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681E2" w14:textId="77777777" w:rsidR="00B72B9C" w:rsidRDefault="00E876AD" w:rsidP="00B72B9C">
      <w:pPr>
        <w:widowControl w:val="0"/>
        <w:spacing w:after="0" w:line="360" w:lineRule="auto"/>
        <w:ind w:firstLine="567"/>
        <w:jc w:val="center"/>
        <w:rPr>
          <w:b/>
          <w:bCs/>
          <w:szCs w:val="28"/>
          <w:lang w:val="uk-UA"/>
        </w:rPr>
      </w:pPr>
      <w:r w:rsidRPr="00990F6C">
        <w:rPr>
          <w:b/>
          <w:bCs/>
          <w:szCs w:val="28"/>
          <w:lang w:val="uk-UA"/>
        </w:rPr>
        <w:t>К</w:t>
      </w:r>
      <w:r>
        <w:rPr>
          <w:b/>
          <w:bCs/>
          <w:szCs w:val="28"/>
          <w:lang w:val="uk-UA"/>
        </w:rPr>
        <w:t>ОПІНГ-СТРАТЕГІЇ ЯК ЗАСІБ ПОДОЛАННЯ СТРЕСУ</w:t>
      </w:r>
      <w:r w:rsidR="00B72B9C">
        <w:rPr>
          <w:b/>
          <w:bCs/>
          <w:szCs w:val="28"/>
          <w:lang w:val="uk-UA"/>
        </w:rPr>
        <w:t xml:space="preserve"> </w:t>
      </w:r>
    </w:p>
    <w:p w14:paraId="39B5CDE6" w14:textId="4488266A" w:rsidR="00E876AD" w:rsidRDefault="00B72B9C" w:rsidP="00B72B9C">
      <w:pPr>
        <w:widowControl w:val="0"/>
        <w:spacing w:after="0" w:line="360" w:lineRule="auto"/>
        <w:ind w:firstLine="567"/>
        <w:jc w:val="center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В СИТУАЦІЇ ВІЙНИ</w:t>
      </w:r>
    </w:p>
    <w:p w14:paraId="39034486" w14:textId="77777777" w:rsidR="00E876AD" w:rsidRDefault="00E876AD" w:rsidP="00B72B9C">
      <w:pPr>
        <w:widowControl w:val="0"/>
        <w:spacing w:after="0" w:line="360" w:lineRule="auto"/>
        <w:ind w:firstLine="567"/>
        <w:jc w:val="right"/>
        <w:rPr>
          <w:rFonts w:cs="Times New Roman"/>
          <w:b/>
          <w:bCs/>
          <w:szCs w:val="28"/>
          <w:lang w:val="uk-UA"/>
        </w:rPr>
      </w:pPr>
    </w:p>
    <w:p w14:paraId="3D30E9CA" w14:textId="2E3EC473" w:rsidR="00990F6C" w:rsidRPr="00A54958" w:rsidRDefault="00990F6C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</w:rPr>
      </w:pPr>
      <w:r w:rsidRPr="00A54958">
        <w:rPr>
          <w:rFonts w:cs="Times New Roman"/>
          <w:b/>
          <w:bCs/>
          <w:szCs w:val="28"/>
        </w:rPr>
        <w:t>Чаплак Ян Васильович</w:t>
      </w:r>
    </w:p>
    <w:p w14:paraId="1885C067" w14:textId="53C1D59C" w:rsidR="00990F6C" w:rsidRPr="00A54958" w:rsidRDefault="00990F6C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</w:rPr>
      </w:pPr>
      <w:r w:rsidRPr="00A54958">
        <w:rPr>
          <w:rFonts w:cs="Times New Roman"/>
          <w:szCs w:val="28"/>
        </w:rPr>
        <w:t>канд</w:t>
      </w:r>
      <w:r>
        <w:rPr>
          <w:rFonts w:cs="Times New Roman"/>
          <w:szCs w:val="28"/>
          <w:lang w:val="uk-UA"/>
        </w:rPr>
        <w:t>.</w:t>
      </w:r>
      <w:r w:rsidRPr="00A54958">
        <w:rPr>
          <w:rFonts w:cs="Times New Roman"/>
          <w:szCs w:val="28"/>
        </w:rPr>
        <w:t xml:space="preserve"> психол</w:t>
      </w:r>
      <w:r>
        <w:rPr>
          <w:rFonts w:cs="Times New Roman"/>
          <w:szCs w:val="28"/>
          <w:lang w:val="uk-UA"/>
        </w:rPr>
        <w:t>.</w:t>
      </w:r>
      <w:r w:rsidRPr="00A54958">
        <w:rPr>
          <w:rFonts w:cs="Times New Roman"/>
          <w:szCs w:val="28"/>
        </w:rPr>
        <w:t xml:space="preserve"> наук, доцент,</w:t>
      </w:r>
    </w:p>
    <w:p w14:paraId="5E32F6F9" w14:textId="77777777" w:rsidR="00990F6C" w:rsidRPr="00A54958" w:rsidRDefault="00990F6C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</w:rPr>
      </w:pPr>
      <w:r w:rsidRPr="00A54958">
        <w:rPr>
          <w:rFonts w:cs="Times New Roman"/>
          <w:szCs w:val="28"/>
        </w:rPr>
        <w:t>доцент кафедри психології,</w:t>
      </w:r>
    </w:p>
    <w:p w14:paraId="10DD9E60" w14:textId="580A8E55" w:rsidR="00990F6C" w:rsidRPr="00A54958" w:rsidRDefault="00990F6C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  <w:lang w:val="uk-UA"/>
        </w:rPr>
      </w:pPr>
      <w:r w:rsidRPr="00A54958">
        <w:rPr>
          <w:rFonts w:cs="Times New Roman"/>
          <w:szCs w:val="28"/>
        </w:rPr>
        <w:t>Чернівецьк</w:t>
      </w:r>
      <w:r w:rsidR="00E876AD">
        <w:rPr>
          <w:rFonts w:cs="Times New Roman"/>
          <w:szCs w:val="28"/>
          <w:lang w:val="uk-UA"/>
        </w:rPr>
        <w:t>ий</w:t>
      </w:r>
      <w:r w:rsidRPr="00A54958">
        <w:rPr>
          <w:rFonts w:cs="Times New Roman"/>
          <w:szCs w:val="28"/>
        </w:rPr>
        <w:t xml:space="preserve"> національн</w:t>
      </w:r>
      <w:r w:rsidR="00E876AD">
        <w:rPr>
          <w:rFonts w:cs="Times New Roman"/>
          <w:szCs w:val="28"/>
          <w:lang w:val="uk-UA"/>
        </w:rPr>
        <w:t>ий</w:t>
      </w:r>
      <w:r w:rsidRPr="00A54958">
        <w:rPr>
          <w:rFonts w:cs="Times New Roman"/>
          <w:szCs w:val="28"/>
        </w:rPr>
        <w:t xml:space="preserve"> університет</w:t>
      </w:r>
      <w:r w:rsidR="00E876AD">
        <w:rPr>
          <w:rFonts w:cs="Times New Roman"/>
          <w:szCs w:val="28"/>
          <w:lang w:val="uk-UA"/>
        </w:rPr>
        <w:t xml:space="preserve"> </w:t>
      </w:r>
      <w:r w:rsidRPr="00A54958">
        <w:rPr>
          <w:rFonts w:cs="Times New Roman"/>
          <w:szCs w:val="28"/>
        </w:rPr>
        <w:t>ім</w:t>
      </w:r>
      <w:r w:rsidR="00E876AD">
        <w:rPr>
          <w:rFonts w:cs="Times New Roman"/>
          <w:szCs w:val="28"/>
          <w:lang w:val="uk-UA"/>
        </w:rPr>
        <w:t>.</w:t>
      </w:r>
      <w:r w:rsidRPr="00A54958">
        <w:rPr>
          <w:rFonts w:cs="Times New Roman"/>
          <w:szCs w:val="28"/>
        </w:rPr>
        <w:t xml:space="preserve"> Ю</w:t>
      </w:r>
      <w:r w:rsidR="00E876AD">
        <w:rPr>
          <w:rFonts w:cs="Times New Roman"/>
          <w:szCs w:val="28"/>
          <w:lang w:val="uk-UA"/>
        </w:rPr>
        <w:t>.</w:t>
      </w:r>
      <w:r w:rsidRPr="00A54958">
        <w:rPr>
          <w:rFonts w:cs="Times New Roman"/>
          <w:szCs w:val="28"/>
        </w:rPr>
        <w:t xml:space="preserve"> Федьковича, </w:t>
      </w:r>
      <w:r w:rsidR="00E876AD">
        <w:rPr>
          <w:rFonts w:cs="Times New Roman"/>
          <w:szCs w:val="28"/>
          <w:lang w:val="uk-UA"/>
        </w:rPr>
        <w:t>Україна</w:t>
      </w:r>
    </w:p>
    <w:p w14:paraId="2111886B" w14:textId="5F21C992" w:rsidR="00990F6C" w:rsidRPr="00A54958" w:rsidRDefault="00E876AD" w:rsidP="00B72B9C">
      <w:pPr>
        <w:widowControl w:val="0"/>
        <w:spacing w:after="0" w:line="360" w:lineRule="auto"/>
        <w:ind w:firstLine="567"/>
        <w:jc w:val="right"/>
        <w:rPr>
          <w:rFonts w:cs="Times New Roman"/>
          <w:b/>
          <w:bCs/>
          <w:szCs w:val="28"/>
          <w:lang w:val="uk-UA"/>
        </w:rPr>
      </w:pPr>
      <w:hyperlink r:id="rId5" w:history="1">
        <w:r w:rsidRPr="009E6DF8">
          <w:rPr>
            <w:rFonts w:cs="Times New Roman"/>
          </w:rPr>
          <w:t xml:space="preserve"> </w:t>
        </w:r>
        <w:r>
          <w:rPr>
            <w:rFonts w:cs="Times New Roman"/>
            <w:lang w:val="en-US"/>
          </w:rPr>
          <w:t>ORCID</w:t>
        </w:r>
        <w:r w:rsidRPr="00C11C68">
          <w:rPr>
            <w:rFonts w:cs="Times New Roman"/>
            <w:lang w:val="uk-UA"/>
          </w:rPr>
          <w:t xml:space="preserve"> </w:t>
        </w:r>
        <w:r>
          <w:rPr>
            <w:rFonts w:cs="Times New Roman"/>
            <w:lang w:val="en-US"/>
          </w:rPr>
          <w:t>ID</w:t>
        </w:r>
        <w:r w:rsidRPr="00C11C68">
          <w:rPr>
            <w:rFonts w:cs="Times New Roman"/>
            <w:lang w:val="uk-UA"/>
          </w:rPr>
          <w:t xml:space="preserve">: </w:t>
        </w:r>
        <w:r w:rsidRPr="00CF1D6C">
          <w:rPr>
            <w:rStyle w:val="ae"/>
            <w:szCs w:val="28"/>
            <w:lang w:val="uk-UA"/>
          </w:rPr>
          <w:t>0000-0001-6763-2967</w:t>
        </w:r>
      </w:hyperlink>
    </w:p>
    <w:p w14:paraId="58317462" w14:textId="77777777" w:rsidR="00E876AD" w:rsidRDefault="00E876AD" w:rsidP="00B72B9C">
      <w:pPr>
        <w:widowControl w:val="0"/>
        <w:spacing w:after="0" w:line="360" w:lineRule="auto"/>
        <w:ind w:firstLine="567"/>
        <w:jc w:val="right"/>
        <w:rPr>
          <w:rFonts w:cs="Times New Roman"/>
          <w:b/>
          <w:bCs/>
          <w:szCs w:val="28"/>
          <w:lang w:val="uk-UA"/>
        </w:rPr>
      </w:pPr>
    </w:p>
    <w:p w14:paraId="38AB258C" w14:textId="7C4AA785" w:rsidR="00990F6C" w:rsidRPr="00A54958" w:rsidRDefault="00990F6C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</w:rPr>
      </w:pPr>
      <w:r w:rsidRPr="00A54958">
        <w:rPr>
          <w:rFonts w:cs="Times New Roman"/>
          <w:b/>
          <w:bCs/>
          <w:szCs w:val="28"/>
        </w:rPr>
        <w:t>Чуйко Галина Василівна</w:t>
      </w:r>
    </w:p>
    <w:p w14:paraId="18CC39F0" w14:textId="7A273297" w:rsidR="00990F6C" w:rsidRPr="00A54958" w:rsidRDefault="00990F6C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</w:rPr>
      </w:pPr>
      <w:r w:rsidRPr="00A54958">
        <w:rPr>
          <w:rFonts w:cs="Times New Roman"/>
          <w:szCs w:val="28"/>
        </w:rPr>
        <w:t>канд</w:t>
      </w:r>
      <w:r w:rsidR="00E876AD">
        <w:rPr>
          <w:rFonts w:cs="Times New Roman"/>
          <w:szCs w:val="28"/>
          <w:lang w:val="uk-UA"/>
        </w:rPr>
        <w:t>.</w:t>
      </w:r>
      <w:r w:rsidRPr="00A54958">
        <w:rPr>
          <w:rFonts w:cs="Times New Roman"/>
          <w:szCs w:val="28"/>
        </w:rPr>
        <w:t xml:space="preserve"> філол</w:t>
      </w:r>
      <w:r w:rsidR="00E876AD">
        <w:rPr>
          <w:rFonts w:cs="Times New Roman"/>
          <w:szCs w:val="28"/>
          <w:lang w:val="uk-UA"/>
        </w:rPr>
        <w:t>.</w:t>
      </w:r>
      <w:r w:rsidRPr="00A54958">
        <w:rPr>
          <w:rFonts w:cs="Times New Roman"/>
          <w:szCs w:val="28"/>
        </w:rPr>
        <w:t xml:space="preserve"> наук, доцент,</w:t>
      </w:r>
    </w:p>
    <w:p w14:paraId="6DD76A00" w14:textId="77777777" w:rsidR="00990F6C" w:rsidRPr="00A54958" w:rsidRDefault="00990F6C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</w:rPr>
      </w:pPr>
      <w:r w:rsidRPr="00A54958">
        <w:rPr>
          <w:rFonts w:cs="Times New Roman"/>
          <w:szCs w:val="28"/>
        </w:rPr>
        <w:t>доцент кафедри психології,</w:t>
      </w:r>
    </w:p>
    <w:p w14:paraId="395A4043" w14:textId="4B91825F" w:rsidR="00990F6C" w:rsidRDefault="00990F6C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  <w:lang w:val="uk-UA"/>
        </w:rPr>
      </w:pPr>
      <w:r w:rsidRPr="00A54958">
        <w:rPr>
          <w:rFonts w:cs="Times New Roman"/>
          <w:szCs w:val="28"/>
        </w:rPr>
        <w:t>Чернівецьк</w:t>
      </w:r>
      <w:r w:rsidR="00E876AD">
        <w:rPr>
          <w:rFonts w:cs="Times New Roman"/>
          <w:szCs w:val="28"/>
          <w:lang w:val="uk-UA"/>
        </w:rPr>
        <w:t xml:space="preserve">ий </w:t>
      </w:r>
      <w:r w:rsidRPr="00A54958">
        <w:rPr>
          <w:rFonts w:cs="Times New Roman"/>
          <w:szCs w:val="28"/>
        </w:rPr>
        <w:t>національн</w:t>
      </w:r>
      <w:r w:rsidR="00E876AD">
        <w:rPr>
          <w:rFonts w:cs="Times New Roman"/>
          <w:szCs w:val="28"/>
          <w:lang w:val="uk-UA"/>
        </w:rPr>
        <w:t>ий</w:t>
      </w:r>
      <w:r w:rsidRPr="00A54958">
        <w:rPr>
          <w:rFonts w:cs="Times New Roman"/>
          <w:szCs w:val="28"/>
        </w:rPr>
        <w:t xml:space="preserve"> університет</w:t>
      </w:r>
      <w:r w:rsidR="00E876AD">
        <w:rPr>
          <w:rFonts w:cs="Times New Roman"/>
          <w:szCs w:val="28"/>
          <w:lang w:val="uk-UA"/>
        </w:rPr>
        <w:t xml:space="preserve"> </w:t>
      </w:r>
      <w:r w:rsidRPr="00A54958">
        <w:rPr>
          <w:rFonts w:cs="Times New Roman"/>
          <w:szCs w:val="28"/>
        </w:rPr>
        <w:t>ім</w:t>
      </w:r>
      <w:r w:rsidR="00E876AD">
        <w:rPr>
          <w:rFonts w:cs="Times New Roman"/>
          <w:szCs w:val="28"/>
          <w:lang w:val="uk-UA"/>
        </w:rPr>
        <w:t>.</w:t>
      </w:r>
      <w:r w:rsidRPr="00A54958">
        <w:rPr>
          <w:rFonts w:cs="Times New Roman"/>
          <w:szCs w:val="28"/>
        </w:rPr>
        <w:t xml:space="preserve"> Ю</w:t>
      </w:r>
      <w:r w:rsidR="00E876AD">
        <w:rPr>
          <w:rFonts w:cs="Times New Roman"/>
          <w:szCs w:val="28"/>
          <w:lang w:val="uk-UA"/>
        </w:rPr>
        <w:t>.</w:t>
      </w:r>
      <w:r w:rsidRPr="00A54958">
        <w:rPr>
          <w:rFonts w:cs="Times New Roman"/>
          <w:szCs w:val="28"/>
        </w:rPr>
        <w:t xml:space="preserve"> Федьковича, </w:t>
      </w:r>
      <w:r w:rsidR="00E876AD">
        <w:rPr>
          <w:rFonts w:cs="Times New Roman"/>
          <w:szCs w:val="28"/>
          <w:lang w:val="uk-UA"/>
        </w:rPr>
        <w:t>Україна</w:t>
      </w:r>
    </w:p>
    <w:p w14:paraId="2C94D0DB" w14:textId="1709D8B5" w:rsidR="00E876AD" w:rsidRPr="009E6DF8" w:rsidRDefault="00E876AD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</w:rPr>
      </w:pPr>
      <w:r w:rsidRPr="00E876AD">
        <w:rPr>
          <w:rFonts w:cs="Times New Roman"/>
          <w:szCs w:val="28"/>
        </w:rPr>
        <w:t>ORCID ID: 0000-0002-3424-3348</w:t>
      </w:r>
    </w:p>
    <w:p w14:paraId="16A94524" w14:textId="77777777" w:rsidR="00E876AD" w:rsidRPr="009E6DF8" w:rsidRDefault="00E876AD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</w:rPr>
      </w:pPr>
    </w:p>
    <w:p w14:paraId="4F99DAAC" w14:textId="77777777" w:rsidR="00B72B9C" w:rsidRDefault="00E876AD" w:rsidP="00B72B9C">
      <w:pPr>
        <w:widowControl w:val="0"/>
        <w:spacing w:after="0" w:line="360" w:lineRule="auto"/>
        <w:ind w:firstLine="567"/>
        <w:jc w:val="center"/>
        <w:rPr>
          <w:b/>
          <w:bCs/>
          <w:szCs w:val="28"/>
          <w:lang w:val="uk-UA"/>
        </w:rPr>
      </w:pPr>
      <w:r w:rsidRPr="00990F6C">
        <w:rPr>
          <w:b/>
          <w:bCs/>
          <w:szCs w:val="28"/>
          <w:lang w:val="uk-UA"/>
        </w:rPr>
        <w:t>C</w:t>
      </w:r>
      <w:r>
        <w:rPr>
          <w:b/>
          <w:bCs/>
          <w:szCs w:val="28"/>
          <w:lang w:val="en-US"/>
        </w:rPr>
        <w:t>OPING STRATEGIES AS A MEAMS OF OVERCJMING STRESS</w:t>
      </w:r>
      <w:r w:rsidR="00B72B9C">
        <w:rPr>
          <w:b/>
          <w:bCs/>
          <w:szCs w:val="28"/>
          <w:lang w:val="uk-UA"/>
        </w:rPr>
        <w:t xml:space="preserve"> </w:t>
      </w:r>
    </w:p>
    <w:p w14:paraId="6A14D3F4" w14:textId="02D8BB66" w:rsidR="00E876AD" w:rsidRPr="00B72B9C" w:rsidRDefault="00B72B9C" w:rsidP="00B72B9C">
      <w:pPr>
        <w:widowControl w:val="0"/>
        <w:spacing w:after="0" w:line="360" w:lineRule="auto"/>
        <w:ind w:firstLine="567"/>
        <w:jc w:val="center"/>
        <w:rPr>
          <w:b/>
          <w:bCs/>
          <w:szCs w:val="28"/>
          <w:lang w:val="uk-UA"/>
        </w:rPr>
      </w:pPr>
      <w:r w:rsidRPr="00B72B9C">
        <w:rPr>
          <w:b/>
          <w:bCs/>
          <w:szCs w:val="28"/>
          <w:lang w:val="uk-UA"/>
        </w:rPr>
        <w:t>IN A SITUATION OF WAR</w:t>
      </w:r>
    </w:p>
    <w:p w14:paraId="02AB57F4" w14:textId="0280A7D8" w:rsidR="00E876AD" w:rsidRDefault="00E876AD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  <w:lang w:val="en-US"/>
        </w:rPr>
      </w:pPr>
      <w:r w:rsidRPr="00CF1D6C">
        <w:rPr>
          <w:rFonts w:cs="Times New Roman"/>
          <w:b/>
          <w:szCs w:val="28"/>
          <w:lang w:val="uk-UA"/>
        </w:rPr>
        <w:t xml:space="preserve">Halyna </w:t>
      </w:r>
      <w:r w:rsidR="00990F6C" w:rsidRPr="00CF1D6C">
        <w:rPr>
          <w:rFonts w:cs="Times New Roman"/>
          <w:b/>
          <w:szCs w:val="28"/>
          <w:lang w:val="uk-UA"/>
        </w:rPr>
        <w:t xml:space="preserve">Chuyko </w:t>
      </w:r>
    </w:p>
    <w:p w14:paraId="149A23D6" w14:textId="77777777" w:rsidR="00E876AD" w:rsidRDefault="00990F6C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  <w:lang w:val="en-US"/>
        </w:rPr>
      </w:pPr>
      <w:r w:rsidRPr="00CF1D6C">
        <w:rPr>
          <w:rFonts w:cs="Times New Roman"/>
          <w:szCs w:val="28"/>
          <w:lang w:val="uk-UA"/>
        </w:rPr>
        <w:t xml:space="preserve"> </w:t>
      </w:r>
      <w:r w:rsidR="00E876AD" w:rsidRPr="00450263">
        <w:rPr>
          <w:rFonts w:cs="Times New Roman"/>
          <w:lang w:val="en-US"/>
        </w:rPr>
        <w:t xml:space="preserve">Ph.D in </w:t>
      </w:r>
      <w:r w:rsidRPr="00CF1D6C">
        <w:rPr>
          <w:rFonts w:cs="Times New Roman"/>
          <w:szCs w:val="28"/>
          <w:lang w:val="uk-UA"/>
        </w:rPr>
        <w:t xml:space="preserve">Philological Sciences, Associate Professor, </w:t>
      </w:r>
    </w:p>
    <w:p w14:paraId="05FFEE11" w14:textId="77777777" w:rsidR="00E876AD" w:rsidRDefault="00990F6C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  <w:lang w:val="en-US"/>
        </w:rPr>
      </w:pPr>
      <w:r w:rsidRPr="00CF1D6C">
        <w:rPr>
          <w:rFonts w:cs="Times New Roman"/>
          <w:szCs w:val="28"/>
          <w:lang w:val="uk-UA"/>
        </w:rPr>
        <w:t>Associate Professor of the Department of Psychology</w:t>
      </w:r>
    </w:p>
    <w:p w14:paraId="3AAA50FB" w14:textId="77777777" w:rsidR="00E876AD" w:rsidRDefault="00990F6C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  <w:lang w:val="en-US"/>
        </w:rPr>
      </w:pPr>
      <w:r w:rsidRPr="00CF1D6C">
        <w:rPr>
          <w:rFonts w:cs="Times New Roman"/>
          <w:szCs w:val="28"/>
          <w:lang w:val="uk-UA"/>
        </w:rPr>
        <w:t xml:space="preserve"> Yuriy Fedkovych Chernivtsi National University, </w:t>
      </w:r>
      <w:r w:rsidR="00E876AD">
        <w:rPr>
          <w:rFonts w:cs="Times New Roman"/>
          <w:szCs w:val="28"/>
          <w:lang w:val="en-US"/>
        </w:rPr>
        <w:t>Ukraine</w:t>
      </w:r>
    </w:p>
    <w:p w14:paraId="354E48E5" w14:textId="75C1CF44" w:rsidR="00990F6C" w:rsidRPr="00CF1D6C" w:rsidRDefault="00E876AD" w:rsidP="00B72B9C">
      <w:pPr>
        <w:widowControl w:val="0"/>
        <w:spacing w:after="0" w:line="360" w:lineRule="auto"/>
        <w:ind w:firstLine="567"/>
        <w:jc w:val="right"/>
        <w:rPr>
          <w:rFonts w:cs="Times New Roman"/>
          <w:szCs w:val="28"/>
          <w:lang w:val="uk-UA"/>
        </w:rPr>
      </w:pPr>
      <w:hyperlink r:id="rId6" w:tgtFrame="_blank" w:history="1">
        <w:r w:rsidRPr="00450263">
          <w:rPr>
            <w:rFonts w:cs="Times New Roman"/>
            <w:lang w:val="en-US"/>
          </w:rPr>
          <w:t>ORCID</w:t>
        </w:r>
        <w:r w:rsidRPr="00656B04">
          <w:rPr>
            <w:rFonts w:cs="Times New Roman"/>
          </w:rPr>
          <w:t xml:space="preserve"> </w:t>
        </w:r>
        <w:r w:rsidRPr="00450263">
          <w:rPr>
            <w:rFonts w:cs="Times New Roman"/>
            <w:lang w:val="en-US"/>
          </w:rPr>
          <w:t>ID</w:t>
        </w:r>
        <w:r w:rsidRPr="00656B04">
          <w:rPr>
            <w:rFonts w:cs="Times New Roman"/>
          </w:rPr>
          <w:t xml:space="preserve">: </w:t>
        </w:r>
        <w:r w:rsidR="00990F6C" w:rsidRPr="00CF1D6C">
          <w:rPr>
            <w:rFonts w:cs="Times New Roman"/>
            <w:szCs w:val="28"/>
            <w:lang w:val="uk-UA"/>
          </w:rPr>
          <w:t>0000-0002-3424-3348</w:t>
        </w:r>
      </w:hyperlink>
    </w:p>
    <w:p w14:paraId="174F42EC" w14:textId="77777777" w:rsidR="00990F6C" w:rsidRPr="00CF1D6C" w:rsidRDefault="00990F6C" w:rsidP="00B72B9C">
      <w:pPr>
        <w:widowControl w:val="0"/>
        <w:tabs>
          <w:tab w:val="left" w:pos="993"/>
          <w:tab w:val="left" w:pos="1134"/>
        </w:tabs>
        <w:spacing w:after="0" w:line="360" w:lineRule="auto"/>
        <w:ind w:firstLine="567"/>
        <w:jc w:val="right"/>
        <w:outlineLvl w:val="0"/>
        <w:rPr>
          <w:rFonts w:cs="Times New Roman"/>
          <w:b/>
          <w:szCs w:val="28"/>
          <w:lang w:val="uk-UA"/>
        </w:rPr>
      </w:pPr>
    </w:p>
    <w:p w14:paraId="289E93A1" w14:textId="77777777" w:rsidR="00E876AD" w:rsidRDefault="00E876AD" w:rsidP="00B72B9C">
      <w:pPr>
        <w:widowControl w:val="0"/>
        <w:tabs>
          <w:tab w:val="left" w:pos="993"/>
          <w:tab w:val="left" w:pos="1134"/>
        </w:tabs>
        <w:spacing w:after="0" w:line="360" w:lineRule="auto"/>
        <w:ind w:firstLine="567"/>
        <w:jc w:val="right"/>
        <w:outlineLvl w:val="0"/>
        <w:rPr>
          <w:rFonts w:cs="Times New Roman"/>
          <w:b/>
          <w:szCs w:val="28"/>
          <w:lang w:val="en-US"/>
        </w:rPr>
      </w:pPr>
      <w:r w:rsidRPr="00CF1D6C">
        <w:rPr>
          <w:rFonts w:cs="Times New Roman"/>
          <w:b/>
          <w:szCs w:val="28"/>
          <w:lang w:val="uk-UA"/>
        </w:rPr>
        <w:t xml:space="preserve">Yan </w:t>
      </w:r>
      <w:r w:rsidR="00990F6C" w:rsidRPr="00CF1D6C">
        <w:rPr>
          <w:rFonts w:cs="Times New Roman"/>
          <w:b/>
          <w:szCs w:val="28"/>
          <w:lang w:val="uk-UA"/>
        </w:rPr>
        <w:t xml:space="preserve">Chaplak </w:t>
      </w:r>
    </w:p>
    <w:p w14:paraId="6EC30912" w14:textId="77777777" w:rsidR="00E876AD" w:rsidRDefault="00E876AD" w:rsidP="00B72B9C">
      <w:pPr>
        <w:widowControl w:val="0"/>
        <w:tabs>
          <w:tab w:val="left" w:pos="993"/>
          <w:tab w:val="left" w:pos="1134"/>
        </w:tabs>
        <w:spacing w:after="0" w:line="360" w:lineRule="auto"/>
        <w:ind w:firstLine="567"/>
        <w:jc w:val="right"/>
        <w:outlineLvl w:val="0"/>
        <w:rPr>
          <w:rFonts w:cs="Times New Roman"/>
          <w:szCs w:val="28"/>
          <w:lang w:val="en-US"/>
        </w:rPr>
      </w:pPr>
      <w:r w:rsidRPr="00450263">
        <w:rPr>
          <w:rFonts w:cs="Times New Roman"/>
          <w:lang w:val="en-US"/>
        </w:rPr>
        <w:t xml:space="preserve">Ph.D in </w:t>
      </w:r>
      <w:r w:rsidR="00990F6C" w:rsidRPr="00CF1D6C">
        <w:rPr>
          <w:rFonts w:cs="Times New Roman"/>
          <w:szCs w:val="28"/>
          <w:lang w:val="uk-UA"/>
        </w:rPr>
        <w:t xml:space="preserve">Psychological Sciences, Associate Professor, </w:t>
      </w:r>
    </w:p>
    <w:p w14:paraId="4DAE1020" w14:textId="77777777" w:rsidR="00E876AD" w:rsidRDefault="00990F6C" w:rsidP="00B72B9C">
      <w:pPr>
        <w:widowControl w:val="0"/>
        <w:tabs>
          <w:tab w:val="left" w:pos="993"/>
          <w:tab w:val="left" w:pos="1134"/>
        </w:tabs>
        <w:spacing w:after="0" w:line="360" w:lineRule="auto"/>
        <w:ind w:firstLine="567"/>
        <w:jc w:val="right"/>
        <w:outlineLvl w:val="0"/>
        <w:rPr>
          <w:rFonts w:cs="Times New Roman"/>
          <w:szCs w:val="28"/>
          <w:lang w:val="en-US"/>
        </w:rPr>
      </w:pPr>
      <w:r w:rsidRPr="00CF1D6C">
        <w:rPr>
          <w:rFonts w:cs="Times New Roman"/>
          <w:szCs w:val="28"/>
          <w:lang w:val="uk-UA"/>
        </w:rPr>
        <w:t>Associate Professor of the Department of Psychology</w:t>
      </w:r>
    </w:p>
    <w:p w14:paraId="08297E27" w14:textId="77777777" w:rsidR="00B72B9C" w:rsidRDefault="00990F6C" w:rsidP="00B72B9C">
      <w:pPr>
        <w:widowControl w:val="0"/>
        <w:tabs>
          <w:tab w:val="left" w:pos="993"/>
          <w:tab w:val="left" w:pos="1134"/>
        </w:tabs>
        <w:spacing w:after="0" w:line="360" w:lineRule="auto"/>
        <w:ind w:firstLine="567"/>
        <w:jc w:val="right"/>
        <w:outlineLvl w:val="0"/>
        <w:rPr>
          <w:rFonts w:cs="Times New Roman"/>
          <w:szCs w:val="28"/>
          <w:lang w:val="en-US"/>
        </w:rPr>
      </w:pPr>
      <w:r w:rsidRPr="00CF1D6C">
        <w:rPr>
          <w:rFonts w:cs="Times New Roman"/>
          <w:szCs w:val="28"/>
          <w:lang w:val="uk-UA"/>
        </w:rPr>
        <w:t xml:space="preserve">Yuriy Fedkovych Chernivtsi National University, </w:t>
      </w:r>
      <w:r w:rsidR="00E876AD">
        <w:rPr>
          <w:rFonts w:cs="Times New Roman"/>
          <w:szCs w:val="28"/>
          <w:lang w:val="en-US"/>
        </w:rPr>
        <w:t>Ukraine</w:t>
      </w:r>
    </w:p>
    <w:p w14:paraId="56C72762" w14:textId="3D93FED2" w:rsidR="00990F6C" w:rsidRPr="00CF1D6C" w:rsidRDefault="00B72B9C" w:rsidP="00B72B9C">
      <w:pPr>
        <w:widowControl w:val="0"/>
        <w:tabs>
          <w:tab w:val="left" w:pos="993"/>
          <w:tab w:val="left" w:pos="1134"/>
        </w:tabs>
        <w:spacing w:after="0" w:line="360" w:lineRule="auto"/>
        <w:ind w:firstLine="567"/>
        <w:jc w:val="right"/>
        <w:outlineLvl w:val="0"/>
        <w:rPr>
          <w:rFonts w:cs="Times New Roman"/>
          <w:szCs w:val="28"/>
          <w:lang w:val="uk-UA"/>
        </w:rPr>
      </w:pPr>
      <w:hyperlink r:id="rId7" w:history="1">
        <w:r w:rsidRPr="00B72B9C">
          <w:rPr>
            <w:rStyle w:val="ae"/>
            <w:szCs w:val="28"/>
            <w:lang w:val="uk-UA"/>
          </w:rPr>
          <w:t xml:space="preserve">ORCID ID: </w:t>
        </w:r>
        <w:r w:rsidR="00990F6C" w:rsidRPr="00CF1D6C">
          <w:rPr>
            <w:rStyle w:val="ae"/>
            <w:szCs w:val="28"/>
            <w:lang w:val="uk-UA"/>
          </w:rPr>
          <w:t>0000-0001-6763-2967</w:t>
        </w:r>
      </w:hyperlink>
    </w:p>
    <w:p w14:paraId="6246EF0A" w14:textId="77777777" w:rsidR="00990F6C" w:rsidRPr="00990F6C" w:rsidRDefault="00990F6C" w:rsidP="00B72B9C">
      <w:pPr>
        <w:widowControl w:val="0"/>
        <w:spacing w:after="0" w:line="360" w:lineRule="auto"/>
        <w:ind w:firstLine="567"/>
        <w:jc w:val="center"/>
        <w:rPr>
          <w:b/>
          <w:bCs/>
          <w:szCs w:val="28"/>
        </w:rPr>
      </w:pPr>
    </w:p>
    <w:p w14:paraId="4F6C4DCA" w14:textId="1DA51980" w:rsidR="00D508B8" w:rsidRPr="00AC7B2A" w:rsidRDefault="002F5D3F" w:rsidP="00B72B9C">
      <w:pPr>
        <w:widowControl w:val="0"/>
        <w:spacing w:after="0" w:line="360" w:lineRule="auto"/>
        <w:ind w:firstLine="567"/>
        <w:jc w:val="both"/>
        <w:rPr>
          <w:szCs w:val="28"/>
          <w:lang w:val="uk-UA"/>
        </w:rPr>
      </w:pPr>
      <w:r w:rsidRPr="00AC7B2A">
        <w:rPr>
          <w:szCs w:val="28"/>
          <w:lang w:val="uk-UA"/>
        </w:rPr>
        <w:t xml:space="preserve">Потреба в безпеці – одна з найважливіших базових потреб людини. Проте </w:t>
      </w:r>
      <w:r w:rsidRPr="00AC7B2A">
        <w:rPr>
          <w:szCs w:val="28"/>
          <w:lang w:val="uk-UA"/>
        </w:rPr>
        <w:lastRenderedPageBreak/>
        <w:t xml:space="preserve">українці об’єктивно перестали акцентувати свою увагу на ній більше, ніж десятиліття тому, оскільки її задоволення – у невизначеній перспективі. Натомість громадяни України у своїй переважній більшості переживають пролонгований стрес, відголоски якого триватимуть ще довго і який давно перетворився на дистрес, що виснажує життєві резерви людини. </w:t>
      </w:r>
    </w:p>
    <w:p w14:paraId="5BF7BA4D" w14:textId="543B42BA" w:rsidR="00FC588C" w:rsidRPr="00AC7B2A" w:rsidRDefault="00D508B8" w:rsidP="00B72B9C">
      <w:pPr>
        <w:widowControl w:val="0"/>
        <w:spacing w:after="0" w:line="360" w:lineRule="auto"/>
        <w:ind w:firstLine="567"/>
        <w:jc w:val="both"/>
        <w:rPr>
          <w:szCs w:val="28"/>
          <w:lang w:val="uk-UA"/>
        </w:rPr>
      </w:pPr>
      <w:r w:rsidRPr="00AC7B2A">
        <w:rPr>
          <w:szCs w:val="28"/>
          <w:lang w:val="uk-UA"/>
        </w:rPr>
        <w:t>Стрес – це неспецифічна (згідно тлумачення феномену фізіологічного стресу Г. Сельє, який увів це поняття у науковий обіг, охарактеризував його види та стадії його переживання) реакція організму на зовнішні чи внутрішні стимули (ситуації, обставини, події чи поведінку іншої людини), які сприймаються ним як надмірні / травмуючі (виходять за межі того, що вважається нормальним чи типовим), що потребує додаткових сил і ресурсів вищого рівня для адаптації організму до нових умов середовища</w:t>
      </w:r>
      <w:r w:rsidR="00C70FB6" w:rsidRPr="00AC7B2A">
        <w:rPr>
          <w:szCs w:val="28"/>
          <w:lang w:val="uk-UA"/>
        </w:rPr>
        <w:t>. Пізніше Р. Лазарус</w:t>
      </w:r>
      <w:r w:rsidRPr="00AC7B2A">
        <w:rPr>
          <w:szCs w:val="28"/>
          <w:lang w:val="uk-UA"/>
        </w:rPr>
        <w:t xml:space="preserve"> </w:t>
      </w:r>
      <w:r w:rsidR="00463C23" w:rsidRPr="00AC7B2A">
        <w:rPr>
          <w:szCs w:val="28"/>
          <w:lang w:val="uk-UA"/>
        </w:rPr>
        <w:t>і С. Фолкман охарактеризували поняття психологічного стресу як своєрідної відповіді психіки людини на соціально та психологічно травмівні умови чи проблеми оточення</w:t>
      </w:r>
      <w:r w:rsidR="00C34D6D" w:rsidRPr="00AC7B2A">
        <w:rPr>
          <w:szCs w:val="28"/>
          <w:lang w:val="uk-UA"/>
        </w:rPr>
        <w:t>, що нівелюють її задоволеність життям та загрожують її відчуттю психологічного благополуччя, оскільки надміру виснажують її життєві ресурси</w:t>
      </w:r>
      <w:r w:rsidR="00463C23" w:rsidRPr="00AC7B2A">
        <w:rPr>
          <w:szCs w:val="28"/>
          <w:lang w:val="uk-UA"/>
        </w:rPr>
        <w:t xml:space="preserve">. </w:t>
      </w:r>
      <w:r w:rsidR="00C34D6D" w:rsidRPr="00AC7B2A">
        <w:rPr>
          <w:szCs w:val="28"/>
          <w:lang w:val="uk-UA"/>
        </w:rPr>
        <w:t xml:space="preserve">Проте, всебічно оцінивши стресову ситуацію когнітивно, </w:t>
      </w:r>
      <w:r w:rsidR="00E031F8">
        <w:rPr>
          <w:szCs w:val="28"/>
          <w:lang w:val="uk-UA"/>
        </w:rPr>
        <w:t xml:space="preserve">на думку науковців, </w:t>
      </w:r>
      <w:r w:rsidR="00C34D6D" w:rsidRPr="00AC7B2A">
        <w:rPr>
          <w:szCs w:val="28"/>
          <w:lang w:val="uk-UA"/>
        </w:rPr>
        <w:t>людина намагається її подолати, справитися з нею, використовуючи різні копінг-стратегії</w:t>
      </w:r>
      <w:r w:rsidR="008176B4" w:rsidRPr="00AC7B2A">
        <w:rPr>
          <w:szCs w:val="28"/>
          <w:lang w:val="uk-UA"/>
        </w:rPr>
        <w:t xml:space="preserve"> [</w:t>
      </w:r>
      <w:r w:rsidR="00670E3F" w:rsidRPr="00670E3F">
        <w:rPr>
          <w:szCs w:val="28"/>
          <w:lang w:val="uk-UA"/>
        </w:rPr>
        <w:t>3</w:t>
      </w:r>
      <w:r w:rsidR="008176B4" w:rsidRPr="00AC7B2A">
        <w:rPr>
          <w:szCs w:val="28"/>
          <w:lang w:val="uk-UA"/>
        </w:rPr>
        <w:t>]</w:t>
      </w:r>
      <w:r w:rsidR="00C34D6D" w:rsidRPr="00AC7B2A">
        <w:rPr>
          <w:szCs w:val="28"/>
          <w:lang w:val="uk-UA"/>
        </w:rPr>
        <w:t xml:space="preserve">. </w:t>
      </w:r>
      <w:r w:rsidR="00463C23" w:rsidRPr="00AC7B2A">
        <w:rPr>
          <w:szCs w:val="28"/>
          <w:lang w:val="uk-UA"/>
        </w:rPr>
        <w:t>З того часу в психології з’явилася буквально незлічена кількість наукових робіт, що стосуються стресу, який з розвиваючого та типового для людського життя перетворився в Україні у ситуацій війни, соціально-економічної нестабільності та постійної невизначеності на справжню проблему буквально епідемічного масштабу.</w:t>
      </w:r>
    </w:p>
    <w:p w14:paraId="462AE8BB" w14:textId="0CEF2C82" w:rsidR="008176B4" w:rsidRPr="00AC7B2A" w:rsidRDefault="008176B4" w:rsidP="00B72B9C">
      <w:pPr>
        <w:widowControl w:val="0"/>
        <w:spacing w:after="0" w:line="360" w:lineRule="auto"/>
        <w:ind w:firstLine="567"/>
        <w:jc w:val="both"/>
        <w:rPr>
          <w:szCs w:val="28"/>
          <w:lang w:val="uk-UA"/>
        </w:rPr>
      </w:pPr>
      <w:r w:rsidRPr="00AC7B2A">
        <w:rPr>
          <w:szCs w:val="28"/>
          <w:lang w:val="uk-UA"/>
        </w:rPr>
        <w:t>До прикладу, С.М. Кондратюк зазначає, що наукові підходи до тлумачення поняття стресу</w:t>
      </w:r>
      <w:r w:rsidR="009B3981" w:rsidRPr="00AC7B2A">
        <w:rPr>
          <w:szCs w:val="28"/>
          <w:lang w:val="uk-UA"/>
        </w:rPr>
        <w:t xml:space="preserve"> передбачають його розуміння як: 1) фізіологічн</w:t>
      </w:r>
      <w:r w:rsidR="00E031F8">
        <w:rPr>
          <w:szCs w:val="28"/>
          <w:lang w:val="uk-UA"/>
        </w:rPr>
        <w:t>ого</w:t>
      </w:r>
      <w:r w:rsidR="009B3981" w:rsidRPr="00AC7B2A">
        <w:rPr>
          <w:szCs w:val="28"/>
          <w:lang w:val="uk-UA"/>
        </w:rPr>
        <w:t xml:space="preserve"> реагування організму на ситуацію, яку він сприймає як загрозу; 2) психологічн</w:t>
      </w:r>
      <w:r w:rsidR="00E031F8">
        <w:rPr>
          <w:szCs w:val="28"/>
          <w:lang w:val="uk-UA"/>
        </w:rPr>
        <w:t>ої</w:t>
      </w:r>
      <w:r w:rsidR="009B3981" w:rsidRPr="00AC7B2A">
        <w:rPr>
          <w:szCs w:val="28"/>
          <w:lang w:val="uk-UA"/>
        </w:rPr>
        <w:t xml:space="preserve"> / ментальн</w:t>
      </w:r>
      <w:r w:rsidR="00E031F8">
        <w:rPr>
          <w:szCs w:val="28"/>
          <w:lang w:val="uk-UA"/>
        </w:rPr>
        <w:t>ої</w:t>
      </w:r>
      <w:r w:rsidR="009B3981" w:rsidRPr="00AC7B2A">
        <w:rPr>
          <w:szCs w:val="28"/>
          <w:lang w:val="uk-UA"/>
        </w:rPr>
        <w:t xml:space="preserve"> реакці</w:t>
      </w:r>
      <w:r w:rsidR="00E031F8">
        <w:rPr>
          <w:szCs w:val="28"/>
          <w:lang w:val="uk-UA"/>
        </w:rPr>
        <w:t>ї</w:t>
      </w:r>
      <w:r w:rsidR="009B3981" w:rsidRPr="00AC7B2A">
        <w:rPr>
          <w:szCs w:val="28"/>
          <w:lang w:val="uk-UA"/>
        </w:rPr>
        <w:t xml:space="preserve"> </w:t>
      </w:r>
      <w:r w:rsidR="008B6277" w:rsidRPr="00AC7B2A">
        <w:rPr>
          <w:szCs w:val="28"/>
          <w:lang w:val="uk-UA"/>
        </w:rPr>
        <w:t>людини на обставини, що тра</w:t>
      </w:r>
      <w:r w:rsidR="002723A7" w:rsidRPr="00AC7B2A">
        <w:rPr>
          <w:szCs w:val="28"/>
          <w:lang w:val="uk-UA"/>
        </w:rPr>
        <w:t xml:space="preserve">ктуються нею як небезпечні; 3) </w:t>
      </w:r>
      <w:r w:rsidR="00AA4A58" w:rsidRPr="00AC7B2A">
        <w:rPr>
          <w:szCs w:val="28"/>
          <w:lang w:val="uk-UA"/>
        </w:rPr>
        <w:t>соціальне явище, що початково передбачає взаємодію особистості та оточуючого її світу</w:t>
      </w:r>
      <w:r w:rsidR="00D91435" w:rsidRPr="00AC7B2A">
        <w:rPr>
          <w:szCs w:val="28"/>
          <w:lang w:val="uk-UA"/>
        </w:rPr>
        <w:t>, що вважається нею неприємною / проблемною чи кризовою</w:t>
      </w:r>
      <w:r w:rsidR="00670E3F" w:rsidRPr="00670E3F">
        <w:rPr>
          <w:szCs w:val="28"/>
          <w:lang w:val="uk-UA"/>
        </w:rPr>
        <w:t xml:space="preserve"> </w:t>
      </w:r>
      <w:r w:rsidR="00670E3F">
        <w:rPr>
          <w:szCs w:val="28"/>
          <w:lang w:val="en-US"/>
        </w:rPr>
        <w:t>[2]</w:t>
      </w:r>
      <w:r w:rsidR="00D91435" w:rsidRPr="00AC7B2A">
        <w:rPr>
          <w:szCs w:val="28"/>
          <w:lang w:val="uk-UA"/>
        </w:rPr>
        <w:t>. Проте, зважаючи як на обставину, що людина – істота соціальна</w:t>
      </w:r>
      <w:r w:rsidR="006C4530" w:rsidRPr="00AC7B2A">
        <w:rPr>
          <w:szCs w:val="28"/>
          <w:lang w:val="uk-UA"/>
        </w:rPr>
        <w:t xml:space="preserve">, яка живе у певному соціумі і </w:t>
      </w:r>
      <w:r w:rsidR="006C4530" w:rsidRPr="00AC7B2A">
        <w:rPr>
          <w:szCs w:val="28"/>
          <w:lang w:val="uk-UA"/>
        </w:rPr>
        <w:lastRenderedPageBreak/>
        <w:t xml:space="preserve">постійно взаємодіє з ним, відчуваючи його вплив і намагаючись у відповідь вплинути на нього, так і на те, що </w:t>
      </w:r>
      <w:r w:rsidR="00194962" w:rsidRPr="00AC7B2A">
        <w:rPr>
          <w:szCs w:val="28"/>
          <w:lang w:val="uk-UA"/>
        </w:rPr>
        <w:t>навряд чи варто і можливо розділити фізіологічне та емоційне / психологічне</w:t>
      </w:r>
      <w:r w:rsidR="007B5D8C" w:rsidRPr="00AC7B2A">
        <w:rPr>
          <w:szCs w:val="28"/>
          <w:lang w:val="uk-UA"/>
        </w:rPr>
        <w:t xml:space="preserve"> реагування на стрес, ми схильні вважати стрес комплексним явищем, що передбачає при його переживанні існування / прояв переліку різних за якістю та спрямуванням симптомів реагування людини на стресову ситуацію, подію чи обставини. </w:t>
      </w:r>
      <w:r w:rsidR="00194962" w:rsidRPr="00AC7B2A">
        <w:rPr>
          <w:szCs w:val="28"/>
          <w:lang w:val="uk-UA"/>
        </w:rPr>
        <w:t xml:space="preserve"> </w:t>
      </w:r>
      <w:r w:rsidR="00AA4A58" w:rsidRPr="00AC7B2A">
        <w:rPr>
          <w:szCs w:val="28"/>
          <w:lang w:val="uk-UA"/>
        </w:rPr>
        <w:t xml:space="preserve"> </w:t>
      </w:r>
    </w:p>
    <w:p w14:paraId="071489B0" w14:textId="6C6C3087" w:rsidR="004845BA" w:rsidRPr="00AC7B2A" w:rsidRDefault="00FC588C" w:rsidP="00B72B9C">
      <w:pPr>
        <w:widowControl w:val="0"/>
        <w:spacing w:after="0" w:line="360" w:lineRule="auto"/>
        <w:ind w:firstLine="567"/>
        <w:jc w:val="both"/>
        <w:rPr>
          <w:szCs w:val="28"/>
          <w:lang w:val="uk-UA"/>
        </w:rPr>
      </w:pPr>
      <w:r w:rsidRPr="00AC7B2A">
        <w:rPr>
          <w:szCs w:val="28"/>
          <w:lang w:val="uk-UA"/>
        </w:rPr>
        <w:t xml:space="preserve">Враховуючи, що стрес, його причини, особливості переживання і захист від його негативного впливу </w:t>
      </w:r>
      <w:r w:rsidR="004845BA" w:rsidRPr="00AC7B2A">
        <w:rPr>
          <w:szCs w:val="28"/>
          <w:lang w:val="uk-UA"/>
        </w:rPr>
        <w:t xml:space="preserve">насправді </w:t>
      </w:r>
      <w:r w:rsidRPr="00AC7B2A">
        <w:rPr>
          <w:szCs w:val="28"/>
          <w:lang w:val="uk-UA"/>
        </w:rPr>
        <w:t>дуже індивідуальне явище, ми провели коротке дослідження, аналізуючи, які копінг-стратегії використовують студенти-першокурсники, захищаючись від переживання довготривалого стресу. Вибіркою стали група студентів – майбутніх психологів ЧНУ (</w:t>
      </w:r>
      <w:r w:rsidRPr="00AC7B2A">
        <w:rPr>
          <w:szCs w:val="28"/>
          <w:lang w:val="en-US"/>
        </w:rPr>
        <w:t>n</w:t>
      </w:r>
      <w:r w:rsidRPr="00AC7B2A">
        <w:rPr>
          <w:szCs w:val="28"/>
          <w:lang w:val="uk-UA"/>
        </w:rPr>
        <w:t>=36), причому дві третини з них з інших областей, а частина з них – з внутрішньо переміщених сімей.</w:t>
      </w:r>
      <w:r w:rsidR="00215B48" w:rsidRPr="00AC7B2A">
        <w:rPr>
          <w:szCs w:val="28"/>
          <w:lang w:val="uk-UA"/>
        </w:rPr>
        <w:t xml:space="preserve"> У дослідженні використовувалися опитувальник «</w:t>
      </w:r>
      <w:r w:rsidR="00215B48" w:rsidRPr="00AC7B2A">
        <w:rPr>
          <w:szCs w:val="28"/>
          <w:lang w:val="en-US"/>
        </w:rPr>
        <w:t>Strategic</w:t>
      </w:r>
      <w:r w:rsidR="00215B48" w:rsidRPr="00AC7B2A">
        <w:rPr>
          <w:szCs w:val="28"/>
          <w:lang w:val="uk-UA"/>
        </w:rPr>
        <w:t xml:space="preserve"> </w:t>
      </w:r>
      <w:r w:rsidR="00215B48" w:rsidRPr="00AC7B2A">
        <w:rPr>
          <w:szCs w:val="28"/>
          <w:lang w:val="en-US"/>
        </w:rPr>
        <w:t>Approach</w:t>
      </w:r>
      <w:r w:rsidR="00215B48" w:rsidRPr="00AC7B2A">
        <w:rPr>
          <w:szCs w:val="28"/>
          <w:lang w:val="uk-UA"/>
        </w:rPr>
        <w:t xml:space="preserve"> </w:t>
      </w:r>
      <w:r w:rsidR="00215B48" w:rsidRPr="00AC7B2A">
        <w:rPr>
          <w:szCs w:val="28"/>
          <w:lang w:val="en-US"/>
        </w:rPr>
        <w:t>of</w:t>
      </w:r>
      <w:r w:rsidR="00215B48" w:rsidRPr="00AC7B2A">
        <w:rPr>
          <w:szCs w:val="28"/>
          <w:lang w:val="uk-UA"/>
        </w:rPr>
        <w:t xml:space="preserve"> </w:t>
      </w:r>
      <w:r w:rsidR="00215B48" w:rsidRPr="00AC7B2A">
        <w:rPr>
          <w:szCs w:val="28"/>
          <w:lang w:val="en-US"/>
        </w:rPr>
        <w:t>Coping</w:t>
      </w:r>
      <w:r w:rsidR="00215B48" w:rsidRPr="00AC7B2A">
        <w:rPr>
          <w:szCs w:val="28"/>
          <w:lang w:val="uk-UA"/>
        </w:rPr>
        <w:t xml:space="preserve"> </w:t>
      </w:r>
      <w:r w:rsidR="00215B48" w:rsidRPr="00AC7B2A">
        <w:rPr>
          <w:szCs w:val="28"/>
          <w:lang w:val="en-US"/>
        </w:rPr>
        <w:t>Seale</w:t>
      </w:r>
      <w:r w:rsidR="00215B48" w:rsidRPr="00AC7B2A">
        <w:rPr>
          <w:szCs w:val="28"/>
          <w:lang w:val="uk-UA"/>
        </w:rPr>
        <w:t xml:space="preserve"> (</w:t>
      </w:r>
      <w:r w:rsidR="00215B48" w:rsidRPr="00AC7B2A">
        <w:rPr>
          <w:szCs w:val="28"/>
          <w:lang w:val="en-US"/>
        </w:rPr>
        <w:t>SACS</w:t>
      </w:r>
      <w:r w:rsidR="00215B48" w:rsidRPr="00AC7B2A">
        <w:rPr>
          <w:szCs w:val="28"/>
          <w:lang w:val="uk-UA"/>
        </w:rPr>
        <w:t xml:space="preserve">)» С. Хобфолла </w:t>
      </w:r>
      <w:r w:rsidR="00235EC8" w:rsidRPr="00AC7B2A">
        <w:rPr>
          <w:szCs w:val="28"/>
          <w:lang w:val="uk-UA"/>
        </w:rPr>
        <w:t>(</w:t>
      </w:r>
      <w:r w:rsidR="00E031F8">
        <w:rPr>
          <w:szCs w:val="28"/>
          <w:lang w:val="uk-UA"/>
        </w:rPr>
        <w:t xml:space="preserve">що </w:t>
      </w:r>
      <w:r w:rsidR="00235EC8" w:rsidRPr="00AC7B2A">
        <w:rPr>
          <w:szCs w:val="28"/>
          <w:lang w:val="uk-UA"/>
        </w:rPr>
        <w:t>діагностує копінги</w:t>
      </w:r>
      <w:r w:rsidR="00DE0563" w:rsidRPr="00AC7B2A">
        <w:rPr>
          <w:szCs w:val="28"/>
          <w:lang w:val="uk-UA"/>
        </w:rPr>
        <w:t>:</w:t>
      </w:r>
      <w:r w:rsidR="00235EC8" w:rsidRPr="00AC7B2A">
        <w:rPr>
          <w:szCs w:val="28"/>
          <w:lang w:val="uk-UA"/>
        </w:rPr>
        <w:t xml:space="preserve"> </w:t>
      </w:r>
      <w:r w:rsidR="00DE0563" w:rsidRPr="00AC7B2A">
        <w:rPr>
          <w:szCs w:val="28"/>
          <w:lang w:val="uk-UA"/>
        </w:rPr>
        <w:t xml:space="preserve">1) </w:t>
      </w:r>
      <w:r w:rsidR="00235EC8" w:rsidRPr="00AC7B2A">
        <w:rPr>
          <w:szCs w:val="28"/>
          <w:lang w:val="uk-UA"/>
        </w:rPr>
        <w:t>асертивн</w:t>
      </w:r>
      <w:r w:rsidR="00D846DC">
        <w:rPr>
          <w:szCs w:val="28"/>
          <w:lang w:val="uk-UA"/>
        </w:rPr>
        <w:t>ий</w:t>
      </w:r>
      <w:r w:rsidR="00235EC8" w:rsidRPr="00AC7B2A">
        <w:rPr>
          <w:szCs w:val="28"/>
          <w:lang w:val="uk-UA"/>
        </w:rPr>
        <w:t xml:space="preserve">, </w:t>
      </w:r>
      <w:r w:rsidR="00DE0563" w:rsidRPr="00AC7B2A">
        <w:rPr>
          <w:szCs w:val="28"/>
          <w:lang w:val="uk-UA"/>
        </w:rPr>
        <w:t xml:space="preserve">2) </w:t>
      </w:r>
      <w:r w:rsidR="00235EC8" w:rsidRPr="00AC7B2A">
        <w:rPr>
          <w:szCs w:val="28"/>
          <w:lang w:val="uk-UA"/>
        </w:rPr>
        <w:t xml:space="preserve">«нові соціальні контакти», </w:t>
      </w:r>
      <w:r w:rsidR="00DE0563" w:rsidRPr="00AC7B2A">
        <w:rPr>
          <w:szCs w:val="28"/>
          <w:lang w:val="uk-UA"/>
        </w:rPr>
        <w:t xml:space="preserve">3) </w:t>
      </w:r>
      <w:r w:rsidR="00235EC8" w:rsidRPr="00AC7B2A">
        <w:rPr>
          <w:szCs w:val="28"/>
          <w:lang w:val="uk-UA"/>
        </w:rPr>
        <w:t xml:space="preserve">«пошук соціальної підтримки», </w:t>
      </w:r>
      <w:r w:rsidR="00DE0563" w:rsidRPr="00AC7B2A">
        <w:rPr>
          <w:szCs w:val="28"/>
          <w:lang w:val="uk-UA"/>
        </w:rPr>
        <w:t xml:space="preserve">4) </w:t>
      </w:r>
      <w:r w:rsidR="00235EC8" w:rsidRPr="00AC7B2A">
        <w:rPr>
          <w:szCs w:val="28"/>
          <w:lang w:val="uk-UA"/>
        </w:rPr>
        <w:t xml:space="preserve">«обережні дії», </w:t>
      </w:r>
      <w:r w:rsidR="00DE0563" w:rsidRPr="00AC7B2A">
        <w:rPr>
          <w:szCs w:val="28"/>
          <w:lang w:val="uk-UA"/>
        </w:rPr>
        <w:t xml:space="preserve">5) </w:t>
      </w:r>
      <w:r w:rsidR="00235EC8" w:rsidRPr="00AC7B2A">
        <w:rPr>
          <w:szCs w:val="28"/>
          <w:lang w:val="uk-UA"/>
        </w:rPr>
        <w:t xml:space="preserve">«імпульсивні дії», </w:t>
      </w:r>
      <w:r w:rsidR="00DE0563" w:rsidRPr="00AC7B2A">
        <w:rPr>
          <w:szCs w:val="28"/>
          <w:lang w:val="uk-UA"/>
        </w:rPr>
        <w:t xml:space="preserve">6) </w:t>
      </w:r>
      <w:r w:rsidR="00235EC8" w:rsidRPr="00AC7B2A">
        <w:rPr>
          <w:szCs w:val="28"/>
          <w:lang w:val="uk-UA"/>
        </w:rPr>
        <w:t xml:space="preserve">«уникнення», </w:t>
      </w:r>
      <w:r w:rsidR="00DE0563" w:rsidRPr="00AC7B2A">
        <w:rPr>
          <w:szCs w:val="28"/>
          <w:lang w:val="uk-UA"/>
        </w:rPr>
        <w:t xml:space="preserve">7) </w:t>
      </w:r>
      <w:r w:rsidR="00235EC8" w:rsidRPr="00AC7B2A">
        <w:rPr>
          <w:szCs w:val="28"/>
          <w:lang w:val="uk-UA"/>
        </w:rPr>
        <w:t xml:space="preserve">«непрямі дії», </w:t>
      </w:r>
      <w:r w:rsidR="00DE0563" w:rsidRPr="00AC7B2A">
        <w:rPr>
          <w:szCs w:val="28"/>
          <w:lang w:val="uk-UA"/>
        </w:rPr>
        <w:t xml:space="preserve">8) </w:t>
      </w:r>
      <w:r w:rsidR="00235EC8" w:rsidRPr="00AC7B2A">
        <w:rPr>
          <w:szCs w:val="28"/>
          <w:lang w:val="uk-UA"/>
        </w:rPr>
        <w:t xml:space="preserve">«асоціальні дії» </w:t>
      </w:r>
      <w:r w:rsidR="00DE0563" w:rsidRPr="00AC7B2A">
        <w:rPr>
          <w:szCs w:val="28"/>
          <w:lang w:val="uk-UA"/>
        </w:rPr>
        <w:t xml:space="preserve">9) </w:t>
      </w:r>
      <w:r w:rsidR="00235EC8" w:rsidRPr="00AC7B2A">
        <w:rPr>
          <w:szCs w:val="28"/>
          <w:lang w:val="uk-UA"/>
        </w:rPr>
        <w:t xml:space="preserve">«агресивні дії») </w:t>
      </w:r>
      <w:r w:rsidR="00215B48" w:rsidRPr="00AC7B2A">
        <w:rPr>
          <w:szCs w:val="28"/>
          <w:lang w:val="uk-UA"/>
        </w:rPr>
        <w:t xml:space="preserve">та тест для визначення рівня стресу В.Ю. Щербатих, що діагностує </w:t>
      </w:r>
      <w:r w:rsidR="00647C72" w:rsidRPr="00AC7B2A">
        <w:rPr>
          <w:szCs w:val="28"/>
          <w:lang w:val="uk-UA"/>
        </w:rPr>
        <w:t>інтелектуальні, поведінкові, емоційні та фізіологічні симптоми стресу респондентів</w:t>
      </w:r>
      <w:r w:rsidR="00235EC8" w:rsidRPr="00AC7B2A">
        <w:rPr>
          <w:szCs w:val="28"/>
          <w:lang w:val="uk-UA"/>
        </w:rPr>
        <w:t xml:space="preserve"> та його рівні (низький (стрес відсутній), середній, високий, дуже високий і надвисокий (виснаження)).</w:t>
      </w:r>
      <w:r w:rsidR="00215B48" w:rsidRPr="00AC7B2A">
        <w:rPr>
          <w:szCs w:val="28"/>
          <w:lang w:val="uk-UA"/>
        </w:rPr>
        <w:t xml:space="preserve"> </w:t>
      </w:r>
    </w:p>
    <w:p w14:paraId="6C60B154" w14:textId="4A07F31D" w:rsidR="000D3256" w:rsidRPr="00AC7B2A" w:rsidRDefault="00B72B9C" w:rsidP="00B72B9C">
      <w:pPr>
        <w:widowControl w:val="0"/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Виявлено, що</w:t>
      </w:r>
      <w:r w:rsidR="00C057F9" w:rsidRPr="00AC7B2A">
        <w:rPr>
          <w:szCs w:val="28"/>
          <w:lang w:val="uk-UA"/>
        </w:rPr>
        <w:t xml:space="preserve"> респонденти використовують різні стратегії захисту від стресу, проте перевагу віддають тим, що сприяють подоланню стресу конструктивно (копінг-стратегії 1-3), нейтрально (копінг 4), або</w:t>
      </w:r>
      <w:r w:rsidR="004838E3" w:rsidRPr="00AC7B2A">
        <w:rPr>
          <w:szCs w:val="28"/>
          <w:lang w:val="uk-UA"/>
        </w:rPr>
        <w:t xml:space="preserve">, </w:t>
      </w:r>
      <w:r>
        <w:rPr>
          <w:szCs w:val="28"/>
          <w:lang w:val="uk-UA"/>
        </w:rPr>
        <w:t>застосо</w:t>
      </w:r>
      <w:r w:rsidR="004838E3" w:rsidRPr="00AC7B2A">
        <w:rPr>
          <w:szCs w:val="28"/>
          <w:lang w:val="uk-UA"/>
        </w:rPr>
        <w:t>вуючи</w:t>
      </w:r>
      <w:r w:rsidR="00C057F9" w:rsidRPr="00AC7B2A">
        <w:rPr>
          <w:szCs w:val="28"/>
          <w:lang w:val="uk-UA"/>
        </w:rPr>
        <w:t xml:space="preserve"> копінг уникання</w:t>
      </w:r>
      <w:r w:rsidR="00DE0563" w:rsidRPr="00AC7B2A">
        <w:rPr>
          <w:szCs w:val="28"/>
          <w:lang w:val="uk-UA"/>
        </w:rPr>
        <w:t xml:space="preserve"> </w:t>
      </w:r>
      <w:r w:rsidR="00C057F9" w:rsidRPr="00AC7B2A">
        <w:rPr>
          <w:szCs w:val="28"/>
          <w:lang w:val="uk-UA"/>
        </w:rPr>
        <w:t>(неконструктивн</w:t>
      </w:r>
      <w:r w:rsidR="004838E3" w:rsidRPr="00AC7B2A">
        <w:rPr>
          <w:szCs w:val="28"/>
          <w:lang w:val="uk-UA"/>
        </w:rPr>
        <w:t>ий</w:t>
      </w:r>
      <w:r w:rsidR="00C057F9" w:rsidRPr="00AC7B2A">
        <w:rPr>
          <w:szCs w:val="28"/>
          <w:lang w:val="uk-UA"/>
        </w:rPr>
        <w:t xml:space="preserve">), який єдиний з усіх </w:t>
      </w:r>
      <w:r w:rsidR="00FE7D26" w:rsidRPr="00AC7B2A">
        <w:rPr>
          <w:szCs w:val="28"/>
          <w:lang w:val="uk-UA"/>
        </w:rPr>
        <w:t xml:space="preserve">копінгів методики </w:t>
      </w:r>
      <w:r w:rsidR="00C057F9" w:rsidRPr="00AC7B2A">
        <w:rPr>
          <w:szCs w:val="28"/>
          <w:lang w:val="uk-UA"/>
        </w:rPr>
        <w:t>проявляється у вибірці на високому рівні</w:t>
      </w:r>
      <w:r w:rsidR="00DE0563" w:rsidRPr="00AC7B2A">
        <w:rPr>
          <w:szCs w:val="28"/>
          <w:lang w:val="uk-UA"/>
        </w:rPr>
        <w:t>.</w:t>
      </w:r>
      <w:r w:rsidR="00C057F9" w:rsidRPr="00AC7B2A">
        <w:rPr>
          <w:szCs w:val="28"/>
          <w:lang w:val="uk-UA"/>
        </w:rPr>
        <w:t xml:space="preserve"> </w:t>
      </w:r>
      <w:r w:rsidR="00DE0563" w:rsidRPr="00AC7B2A">
        <w:rPr>
          <w:szCs w:val="28"/>
          <w:lang w:val="uk-UA"/>
        </w:rPr>
        <w:t>П</w:t>
      </w:r>
      <w:r w:rsidR="00C057F9" w:rsidRPr="00AC7B2A">
        <w:rPr>
          <w:szCs w:val="28"/>
          <w:lang w:val="uk-UA"/>
        </w:rPr>
        <w:t>ро</w:t>
      </w:r>
      <w:r w:rsidR="00DE0563" w:rsidRPr="00AC7B2A">
        <w:rPr>
          <w:szCs w:val="28"/>
          <w:lang w:val="uk-UA"/>
        </w:rPr>
        <w:t xml:space="preserve"> </w:t>
      </w:r>
      <w:r w:rsidR="00C057F9" w:rsidRPr="00AC7B2A">
        <w:rPr>
          <w:szCs w:val="28"/>
          <w:lang w:val="uk-UA"/>
        </w:rPr>
        <w:t xml:space="preserve">це саме </w:t>
      </w:r>
      <w:r w:rsidR="00DE0563" w:rsidRPr="00AC7B2A">
        <w:rPr>
          <w:szCs w:val="28"/>
          <w:lang w:val="uk-UA"/>
        </w:rPr>
        <w:t xml:space="preserve">свідчить загальний індекс конструктивності, який у всіх респондентів </w:t>
      </w:r>
      <w:r w:rsidR="004838E3" w:rsidRPr="00AC7B2A">
        <w:rPr>
          <w:szCs w:val="28"/>
          <w:lang w:val="uk-UA"/>
        </w:rPr>
        <w:t xml:space="preserve">вибірки </w:t>
      </w:r>
      <w:r w:rsidR="00DE0563" w:rsidRPr="00AC7B2A">
        <w:rPr>
          <w:szCs w:val="28"/>
          <w:lang w:val="uk-UA"/>
        </w:rPr>
        <w:t xml:space="preserve">показує високу конструктивність </w:t>
      </w:r>
      <w:r w:rsidR="004838E3" w:rsidRPr="00AC7B2A">
        <w:rPr>
          <w:szCs w:val="28"/>
          <w:lang w:val="uk-UA"/>
        </w:rPr>
        <w:t xml:space="preserve">застосовуваних досліджуваними </w:t>
      </w:r>
      <w:r w:rsidR="00DE0563" w:rsidRPr="00AC7B2A">
        <w:rPr>
          <w:szCs w:val="28"/>
          <w:lang w:val="uk-UA"/>
        </w:rPr>
        <w:t>копінг-стратегій.</w:t>
      </w:r>
      <w:r w:rsidR="00CD703F" w:rsidRPr="00AC7B2A">
        <w:rPr>
          <w:szCs w:val="28"/>
          <w:lang w:val="uk-UA"/>
        </w:rPr>
        <w:t xml:space="preserve"> Варто також зазначити, що саме до використання копінгу уникнення зверталися досліджувані студенти, переживаючи ситуацію ковіду [</w:t>
      </w:r>
      <w:r w:rsidR="00670E3F">
        <w:rPr>
          <w:szCs w:val="28"/>
          <w:lang w:val="en-US"/>
        </w:rPr>
        <w:t>1</w:t>
      </w:r>
      <w:r w:rsidR="00CD703F" w:rsidRPr="00AC7B2A">
        <w:rPr>
          <w:szCs w:val="28"/>
          <w:lang w:val="uk-UA"/>
        </w:rPr>
        <w:t xml:space="preserve">]. </w:t>
      </w:r>
      <w:r w:rsidR="00DE0563" w:rsidRPr="00AC7B2A">
        <w:rPr>
          <w:szCs w:val="28"/>
          <w:lang w:val="uk-UA"/>
        </w:rPr>
        <w:t xml:space="preserve"> </w:t>
      </w:r>
    </w:p>
    <w:p w14:paraId="09899A5A" w14:textId="13251DFE" w:rsidR="00F91CD2" w:rsidRPr="00AC7B2A" w:rsidRDefault="00B72B9C" w:rsidP="00B72B9C">
      <w:pPr>
        <w:widowControl w:val="0"/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Л</w:t>
      </w:r>
      <w:r w:rsidR="00F91CD2" w:rsidRPr="00AC7B2A">
        <w:rPr>
          <w:szCs w:val="28"/>
          <w:lang w:val="uk-UA"/>
        </w:rPr>
        <w:t>ише 5,56 % вибірки переживають середній рівень стресу</w:t>
      </w:r>
      <w:r w:rsidR="00A144AA" w:rsidRPr="00AC7B2A">
        <w:rPr>
          <w:szCs w:val="28"/>
          <w:lang w:val="uk-UA"/>
        </w:rPr>
        <w:t xml:space="preserve"> в ситуації війни</w:t>
      </w:r>
      <w:r w:rsidR="00F91CD2" w:rsidRPr="00AC7B2A">
        <w:rPr>
          <w:szCs w:val="28"/>
          <w:lang w:val="uk-UA"/>
        </w:rPr>
        <w:t xml:space="preserve">, </w:t>
      </w:r>
      <w:r w:rsidR="00F91CD2" w:rsidRPr="00AC7B2A">
        <w:rPr>
          <w:szCs w:val="28"/>
          <w:lang w:val="uk-UA"/>
        </w:rPr>
        <w:lastRenderedPageBreak/>
        <w:t xml:space="preserve">решта респондентів – від високого </w:t>
      </w:r>
      <w:r w:rsidR="00A144AA" w:rsidRPr="00AC7B2A">
        <w:rPr>
          <w:szCs w:val="28"/>
          <w:lang w:val="uk-UA"/>
        </w:rPr>
        <w:t xml:space="preserve">та дуже високого (по 33,33 % опитаних) </w:t>
      </w:r>
      <w:r w:rsidR="00F91CD2" w:rsidRPr="00AC7B2A">
        <w:rPr>
          <w:szCs w:val="28"/>
          <w:lang w:val="uk-UA"/>
        </w:rPr>
        <w:t>до надвисокого рівні</w:t>
      </w:r>
      <w:r w:rsidR="00E031F8">
        <w:rPr>
          <w:szCs w:val="28"/>
          <w:lang w:val="uk-UA"/>
        </w:rPr>
        <w:t>в</w:t>
      </w:r>
      <w:r w:rsidR="00F91CD2" w:rsidRPr="00AC7B2A">
        <w:rPr>
          <w:szCs w:val="28"/>
          <w:lang w:val="uk-UA"/>
        </w:rPr>
        <w:t xml:space="preserve"> стресу</w:t>
      </w:r>
      <w:r w:rsidR="00A144AA" w:rsidRPr="00AC7B2A">
        <w:rPr>
          <w:szCs w:val="28"/>
          <w:lang w:val="uk-UA"/>
        </w:rPr>
        <w:t>, що означає виснаження життєвої енергії організму (виявлений у 27,78 % вибірки).</w:t>
      </w:r>
    </w:p>
    <w:p w14:paraId="2F42084B" w14:textId="5671CCDD" w:rsidR="005E4709" w:rsidRPr="00AC7B2A" w:rsidRDefault="004845BA" w:rsidP="00B72B9C">
      <w:pPr>
        <w:widowControl w:val="0"/>
        <w:spacing w:after="0" w:line="360" w:lineRule="auto"/>
        <w:ind w:firstLine="567"/>
        <w:jc w:val="both"/>
        <w:rPr>
          <w:szCs w:val="28"/>
          <w:lang w:val="uk-UA"/>
        </w:rPr>
      </w:pPr>
      <w:r w:rsidRPr="00AC7B2A">
        <w:rPr>
          <w:szCs w:val="28"/>
          <w:lang w:val="uk-UA"/>
        </w:rPr>
        <w:t>Кореляційний аналіз за Ч. Пірсоном (</w:t>
      </w:r>
      <w:r w:rsidRPr="00AC7B2A">
        <w:rPr>
          <w:szCs w:val="28"/>
          <w:lang w:val="en-US"/>
        </w:rPr>
        <w:t>Pearson</w:t>
      </w:r>
      <w:r w:rsidRPr="00AC7B2A">
        <w:rPr>
          <w:szCs w:val="28"/>
          <w:lang w:val="uk-UA"/>
        </w:rPr>
        <w:t xml:space="preserve"> </w:t>
      </w:r>
      <w:r w:rsidRPr="00AC7B2A">
        <w:rPr>
          <w:szCs w:val="28"/>
          <w:lang w:val="en-US"/>
        </w:rPr>
        <w:t>r</w:t>
      </w:r>
      <w:r w:rsidRPr="00AC7B2A">
        <w:rPr>
          <w:szCs w:val="28"/>
          <w:lang w:val="uk-UA"/>
        </w:rPr>
        <w:t>), проведений за результатами дослідження, дозволив виявити статистично значимі кореляційні зв’язки між показниками обох методик, зокрема: прояв інтелектуальних і поведінкових симптомів респондентів кореляційно пов’язаний з використанням копінгів «встановлення соціальних контактів» (</w:t>
      </w:r>
      <w:r w:rsidRPr="00AC7B2A">
        <w:rPr>
          <w:szCs w:val="28"/>
          <w:lang w:val="en-US"/>
        </w:rPr>
        <w:t>r</w:t>
      </w:r>
      <w:r w:rsidRPr="00AC7B2A">
        <w:rPr>
          <w:szCs w:val="28"/>
          <w:lang w:val="uk-UA"/>
        </w:rPr>
        <w:t xml:space="preserve">=0,51; </w:t>
      </w:r>
      <w:r w:rsidR="00FE7D26" w:rsidRPr="00AC7B2A">
        <w:rPr>
          <w:szCs w:val="28"/>
          <w:lang w:val="uk-UA"/>
        </w:rPr>
        <w:t xml:space="preserve">р </w:t>
      </w:r>
      <w:r w:rsidR="00FE7D26" w:rsidRPr="00AC7B2A">
        <w:rPr>
          <w:rFonts w:cs="Times New Roman"/>
          <w:szCs w:val="28"/>
          <w:lang w:val="uk-UA"/>
        </w:rPr>
        <w:t>≤</w:t>
      </w:r>
      <w:r w:rsidR="00FE7D26" w:rsidRPr="00AC7B2A">
        <w:rPr>
          <w:szCs w:val="28"/>
          <w:lang w:val="uk-UA"/>
        </w:rPr>
        <w:t xml:space="preserve"> 0,01; </w:t>
      </w:r>
      <w:r w:rsidRPr="00AC7B2A">
        <w:rPr>
          <w:szCs w:val="28"/>
          <w:lang w:val="en-US"/>
        </w:rPr>
        <w:t>r</w:t>
      </w:r>
      <w:r w:rsidRPr="00AC7B2A">
        <w:rPr>
          <w:szCs w:val="28"/>
          <w:lang w:val="uk-UA"/>
        </w:rPr>
        <w:t>=0,84</w:t>
      </w:r>
      <w:r w:rsidR="00FE7D26" w:rsidRPr="00AC7B2A">
        <w:rPr>
          <w:szCs w:val="28"/>
          <w:lang w:val="uk-UA"/>
        </w:rPr>
        <w:t xml:space="preserve">; р </w:t>
      </w:r>
      <w:r w:rsidR="00FE7D26" w:rsidRPr="00AC7B2A">
        <w:rPr>
          <w:rFonts w:cs="Times New Roman"/>
          <w:szCs w:val="28"/>
          <w:lang w:val="uk-UA"/>
        </w:rPr>
        <w:t>≤</w:t>
      </w:r>
      <w:r w:rsidR="00FE7D26" w:rsidRPr="00AC7B2A">
        <w:rPr>
          <w:szCs w:val="28"/>
          <w:lang w:val="uk-UA"/>
        </w:rPr>
        <w:t xml:space="preserve"> 0,001</w:t>
      </w:r>
      <w:r w:rsidRPr="00AC7B2A">
        <w:rPr>
          <w:szCs w:val="28"/>
          <w:lang w:val="uk-UA"/>
        </w:rPr>
        <w:t>) та копінг-стратегії «агресивні дії» (</w:t>
      </w:r>
      <w:r w:rsidRPr="00AC7B2A">
        <w:rPr>
          <w:szCs w:val="28"/>
          <w:lang w:val="en-US"/>
        </w:rPr>
        <w:t>r</w:t>
      </w:r>
      <w:r w:rsidRPr="00AC7B2A">
        <w:rPr>
          <w:szCs w:val="28"/>
          <w:lang w:val="uk-UA"/>
        </w:rPr>
        <w:t>=0,33</w:t>
      </w:r>
      <w:r w:rsidR="00FE7D26" w:rsidRPr="00AC7B2A">
        <w:rPr>
          <w:szCs w:val="28"/>
          <w:lang w:val="uk-UA"/>
        </w:rPr>
        <w:t xml:space="preserve">; р </w:t>
      </w:r>
      <w:r w:rsidR="00FE7D26" w:rsidRPr="00AC7B2A">
        <w:rPr>
          <w:rFonts w:cs="Times New Roman"/>
          <w:szCs w:val="28"/>
          <w:lang w:val="uk-UA"/>
        </w:rPr>
        <w:t>≤</w:t>
      </w:r>
      <w:r w:rsidR="00FE7D26" w:rsidRPr="00AC7B2A">
        <w:rPr>
          <w:szCs w:val="28"/>
          <w:lang w:val="uk-UA"/>
        </w:rPr>
        <w:t xml:space="preserve"> 0,05</w:t>
      </w:r>
      <w:r w:rsidRPr="00AC7B2A">
        <w:rPr>
          <w:szCs w:val="28"/>
          <w:lang w:val="uk-UA"/>
        </w:rPr>
        <w:t xml:space="preserve">; </w:t>
      </w:r>
      <w:r w:rsidRPr="00AC7B2A">
        <w:rPr>
          <w:szCs w:val="28"/>
          <w:lang w:val="en-US"/>
        </w:rPr>
        <w:t>r</w:t>
      </w:r>
      <w:r w:rsidRPr="00AC7B2A">
        <w:rPr>
          <w:szCs w:val="28"/>
          <w:lang w:val="uk-UA"/>
        </w:rPr>
        <w:t>=0,56</w:t>
      </w:r>
      <w:r w:rsidR="00FE7D26" w:rsidRPr="00AC7B2A">
        <w:rPr>
          <w:szCs w:val="28"/>
          <w:lang w:val="uk-UA"/>
        </w:rPr>
        <w:t xml:space="preserve">; р </w:t>
      </w:r>
      <w:r w:rsidR="00FE7D26" w:rsidRPr="00AC7B2A">
        <w:rPr>
          <w:rFonts w:cs="Times New Roman"/>
          <w:szCs w:val="28"/>
          <w:lang w:val="uk-UA"/>
        </w:rPr>
        <w:t>≤</w:t>
      </w:r>
      <w:r w:rsidR="00FE7D26" w:rsidRPr="00AC7B2A">
        <w:rPr>
          <w:szCs w:val="28"/>
          <w:lang w:val="uk-UA"/>
        </w:rPr>
        <w:t xml:space="preserve"> 0,001</w:t>
      </w:r>
      <w:r w:rsidRPr="00AC7B2A">
        <w:rPr>
          <w:szCs w:val="28"/>
          <w:lang w:val="uk-UA"/>
        </w:rPr>
        <w:t xml:space="preserve">); </w:t>
      </w:r>
      <w:r w:rsidR="00191276" w:rsidRPr="00AC7B2A">
        <w:rPr>
          <w:szCs w:val="28"/>
          <w:lang w:val="uk-UA"/>
        </w:rPr>
        <w:t xml:space="preserve">відсутність </w:t>
      </w:r>
      <w:r w:rsidR="005E4709" w:rsidRPr="00AC7B2A">
        <w:rPr>
          <w:szCs w:val="28"/>
          <w:lang w:val="uk-UA"/>
        </w:rPr>
        <w:t xml:space="preserve">активного </w:t>
      </w:r>
      <w:r w:rsidR="00191276" w:rsidRPr="00AC7B2A">
        <w:rPr>
          <w:szCs w:val="28"/>
          <w:lang w:val="uk-UA"/>
        </w:rPr>
        <w:t>прояву інтелектуальних симптомів стресу (за наявності інших) може спонукати респондентів до застосування копінгу «обережні дії» (</w:t>
      </w:r>
      <w:r w:rsidR="00191276" w:rsidRPr="00AC7B2A">
        <w:rPr>
          <w:szCs w:val="28"/>
          <w:lang w:val="en-US"/>
        </w:rPr>
        <w:t>r</w:t>
      </w:r>
      <w:r w:rsidR="00191276" w:rsidRPr="00AC7B2A">
        <w:rPr>
          <w:szCs w:val="28"/>
          <w:lang w:val="uk-UA"/>
        </w:rPr>
        <w:t>=</w:t>
      </w:r>
      <w:r w:rsidR="005E4709" w:rsidRPr="00AC7B2A">
        <w:rPr>
          <w:szCs w:val="28"/>
          <w:lang w:val="uk-UA"/>
        </w:rPr>
        <w:t>-</w:t>
      </w:r>
      <w:r w:rsidR="00191276" w:rsidRPr="00AC7B2A">
        <w:rPr>
          <w:szCs w:val="28"/>
          <w:lang w:val="uk-UA"/>
        </w:rPr>
        <w:t>0,</w:t>
      </w:r>
      <w:r w:rsidR="005E4709" w:rsidRPr="00AC7B2A">
        <w:rPr>
          <w:szCs w:val="28"/>
          <w:lang w:val="uk-UA"/>
        </w:rPr>
        <w:t>42</w:t>
      </w:r>
      <w:r w:rsidR="00FE7D26" w:rsidRPr="00AC7B2A">
        <w:rPr>
          <w:szCs w:val="28"/>
          <w:lang w:val="uk-UA"/>
        </w:rPr>
        <w:t xml:space="preserve">; р </w:t>
      </w:r>
      <w:r w:rsidR="00FE7D26" w:rsidRPr="00AC7B2A">
        <w:rPr>
          <w:rFonts w:cs="Times New Roman"/>
          <w:szCs w:val="28"/>
          <w:lang w:val="uk-UA"/>
        </w:rPr>
        <w:t>≤</w:t>
      </w:r>
      <w:r w:rsidR="00FE7D26" w:rsidRPr="00AC7B2A">
        <w:rPr>
          <w:szCs w:val="28"/>
          <w:lang w:val="uk-UA"/>
        </w:rPr>
        <w:t xml:space="preserve"> 0,01</w:t>
      </w:r>
      <w:r w:rsidR="00191276" w:rsidRPr="00AC7B2A">
        <w:rPr>
          <w:szCs w:val="28"/>
          <w:lang w:val="uk-UA"/>
        </w:rPr>
        <w:t xml:space="preserve">); </w:t>
      </w:r>
      <w:r w:rsidR="00FE7D26" w:rsidRPr="00AC7B2A">
        <w:rPr>
          <w:szCs w:val="28"/>
          <w:lang w:val="uk-UA"/>
        </w:rPr>
        <w:t xml:space="preserve">припускаємо, що </w:t>
      </w:r>
      <w:r w:rsidR="005E4709" w:rsidRPr="00AC7B2A">
        <w:rPr>
          <w:szCs w:val="28"/>
          <w:lang w:val="uk-UA"/>
        </w:rPr>
        <w:t>наявність у респондентів фізіологічних симптомів стресу (</w:t>
      </w:r>
      <w:r w:rsidR="005E4709" w:rsidRPr="00AC7B2A">
        <w:rPr>
          <w:szCs w:val="28"/>
          <w:lang w:val="en-US"/>
        </w:rPr>
        <w:t>r</w:t>
      </w:r>
      <w:r w:rsidR="005E4709" w:rsidRPr="00AC7B2A">
        <w:rPr>
          <w:szCs w:val="28"/>
          <w:lang w:val="uk-UA"/>
        </w:rPr>
        <w:t>=0,45</w:t>
      </w:r>
      <w:r w:rsidR="00FE7D26" w:rsidRPr="00AC7B2A">
        <w:rPr>
          <w:szCs w:val="28"/>
          <w:lang w:val="uk-UA"/>
        </w:rPr>
        <w:t xml:space="preserve">; р </w:t>
      </w:r>
      <w:r w:rsidR="00FE7D26" w:rsidRPr="00AC7B2A">
        <w:rPr>
          <w:rFonts w:cs="Times New Roman"/>
          <w:szCs w:val="28"/>
          <w:lang w:val="uk-UA"/>
        </w:rPr>
        <w:t>≤</w:t>
      </w:r>
      <w:r w:rsidR="00FE7D26" w:rsidRPr="00AC7B2A">
        <w:rPr>
          <w:szCs w:val="28"/>
          <w:lang w:val="uk-UA"/>
        </w:rPr>
        <w:t xml:space="preserve"> 0,01</w:t>
      </w:r>
      <w:r w:rsidR="005E4709" w:rsidRPr="00AC7B2A">
        <w:rPr>
          <w:szCs w:val="28"/>
          <w:lang w:val="uk-UA"/>
        </w:rPr>
        <w:t>) або комплексне переживання ними стресу (</w:t>
      </w:r>
      <w:r w:rsidR="005E4709" w:rsidRPr="00AC7B2A">
        <w:rPr>
          <w:szCs w:val="28"/>
          <w:lang w:val="en-US"/>
        </w:rPr>
        <w:t>r</w:t>
      </w:r>
      <w:r w:rsidR="005E4709" w:rsidRPr="00AC7B2A">
        <w:rPr>
          <w:szCs w:val="28"/>
          <w:lang w:val="uk-UA"/>
        </w:rPr>
        <w:t>=0,38</w:t>
      </w:r>
      <w:r w:rsidR="00FE7D26" w:rsidRPr="00AC7B2A">
        <w:rPr>
          <w:szCs w:val="28"/>
          <w:lang w:val="uk-UA"/>
        </w:rPr>
        <w:t xml:space="preserve">; р </w:t>
      </w:r>
      <w:r w:rsidR="00FE7D26" w:rsidRPr="00AC7B2A">
        <w:rPr>
          <w:rFonts w:cs="Times New Roman"/>
          <w:szCs w:val="28"/>
          <w:lang w:val="uk-UA"/>
        </w:rPr>
        <w:t>≤</w:t>
      </w:r>
      <w:r w:rsidR="00FE7D26" w:rsidRPr="00AC7B2A">
        <w:rPr>
          <w:szCs w:val="28"/>
          <w:lang w:val="uk-UA"/>
        </w:rPr>
        <w:t xml:space="preserve"> 0,05</w:t>
      </w:r>
      <w:r w:rsidR="005E4709" w:rsidRPr="00AC7B2A">
        <w:rPr>
          <w:szCs w:val="28"/>
          <w:lang w:val="uk-UA"/>
        </w:rPr>
        <w:t>) може зумовити використання ними асоціальних дій як копінгу цих переживань</w:t>
      </w:r>
      <w:r w:rsidR="00FE7D26" w:rsidRPr="00AC7B2A">
        <w:rPr>
          <w:szCs w:val="28"/>
          <w:lang w:val="uk-UA"/>
        </w:rPr>
        <w:t>.</w:t>
      </w:r>
    </w:p>
    <w:p w14:paraId="51B1E7C8" w14:textId="6E881DD1" w:rsidR="00E031F8" w:rsidRDefault="00E031F8" w:rsidP="00B72B9C">
      <w:pPr>
        <w:widowControl w:val="0"/>
        <w:spacing w:after="0" w:line="360" w:lineRule="auto"/>
        <w:ind w:firstLine="567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За результатами кореляційного аналізу можна дійти висновку, що саме надмірно високий рівень стресу, який переживають студенти, зумовлює використання ними різних копінгів з метою справитися з ним, з одного боку, вони намагаються збільшити число своїх соціальних контактів (ймовірно, кола підтримки), з іншого, </w:t>
      </w:r>
      <w:r w:rsidR="00B72B9C" w:rsidRPr="00AC7B2A">
        <w:rPr>
          <w:szCs w:val="28"/>
          <w:lang w:val="uk-UA"/>
        </w:rPr>
        <w:t>–</w:t>
      </w:r>
      <w:r>
        <w:rPr>
          <w:bCs/>
          <w:szCs w:val="28"/>
          <w:lang w:val="uk-UA"/>
        </w:rPr>
        <w:t xml:space="preserve"> здатні до прояву агресивних і асоціальних дій по відношенню до інших, редукуючи власну тривожність. </w:t>
      </w:r>
    </w:p>
    <w:p w14:paraId="6B94029A" w14:textId="77777777" w:rsidR="00807735" w:rsidRPr="009E6DF8" w:rsidRDefault="00807735" w:rsidP="00B72B9C">
      <w:pPr>
        <w:widowControl w:val="0"/>
        <w:spacing w:after="0" w:line="360" w:lineRule="auto"/>
        <w:ind w:firstLine="567"/>
        <w:jc w:val="both"/>
        <w:rPr>
          <w:b/>
          <w:bCs/>
          <w:szCs w:val="28"/>
          <w:lang w:val="uk-UA"/>
        </w:rPr>
      </w:pPr>
    </w:p>
    <w:p w14:paraId="192682C6" w14:textId="4E2E9196" w:rsidR="00B72B9C" w:rsidRDefault="00807735" w:rsidP="00B72B9C">
      <w:pPr>
        <w:widowControl w:val="0"/>
        <w:spacing w:after="0" w:line="360" w:lineRule="auto"/>
        <w:ind w:firstLine="567"/>
        <w:jc w:val="both"/>
        <w:rPr>
          <w:bCs/>
          <w:szCs w:val="28"/>
          <w:lang w:val="uk-UA"/>
        </w:rPr>
      </w:pPr>
      <w:r w:rsidRPr="00807735">
        <w:rPr>
          <w:b/>
          <w:bCs/>
          <w:szCs w:val="28"/>
        </w:rPr>
        <w:t>Список використаних джерел / References:</w:t>
      </w:r>
    </w:p>
    <w:p w14:paraId="159EF2F4" w14:textId="6ACB5EB9" w:rsidR="00E17AE8" w:rsidRPr="00670E3F" w:rsidRDefault="00E17AE8" w:rsidP="00670E3F">
      <w:pPr>
        <w:pStyle w:val="a9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bCs/>
          <w:szCs w:val="28"/>
          <w:lang w:val="uk-UA"/>
        </w:rPr>
      </w:pPr>
      <w:r w:rsidRPr="00670E3F">
        <w:rPr>
          <w:bCs/>
          <w:szCs w:val="28"/>
          <w:lang w:val="en-US"/>
        </w:rPr>
        <w:t>Chuyko</w:t>
      </w:r>
      <w:r w:rsidR="00990F6C" w:rsidRPr="00670E3F">
        <w:rPr>
          <w:bCs/>
          <w:szCs w:val="28"/>
          <w:lang w:val="uk-UA"/>
        </w:rPr>
        <w:t>,</w:t>
      </w:r>
      <w:r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H</w:t>
      </w:r>
      <w:r w:rsidRPr="00670E3F">
        <w:rPr>
          <w:bCs/>
          <w:szCs w:val="28"/>
          <w:lang w:val="uk-UA"/>
        </w:rPr>
        <w:t>.,</w:t>
      </w:r>
      <w:r w:rsidR="00B72B9C"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Koltunovych</w:t>
      </w:r>
      <w:r w:rsidR="00990F6C" w:rsidRPr="00670E3F">
        <w:rPr>
          <w:bCs/>
          <w:szCs w:val="28"/>
          <w:lang w:val="uk-UA"/>
        </w:rPr>
        <w:t>,</w:t>
      </w:r>
      <w:r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T</w:t>
      </w:r>
      <w:r w:rsidRPr="00670E3F">
        <w:rPr>
          <w:bCs/>
          <w:szCs w:val="28"/>
          <w:lang w:val="uk-UA"/>
        </w:rPr>
        <w:t>.,</w:t>
      </w:r>
      <w:r w:rsidR="00B72B9C"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Chaplak</w:t>
      </w:r>
      <w:r w:rsidR="00990F6C" w:rsidRPr="00670E3F">
        <w:rPr>
          <w:bCs/>
          <w:szCs w:val="28"/>
          <w:lang w:val="uk-UA"/>
        </w:rPr>
        <w:t>,</w:t>
      </w:r>
      <w:r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Ya</w:t>
      </w:r>
      <w:r w:rsidRPr="00670E3F">
        <w:rPr>
          <w:bCs/>
          <w:szCs w:val="28"/>
          <w:lang w:val="uk-UA"/>
        </w:rPr>
        <w:t xml:space="preserve">., </w:t>
      </w:r>
      <w:r w:rsidR="00807735" w:rsidRPr="00670E3F">
        <w:rPr>
          <w:bCs/>
          <w:szCs w:val="28"/>
          <w:lang w:val="uk-UA"/>
        </w:rPr>
        <w:t xml:space="preserve">&amp; </w:t>
      </w:r>
      <w:r w:rsidRPr="00670E3F">
        <w:rPr>
          <w:bCs/>
          <w:szCs w:val="28"/>
          <w:lang w:val="en-US"/>
        </w:rPr>
        <w:t>Komisatyk</w:t>
      </w:r>
      <w:r w:rsidR="00990F6C" w:rsidRPr="00670E3F">
        <w:rPr>
          <w:bCs/>
          <w:szCs w:val="28"/>
          <w:lang w:val="uk-UA"/>
        </w:rPr>
        <w:t>,</w:t>
      </w:r>
      <w:r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M</w:t>
      </w:r>
      <w:r w:rsidRPr="00670E3F">
        <w:rPr>
          <w:bCs/>
          <w:szCs w:val="28"/>
          <w:lang w:val="uk-UA"/>
        </w:rPr>
        <w:t xml:space="preserve">. </w:t>
      </w:r>
      <w:r w:rsidR="00990F6C" w:rsidRPr="00670E3F">
        <w:rPr>
          <w:bCs/>
          <w:szCs w:val="28"/>
          <w:lang w:val="uk-UA"/>
        </w:rPr>
        <w:t xml:space="preserve">(2022). </w:t>
      </w:r>
      <w:r w:rsidRPr="00670E3F">
        <w:rPr>
          <w:bCs/>
          <w:szCs w:val="28"/>
          <w:lang w:val="en-US"/>
        </w:rPr>
        <w:t>Students</w:t>
      </w:r>
      <w:r w:rsidRPr="00670E3F">
        <w:rPr>
          <w:bCs/>
          <w:szCs w:val="28"/>
          <w:lang w:val="uk-UA"/>
        </w:rPr>
        <w:t xml:space="preserve">’ </w:t>
      </w:r>
      <w:r w:rsidRPr="00670E3F">
        <w:rPr>
          <w:bCs/>
          <w:szCs w:val="28"/>
          <w:lang w:val="en-US"/>
        </w:rPr>
        <w:t>Defense</w:t>
      </w:r>
      <w:r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Mechanisms</w:t>
      </w:r>
      <w:r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and</w:t>
      </w:r>
      <w:r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Coping</w:t>
      </w:r>
      <w:r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Strategies</w:t>
      </w:r>
      <w:r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in</w:t>
      </w:r>
      <w:r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Terms</w:t>
      </w:r>
      <w:r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of</w:t>
      </w:r>
      <w:r w:rsidRPr="00670E3F">
        <w:rPr>
          <w:bCs/>
          <w:szCs w:val="28"/>
          <w:lang w:val="uk-UA"/>
        </w:rPr>
        <w:t xml:space="preserve"> </w:t>
      </w:r>
      <w:r w:rsidRPr="00670E3F">
        <w:rPr>
          <w:bCs/>
          <w:szCs w:val="28"/>
          <w:lang w:val="en-US"/>
        </w:rPr>
        <w:t>COVID</w:t>
      </w:r>
      <w:r w:rsidRPr="00670E3F">
        <w:rPr>
          <w:bCs/>
          <w:szCs w:val="28"/>
          <w:lang w:val="uk-UA"/>
        </w:rPr>
        <w:t xml:space="preserve">-19 </w:t>
      </w:r>
      <w:r w:rsidRPr="00670E3F">
        <w:rPr>
          <w:bCs/>
          <w:szCs w:val="28"/>
          <w:lang w:val="en-US"/>
        </w:rPr>
        <w:t>Pandemic</w:t>
      </w:r>
      <w:r w:rsidRPr="00670E3F">
        <w:rPr>
          <w:bCs/>
          <w:szCs w:val="28"/>
          <w:lang w:val="uk-UA"/>
        </w:rPr>
        <w:t xml:space="preserve">. </w:t>
      </w:r>
      <w:r w:rsidRPr="00670E3F">
        <w:rPr>
          <w:bCs/>
          <w:i/>
          <w:iCs/>
          <w:szCs w:val="28"/>
          <w:lang w:val="en-US"/>
        </w:rPr>
        <w:t>Revista</w:t>
      </w:r>
      <w:r w:rsidRPr="00670E3F">
        <w:rPr>
          <w:bCs/>
          <w:szCs w:val="28"/>
          <w:lang w:val="en-US"/>
        </w:rPr>
        <w:t xml:space="preserve"> </w:t>
      </w:r>
      <w:r w:rsidRPr="00670E3F">
        <w:rPr>
          <w:bCs/>
          <w:i/>
          <w:iCs/>
          <w:szCs w:val="28"/>
          <w:lang w:val="en-US"/>
        </w:rPr>
        <w:t>Românească pentru Educaţie Multidimensională</w:t>
      </w:r>
      <w:r w:rsidR="00B72B9C" w:rsidRPr="00670E3F">
        <w:rPr>
          <w:bCs/>
          <w:szCs w:val="28"/>
          <w:lang w:val="uk-UA"/>
        </w:rPr>
        <w:t xml:space="preserve">, </w:t>
      </w:r>
      <w:r w:rsidRPr="00670E3F">
        <w:rPr>
          <w:bCs/>
          <w:szCs w:val="28"/>
          <w:lang w:val="en-US"/>
        </w:rPr>
        <w:t>14(1)</w:t>
      </w:r>
      <w:r w:rsidR="00B72B9C" w:rsidRPr="00670E3F">
        <w:rPr>
          <w:bCs/>
          <w:szCs w:val="28"/>
          <w:lang w:val="uk-UA"/>
        </w:rPr>
        <w:t>,</w:t>
      </w:r>
      <w:r w:rsidRPr="00670E3F">
        <w:rPr>
          <w:bCs/>
          <w:szCs w:val="28"/>
          <w:lang w:val="en-US"/>
        </w:rPr>
        <w:t xml:space="preserve"> 115-138.</w:t>
      </w:r>
      <w:r w:rsidR="006C2642" w:rsidRPr="00670E3F">
        <w:rPr>
          <w:szCs w:val="28"/>
          <w:lang w:val="en-US"/>
        </w:rPr>
        <w:t xml:space="preserve"> </w:t>
      </w:r>
      <w:hyperlink r:id="rId8" w:history="1">
        <w:r w:rsidR="006C2642" w:rsidRPr="00670E3F">
          <w:rPr>
            <w:rStyle w:val="ae"/>
            <w:rFonts w:cstheme="minorBidi"/>
            <w:bCs/>
            <w:szCs w:val="28"/>
            <w:lang w:val="en-US"/>
          </w:rPr>
          <w:t>https://doi.org/10.18662/rrem/14.1/510</w:t>
        </w:r>
      </w:hyperlink>
      <w:r w:rsidR="006C2642" w:rsidRPr="00670E3F">
        <w:rPr>
          <w:bCs/>
          <w:szCs w:val="28"/>
          <w:lang w:val="uk-UA"/>
        </w:rPr>
        <w:t xml:space="preserve">. </w:t>
      </w:r>
    </w:p>
    <w:p w14:paraId="3C785A0F" w14:textId="0D258060" w:rsidR="00742939" w:rsidRPr="00670E3F" w:rsidRDefault="00742939" w:rsidP="00670E3F">
      <w:pPr>
        <w:pStyle w:val="a9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szCs w:val="28"/>
          <w:lang w:val="uk-UA"/>
        </w:rPr>
      </w:pPr>
      <w:r w:rsidRPr="00670E3F">
        <w:rPr>
          <w:szCs w:val="28"/>
        </w:rPr>
        <w:t>Кондратюк</w:t>
      </w:r>
      <w:r w:rsidR="00990F6C" w:rsidRPr="00670E3F">
        <w:rPr>
          <w:szCs w:val="28"/>
          <w:lang w:val="uk-UA"/>
        </w:rPr>
        <w:t>,</w:t>
      </w:r>
      <w:r w:rsidRPr="00670E3F">
        <w:rPr>
          <w:szCs w:val="28"/>
        </w:rPr>
        <w:t xml:space="preserve"> С.</w:t>
      </w:r>
      <w:r w:rsidR="00990F6C" w:rsidRPr="00670E3F">
        <w:rPr>
          <w:szCs w:val="28"/>
          <w:lang w:val="uk-UA"/>
        </w:rPr>
        <w:t> </w:t>
      </w:r>
      <w:r w:rsidRPr="00670E3F">
        <w:rPr>
          <w:szCs w:val="28"/>
        </w:rPr>
        <w:t>М.</w:t>
      </w:r>
      <w:r w:rsidRPr="00670E3F">
        <w:rPr>
          <w:szCs w:val="28"/>
          <w:lang w:val="uk-UA"/>
        </w:rPr>
        <w:t xml:space="preserve"> </w:t>
      </w:r>
      <w:r w:rsidR="00990F6C" w:rsidRPr="00670E3F">
        <w:rPr>
          <w:szCs w:val="28"/>
          <w:lang w:val="uk-UA"/>
        </w:rPr>
        <w:t xml:space="preserve">(2023). </w:t>
      </w:r>
      <w:r w:rsidRPr="00670E3F">
        <w:rPr>
          <w:szCs w:val="28"/>
        </w:rPr>
        <w:t>П</w:t>
      </w:r>
      <w:r w:rsidRPr="00670E3F">
        <w:rPr>
          <w:szCs w:val="28"/>
          <w:lang w:val="uk-UA"/>
        </w:rPr>
        <w:t xml:space="preserve">сихологічні особливості переживання стресу в умовах війни. </w:t>
      </w:r>
      <w:r w:rsidRPr="00670E3F">
        <w:rPr>
          <w:i/>
          <w:iCs/>
          <w:szCs w:val="28"/>
          <w:lang w:val="uk-UA"/>
        </w:rPr>
        <w:t>Габітус</w:t>
      </w:r>
      <w:r w:rsidR="00B72B9C" w:rsidRPr="00670E3F">
        <w:rPr>
          <w:szCs w:val="28"/>
          <w:lang w:val="uk-UA"/>
        </w:rPr>
        <w:t xml:space="preserve">, </w:t>
      </w:r>
      <w:r w:rsidRPr="00670E3F">
        <w:rPr>
          <w:szCs w:val="28"/>
          <w:lang w:val="uk-UA"/>
        </w:rPr>
        <w:t>56</w:t>
      </w:r>
      <w:r w:rsidR="00B72B9C" w:rsidRPr="00670E3F">
        <w:rPr>
          <w:szCs w:val="28"/>
          <w:lang w:val="uk-UA"/>
        </w:rPr>
        <w:t>,</w:t>
      </w:r>
      <w:r w:rsidRPr="00670E3F">
        <w:rPr>
          <w:szCs w:val="28"/>
          <w:lang w:val="uk-UA"/>
        </w:rPr>
        <w:t xml:space="preserve"> 159-163. </w:t>
      </w:r>
      <w:hyperlink r:id="rId9" w:history="1">
        <w:r w:rsidRPr="00670E3F">
          <w:rPr>
            <w:rStyle w:val="ae"/>
            <w:szCs w:val="28"/>
          </w:rPr>
          <w:t>https://doi.org/10.32782/2663-5208</w:t>
        </w:r>
      </w:hyperlink>
      <w:r w:rsidRPr="00670E3F">
        <w:rPr>
          <w:szCs w:val="28"/>
        </w:rPr>
        <w:t>.</w:t>
      </w:r>
    </w:p>
    <w:p w14:paraId="11F331A6" w14:textId="0136F5B0" w:rsidR="009E6DF8" w:rsidRPr="00670E3F" w:rsidRDefault="00B8427D" w:rsidP="00670E3F">
      <w:pPr>
        <w:pStyle w:val="a9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bCs/>
          <w:szCs w:val="28"/>
          <w:lang w:val="en"/>
        </w:rPr>
      </w:pPr>
      <w:r w:rsidRPr="00670E3F">
        <w:rPr>
          <w:szCs w:val="28"/>
        </w:rPr>
        <w:t>Lasarus</w:t>
      </w:r>
      <w:r w:rsidR="00990F6C" w:rsidRPr="00670E3F">
        <w:rPr>
          <w:szCs w:val="28"/>
          <w:lang w:val="uk-UA"/>
        </w:rPr>
        <w:t>,</w:t>
      </w:r>
      <w:r w:rsidRPr="00670E3F">
        <w:rPr>
          <w:szCs w:val="28"/>
        </w:rPr>
        <w:t xml:space="preserve"> R., Folkman</w:t>
      </w:r>
      <w:r w:rsidR="00990F6C" w:rsidRPr="00670E3F">
        <w:rPr>
          <w:szCs w:val="28"/>
          <w:lang w:val="uk-UA"/>
        </w:rPr>
        <w:t>,</w:t>
      </w:r>
      <w:r w:rsidRPr="00670E3F">
        <w:rPr>
          <w:szCs w:val="28"/>
        </w:rPr>
        <w:t xml:space="preserve"> S. </w:t>
      </w:r>
      <w:r w:rsidR="00990F6C" w:rsidRPr="00670E3F">
        <w:rPr>
          <w:szCs w:val="28"/>
          <w:lang w:val="uk-UA"/>
        </w:rPr>
        <w:t>(</w:t>
      </w:r>
      <w:r w:rsidR="00990F6C" w:rsidRPr="00670E3F">
        <w:rPr>
          <w:szCs w:val="28"/>
        </w:rPr>
        <w:t>1984</w:t>
      </w:r>
      <w:r w:rsidR="00990F6C" w:rsidRPr="00670E3F">
        <w:rPr>
          <w:szCs w:val="28"/>
          <w:lang w:val="uk-UA"/>
        </w:rPr>
        <w:t xml:space="preserve">). </w:t>
      </w:r>
      <w:r w:rsidRPr="00670E3F">
        <w:rPr>
          <w:i/>
          <w:iCs/>
          <w:szCs w:val="28"/>
        </w:rPr>
        <w:t>Stress, appraisal and coping</w:t>
      </w:r>
      <w:r w:rsidRPr="00670E3F">
        <w:rPr>
          <w:szCs w:val="28"/>
        </w:rPr>
        <w:t xml:space="preserve">. Springer Publishing Company. </w:t>
      </w:r>
    </w:p>
    <w:sectPr w:rsidR="009E6DF8" w:rsidRPr="00670E3F" w:rsidSect="00AC7B2A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C0246"/>
    <w:multiLevelType w:val="hybridMultilevel"/>
    <w:tmpl w:val="C548FC0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1651C36"/>
    <w:multiLevelType w:val="hybridMultilevel"/>
    <w:tmpl w:val="DF426B78"/>
    <w:lvl w:ilvl="0" w:tplc="04090001">
      <w:start w:val="1"/>
      <w:numFmt w:val="bullet"/>
      <w:lvlText w:val=""/>
      <w:lvlJc w:val="left"/>
      <w:pPr>
        <w:ind w:left="20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num w:numId="1" w16cid:durableId="88432311">
    <w:abstractNumId w:val="1"/>
  </w:num>
  <w:num w:numId="2" w16cid:durableId="728311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54"/>
    <w:rsid w:val="000338C1"/>
    <w:rsid w:val="000D3256"/>
    <w:rsid w:val="000E1904"/>
    <w:rsid w:val="000F6B33"/>
    <w:rsid w:val="00160B3E"/>
    <w:rsid w:val="00191276"/>
    <w:rsid w:val="00194962"/>
    <w:rsid w:val="00215B48"/>
    <w:rsid w:val="00235EC8"/>
    <w:rsid w:val="002723A7"/>
    <w:rsid w:val="002F1E73"/>
    <w:rsid w:val="002F5D3F"/>
    <w:rsid w:val="002F76C3"/>
    <w:rsid w:val="00463C23"/>
    <w:rsid w:val="004838E3"/>
    <w:rsid w:val="004845BA"/>
    <w:rsid w:val="00566BCB"/>
    <w:rsid w:val="0058530C"/>
    <w:rsid w:val="005E4709"/>
    <w:rsid w:val="00613854"/>
    <w:rsid w:val="00645389"/>
    <w:rsid w:val="00647C72"/>
    <w:rsid w:val="006626F6"/>
    <w:rsid w:val="00670E3F"/>
    <w:rsid w:val="006C0B77"/>
    <w:rsid w:val="006C2642"/>
    <w:rsid w:val="006C4530"/>
    <w:rsid w:val="006E461F"/>
    <w:rsid w:val="00742939"/>
    <w:rsid w:val="0075334F"/>
    <w:rsid w:val="0077729C"/>
    <w:rsid w:val="00797ACE"/>
    <w:rsid w:val="007B5D8C"/>
    <w:rsid w:val="00807735"/>
    <w:rsid w:val="008176B4"/>
    <w:rsid w:val="00823D25"/>
    <w:rsid w:val="008242FF"/>
    <w:rsid w:val="0085535E"/>
    <w:rsid w:val="00870751"/>
    <w:rsid w:val="008B6277"/>
    <w:rsid w:val="00922C48"/>
    <w:rsid w:val="00990F6C"/>
    <w:rsid w:val="009B3981"/>
    <w:rsid w:val="009C4CDF"/>
    <w:rsid w:val="009C5DAE"/>
    <w:rsid w:val="009E6DF8"/>
    <w:rsid w:val="00A144AA"/>
    <w:rsid w:val="00A94BA7"/>
    <w:rsid w:val="00AA4A58"/>
    <w:rsid w:val="00AC7B2A"/>
    <w:rsid w:val="00B01F38"/>
    <w:rsid w:val="00B72B9C"/>
    <w:rsid w:val="00B8427D"/>
    <w:rsid w:val="00B915B7"/>
    <w:rsid w:val="00B92733"/>
    <w:rsid w:val="00C057F9"/>
    <w:rsid w:val="00C34D6D"/>
    <w:rsid w:val="00C70FB6"/>
    <w:rsid w:val="00C80E55"/>
    <w:rsid w:val="00CD703F"/>
    <w:rsid w:val="00CF50C7"/>
    <w:rsid w:val="00D43F2B"/>
    <w:rsid w:val="00D508B8"/>
    <w:rsid w:val="00D651AD"/>
    <w:rsid w:val="00D846DC"/>
    <w:rsid w:val="00D91435"/>
    <w:rsid w:val="00DA347B"/>
    <w:rsid w:val="00DE0563"/>
    <w:rsid w:val="00E031F8"/>
    <w:rsid w:val="00E17AE8"/>
    <w:rsid w:val="00E876AD"/>
    <w:rsid w:val="00EA59DF"/>
    <w:rsid w:val="00EE4070"/>
    <w:rsid w:val="00EF1B79"/>
    <w:rsid w:val="00F12C76"/>
    <w:rsid w:val="00F42ADB"/>
    <w:rsid w:val="00F91CD2"/>
    <w:rsid w:val="00FC588C"/>
    <w:rsid w:val="00FE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CB2A"/>
  <w15:chartTrackingRefBased/>
  <w15:docId w15:val="{FE1C135B-6E3E-40D1-808C-F8C2F104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13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3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38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38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8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8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38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38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38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8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38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38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385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1385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1385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1385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1385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1385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138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13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38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13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3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13854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61385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3854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38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1385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613854"/>
    <w:rPr>
      <w:b/>
      <w:bCs/>
      <w:smallCaps/>
      <w:color w:val="2E74B5" w:themeColor="accent1" w:themeShade="BF"/>
      <w:spacing w:val="5"/>
    </w:rPr>
  </w:style>
  <w:style w:type="character" w:styleId="ae">
    <w:name w:val="Hyperlink"/>
    <w:rsid w:val="00E17AE8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rsid w:val="00E17A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af0">
    <w:name w:val="Текст у виносці Знак"/>
    <w:basedOn w:val="a0"/>
    <w:link w:val="af"/>
    <w:rsid w:val="00E17AE8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styleId="af1">
    <w:name w:val="Unresolved Mention"/>
    <w:basedOn w:val="a0"/>
    <w:uiPriority w:val="99"/>
    <w:semiHidden/>
    <w:unhideWhenUsed/>
    <w:rsid w:val="006C2642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797ACE"/>
    <w:rPr>
      <w:color w:val="954F72" w:themeColor="followedHyperlink"/>
      <w:u w:val="single"/>
    </w:rPr>
  </w:style>
  <w:style w:type="paragraph" w:styleId="af3">
    <w:name w:val="No Spacing"/>
    <w:link w:val="af4"/>
    <w:uiPriority w:val="1"/>
    <w:qFormat/>
    <w:rsid w:val="00990F6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ar-SA"/>
      <w14:ligatures w14:val="none"/>
    </w:rPr>
  </w:style>
  <w:style w:type="character" w:customStyle="1" w:styleId="af4">
    <w:name w:val="Без інтервалів Знак"/>
    <w:link w:val="af3"/>
    <w:uiPriority w:val="1"/>
    <w:rsid w:val="00990F6C"/>
    <w:rPr>
      <w:rFonts w:ascii="Arial Unicode MS" w:eastAsia="Arial Unicode MS" w:hAnsi="Arial Unicode MS" w:cs="Arial Unicode MS"/>
      <w:color w:val="000000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8662/rrem/14.1/5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6763-29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3424-334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cid.org/0000-0001-6763-296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2782/2663-5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2026-04-05T08:31:00Z</dcterms:created>
  <dcterms:modified xsi:type="dcterms:W3CDTF">2026-04-05T08:32:00Z</dcterms:modified>
</cp:coreProperties>
</file>