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90C" w:rsidRDefault="00D36340" w:rsidP="00D36340">
      <w:pPr>
        <w:spacing w:after="0" w:line="360" w:lineRule="auto"/>
        <w:jc w:val="center"/>
        <w:rPr>
          <w:rFonts w:ascii="Times New Roman" w:hAnsi="Times New Roman" w:cs="Times New Roman"/>
          <w:sz w:val="28"/>
          <w:szCs w:val="28"/>
        </w:rPr>
      </w:pPr>
      <w:proofErr w:type="spellStart"/>
      <w:r w:rsidRPr="00D36340">
        <w:rPr>
          <w:rFonts w:ascii="Times New Roman" w:hAnsi="Times New Roman" w:cs="Times New Roman"/>
          <w:b/>
          <w:sz w:val="28"/>
          <w:szCs w:val="28"/>
        </w:rPr>
        <w:t>Равлюк</w:t>
      </w:r>
      <w:proofErr w:type="spellEnd"/>
      <w:r w:rsidRPr="00D36340">
        <w:rPr>
          <w:rFonts w:ascii="Times New Roman" w:hAnsi="Times New Roman" w:cs="Times New Roman"/>
          <w:b/>
          <w:sz w:val="28"/>
          <w:szCs w:val="28"/>
        </w:rPr>
        <w:t xml:space="preserve"> Т.А</w:t>
      </w:r>
      <w:r>
        <w:rPr>
          <w:rFonts w:ascii="Times New Roman" w:hAnsi="Times New Roman" w:cs="Times New Roman"/>
          <w:sz w:val="28"/>
          <w:szCs w:val="28"/>
        </w:rPr>
        <w:t>. (</w:t>
      </w:r>
      <w:r w:rsidRPr="00D36340">
        <w:rPr>
          <w:rFonts w:ascii="Times New Roman" w:hAnsi="Times New Roman" w:cs="Times New Roman"/>
          <w:i/>
          <w:sz w:val="28"/>
          <w:szCs w:val="28"/>
        </w:rPr>
        <w:t>Чернівці, Україна</w:t>
      </w:r>
      <w:r>
        <w:rPr>
          <w:rFonts w:ascii="Times New Roman" w:hAnsi="Times New Roman" w:cs="Times New Roman"/>
          <w:sz w:val="28"/>
          <w:szCs w:val="28"/>
        </w:rPr>
        <w:t>)</w:t>
      </w:r>
    </w:p>
    <w:p w:rsidR="00D36340" w:rsidRDefault="00A16604" w:rsidP="00D3634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ФОРМУВАННЯ УСВІДОМЛЕНОГО БАТЬКІВСТВА МОЛОДІ</w:t>
      </w:r>
    </w:p>
    <w:p w:rsidR="00053CEF" w:rsidRPr="00A16604" w:rsidRDefault="0013526F" w:rsidP="0013526F">
      <w:pPr>
        <w:spacing w:after="0" w:line="360" w:lineRule="auto"/>
        <w:ind w:firstLine="709"/>
        <w:jc w:val="both"/>
        <w:rPr>
          <w:rFonts w:ascii="Times New Roman" w:hAnsi="Times New Roman" w:cs="Times New Roman"/>
          <w:color w:val="FF0000"/>
          <w:sz w:val="28"/>
          <w:szCs w:val="28"/>
          <w:lang w:val="ru-RU"/>
        </w:rPr>
      </w:pPr>
      <w:r w:rsidRPr="0013526F">
        <w:rPr>
          <w:rFonts w:ascii="Times New Roman" w:hAnsi="Times New Roman" w:cs="Times New Roman"/>
          <w:sz w:val="28"/>
          <w:szCs w:val="28"/>
        </w:rPr>
        <w:t>Порушена</w:t>
      </w:r>
      <w:r>
        <w:rPr>
          <w:rFonts w:ascii="Times New Roman" w:hAnsi="Times New Roman" w:cs="Times New Roman"/>
          <w:sz w:val="28"/>
          <w:szCs w:val="28"/>
        </w:rPr>
        <w:t xml:space="preserve"> актуальна проблема </w:t>
      </w:r>
      <w:r w:rsidR="00A16604">
        <w:rPr>
          <w:rFonts w:ascii="Times New Roman" w:hAnsi="Times New Roman" w:cs="Times New Roman"/>
          <w:sz w:val="28"/>
          <w:szCs w:val="28"/>
        </w:rPr>
        <w:t>формування усвідомленого батьківства молоді</w:t>
      </w:r>
      <w:r>
        <w:rPr>
          <w:rFonts w:ascii="Times New Roman" w:hAnsi="Times New Roman" w:cs="Times New Roman"/>
          <w:sz w:val="28"/>
          <w:szCs w:val="28"/>
        </w:rPr>
        <w:t xml:space="preserve">. </w:t>
      </w:r>
      <w:r w:rsidR="00842062" w:rsidRPr="00842062">
        <w:rPr>
          <w:rFonts w:ascii="Times New Roman" w:hAnsi="Times New Roman" w:cs="Times New Roman"/>
          <w:color w:val="000000" w:themeColor="text1"/>
          <w:sz w:val="28"/>
          <w:szCs w:val="28"/>
        </w:rPr>
        <w:t>Узагальнено поняття «батьківство», «усвідомлене батьківство». Визначено фактори впливу на формування відповідального батьківства молоді, напрями діяльності соціальних інститутів.</w:t>
      </w:r>
    </w:p>
    <w:p w:rsidR="004A08DD" w:rsidRPr="00842062" w:rsidRDefault="004A08DD" w:rsidP="004A08DD">
      <w:pPr>
        <w:spacing w:after="0" w:line="360" w:lineRule="auto"/>
        <w:jc w:val="center"/>
        <w:rPr>
          <w:rFonts w:ascii="Times New Roman" w:hAnsi="Times New Roman" w:cs="Times New Roman"/>
          <w:sz w:val="28"/>
          <w:szCs w:val="28"/>
          <w:lang w:val="ru-RU"/>
        </w:rPr>
      </w:pPr>
      <w:proofErr w:type="spellStart"/>
      <w:r w:rsidRPr="005B76AE">
        <w:rPr>
          <w:rFonts w:ascii="Times New Roman" w:hAnsi="Times New Roman" w:cs="Times New Roman"/>
          <w:b/>
          <w:color w:val="1C1E21"/>
          <w:sz w:val="28"/>
          <w:szCs w:val="28"/>
          <w:lang w:val="en-US"/>
        </w:rPr>
        <w:t>Ravliuk</w:t>
      </w:r>
      <w:proofErr w:type="spellEnd"/>
      <w:r w:rsidRPr="00842062">
        <w:rPr>
          <w:rFonts w:ascii="Times New Roman" w:hAnsi="Times New Roman" w:cs="Times New Roman"/>
          <w:b/>
          <w:color w:val="1C1E21"/>
          <w:sz w:val="28"/>
          <w:szCs w:val="28"/>
          <w:lang w:val="ru-RU"/>
        </w:rPr>
        <w:t xml:space="preserve"> </w:t>
      </w:r>
      <w:proofErr w:type="spellStart"/>
      <w:r w:rsidRPr="005B76AE">
        <w:rPr>
          <w:rFonts w:ascii="Times New Roman" w:hAnsi="Times New Roman" w:cs="Times New Roman"/>
          <w:b/>
          <w:color w:val="1C1E21"/>
          <w:sz w:val="28"/>
          <w:szCs w:val="28"/>
          <w:lang w:val="en-US"/>
        </w:rPr>
        <w:t>Tetiana</w:t>
      </w:r>
      <w:proofErr w:type="spellEnd"/>
      <w:r w:rsidRPr="00842062">
        <w:rPr>
          <w:rFonts w:ascii="Times New Roman" w:hAnsi="Times New Roman" w:cs="Times New Roman"/>
          <w:sz w:val="28"/>
          <w:szCs w:val="28"/>
          <w:lang w:val="ru-RU"/>
        </w:rPr>
        <w:t xml:space="preserve"> (</w:t>
      </w:r>
      <w:r w:rsidRPr="005B76AE">
        <w:rPr>
          <w:rFonts w:ascii="Times New Roman" w:hAnsi="Times New Roman" w:cs="Times New Roman"/>
          <w:color w:val="1C1E21"/>
          <w:sz w:val="28"/>
          <w:szCs w:val="28"/>
          <w:lang w:val="en-US"/>
        </w:rPr>
        <w:t>Chernivtsi</w:t>
      </w:r>
      <w:r w:rsidRPr="00842062">
        <w:rPr>
          <w:rFonts w:ascii="Times New Roman" w:hAnsi="Times New Roman" w:cs="Times New Roman"/>
          <w:i/>
          <w:sz w:val="28"/>
          <w:szCs w:val="28"/>
          <w:lang w:val="ru-RU"/>
        </w:rPr>
        <w:t xml:space="preserve">, </w:t>
      </w:r>
      <w:r w:rsidRPr="005B76AE">
        <w:rPr>
          <w:rFonts w:ascii="Times New Roman" w:hAnsi="Times New Roman" w:cs="Times New Roman"/>
          <w:sz w:val="28"/>
          <w:szCs w:val="28"/>
          <w:lang w:val="en-US"/>
        </w:rPr>
        <w:t>Ukraine</w:t>
      </w:r>
      <w:r w:rsidRPr="00842062">
        <w:rPr>
          <w:rFonts w:ascii="Times New Roman" w:hAnsi="Times New Roman" w:cs="Times New Roman"/>
          <w:sz w:val="28"/>
          <w:szCs w:val="28"/>
          <w:lang w:val="ru-RU"/>
        </w:rPr>
        <w:t>)</w:t>
      </w:r>
    </w:p>
    <w:p w:rsidR="00316591" w:rsidRPr="00316591" w:rsidRDefault="00316591" w:rsidP="00316591">
      <w:pPr>
        <w:spacing w:after="0" w:line="360" w:lineRule="auto"/>
        <w:ind w:firstLine="709"/>
        <w:jc w:val="center"/>
        <w:rPr>
          <w:rFonts w:ascii="Times New Roman" w:hAnsi="Times New Roman" w:cs="Times New Roman"/>
          <w:b/>
          <w:color w:val="202124"/>
          <w:sz w:val="28"/>
          <w:szCs w:val="33"/>
          <w:shd w:val="clear" w:color="auto" w:fill="FFFFFF"/>
          <w:lang w:val="en-US"/>
        </w:rPr>
      </w:pPr>
      <w:bookmarkStart w:id="0" w:name="_GoBack"/>
      <w:bookmarkEnd w:id="0"/>
      <w:r w:rsidRPr="00316591">
        <w:rPr>
          <w:rFonts w:ascii="Times New Roman" w:hAnsi="Times New Roman" w:cs="Times New Roman"/>
          <w:b/>
          <w:color w:val="202124"/>
          <w:sz w:val="28"/>
          <w:szCs w:val="33"/>
          <w:shd w:val="clear" w:color="auto" w:fill="FFFFFF"/>
          <w:lang w:val="en-US"/>
        </w:rPr>
        <w:t>FORMATION O</w:t>
      </w:r>
      <w:r w:rsidRPr="00316591">
        <w:rPr>
          <w:rFonts w:ascii="Times New Roman" w:hAnsi="Times New Roman" w:cs="Times New Roman"/>
          <w:b/>
          <w:color w:val="202124"/>
          <w:sz w:val="28"/>
          <w:szCs w:val="33"/>
          <w:shd w:val="clear" w:color="auto" w:fill="FFFFFF"/>
          <w:lang w:val="en-US"/>
        </w:rPr>
        <w:t>F CONSCIOUS PARENTHOOD OF YOUTH</w:t>
      </w:r>
    </w:p>
    <w:p w:rsidR="00316591" w:rsidRPr="00316591" w:rsidRDefault="00316591" w:rsidP="0061615D">
      <w:pPr>
        <w:spacing w:after="0" w:line="360" w:lineRule="auto"/>
        <w:ind w:firstLine="709"/>
        <w:jc w:val="both"/>
        <w:rPr>
          <w:rFonts w:ascii="Times New Roman" w:hAnsi="Times New Roman" w:cs="Times New Roman"/>
          <w:color w:val="000000" w:themeColor="text1"/>
          <w:szCs w:val="28"/>
          <w:lang w:val="en-US"/>
        </w:rPr>
      </w:pPr>
      <w:r w:rsidRPr="00316591">
        <w:rPr>
          <w:rFonts w:ascii="Times New Roman" w:hAnsi="Times New Roman" w:cs="Times New Roman"/>
          <w:color w:val="202124"/>
          <w:sz w:val="28"/>
          <w:szCs w:val="33"/>
          <w:shd w:val="clear" w:color="auto" w:fill="FFFFFF"/>
          <w:lang w:val="en-US"/>
        </w:rPr>
        <w:t>The topical problem of formation of conscious parenthood of youth is raised. The concept of "parenthood", "conscious motherhood" is generalized. Factors influencing the formation of responsible parenthood of young people, the activities of social institutions are identified.</w:t>
      </w:r>
    </w:p>
    <w:p w:rsidR="00942845" w:rsidRDefault="0061615D" w:rsidP="0061615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Актуальність проблеми </w:t>
      </w:r>
      <w:r w:rsidR="0090704C">
        <w:rPr>
          <w:rFonts w:ascii="Times New Roman" w:hAnsi="Times New Roman" w:cs="Times New Roman"/>
          <w:color w:val="000000" w:themeColor="text1"/>
          <w:sz w:val="28"/>
          <w:szCs w:val="28"/>
        </w:rPr>
        <w:t>формування усвідомленого батьківства молоді</w:t>
      </w:r>
      <w:r>
        <w:rPr>
          <w:rFonts w:ascii="Times New Roman" w:hAnsi="Times New Roman" w:cs="Times New Roman"/>
          <w:color w:val="000000" w:themeColor="text1"/>
          <w:sz w:val="28"/>
          <w:szCs w:val="28"/>
        </w:rPr>
        <w:t xml:space="preserve"> зумовлена</w:t>
      </w:r>
      <w:r w:rsidR="0090704C">
        <w:rPr>
          <w:rFonts w:ascii="Times New Roman" w:hAnsi="Times New Roman" w:cs="Times New Roman"/>
          <w:color w:val="000000" w:themeColor="text1"/>
          <w:sz w:val="28"/>
          <w:szCs w:val="28"/>
        </w:rPr>
        <w:t xml:space="preserve"> соціально-економічною та політичною нестабільністю в Україні, зниженням рівня життя населення, порушенням </w:t>
      </w:r>
      <w:r w:rsidR="00597194">
        <w:rPr>
          <w:rFonts w:ascii="Times New Roman" w:hAnsi="Times New Roman" w:cs="Times New Roman"/>
          <w:color w:val="000000" w:themeColor="text1"/>
          <w:sz w:val="28"/>
          <w:szCs w:val="28"/>
        </w:rPr>
        <w:t>суспільних моральних норм і цінностей тощо</w:t>
      </w:r>
      <w:r w:rsidR="00942845">
        <w:rPr>
          <w:rFonts w:ascii="Times New Roman" w:hAnsi="Times New Roman" w:cs="Times New Roman"/>
          <w:color w:val="000000" w:themeColor="text1"/>
          <w:sz w:val="28"/>
          <w:szCs w:val="28"/>
        </w:rPr>
        <w:t>.</w:t>
      </w:r>
      <w:r w:rsidR="00597194">
        <w:rPr>
          <w:rFonts w:ascii="Times New Roman" w:hAnsi="Times New Roman" w:cs="Times New Roman"/>
          <w:color w:val="000000" w:themeColor="text1"/>
          <w:sz w:val="28"/>
          <w:szCs w:val="28"/>
        </w:rPr>
        <w:t xml:space="preserve"> Відповідно, змінилося ставлення молоді до інституту повноцінної сім</w:t>
      </w:r>
      <w:r w:rsidR="00597194" w:rsidRPr="00597194">
        <w:rPr>
          <w:rFonts w:ascii="Times New Roman" w:hAnsi="Times New Roman" w:cs="Times New Roman"/>
          <w:color w:val="000000" w:themeColor="text1"/>
          <w:sz w:val="28"/>
          <w:szCs w:val="28"/>
        </w:rPr>
        <w:t>'</w:t>
      </w:r>
      <w:r w:rsidR="00597194">
        <w:rPr>
          <w:rFonts w:ascii="Times New Roman" w:hAnsi="Times New Roman" w:cs="Times New Roman"/>
          <w:color w:val="000000" w:themeColor="text1"/>
          <w:sz w:val="28"/>
          <w:szCs w:val="28"/>
        </w:rPr>
        <w:t>ї, народження дітей, відповідального батьківства.</w:t>
      </w:r>
    </w:p>
    <w:p w:rsidR="00597194" w:rsidRDefault="00597194" w:rsidP="0061615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свідчить світовий досвід, вагомою умовою вирішення зазначеної проблеми може стати забезпечення цілеспрямованої системи державної сімейної політики.</w:t>
      </w:r>
    </w:p>
    <w:p w:rsidR="00597194" w:rsidRDefault="00597194" w:rsidP="0061615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Сьогодні соціальна політика</w:t>
      </w:r>
      <w:r w:rsidR="008A7F60">
        <w:rPr>
          <w:rFonts w:ascii="Times New Roman" w:hAnsi="Times New Roman" w:cs="Times New Roman"/>
          <w:color w:val="000000" w:themeColor="text1"/>
          <w:sz w:val="28"/>
          <w:szCs w:val="28"/>
        </w:rPr>
        <w:t xml:space="preserve"> України</w:t>
      </w:r>
      <w:r>
        <w:rPr>
          <w:rFonts w:ascii="Times New Roman" w:hAnsi="Times New Roman" w:cs="Times New Roman"/>
          <w:color w:val="000000" w:themeColor="text1"/>
          <w:sz w:val="28"/>
          <w:szCs w:val="28"/>
        </w:rPr>
        <w:t xml:space="preserve"> в контексті підтримки молоді та сім</w:t>
      </w:r>
      <w:r w:rsidRPr="00597194">
        <w:rPr>
          <w:rFonts w:ascii="Times New Roman" w:hAnsi="Times New Roman" w:cs="Times New Roman"/>
          <w:color w:val="000000" w:themeColor="text1"/>
          <w:sz w:val="28"/>
          <w:szCs w:val="28"/>
        </w:rPr>
        <w:t xml:space="preserve">’ї </w:t>
      </w:r>
      <w:r w:rsidR="004B2E60">
        <w:rPr>
          <w:rFonts w:ascii="Times New Roman" w:hAnsi="Times New Roman" w:cs="Times New Roman"/>
          <w:color w:val="000000" w:themeColor="text1"/>
          <w:sz w:val="28"/>
          <w:szCs w:val="28"/>
        </w:rPr>
        <w:t>регулюється міжнародними документами, зокрема «Загальною декларацією прав людини», «Міжнародним пактом про громад</w:t>
      </w:r>
      <w:r w:rsidR="008A7F60">
        <w:rPr>
          <w:rFonts w:ascii="Times New Roman" w:hAnsi="Times New Roman" w:cs="Times New Roman"/>
          <w:color w:val="000000" w:themeColor="text1"/>
          <w:sz w:val="28"/>
          <w:szCs w:val="28"/>
        </w:rPr>
        <w:t>ян</w:t>
      </w:r>
      <w:r w:rsidR="004B2E60">
        <w:rPr>
          <w:rFonts w:ascii="Times New Roman" w:hAnsi="Times New Roman" w:cs="Times New Roman"/>
          <w:color w:val="000000" w:themeColor="text1"/>
          <w:sz w:val="28"/>
          <w:szCs w:val="28"/>
        </w:rPr>
        <w:t>ські та політичні права»</w:t>
      </w:r>
      <w:r w:rsidR="008A7F60">
        <w:rPr>
          <w:rFonts w:ascii="Times New Roman" w:hAnsi="Times New Roman" w:cs="Times New Roman"/>
          <w:color w:val="000000" w:themeColor="text1"/>
          <w:sz w:val="28"/>
          <w:szCs w:val="28"/>
        </w:rPr>
        <w:t>, «Міжнародним пактом про економічні, соціальні та культурні права», «Конвенцією про права дитини», документами ВООЗ, Дитячого фонду ООН (ЮНІСЕФ) та інших міжнародних організацій.</w:t>
      </w:r>
    </w:p>
    <w:p w:rsidR="005B0538" w:rsidRPr="00597194" w:rsidRDefault="005B0538" w:rsidP="0061615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Основою українського законодавства є Конституція України </w:t>
      </w:r>
      <w:r w:rsidR="00287EB4">
        <w:rPr>
          <w:rFonts w:ascii="Times New Roman" w:hAnsi="Times New Roman" w:cs="Times New Roman"/>
          <w:color w:val="000000" w:themeColor="text1"/>
          <w:sz w:val="28"/>
          <w:szCs w:val="28"/>
        </w:rPr>
        <w:t>(стаття 51), Сімейний Кодекс України, закони України: «Про соціальну роботу з дітьми та молоддю», «Про державну допомогу сім</w:t>
      </w:r>
      <w:r w:rsidR="00287EB4" w:rsidRPr="00287EB4">
        <w:rPr>
          <w:rFonts w:ascii="Times New Roman" w:hAnsi="Times New Roman" w:cs="Times New Roman"/>
          <w:color w:val="000000" w:themeColor="text1"/>
          <w:sz w:val="28"/>
          <w:szCs w:val="28"/>
          <w:lang w:val="ru-RU"/>
        </w:rPr>
        <w:t>’</w:t>
      </w:r>
      <w:r w:rsidR="00287EB4">
        <w:rPr>
          <w:rFonts w:ascii="Times New Roman" w:hAnsi="Times New Roman" w:cs="Times New Roman"/>
          <w:color w:val="000000" w:themeColor="text1"/>
          <w:sz w:val="28"/>
          <w:szCs w:val="28"/>
        </w:rPr>
        <w:t>ям з дітьми», «Про охорону дитинства», «Про освіту» та ін.</w:t>
      </w:r>
    </w:p>
    <w:p w:rsidR="0090704C" w:rsidRDefault="00D219FC" w:rsidP="0061615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Аналіз наукової літератури виявив наявність наступних підходів до трактування дефініції «батьківство»:</w:t>
      </w:r>
    </w:p>
    <w:p w:rsidR="00D219FC" w:rsidRPr="00D219FC" w:rsidRDefault="00D219FC" w:rsidP="00D219FC">
      <w:pPr>
        <w:pStyle w:val="a4"/>
        <w:spacing w:after="0" w:line="360" w:lineRule="auto"/>
        <w:ind w:left="0" w:firstLine="709"/>
        <w:jc w:val="both"/>
        <w:rPr>
          <w:rFonts w:ascii="Times New Roman" w:hAnsi="Times New Roman" w:cs="Times New Roman"/>
          <w:sz w:val="28"/>
          <w:szCs w:val="28"/>
        </w:rPr>
      </w:pPr>
      <w:r w:rsidRPr="00D219FC">
        <w:rPr>
          <w:rFonts w:ascii="Times New Roman" w:hAnsi="Times New Roman" w:cs="Times New Roman"/>
          <w:color w:val="000000" w:themeColor="text1"/>
          <w:sz w:val="28"/>
          <w:szCs w:val="28"/>
        </w:rPr>
        <w:t>«</w:t>
      </w:r>
      <w:r w:rsidRPr="00D219FC">
        <w:rPr>
          <w:rFonts w:ascii="Times New Roman" w:hAnsi="Times New Roman" w:cs="Times New Roman"/>
          <w:sz w:val="28"/>
          <w:szCs w:val="28"/>
        </w:rPr>
        <w:t>- перший підхід –</w:t>
      </w:r>
      <w:r w:rsidR="008E732F">
        <w:rPr>
          <w:rFonts w:ascii="Times New Roman" w:hAnsi="Times New Roman" w:cs="Times New Roman"/>
          <w:sz w:val="28"/>
          <w:szCs w:val="28"/>
        </w:rPr>
        <w:t xml:space="preserve"> </w:t>
      </w:r>
      <w:r w:rsidRPr="00D219FC">
        <w:rPr>
          <w:rFonts w:ascii="Times New Roman" w:hAnsi="Times New Roman" w:cs="Times New Roman"/>
          <w:sz w:val="28"/>
          <w:szCs w:val="28"/>
        </w:rPr>
        <w:t xml:space="preserve">батьківство </w:t>
      </w:r>
      <w:r w:rsidR="008E732F">
        <w:rPr>
          <w:rFonts w:ascii="Times New Roman" w:hAnsi="Times New Roman" w:cs="Times New Roman"/>
          <w:sz w:val="28"/>
          <w:szCs w:val="28"/>
        </w:rPr>
        <w:t>є</w:t>
      </w:r>
      <w:r w:rsidRPr="00D219FC">
        <w:rPr>
          <w:rFonts w:ascii="Times New Roman" w:hAnsi="Times New Roman" w:cs="Times New Roman"/>
          <w:sz w:val="28"/>
          <w:szCs w:val="28"/>
        </w:rPr>
        <w:t xml:space="preserve"> </w:t>
      </w:r>
      <w:r w:rsidR="008E732F">
        <w:rPr>
          <w:rFonts w:ascii="Times New Roman" w:hAnsi="Times New Roman" w:cs="Times New Roman"/>
          <w:sz w:val="28"/>
          <w:szCs w:val="28"/>
        </w:rPr>
        <w:t>самостійною</w:t>
      </w:r>
      <w:r w:rsidRPr="00D219FC">
        <w:rPr>
          <w:rFonts w:ascii="Times New Roman" w:hAnsi="Times New Roman" w:cs="Times New Roman"/>
          <w:sz w:val="28"/>
          <w:szCs w:val="28"/>
        </w:rPr>
        <w:t xml:space="preserve"> </w:t>
      </w:r>
      <w:r w:rsidR="008E732F">
        <w:rPr>
          <w:rFonts w:ascii="Times New Roman" w:hAnsi="Times New Roman" w:cs="Times New Roman"/>
          <w:sz w:val="28"/>
          <w:szCs w:val="28"/>
        </w:rPr>
        <w:t>підсистемою</w:t>
      </w:r>
      <w:r w:rsidRPr="00D219FC">
        <w:rPr>
          <w:rFonts w:ascii="Times New Roman" w:hAnsi="Times New Roman" w:cs="Times New Roman"/>
          <w:sz w:val="28"/>
          <w:szCs w:val="28"/>
        </w:rPr>
        <w:t xml:space="preserve"> в системі сім’ї;</w:t>
      </w:r>
    </w:p>
    <w:p w:rsidR="00D219FC" w:rsidRPr="00D219FC" w:rsidRDefault="00D219FC" w:rsidP="00D219FC">
      <w:pPr>
        <w:pStyle w:val="a4"/>
        <w:spacing w:after="0" w:line="360" w:lineRule="auto"/>
        <w:ind w:left="0" w:firstLine="709"/>
        <w:jc w:val="both"/>
        <w:rPr>
          <w:rFonts w:ascii="Times New Roman" w:hAnsi="Times New Roman" w:cs="Times New Roman"/>
          <w:sz w:val="28"/>
          <w:szCs w:val="28"/>
        </w:rPr>
      </w:pPr>
      <w:r w:rsidRPr="00D219FC">
        <w:rPr>
          <w:rFonts w:ascii="Times New Roman" w:hAnsi="Times New Roman" w:cs="Times New Roman"/>
          <w:sz w:val="28"/>
          <w:szCs w:val="28"/>
        </w:rPr>
        <w:t>- другий підхід –</w:t>
      </w:r>
      <w:r w:rsidR="008E732F">
        <w:rPr>
          <w:rFonts w:ascii="Times New Roman" w:hAnsi="Times New Roman" w:cs="Times New Roman"/>
          <w:sz w:val="28"/>
          <w:szCs w:val="28"/>
        </w:rPr>
        <w:t xml:space="preserve"> </w:t>
      </w:r>
      <w:r w:rsidRPr="00D219FC">
        <w:rPr>
          <w:rFonts w:ascii="Times New Roman" w:hAnsi="Times New Roman" w:cs="Times New Roman"/>
          <w:sz w:val="28"/>
          <w:szCs w:val="28"/>
        </w:rPr>
        <w:t xml:space="preserve">батьківство </w:t>
      </w:r>
      <w:r w:rsidR="008E732F">
        <w:rPr>
          <w:rFonts w:ascii="Times New Roman" w:hAnsi="Times New Roman" w:cs="Times New Roman"/>
          <w:sz w:val="28"/>
          <w:szCs w:val="28"/>
        </w:rPr>
        <w:t>визначають</w:t>
      </w:r>
      <w:r w:rsidRPr="00D219FC">
        <w:rPr>
          <w:rFonts w:ascii="Times New Roman" w:hAnsi="Times New Roman" w:cs="Times New Roman"/>
          <w:sz w:val="28"/>
          <w:szCs w:val="28"/>
        </w:rPr>
        <w:t xml:space="preserve"> за ступенем спорідненості (біологічне батьківство, соціальне (прийомне) батьківство);</w:t>
      </w:r>
    </w:p>
    <w:p w:rsidR="00D219FC" w:rsidRPr="00D219FC" w:rsidRDefault="00D219FC" w:rsidP="00D219FC">
      <w:pPr>
        <w:pStyle w:val="a4"/>
        <w:spacing w:after="0" w:line="360" w:lineRule="auto"/>
        <w:ind w:left="0" w:firstLine="709"/>
        <w:jc w:val="both"/>
        <w:rPr>
          <w:rFonts w:ascii="Times New Roman" w:hAnsi="Times New Roman" w:cs="Times New Roman"/>
          <w:sz w:val="28"/>
          <w:szCs w:val="28"/>
        </w:rPr>
      </w:pPr>
      <w:r w:rsidRPr="00D219FC">
        <w:rPr>
          <w:rFonts w:ascii="Times New Roman" w:hAnsi="Times New Roman" w:cs="Times New Roman"/>
          <w:sz w:val="28"/>
          <w:szCs w:val="28"/>
        </w:rPr>
        <w:t xml:space="preserve">- </w:t>
      </w:r>
      <w:r w:rsidR="008E732F">
        <w:rPr>
          <w:rFonts w:ascii="Times New Roman" w:hAnsi="Times New Roman" w:cs="Times New Roman"/>
          <w:sz w:val="28"/>
          <w:szCs w:val="28"/>
        </w:rPr>
        <w:t xml:space="preserve">третій підхід – </w:t>
      </w:r>
      <w:r w:rsidRPr="00D219FC">
        <w:rPr>
          <w:rFonts w:ascii="Times New Roman" w:hAnsi="Times New Roman" w:cs="Times New Roman"/>
          <w:sz w:val="28"/>
          <w:szCs w:val="28"/>
        </w:rPr>
        <w:t xml:space="preserve"> батьківство</w:t>
      </w:r>
      <w:r w:rsidR="008E732F">
        <w:rPr>
          <w:rFonts w:ascii="Times New Roman" w:hAnsi="Times New Roman" w:cs="Times New Roman"/>
          <w:sz w:val="28"/>
          <w:szCs w:val="28"/>
        </w:rPr>
        <w:t xml:space="preserve"> є засобом</w:t>
      </w:r>
      <w:r w:rsidRPr="00D219FC">
        <w:rPr>
          <w:rFonts w:ascii="Times New Roman" w:hAnsi="Times New Roman" w:cs="Times New Roman"/>
          <w:sz w:val="28"/>
          <w:szCs w:val="28"/>
        </w:rPr>
        <w:t xml:space="preserve"> виховання дитини та створення умов для її гармонійного повноцінного розвитку;</w:t>
      </w:r>
    </w:p>
    <w:p w:rsidR="00D219FC" w:rsidRDefault="00D219FC" w:rsidP="00D219FC">
      <w:pPr>
        <w:pStyle w:val="a4"/>
        <w:spacing w:after="0" w:line="360" w:lineRule="auto"/>
        <w:ind w:left="0" w:firstLine="709"/>
        <w:jc w:val="both"/>
        <w:rPr>
          <w:rFonts w:ascii="Times New Roman" w:hAnsi="Times New Roman" w:cs="Times New Roman"/>
          <w:sz w:val="28"/>
          <w:szCs w:val="28"/>
        </w:rPr>
      </w:pPr>
      <w:r w:rsidRPr="00D219FC">
        <w:rPr>
          <w:rFonts w:ascii="Times New Roman" w:hAnsi="Times New Roman" w:cs="Times New Roman"/>
          <w:sz w:val="28"/>
          <w:szCs w:val="28"/>
        </w:rPr>
        <w:t xml:space="preserve">- четвертий підхід – батьківство </w:t>
      </w:r>
      <w:r w:rsidR="00EE54F6">
        <w:rPr>
          <w:rFonts w:ascii="Times New Roman" w:hAnsi="Times New Roman" w:cs="Times New Roman"/>
          <w:sz w:val="28"/>
          <w:szCs w:val="28"/>
        </w:rPr>
        <w:t>досліджують</w:t>
      </w:r>
      <w:r w:rsidRPr="00D219FC">
        <w:rPr>
          <w:rFonts w:ascii="Times New Roman" w:hAnsi="Times New Roman" w:cs="Times New Roman"/>
          <w:sz w:val="28"/>
          <w:szCs w:val="28"/>
        </w:rPr>
        <w:t xml:space="preserve"> на основі врахування батьківських характеристик (система взаємодій ціннісних орієнтацій, батьківських установок, </w:t>
      </w:r>
      <w:proofErr w:type="spellStart"/>
      <w:r w:rsidRPr="00D219FC">
        <w:rPr>
          <w:rFonts w:ascii="Times New Roman" w:hAnsi="Times New Roman" w:cs="Times New Roman"/>
          <w:sz w:val="28"/>
          <w:szCs w:val="28"/>
        </w:rPr>
        <w:t>відчуттів</w:t>
      </w:r>
      <w:proofErr w:type="spellEnd"/>
      <w:r w:rsidRPr="00D219FC">
        <w:rPr>
          <w:rFonts w:ascii="Times New Roman" w:hAnsi="Times New Roman" w:cs="Times New Roman"/>
          <w:sz w:val="28"/>
          <w:szCs w:val="28"/>
        </w:rPr>
        <w:t>, ставлення, позицій, відповідальності), які повинні бути їм притаманні для виконання батьківської ролі та формування певного стилю сімейного виховання»</w:t>
      </w:r>
      <w:r w:rsidR="008E732F">
        <w:rPr>
          <w:rFonts w:ascii="Times New Roman" w:hAnsi="Times New Roman" w:cs="Times New Roman"/>
          <w:sz w:val="28"/>
          <w:szCs w:val="28"/>
        </w:rPr>
        <w:t xml:space="preserve"> [</w:t>
      </w:r>
      <w:r w:rsidR="0053433F">
        <w:rPr>
          <w:rFonts w:ascii="Times New Roman" w:hAnsi="Times New Roman" w:cs="Times New Roman"/>
          <w:color w:val="000000" w:themeColor="text1"/>
          <w:sz w:val="28"/>
        </w:rPr>
        <w:t>2, с</w:t>
      </w:r>
      <w:r w:rsidR="0053433F" w:rsidRPr="0053433F">
        <w:rPr>
          <w:rFonts w:ascii="Times New Roman" w:hAnsi="Times New Roman" w:cs="Times New Roman"/>
          <w:color w:val="000000" w:themeColor="text1"/>
          <w:sz w:val="28"/>
        </w:rPr>
        <w:t>. 18</w:t>
      </w:r>
      <w:r w:rsidR="008E732F">
        <w:rPr>
          <w:rFonts w:ascii="Times New Roman" w:hAnsi="Times New Roman" w:cs="Times New Roman"/>
          <w:sz w:val="28"/>
          <w:szCs w:val="28"/>
        </w:rPr>
        <w:t>]</w:t>
      </w:r>
      <w:r w:rsidRPr="00D219FC">
        <w:rPr>
          <w:rFonts w:ascii="Times New Roman" w:hAnsi="Times New Roman" w:cs="Times New Roman"/>
          <w:sz w:val="28"/>
          <w:szCs w:val="28"/>
        </w:rPr>
        <w:t>.</w:t>
      </w:r>
    </w:p>
    <w:p w:rsidR="005E0FAA" w:rsidRPr="005E0FAA" w:rsidRDefault="005E0FAA" w:rsidP="008631C0">
      <w:pPr>
        <w:pStyle w:val="a4"/>
        <w:spacing w:after="0" w:line="360" w:lineRule="auto"/>
        <w:ind w:left="0" w:firstLine="709"/>
        <w:jc w:val="both"/>
        <w:rPr>
          <w:rFonts w:ascii="Times New Roman" w:hAnsi="Times New Roman" w:cs="Times New Roman"/>
          <w:b/>
          <w:sz w:val="36"/>
        </w:rPr>
      </w:pPr>
      <w:r>
        <w:rPr>
          <w:rFonts w:ascii="Times New Roman" w:hAnsi="Times New Roman" w:cs="Times New Roman"/>
          <w:sz w:val="28"/>
        </w:rPr>
        <w:t>«</w:t>
      </w:r>
      <w:r w:rsidRPr="005E0FAA">
        <w:rPr>
          <w:rFonts w:ascii="Times New Roman" w:hAnsi="Times New Roman" w:cs="Times New Roman"/>
          <w:sz w:val="28"/>
        </w:rPr>
        <w:t xml:space="preserve">Усвідомлене батьківство </w:t>
      </w:r>
      <w:r>
        <w:rPr>
          <w:rFonts w:ascii="Times New Roman" w:hAnsi="Times New Roman" w:cs="Times New Roman"/>
          <w:sz w:val="28"/>
        </w:rPr>
        <w:t xml:space="preserve">характеризують як </w:t>
      </w:r>
      <w:r w:rsidRPr="005E0FAA">
        <w:rPr>
          <w:rFonts w:ascii="Times New Roman" w:hAnsi="Times New Roman" w:cs="Times New Roman"/>
          <w:sz w:val="28"/>
        </w:rPr>
        <w:t>усвідомлення особою своєї відповідальності за процес зачаття, народження, виховання та розвиток здорової дитини, яке базується на формуванні когнітивної, емоційної та поведінкової складових батьківства з метою забезпечення процесу повноцінного розвитку дитини з урахуванням її індивідуальних особливостей</w:t>
      </w:r>
      <w:r>
        <w:rPr>
          <w:rFonts w:ascii="Times New Roman" w:hAnsi="Times New Roman" w:cs="Times New Roman"/>
          <w:sz w:val="28"/>
        </w:rPr>
        <w:t xml:space="preserve">» </w:t>
      </w:r>
      <w:r w:rsidRPr="005E0FAA">
        <w:rPr>
          <w:rFonts w:ascii="Times New Roman" w:hAnsi="Times New Roman" w:cs="Times New Roman"/>
          <w:sz w:val="28"/>
        </w:rPr>
        <w:t>[</w:t>
      </w:r>
      <w:r w:rsidR="0053433F" w:rsidRPr="0053433F">
        <w:rPr>
          <w:rFonts w:ascii="Times New Roman" w:hAnsi="Times New Roman" w:cs="Times New Roman"/>
          <w:color w:val="000000" w:themeColor="text1"/>
          <w:sz w:val="28"/>
        </w:rPr>
        <w:t>2,</w:t>
      </w:r>
      <w:r w:rsidR="0053433F">
        <w:rPr>
          <w:rFonts w:ascii="Times New Roman" w:hAnsi="Times New Roman" w:cs="Times New Roman"/>
          <w:color w:val="000000" w:themeColor="text1"/>
          <w:sz w:val="28"/>
        </w:rPr>
        <w:t xml:space="preserve"> с</w:t>
      </w:r>
      <w:r w:rsidRPr="0053433F">
        <w:rPr>
          <w:rFonts w:ascii="Times New Roman" w:hAnsi="Times New Roman" w:cs="Times New Roman"/>
          <w:color w:val="000000" w:themeColor="text1"/>
          <w:sz w:val="28"/>
        </w:rPr>
        <w:t>.29].</w:t>
      </w:r>
    </w:p>
    <w:p w:rsidR="008631C0" w:rsidRPr="008631C0" w:rsidRDefault="008631C0" w:rsidP="008631C0">
      <w:pPr>
        <w:pStyle w:val="a4"/>
        <w:spacing w:after="0" w:line="360" w:lineRule="auto"/>
        <w:ind w:left="0" w:firstLine="709"/>
        <w:jc w:val="both"/>
        <w:rPr>
          <w:rFonts w:ascii="Times New Roman" w:hAnsi="Times New Roman" w:cs="Times New Roman"/>
          <w:sz w:val="28"/>
        </w:rPr>
      </w:pPr>
      <w:r>
        <w:rPr>
          <w:rFonts w:ascii="Times New Roman" w:hAnsi="Times New Roman" w:cs="Times New Roman"/>
          <w:sz w:val="28"/>
        </w:rPr>
        <w:t>Автор</w:t>
      </w:r>
      <w:r w:rsidRPr="008631C0">
        <w:rPr>
          <w:rFonts w:ascii="Times New Roman" w:hAnsi="Times New Roman" w:cs="Times New Roman"/>
          <w:sz w:val="28"/>
        </w:rPr>
        <w:t xml:space="preserve"> </w:t>
      </w:r>
      <w:r>
        <w:rPr>
          <w:rFonts w:ascii="Times New Roman" w:hAnsi="Times New Roman" w:cs="Times New Roman"/>
          <w:sz w:val="28"/>
        </w:rPr>
        <w:t>дисертації «</w:t>
      </w:r>
      <w:r w:rsidRPr="008631C0">
        <w:rPr>
          <w:rFonts w:ascii="Times New Roman" w:hAnsi="Times New Roman" w:cs="Times New Roman"/>
          <w:sz w:val="28"/>
        </w:rPr>
        <w:t xml:space="preserve">Соціально-педагогічні умови формування відповідального ставлення до </w:t>
      </w:r>
      <w:r>
        <w:rPr>
          <w:rFonts w:ascii="Times New Roman" w:hAnsi="Times New Roman" w:cs="Times New Roman"/>
          <w:sz w:val="28"/>
        </w:rPr>
        <w:t xml:space="preserve">батьківства у молодого подружжя» О. Лещенко </w:t>
      </w:r>
      <w:r w:rsidRPr="008631C0">
        <w:rPr>
          <w:rFonts w:ascii="Times New Roman" w:hAnsi="Times New Roman" w:cs="Times New Roman"/>
          <w:sz w:val="28"/>
        </w:rPr>
        <w:t>визначила чинники, що впливають на розвиток батьківства як суспільного феномену:</w:t>
      </w:r>
    </w:p>
    <w:p w:rsidR="008631C0" w:rsidRPr="005E0FAA" w:rsidRDefault="008631C0" w:rsidP="008631C0">
      <w:pPr>
        <w:pStyle w:val="a4"/>
        <w:numPr>
          <w:ilvl w:val="0"/>
          <w:numId w:val="7"/>
        </w:numPr>
        <w:tabs>
          <w:tab w:val="left" w:pos="993"/>
        </w:tabs>
        <w:spacing w:after="0" w:line="360" w:lineRule="auto"/>
        <w:ind w:left="0" w:firstLine="709"/>
        <w:jc w:val="both"/>
        <w:rPr>
          <w:rFonts w:ascii="Times New Roman" w:hAnsi="Times New Roman" w:cs="Times New Roman"/>
          <w:sz w:val="28"/>
          <w:szCs w:val="28"/>
        </w:rPr>
      </w:pPr>
      <w:r w:rsidRPr="005E0FAA">
        <w:rPr>
          <w:rFonts w:ascii="Times New Roman" w:hAnsi="Times New Roman" w:cs="Times New Roman"/>
          <w:sz w:val="28"/>
          <w:szCs w:val="28"/>
        </w:rPr>
        <w:t>соціальні чинники (громадська думка як регулятор моральності, методи виховання);</w:t>
      </w:r>
    </w:p>
    <w:p w:rsidR="008631C0" w:rsidRPr="005E0FAA" w:rsidRDefault="008631C0" w:rsidP="008631C0">
      <w:pPr>
        <w:pStyle w:val="a4"/>
        <w:numPr>
          <w:ilvl w:val="0"/>
          <w:numId w:val="7"/>
        </w:numPr>
        <w:tabs>
          <w:tab w:val="left" w:pos="993"/>
        </w:tabs>
        <w:spacing w:after="0" w:line="360" w:lineRule="auto"/>
        <w:ind w:left="0" w:firstLine="709"/>
        <w:jc w:val="both"/>
        <w:rPr>
          <w:rFonts w:ascii="Times New Roman" w:hAnsi="Times New Roman" w:cs="Times New Roman"/>
          <w:sz w:val="28"/>
          <w:szCs w:val="28"/>
        </w:rPr>
      </w:pPr>
      <w:r w:rsidRPr="005E0FAA">
        <w:rPr>
          <w:rFonts w:ascii="Times New Roman" w:hAnsi="Times New Roman" w:cs="Times New Roman"/>
          <w:sz w:val="28"/>
          <w:szCs w:val="28"/>
        </w:rPr>
        <w:t>ідеологічні чинники (національна свідомість народу щодо виховання дитини в сім’ї, батьківства);</w:t>
      </w:r>
    </w:p>
    <w:p w:rsidR="008631C0" w:rsidRDefault="008631C0" w:rsidP="008631C0">
      <w:pPr>
        <w:pStyle w:val="a4"/>
        <w:numPr>
          <w:ilvl w:val="0"/>
          <w:numId w:val="7"/>
        </w:numPr>
        <w:tabs>
          <w:tab w:val="left" w:pos="993"/>
        </w:tabs>
        <w:spacing w:after="0" w:line="360" w:lineRule="auto"/>
        <w:ind w:left="0" w:firstLine="709"/>
        <w:jc w:val="both"/>
        <w:rPr>
          <w:rFonts w:ascii="Times New Roman" w:hAnsi="Times New Roman" w:cs="Times New Roman"/>
          <w:sz w:val="28"/>
          <w:szCs w:val="28"/>
        </w:rPr>
      </w:pPr>
      <w:r w:rsidRPr="005E0FAA">
        <w:rPr>
          <w:rFonts w:ascii="Times New Roman" w:hAnsi="Times New Roman" w:cs="Times New Roman"/>
          <w:sz w:val="28"/>
          <w:szCs w:val="28"/>
        </w:rPr>
        <w:t>психологічні чинники ( вплив особистості батька/матері з властивими їм якостями та характеристиками, завдяки яким вони зможуть виконувати батьківські ролі);</w:t>
      </w:r>
    </w:p>
    <w:p w:rsidR="005E0FAA" w:rsidRPr="005E0FAA" w:rsidRDefault="005E0FAA" w:rsidP="008631C0">
      <w:pPr>
        <w:pStyle w:val="a4"/>
        <w:numPr>
          <w:ilvl w:val="0"/>
          <w:numId w:val="7"/>
        </w:numPr>
        <w:tabs>
          <w:tab w:val="left" w:pos="993"/>
        </w:tabs>
        <w:spacing w:after="0" w:line="360" w:lineRule="auto"/>
        <w:ind w:left="0" w:firstLine="709"/>
        <w:jc w:val="both"/>
        <w:rPr>
          <w:rFonts w:ascii="Times New Roman" w:hAnsi="Times New Roman" w:cs="Times New Roman"/>
          <w:sz w:val="28"/>
          <w:szCs w:val="28"/>
        </w:rPr>
      </w:pPr>
      <w:r w:rsidRPr="005E0FAA">
        <w:rPr>
          <w:rFonts w:ascii="Times New Roman" w:hAnsi="Times New Roman" w:cs="Times New Roman"/>
          <w:sz w:val="28"/>
          <w:szCs w:val="28"/>
        </w:rPr>
        <w:lastRenderedPageBreak/>
        <w:t>педагогічні</w:t>
      </w:r>
      <w:r w:rsidRPr="005E0FAA">
        <w:rPr>
          <w:rFonts w:ascii="Times New Roman" w:hAnsi="Times New Roman" w:cs="Times New Roman"/>
          <w:sz w:val="28"/>
        </w:rPr>
        <w:t xml:space="preserve"> чинники (діяльність батьківських шкіл, в яких здійснюється навчання батьків знанням та навичкам з виховання дітей) </w:t>
      </w:r>
      <w:r w:rsidRPr="00AA4906">
        <w:rPr>
          <w:rFonts w:ascii="Times New Roman" w:hAnsi="Times New Roman" w:cs="Times New Roman"/>
          <w:color w:val="000000" w:themeColor="text1"/>
          <w:sz w:val="28"/>
          <w:szCs w:val="28"/>
        </w:rPr>
        <w:t>[</w:t>
      </w:r>
      <w:r w:rsidR="0053433F" w:rsidRPr="00AA4906">
        <w:rPr>
          <w:rFonts w:ascii="Times New Roman" w:hAnsi="Times New Roman" w:cs="Times New Roman"/>
          <w:color w:val="000000" w:themeColor="text1"/>
          <w:sz w:val="28"/>
          <w:szCs w:val="28"/>
        </w:rPr>
        <w:t>1</w:t>
      </w:r>
      <w:r w:rsidRPr="00AA4906">
        <w:rPr>
          <w:rFonts w:ascii="Times New Roman" w:hAnsi="Times New Roman" w:cs="Times New Roman"/>
          <w:color w:val="000000" w:themeColor="text1"/>
          <w:sz w:val="28"/>
          <w:szCs w:val="28"/>
        </w:rPr>
        <w:t>].</w:t>
      </w:r>
    </w:p>
    <w:p w:rsidR="008631C0" w:rsidRPr="005E0FAA" w:rsidRDefault="005E0FAA" w:rsidP="005E0FAA">
      <w:pPr>
        <w:pStyle w:val="a4"/>
        <w:tabs>
          <w:tab w:val="left" w:pos="993"/>
        </w:tabs>
        <w:spacing w:after="0" w:line="360" w:lineRule="auto"/>
        <w:ind w:left="0" w:firstLine="709"/>
        <w:jc w:val="both"/>
        <w:rPr>
          <w:rFonts w:ascii="Times New Roman" w:hAnsi="Times New Roman" w:cs="Times New Roman"/>
          <w:sz w:val="28"/>
          <w:szCs w:val="28"/>
        </w:rPr>
      </w:pPr>
      <w:r w:rsidRPr="005E0FAA">
        <w:rPr>
          <w:rFonts w:ascii="Times New Roman" w:hAnsi="Times New Roman" w:cs="Times New Roman"/>
          <w:sz w:val="28"/>
          <w:szCs w:val="28"/>
        </w:rPr>
        <w:t>Процес формування усвідомленого батьківства молоді реалізується через систему певних соціальних інститутів</w:t>
      </w:r>
      <w:r w:rsidR="007E3968">
        <w:rPr>
          <w:rFonts w:ascii="Times New Roman" w:hAnsi="Times New Roman" w:cs="Times New Roman"/>
          <w:sz w:val="28"/>
          <w:szCs w:val="28"/>
        </w:rPr>
        <w:t xml:space="preserve"> / суб’єктів</w:t>
      </w:r>
      <w:r w:rsidR="007E3968" w:rsidRPr="005E0FAA">
        <w:rPr>
          <w:rFonts w:ascii="Times New Roman" w:hAnsi="Times New Roman" w:cs="Times New Roman"/>
          <w:sz w:val="28"/>
          <w:szCs w:val="28"/>
        </w:rPr>
        <w:t xml:space="preserve"> цього процесу</w:t>
      </w:r>
      <w:r w:rsidRPr="005E0FAA">
        <w:rPr>
          <w:rFonts w:ascii="Times New Roman" w:hAnsi="Times New Roman" w:cs="Times New Roman"/>
          <w:sz w:val="28"/>
          <w:szCs w:val="28"/>
        </w:rPr>
        <w:t>: сім’я, заклади освітньої сфери</w:t>
      </w:r>
      <w:r>
        <w:rPr>
          <w:rFonts w:ascii="Times New Roman" w:hAnsi="Times New Roman" w:cs="Times New Roman"/>
          <w:sz w:val="28"/>
          <w:szCs w:val="28"/>
        </w:rPr>
        <w:t xml:space="preserve"> (заклади загальної середньої освіти, заклади фахової </w:t>
      </w:r>
      <w:proofErr w:type="spellStart"/>
      <w:r>
        <w:rPr>
          <w:rFonts w:ascii="Times New Roman" w:hAnsi="Times New Roman" w:cs="Times New Roman"/>
          <w:sz w:val="28"/>
          <w:szCs w:val="28"/>
        </w:rPr>
        <w:t>передвищої</w:t>
      </w:r>
      <w:proofErr w:type="spellEnd"/>
      <w:r>
        <w:rPr>
          <w:rFonts w:ascii="Times New Roman" w:hAnsi="Times New Roman" w:cs="Times New Roman"/>
          <w:sz w:val="28"/>
          <w:szCs w:val="28"/>
        </w:rPr>
        <w:t xml:space="preserve"> освіти, заклади вищої освіти)</w:t>
      </w:r>
      <w:r w:rsidRPr="005E0FAA">
        <w:rPr>
          <w:rFonts w:ascii="Times New Roman" w:hAnsi="Times New Roman" w:cs="Times New Roman"/>
          <w:sz w:val="28"/>
          <w:szCs w:val="28"/>
        </w:rPr>
        <w:t>, заклади та організації соціально</w:t>
      </w:r>
      <w:r w:rsidR="007E3968">
        <w:rPr>
          <w:rFonts w:ascii="Times New Roman" w:hAnsi="Times New Roman" w:cs="Times New Roman"/>
          <w:sz w:val="28"/>
          <w:szCs w:val="28"/>
        </w:rPr>
        <w:t xml:space="preserve">ї сфери </w:t>
      </w:r>
      <w:r w:rsidRPr="005E0FAA">
        <w:rPr>
          <w:rFonts w:ascii="Times New Roman" w:hAnsi="Times New Roman" w:cs="Times New Roman"/>
          <w:sz w:val="28"/>
          <w:szCs w:val="28"/>
        </w:rPr>
        <w:t xml:space="preserve">та </w:t>
      </w:r>
      <w:r w:rsidR="007E3968">
        <w:rPr>
          <w:rFonts w:ascii="Times New Roman" w:hAnsi="Times New Roman" w:cs="Times New Roman"/>
          <w:sz w:val="28"/>
          <w:szCs w:val="28"/>
        </w:rPr>
        <w:t>громадські</w:t>
      </w:r>
      <w:r w:rsidRPr="005E0FAA">
        <w:rPr>
          <w:rFonts w:ascii="Times New Roman" w:hAnsi="Times New Roman" w:cs="Times New Roman"/>
          <w:sz w:val="28"/>
          <w:szCs w:val="28"/>
        </w:rPr>
        <w:t xml:space="preserve"> організації.</w:t>
      </w:r>
    </w:p>
    <w:p w:rsidR="00322D2D" w:rsidRDefault="00322D2D" w:rsidP="0061615D">
      <w:pPr>
        <w:spacing w:after="0" w:line="360" w:lineRule="auto"/>
        <w:ind w:firstLine="709"/>
        <w:jc w:val="both"/>
        <w:rPr>
          <w:rFonts w:ascii="Times New Roman" w:hAnsi="Times New Roman" w:cs="Times New Roman"/>
          <w:sz w:val="28"/>
          <w:szCs w:val="28"/>
        </w:rPr>
      </w:pPr>
      <w:r w:rsidRPr="00322D2D">
        <w:rPr>
          <w:rFonts w:ascii="Times New Roman" w:hAnsi="Times New Roman" w:cs="Times New Roman"/>
          <w:sz w:val="28"/>
          <w:szCs w:val="28"/>
        </w:rPr>
        <w:t>Узагальнивши напрями діяльності вище зазначених соціальних інститутів</w:t>
      </w:r>
      <w:r>
        <w:rPr>
          <w:rFonts w:ascii="Times New Roman" w:hAnsi="Times New Roman" w:cs="Times New Roman"/>
          <w:sz w:val="28"/>
          <w:szCs w:val="28"/>
        </w:rPr>
        <w:t>, виокремлюємо такі:</w:t>
      </w:r>
    </w:p>
    <w:p w:rsidR="00322D2D" w:rsidRPr="00322D2D" w:rsidRDefault="00322D2D" w:rsidP="00322D2D">
      <w:pPr>
        <w:pStyle w:val="a4"/>
        <w:numPr>
          <w:ilvl w:val="0"/>
          <w:numId w:val="8"/>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о</w:t>
      </w:r>
      <w:r w:rsidRPr="00322D2D">
        <w:rPr>
          <w:rFonts w:ascii="Times New Roman" w:hAnsi="Times New Roman" w:cs="Times New Roman"/>
          <w:sz w:val="28"/>
        </w:rPr>
        <w:t>світній</w:t>
      </w:r>
      <w:r>
        <w:rPr>
          <w:rFonts w:ascii="Times New Roman" w:hAnsi="Times New Roman" w:cs="Times New Roman"/>
          <w:sz w:val="28"/>
        </w:rPr>
        <w:t xml:space="preserve"> (інформування здобувачів освіти про важливі ас</w:t>
      </w:r>
      <w:r w:rsidR="00AA4906">
        <w:rPr>
          <w:rFonts w:ascii="Times New Roman" w:hAnsi="Times New Roman" w:cs="Times New Roman"/>
          <w:sz w:val="28"/>
        </w:rPr>
        <w:t>пекти материнства / батьківства</w:t>
      </w:r>
      <w:r>
        <w:rPr>
          <w:rFonts w:ascii="Times New Roman" w:hAnsi="Times New Roman" w:cs="Times New Roman"/>
          <w:sz w:val="28"/>
        </w:rPr>
        <w:t>)</w:t>
      </w:r>
      <w:r w:rsidRPr="00322D2D">
        <w:rPr>
          <w:rFonts w:ascii="Times New Roman" w:hAnsi="Times New Roman" w:cs="Times New Roman"/>
          <w:sz w:val="28"/>
        </w:rPr>
        <w:t>;</w:t>
      </w:r>
    </w:p>
    <w:p w:rsidR="00322D2D" w:rsidRPr="00322D2D" w:rsidRDefault="00322D2D" w:rsidP="00322D2D">
      <w:pPr>
        <w:pStyle w:val="a4"/>
        <w:numPr>
          <w:ilvl w:val="0"/>
          <w:numId w:val="8"/>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в</w:t>
      </w:r>
      <w:r w:rsidRPr="00322D2D">
        <w:rPr>
          <w:rFonts w:ascii="Times New Roman" w:hAnsi="Times New Roman" w:cs="Times New Roman"/>
          <w:sz w:val="28"/>
        </w:rPr>
        <w:t>иховний</w:t>
      </w:r>
      <w:r>
        <w:rPr>
          <w:rFonts w:ascii="Times New Roman" w:hAnsi="Times New Roman" w:cs="Times New Roman"/>
          <w:sz w:val="28"/>
        </w:rPr>
        <w:t xml:space="preserve"> (формування психологічної готовності до виховання дитини)</w:t>
      </w:r>
      <w:r w:rsidRPr="00322D2D">
        <w:rPr>
          <w:rFonts w:ascii="Times New Roman" w:hAnsi="Times New Roman" w:cs="Times New Roman"/>
          <w:sz w:val="28"/>
        </w:rPr>
        <w:t>;</w:t>
      </w:r>
    </w:p>
    <w:p w:rsidR="00322D2D" w:rsidRPr="00322D2D" w:rsidRDefault="00322D2D" w:rsidP="00322D2D">
      <w:pPr>
        <w:pStyle w:val="a4"/>
        <w:numPr>
          <w:ilvl w:val="0"/>
          <w:numId w:val="8"/>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о</w:t>
      </w:r>
      <w:r w:rsidRPr="00322D2D">
        <w:rPr>
          <w:rFonts w:ascii="Times New Roman" w:hAnsi="Times New Roman" w:cs="Times New Roman"/>
          <w:sz w:val="28"/>
        </w:rPr>
        <w:t>здоровчий</w:t>
      </w:r>
      <w:r>
        <w:rPr>
          <w:rFonts w:ascii="Times New Roman" w:hAnsi="Times New Roman" w:cs="Times New Roman"/>
          <w:sz w:val="28"/>
        </w:rPr>
        <w:t xml:space="preserve"> </w:t>
      </w:r>
      <w:r w:rsidR="00652136">
        <w:rPr>
          <w:rFonts w:ascii="Times New Roman" w:hAnsi="Times New Roman" w:cs="Times New Roman"/>
          <w:sz w:val="28"/>
        </w:rPr>
        <w:t xml:space="preserve">(робота щодо збереження та зміцнення репродуктивного </w:t>
      </w:r>
      <w:proofErr w:type="spellStart"/>
      <w:r w:rsidR="00652136">
        <w:rPr>
          <w:rFonts w:ascii="Times New Roman" w:hAnsi="Times New Roman" w:cs="Times New Roman"/>
          <w:sz w:val="28"/>
        </w:rPr>
        <w:t>здоров</w:t>
      </w:r>
      <w:proofErr w:type="spellEnd"/>
      <w:r w:rsidR="00652136" w:rsidRPr="00652136">
        <w:rPr>
          <w:rFonts w:ascii="Times New Roman" w:hAnsi="Times New Roman" w:cs="Times New Roman"/>
          <w:sz w:val="28"/>
          <w:lang w:val="ru-RU"/>
        </w:rPr>
        <w:t>’</w:t>
      </w:r>
      <w:r w:rsidR="00652136">
        <w:rPr>
          <w:rFonts w:ascii="Times New Roman" w:hAnsi="Times New Roman" w:cs="Times New Roman"/>
          <w:sz w:val="28"/>
        </w:rPr>
        <w:t>я потенційних батьків)</w:t>
      </w:r>
      <w:r w:rsidRPr="00322D2D">
        <w:rPr>
          <w:rFonts w:ascii="Times New Roman" w:hAnsi="Times New Roman" w:cs="Times New Roman"/>
          <w:sz w:val="28"/>
        </w:rPr>
        <w:t>;</w:t>
      </w:r>
    </w:p>
    <w:p w:rsidR="00D219FC" w:rsidRPr="00652136" w:rsidRDefault="00322D2D" w:rsidP="00652136">
      <w:pPr>
        <w:pStyle w:val="a4"/>
        <w:numPr>
          <w:ilvl w:val="0"/>
          <w:numId w:val="8"/>
        </w:numPr>
        <w:tabs>
          <w:tab w:val="left" w:pos="993"/>
        </w:tabs>
        <w:spacing w:after="0" w:line="360" w:lineRule="auto"/>
        <w:ind w:left="0" w:firstLine="709"/>
        <w:jc w:val="both"/>
        <w:rPr>
          <w:rFonts w:ascii="Times New Roman" w:hAnsi="Times New Roman" w:cs="Times New Roman"/>
          <w:sz w:val="28"/>
          <w:szCs w:val="28"/>
        </w:rPr>
      </w:pPr>
      <w:r w:rsidRPr="00322D2D">
        <w:rPr>
          <w:rFonts w:ascii="Times New Roman" w:hAnsi="Times New Roman" w:cs="Times New Roman"/>
          <w:sz w:val="28"/>
        </w:rPr>
        <w:t>практичний</w:t>
      </w:r>
      <w:r w:rsidR="00652136">
        <w:rPr>
          <w:rFonts w:ascii="Times New Roman" w:hAnsi="Times New Roman" w:cs="Times New Roman"/>
          <w:sz w:val="28"/>
        </w:rPr>
        <w:t xml:space="preserve"> (формування </w:t>
      </w:r>
      <w:r w:rsidR="00842062">
        <w:rPr>
          <w:rFonts w:ascii="Times New Roman" w:hAnsi="Times New Roman" w:cs="Times New Roman"/>
          <w:sz w:val="28"/>
        </w:rPr>
        <w:t>необхідних</w:t>
      </w:r>
      <w:r w:rsidR="00652136">
        <w:rPr>
          <w:rFonts w:ascii="Times New Roman" w:hAnsi="Times New Roman" w:cs="Times New Roman"/>
          <w:sz w:val="28"/>
        </w:rPr>
        <w:t xml:space="preserve"> навичок і умінь, спрямованих на поведінку під час вагітності, а також після народження дитини)</w:t>
      </w:r>
      <w:r w:rsidRPr="00322D2D">
        <w:rPr>
          <w:rFonts w:ascii="Times New Roman" w:hAnsi="Times New Roman" w:cs="Times New Roman"/>
          <w:sz w:val="28"/>
        </w:rPr>
        <w:t>.</w:t>
      </w:r>
    </w:p>
    <w:p w:rsidR="00D36340" w:rsidRPr="004A08DD" w:rsidRDefault="003F2957" w:rsidP="00262C0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Отже, формування усвідомленого батьківства молоді залежить від потенційних батьків, їх установок та цінностей, впливу зовнішніх факторів, у </w:t>
      </w:r>
      <w:proofErr w:type="spellStart"/>
      <w:r>
        <w:rPr>
          <w:rFonts w:ascii="Times New Roman" w:hAnsi="Times New Roman" w:cs="Times New Roman"/>
          <w:color w:val="000000"/>
          <w:sz w:val="28"/>
          <w:szCs w:val="28"/>
        </w:rPr>
        <w:t>т.ч</w:t>
      </w:r>
      <w:proofErr w:type="spellEnd"/>
      <w:r>
        <w:rPr>
          <w:rFonts w:ascii="Times New Roman" w:hAnsi="Times New Roman" w:cs="Times New Roman"/>
          <w:color w:val="000000"/>
          <w:sz w:val="28"/>
          <w:szCs w:val="28"/>
        </w:rPr>
        <w:t>. соціальних інститутів</w:t>
      </w:r>
      <w:r w:rsidR="00013886">
        <w:rPr>
          <w:rFonts w:ascii="Times New Roman" w:hAnsi="Times New Roman" w:cs="Times New Roman"/>
          <w:color w:val="000000"/>
          <w:sz w:val="28"/>
          <w:szCs w:val="28"/>
        </w:rPr>
        <w:t>.</w:t>
      </w:r>
    </w:p>
    <w:p w:rsidR="00D36340" w:rsidRDefault="00D36340" w:rsidP="00262C02">
      <w:pPr>
        <w:spacing w:after="0" w:line="360" w:lineRule="auto"/>
        <w:jc w:val="center"/>
        <w:rPr>
          <w:rFonts w:ascii="Times New Roman" w:hAnsi="Times New Roman" w:cs="Times New Roman"/>
          <w:sz w:val="28"/>
          <w:szCs w:val="28"/>
          <w:lang w:val="en-US"/>
        </w:rPr>
      </w:pPr>
      <w:r w:rsidRPr="004A08DD">
        <w:rPr>
          <w:rFonts w:ascii="Times New Roman" w:hAnsi="Times New Roman" w:cs="Times New Roman"/>
          <w:sz w:val="28"/>
          <w:szCs w:val="28"/>
        </w:rPr>
        <w:t>ЛІТЕРАТУРА</w:t>
      </w:r>
    </w:p>
    <w:p w:rsidR="00842062" w:rsidRPr="0053433F" w:rsidRDefault="00842062" w:rsidP="00262C02">
      <w:pPr>
        <w:pStyle w:val="a4"/>
        <w:numPr>
          <w:ilvl w:val="0"/>
          <w:numId w:val="4"/>
        </w:numPr>
        <w:tabs>
          <w:tab w:val="left" w:pos="0"/>
          <w:tab w:val="left" w:pos="993"/>
        </w:tabs>
        <w:spacing w:after="0" w:line="360" w:lineRule="auto"/>
        <w:ind w:left="0" w:firstLine="709"/>
        <w:jc w:val="both"/>
        <w:rPr>
          <w:rFonts w:ascii="Times New Roman" w:hAnsi="Times New Roman" w:cs="Times New Roman"/>
          <w:color w:val="000000" w:themeColor="text1"/>
          <w:sz w:val="28"/>
          <w:szCs w:val="28"/>
        </w:rPr>
      </w:pPr>
      <w:r w:rsidRPr="0053433F">
        <w:rPr>
          <w:rFonts w:ascii="Times New Roman" w:hAnsi="Times New Roman" w:cs="Times New Roman"/>
          <w:color w:val="000000" w:themeColor="text1"/>
          <w:sz w:val="28"/>
          <w:szCs w:val="28"/>
        </w:rPr>
        <w:t xml:space="preserve">Лещенко О. Г. Соціально-педагогічні умови формування відповідального ставлення до батьківства у молодого подружжя : </w:t>
      </w:r>
      <w:proofErr w:type="spellStart"/>
      <w:r w:rsidRPr="0053433F">
        <w:rPr>
          <w:rFonts w:ascii="Times New Roman" w:hAnsi="Times New Roman" w:cs="Times New Roman"/>
          <w:color w:val="000000" w:themeColor="text1"/>
          <w:sz w:val="28"/>
          <w:szCs w:val="28"/>
        </w:rPr>
        <w:t>дис</w:t>
      </w:r>
      <w:proofErr w:type="spellEnd"/>
      <w:r w:rsidRPr="0053433F">
        <w:rPr>
          <w:rFonts w:ascii="Times New Roman" w:hAnsi="Times New Roman" w:cs="Times New Roman"/>
          <w:color w:val="000000" w:themeColor="text1"/>
          <w:sz w:val="28"/>
          <w:szCs w:val="28"/>
        </w:rPr>
        <w:t xml:space="preserve">. … </w:t>
      </w:r>
      <w:proofErr w:type="spellStart"/>
      <w:r w:rsidRPr="0053433F">
        <w:rPr>
          <w:rFonts w:ascii="Times New Roman" w:hAnsi="Times New Roman" w:cs="Times New Roman"/>
          <w:color w:val="000000" w:themeColor="text1"/>
          <w:sz w:val="28"/>
          <w:szCs w:val="28"/>
        </w:rPr>
        <w:t>канд</w:t>
      </w:r>
      <w:proofErr w:type="spellEnd"/>
      <w:r w:rsidRPr="0053433F">
        <w:rPr>
          <w:rFonts w:ascii="Times New Roman" w:hAnsi="Times New Roman" w:cs="Times New Roman"/>
          <w:color w:val="000000" w:themeColor="text1"/>
          <w:sz w:val="28"/>
          <w:szCs w:val="28"/>
        </w:rPr>
        <w:t>. пед. наук : 13.00.05. Запоріжжя, 2010. 258 с.</w:t>
      </w:r>
    </w:p>
    <w:p w:rsidR="00262C02" w:rsidRPr="0053433F" w:rsidRDefault="00842062" w:rsidP="00262C02">
      <w:pPr>
        <w:pStyle w:val="a4"/>
        <w:numPr>
          <w:ilvl w:val="0"/>
          <w:numId w:val="4"/>
        </w:numPr>
        <w:tabs>
          <w:tab w:val="left" w:pos="0"/>
          <w:tab w:val="left" w:pos="993"/>
        </w:tabs>
        <w:spacing w:after="0" w:line="360" w:lineRule="auto"/>
        <w:ind w:left="0" w:firstLine="709"/>
        <w:jc w:val="both"/>
        <w:rPr>
          <w:rFonts w:ascii="Times New Roman" w:hAnsi="Times New Roman" w:cs="Times New Roman"/>
          <w:color w:val="000000" w:themeColor="text1"/>
          <w:sz w:val="36"/>
          <w:szCs w:val="28"/>
        </w:rPr>
      </w:pPr>
      <w:r w:rsidRPr="0053433F">
        <w:rPr>
          <w:rFonts w:ascii="Times New Roman" w:hAnsi="Times New Roman" w:cs="Times New Roman"/>
          <w:color w:val="000000" w:themeColor="text1"/>
          <w:sz w:val="28"/>
          <w:szCs w:val="28"/>
        </w:rPr>
        <w:t>Островська Н. О. Соціально-педагогічна діяльність територіальної громади з формування усвідомленого батьківства молоді : монографія. Хмельницький : Університет «Україна», 2017. 183 с</w:t>
      </w:r>
      <w:r w:rsidRPr="0053433F">
        <w:rPr>
          <w:rFonts w:ascii="Times New Roman" w:hAnsi="Times New Roman" w:cs="Times New Roman"/>
          <w:color w:val="000000" w:themeColor="text1"/>
          <w:sz w:val="28"/>
        </w:rPr>
        <w:t>.</w:t>
      </w:r>
    </w:p>
    <w:p w:rsidR="0013526F" w:rsidRPr="0013526F" w:rsidRDefault="0013526F" w:rsidP="00842062">
      <w:pPr>
        <w:pStyle w:val="a4"/>
        <w:tabs>
          <w:tab w:val="left" w:pos="993"/>
        </w:tabs>
        <w:spacing w:line="360" w:lineRule="auto"/>
        <w:ind w:left="709"/>
        <w:jc w:val="both"/>
        <w:rPr>
          <w:sz w:val="28"/>
          <w:szCs w:val="28"/>
        </w:rPr>
      </w:pPr>
    </w:p>
    <w:sectPr w:rsidR="0013526F" w:rsidRPr="0013526F" w:rsidSect="00FD7A6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Uighur">
    <w:altName w:val="Times New Roman"/>
    <w:panose1 w:val="02000000000000000000"/>
    <w:charset w:val="00"/>
    <w:family w:val="auto"/>
    <w:pitch w:val="variable"/>
    <w:sig w:usb0="80002023" w:usb1="80000002"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0152D"/>
    <w:multiLevelType w:val="hybridMultilevel"/>
    <w:tmpl w:val="C48833C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B4C365A"/>
    <w:multiLevelType w:val="hybridMultilevel"/>
    <w:tmpl w:val="95987F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EAD5F02"/>
    <w:multiLevelType w:val="hybridMultilevel"/>
    <w:tmpl w:val="F760D01A"/>
    <w:lvl w:ilvl="0" w:tplc="099AAC7C">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054447F"/>
    <w:multiLevelType w:val="hybridMultilevel"/>
    <w:tmpl w:val="109A6A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314608C5"/>
    <w:multiLevelType w:val="multilevel"/>
    <w:tmpl w:val="294E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346EC7"/>
    <w:multiLevelType w:val="hybridMultilevel"/>
    <w:tmpl w:val="A80A1B42"/>
    <w:lvl w:ilvl="0" w:tplc="9782FAD0">
      <w:start w:val="1"/>
      <w:numFmt w:val="decimal"/>
      <w:lvlText w:val="%1)"/>
      <w:lvlJc w:val="left"/>
      <w:pPr>
        <w:ind w:left="1189" w:hanging="48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66C144CD"/>
    <w:multiLevelType w:val="hybridMultilevel"/>
    <w:tmpl w:val="4AE0ECE8"/>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703565F1"/>
    <w:multiLevelType w:val="multilevel"/>
    <w:tmpl w:val="52DA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1"/>
  </w:num>
  <w:num w:numId="4">
    <w:abstractNumId w:val="2"/>
  </w:num>
  <w:num w:numId="5">
    <w:abstractNumId w:val="3"/>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FD7A66"/>
    <w:rsid w:val="00013886"/>
    <w:rsid w:val="00053CEF"/>
    <w:rsid w:val="00063E03"/>
    <w:rsid w:val="000E5EBF"/>
    <w:rsid w:val="0013526F"/>
    <w:rsid w:val="0013708D"/>
    <w:rsid w:val="00160C05"/>
    <w:rsid w:val="001C708E"/>
    <w:rsid w:val="00225C86"/>
    <w:rsid w:val="00231D92"/>
    <w:rsid w:val="00262C02"/>
    <w:rsid w:val="0028326F"/>
    <w:rsid w:val="00287EB4"/>
    <w:rsid w:val="00316591"/>
    <w:rsid w:val="00322D2D"/>
    <w:rsid w:val="003742A6"/>
    <w:rsid w:val="003E4003"/>
    <w:rsid w:val="003F2957"/>
    <w:rsid w:val="0041496B"/>
    <w:rsid w:val="004A08DD"/>
    <w:rsid w:val="004B2E60"/>
    <w:rsid w:val="004E383D"/>
    <w:rsid w:val="00516294"/>
    <w:rsid w:val="0053433F"/>
    <w:rsid w:val="00597194"/>
    <w:rsid w:val="005B0538"/>
    <w:rsid w:val="005B76AE"/>
    <w:rsid w:val="005C1183"/>
    <w:rsid w:val="005E0FAA"/>
    <w:rsid w:val="006026B8"/>
    <w:rsid w:val="0061615D"/>
    <w:rsid w:val="00652136"/>
    <w:rsid w:val="006D2EBF"/>
    <w:rsid w:val="00757168"/>
    <w:rsid w:val="00770DDD"/>
    <w:rsid w:val="007E3968"/>
    <w:rsid w:val="00842062"/>
    <w:rsid w:val="008631C0"/>
    <w:rsid w:val="008A7F60"/>
    <w:rsid w:val="008B00AA"/>
    <w:rsid w:val="008E732F"/>
    <w:rsid w:val="0090704C"/>
    <w:rsid w:val="009329EF"/>
    <w:rsid w:val="00942845"/>
    <w:rsid w:val="009E3157"/>
    <w:rsid w:val="009F5CAE"/>
    <w:rsid w:val="00A16604"/>
    <w:rsid w:val="00AA4906"/>
    <w:rsid w:val="00B70655"/>
    <w:rsid w:val="00BB7FAA"/>
    <w:rsid w:val="00BD2BBA"/>
    <w:rsid w:val="00BE7736"/>
    <w:rsid w:val="00C251A3"/>
    <w:rsid w:val="00C46128"/>
    <w:rsid w:val="00C74ECE"/>
    <w:rsid w:val="00CE2703"/>
    <w:rsid w:val="00CF21F5"/>
    <w:rsid w:val="00D219FC"/>
    <w:rsid w:val="00D36340"/>
    <w:rsid w:val="00DC4771"/>
    <w:rsid w:val="00E6790C"/>
    <w:rsid w:val="00E914CF"/>
    <w:rsid w:val="00EE54F6"/>
    <w:rsid w:val="00FD7A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C6A70"/>
  <w15:docId w15:val="{E080F3E2-4C97-45DC-8663-F71C2D1B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9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qFormat/>
    <w:rsid w:val="00D36340"/>
    <w:pPr>
      <w:ind w:left="720"/>
      <w:contextualSpacing/>
    </w:pPr>
    <w:rPr>
      <w:rFonts w:ascii="Calibri" w:eastAsia="Times New Roman" w:hAnsi="Calibri" w:cs="Microsoft Uighur"/>
      <w:lang w:val="ru-RU" w:eastAsia="ru-RU"/>
    </w:rPr>
  </w:style>
  <w:style w:type="character" w:styleId="a3">
    <w:name w:val="Strong"/>
    <w:basedOn w:val="a0"/>
    <w:uiPriority w:val="22"/>
    <w:qFormat/>
    <w:rsid w:val="00942845"/>
    <w:rPr>
      <w:b/>
      <w:bCs/>
    </w:rPr>
  </w:style>
  <w:style w:type="paragraph" w:styleId="a4">
    <w:name w:val="List Paragraph"/>
    <w:basedOn w:val="a"/>
    <w:uiPriority w:val="34"/>
    <w:qFormat/>
    <w:rsid w:val="004A08DD"/>
    <w:pPr>
      <w:ind w:left="720"/>
      <w:contextualSpacing/>
    </w:pPr>
  </w:style>
  <w:style w:type="character" w:styleId="a5">
    <w:name w:val="Hyperlink"/>
    <w:basedOn w:val="a0"/>
    <w:uiPriority w:val="99"/>
    <w:unhideWhenUsed/>
    <w:rsid w:val="00262C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5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1</Pages>
  <Words>737</Words>
  <Characters>4207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46</cp:revision>
  <dcterms:created xsi:type="dcterms:W3CDTF">2021-04-28T07:44:00Z</dcterms:created>
  <dcterms:modified xsi:type="dcterms:W3CDTF">2022-04-26T04:22:00Z</dcterms:modified>
</cp:coreProperties>
</file>