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1B" w:rsidRPr="00816D1B" w:rsidRDefault="00EC6A14" w:rsidP="00816D1B">
      <w:pPr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uk-UA" w:eastAsia="uk-UA"/>
        </w:rPr>
      </w:pPr>
      <w:r w:rsidRPr="00816D1B">
        <w:rPr>
          <w:rFonts w:ascii="Times New Roman" w:eastAsia="Times New Roman" w:hAnsi="Times New Roman" w:cs="Times New Roman"/>
          <w:b/>
          <w:bCs/>
          <w:caps/>
          <w:color w:val="1F1F1F"/>
          <w:kern w:val="36"/>
          <w:sz w:val="28"/>
          <w:szCs w:val="28"/>
          <w:lang w:val="uk-UA" w:eastAsia="uk-UA"/>
        </w:rPr>
        <w:t>Мудра</w:t>
      </w:r>
      <w:r w:rsidR="00816D1B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uk-UA" w:eastAsia="uk-UA"/>
        </w:rPr>
        <w:t>,</w:t>
      </w:r>
      <w:r w:rsidR="00816D1B" w:rsidRPr="00816D1B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uk-UA" w:eastAsia="uk-UA"/>
        </w:rPr>
        <w:t xml:space="preserve"> </w:t>
      </w:r>
      <w:r w:rsidR="00816D1B" w:rsidRPr="00816D1B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uk-UA" w:eastAsia="uk-UA"/>
        </w:rPr>
        <w:t>Олена</w:t>
      </w:r>
    </w:p>
    <w:p w:rsidR="00816D1B" w:rsidRPr="00F50D3C" w:rsidRDefault="00816D1B" w:rsidP="00816D1B">
      <w:pPr>
        <w:spacing w:after="0" w:line="360" w:lineRule="auto"/>
        <w:ind w:firstLine="709"/>
        <w:contextualSpacing/>
        <w:jc w:val="right"/>
        <w:rPr>
          <w:rStyle w:val="a4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val="ru-RU"/>
        </w:rPr>
      </w:pPr>
      <w:hyperlink r:id="rId5" w:history="1">
        <w:hyperlink r:id="rId6" w:history="1">
          <w:r w:rsidRPr="00816D1B">
            <w:rPr>
              <w:rStyle w:val="a4"/>
              <w:rFonts w:ascii="Times New Roman" w:hAnsi="Times New Roman" w:cs="Times New Roman"/>
              <w:color w:val="000000"/>
              <w:sz w:val="28"/>
              <w:szCs w:val="28"/>
              <w:u w:val="none"/>
            </w:rPr>
            <w:t>https</w:t>
          </w:r>
          <w:r w:rsidRPr="00F50D3C">
            <w:rPr>
              <w:rStyle w:val="a4"/>
              <w:rFonts w:ascii="Times New Roman" w:hAnsi="Times New Roman" w:cs="Times New Roman"/>
              <w:color w:val="000000"/>
              <w:sz w:val="28"/>
              <w:szCs w:val="28"/>
              <w:u w:val="none"/>
              <w:lang w:val="ru-RU"/>
            </w:rPr>
            <w:t>://</w:t>
          </w:r>
          <w:r w:rsidRPr="00816D1B">
            <w:rPr>
              <w:rStyle w:val="a4"/>
              <w:rFonts w:ascii="Times New Roman" w:hAnsi="Times New Roman" w:cs="Times New Roman"/>
              <w:color w:val="000000"/>
              <w:sz w:val="28"/>
              <w:szCs w:val="28"/>
              <w:u w:val="none"/>
            </w:rPr>
            <w:t>orcid</w:t>
          </w:r>
          <w:r w:rsidRPr="00F50D3C">
            <w:rPr>
              <w:rStyle w:val="a4"/>
              <w:rFonts w:ascii="Times New Roman" w:hAnsi="Times New Roman" w:cs="Times New Roman"/>
              <w:color w:val="000000"/>
              <w:sz w:val="28"/>
              <w:szCs w:val="28"/>
              <w:u w:val="none"/>
              <w:lang w:val="ru-RU"/>
            </w:rPr>
            <w:t>.</w:t>
          </w:r>
          <w:r w:rsidRPr="00816D1B">
            <w:rPr>
              <w:rStyle w:val="a4"/>
              <w:rFonts w:ascii="Times New Roman" w:hAnsi="Times New Roman" w:cs="Times New Roman"/>
              <w:color w:val="000000"/>
              <w:sz w:val="28"/>
              <w:szCs w:val="28"/>
              <w:u w:val="none"/>
            </w:rPr>
            <w:t>org</w:t>
          </w:r>
          <w:r w:rsidRPr="00F50D3C">
            <w:rPr>
              <w:rStyle w:val="a4"/>
              <w:rFonts w:ascii="Times New Roman" w:hAnsi="Times New Roman" w:cs="Times New Roman"/>
              <w:color w:val="000000"/>
              <w:sz w:val="28"/>
              <w:szCs w:val="28"/>
              <w:u w:val="none"/>
              <w:lang w:val="ru-RU"/>
            </w:rPr>
            <w:t>/</w:t>
          </w:r>
        </w:hyperlink>
        <w:r w:rsidRPr="00F50D3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ru-RU"/>
          </w:rPr>
          <w:t>0000-0002-8352-9166</w:t>
        </w:r>
      </w:hyperlink>
    </w:p>
    <w:p w:rsidR="00816D1B" w:rsidRPr="00F50D3C" w:rsidRDefault="00816D1B" w:rsidP="00F50D3C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 w:rsidRPr="00816D1B">
        <w:rPr>
          <w:rStyle w:val="a4"/>
          <w:rFonts w:ascii="Times New Roman" w:hAnsi="Times New Roman" w:cs="Times New Roman"/>
          <w:bCs/>
          <w:i/>
          <w:color w:val="000000" w:themeColor="text1"/>
          <w:sz w:val="28"/>
          <w:szCs w:val="28"/>
          <w:u w:val="none"/>
          <w:lang w:val="uk-UA"/>
        </w:rPr>
        <w:t xml:space="preserve">Чернівецький національний університет імені Юрія </w:t>
      </w:r>
      <w:proofErr w:type="spellStart"/>
      <w:r w:rsidRPr="00816D1B">
        <w:rPr>
          <w:rStyle w:val="a4"/>
          <w:rFonts w:ascii="Times New Roman" w:hAnsi="Times New Roman" w:cs="Times New Roman"/>
          <w:bCs/>
          <w:i/>
          <w:color w:val="000000" w:themeColor="text1"/>
          <w:sz w:val="28"/>
          <w:szCs w:val="28"/>
          <w:u w:val="none"/>
          <w:lang w:val="uk-UA"/>
        </w:rPr>
        <w:t>Федьковича</w:t>
      </w:r>
      <w:proofErr w:type="spellEnd"/>
      <w:r w:rsidRPr="00816D1B">
        <w:rPr>
          <w:rStyle w:val="a4"/>
          <w:rFonts w:ascii="Times New Roman" w:hAnsi="Times New Roman" w:cs="Times New Roman"/>
          <w:bCs/>
          <w:i/>
          <w:color w:val="000000" w:themeColor="text1"/>
          <w:sz w:val="28"/>
          <w:szCs w:val="28"/>
          <w:u w:val="none"/>
          <w:lang w:val="uk-UA"/>
        </w:rPr>
        <w:t>, Україна</w:t>
      </w:r>
    </w:p>
    <w:p w:rsidR="00EC6A14" w:rsidRDefault="00EC6A14" w:rsidP="00816D1B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1F1F1F"/>
          <w:kern w:val="36"/>
          <w:sz w:val="28"/>
          <w:szCs w:val="28"/>
          <w:lang w:val="uk-UA" w:eastAsia="uk-UA"/>
        </w:rPr>
      </w:pPr>
      <w:r w:rsidRPr="00EC6A14">
        <w:rPr>
          <w:rFonts w:ascii="Times New Roman" w:eastAsia="Times New Roman" w:hAnsi="Times New Roman" w:cs="Times New Roman"/>
          <w:b/>
          <w:bCs/>
          <w:caps/>
          <w:color w:val="1F1F1F"/>
          <w:kern w:val="36"/>
          <w:sz w:val="28"/>
          <w:szCs w:val="28"/>
          <w:lang w:val="uk-UA" w:eastAsia="uk-UA"/>
        </w:rPr>
        <w:t>Етичні межі використання штучного інтелекту в академічному та науковому дискурсі</w:t>
      </w:r>
    </w:p>
    <w:p w:rsidR="002C246A" w:rsidRPr="002C246A" w:rsidRDefault="002C246A" w:rsidP="002C246A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2C246A">
        <w:rPr>
          <w:sz w:val="28"/>
          <w:szCs w:val="28"/>
        </w:rPr>
        <w:t>Вступ</w:t>
      </w:r>
      <w:r>
        <w:rPr>
          <w:sz w:val="28"/>
          <w:szCs w:val="28"/>
        </w:rPr>
        <w:t>.</w:t>
      </w:r>
      <w:r w:rsidRPr="002C246A">
        <w:rPr>
          <w:b w:val="0"/>
          <w:sz w:val="28"/>
          <w:szCs w:val="28"/>
        </w:rPr>
        <w:t xml:space="preserve"> </w:t>
      </w:r>
      <w:r w:rsidRPr="002C246A">
        <w:rPr>
          <w:b w:val="0"/>
          <w:sz w:val="28"/>
          <w:szCs w:val="28"/>
        </w:rPr>
        <w:t>Стрімкий розвиток цифрових технологій упродовж останнього десятиліття істотно вплинув на організацію наукової діяльності. Однією з найбільш помітних інновацій стало поширення систем штучного інтелекту</w:t>
      </w:r>
      <w:r w:rsidR="00F50D3C" w:rsidRPr="00F50D3C">
        <w:rPr>
          <w:b w:val="0"/>
          <w:sz w:val="28"/>
          <w:szCs w:val="28"/>
        </w:rPr>
        <w:t xml:space="preserve"> (</w:t>
      </w:r>
      <w:r w:rsidR="00F50D3C">
        <w:rPr>
          <w:b w:val="0"/>
          <w:sz w:val="28"/>
          <w:szCs w:val="28"/>
        </w:rPr>
        <w:t>ШІ</w:t>
      </w:r>
      <w:r w:rsidR="00F50D3C" w:rsidRPr="00F50D3C">
        <w:rPr>
          <w:b w:val="0"/>
          <w:sz w:val="28"/>
          <w:szCs w:val="28"/>
        </w:rPr>
        <w:t>)</w:t>
      </w:r>
      <w:r w:rsidRPr="002C246A">
        <w:rPr>
          <w:b w:val="0"/>
          <w:sz w:val="28"/>
          <w:szCs w:val="28"/>
        </w:rPr>
        <w:t xml:space="preserve">, зокрема генеративних </w:t>
      </w:r>
      <w:proofErr w:type="spellStart"/>
      <w:r w:rsidRPr="002C246A">
        <w:rPr>
          <w:b w:val="0"/>
          <w:sz w:val="28"/>
          <w:szCs w:val="28"/>
        </w:rPr>
        <w:t>мовних</w:t>
      </w:r>
      <w:proofErr w:type="spellEnd"/>
      <w:r w:rsidRPr="002C246A">
        <w:rPr>
          <w:b w:val="0"/>
          <w:sz w:val="28"/>
          <w:szCs w:val="28"/>
        </w:rPr>
        <w:t xml:space="preserve"> моделей, здатних створювати тексти, аналізувати інформацію та пропонувати аналітичні узагальнення. Використання таких технологій у науковій сфері відкриває нові можливості для оптимізації дослідницьких процесів, однак одночасно породжує складні етичні та методологічні питання</w:t>
      </w:r>
      <w:r>
        <w:rPr>
          <w:b w:val="0"/>
          <w:sz w:val="28"/>
          <w:szCs w:val="28"/>
        </w:rPr>
        <w:t xml:space="preserve"> </w:t>
      </w:r>
      <w:r w:rsidRPr="002C246A">
        <w:rPr>
          <w:b w:val="0"/>
          <w:sz w:val="28"/>
          <w:szCs w:val="28"/>
        </w:rPr>
        <w:t>[</w:t>
      </w:r>
      <w:r w:rsidR="00F50D3C">
        <w:rPr>
          <w:b w:val="0"/>
          <w:sz w:val="28"/>
          <w:szCs w:val="28"/>
        </w:rPr>
        <w:t>1,</w:t>
      </w:r>
      <w:r w:rsidRPr="002C246A">
        <w:rPr>
          <w:b w:val="0"/>
          <w:sz w:val="28"/>
          <w:szCs w:val="28"/>
        </w:rPr>
        <w:t>2]</w:t>
      </w:r>
      <w:r w:rsidRPr="002C246A">
        <w:rPr>
          <w:b w:val="0"/>
          <w:sz w:val="28"/>
          <w:szCs w:val="28"/>
        </w:rPr>
        <w:t>.</w:t>
      </w:r>
    </w:p>
    <w:p w:rsidR="002C246A" w:rsidRPr="002C246A" w:rsidRDefault="002C246A" w:rsidP="002C24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246A">
        <w:rPr>
          <w:sz w:val="28"/>
          <w:szCs w:val="28"/>
        </w:rPr>
        <w:t xml:space="preserve">Особливу увагу дослідників привертає проблема визначення ролі </w:t>
      </w:r>
      <w:r w:rsidR="00F50D3C">
        <w:rPr>
          <w:sz w:val="28"/>
          <w:szCs w:val="28"/>
        </w:rPr>
        <w:t>ШІ</w:t>
      </w:r>
      <w:r w:rsidRPr="002C246A">
        <w:rPr>
          <w:sz w:val="28"/>
          <w:szCs w:val="28"/>
        </w:rPr>
        <w:t xml:space="preserve"> у процесі створення наукового тексту. У традиційному розумінні авторство передбачає інтелектуальний внесок дослідника, здатність критично оцінювати отримані результати та нести відповідальність за їх достовірність. Водночас генеративні моделі функціонують на основі статистичного аналізу великих масивів текстових даних і не мають власного розуміння змісту або наміру. Це означає, що результати їх роботи не можуть розглядатися як самостійний прояв наукового мислення</w:t>
      </w:r>
      <w:r w:rsidR="00F50D3C">
        <w:rPr>
          <w:sz w:val="28"/>
          <w:szCs w:val="28"/>
        </w:rPr>
        <w:t xml:space="preserve"> </w:t>
      </w:r>
      <w:r w:rsidR="00F50D3C" w:rsidRPr="00F50D3C">
        <w:rPr>
          <w:sz w:val="28"/>
          <w:szCs w:val="28"/>
          <w:lang w:val="ru-RU"/>
        </w:rPr>
        <w:t>[1,4]</w:t>
      </w:r>
      <w:r w:rsidRPr="002C246A">
        <w:rPr>
          <w:sz w:val="28"/>
          <w:szCs w:val="28"/>
        </w:rPr>
        <w:t>.</w:t>
      </w:r>
    </w:p>
    <w:p w:rsidR="002C246A" w:rsidRPr="002C246A" w:rsidRDefault="002C246A" w:rsidP="002C24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246A">
        <w:rPr>
          <w:sz w:val="28"/>
          <w:szCs w:val="28"/>
        </w:rPr>
        <w:t>У науковій літературі активно обговорюються</w:t>
      </w:r>
      <w:r w:rsidR="00F50D3C">
        <w:rPr>
          <w:sz w:val="28"/>
          <w:szCs w:val="28"/>
        </w:rPr>
        <w:t xml:space="preserve"> </w:t>
      </w:r>
      <w:r w:rsidRPr="002C246A">
        <w:rPr>
          <w:sz w:val="28"/>
          <w:szCs w:val="28"/>
        </w:rPr>
        <w:t xml:space="preserve">ризики, пов’язані з використанням великих </w:t>
      </w:r>
      <w:proofErr w:type="spellStart"/>
      <w:r w:rsidRPr="002C246A">
        <w:rPr>
          <w:sz w:val="28"/>
          <w:szCs w:val="28"/>
        </w:rPr>
        <w:t>мовних</w:t>
      </w:r>
      <w:proofErr w:type="spellEnd"/>
      <w:r w:rsidRPr="002C246A">
        <w:rPr>
          <w:sz w:val="28"/>
          <w:szCs w:val="28"/>
        </w:rPr>
        <w:t xml:space="preserve"> моделей у дослідницькій діяльності. Зокрема, наголошується на проблемі так званих «галюцинацій»</w:t>
      </w:r>
      <w:r w:rsidR="00F50D3C">
        <w:rPr>
          <w:sz w:val="28"/>
          <w:szCs w:val="28"/>
          <w:lang w:val="ru-RU"/>
        </w:rPr>
        <w:t xml:space="preserve"> </w:t>
      </w:r>
      <w:r w:rsidR="00F50D3C">
        <w:rPr>
          <w:sz w:val="28"/>
          <w:szCs w:val="28"/>
        </w:rPr>
        <w:t>–</w:t>
      </w:r>
      <w:r w:rsidR="00F50D3C">
        <w:rPr>
          <w:sz w:val="28"/>
          <w:szCs w:val="28"/>
        </w:rPr>
        <w:t xml:space="preserve"> </w:t>
      </w:r>
      <w:r w:rsidR="00F50D3C">
        <w:rPr>
          <w:sz w:val="28"/>
          <w:szCs w:val="28"/>
          <w:lang w:val="en-US"/>
        </w:rPr>
        <w:t>c</w:t>
      </w:r>
      <w:proofErr w:type="spellStart"/>
      <w:r w:rsidRPr="002C246A">
        <w:rPr>
          <w:sz w:val="28"/>
          <w:szCs w:val="28"/>
        </w:rPr>
        <w:t>итуацій</w:t>
      </w:r>
      <w:proofErr w:type="spellEnd"/>
      <w:r w:rsidRPr="002C246A">
        <w:rPr>
          <w:sz w:val="28"/>
          <w:szCs w:val="28"/>
        </w:rPr>
        <w:t>, коли система генерує переконливі на вигляд, але фактично недостовірні твердження або посилання на неіснуючі джерела</w:t>
      </w:r>
      <w:r w:rsidR="00F50D3C" w:rsidRPr="00F50D3C">
        <w:rPr>
          <w:sz w:val="28"/>
          <w:szCs w:val="28"/>
          <w:lang w:val="ru-RU"/>
        </w:rPr>
        <w:t xml:space="preserve"> [1,6]</w:t>
      </w:r>
      <w:r w:rsidRPr="002C246A">
        <w:rPr>
          <w:sz w:val="28"/>
          <w:szCs w:val="28"/>
        </w:rPr>
        <w:t>. Подібні явища становлять потенційну загрозу для якості наукових публікацій і потребують особливої уваги з боку дослідників</w:t>
      </w:r>
      <w:r w:rsidR="00F50D3C">
        <w:rPr>
          <w:sz w:val="28"/>
          <w:szCs w:val="28"/>
        </w:rPr>
        <w:t xml:space="preserve"> </w:t>
      </w:r>
      <w:r w:rsidR="00F50D3C" w:rsidRPr="00F50D3C">
        <w:rPr>
          <w:sz w:val="28"/>
          <w:szCs w:val="28"/>
        </w:rPr>
        <w:t>[6,8]</w:t>
      </w:r>
      <w:r w:rsidRPr="002C246A">
        <w:rPr>
          <w:sz w:val="28"/>
          <w:szCs w:val="28"/>
        </w:rPr>
        <w:t>.</w:t>
      </w:r>
    </w:p>
    <w:p w:rsidR="002C246A" w:rsidRPr="00F50D3C" w:rsidRDefault="002C246A" w:rsidP="00F50D3C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2C246A">
        <w:rPr>
          <w:sz w:val="28"/>
          <w:szCs w:val="28"/>
        </w:rPr>
        <w:lastRenderedPageBreak/>
        <w:t>Мета дослідження</w:t>
      </w:r>
      <w:r w:rsidR="00F50D3C" w:rsidRPr="00F50D3C">
        <w:rPr>
          <w:sz w:val="28"/>
          <w:szCs w:val="28"/>
          <w:lang w:val="ru-RU"/>
        </w:rPr>
        <w:t xml:space="preserve">. </w:t>
      </w:r>
      <w:r w:rsidRPr="00F50D3C">
        <w:rPr>
          <w:b w:val="0"/>
          <w:sz w:val="28"/>
          <w:szCs w:val="28"/>
        </w:rPr>
        <w:t xml:space="preserve">Метою цієї роботи є аналіз етичних аспектів використання генеративного </w:t>
      </w:r>
      <w:r w:rsidR="00F50D3C" w:rsidRPr="00F50D3C">
        <w:rPr>
          <w:b w:val="0"/>
          <w:sz w:val="28"/>
          <w:szCs w:val="28"/>
        </w:rPr>
        <w:t>ШІ</w:t>
      </w:r>
      <w:r w:rsidR="00F50D3C" w:rsidRPr="00F50D3C">
        <w:rPr>
          <w:b w:val="0"/>
          <w:sz w:val="28"/>
          <w:szCs w:val="28"/>
        </w:rPr>
        <w:t xml:space="preserve"> </w:t>
      </w:r>
      <w:r w:rsidRPr="00F50D3C">
        <w:rPr>
          <w:b w:val="0"/>
          <w:sz w:val="28"/>
          <w:szCs w:val="28"/>
        </w:rPr>
        <w:t>в академічному та науковому дискурсі, а також визначення принципів, які можуть сприяти відповідальному застосуванню таких технологій у процесі наукової діяльності.</w:t>
      </w:r>
    </w:p>
    <w:p w:rsidR="00F50D3C" w:rsidRPr="00085042" w:rsidRDefault="00F50D3C" w:rsidP="00085042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  <w:lang w:val="en-US"/>
        </w:rPr>
      </w:pPr>
      <w:r w:rsidRPr="00F50D3C">
        <w:rPr>
          <w:sz w:val="28"/>
          <w:szCs w:val="28"/>
        </w:rPr>
        <w:t>Результати дослідження</w:t>
      </w:r>
      <w:r w:rsidR="00085042" w:rsidRPr="00085042">
        <w:rPr>
          <w:sz w:val="28"/>
          <w:szCs w:val="28"/>
          <w:lang w:val="ru-RU"/>
        </w:rPr>
        <w:t xml:space="preserve">. </w:t>
      </w:r>
      <w:r w:rsidRPr="00085042">
        <w:rPr>
          <w:b w:val="0"/>
          <w:sz w:val="28"/>
          <w:szCs w:val="28"/>
        </w:rPr>
        <w:t>Одним із ключових питань, що виникає у зв’язку з використанням генеративного ШІ, є проблема авторства. У традиційній академічній практиці автором наукової роботи визнається особа, яка зробила істотний інтелектуальний внесок у створення дослідження, брала участь у формулюванні його концепції, аналізі результатів та підготовці тексту [2,4]. Важливим елементом авторства є також відповідальність за достовірність представлених даних.</w:t>
      </w:r>
    </w:p>
    <w:p w:rsidR="00F50D3C" w:rsidRPr="00F50D3C" w:rsidRDefault="00F50D3C" w:rsidP="00F50D3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0D3C">
        <w:rPr>
          <w:sz w:val="28"/>
          <w:szCs w:val="28"/>
        </w:rPr>
        <w:t>Більшість наукових організацій та видавництв дотримуються позиції, що ШІ не може виступати співавтором наукових публікацій [2,4]. Причиною цього є відсутність у таких систем здатності до усвідомленого прийняття рішень, а також неможливість нести юридичну або етичну відповідальність за результати дослідження.</w:t>
      </w:r>
    </w:p>
    <w:p w:rsidR="00F50D3C" w:rsidRPr="00F50D3C" w:rsidRDefault="00F50D3C" w:rsidP="00F50D3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0D3C">
        <w:rPr>
          <w:sz w:val="28"/>
          <w:szCs w:val="28"/>
        </w:rPr>
        <w:t xml:space="preserve">Іншою важливою проблемою є достовірність інформації, </w:t>
      </w:r>
      <w:proofErr w:type="spellStart"/>
      <w:r w:rsidRPr="00F50D3C">
        <w:rPr>
          <w:sz w:val="28"/>
          <w:szCs w:val="28"/>
        </w:rPr>
        <w:t>згенерованої</w:t>
      </w:r>
      <w:proofErr w:type="spellEnd"/>
      <w:r w:rsidRPr="00F50D3C">
        <w:rPr>
          <w:sz w:val="28"/>
          <w:szCs w:val="28"/>
        </w:rPr>
        <w:t xml:space="preserve"> </w:t>
      </w:r>
      <w:proofErr w:type="spellStart"/>
      <w:r w:rsidRPr="00F50D3C">
        <w:rPr>
          <w:sz w:val="28"/>
          <w:szCs w:val="28"/>
        </w:rPr>
        <w:t>мовними</w:t>
      </w:r>
      <w:proofErr w:type="spellEnd"/>
      <w:r w:rsidRPr="00F50D3C">
        <w:rPr>
          <w:sz w:val="28"/>
          <w:szCs w:val="28"/>
        </w:rPr>
        <w:t xml:space="preserve"> моделями. Хоча такі системи створюють тексти, які виглядають переконливо та </w:t>
      </w:r>
      <w:proofErr w:type="spellStart"/>
      <w:r w:rsidRPr="00F50D3C">
        <w:rPr>
          <w:sz w:val="28"/>
          <w:szCs w:val="28"/>
        </w:rPr>
        <w:t>логічно</w:t>
      </w:r>
      <w:proofErr w:type="spellEnd"/>
      <w:r w:rsidRPr="00F50D3C">
        <w:rPr>
          <w:sz w:val="28"/>
          <w:szCs w:val="28"/>
        </w:rPr>
        <w:t xml:space="preserve"> структуровано, вони іноді генерують неточні або вигадані факти [1,6]. У науковій діяльності це може призводити до появи фіктивних джерел, некоректних цитувань або помилкових інтерпретацій даних. Саме тому використання ШІ потребує обов’язкової перевірки результатів дослідником [6,8].</w:t>
      </w:r>
    </w:p>
    <w:p w:rsidR="00F50D3C" w:rsidRPr="00F50D3C" w:rsidRDefault="00F50D3C" w:rsidP="00F50D3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0D3C">
        <w:rPr>
          <w:sz w:val="28"/>
          <w:szCs w:val="28"/>
        </w:rPr>
        <w:t xml:space="preserve">Не менш важливим є питання алгоритмічної упередженості. Дані, на яких навчаються </w:t>
      </w:r>
      <w:proofErr w:type="spellStart"/>
      <w:r w:rsidRPr="00F50D3C">
        <w:rPr>
          <w:sz w:val="28"/>
          <w:szCs w:val="28"/>
        </w:rPr>
        <w:t>мовні</w:t>
      </w:r>
      <w:proofErr w:type="spellEnd"/>
      <w:r w:rsidRPr="00F50D3C">
        <w:rPr>
          <w:sz w:val="28"/>
          <w:szCs w:val="28"/>
        </w:rPr>
        <w:t xml:space="preserve"> моделі, можуть містити певні культурні або соціальні стереотипи [1,7]. У наукових дослідженнях це може впливати на об’єктивність інтерпретації результатів.</w:t>
      </w:r>
    </w:p>
    <w:p w:rsidR="00F50D3C" w:rsidRPr="00F50D3C" w:rsidRDefault="00F50D3C" w:rsidP="00F50D3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0D3C">
        <w:rPr>
          <w:sz w:val="28"/>
          <w:szCs w:val="28"/>
        </w:rPr>
        <w:lastRenderedPageBreak/>
        <w:t>Ще одним аспектом сучасної академічної дискусії є проблема виявлення текстів, створених за допомогою ШІ. Для цього використовуються спеціальні алгоритми, що аналізують статистичні характеристики тексту, зокрема його передбачуваність та варіативність структури речень [6,8]. Однак точність таких інструментів залишається обмеженою.</w:t>
      </w:r>
    </w:p>
    <w:p w:rsidR="00F50D3C" w:rsidRPr="00F50D3C" w:rsidRDefault="00F50D3C" w:rsidP="00F50D3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0D3C">
        <w:rPr>
          <w:sz w:val="28"/>
          <w:szCs w:val="28"/>
        </w:rPr>
        <w:t xml:space="preserve">Дослідження показують, що автоматичні системи </w:t>
      </w:r>
      <w:proofErr w:type="spellStart"/>
      <w:r w:rsidRPr="00F50D3C">
        <w:rPr>
          <w:sz w:val="28"/>
          <w:szCs w:val="28"/>
        </w:rPr>
        <w:t>детекції</w:t>
      </w:r>
      <w:proofErr w:type="spellEnd"/>
      <w:r w:rsidRPr="00F50D3C">
        <w:rPr>
          <w:sz w:val="28"/>
          <w:szCs w:val="28"/>
        </w:rPr>
        <w:t xml:space="preserve"> можуть помилково визначати тексти як </w:t>
      </w:r>
      <w:proofErr w:type="spellStart"/>
      <w:r w:rsidRPr="00F50D3C">
        <w:rPr>
          <w:sz w:val="28"/>
          <w:szCs w:val="28"/>
        </w:rPr>
        <w:t>згенеровані</w:t>
      </w:r>
      <w:proofErr w:type="spellEnd"/>
      <w:r w:rsidRPr="00F50D3C">
        <w:rPr>
          <w:sz w:val="28"/>
          <w:szCs w:val="28"/>
        </w:rPr>
        <w:t xml:space="preserve"> ШІ, особливо у випадках, коли автором є людина, для якої мова написання не є рідною [7]. Крім того, незначне редагування або перефразування тексту може значно знизити ефективність таких інструментів [8].</w:t>
      </w:r>
    </w:p>
    <w:p w:rsidR="00F50D3C" w:rsidRPr="00F50D3C" w:rsidRDefault="00F50D3C" w:rsidP="00F50D3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0D3C">
        <w:rPr>
          <w:sz w:val="28"/>
          <w:szCs w:val="28"/>
        </w:rPr>
        <w:t>У зв’язку з цим результати автоматичної перевірки не повинні використовуватися як єдине підґрунтя для висновків щодо порушення академічної доброчесності. Натомість вони мають розглядатися як допоміжний інструмент, що сигналізує про необхідність додаткової експертної оцінки [6,8].</w:t>
      </w:r>
    </w:p>
    <w:p w:rsidR="00F50D3C" w:rsidRPr="00F50D3C" w:rsidRDefault="00F50D3C" w:rsidP="00F50D3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0D3C">
        <w:rPr>
          <w:sz w:val="28"/>
          <w:szCs w:val="28"/>
        </w:rPr>
        <w:t>Важливим принципом етичного використання ШІ є прозорість. Дослідники мають чітко зазначати випадки застосування таких технологій у підготовці наукових матеріалів [3,5]. Це дозволяє зберігати довіру до результатів дослідження та забезпечує дотримання принципів академічної доброчесності.</w:t>
      </w:r>
    </w:p>
    <w:p w:rsidR="00F50D3C" w:rsidRPr="00085042" w:rsidRDefault="00F50D3C" w:rsidP="00085042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F50D3C">
        <w:rPr>
          <w:sz w:val="28"/>
          <w:szCs w:val="28"/>
        </w:rPr>
        <w:t>Висновки</w:t>
      </w:r>
      <w:r w:rsidR="00085042" w:rsidRPr="00085042">
        <w:rPr>
          <w:sz w:val="28"/>
          <w:szCs w:val="28"/>
        </w:rPr>
        <w:t xml:space="preserve">. </w:t>
      </w:r>
      <w:r w:rsidRPr="00085042">
        <w:rPr>
          <w:b w:val="0"/>
          <w:sz w:val="28"/>
          <w:szCs w:val="28"/>
        </w:rPr>
        <w:t>Поширення технологій ШІ суттєво змінює умови здійснення наукової діяльності. Генеративні моделі можуть бути корисним інструментом для дослідників, зокрема у процесі обробки інформації, редагування текстів або структуризації матеріалу. Водночас їх застосування супроводжується низкою етичних та методологічних викликів [1,2,4,5].</w:t>
      </w:r>
    </w:p>
    <w:p w:rsidR="00F50D3C" w:rsidRPr="00F50D3C" w:rsidRDefault="00F50D3C" w:rsidP="00F50D3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50D3C">
        <w:rPr>
          <w:sz w:val="28"/>
          <w:szCs w:val="28"/>
        </w:rPr>
        <w:t>Ключовими принципами відповідального використання ШІ є відповідальність, прозорість та критична перевірка отриманих результатів [2,5]. ШІ має розглядатися як допоміжний інструмент, який підтримує дослідницьку діяльність, але не замінює інтелектуальний внесок людини.</w:t>
      </w:r>
    </w:p>
    <w:p w:rsidR="002C246A" w:rsidRPr="00085042" w:rsidRDefault="002C246A" w:rsidP="002C246A">
      <w:pPr>
        <w:pStyle w:val="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r w:rsidRPr="002C246A">
        <w:rPr>
          <w:sz w:val="28"/>
          <w:szCs w:val="28"/>
        </w:rPr>
        <w:t>Список використаних джерел</w:t>
      </w:r>
      <w:r w:rsidR="00085042">
        <w:rPr>
          <w:sz w:val="28"/>
          <w:szCs w:val="28"/>
          <w:lang w:val="en-US"/>
        </w:rPr>
        <w:t>:</w:t>
      </w:r>
    </w:p>
    <w:p w:rsidR="002C246A" w:rsidRDefault="002C246A" w:rsidP="00085042">
      <w:pPr>
        <w:pStyle w:val="a3"/>
        <w:spacing w:before="0" w:beforeAutospacing="0" w:after="0" w:afterAutospacing="0" w:line="360" w:lineRule="auto"/>
        <w:ind w:left="709" w:hanging="709"/>
        <w:jc w:val="both"/>
        <w:rPr>
          <w:sz w:val="28"/>
          <w:szCs w:val="28"/>
        </w:rPr>
      </w:pPr>
      <w:proofErr w:type="spellStart"/>
      <w:r w:rsidRPr="003B045E">
        <w:rPr>
          <w:sz w:val="28"/>
          <w:szCs w:val="28"/>
        </w:rPr>
        <w:lastRenderedPageBreak/>
        <w:t>Bender</w:t>
      </w:r>
      <w:proofErr w:type="spellEnd"/>
      <w:r w:rsidRPr="003B045E">
        <w:rPr>
          <w:sz w:val="28"/>
          <w:szCs w:val="28"/>
        </w:rPr>
        <w:t xml:space="preserve">, E. M., </w:t>
      </w:r>
      <w:proofErr w:type="spellStart"/>
      <w:r w:rsidRPr="003B045E">
        <w:rPr>
          <w:sz w:val="28"/>
          <w:szCs w:val="28"/>
        </w:rPr>
        <w:t>Gebru</w:t>
      </w:r>
      <w:proofErr w:type="spellEnd"/>
      <w:r w:rsidRPr="003B045E">
        <w:rPr>
          <w:sz w:val="28"/>
          <w:szCs w:val="28"/>
        </w:rPr>
        <w:t xml:space="preserve">, T., </w:t>
      </w:r>
      <w:proofErr w:type="spellStart"/>
      <w:r w:rsidRPr="003B045E">
        <w:rPr>
          <w:sz w:val="28"/>
          <w:szCs w:val="28"/>
        </w:rPr>
        <w:t>McMillan-Major</w:t>
      </w:r>
      <w:proofErr w:type="spellEnd"/>
      <w:r w:rsidRPr="003B045E">
        <w:rPr>
          <w:sz w:val="28"/>
          <w:szCs w:val="28"/>
        </w:rPr>
        <w:t xml:space="preserve">, A., &amp; </w:t>
      </w:r>
      <w:proofErr w:type="spellStart"/>
      <w:r w:rsidRPr="003B045E">
        <w:rPr>
          <w:sz w:val="28"/>
          <w:szCs w:val="28"/>
        </w:rPr>
        <w:t>Shmitchell</w:t>
      </w:r>
      <w:proofErr w:type="spellEnd"/>
      <w:r w:rsidRPr="003B045E">
        <w:rPr>
          <w:sz w:val="28"/>
          <w:szCs w:val="28"/>
        </w:rPr>
        <w:t xml:space="preserve">, S. (2021). </w:t>
      </w:r>
      <w:proofErr w:type="spellStart"/>
      <w:r w:rsidRPr="003B045E">
        <w:rPr>
          <w:sz w:val="28"/>
          <w:szCs w:val="28"/>
        </w:rPr>
        <w:t>On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the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dangers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of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stochastic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parrots</w:t>
      </w:r>
      <w:proofErr w:type="spellEnd"/>
      <w:r w:rsidRPr="003B045E">
        <w:rPr>
          <w:sz w:val="28"/>
          <w:szCs w:val="28"/>
        </w:rPr>
        <w:t xml:space="preserve">: </w:t>
      </w:r>
      <w:proofErr w:type="spellStart"/>
      <w:r w:rsidRPr="003B045E">
        <w:rPr>
          <w:sz w:val="28"/>
          <w:szCs w:val="28"/>
        </w:rPr>
        <w:t>Can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language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models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be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too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big</w:t>
      </w:r>
      <w:proofErr w:type="spellEnd"/>
      <w:r w:rsidRPr="003B045E">
        <w:rPr>
          <w:sz w:val="28"/>
          <w:szCs w:val="28"/>
        </w:rPr>
        <w:t xml:space="preserve">? </w:t>
      </w:r>
      <w:proofErr w:type="spellStart"/>
      <w:r w:rsidRPr="003B045E">
        <w:rPr>
          <w:rStyle w:val="a7"/>
          <w:sz w:val="28"/>
          <w:szCs w:val="28"/>
        </w:rPr>
        <w:t>Proceedings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of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the</w:t>
      </w:r>
      <w:proofErr w:type="spellEnd"/>
      <w:r w:rsidRPr="003B045E">
        <w:rPr>
          <w:rStyle w:val="a7"/>
          <w:sz w:val="28"/>
          <w:szCs w:val="28"/>
        </w:rPr>
        <w:t xml:space="preserve"> 2021 ACM </w:t>
      </w:r>
      <w:proofErr w:type="spellStart"/>
      <w:r w:rsidRPr="003B045E">
        <w:rPr>
          <w:rStyle w:val="a7"/>
          <w:sz w:val="28"/>
          <w:szCs w:val="28"/>
        </w:rPr>
        <w:t>Conference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on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Fairness</w:t>
      </w:r>
      <w:proofErr w:type="spellEnd"/>
      <w:r w:rsidRPr="003B045E">
        <w:rPr>
          <w:rStyle w:val="a7"/>
          <w:sz w:val="28"/>
          <w:szCs w:val="28"/>
        </w:rPr>
        <w:t xml:space="preserve">, </w:t>
      </w:r>
      <w:proofErr w:type="spellStart"/>
      <w:r w:rsidRPr="003B045E">
        <w:rPr>
          <w:rStyle w:val="a7"/>
          <w:sz w:val="28"/>
          <w:szCs w:val="28"/>
        </w:rPr>
        <w:t>Accountability</w:t>
      </w:r>
      <w:proofErr w:type="spellEnd"/>
      <w:r w:rsidRPr="003B045E">
        <w:rPr>
          <w:rStyle w:val="a7"/>
          <w:sz w:val="28"/>
          <w:szCs w:val="28"/>
        </w:rPr>
        <w:t xml:space="preserve">, </w:t>
      </w:r>
      <w:proofErr w:type="spellStart"/>
      <w:r w:rsidRPr="003B045E">
        <w:rPr>
          <w:rStyle w:val="a7"/>
          <w:sz w:val="28"/>
          <w:szCs w:val="28"/>
        </w:rPr>
        <w:t>and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Transparency</w:t>
      </w:r>
      <w:proofErr w:type="spellEnd"/>
      <w:r w:rsidRPr="003B045E">
        <w:rPr>
          <w:sz w:val="28"/>
          <w:szCs w:val="28"/>
        </w:rPr>
        <w:t>, 610</w:t>
      </w:r>
      <w:r w:rsidR="00085042" w:rsidRPr="003B045E">
        <w:rPr>
          <w:sz w:val="28"/>
          <w:szCs w:val="28"/>
          <w:lang w:val="en-US"/>
        </w:rPr>
        <w:t>-</w:t>
      </w:r>
      <w:r w:rsidRPr="003B045E">
        <w:rPr>
          <w:sz w:val="28"/>
          <w:szCs w:val="28"/>
        </w:rPr>
        <w:t>623.</w:t>
      </w:r>
      <w:r w:rsidR="00085042" w:rsidRPr="003B045E">
        <w:rPr>
          <w:sz w:val="28"/>
          <w:szCs w:val="28"/>
          <w:lang w:val="en-US"/>
        </w:rPr>
        <w:t xml:space="preserve"> </w:t>
      </w:r>
      <w:r w:rsidR="00085042" w:rsidRPr="003B045E">
        <w:rPr>
          <w:sz w:val="28"/>
          <w:szCs w:val="28"/>
        </w:rPr>
        <w:t xml:space="preserve">URL: </w:t>
      </w:r>
      <w:hyperlink r:id="rId7" w:history="1">
        <w:r w:rsidR="003B045E" w:rsidRPr="00727361">
          <w:rPr>
            <w:rStyle w:val="a4"/>
            <w:sz w:val="28"/>
            <w:szCs w:val="28"/>
          </w:rPr>
          <w:t>https://dl.acm.org/doi/10.1145/3442188.3445922</w:t>
        </w:r>
      </w:hyperlink>
    </w:p>
    <w:p w:rsidR="002C246A" w:rsidRDefault="002C246A" w:rsidP="00085042">
      <w:pPr>
        <w:pStyle w:val="a3"/>
        <w:spacing w:before="0" w:beforeAutospacing="0" w:after="0" w:afterAutospacing="0" w:line="360" w:lineRule="auto"/>
        <w:ind w:left="709" w:hanging="709"/>
        <w:jc w:val="both"/>
        <w:rPr>
          <w:sz w:val="28"/>
          <w:szCs w:val="28"/>
        </w:rPr>
      </w:pPr>
      <w:r w:rsidRPr="003B045E">
        <w:rPr>
          <w:sz w:val="28"/>
          <w:szCs w:val="28"/>
        </w:rPr>
        <w:t xml:space="preserve">COPE </w:t>
      </w:r>
      <w:proofErr w:type="spellStart"/>
      <w:r w:rsidRPr="003B045E">
        <w:rPr>
          <w:sz w:val="28"/>
          <w:szCs w:val="28"/>
        </w:rPr>
        <w:t>Council</w:t>
      </w:r>
      <w:proofErr w:type="spellEnd"/>
      <w:r w:rsidRPr="003B045E">
        <w:rPr>
          <w:sz w:val="28"/>
          <w:szCs w:val="28"/>
        </w:rPr>
        <w:t xml:space="preserve">. (2023). </w:t>
      </w:r>
      <w:proofErr w:type="spellStart"/>
      <w:r w:rsidRPr="003B045E">
        <w:rPr>
          <w:rStyle w:val="a7"/>
          <w:sz w:val="28"/>
          <w:szCs w:val="28"/>
        </w:rPr>
        <w:t>Authorship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and</w:t>
      </w:r>
      <w:proofErr w:type="spellEnd"/>
      <w:r w:rsidRPr="003B045E">
        <w:rPr>
          <w:rStyle w:val="a7"/>
          <w:sz w:val="28"/>
          <w:szCs w:val="28"/>
        </w:rPr>
        <w:t xml:space="preserve"> AI </w:t>
      </w:r>
      <w:proofErr w:type="spellStart"/>
      <w:r w:rsidRPr="003B045E">
        <w:rPr>
          <w:rStyle w:val="a7"/>
          <w:sz w:val="28"/>
          <w:szCs w:val="28"/>
        </w:rPr>
        <w:t>tools</w:t>
      </w:r>
      <w:proofErr w:type="spellEnd"/>
      <w:r w:rsidRPr="003B045E">
        <w:rPr>
          <w:rStyle w:val="a7"/>
          <w:sz w:val="28"/>
          <w:szCs w:val="28"/>
        </w:rPr>
        <w:t xml:space="preserve">: COPE </w:t>
      </w:r>
      <w:proofErr w:type="spellStart"/>
      <w:r w:rsidRPr="003B045E">
        <w:rPr>
          <w:rStyle w:val="a7"/>
          <w:sz w:val="28"/>
          <w:szCs w:val="28"/>
        </w:rPr>
        <w:t>position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statement</w:t>
      </w:r>
      <w:proofErr w:type="spellEnd"/>
      <w:r w:rsidRPr="003B045E">
        <w:rPr>
          <w:sz w:val="28"/>
          <w:szCs w:val="28"/>
        </w:rPr>
        <w:t xml:space="preserve">. </w:t>
      </w:r>
      <w:proofErr w:type="spellStart"/>
      <w:r w:rsidRPr="003B045E">
        <w:rPr>
          <w:sz w:val="28"/>
          <w:szCs w:val="28"/>
        </w:rPr>
        <w:t>Committee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on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Publication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Ethics</w:t>
      </w:r>
      <w:proofErr w:type="spellEnd"/>
      <w:r w:rsidRPr="003B045E">
        <w:rPr>
          <w:sz w:val="28"/>
          <w:szCs w:val="28"/>
        </w:rPr>
        <w:t>.</w:t>
      </w:r>
      <w:r w:rsidR="00085042" w:rsidRPr="003B045E">
        <w:rPr>
          <w:sz w:val="28"/>
          <w:szCs w:val="28"/>
          <w:lang w:val="en-US"/>
        </w:rPr>
        <w:t xml:space="preserve"> </w:t>
      </w:r>
      <w:r w:rsidR="00085042" w:rsidRPr="003B045E">
        <w:rPr>
          <w:sz w:val="28"/>
          <w:szCs w:val="28"/>
        </w:rPr>
        <w:t xml:space="preserve">URL: </w:t>
      </w:r>
      <w:hyperlink r:id="rId8" w:history="1">
        <w:r w:rsidR="003B045E" w:rsidRPr="00727361">
          <w:rPr>
            <w:rStyle w:val="a4"/>
            <w:sz w:val="28"/>
            <w:szCs w:val="28"/>
          </w:rPr>
          <w:t>https://publicationethics.org/guidance/cope-position/authorship-and-ai-tools</w:t>
        </w:r>
      </w:hyperlink>
    </w:p>
    <w:p w:rsidR="002C246A" w:rsidRDefault="002C246A" w:rsidP="00085042">
      <w:pPr>
        <w:pStyle w:val="a3"/>
        <w:spacing w:before="0" w:beforeAutospacing="0" w:after="0" w:afterAutospacing="0" w:line="360" w:lineRule="auto"/>
        <w:ind w:left="709" w:hanging="709"/>
        <w:jc w:val="both"/>
        <w:rPr>
          <w:sz w:val="28"/>
          <w:szCs w:val="28"/>
        </w:rPr>
      </w:pPr>
      <w:proofErr w:type="spellStart"/>
      <w:r w:rsidRPr="003B045E">
        <w:rPr>
          <w:sz w:val="28"/>
          <w:szCs w:val="28"/>
        </w:rPr>
        <w:t>European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Commission</w:t>
      </w:r>
      <w:proofErr w:type="spellEnd"/>
      <w:r w:rsidRPr="003B045E">
        <w:rPr>
          <w:sz w:val="28"/>
          <w:szCs w:val="28"/>
        </w:rPr>
        <w:t xml:space="preserve">. (2020). </w:t>
      </w:r>
      <w:proofErr w:type="spellStart"/>
      <w:r w:rsidRPr="003B045E">
        <w:rPr>
          <w:rStyle w:val="a7"/>
          <w:sz w:val="28"/>
          <w:szCs w:val="28"/>
        </w:rPr>
        <w:t>White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paper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on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artificial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intelligence</w:t>
      </w:r>
      <w:proofErr w:type="spellEnd"/>
      <w:r w:rsidRPr="003B045E">
        <w:rPr>
          <w:rStyle w:val="a7"/>
          <w:sz w:val="28"/>
          <w:szCs w:val="28"/>
        </w:rPr>
        <w:t xml:space="preserve"> – A </w:t>
      </w:r>
      <w:proofErr w:type="spellStart"/>
      <w:r w:rsidRPr="003B045E">
        <w:rPr>
          <w:rStyle w:val="a7"/>
          <w:sz w:val="28"/>
          <w:szCs w:val="28"/>
        </w:rPr>
        <w:t>European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approach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to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excellence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and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trust</w:t>
      </w:r>
      <w:proofErr w:type="spellEnd"/>
      <w:r w:rsidRPr="003B045E">
        <w:rPr>
          <w:sz w:val="28"/>
          <w:szCs w:val="28"/>
        </w:rPr>
        <w:t>.</w:t>
      </w:r>
      <w:r w:rsidR="00085042" w:rsidRPr="003B045E">
        <w:rPr>
          <w:sz w:val="28"/>
          <w:szCs w:val="28"/>
          <w:lang w:val="en-US"/>
        </w:rPr>
        <w:t xml:space="preserve"> </w:t>
      </w:r>
      <w:r w:rsidR="00085042" w:rsidRPr="003B045E">
        <w:rPr>
          <w:sz w:val="28"/>
          <w:szCs w:val="28"/>
        </w:rPr>
        <w:t xml:space="preserve">URL: </w:t>
      </w:r>
      <w:hyperlink r:id="rId9" w:history="1">
        <w:r w:rsidR="003B045E" w:rsidRPr="00727361">
          <w:rPr>
            <w:rStyle w:val="a4"/>
            <w:sz w:val="28"/>
            <w:szCs w:val="28"/>
          </w:rPr>
          <w:t>https://eucrim.eu/news/commission-white-paper-ai/</w:t>
        </w:r>
      </w:hyperlink>
    </w:p>
    <w:p w:rsidR="002C246A" w:rsidRDefault="002C246A" w:rsidP="00085042">
      <w:pPr>
        <w:pStyle w:val="a3"/>
        <w:spacing w:before="0" w:beforeAutospacing="0" w:after="0" w:afterAutospacing="0" w:line="360" w:lineRule="auto"/>
        <w:ind w:left="709" w:hanging="709"/>
        <w:jc w:val="both"/>
        <w:rPr>
          <w:sz w:val="28"/>
          <w:szCs w:val="28"/>
        </w:rPr>
      </w:pPr>
      <w:proofErr w:type="spellStart"/>
      <w:r w:rsidRPr="003B045E">
        <w:rPr>
          <w:sz w:val="28"/>
          <w:szCs w:val="28"/>
        </w:rPr>
        <w:t>Stokel-Walker</w:t>
      </w:r>
      <w:proofErr w:type="spellEnd"/>
      <w:r w:rsidRPr="003B045E">
        <w:rPr>
          <w:sz w:val="28"/>
          <w:szCs w:val="28"/>
        </w:rPr>
        <w:t xml:space="preserve">, C. (2023). </w:t>
      </w:r>
      <w:proofErr w:type="spellStart"/>
      <w:r w:rsidRPr="003B045E">
        <w:rPr>
          <w:sz w:val="28"/>
          <w:szCs w:val="28"/>
        </w:rPr>
        <w:t>ChatGPT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listed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as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author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on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research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papers</w:t>
      </w:r>
      <w:proofErr w:type="spellEnd"/>
      <w:r w:rsidRPr="003B045E">
        <w:rPr>
          <w:sz w:val="28"/>
          <w:szCs w:val="28"/>
        </w:rPr>
        <w:t xml:space="preserve">: </w:t>
      </w:r>
      <w:proofErr w:type="spellStart"/>
      <w:r w:rsidRPr="003B045E">
        <w:rPr>
          <w:sz w:val="28"/>
          <w:szCs w:val="28"/>
        </w:rPr>
        <w:t>many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scientists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disapprove</w:t>
      </w:r>
      <w:proofErr w:type="spellEnd"/>
      <w:r w:rsidRPr="003B045E">
        <w:rPr>
          <w:sz w:val="28"/>
          <w:szCs w:val="28"/>
        </w:rPr>
        <w:t xml:space="preserve">. </w:t>
      </w:r>
      <w:proofErr w:type="spellStart"/>
      <w:r w:rsidRPr="003B045E">
        <w:rPr>
          <w:rStyle w:val="a7"/>
          <w:sz w:val="28"/>
          <w:szCs w:val="28"/>
        </w:rPr>
        <w:t>Nature</w:t>
      </w:r>
      <w:proofErr w:type="spellEnd"/>
      <w:r w:rsidRPr="003B045E">
        <w:rPr>
          <w:rStyle w:val="a7"/>
          <w:sz w:val="28"/>
          <w:szCs w:val="28"/>
        </w:rPr>
        <w:t>, 613</w:t>
      </w:r>
      <w:r w:rsidRPr="003B045E">
        <w:rPr>
          <w:sz w:val="28"/>
          <w:szCs w:val="28"/>
        </w:rPr>
        <w:t>, 620</w:t>
      </w:r>
      <w:r w:rsidR="00085042" w:rsidRPr="003B045E">
        <w:rPr>
          <w:sz w:val="28"/>
          <w:szCs w:val="28"/>
          <w:lang w:val="en-US"/>
        </w:rPr>
        <w:t>-</w:t>
      </w:r>
      <w:r w:rsidRPr="003B045E">
        <w:rPr>
          <w:sz w:val="28"/>
          <w:szCs w:val="28"/>
        </w:rPr>
        <w:t>621.</w:t>
      </w:r>
      <w:r w:rsidR="00085042" w:rsidRPr="003B045E">
        <w:rPr>
          <w:sz w:val="28"/>
          <w:szCs w:val="28"/>
          <w:lang w:val="en-US"/>
        </w:rPr>
        <w:t xml:space="preserve"> </w:t>
      </w:r>
      <w:r w:rsidR="00085042" w:rsidRPr="003B045E">
        <w:rPr>
          <w:sz w:val="28"/>
          <w:szCs w:val="28"/>
        </w:rPr>
        <w:t xml:space="preserve">URL: </w:t>
      </w:r>
      <w:hyperlink r:id="rId10" w:history="1">
        <w:r w:rsidR="003B045E" w:rsidRPr="00727361">
          <w:rPr>
            <w:rStyle w:val="a4"/>
            <w:sz w:val="28"/>
            <w:szCs w:val="28"/>
          </w:rPr>
          <w:t>https://doi.org/10.1038/d41586-023-00107-z</w:t>
        </w:r>
      </w:hyperlink>
    </w:p>
    <w:p w:rsidR="002C246A" w:rsidRDefault="002C246A" w:rsidP="00085042">
      <w:pPr>
        <w:pStyle w:val="a3"/>
        <w:spacing w:before="0" w:beforeAutospacing="0" w:after="0" w:afterAutospacing="0" w:line="360" w:lineRule="auto"/>
        <w:ind w:left="851" w:hanging="851"/>
        <w:jc w:val="both"/>
        <w:rPr>
          <w:sz w:val="28"/>
          <w:szCs w:val="28"/>
        </w:rPr>
      </w:pPr>
      <w:r w:rsidRPr="003B045E">
        <w:rPr>
          <w:sz w:val="28"/>
          <w:szCs w:val="28"/>
        </w:rPr>
        <w:t xml:space="preserve">UNESCO. (2021). </w:t>
      </w:r>
      <w:proofErr w:type="spellStart"/>
      <w:r w:rsidRPr="003B045E">
        <w:rPr>
          <w:rStyle w:val="a7"/>
          <w:sz w:val="28"/>
          <w:szCs w:val="28"/>
        </w:rPr>
        <w:t>Recommendation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on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the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ethics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of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artificial</w:t>
      </w:r>
      <w:proofErr w:type="spellEnd"/>
      <w:r w:rsidRPr="003B045E">
        <w:rPr>
          <w:rStyle w:val="a7"/>
          <w:sz w:val="28"/>
          <w:szCs w:val="28"/>
        </w:rPr>
        <w:t xml:space="preserve"> </w:t>
      </w:r>
      <w:proofErr w:type="spellStart"/>
      <w:r w:rsidRPr="003B045E">
        <w:rPr>
          <w:rStyle w:val="a7"/>
          <w:sz w:val="28"/>
          <w:szCs w:val="28"/>
        </w:rPr>
        <w:t>intelligence</w:t>
      </w:r>
      <w:proofErr w:type="spellEnd"/>
      <w:r w:rsidRPr="003B045E">
        <w:rPr>
          <w:sz w:val="28"/>
          <w:szCs w:val="28"/>
        </w:rPr>
        <w:t>.</w:t>
      </w:r>
      <w:r w:rsidR="00085042" w:rsidRPr="003B045E">
        <w:rPr>
          <w:sz w:val="28"/>
          <w:szCs w:val="28"/>
          <w:lang w:val="en-US"/>
        </w:rPr>
        <w:t xml:space="preserve"> </w:t>
      </w:r>
      <w:r w:rsidR="00085042" w:rsidRPr="003B045E">
        <w:rPr>
          <w:sz w:val="28"/>
          <w:szCs w:val="28"/>
        </w:rPr>
        <w:t xml:space="preserve">URL: </w:t>
      </w:r>
      <w:hyperlink r:id="rId11" w:history="1">
        <w:r w:rsidR="003B045E" w:rsidRPr="00727361">
          <w:rPr>
            <w:rStyle w:val="a4"/>
            <w:sz w:val="28"/>
            <w:szCs w:val="28"/>
          </w:rPr>
          <w:t>https://unesdoc.unesco.org/ark:/48223/pf0000380455</w:t>
        </w:r>
      </w:hyperlink>
    </w:p>
    <w:p w:rsidR="002C246A" w:rsidRDefault="002C246A" w:rsidP="00085042">
      <w:pPr>
        <w:pStyle w:val="a3"/>
        <w:spacing w:before="0" w:beforeAutospacing="0" w:after="0" w:afterAutospacing="0" w:line="360" w:lineRule="auto"/>
        <w:ind w:left="709" w:hanging="709"/>
        <w:jc w:val="both"/>
        <w:rPr>
          <w:sz w:val="28"/>
          <w:szCs w:val="28"/>
        </w:rPr>
      </w:pPr>
      <w:proofErr w:type="spellStart"/>
      <w:r w:rsidRPr="003B045E">
        <w:rPr>
          <w:sz w:val="28"/>
          <w:szCs w:val="28"/>
        </w:rPr>
        <w:t>Mitchell</w:t>
      </w:r>
      <w:proofErr w:type="spellEnd"/>
      <w:r w:rsidRPr="003B045E">
        <w:rPr>
          <w:sz w:val="28"/>
          <w:szCs w:val="28"/>
        </w:rPr>
        <w:t xml:space="preserve">, E., </w:t>
      </w:r>
      <w:proofErr w:type="spellStart"/>
      <w:r w:rsidRPr="003B045E">
        <w:rPr>
          <w:sz w:val="28"/>
          <w:szCs w:val="28"/>
        </w:rPr>
        <w:t>et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al</w:t>
      </w:r>
      <w:proofErr w:type="spellEnd"/>
      <w:r w:rsidRPr="003B045E">
        <w:rPr>
          <w:sz w:val="28"/>
          <w:szCs w:val="28"/>
        </w:rPr>
        <w:t xml:space="preserve">. (2023). </w:t>
      </w:r>
      <w:proofErr w:type="spellStart"/>
      <w:r w:rsidRPr="003B045E">
        <w:rPr>
          <w:sz w:val="28"/>
          <w:szCs w:val="28"/>
        </w:rPr>
        <w:t>DetectGPT</w:t>
      </w:r>
      <w:proofErr w:type="spellEnd"/>
      <w:r w:rsidRPr="003B045E">
        <w:rPr>
          <w:sz w:val="28"/>
          <w:szCs w:val="28"/>
        </w:rPr>
        <w:t xml:space="preserve">: </w:t>
      </w:r>
      <w:proofErr w:type="spellStart"/>
      <w:r w:rsidRPr="003B045E">
        <w:rPr>
          <w:sz w:val="28"/>
          <w:szCs w:val="28"/>
        </w:rPr>
        <w:t>Zero-shot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machine-generated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text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detection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using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probability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curvature</w:t>
      </w:r>
      <w:proofErr w:type="spellEnd"/>
      <w:r w:rsidRPr="003B045E">
        <w:rPr>
          <w:sz w:val="28"/>
          <w:szCs w:val="28"/>
        </w:rPr>
        <w:t>.</w:t>
      </w:r>
      <w:r w:rsidR="00085042" w:rsidRPr="003B045E">
        <w:rPr>
          <w:sz w:val="28"/>
          <w:szCs w:val="28"/>
          <w:lang w:val="en-US"/>
        </w:rPr>
        <w:t xml:space="preserve"> </w:t>
      </w:r>
      <w:r w:rsidR="00085042" w:rsidRPr="003B045E">
        <w:rPr>
          <w:sz w:val="28"/>
          <w:szCs w:val="28"/>
        </w:rPr>
        <w:t xml:space="preserve">URL: </w:t>
      </w:r>
      <w:hyperlink r:id="rId12" w:history="1">
        <w:r w:rsidR="003B045E" w:rsidRPr="00727361">
          <w:rPr>
            <w:rStyle w:val="a4"/>
            <w:sz w:val="28"/>
            <w:szCs w:val="28"/>
          </w:rPr>
          <w:t>https://doi.org/10.48550/arXiv.2301.11305</w:t>
        </w:r>
      </w:hyperlink>
    </w:p>
    <w:p w:rsidR="003B045E" w:rsidRDefault="002C246A" w:rsidP="003B045E">
      <w:pPr>
        <w:pStyle w:val="a3"/>
        <w:spacing w:before="0" w:beforeAutospacing="0" w:after="0" w:afterAutospacing="0" w:line="360" w:lineRule="auto"/>
        <w:ind w:left="709" w:hanging="709"/>
        <w:jc w:val="both"/>
        <w:rPr>
          <w:sz w:val="28"/>
          <w:szCs w:val="28"/>
        </w:rPr>
      </w:pPr>
      <w:proofErr w:type="spellStart"/>
      <w:r w:rsidRPr="003B045E">
        <w:rPr>
          <w:sz w:val="28"/>
          <w:szCs w:val="28"/>
        </w:rPr>
        <w:t>Liang</w:t>
      </w:r>
      <w:proofErr w:type="spellEnd"/>
      <w:r w:rsidRPr="003B045E">
        <w:rPr>
          <w:sz w:val="28"/>
          <w:szCs w:val="28"/>
        </w:rPr>
        <w:t xml:space="preserve">, W., </w:t>
      </w:r>
      <w:proofErr w:type="spellStart"/>
      <w:r w:rsidRPr="003B045E">
        <w:rPr>
          <w:sz w:val="28"/>
          <w:szCs w:val="28"/>
        </w:rPr>
        <w:t>et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al</w:t>
      </w:r>
      <w:proofErr w:type="spellEnd"/>
      <w:r w:rsidRPr="003B045E">
        <w:rPr>
          <w:sz w:val="28"/>
          <w:szCs w:val="28"/>
        </w:rPr>
        <w:t xml:space="preserve">. (2023). GPT </w:t>
      </w:r>
      <w:proofErr w:type="spellStart"/>
      <w:r w:rsidRPr="003B045E">
        <w:rPr>
          <w:sz w:val="28"/>
          <w:szCs w:val="28"/>
        </w:rPr>
        <w:t>detectors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are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biased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against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non-native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English</w:t>
      </w:r>
      <w:proofErr w:type="spellEnd"/>
      <w:r w:rsidRPr="003B045E">
        <w:rPr>
          <w:sz w:val="28"/>
          <w:szCs w:val="28"/>
        </w:rPr>
        <w:t xml:space="preserve"> </w:t>
      </w:r>
      <w:proofErr w:type="spellStart"/>
      <w:r w:rsidRPr="003B045E">
        <w:rPr>
          <w:sz w:val="28"/>
          <w:szCs w:val="28"/>
        </w:rPr>
        <w:t>writers</w:t>
      </w:r>
      <w:proofErr w:type="spellEnd"/>
      <w:r w:rsidRPr="003B045E">
        <w:rPr>
          <w:sz w:val="28"/>
          <w:szCs w:val="28"/>
        </w:rPr>
        <w:t xml:space="preserve">. </w:t>
      </w:r>
      <w:proofErr w:type="spellStart"/>
      <w:r w:rsidRPr="003B045E">
        <w:rPr>
          <w:rStyle w:val="a7"/>
          <w:sz w:val="28"/>
          <w:szCs w:val="28"/>
        </w:rPr>
        <w:t>Patterns</w:t>
      </w:r>
      <w:proofErr w:type="spellEnd"/>
      <w:r w:rsidRPr="003B045E">
        <w:rPr>
          <w:rStyle w:val="a7"/>
          <w:sz w:val="28"/>
          <w:szCs w:val="28"/>
        </w:rPr>
        <w:t>, 4</w:t>
      </w:r>
      <w:r w:rsidRPr="003B045E">
        <w:rPr>
          <w:sz w:val="28"/>
          <w:szCs w:val="28"/>
        </w:rPr>
        <w:t>(7).</w:t>
      </w:r>
      <w:r w:rsidR="003B045E" w:rsidRPr="003B045E">
        <w:rPr>
          <w:sz w:val="28"/>
          <w:szCs w:val="28"/>
          <w:lang w:val="de-DE"/>
        </w:rPr>
        <w:t xml:space="preserve"> </w:t>
      </w:r>
      <w:r w:rsidR="003B045E" w:rsidRPr="003B045E">
        <w:rPr>
          <w:sz w:val="28"/>
          <w:szCs w:val="28"/>
        </w:rPr>
        <w:t xml:space="preserve">URL: </w:t>
      </w:r>
      <w:hyperlink r:id="rId13" w:history="1">
        <w:r w:rsidR="003B045E" w:rsidRPr="00727361">
          <w:rPr>
            <w:rStyle w:val="a4"/>
            <w:sz w:val="28"/>
            <w:szCs w:val="28"/>
          </w:rPr>
          <w:t>https://openai.com/index/new-ai-classifier-for-indicating-ai-written-text/</w:t>
        </w:r>
      </w:hyperlink>
    </w:p>
    <w:p w:rsidR="003B045E" w:rsidRPr="003B045E" w:rsidRDefault="003B045E" w:rsidP="003B045E">
      <w:pPr>
        <w:pStyle w:val="a3"/>
        <w:spacing w:before="0" w:beforeAutospacing="0" w:after="0" w:afterAutospacing="0" w:line="360" w:lineRule="auto"/>
        <w:ind w:left="709" w:hanging="709"/>
        <w:jc w:val="both"/>
        <w:rPr>
          <w:sz w:val="28"/>
          <w:szCs w:val="28"/>
        </w:rPr>
      </w:pPr>
    </w:p>
    <w:p w:rsidR="002C246A" w:rsidRPr="003B045E" w:rsidRDefault="002C246A" w:rsidP="00085042">
      <w:pPr>
        <w:pStyle w:val="a3"/>
        <w:spacing w:before="0" w:beforeAutospacing="0" w:after="0" w:afterAutospacing="0" w:line="360" w:lineRule="auto"/>
        <w:ind w:left="709" w:hanging="709"/>
        <w:jc w:val="both"/>
        <w:rPr>
          <w:sz w:val="28"/>
          <w:szCs w:val="28"/>
        </w:rPr>
      </w:pPr>
    </w:p>
    <w:p w:rsidR="00085042" w:rsidRDefault="00085042" w:rsidP="00085042">
      <w:pPr>
        <w:pStyle w:val="a3"/>
        <w:spacing w:before="0" w:beforeAutospacing="0" w:after="0" w:afterAutospacing="0" w:line="360" w:lineRule="auto"/>
        <w:ind w:left="709" w:hanging="709"/>
        <w:jc w:val="both"/>
        <w:rPr>
          <w:sz w:val="28"/>
          <w:szCs w:val="28"/>
        </w:rPr>
      </w:pPr>
    </w:p>
    <w:p w:rsidR="00085042" w:rsidRDefault="00085042" w:rsidP="00085042">
      <w:pPr>
        <w:pStyle w:val="a3"/>
        <w:spacing w:before="0" w:beforeAutospacing="0" w:after="0" w:afterAutospacing="0" w:line="360" w:lineRule="auto"/>
        <w:ind w:left="709" w:hanging="709"/>
        <w:jc w:val="both"/>
        <w:rPr>
          <w:sz w:val="28"/>
          <w:szCs w:val="28"/>
        </w:rPr>
      </w:pPr>
      <w:bookmarkStart w:id="0" w:name="_GoBack"/>
      <w:bookmarkEnd w:id="0"/>
    </w:p>
    <w:sectPr w:rsidR="0008504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5FD8"/>
    <w:multiLevelType w:val="multilevel"/>
    <w:tmpl w:val="49FC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D5D03"/>
    <w:multiLevelType w:val="multilevel"/>
    <w:tmpl w:val="241E0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E152AE"/>
    <w:multiLevelType w:val="multilevel"/>
    <w:tmpl w:val="4D6A7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1727AE"/>
    <w:multiLevelType w:val="hybridMultilevel"/>
    <w:tmpl w:val="61D0BDCC"/>
    <w:lvl w:ilvl="0" w:tplc="8D54766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BBC0D54"/>
    <w:multiLevelType w:val="multilevel"/>
    <w:tmpl w:val="F11AF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457D3B"/>
    <w:multiLevelType w:val="multilevel"/>
    <w:tmpl w:val="2248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DD6076"/>
    <w:multiLevelType w:val="multilevel"/>
    <w:tmpl w:val="9BAC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51082D"/>
    <w:multiLevelType w:val="multilevel"/>
    <w:tmpl w:val="AE0C8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474426"/>
    <w:multiLevelType w:val="multilevel"/>
    <w:tmpl w:val="7382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1E5509"/>
    <w:multiLevelType w:val="multilevel"/>
    <w:tmpl w:val="F64E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981096"/>
    <w:multiLevelType w:val="multilevel"/>
    <w:tmpl w:val="F60CB3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2005E9"/>
    <w:multiLevelType w:val="multilevel"/>
    <w:tmpl w:val="EC9A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711AAB"/>
    <w:multiLevelType w:val="multilevel"/>
    <w:tmpl w:val="73E23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2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10"/>
  </w:num>
  <w:num w:numId="10">
    <w:abstractNumId w:val="3"/>
  </w:num>
  <w:num w:numId="11">
    <w:abstractNumId w:val="6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14"/>
    <w:rsid w:val="00085042"/>
    <w:rsid w:val="002771F4"/>
    <w:rsid w:val="002C246A"/>
    <w:rsid w:val="00335B6F"/>
    <w:rsid w:val="003B045E"/>
    <w:rsid w:val="00411645"/>
    <w:rsid w:val="00580A3A"/>
    <w:rsid w:val="006540D0"/>
    <w:rsid w:val="00816D1B"/>
    <w:rsid w:val="00822520"/>
    <w:rsid w:val="00E35A55"/>
    <w:rsid w:val="00EC6A14"/>
    <w:rsid w:val="00F03561"/>
    <w:rsid w:val="00F5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3A6AC"/>
  <w15:chartTrackingRefBased/>
  <w15:docId w15:val="{6119E231-B0FB-449C-BC19-FC94EE6B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A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link w:val="20"/>
    <w:uiPriority w:val="9"/>
    <w:qFormat/>
    <w:rsid w:val="00EC6A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3">
    <w:name w:val="heading 3"/>
    <w:basedOn w:val="a"/>
    <w:link w:val="30"/>
    <w:uiPriority w:val="9"/>
    <w:qFormat/>
    <w:rsid w:val="00EC6A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A14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EC6A1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EC6A14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EC6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Hyperlink"/>
    <w:basedOn w:val="a0"/>
    <w:uiPriority w:val="99"/>
    <w:unhideWhenUsed/>
    <w:rsid w:val="00EC6A1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1645"/>
    <w:pPr>
      <w:ind w:left="720"/>
      <w:contextualSpacing/>
    </w:pPr>
  </w:style>
  <w:style w:type="character" w:styleId="a6">
    <w:name w:val="Strong"/>
    <w:basedOn w:val="a0"/>
    <w:uiPriority w:val="22"/>
    <w:qFormat/>
    <w:rsid w:val="002C246A"/>
    <w:rPr>
      <w:b/>
      <w:bCs/>
    </w:rPr>
  </w:style>
  <w:style w:type="character" w:styleId="a7">
    <w:name w:val="Emphasis"/>
    <w:basedOn w:val="a0"/>
    <w:uiPriority w:val="20"/>
    <w:qFormat/>
    <w:rsid w:val="002C24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06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tionethics.org/guidance/cope-position/authorship-and-ai-tools" TargetMode="External"/><Relationship Id="rId13" Type="http://schemas.openxmlformats.org/officeDocument/2006/relationships/hyperlink" Target="https://openai.com/index/new-ai-classifier-for-indicating-ai-written-tex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l.acm.org/doi/10.1145/3442188.3445922" TargetMode="External"/><Relationship Id="rId12" Type="http://schemas.openxmlformats.org/officeDocument/2006/relationships/hyperlink" Target="https://doi.org/10.48550/arXiv.2301.113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0-0000-0000" TargetMode="External"/><Relationship Id="rId11" Type="http://schemas.openxmlformats.org/officeDocument/2006/relationships/hyperlink" Target="https://unesdoc.unesco.org/ark:/48223/pf0000380455" TargetMode="External"/><Relationship Id="rId5" Type="http://schemas.openxmlformats.org/officeDocument/2006/relationships/hyperlink" Target="https://orcid.org/0000-0002-8352-916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i.org/10.1038/d41586-023-00107-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crim.eu/news/commission-white-paper-a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4563</Words>
  <Characters>2601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2026-03-11T13:41:00Z</dcterms:created>
  <dcterms:modified xsi:type="dcterms:W3CDTF">2026-03-11T13:41:00Z</dcterms:modified>
</cp:coreProperties>
</file>