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22CA0" w14:textId="77777777" w:rsidR="00E9663F" w:rsidRPr="00E9663F" w:rsidRDefault="00E9663F" w:rsidP="00FB16EF">
      <w:pPr>
        <w:pStyle w:val="a3"/>
        <w:tabs>
          <w:tab w:val="center" w:pos="1276"/>
          <w:tab w:val="center" w:pos="3119"/>
          <w:tab w:val="center" w:pos="4394"/>
          <w:tab w:val="center" w:pos="6237"/>
        </w:tabs>
        <w:spacing w:line="360" w:lineRule="auto"/>
        <w:ind w:firstLine="6"/>
        <w:rPr>
          <w:b w:val="0"/>
          <w:sz w:val="28"/>
          <w:szCs w:val="28"/>
        </w:rPr>
      </w:pPr>
      <w:bookmarkStart w:id="0" w:name="_Hlk105103353"/>
      <w:bookmarkEnd w:id="0"/>
      <w:r w:rsidRPr="00E9663F">
        <w:rPr>
          <w:b w:val="0"/>
          <w:sz w:val="28"/>
          <w:szCs w:val="28"/>
        </w:rPr>
        <w:t>Міністерство</w:t>
      </w:r>
      <w:r w:rsidR="003B39EF">
        <w:rPr>
          <w:b w:val="0"/>
          <w:sz w:val="28"/>
          <w:szCs w:val="28"/>
        </w:rPr>
        <w:t xml:space="preserve"> </w:t>
      </w:r>
      <w:r w:rsidRPr="00E9663F">
        <w:rPr>
          <w:b w:val="0"/>
          <w:sz w:val="28"/>
          <w:szCs w:val="28"/>
        </w:rPr>
        <w:t>освіти</w:t>
      </w:r>
      <w:r w:rsidR="003B39EF">
        <w:rPr>
          <w:b w:val="0"/>
          <w:sz w:val="28"/>
          <w:szCs w:val="28"/>
        </w:rPr>
        <w:t xml:space="preserve"> </w:t>
      </w:r>
      <w:r w:rsidRPr="00E9663F">
        <w:rPr>
          <w:b w:val="0"/>
          <w:sz w:val="28"/>
          <w:szCs w:val="28"/>
        </w:rPr>
        <w:t>і</w:t>
      </w:r>
      <w:r w:rsidR="003B39EF">
        <w:rPr>
          <w:b w:val="0"/>
          <w:sz w:val="28"/>
          <w:szCs w:val="28"/>
        </w:rPr>
        <w:t xml:space="preserve"> </w:t>
      </w:r>
      <w:r w:rsidRPr="00E9663F">
        <w:rPr>
          <w:b w:val="0"/>
          <w:sz w:val="28"/>
          <w:szCs w:val="28"/>
        </w:rPr>
        <w:t>науки</w:t>
      </w:r>
      <w:r w:rsidR="003B39EF">
        <w:rPr>
          <w:b w:val="0"/>
          <w:sz w:val="28"/>
          <w:szCs w:val="28"/>
        </w:rPr>
        <w:t xml:space="preserve"> </w:t>
      </w:r>
      <w:r w:rsidRPr="00E9663F">
        <w:rPr>
          <w:b w:val="0"/>
          <w:sz w:val="28"/>
          <w:szCs w:val="28"/>
        </w:rPr>
        <w:t>України</w:t>
      </w:r>
    </w:p>
    <w:p w14:paraId="6716ABD9" w14:textId="77777777" w:rsidR="00E9663F" w:rsidRPr="00E9663F" w:rsidRDefault="00E9663F" w:rsidP="00FB16EF">
      <w:pPr>
        <w:pStyle w:val="a3"/>
        <w:tabs>
          <w:tab w:val="center" w:pos="1276"/>
          <w:tab w:val="center" w:pos="3119"/>
          <w:tab w:val="center" w:pos="4394"/>
          <w:tab w:val="center" w:pos="6237"/>
        </w:tabs>
        <w:spacing w:line="360" w:lineRule="auto"/>
        <w:ind w:firstLine="6"/>
        <w:rPr>
          <w:b w:val="0"/>
          <w:sz w:val="28"/>
          <w:szCs w:val="28"/>
        </w:rPr>
      </w:pPr>
      <w:r w:rsidRPr="00E9663F">
        <w:rPr>
          <w:b w:val="0"/>
          <w:sz w:val="28"/>
          <w:szCs w:val="28"/>
        </w:rPr>
        <w:t>Чернівецький</w:t>
      </w:r>
      <w:r w:rsidR="003B39EF">
        <w:rPr>
          <w:b w:val="0"/>
          <w:sz w:val="28"/>
          <w:szCs w:val="28"/>
        </w:rPr>
        <w:t xml:space="preserve"> </w:t>
      </w:r>
      <w:r w:rsidRPr="00E9663F">
        <w:rPr>
          <w:b w:val="0"/>
          <w:sz w:val="28"/>
          <w:szCs w:val="28"/>
        </w:rPr>
        <w:t>національний</w:t>
      </w:r>
      <w:r w:rsidR="003B39EF">
        <w:rPr>
          <w:b w:val="0"/>
          <w:sz w:val="28"/>
          <w:szCs w:val="28"/>
        </w:rPr>
        <w:t xml:space="preserve"> </w:t>
      </w:r>
      <w:r w:rsidRPr="00E9663F">
        <w:rPr>
          <w:b w:val="0"/>
          <w:sz w:val="28"/>
          <w:szCs w:val="28"/>
        </w:rPr>
        <w:t>університет</w:t>
      </w:r>
    </w:p>
    <w:p w14:paraId="6BCB86BC" w14:textId="77777777" w:rsidR="00E9663F" w:rsidRPr="00E9663F" w:rsidRDefault="00E9663F" w:rsidP="00FB16EF">
      <w:pPr>
        <w:pStyle w:val="a3"/>
        <w:tabs>
          <w:tab w:val="center" w:pos="1276"/>
          <w:tab w:val="center" w:pos="3119"/>
          <w:tab w:val="center" w:pos="4394"/>
          <w:tab w:val="center" w:pos="6237"/>
        </w:tabs>
        <w:spacing w:line="360" w:lineRule="auto"/>
        <w:ind w:firstLine="6"/>
        <w:rPr>
          <w:b w:val="0"/>
          <w:sz w:val="28"/>
          <w:szCs w:val="28"/>
        </w:rPr>
      </w:pPr>
      <w:r w:rsidRPr="00E9663F">
        <w:rPr>
          <w:b w:val="0"/>
          <w:sz w:val="28"/>
          <w:szCs w:val="28"/>
        </w:rPr>
        <w:t>імені</w:t>
      </w:r>
      <w:r w:rsidR="003B39EF">
        <w:rPr>
          <w:b w:val="0"/>
          <w:sz w:val="28"/>
          <w:szCs w:val="28"/>
        </w:rPr>
        <w:t xml:space="preserve"> </w:t>
      </w:r>
      <w:r w:rsidRPr="00E9663F">
        <w:rPr>
          <w:b w:val="0"/>
          <w:sz w:val="28"/>
          <w:szCs w:val="28"/>
        </w:rPr>
        <w:t>Юрія</w:t>
      </w:r>
      <w:r w:rsidR="003B39EF">
        <w:rPr>
          <w:b w:val="0"/>
          <w:sz w:val="28"/>
          <w:szCs w:val="28"/>
        </w:rPr>
        <w:t xml:space="preserve"> </w:t>
      </w:r>
      <w:r w:rsidRPr="00E9663F">
        <w:rPr>
          <w:b w:val="0"/>
          <w:sz w:val="28"/>
          <w:szCs w:val="28"/>
        </w:rPr>
        <w:t>Федьковича</w:t>
      </w:r>
    </w:p>
    <w:p w14:paraId="79FCD181" w14:textId="21793522" w:rsidR="00E9663F" w:rsidRDefault="00E9663F" w:rsidP="00FB16EF">
      <w:pPr>
        <w:pStyle w:val="a3"/>
        <w:tabs>
          <w:tab w:val="center" w:pos="1276"/>
          <w:tab w:val="center" w:pos="3119"/>
          <w:tab w:val="center" w:pos="4394"/>
          <w:tab w:val="center" w:pos="6237"/>
        </w:tabs>
        <w:spacing w:line="360" w:lineRule="auto"/>
        <w:ind w:firstLine="6"/>
        <w:rPr>
          <w:b w:val="0"/>
          <w:sz w:val="28"/>
          <w:szCs w:val="28"/>
        </w:rPr>
      </w:pPr>
    </w:p>
    <w:p w14:paraId="41F8258E" w14:textId="77777777" w:rsidR="00FB16EF" w:rsidRPr="00E9663F" w:rsidRDefault="00FB16EF" w:rsidP="00FB16EF">
      <w:pPr>
        <w:pStyle w:val="a3"/>
        <w:tabs>
          <w:tab w:val="center" w:pos="1276"/>
          <w:tab w:val="center" w:pos="3119"/>
          <w:tab w:val="center" w:pos="4394"/>
          <w:tab w:val="center" w:pos="6237"/>
        </w:tabs>
        <w:spacing w:line="360" w:lineRule="auto"/>
        <w:ind w:firstLine="6"/>
        <w:rPr>
          <w:b w:val="0"/>
          <w:sz w:val="28"/>
          <w:szCs w:val="28"/>
        </w:rPr>
      </w:pPr>
    </w:p>
    <w:p w14:paraId="72FE41C3" w14:textId="77777777" w:rsidR="00E9663F" w:rsidRPr="00E9663F" w:rsidRDefault="00E9663F" w:rsidP="00FB16EF">
      <w:pPr>
        <w:pStyle w:val="a3"/>
        <w:tabs>
          <w:tab w:val="center" w:pos="1276"/>
          <w:tab w:val="center" w:pos="3119"/>
          <w:tab w:val="center" w:pos="4394"/>
          <w:tab w:val="center" w:pos="6237"/>
        </w:tabs>
        <w:spacing w:line="360" w:lineRule="auto"/>
        <w:ind w:firstLine="6"/>
        <w:jc w:val="both"/>
        <w:rPr>
          <w:b w:val="0"/>
          <w:sz w:val="28"/>
          <w:szCs w:val="28"/>
        </w:rPr>
      </w:pPr>
    </w:p>
    <w:p w14:paraId="082C7233" w14:textId="77777777" w:rsidR="00E9663F" w:rsidRPr="00E9663F" w:rsidRDefault="00E9663F" w:rsidP="00FB16EF">
      <w:pPr>
        <w:pStyle w:val="a3"/>
        <w:tabs>
          <w:tab w:val="center" w:pos="1276"/>
          <w:tab w:val="center" w:pos="3119"/>
          <w:tab w:val="center" w:pos="4394"/>
          <w:tab w:val="center" w:pos="6237"/>
        </w:tabs>
        <w:spacing w:line="360" w:lineRule="auto"/>
        <w:ind w:firstLine="6"/>
        <w:jc w:val="both"/>
        <w:rPr>
          <w:b w:val="0"/>
          <w:sz w:val="28"/>
          <w:szCs w:val="28"/>
        </w:rPr>
      </w:pPr>
    </w:p>
    <w:p w14:paraId="34FCFC04" w14:textId="2090201A" w:rsidR="00FB16EF" w:rsidRPr="00FB16EF" w:rsidRDefault="00FB16EF" w:rsidP="00FB16EF">
      <w:pPr>
        <w:pStyle w:val="a3"/>
        <w:tabs>
          <w:tab w:val="center" w:pos="1276"/>
          <w:tab w:val="center" w:pos="3119"/>
          <w:tab w:val="center" w:pos="4394"/>
          <w:tab w:val="center" w:pos="6237"/>
        </w:tabs>
        <w:spacing w:line="360" w:lineRule="auto"/>
        <w:ind w:firstLine="6"/>
        <w:rPr>
          <w:b w:val="0"/>
          <w:sz w:val="32"/>
          <w:szCs w:val="32"/>
        </w:rPr>
      </w:pPr>
      <w:proofErr w:type="spellStart"/>
      <w:r w:rsidRPr="00FB16EF">
        <w:rPr>
          <w:b w:val="0"/>
          <w:sz w:val="32"/>
          <w:szCs w:val="32"/>
        </w:rPr>
        <w:t>Розвер</w:t>
      </w:r>
      <w:proofErr w:type="spellEnd"/>
      <w:r w:rsidRPr="00FB16EF">
        <w:rPr>
          <w:b w:val="0"/>
          <w:sz w:val="32"/>
          <w:szCs w:val="32"/>
        </w:rPr>
        <w:t xml:space="preserve"> Ю.Ю., Кобилянський Р.Р.,</w:t>
      </w:r>
    </w:p>
    <w:p w14:paraId="2C25B6B1" w14:textId="1BA135E7" w:rsidR="00E9663F" w:rsidRPr="00FB16EF" w:rsidRDefault="00FB16EF" w:rsidP="00FB16EF">
      <w:pPr>
        <w:pStyle w:val="a3"/>
        <w:tabs>
          <w:tab w:val="center" w:pos="1276"/>
          <w:tab w:val="center" w:pos="3119"/>
          <w:tab w:val="center" w:pos="4394"/>
          <w:tab w:val="center" w:pos="6237"/>
        </w:tabs>
        <w:spacing w:line="360" w:lineRule="auto"/>
        <w:ind w:firstLine="6"/>
        <w:rPr>
          <w:b w:val="0"/>
          <w:sz w:val="32"/>
          <w:szCs w:val="32"/>
        </w:rPr>
      </w:pPr>
      <w:proofErr w:type="spellStart"/>
      <w:r w:rsidRPr="00FB16EF">
        <w:rPr>
          <w:b w:val="0"/>
          <w:sz w:val="32"/>
          <w:szCs w:val="32"/>
        </w:rPr>
        <w:t>Кречун</w:t>
      </w:r>
      <w:proofErr w:type="spellEnd"/>
      <w:r w:rsidRPr="00FB16EF">
        <w:rPr>
          <w:b w:val="0"/>
          <w:sz w:val="32"/>
          <w:szCs w:val="32"/>
        </w:rPr>
        <w:t xml:space="preserve"> М.М., </w:t>
      </w:r>
      <w:proofErr w:type="spellStart"/>
      <w:r w:rsidRPr="00FB16EF">
        <w:rPr>
          <w:b w:val="0"/>
          <w:sz w:val="32"/>
          <w:szCs w:val="32"/>
        </w:rPr>
        <w:t>Бабіч</w:t>
      </w:r>
      <w:proofErr w:type="spellEnd"/>
      <w:r w:rsidRPr="00FB16EF">
        <w:rPr>
          <w:b w:val="0"/>
          <w:sz w:val="32"/>
          <w:szCs w:val="32"/>
        </w:rPr>
        <w:t xml:space="preserve"> А.О.</w:t>
      </w:r>
    </w:p>
    <w:p w14:paraId="334A7F01" w14:textId="71D23128" w:rsidR="00E9663F" w:rsidRDefault="00E9663F" w:rsidP="00FB16EF">
      <w:pPr>
        <w:pStyle w:val="a3"/>
        <w:tabs>
          <w:tab w:val="center" w:pos="1276"/>
          <w:tab w:val="center" w:pos="3119"/>
          <w:tab w:val="center" w:pos="4394"/>
          <w:tab w:val="center" w:pos="6237"/>
        </w:tabs>
        <w:spacing w:line="360" w:lineRule="auto"/>
        <w:ind w:firstLine="6"/>
        <w:jc w:val="both"/>
        <w:rPr>
          <w:b w:val="0"/>
          <w:sz w:val="28"/>
          <w:szCs w:val="28"/>
        </w:rPr>
      </w:pPr>
    </w:p>
    <w:p w14:paraId="27B4B568" w14:textId="77777777" w:rsidR="00FB16EF" w:rsidRDefault="00FB16EF" w:rsidP="00FB16EF">
      <w:pPr>
        <w:pStyle w:val="a3"/>
        <w:tabs>
          <w:tab w:val="center" w:pos="1276"/>
          <w:tab w:val="center" w:pos="3119"/>
          <w:tab w:val="center" w:pos="4394"/>
          <w:tab w:val="center" w:pos="6237"/>
        </w:tabs>
        <w:spacing w:line="360" w:lineRule="auto"/>
        <w:ind w:firstLine="6"/>
        <w:jc w:val="both"/>
        <w:rPr>
          <w:b w:val="0"/>
          <w:sz w:val="28"/>
          <w:szCs w:val="28"/>
        </w:rPr>
      </w:pPr>
      <w:bookmarkStart w:id="1" w:name="_GoBack"/>
      <w:bookmarkEnd w:id="1"/>
    </w:p>
    <w:p w14:paraId="5E9295A3" w14:textId="77777777" w:rsidR="00FB16EF" w:rsidRPr="00E9663F" w:rsidRDefault="00FB16EF" w:rsidP="00FB16EF">
      <w:pPr>
        <w:pStyle w:val="a3"/>
        <w:tabs>
          <w:tab w:val="center" w:pos="1276"/>
          <w:tab w:val="center" w:pos="3119"/>
          <w:tab w:val="center" w:pos="4394"/>
          <w:tab w:val="center" w:pos="6237"/>
        </w:tabs>
        <w:spacing w:line="360" w:lineRule="auto"/>
        <w:ind w:firstLine="6"/>
        <w:jc w:val="both"/>
        <w:rPr>
          <w:b w:val="0"/>
          <w:sz w:val="28"/>
          <w:szCs w:val="28"/>
        </w:rPr>
      </w:pPr>
    </w:p>
    <w:p w14:paraId="15141CDD" w14:textId="77777777" w:rsidR="00FB16EF" w:rsidRPr="00FB16EF" w:rsidRDefault="00FB16EF" w:rsidP="00FB16EF">
      <w:pPr>
        <w:pStyle w:val="a3"/>
        <w:tabs>
          <w:tab w:val="center" w:pos="1276"/>
          <w:tab w:val="center" w:pos="3119"/>
          <w:tab w:val="center" w:pos="4394"/>
          <w:tab w:val="center" w:pos="6237"/>
        </w:tabs>
        <w:spacing w:line="360" w:lineRule="auto"/>
        <w:ind w:firstLine="6"/>
        <w:rPr>
          <w:b w:val="0"/>
          <w:szCs w:val="40"/>
        </w:rPr>
      </w:pPr>
      <w:r w:rsidRPr="00FB16EF">
        <w:rPr>
          <w:b w:val="0"/>
          <w:szCs w:val="40"/>
        </w:rPr>
        <w:t>ФІЗИКО-ХІМІЧНІ ТЕХНОЛОГІЇ</w:t>
      </w:r>
    </w:p>
    <w:p w14:paraId="30D32BBF" w14:textId="5A414580" w:rsidR="00F36810" w:rsidRPr="00FB16EF" w:rsidRDefault="00FB16EF" w:rsidP="00FB16EF">
      <w:pPr>
        <w:pStyle w:val="a3"/>
        <w:tabs>
          <w:tab w:val="center" w:pos="1276"/>
          <w:tab w:val="center" w:pos="3119"/>
          <w:tab w:val="center" w:pos="4394"/>
          <w:tab w:val="center" w:pos="6237"/>
        </w:tabs>
        <w:spacing w:line="360" w:lineRule="auto"/>
        <w:ind w:firstLine="6"/>
        <w:rPr>
          <w:b w:val="0"/>
          <w:szCs w:val="40"/>
        </w:rPr>
      </w:pPr>
      <w:r w:rsidRPr="00FB16EF">
        <w:rPr>
          <w:b w:val="0"/>
          <w:szCs w:val="40"/>
        </w:rPr>
        <w:t xml:space="preserve"> У ПЕРЕТВОРЮВАЧАХ ЕНЕРГІЇ</w:t>
      </w:r>
    </w:p>
    <w:p w14:paraId="6025D50E" w14:textId="77777777" w:rsidR="00E9663F" w:rsidRPr="00E9663F" w:rsidRDefault="00E9663F" w:rsidP="00FB16EF">
      <w:pPr>
        <w:pStyle w:val="a3"/>
        <w:tabs>
          <w:tab w:val="center" w:pos="1276"/>
          <w:tab w:val="center" w:pos="3119"/>
          <w:tab w:val="center" w:pos="4394"/>
          <w:tab w:val="center" w:pos="6237"/>
        </w:tabs>
        <w:spacing w:line="360" w:lineRule="auto"/>
        <w:ind w:firstLine="6"/>
        <w:jc w:val="both"/>
        <w:rPr>
          <w:b w:val="0"/>
          <w:sz w:val="28"/>
          <w:szCs w:val="28"/>
        </w:rPr>
      </w:pPr>
    </w:p>
    <w:p w14:paraId="0328671A" w14:textId="759B666B" w:rsidR="00E9663F" w:rsidRPr="00FB16EF" w:rsidRDefault="00FB16EF" w:rsidP="00FB16EF">
      <w:pPr>
        <w:pStyle w:val="a3"/>
        <w:tabs>
          <w:tab w:val="center" w:pos="1276"/>
          <w:tab w:val="center" w:pos="3119"/>
          <w:tab w:val="center" w:pos="4394"/>
          <w:tab w:val="center" w:pos="6237"/>
        </w:tabs>
        <w:spacing w:line="360" w:lineRule="auto"/>
        <w:ind w:firstLine="6"/>
        <w:rPr>
          <w:b w:val="0"/>
          <w:i/>
          <w:sz w:val="28"/>
          <w:szCs w:val="28"/>
        </w:rPr>
      </w:pPr>
      <w:r w:rsidRPr="00FB16EF">
        <w:rPr>
          <w:b w:val="0"/>
          <w:i/>
          <w:sz w:val="28"/>
          <w:szCs w:val="28"/>
        </w:rPr>
        <w:t>Навчально-методичний посібник</w:t>
      </w:r>
    </w:p>
    <w:p w14:paraId="5747A4A4" w14:textId="77777777" w:rsidR="00321D9E" w:rsidRPr="00532F1F" w:rsidRDefault="00321D9E" w:rsidP="00FB16EF">
      <w:pPr>
        <w:pStyle w:val="a3"/>
        <w:tabs>
          <w:tab w:val="center" w:pos="1276"/>
          <w:tab w:val="center" w:pos="3119"/>
          <w:tab w:val="center" w:pos="4394"/>
          <w:tab w:val="center" w:pos="6237"/>
        </w:tabs>
        <w:spacing w:line="360" w:lineRule="auto"/>
        <w:ind w:firstLine="6"/>
        <w:jc w:val="both"/>
        <w:rPr>
          <w:b w:val="0"/>
          <w:sz w:val="28"/>
          <w:szCs w:val="28"/>
        </w:rPr>
      </w:pPr>
    </w:p>
    <w:p w14:paraId="5147C8BA" w14:textId="77777777" w:rsidR="00321D9E" w:rsidRPr="00532F1F" w:rsidRDefault="00321D9E" w:rsidP="00FB16EF">
      <w:pPr>
        <w:pStyle w:val="a3"/>
        <w:tabs>
          <w:tab w:val="center" w:pos="1276"/>
          <w:tab w:val="center" w:pos="3119"/>
          <w:tab w:val="center" w:pos="4394"/>
          <w:tab w:val="center" w:pos="6237"/>
        </w:tabs>
        <w:spacing w:line="360" w:lineRule="auto"/>
        <w:ind w:firstLine="6"/>
        <w:jc w:val="both"/>
        <w:rPr>
          <w:b w:val="0"/>
          <w:sz w:val="28"/>
          <w:szCs w:val="28"/>
        </w:rPr>
      </w:pPr>
    </w:p>
    <w:p w14:paraId="0CF74418" w14:textId="77777777" w:rsidR="00321D9E" w:rsidRPr="00532F1F" w:rsidRDefault="00321D9E" w:rsidP="00FB16EF">
      <w:pPr>
        <w:pStyle w:val="a3"/>
        <w:tabs>
          <w:tab w:val="center" w:pos="1276"/>
          <w:tab w:val="center" w:pos="3119"/>
          <w:tab w:val="center" w:pos="4394"/>
          <w:tab w:val="center" w:pos="6237"/>
        </w:tabs>
        <w:spacing w:line="360" w:lineRule="auto"/>
        <w:ind w:firstLine="6"/>
        <w:jc w:val="both"/>
        <w:rPr>
          <w:b w:val="0"/>
          <w:sz w:val="28"/>
          <w:szCs w:val="28"/>
        </w:rPr>
      </w:pPr>
    </w:p>
    <w:p w14:paraId="77DED658" w14:textId="55B3261C" w:rsidR="00321D9E" w:rsidRDefault="00321D9E" w:rsidP="00FB16EF">
      <w:pPr>
        <w:pStyle w:val="a3"/>
        <w:tabs>
          <w:tab w:val="center" w:pos="1276"/>
          <w:tab w:val="center" w:pos="3119"/>
          <w:tab w:val="center" w:pos="4394"/>
          <w:tab w:val="center" w:pos="6237"/>
        </w:tabs>
        <w:spacing w:line="360" w:lineRule="auto"/>
        <w:ind w:firstLine="6"/>
        <w:jc w:val="both"/>
        <w:rPr>
          <w:b w:val="0"/>
          <w:sz w:val="28"/>
          <w:szCs w:val="28"/>
        </w:rPr>
      </w:pPr>
    </w:p>
    <w:p w14:paraId="54C9DD02" w14:textId="4FDF9A95" w:rsidR="00FB16EF" w:rsidRDefault="00FB16EF" w:rsidP="00FB16EF">
      <w:pPr>
        <w:pStyle w:val="a3"/>
        <w:tabs>
          <w:tab w:val="center" w:pos="1276"/>
          <w:tab w:val="center" w:pos="3119"/>
          <w:tab w:val="center" w:pos="4394"/>
          <w:tab w:val="center" w:pos="6237"/>
        </w:tabs>
        <w:spacing w:line="360" w:lineRule="auto"/>
        <w:ind w:firstLine="6"/>
        <w:jc w:val="both"/>
        <w:rPr>
          <w:b w:val="0"/>
          <w:sz w:val="28"/>
          <w:szCs w:val="28"/>
        </w:rPr>
      </w:pPr>
    </w:p>
    <w:p w14:paraId="503A291C" w14:textId="77777777" w:rsidR="00FB16EF" w:rsidRPr="00532F1F" w:rsidRDefault="00FB16EF" w:rsidP="00FB16EF">
      <w:pPr>
        <w:pStyle w:val="a3"/>
        <w:tabs>
          <w:tab w:val="center" w:pos="1276"/>
          <w:tab w:val="center" w:pos="3119"/>
          <w:tab w:val="center" w:pos="4394"/>
          <w:tab w:val="center" w:pos="6237"/>
        </w:tabs>
        <w:spacing w:line="360" w:lineRule="auto"/>
        <w:ind w:firstLine="6"/>
        <w:jc w:val="both"/>
        <w:rPr>
          <w:b w:val="0"/>
          <w:sz w:val="28"/>
          <w:szCs w:val="28"/>
        </w:rPr>
      </w:pPr>
    </w:p>
    <w:p w14:paraId="4F56E566" w14:textId="3CA6DCC0" w:rsidR="00E9663F" w:rsidRDefault="00E9663F" w:rsidP="00FB16EF">
      <w:pPr>
        <w:pStyle w:val="a3"/>
        <w:tabs>
          <w:tab w:val="center" w:pos="1276"/>
          <w:tab w:val="center" w:pos="3119"/>
          <w:tab w:val="center" w:pos="4394"/>
          <w:tab w:val="center" w:pos="6237"/>
        </w:tabs>
        <w:spacing w:line="360" w:lineRule="auto"/>
        <w:ind w:firstLine="6"/>
        <w:rPr>
          <w:b w:val="0"/>
          <w:sz w:val="28"/>
          <w:szCs w:val="28"/>
        </w:rPr>
      </w:pPr>
    </w:p>
    <w:p w14:paraId="686F9853" w14:textId="77777777" w:rsidR="00FB16EF" w:rsidRPr="00532F1F" w:rsidRDefault="00FB16EF" w:rsidP="00FB16EF">
      <w:pPr>
        <w:pStyle w:val="a3"/>
        <w:tabs>
          <w:tab w:val="center" w:pos="1276"/>
          <w:tab w:val="center" w:pos="3119"/>
          <w:tab w:val="center" w:pos="4394"/>
          <w:tab w:val="center" w:pos="6237"/>
        </w:tabs>
        <w:spacing w:line="360" w:lineRule="auto"/>
        <w:ind w:firstLine="6"/>
        <w:rPr>
          <w:b w:val="0"/>
          <w:sz w:val="28"/>
          <w:szCs w:val="28"/>
        </w:rPr>
      </w:pPr>
    </w:p>
    <w:p w14:paraId="53AB53F8" w14:textId="77777777" w:rsidR="00E9663F" w:rsidRPr="00E9663F" w:rsidRDefault="00E9663F" w:rsidP="00FB16EF">
      <w:pPr>
        <w:pStyle w:val="a3"/>
        <w:tabs>
          <w:tab w:val="center" w:pos="1276"/>
          <w:tab w:val="center" w:pos="3119"/>
          <w:tab w:val="center" w:pos="4394"/>
          <w:tab w:val="center" w:pos="6237"/>
        </w:tabs>
        <w:spacing w:line="360" w:lineRule="auto"/>
        <w:ind w:firstLine="6"/>
        <w:rPr>
          <w:b w:val="0"/>
          <w:sz w:val="28"/>
          <w:szCs w:val="28"/>
        </w:rPr>
      </w:pPr>
      <w:r w:rsidRPr="00E9663F">
        <w:rPr>
          <w:noProof/>
          <w:sz w:val="28"/>
          <w:szCs w:val="28"/>
          <w:lang w:val="en-US" w:eastAsia="en-US"/>
        </w:rPr>
        <w:drawing>
          <wp:inline distT="0" distB="0" distL="0" distR="0" wp14:anchorId="5BA6915B" wp14:editId="20233344">
            <wp:extent cx="1371600" cy="517525"/>
            <wp:effectExtent l="0" t="0" r="0" b="0"/>
            <wp:docPr id="3" name="Рисунок 3" descr="Logone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new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517525"/>
                    </a:xfrm>
                    <a:prstGeom prst="rect">
                      <a:avLst/>
                    </a:prstGeom>
                    <a:noFill/>
                    <a:ln>
                      <a:noFill/>
                    </a:ln>
                  </pic:spPr>
                </pic:pic>
              </a:graphicData>
            </a:graphic>
          </wp:inline>
        </w:drawing>
      </w:r>
    </w:p>
    <w:p w14:paraId="6EC129BB" w14:textId="77777777" w:rsidR="00E9663F" w:rsidRPr="00E9663F" w:rsidRDefault="00E9663F" w:rsidP="00FB16EF">
      <w:pPr>
        <w:pStyle w:val="a3"/>
        <w:tabs>
          <w:tab w:val="center" w:pos="1276"/>
          <w:tab w:val="center" w:pos="3119"/>
          <w:tab w:val="center" w:pos="4394"/>
          <w:tab w:val="center" w:pos="6237"/>
        </w:tabs>
        <w:spacing w:line="360" w:lineRule="auto"/>
        <w:ind w:firstLine="6"/>
        <w:rPr>
          <w:b w:val="0"/>
          <w:sz w:val="28"/>
          <w:szCs w:val="28"/>
        </w:rPr>
      </w:pPr>
      <w:r w:rsidRPr="00E9663F">
        <w:rPr>
          <w:b w:val="0"/>
          <w:sz w:val="28"/>
          <w:szCs w:val="28"/>
        </w:rPr>
        <w:t>Чернівці</w:t>
      </w:r>
    </w:p>
    <w:p w14:paraId="036AE692" w14:textId="77777777" w:rsidR="00E9663F" w:rsidRPr="00E9663F" w:rsidRDefault="00E9663F" w:rsidP="00FB16EF">
      <w:pPr>
        <w:pStyle w:val="a3"/>
        <w:tabs>
          <w:tab w:val="center" w:pos="1276"/>
          <w:tab w:val="center" w:pos="3119"/>
          <w:tab w:val="center" w:pos="4394"/>
          <w:tab w:val="center" w:pos="6237"/>
        </w:tabs>
        <w:spacing w:line="360" w:lineRule="auto"/>
        <w:ind w:firstLine="6"/>
        <w:rPr>
          <w:b w:val="0"/>
          <w:sz w:val="28"/>
          <w:szCs w:val="28"/>
        </w:rPr>
      </w:pPr>
      <w:r w:rsidRPr="00E9663F">
        <w:rPr>
          <w:b w:val="0"/>
          <w:sz w:val="28"/>
          <w:szCs w:val="28"/>
        </w:rPr>
        <w:t>Чернівецький</w:t>
      </w:r>
      <w:r w:rsidR="003B39EF">
        <w:rPr>
          <w:b w:val="0"/>
          <w:sz w:val="28"/>
          <w:szCs w:val="28"/>
        </w:rPr>
        <w:t xml:space="preserve"> </w:t>
      </w:r>
      <w:r w:rsidRPr="00E9663F">
        <w:rPr>
          <w:b w:val="0"/>
          <w:sz w:val="28"/>
          <w:szCs w:val="28"/>
        </w:rPr>
        <w:t>національний</w:t>
      </w:r>
      <w:r w:rsidR="003B39EF">
        <w:rPr>
          <w:b w:val="0"/>
          <w:sz w:val="28"/>
          <w:szCs w:val="28"/>
        </w:rPr>
        <w:t xml:space="preserve"> </w:t>
      </w:r>
      <w:r w:rsidRPr="00E9663F">
        <w:rPr>
          <w:b w:val="0"/>
          <w:sz w:val="28"/>
          <w:szCs w:val="28"/>
        </w:rPr>
        <w:t>університет</w:t>
      </w:r>
    </w:p>
    <w:p w14:paraId="4BBB86C4" w14:textId="32D63F3F" w:rsidR="00E9663F" w:rsidRPr="00E9663F" w:rsidRDefault="00E9663F" w:rsidP="00FB16EF">
      <w:pPr>
        <w:tabs>
          <w:tab w:val="center" w:pos="1701"/>
          <w:tab w:val="center" w:pos="3119"/>
          <w:tab w:val="center" w:pos="4820"/>
          <w:tab w:val="right" w:pos="6237"/>
        </w:tabs>
        <w:spacing w:line="360" w:lineRule="auto"/>
        <w:jc w:val="center"/>
        <w:rPr>
          <w:rFonts w:cs="Times New Roman"/>
          <w:szCs w:val="28"/>
        </w:rPr>
      </w:pPr>
      <w:r w:rsidRPr="00E9663F">
        <w:rPr>
          <w:rFonts w:cs="Times New Roman"/>
          <w:szCs w:val="28"/>
        </w:rPr>
        <w:t>202</w:t>
      </w:r>
      <w:r w:rsidR="00321D9E">
        <w:rPr>
          <w:rFonts w:cs="Times New Roman"/>
          <w:szCs w:val="28"/>
        </w:rPr>
        <w:t>4</w:t>
      </w:r>
      <w:r w:rsidRPr="00E9663F">
        <w:rPr>
          <w:rFonts w:cs="Times New Roman"/>
          <w:szCs w:val="28"/>
        </w:rPr>
        <w:br w:type="page"/>
      </w:r>
    </w:p>
    <w:p w14:paraId="742DE2B2" w14:textId="47FB9E5B" w:rsidR="00E9663F" w:rsidRDefault="00E9663F" w:rsidP="00D84A53">
      <w:pPr>
        <w:pStyle w:val="a3"/>
        <w:tabs>
          <w:tab w:val="center" w:pos="1276"/>
          <w:tab w:val="center" w:pos="3119"/>
          <w:tab w:val="center" w:pos="4394"/>
          <w:tab w:val="center" w:pos="6237"/>
        </w:tabs>
        <w:ind w:firstLine="6"/>
        <w:jc w:val="both"/>
        <w:rPr>
          <w:b w:val="0"/>
          <w:bCs/>
          <w:sz w:val="28"/>
          <w:szCs w:val="28"/>
        </w:rPr>
      </w:pPr>
      <w:r w:rsidRPr="00E9663F">
        <w:rPr>
          <w:b w:val="0"/>
          <w:sz w:val="28"/>
          <w:szCs w:val="28"/>
        </w:rPr>
        <w:lastRenderedPageBreak/>
        <w:t>УДК</w:t>
      </w:r>
      <w:r w:rsidR="003B39EF">
        <w:rPr>
          <w:b w:val="0"/>
          <w:sz w:val="28"/>
          <w:szCs w:val="28"/>
        </w:rPr>
        <w:t xml:space="preserve"> </w:t>
      </w:r>
      <w:r w:rsidR="00532F1F" w:rsidRPr="00E7741C">
        <w:rPr>
          <w:b w:val="0"/>
          <w:bCs/>
          <w:sz w:val="28"/>
          <w:szCs w:val="28"/>
        </w:rPr>
        <w:t>621.36</w:t>
      </w:r>
    </w:p>
    <w:p w14:paraId="36E8C951" w14:textId="072922F9" w:rsidR="00E7741C" w:rsidRPr="00E9663F" w:rsidRDefault="00532F1F" w:rsidP="00E7741C">
      <w:pPr>
        <w:pStyle w:val="a3"/>
        <w:tabs>
          <w:tab w:val="center" w:pos="1276"/>
          <w:tab w:val="center" w:pos="3119"/>
          <w:tab w:val="center" w:pos="4394"/>
          <w:tab w:val="center" w:pos="6237"/>
        </w:tabs>
        <w:ind w:firstLine="6"/>
        <w:jc w:val="both"/>
        <w:rPr>
          <w:b w:val="0"/>
          <w:sz w:val="28"/>
          <w:szCs w:val="28"/>
          <w:lang w:val="ru-RU"/>
        </w:rPr>
      </w:pPr>
      <w:r w:rsidRPr="00532F1F">
        <w:rPr>
          <w:b w:val="0"/>
          <w:sz w:val="28"/>
          <w:szCs w:val="28"/>
          <w:lang w:val="ru-RU"/>
        </w:rPr>
        <w:t xml:space="preserve">ББК </w:t>
      </w:r>
      <w:r w:rsidR="00E7741C" w:rsidRPr="00E7741C">
        <w:rPr>
          <w:b w:val="0"/>
          <w:sz w:val="28"/>
          <w:szCs w:val="28"/>
          <w:lang w:val="ru-RU"/>
        </w:rPr>
        <w:t>31.15</w:t>
      </w:r>
    </w:p>
    <w:p w14:paraId="05BE3C37" w14:textId="19A19DE0" w:rsidR="00532F1F" w:rsidRPr="00E9663F" w:rsidRDefault="00532F1F" w:rsidP="00532F1F">
      <w:pPr>
        <w:pStyle w:val="a3"/>
        <w:tabs>
          <w:tab w:val="center" w:pos="1276"/>
          <w:tab w:val="center" w:pos="3119"/>
          <w:tab w:val="center" w:pos="4394"/>
          <w:tab w:val="center" w:pos="6237"/>
        </w:tabs>
        <w:ind w:firstLine="6"/>
        <w:jc w:val="both"/>
        <w:rPr>
          <w:b w:val="0"/>
          <w:sz w:val="28"/>
          <w:szCs w:val="28"/>
          <w:lang w:val="ru-RU"/>
        </w:rPr>
      </w:pPr>
    </w:p>
    <w:p w14:paraId="0DB315DB" w14:textId="77777777" w:rsidR="00E9663F" w:rsidRPr="00532F1F" w:rsidRDefault="00E9663F" w:rsidP="00D84A53">
      <w:pPr>
        <w:pStyle w:val="a3"/>
        <w:tabs>
          <w:tab w:val="center" w:pos="1276"/>
          <w:tab w:val="center" w:pos="3119"/>
          <w:tab w:val="center" w:pos="4394"/>
          <w:tab w:val="center" w:pos="6237"/>
        </w:tabs>
        <w:ind w:firstLine="6"/>
        <w:jc w:val="both"/>
        <w:rPr>
          <w:b w:val="0"/>
          <w:sz w:val="28"/>
          <w:szCs w:val="28"/>
          <w:lang w:val="ru-RU"/>
        </w:rPr>
      </w:pPr>
    </w:p>
    <w:p w14:paraId="2A5A2B0E" w14:textId="77777777" w:rsidR="00E9663F" w:rsidRPr="00E9663F" w:rsidRDefault="00E9663F" w:rsidP="00D84A53">
      <w:pPr>
        <w:pStyle w:val="a3"/>
        <w:tabs>
          <w:tab w:val="center" w:pos="1276"/>
          <w:tab w:val="center" w:pos="3119"/>
          <w:tab w:val="center" w:pos="4394"/>
          <w:tab w:val="center" w:pos="6237"/>
        </w:tabs>
        <w:spacing w:after="120"/>
        <w:ind w:firstLine="6"/>
        <w:jc w:val="both"/>
        <w:rPr>
          <w:b w:val="0"/>
          <w:sz w:val="28"/>
          <w:szCs w:val="28"/>
        </w:rPr>
      </w:pPr>
    </w:p>
    <w:p w14:paraId="60329046" w14:textId="4AADBBE8" w:rsidR="00E9663F" w:rsidRPr="00E9663F" w:rsidRDefault="00E9663F" w:rsidP="00D84A53">
      <w:pPr>
        <w:pStyle w:val="a3"/>
        <w:tabs>
          <w:tab w:val="center" w:pos="1276"/>
          <w:tab w:val="center" w:pos="3119"/>
          <w:tab w:val="center" w:pos="4394"/>
          <w:tab w:val="center" w:pos="6237"/>
        </w:tabs>
        <w:ind w:firstLine="6"/>
        <w:rPr>
          <w:b w:val="0"/>
          <w:sz w:val="28"/>
          <w:szCs w:val="28"/>
        </w:rPr>
      </w:pPr>
      <w:r w:rsidRPr="00E9663F">
        <w:rPr>
          <w:b w:val="0"/>
          <w:sz w:val="28"/>
          <w:szCs w:val="28"/>
        </w:rPr>
        <w:t>Друкується</w:t>
      </w:r>
      <w:r w:rsidR="003B39EF">
        <w:rPr>
          <w:b w:val="0"/>
          <w:sz w:val="28"/>
          <w:szCs w:val="28"/>
        </w:rPr>
        <w:t xml:space="preserve"> </w:t>
      </w:r>
      <w:r w:rsidRPr="00E9663F">
        <w:rPr>
          <w:b w:val="0"/>
          <w:sz w:val="28"/>
          <w:szCs w:val="28"/>
        </w:rPr>
        <w:t>за</w:t>
      </w:r>
      <w:r w:rsidR="003B39EF">
        <w:rPr>
          <w:b w:val="0"/>
          <w:sz w:val="28"/>
          <w:szCs w:val="28"/>
        </w:rPr>
        <w:t xml:space="preserve"> </w:t>
      </w:r>
      <w:r w:rsidRPr="00E9663F">
        <w:rPr>
          <w:b w:val="0"/>
          <w:sz w:val="28"/>
          <w:szCs w:val="28"/>
        </w:rPr>
        <w:t>ухвалою</w:t>
      </w:r>
      <w:r w:rsidR="003B39EF">
        <w:rPr>
          <w:b w:val="0"/>
          <w:sz w:val="28"/>
          <w:szCs w:val="28"/>
        </w:rPr>
        <w:t xml:space="preserve"> </w:t>
      </w:r>
      <w:r w:rsidR="003A7268">
        <w:rPr>
          <w:b w:val="0"/>
          <w:sz w:val="28"/>
          <w:szCs w:val="28"/>
        </w:rPr>
        <w:t>Вченої</w:t>
      </w:r>
      <w:r w:rsidR="003B39EF">
        <w:rPr>
          <w:b w:val="0"/>
          <w:sz w:val="28"/>
          <w:szCs w:val="28"/>
        </w:rPr>
        <w:t xml:space="preserve"> </w:t>
      </w:r>
      <w:r w:rsidRPr="00E9663F">
        <w:rPr>
          <w:b w:val="0"/>
          <w:sz w:val="28"/>
          <w:szCs w:val="28"/>
        </w:rPr>
        <w:t>ради</w:t>
      </w:r>
    </w:p>
    <w:p w14:paraId="0ED5C59E" w14:textId="008EAFD7" w:rsidR="00E9663F" w:rsidRPr="00E9663F" w:rsidRDefault="00E9663F" w:rsidP="00D84A53">
      <w:pPr>
        <w:pStyle w:val="a3"/>
        <w:tabs>
          <w:tab w:val="center" w:pos="1276"/>
          <w:tab w:val="center" w:pos="3119"/>
          <w:tab w:val="center" w:pos="4394"/>
          <w:tab w:val="center" w:pos="6237"/>
        </w:tabs>
        <w:ind w:firstLine="6"/>
        <w:rPr>
          <w:b w:val="0"/>
          <w:sz w:val="28"/>
          <w:szCs w:val="28"/>
        </w:rPr>
      </w:pPr>
      <w:r>
        <w:rPr>
          <w:b w:val="0"/>
          <w:sz w:val="28"/>
          <w:szCs w:val="28"/>
        </w:rPr>
        <w:t>Навчально-наукового</w:t>
      </w:r>
      <w:r w:rsidR="003B39EF">
        <w:rPr>
          <w:b w:val="0"/>
          <w:sz w:val="28"/>
          <w:szCs w:val="28"/>
        </w:rPr>
        <w:t xml:space="preserve"> </w:t>
      </w:r>
      <w:r w:rsidR="00B2763E">
        <w:rPr>
          <w:b w:val="0"/>
          <w:sz w:val="28"/>
          <w:szCs w:val="28"/>
        </w:rPr>
        <w:t>і</w:t>
      </w:r>
      <w:r w:rsidRPr="00E9663F">
        <w:rPr>
          <w:b w:val="0"/>
          <w:sz w:val="28"/>
          <w:szCs w:val="28"/>
        </w:rPr>
        <w:t>нституту</w:t>
      </w:r>
      <w:r w:rsidR="003B39EF">
        <w:rPr>
          <w:b w:val="0"/>
          <w:sz w:val="28"/>
          <w:szCs w:val="28"/>
        </w:rPr>
        <w:t xml:space="preserve"> </w:t>
      </w:r>
      <w:r w:rsidRPr="00E9663F">
        <w:rPr>
          <w:b w:val="0"/>
          <w:sz w:val="28"/>
          <w:szCs w:val="28"/>
        </w:rPr>
        <w:t>фізико-технічних</w:t>
      </w:r>
      <w:r w:rsidR="003B39EF">
        <w:rPr>
          <w:b w:val="0"/>
          <w:sz w:val="28"/>
          <w:szCs w:val="28"/>
        </w:rPr>
        <w:t xml:space="preserve"> </w:t>
      </w:r>
      <w:r w:rsidRPr="00E9663F">
        <w:rPr>
          <w:b w:val="0"/>
          <w:sz w:val="28"/>
          <w:szCs w:val="28"/>
        </w:rPr>
        <w:t>та</w:t>
      </w:r>
      <w:r w:rsidR="003B39EF">
        <w:rPr>
          <w:b w:val="0"/>
          <w:sz w:val="28"/>
          <w:szCs w:val="28"/>
        </w:rPr>
        <w:t xml:space="preserve"> </w:t>
      </w:r>
      <w:r w:rsidRPr="00E9663F">
        <w:rPr>
          <w:b w:val="0"/>
          <w:sz w:val="28"/>
          <w:szCs w:val="28"/>
        </w:rPr>
        <w:t>комп’ютерних</w:t>
      </w:r>
      <w:r w:rsidR="003B39EF">
        <w:rPr>
          <w:b w:val="0"/>
          <w:sz w:val="28"/>
          <w:szCs w:val="28"/>
        </w:rPr>
        <w:t xml:space="preserve"> </w:t>
      </w:r>
      <w:r w:rsidRPr="00E9663F">
        <w:rPr>
          <w:b w:val="0"/>
          <w:sz w:val="28"/>
          <w:szCs w:val="28"/>
        </w:rPr>
        <w:t>наук</w:t>
      </w:r>
    </w:p>
    <w:p w14:paraId="3A0AFF5D" w14:textId="77777777" w:rsidR="00E9663F" w:rsidRPr="00E9663F" w:rsidRDefault="00E9663F" w:rsidP="00D84A53">
      <w:pPr>
        <w:pStyle w:val="a3"/>
        <w:tabs>
          <w:tab w:val="center" w:pos="1276"/>
          <w:tab w:val="center" w:pos="3119"/>
          <w:tab w:val="center" w:pos="4394"/>
          <w:tab w:val="center" w:pos="6237"/>
        </w:tabs>
        <w:ind w:firstLine="6"/>
        <w:rPr>
          <w:b w:val="0"/>
          <w:sz w:val="28"/>
          <w:szCs w:val="28"/>
        </w:rPr>
      </w:pPr>
      <w:r w:rsidRPr="00E9663F">
        <w:rPr>
          <w:b w:val="0"/>
          <w:sz w:val="28"/>
          <w:szCs w:val="28"/>
        </w:rPr>
        <w:t>Чернівецького</w:t>
      </w:r>
      <w:r w:rsidR="003B39EF">
        <w:rPr>
          <w:b w:val="0"/>
          <w:sz w:val="28"/>
          <w:szCs w:val="28"/>
        </w:rPr>
        <w:t xml:space="preserve"> </w:t>
      </w:r>
      <w:r w:rsidRPr="00E9663F">
        <w:rPr>
          <w:b w:val="0"/>
          <w:sz w:val="28"/>
          <w:szCs w:val="28"/>
        </w:rPr>
        <w:t>національного</w:t>
      </w:r>
      <w:r w:rsidR="003B39EF">
        <w:rPr>
          <w:b w:val="0"/>
          <w:sz w:val="28"/>
          <w:szCs w:val="28"/>
        </w:rPr>
        <w:t xml:space="preserve"> </w:t>
      </w:r>
      <w:r w:rsidRPr="00E9663F">
        <w:rPr>
          <w:b w:val="0"/>
          <w:sz w:val="28"/>
          <w:szCs w:val="28"/>
        </w:rPr>
        <w:t>університету</w:t>
      </w:r>
    </w:p>
    <w:p w14:paraId="52F358C4" w14:textId="266E8828" w:rsidR="00E9663F" w:rsidRPr="00E9663F" w:rsidRDefault="00E9663F" w:rsidP="00D84A53">
      <w:pPr>
        <w:pStyle w:val="a3"/>
        <w:tabs>
          <w:tab w:val="center" w:pos="1276"/>
          <w:tab w:val="center" w:pos="3119"/>
          <w:tab w:val="center" w:pos="4394"/>
          <w:tab w:val="center" w:pos="6237"/>
        </w:tabs>
        <w:ind w:firstLine="6"/>
        <w:rPr>
          <w:b w:val="0"/>
          <w:sz w:val="28"/>
          <w:szCs w:val="28"/>
        </w:rPr>
      </w:pPr>
      <w:r w:rsidRPr="00E9663F">
        <w:rPr>
          <w:b w:val="0"/>
          <w:sz w:val="28"/>
          <w:szCs w:val="28"/>
        </w:rPr>
        <w:t>імені</w:t>
      </w:r>
      <w:r w:rsidR="003B39EF">
        <w:rPr>
          <w:b w:val="0"/>
          <w:sz w:val="28"/>
          <w:szCs w:val="28"/>
        </w:rPr>
        <w:t xml:space="preserve"> </w:t>
      </w:r>
      <w:r w:rsidRPr="00E9663F">
        <w:rPr>
          <w:b w:val="0"/>
          <w:sz w:val="28"/>
          <w:szCs w:val="28"/>
        </w:rPr>
        <w:t>Юрія</w:t>
      </w:r>
      <w:r w:rsidR="003B39EF">
        <w:rPr>
          <w:b w:val="0"/>
          <w:sz w:val="28"/>
          <w:szCs w:val="28"/>
        </w:rPr>
        <w:t xml:space="preserve"> </w:t>
      </w:r>
      <w:r w:rsidR="00FB16EF">
        <w:rPr>
          <w:b w:val="0"/>
          <w:sz w:val="28"/>
          <w:szCs w:val="28"/>
        </w:rPr>
        <w:t>Федьковича</w:t>
      </w:r>
    </w:p>
    <w:p w14:paraId="5CA14A11" w14:textId="77777777" w:rsidR="00E9663F" w:rsidRPr="00E9663F" w:rsidRDefault="00E9663F" w:rsidP="00D84A53">
      <w:pPr>
        <w:pStyle w:val="a3"/>
        <w:tabs>
          <w:tab w:val="center" w:pos="1276"/>
          <w:tab w:val="center" w:pos="3119"/>
          <w:tab w:val="center" w:pos="4394"/>
          <w:tab w:val="center" w:pos="6237"/>
        </w:tabs>
        <w:ind w:left="284" w:firstLine="6"/>
        <w:jc w:val="both"/>
        <w:rPr>
          <w:b w:val="0"/>
          <w:sz w:val="28"/>
          <w:szCs w:val="28"/>
        </w:rPr>
      </w:pPr>
    </w:p>
    <w:p w14:paraId="32A35979" w14:textId="77777777" w:rsidR="00E9663F" w:rsidRPr="00FB16EF" w:rsidRDefault="00E9663F" w:rsidP="00D84A53">
      <w:pPr>
        <w:pStyle w:val="a3"/>
        <w:tabs>
          <w:tab w:val="center" w:pos="1276"/>
          <w:tab w:val="center" w:pos="3119"/>
          <w:tab w:val="center" w:pos="4394"/>
          <w:tab w:val="center" w:pos="6237"/>
        </w:tabs>
        <w:ind w:left="284" w:firstLine="6"/>
        <w:jc w:val="both"/>
        <w:rPr>
          <w:b w:val="0"/>
          <w:sz w:val="28"/>
          <w:szCs w:val="28"/>
        </w:rPr>
      </w:pPr>
    </w:p>
    <w:p w14:paraId="3FAC54FE" w14:textId="77777777" w:rsidR="00E9663F" w:rsidRPr="00FB16EF" w:rsidRDefault="00E9663F" w:rsidP="00D84A53">
      <w:pPr>
        <w:pStyle w:val="a3"/>
        <w:tabs>
          <w:tab w:val="center" w:pos="1276"/>
          <w:tab w:val="center" w:pos="3119"/>
          <w:tab w:val="center" w:pos="4394"/>
          <w:tab w:val="center" w:pos="6237"/>
        </w:tabs>
        <w:ind w:left="284" w:firstLine="6"/>
        <w:jc w:val="both"/>
        <w:rPr>
          <w:b w:val="0"/>
          <w:sz w:val="28"/>
          <w:szCs w:val="28"/>
        </w:rPr>
      </w:pPr>
    </w:p>
    <w:p w14:paraId="51456C8A" w14:textId="77777777" w:rsidR="007E10F1" w:rsidRPr="00FB16EF" w:rsidRDefault="007E10F1" w:rsidP="00D84A53">
      <w:pPr>
        <w:pStyle w:val="a3"/>
        <w:tabs>
          <w:tab w:val="center" w:pos="1276"/>
          <w:tab w:val="center" w:pos="3119"/>
          <w:tab w:val="center" w:pos="4394"/>
          <w:tab w:val="center" w:pos="6237"/>
        </w:tabs>
        <w:ind w:left="284" w:firstLine="6"/>
        <w:jc w:val="both"/>
        <w:rPr>
          <w:b w:val="0"/>
          <w:sz w:val="28"/>
          <w:szCs w:val="28"/>
        </w:rPr>
      </w:pPr>
    </w:p>
    <w:p w14:paraId="6F61C2EC" w14:textId="77777777" w:rsidR="007E10F1" w:rsidRPr="00FB16EF" w:rsidRDefault="007E10F1" w:rsidP="00D84A53">
      <w:pPr>
        <w:pStyle w:val="a3"/>
        <w:tabs>
          <w:tab w:val="center" w:pos="1276"/>
          <w:tab w:val="center" w:pos="3119"/>
          <w:tab w:val="center" w:pos="4394"/>
          <w:tab w:val="center" w:pos="6237"/>
        </w:tabs>
        <w:ind w:left="284" w:firstLine="6"/>
        <w:jc w:val="both"/>
        <w:rPr>
          <w:b w:val="0"/>
          <w:sz w:val="28"/>
          <w:szCs w:val="28"/>
        </w:rPr>
      </w:pPr>
    </w:p>
    <w:p w14:paraId="147FBAF1" w14:textId="77777777" w:rsidR="007E10F1" w:rsidRPr="00FB16EF" w:rsidRDefault="007E10F1" w:rsidP="00D84A53">
      <w:pPr>
        <w:pStyle w:val="a3"/>
        <w:tabs>
          <w:tab w:val="center" w:pos="1276"/>
          <w:tab w:val="center" w:pos="3119"/>
          <w:tab w:val="center" w:pos="4394"/>
          <w:tab w:val="center" w:pos="6237"/>
        </w:tabs>
        <w:ind w:left="284" w:firstLine="6"/>
        <w:jc w:val="both"/>
        <w:rPr>
          <w:b w:val="0"/>
          <w:sz w:val="28"/>
          <w:szCs w:val="28"/>
        </w:rPr>
      </w:pPr>
    </w:p>
    <w:p w14:paraId="033375EA" w14:textId="77777777" w:rsidR="007E10F1" w:rsidRPr="00FB16EF" w:rsidRDefault="007E10F1" w:rsidP="00D84A53">
      <w:pPr>
        <w:pStyle w:val="a3"/>
        <w:tabs>
          <w:tab w:val="center" w:pos="1276"/>
          <w:tab w:val="center" w:pos="3119"/>
          <w:tab w:val="center" w:pos="4394"/>
          <w:tab w:val="center" w:pos="6237"/>
        </w:tabs>
        <w:ind w:left="284" w:firstLine="6"/>
        <w:jc w:val="both"/>
        <w:rPr>
          <w:b w:val="0"/>
          <w:sz w:val="28"/>
          <w:szCs w:val="28"/>
        </w:rPr>
      </w:pPr>
    </w:p>
    <w:p w14:paraId="683F349F" w14:textId="77777777" w:rsidR="007E10F1" w:rsidRPr="00FB16EF" w:rsidRDefault="007E10F1" w:rsidP="00D84A53">
      <w:pPr>
        <w:pStyle w:val="a3"/>
        <w:tabs>
          <w:tab w:val="center" w:pos="1276"/>
          <w:tab w:val="center" w:pos="3119"/>
          <w:tab w:val="center" w:pos="4394"/>
          <w:tab w:val="center" w:pos="6237"/>
        </w:tabs>
        <w:ind w:left="284" w:firstLine="6"/>
        <w:jc w:val="both"/>
        <w:rPr>
          <w:b w:val="0"/>
          <w:sz w:val="28"/>
          <w:szCs w:val="28"/>
        </w:rPr>
      </w:pPr>
    </w:p>
    <w:p w14:paraId="5BD2B4D1" w14:textId="77777777" w:rsidR="00E9663F" w:rsidRPr="00FB16EF" w:rsidRDefault="00E9663F" w:rsidP="00D84A53">
      <w:pPr>
        <w:pStyle w:val="a3"/>
        <w:tabs>
          <w:tab w:val="center" w:pos="1276"/>
          <w:tab w:val="center" w:pos="3119"/>
          <w:tab w:val="center" w:pos="4394"/>
          <w:tab w:val="center" w:pos="6237"/>
        </w:tabs>
        <w:ind w:left="284" w:firstLine="6"/>
        <w:jc w:val="both"/>
        <w:rPr>
          <w:b w:val="0"/>
          <w:sz w:val="28"/>
          <w:szCs w:val="28"/>
        </w:rPr>
      </w:pPr>
    </w:p>
    <w:p w14:paraId="3D6FACD6" w14:textId="77777777" w:rsidR="00E9663F" w:rsidRPr="00FB16EF" w:rsidRDefault="00E9663F" w:rsidP="00D84A53">
      <w:pPr>
        <w:pStyle w:val="a3"/>
        <w:tabs>
          <w:tab w:val="center" w:pos="1276"/>
          <w:tab w:val="center" w:pos="3119"/>
          <w:tab w:val="center" w:pos="4394"/>
          <w:tab w:val="center" w:pos="6237"/>
        </w:tabs>
        <w:ind w:left="284" w:firstLine="6"/>
        <w:jc w:val="both"/>
        <w:rPr>
          <w:b w:val="0"/>
          <w:sz w:val="28"/>
          <w:szCs w:val="28"/>
        </w:rPr>
      </w:pPr>
    </w:p>
    <w:p w14:paraId="004671B3" w14:textId="77777777" w:rsidR="00E9663F" w:rsidRPr="00FB16EF" w:rsidRDefault="00E9663F" w:rsidP="00D84A53">
      <w:pPr>
        <w:pStyle w:val="a3"/>
        <w:tabs>
          <w:tab w:val="center" w:pos="1276"/>
          <w:tab w:val="center" w:pos="3119"/>
          <w:tab w:val="center" w:pos="4394"/>
          <w:tab w:val="center" w:pos="6237"/>
        </w:tabs>
        <w:ind w:left="284" w:firstLine="6"/>
        <w:jc w:val="both"/>
        <w:rPr>
          <w:b w:val="0"/>
          <w:sz w:val="28"/>
          <w:szCs w:val="28"/>
        </w:rPr>
      </w:pPr>
    </w:p>
    <w:p w14:paraId="29849F58" w14:textId="38DC65DD" w:rsidR="00E9663F" w:rsidRPr="00E9663F" w:rsidRDefault="00321D9E" w:rsidP="00D84A53">
      <w:pPr>
        <w:pStyle w:val="a3"/>
        <w:tabs>
          <w:tab w:val="center" w:pos="1276"/>
          <w:tab w:val="center" w:pos="3119"/>
          <w:tab w:val="center" w:pos="4394"/>
        </w:tabs>
        <w:ind w:firstLine="0"/>
        <w:jc w:val="both"/>
        <w:rPr>
          <w:b w:val="0"/>
          <w:sz w:val="28"/>
          <w:szCs w:val="28"/>
        </w:rPr>
      </w:pPr>
      <w:r>
        <w:rPr>
          <w:sz w:val="28"/>
          <w:szCs w:val="28"/>
        </w:rPr>
        <w:t>Фізико-хімічні технології у перетворювачах енергії</w:t>
      </w:r>
      <w:r w:rsidR="00E9663F" w:rsidRPr="007E10F1">
        <w:rPr>
          <w:b w:val="0"/>
          <w:sz w:val="28"/>
          <w:szCs w:val="28"/>
        </w:rPr>
        <w:t>:</w:t>
      </w:r>
      <w:r w:rsidR="003B39EF">
        <w:rPr>
          <w:b w:val="0"/>
          <w:sz w:val="28"/>
          <w:szCs w:val="28"/>
        </w:rPr>
        <w:t xml:space="preserve"> </w:t>
      </w:r>
      <w:r w:rsidR="00533F70">
        <w:rPr>
          <w:b w:val="0"/>
          <w:sz w:val="28"/>
          <w:szCs w:val="28"/>
        </w:rPr>
        <w:t>методичні рекомендації</w:t>
      </w:r>
      <w:r w:rsidR="003B39EF">
        <w:rPr>
          <w:b w:val="0"/>
          <w:sz w:val="28"/>
          <w:szCs w:val="28"/>
        </w:rPr>
        <w:t xml:space="preserve"> </w:t>
      </w:r>
      <w:r w:rsidR="00E9663F" w:rsidRPr="00E9663F">
        <w:rPr>
          <w:b w:val="0"/>
          <w:sz w:val="28"/>
          <w:szCs w:val="28"/>
        </w:rPr>
        <w:t>/</w:t>
      </w:r>
      <w:r w:rsidR="003B39EF">
        <w:rPr>
          <w:b w:val="0"/>
          <w:sz w:val="28"/>
          <w:szCs w:val="28"/>
        </w:rPr>
        <w:t xml:space="preserve"> </w:t>
      </w:r>
      <w:proofErr w:type="spellStart"/>
      <w:r w:rsidR="00E9663F" w:rsidRPr="00E9663F">
        <w:rPr>
          <w:b w:val="0"/>
          <w:sz w:val="28"/>
          <w:szCs w:val="28"/>
        </w:rPr>
        <w:t>укл</w:t>
      </w:r>
      <w:proofErr w:type="spellEnd"/>
      <w:r w:rsidR="00E9663F" w:rsidRPr="00E9663F">
        <w:rPr>
          <w:b w:val="0"/>
          <w:sz w:val="28"/>
          <w:szCs w:val="28"/>
        </w:rPr>
        <w:t>.:</w:t>
      </w:r>
      <w:r w:rsidR="003B39EF">
        <w:rPr>
          <w:b w:val="0"/>
          <w:sz w:val="28"/>
          <w:szCs w:val="28"/>
        </w:rPr>
        <w:t xml:space="preserve"> </w:t>
      </w:r>
      <w:r>
        <w:rPr>
          <w:b w:val="0"/>
          <w:sz w:val="28"/>
          <w:szCs w:val="28"/>
        </w:rPr>
        <w:t xml:space="preserve">Ю.Ю. </w:t>
      </w:r>
      <w:proofErr w:type="spellStart"/>
      <w:r>
        <w:rPr>
          <w:b w:val="0"/>
          <w:sz w:val="28"/>
          <w:szCs w:val="28"/>
        </w:rPr>
        <w:t>Розвер</w:t>
      </w:r>
      <w:proofErr w:type="spellEnd"/>
      <w:r>
        <w:rPr>
          <w:b w:val="0"/>
          <w:sz w:val="28"/>
          <w:szCs w:val="28"/>
        </w:rPr>
        <w:t xml:space="preserve">, Р.Р. Кобилянський, М.М. </w:t>
      </w:r>
      <w:proofErr w:type="spellStart"/>
      <w:r>
        <w:rPr>
          <w:b w:val="0"/>
          <w:sz w:val="28"/>
          <w:szCs w:val="28"/>
        </w:rPr>
        <w:t>Кречун</w:t>
      </w:r>
      <w:proofErr w:type="spellEnd"/>
      <w:r>
        <w:rPr>
          <w:b w:val="0"/>
          <w:sz w:val="28"/>
          <w:szCs w:val="28"/>
        </w:rPr>
        <w:t xml:space="preserve">, А.О. </w:t>
      </w:r>
      <w:proofErr w:type="spellStart"/>
      <w:r>
        <w:rPr>
          <w:b w:val="0"/>
          <w:sz w:val="28"/>
          <w:szCs w:val="28"/>
        </w:rPr>
        <w:t>Бабіч</w:t>
      </w:r>
      <w:proofErr w:type="spellEnd"/>
      <w:r w:rsidR="00FB16EF">
        <w:rPr>
          <w:b w:val="0"/>
          <w:sz w:val="28"/>
          <w:szCs w:val="28"/>
        </w:rPr>
        <w:t>.</w:t>
      </w:r>
      <w:r>
        <w:rPr>
          <w:b w:val="0"/>
          <w:sz w:val="28"/>
          <w:szCs w:val="28"/>
        </w:rPr>
        <w:t xml:space="preserve"> </w:t>
      </w:r>
      <w:r w:rsidR="00FB16EF">
        <w:rPr>
          <w:b w:val="0"/>
          <w:sz w:val="28"/>
          <w:szCs w:val="28"/>
        </w:rPr>
        <w:t>–</w:t>
      </w:r>
      <w:r w:rsidR="003B39EF">
        <w:rPr>
          <w:b w:val="0"/>
          <w:sz w:val="28"/>
          <w:szCs w:val="28"/>
        </w:rPr>
        <w:t xml:space="preserve"> </w:t>
      </w:r>
      <w:r w:rsidR="00E9663F" w:rsidRPr="00E9663F">
        <w:rPr>
          <w:b w:val="0"/>
          <w:sz w:val="28"/>
          <w:szCs w:val="28"/>
        </w:rPr>
        <w:t>Чернівці:</w:t>
      </w:r>
      <w:r w:rsidR="003B39EF">
        <w:rPr>
          <w:b w:val="0"/>
          <w:sz w:val="28"/>
          <w:szCs w:val="28"/>
        </w:rPr>
        <w:t xml:space="preserve"> </w:t>
      </w:r>
      <w:r w:rsidR="00E9663F" w:rsidRPr="00E9663F">
        <w:rPr>
          <w:b w:val="0"/>
          <w:sz w:val="28"/>
          <w:szCs w:val="28"/>
        </w:rPr>
        <w:t>Чернівецький</w:t>
      </w:r>
      <w:r w:rsidR="003B39EF">
        <w:rPr>
          <w:b w:val="0"/>
          <w:sz w:val="28"/>
          <w:szCs w:val="28"/>
        </w:rPr>
        <w:t xml:space="preserve"> </w:t>
      </w:r>
      <w:proofErr w:type="spellStart"/>
      <w:r w:rsidR="00E9663F" w:rsidRPr="00E9663F">
        <w:rPr>
          <w:b w:val="0"/>
          <w:sz w:val="28"/>
          <w:szCs w:val="28"/>
        </w:rPr>
        <w:t>нац</w:t>
      </w:r>
      <w:proofErr w:type="spellEnd"/>
      <w:r w:rsidR="00E9663F" w:rsidRPr="00E9663F">
        <w:rPr>
          <w:b w:val="0"/>
          <w:sz w:val="28"/>
          <w:szCs w:val="28"/>
        </w:rPr>
        <w:t>.</w:t>
      </w:r>
      <w:r w:rsidR="003B39EF">
        <w:rPr>
          <w:b w:val="0"/>
          <w:sz w:val="28"/>
          <w:szCs w:val="28"/>
        </w:rPr>
        <w:t xml:space="preserve"> </w:t>
      </w:r>
      <w:r w:rsidR="00E9663F" w:rsidRPr="00E9663F">
        <w:rPr>
          <w:b w:val="0"/>
          <w:sz w:val="28"/>
          <w:szCs w:val="28"/>
        </w:rPr>
        <w:t>ун-т,</w:t>
      </w:r>
      <w:r w:rsidR="003B39EF">
        <w:rPr>
          <w:b w:val="0"/>
          <w:sz w:val="28"/>
          <w:szCs w:val="28"/>
        </w:rPr>
        <w:t xml:space="preserve"> </w:t>
      </w:r>
      <w:r w:rsidR="00E9663F" w:rsidRPr="00E9663F">
        <w:rPr>
          <w:b w:val="0"/>
          <w:sz w:val="28"/>
          <w:szCs w:val="28"/>
        </w:rPr>
        <w:t>202</w:t>
      </w:r>
      <w:r>
        <w:rPr>
          <w:b w:val="0"/>
          <w:sz w:val="28"/>
          <w:szCs w:val="28"/>
        </w:rPr>
        <w:t>4</w:t>
      </w:r>
      <w:r w:rsidR="00E9663F" w:rsidRPr="00E9663F">
        <w:rPr>
          <w:b w:val="0"/>
          <w:sz w:val="28"/>
          <w:szCs w:val="28"/>
        </w:rPr>
        <w:t>.</w:t>
      </w:r>
      <w:r w:rsidR="003B39EF">
        <w:rPr>
          <w:b w:val="0"/>
          <w:sz w:val="28"/>
          <w:szCs w:val="28"/>
        </w:rPr>
        <w:t xml:space="preserve"> </w:t>
      </w:r>
      <w:r w:rsidR="00E9663F" w:rsidRPr="00E9663F">
        <w:rPr>
          <w:b w:val="0"/>
          <w:sz w:val="28"/>
          <w:szCs w:val="28"/>
        </w:rPr>
        <w:t>–</w:t>
      </w:r>
      <w:r w:rsidR="003B39EF">
        <w:rPr>
          <w:b w:val="0"/>
          <w:sz w:val="28"/>
          <w:szCs w:val="28"/>
        </w:rPr>
        <w:t xml:space="preserve"> </w:t>
      </w:r>
      <w:r w:rsidR="00201126" w:rsidRPr="00FB16EF">
        <w:rPr>
          <w:b w:val="0"/>
          <w:sz w:val="28"/>
          <w:szCs w:val="28"/>
        </w:rPr>
        <w:t>1</w:t>
      </w:r>
      <w:r w:rsidR="00D46461" w:rsidRPr="00FB16EF">
        <w:rPr>
          <w:b w:val="0"/>
          <w:sz w:val="28"/>
          <w:szCs w:val="28"/>
        </w:rPr>
        <w:t>3</w:t>
      </w:r>
      <w:r w:rsidR="006B7F0B" w:rsidRPr="00FB16EF">
        <w:rPr>
          <w:b w:val="0"/>
          <w:sz w:val="28"/>
          <w:szCs w:val="28"/>
        </w:rPr>
        <w:t>5</w:t>
      </w:r>
      <w:r w:rsidR="00FB16EF">
        <w:rPr>
          <w:b w:val="0"/>
          <w:sz w:val="28"/>
          <w:szCs w:val="28"/>
        </w:rPr>
        <w:t xml:space="preserve"> </w:t>
      </w:r>
      <w:r w:rsidR="00E9663F" w:rsidRPr="00E9663F">
        <w:rPr>
          <w:b w:val="0"/>
          <w:sz w:val="28"/>
          <w:szCs w:val="28"/>
        </w:rPr>
        <w:t>с.</w:t>
      </w:r>
    </w:p>
    <w:p w14:paraId="5FE1B91A" w14:textId="77777777" w:rsidR="00CE1FA3" w:rsidRDefault="00CE1FA3" w:rsidP="00D84A53">
      <w:pPr>
        <w:ind w:firstLine="284"/>
        <w:jc w:val="both"/>
        <w:rPr>
          <w:szCs w:val="28"/>
          <w:shd w:val="clear" w:color="auto" w:fill="FFFFFF"/>
        </w:rPr>
      </w:pPr>
    </w:p>
    <w:p w14:paraId="268E1F96" w14:textId="0679F1B7" w:rsidR="00321D9E" w:rsidRDefault="00321D9E" w:rsidP="00D84A53">
      <w:pPr>
        <w:spacing w:after="0"/>
        <w:ind w:firstLine="284"/>
        <w:jc w:val="both"/>
        <w:rPr>
          <w:szCs w:val="28"/>
          <w:shd w:val="clear" w:color="auto" w:fill="FFFFFF"/>
        </w:rPr>
      </w:pPr>
      <w:r w:rsidRPr="00321D9E">
        <w:rPr>
          <w:szCs w:val="28"/>
          <w:shd w:val="clear" w:color="auto" w:fill="FFFFFF"/>
        </w:rPr>
        <w:t>У посібнику викладен</w:t>
      </w:r>
      <w:r>
        <w:rPr>
          <w:szCs w:val="28"/>
          <w:shd w:val="clear" w:color="auto" w:fill="FFFFFF"/>
        </w:rPr>
        <w:t>о</w:t>
      </w:r>
      <w:r w:rsidRPr="00321D9E">
        <w:rPr>
          <w:szCs w:val="28"/>
          <w:shd w:val="clear" w:color="auto" w:fill="FFFFFF"/>
        </w:rPr>
        <w:t xml:space="preserve"> </w:t>
      </w:r>
      <w:r>
        <w:rPr>
          <w:szCs w:val="28"/>
          <w:shd w:val="clear" w:color="auto" w:fill="FFFFFF"/>
        </w:rPr>
        <w:t xml:space="preserve">теоретичну основу використання </w:t>
      </w:r>
      <w:r w:rsidRPr="00321D9E">
        <w:rPr>
          <w:szCs w:val="28"/>
          <w:shd w:val="clear" w:color="auto" w:fill="FFFFFF"/>
        </w:rPr>
        <w:t>фізико-хімічних технологій у перетворювачах енергії з детальним описом процесів, що використовуються при створенні термоелектричних пристроїв.</w:t>
      </w:r>
    </w:p>
    <w:p w14:paraId="54787152" w14:textId="3E41ED75" w:rsidR="007E10F1" w:rsidRDefault="00321D9E" w:rsidP="00D84A53">
      <w:pPr>
        <w:spacing w:after="0"/>
        <w:ind w:firstLine="284"/>
        <w:jc w:val="both"/>
        <w:rPr>
          <w:szCs w:val="28"/>
          <w:shd w:val="clear" w:color="auto" w:fill="FFFFFF"/>
        </w:rPr>
      </w:pPr>
      <w:r w:rsidRPr="00321D9E">
        <w:rPr>
          <w:szCs w:val="28"/>
          <w:shd w:val="clear" w:color="auto" w:fill="FFFFFF"/>
        </w:rPr>
        <w:t xml:space="preserve"> Окрім вивчення хімічної взаємодії, </w:t>
      </w:r>
      <w:proofErr w:type="spellStart"/>
      <w:r w:rsidRPr="00321D9E">
        <w:rPr>
          <w:szCs w:val="28"/>
          <w:shd w:val="clear" w:color="auto" w:fill="FFFFFF"/>
        </w:rPr>
        <w:t>тепломасообмінних</w:t>
      </w:r>
      <w:proofErr w:type="spellEnd"/>
      <w:r w:rsidRPr="00321D9E">
        <w:rPr>
          <w:szCs w:val="28"/>
          <w:shd w:val="clear" w:color="auto" w:fill="FFFFFF"/>
        </w:rPr>
        <w:t xml:space="preserve"> процесів, електрохімії та каталізу, розглядаються методи обробки металів, захисту їх від корозії та створення термоелектричних модулів.</w:t>
      </w:r>
    </w:p>
    <w:p w14:paraId="2BA03307" w14:textId="0BDD3521" w:rsidR="00C44EE7" w:rsidRDefault="00E9663F" w:rsidP="00D84A53">
      <w:pPr>
        <w:pStyle w:val="a3"/>
        <w:tabs>
          <w:tab w:val="center" w:pos="1276"/>
          <w:tab w:val="center" w:pos="3119"/>
          <w:tab w:val="center" w:pos="4394"/>
          <w:tab w:val="center" w:pos="6237"/>
        </w:tabs>
        <w:ind w:firstLine="284"/>
        <w:jc w:val="both"/>
        <w:rPr>
          <w:b w:val="0"/>
          <w:sz w:val="28"/>
          <w:szCs w:val="28"/>
        </w:rPr>
      </w:pPr>
      <w:r w:rsidRPr="00E9663F">
        <w:rPr>
          <w:b w:val="0"/>
          <w:sz w:val="28"/>
          <w:szCs w:val="28"/>
        </w:rPr>
        <w:t>Для</w:t>
      </w:r>
      <w:r w:rsidR="003B39EF">
        <w:rPr>
          <w:b w:val="0"/>
          <w:sz w:val="28"/>
          <w:szCs w:val="28"/>
        </w:rPr>
        <w:t xml:space="preserve"> </w:t>
      </w:r>
      <w:r w:rsidRPr="00E9663F">
        <w:rPr>
          <w:b w:val="0"/>
          <w:sz w:val="28"/>
          <w:szCs w:val="28"/>
        </w:rPr>
        <w:t>студентів</w:t>
      </w:r>
      <w:r w:rsidR="003B39EF">
        <w:rPr>
          <w:b w:val="0"/>
          <w:sz w:val="28"/>
          <w:szCs w:val="28"/>
        </w:rPr>
        <w:t xml:space="preserve"> </w:t>
      </w:r>
      <w:r w:rsidR="009201F1">
        <w:rPr>
          <w:b w:val="0"/>
          <w:sz w:val="28"/>
          <w:szCs w:val="28"/>
        </w:rPr>
        <w:t>та</w:t>
      </w:r>
      <w:r w:rsidR="003B39EF">
        <w:rPr>
          <w:b w:val="0"/>
          <w:sz w:val="28"/>
          <w:szCs w:val="28"/>
        </w:rPr>
        <w:t xml:space="preserve"> </w:t>
      </w:r>
      <w:r w:rsidR="009201F1">
        <w:rPr>
          <w:b w:val="0"/>
          <w:sz w:val="28"/>
          <w:szCs w:val="28"/>
        </w:rPr>
        <w:t>аспірантів</w:t>
      </w:r>
      <w:r w:rsidR="003B39EF">
        <w:rPr>
          <w:b w:val="0"/>
          <w:sz w:val="28"/>
          <w:szCs w:val="28"/>
        </w:rPr>
        <w:t xml:space="preserve"> </w:t>
      </w:r>
      <w:r w:rsidR="00C44EE7">
        <w:rPr>
          <w:b w:val="0"/>
          <w:sz w:val="28"/>
          <w:szCs w:val="28"/>
        </w:rPr>
        <w:t>фізи</w:t>
      </w:r>
      <w:r w:rsidR="00321D9E">
        <w:rPr>
          <w:b w:val="0"/>
          <w:sz w:val="28"/>
          <w:szCs w:val="28"/>
        </w:rPr>
        <w:t>чних</w:t>
      </w:r>
      <w:r w:rsidR="003B39EF">
        <w:rPr>
          <w:b w:val="0"/>
          <w:sz w:val="28"/>
          <w:szCs w:val="28"/>
        </w:rPr>
        <w:t xml:space="preserve"> </w:t>
      </w:r>
      <w:r w:rsidR="00321D9E">
        <w:rPr>
          <w:b w:val="0"/>
          <w:sz w:val="28"/>
          <w:szCs w:val="28"/>
        </w:rPr>
        <w:t>факультетів</w:t>
      </w:r>
      <w:r w:rsidR="00C44EE7" w:rsidRPr="00C44EE7">
        <w:rPr>
          <w:b w:val="0"/>
          <w:sz w:val="28"/>
          <w:szCs w:val="28"/>
        </w:rPr>
        <w:t>.</w:t>
      </w:r>
      <w:r w:rsidR="003B39EF">
        <w:rPr>
          <w:b w:val="0"/>
          <w:sz w:val="28"/>
          <w:szCs w:val="28"/>
        </w:rPr>
        <w:t xml:space="preserve"> </w:t>
      </w:r>
    </w:p>
    <w:p w14:paraId="3BD25E06" w14:textId="77777777" w:rsidR="007D5EF6" w:rsidRDefault="007D5EF6" w:rsidP="00D84A53">
      <w:pPr>
        <w:pStyle w:val="a3"/>
        <w:tabs>
          <w:tab w:val="center" w:pos="1276"/>
          <w:tab w:val="center" w:pos="3119"/>
          <w:tab w:val="center" w:pos="4394"/>
          <w:tab w:val="center" w:pos="6237"/>
        </w:tabs>
        <w:ind w:left="658" w:firstLine="242"/>
        <w:jc w:val="both"/>
        <w:rPr>
          <w:b w:val="0"/>
          <w:sz w:val="28"/>
          <w:szCs w:val="28"/>
        </w:rPr>
      </w:pPr>
    </w:p>
    <w:p w14:paraId="106DD4CA" w14:textId="77777777" w:rsidR="00E9663F" w:rsidRPr="00532F1F" w:rsidRDefault="00E9663F" w:rsidP="00D84A53">
      <w:pPr>
        <w:pStyle w:val="a3"/>
        <w:tabs>
          <w:tab w:val="center" w:pos="1276"/>
          <w:tab w:val="center" w:pos="3119"/>
          <w:tab w:val="center" w:pos="4394"/>
          <w:tab w:val="center" w:pos="6237"/>
        </w:tabs>
        <w:ind w:left="658" w:firstLine="242"/>
        <w:jc w:val="both"/>
        <w:rPr>
          <w:b w:val="0"/>
          <w:sz w:val="28"/>
          <w:szCs w:val="28"/>
          <w:lang w:val="ru-RU"/>
        </w:rPr>
      </w:pPr>
    </w:p>
    <w:p w14:paraId="6088FD3B" w14:textId="77777777" w:rsidR="007E10F1" w:rsidRDefault="007E10F1" w:rsidP="00D84A53">
      <w:pPr>
        <w:pStyle w:val="a3"/>
        <w:tabs>
          <w:tab w:val="center" w:pos="1276"/>
          <w:tab w:val="center" w:pos="3119"/>
          <w:tab w:val="center" w:pos="4394"/>
          <w:tab w:val="center" w:pos="6237"/>
        </w:tabs>
        <w:ind w:left="658" w:firstLine="242"/>
        <w:jc w:val="both"/>
        <w:rPr>
          <w:b w:val="0"/>
          <w:sz w:val="28"/>
          <w:szCs w:val="28"/>
        </w:rPr>
      </w:pPr>
    </w:p>
    <w:p w14:paraId="592103A4" w14:textId="77777777" w:rsidR="00321D9E" w:rsidRDefault="00321D9E" w:rsidP="00D84A53">
      <w:pPr>
        <w:pStyle w:val="a3"/>
        <w:tabs>
          <w:tab w:val="center" w:pos="1276"/>
          <w:tab w:val="center" w:pos="3119"/>
          <w:tab w:val="center" w:pos="4394"/>
          <w:tab w:val="center" w:pos="6237"/>
        </w:tabs>
        <w:ind w:left="658" w:firstLine="242"/>
        <w:jc w:val="both"/>
        <w:rPr>
          <w:b w:val="0"/>
          <w:sz w:val="28"/>
          <w:szCs w:val="28"/>
        </w:rPr>
      </w:pPr>
    </w:p>
    <w:p w14:paraId="1DC38603" w14:textId="77777777" w:rsidR="00321D9E" w:rsidRDefault="00321D9E" w:rsidP="00D84A53">
      <w:pPr>
        <w:pStyle w:val="a3"/>
        <w:tabs>
          <w:tab w:val="center" w:pos="1276"/>
          <w:tab w:val="center" w:pos="3119"/>
          <w:tab w:val="center" w:pos="4394"/>
          <w:tab w:val="center" w:pos="6237"/>
        </w:tabs>
        <w:ind w:left="658" w:firstLine="242"/>
        <w:jc w:val="both"/>
        <w:rPr>
          <w:b w:val="0"/>
          <w:sz w:val="28"/>
          <w:szCs w:val="28"/>
        </w:rPr>
      </w:pPr>
    </w:p>
    <w:p w14:paraId="146A1713" w14:textId="77777777" w:rsidR="00321D9E" w:rsidRDefault="00321D9E" w:rsidP="00D84A53">
      <w:pPr>
        <w:pStyle w:val="a3"/>
        <w:tabs>
          <w:tab w:val="center" w:pos="1276"/>
          <w:tab w:val="center" w:pos="3119"/>
          <w:tab w:val="center" w:pos="4394"/>
          <w:tab w:val="center" w:pos="6237"/>
        </w:tabs>
        <w:ind w:left="658" w:firstLine="242"/>
        <w:jc w:val="both"/>
        <w:rPr>
          <w:b w:val="0"/>
          <w:sz w:val="28"/>
          <w:szCs w:val="28"/>
        </w:rPr>
      </w:pPr>
    </w:p>
    <w:p w14:paraId="3B0FC21D" w14:textId="77777777" w:rsidR="00321D9E" w:rsidRDefault="00321D9E" w:rsidP="00D84A53">
      <w:pPr>
        <w:pStyle w:val="a3"/>
        <w:tabs>
          <w:tab w:val="center" w:pos="1276"/>
          <w:tab w:val="center" w:pos="3119"/>
          <w:tab w:val="center" w:pos="4394"/>
          <w:tab w:val="center" w:pos="6237"/>
        </w:tabs>
        <w:ind w:left="658" w:firstLine="242"/>
        <w:jc w:val="both"/>
        <w:rPr>
          <w:b w:val="0"/>
          <w:sz w:val="28"/>
          <w:szCs w:val="28"/>
        </w:rPr>
      </w:pPr>
    </w:p>
    <w:p w14:paraId="08379CEB" w14:textId="77777777" w:rsidR="00FF4A3F" w:rsidRDefault="00FF4A3F" w:rsidP="00D84A53">
      <w:pPr>
        <w:pStyle w:val="a3"/>
        <w:tabs>
          <w:tab w:val="center" w:pos="1276"/>
          <w:tab w:val="center" w:pos="3119"/>
          <w:tab w:val="center" w:pos="4394"/>
          <w:tab w:val="center" w:pos="6237"/>
        </w:tabs>
        <w:ind w:left="658" w:firstLine="242"/>
        <w:jc w:val="both"/>
        <w:rPr>
          <w:b w:val="0"/>
          <w:sz w:val="28"/>
          <w:szCs w:val="28"/>
        </w:rPr>
      </w:pPr>
    </w:p>
    <w:p w14:paraId="7CD96381" w14:textId="77777777" w:rsidR="00E9663F" w:rsidRPr="00E9663F" w:rsidRDefault="00E9663F" w:rsidP="00D84A53">
      <w:pPr>
        <w:pStyle w:val="a3"/>
        <w:tabs>
          <w:tab w:val="center" w:pos="1276"/>
          <w:tab w:val="center" w:pos="3119"/>
          <w:tab w:val="center" w:pos="4394"/>
          <w:tab w:val="center" w:pos="6237"/>
        </w:tabs>
        <w:ind w:firstLine="6"/>
        <w:jc w:val="right"/>
        <w:rPr>
          <w:b w:val="0"/>
          <w:sz w:val="28"/>
          <w:szCs w:val="28"/>
        </w:rPr>
      </w:pPr>
    </w:p>
    <w:p w14:paraId="3ACB36F0" w14:textId="0582105A" w:rsidR="00E9663F" w:rsidRPr="00C53975" w:rsidRDefault="00E9663F" w:rsidP="00D84A53">
      <w:pPr>
        <w:tabs>
          <w:tab w:val="center" w:pos="3119"/>
          <w:tab w:val="right" w:pos="6237"/>
        </w:tabs>
        <w:ind w:left="3542"/>
        <w:rPr>
          <w:rFonts w:cs="Times New Roman"/>
          <w:szCs w:val="28"/>
          <w:lang w:val="ru-RU"/>
        </w:rPr>
      </w:pPr>
      <w:r w:rsidRPr="00E9663F">
        <w:rPr>
          <w:rFonts w:cs="Times New Roman"/>
          <w:szCs w:val="28"/>
        </w:rPr>
        <w:t>©</w:t>
      </w:r>
      <w:r w:rsidR="003B39EF">
        <w:rPr>
          <w:rFonts w:cs="Times New Roman"/>
          <w:szCs w:val="28"/>
        </w:rPr>
        <w:t xml:space="preserve"> </w:t>
      </w:r>
      <w:r w:rsidRPr="00E9663F">
        <w:rPr>
          <w:rFonts w:cs="Times New Roman"/>
          <w:szCs w:val="28"/>
        </w:rPr>
        <w:t>Чернівецький</w:t>
      </w:r>
      <w:r w:rsidR="003B39EF">
        <w:rPr>
          <w:rFonts w:cs="Times New Roman"/>
          <w:szCs w:val="28"/>
        </w:rPr>
        <w:t xml:space="preserve"> </w:t>
      </w:r>
      <w:r w:rsidRPr="00E9663F">
        <w:rPr>
          <w:rFonts w:cs="Times New Roman"/>
          <w:szCs w:val="28"/>
        </w:rPr>
        <w:t>національний</w:t>
      </w:r>
      <w:r w:rsidR="003B39EF">
        <w:rPr>
          <w:rFonts w:cs="Times New Roman"/>
          <w:szCs w:val="28"/>
          <w:lang w:val="ru-RU"/>
        </w:rPr>
        <w:t xml:space="preserve"> </w:t>
      </w:r>
      <w:r w:rsidRPr="00E9663F">
        <w:rPr>
          <w:rFonts w:cs="Times New Roman"/>
          <w:szCs w:val="28"/>
        </w:rPr>
        <w:t>університет,</w:t>
      </w:r>
      <w:r w:rsidR="003B39EF">
        <w:rPr>
          <w:rFonts w:cs="Times New Roman"/>
          <w:szCs w:val="28"/>
        </w:rPr>
        <w:t xml:space="preserve"> </w:t>
      </w:r>
      <w:r w:rsidRPr="00E9663F">
        <w:rPr>
          <w:rFonts w:cs="Times New Roman"/>
          <w:szCs w:val="28"/>
        </w:rPr>
        <w:t>20</w:t>
      </w:r>
      <w:r>
        <w:rPr>
          <w:rFonts w:cs="Times New Roman"/>
          <w:szCs w:val="28"/>
        </w:rPr>
        <w:t>2</w:t>
      </w:r>
      <w:r w:rsidR="00321D9E">
        <w:rPr>
          <w:rFonts w:cs="Times New Roman"/>
          <w:szCs w:val="28"/>
        </w:rPr>
        <w:t>4</w:t>
      </w:r>
    </w:p>
    <w:p w14:paraId="037E60A9" w14:textId="65472CD1" w:rsidR="00450D1F" w:rsidRPr="00321D9E" w:rsidRDefault="007D5EF6" w:rsidP="00D84A53">
      <w:pPr>
        <w:rPr>
          <w:rFonts w:cs="Times New Roman"/>
          <w:szCs w:val="28"/>
        </w:rPr>
      </w:pPr>
      <w:r>
        <w:rPr>
          <w:rFonts w:cs="Times New Roman"/>
          <w:szCs w:val="28"/>
        </w:rPr>
        <w:br w:type="page"/>
      </w:r>
    </w:p>
    <w:sdt>
      <w:sdtPr>
        <w:rPr>
          <w:rFonts w:eastAsiaTheme="minorHAnsi" w:cstheme="minorBidi"/>
          <w:b w:val="0"/>
          <w:sz w:val="28"/>
          <w:szCs w:val="22"/>
          <w:lang w:eastAsia="en-US"/>
        </w:rPr>
        <w:id w:val="-258453148"/>
        <w:docPartObj>
          <w:docPartGallery w:val="Table of Contents"/>
          <w:docPartUnique/>
        </w:docPartObj>
      </w:sdtPr>
      <w:sdtEndPr>
        <w:rPr>
          <w:rFonts w:cs="Times New Roman"/>
          <w:bCs/>
          <w:szCs w:val="28"/>
        </w:rPr>
      </w:sdtEndPr>
      <w:sdtContent>
        <w:p w14:paraId="4AB898F8" w14:textId="39B24EA6" w:rsidR="00ED45B2" w:rsidRPr="00F7796C" w:rsidRDefault="00521006" w:rsidP="00AE786A">
          <w:pPr>
            <w:pStyle w:val="ac"/>
            <w:spacing w:after="240" w:line="240" w:lineRule="auto"/>
            <w:jc w:val="center"/>
            <w:rPr>
              <w:rFonts w:cs="Times New Roman"/>
              <w:sz w:val="24"/>
              <w:szCs w:val="24"/>
            </w:rPr>
          </w:pPr>
          <w:r w:rsidRPr="00F7796C">
            <w:rPr>
              <w:rFonts w:cs="Times New Roman"/>
              <w:sz w:val="24"/>
              <w:szCs w:val="24"/>
            </w:rPr>
            <w:t>ЗМІСТ</w:t>
          </w:r>
        </w:p>
        <w:p w14:paraId="630DB3E0" w14:textId="1F079E1B" w:rsidR="006B7F0B" w:rsidRDefault="00ED45B2">
          <w:pPr>
            <w:pStyle w:val="11"/>
            <w:tabs>
              <w:tab w:val="left" w:pos="1440"/>
              <w:tab w:val="right" w:leader="dot" w:pos="9635"/>
            </w:tabs>
            <w:rPr>
              <w:rFonts w:asciiTheme="minorHAnsi" w:eastAsiaTheme="minorEastAsia" w:hAnsiTheme="minorHAnsi"/>
              <w:noProof/>
              <w:kern w:val="2"/>
              <w:sz w:val="24"/>
              <w:szCs w:val="24"/>
              <w:lang w:eastAsia="uk-UA"/>
              <w14:ligatures w14:val="standardContextual"/>
            </w:rPr>
          </w:pPr>
          <w:r w:rsidRPr="00DD6E7B">
            <w:rPr>
              <w:rFonts w:cs="Times New Roman"/>
              <w:sz w:val="24"/>
              <w:szCs w:val="24"/>
            </w:rPr>
            <w:fldChar w:fldCharType="begin"/>
          </w:r>
          <w:r w:rsidRPr="00DD6E7B">
            <w:rPr>
              <w:rFonts w:cs="Times New Roman"/>
              <w:sz w:val="24"/>
              <w:szCs w:val="24"/>
            </w:rPr>
            <w:instrText xml:space="preserve"> TOC \o "1-3" \h \z \u </w:instrText>
          </w:r>
          <w:r w:rsidRPr="00DD6E7B">
            <w:rPr>
              <w:rFonts w:cs="Times New Roman"/>
              <w:sz w:val="24"/>
              <w:szCs w:val="24"/>
            </w:rPr>
            <w:fldChar w:fldCharType="separate"/>
          </w:r>
          <w:hyperlink w:anchor="_Toc179374523" w:history="1">
            <w:r w:rsidR="006B7F0B" w:rsidRPr="001056CC">
              <w:rPr>
                <w:rStyle w:val="ab"/>
                <w:noProof/>
              </w:rPr>
              <w:t>Розділ 1.</w:t>
            </w:r>
            <w:r w:rsidR="006B7F0B">
              <w:rPr>
                <w:rFonts w:asciiTheme="minorHAnsi" w:eastAsiaTheme="minorEastAsia" w:hAnsiTheme="minorHAnsi"/>
                <w:noProof/>
                <w:kern w:val="2"/>
                <w:sz w:val="24"/>
                <w:szCs w:val="24"/>
                <w:lang w:eastAsia="uk-UA"/>
                <w14:ligatures w14:val="standardContextual"/>
              </w:rPr>
              <w:tab/>
            </w:r>
            <w:r w:rsidR="006B7F0B" w:rsidRPr="001056CC">
              <w:rPr>
                <w:rStyle w:val="ab"/>
                <w:noProof/>
              </w:rPr>
              <w:t>Вступ до технології.  Виникнення науки технологія. Основні поняття та  визначення. Класифікація технологічних процесів</w:t>
            </w:r>
            <w:r w:rsidR="006B7F0B">
              <w:rPr>
                <w:noProof/>
                <w:webHidden/>
              </w:rPr>
              <w:tab/>
            </w:r>
            <w:r w:rsidR="006B7F0B">
              <w:rPr>
                <w:noProof/>
                <w:webHidden/>
              </w:rPr>
              <w:fldChar w:fldCharType="begin"/>
            </w:r>
            <w:r w:rsidR="006B7F0B">
              <w:rPr>
                <w:noProof/>
                <w:webHidden/>
              </w:rPr>
              <w:instrText xml:space="preserve"> PAGEREF _Toc179374523 \h </w:instrText>
            </w:r>
            <w:r w:rsidR="006B7F0B">
              <w:rPr>
                <w:noProof/>
                <w:webHidden/>
              </w:rPr>
            </w:r>
            <w:r w:rsidR="006B7F0B">
              <w:rPr>
                <w:noProof/>
                <w:webHidden/>
              </w:rPr>
              <w:fldChar w:fldCharType="separate"/>
            </w:r>
            <w:r w:rsidR="006B7F0B">
              <w:rPr>
                <w:noProof/>
                <w:webHidden/>
              </w:rPr>
              <w:t>4</w:t>
            </w:r>
            <w:r w:rsidR="006B7F0B">
              <w:rPr>
                <w:noProof/>
                <w:webHidden/>
              </w:rPr>
              <w:fldChar w:fldCharType="end"/>
            </w:r>
          </w:hyperlink>
        </w:p>
        <w:p w14:paraId="1FBA7BF5" w14:textId="0F0EB1FD" w:rsidR="006B7F0B" w:rsidRDefault="00113785">
          <w:pPr>
            <w:pStyle w:val="11"/>
            <w:tabs>
              <w:tab w:val="left" w:pos="1440"/>
              <w:tab w:val="right" w:leader="dot" w:pos="9635"/>
            </w:tabs>
            <w:rPr>
              <w:rFonts w:asciiTheme="minorHAnsi" w:eastAsiaTheme="minorEastAsia" w:hAnsiTheme="minorHAnsi"/>
              <w:noProof/>
              <w:kern w:val="2"/>
              <w:sz w:val="24"/>
              <w:szCs w:val="24"/>
              <w:lang w:eastAsia="uk-UA"/>
              <w14:ligatures w14:val="standardContextual"/>
            </w:rPr>
          </w:pPr>
          <w:hyperlink w:anchor="_Toc179374524" w:history="1">
            <w:r w:rsidR="006B7F0B" w:rsidRPr="001056CC">
              <w:rPr>
                <w:rStyle w:val="ab"/>
                <w:noProof/>
              </w:rPr>
              <w:t>Розділ 2.</w:t>
            </w:r>
            <w:r w:rsidR="006B7F0B">
              <w:rPr>
                <w:rFonts w:asciiTheme="minorHAnsi" w:eastAsiaTheme="minorEastAsia" w:hAnsiTheme="minorHAnsi"/>
                <w:noProof/>
                <w:kern w:val="2"/>
                <w:sz w:val="24"/>
                <w:szCs w:val="24"/>
                <w:lang w:eastAsia="uk-UA"/>
                <w14:ligatures w14:val="standardContextual"/>
              </w:rPr>
              <w:tab/>
            </w:r>
            <w:r w:rsidR="006B7F0B" w:rsidRPr="001056CC">
              <w:rPr>
                <w:rStyle w:val="ab"/>
                <w:noProof/>
              </w:rPr>
              <w:t>Основи хімічних технологій. Основні закони хімічної взаємодії</w:t>
            </w:r>
            <w:r w:rsidR="006B7F0B">
              <w:rPr>
                <w:noProof/>
                <w:webHidden/>
              </w:rPr>
              <w:tab/>
            </w:r>
            <w:r w:rsidR="006B7F0B">
              <w:rPr>
                <w:noProof/>
                <w:webHidden/>
              </w:rPr>
              <w:fldChar w:fldCharType="begin"/>
            </w:r>
            <w:r w:rsidR="006B7F0B">
              <w:rPr>
                <w:noProof/>
                <w:webHidden/>
              </w:rPr>
              <w:instrText xml:space="preserve"> PAGEREF _Toc179374524 \h </w:instrText>
            </w:r>
            <w:r w:rsidR="006B7F0B">
              <w:rPr>
                <w:noProof/>
                <w:webHidden/>
              </w:rPr>
            </w:r>
            <w:r w:rsidR="006B7F0B">
              <w:rPr>
                <w:noProof/>
                <w:webHidden/>
              </w:rPr>
              <w:fldChar w:fldCharType="separate"/>
            </w:r>
            <w:r w:rsidR="006B7F0B">
              <w:rPr>
                <w:noProof/>
                <w:webHidden/>
              </w:rPr>
              <w:t>18</w:t>
            </w:r>
            <w:r w:rsidR="006B7F0B">
              <w:rPr>
                <w:noProof/>
                <w:webHidden/>
              </w:rPr>
              <w:fldChar w:fldCharType="end"/>
            </w:r>
          </w:hyperlink>
        </w:p>
        <w:p w14:paraId="503228D7" w14:textId="08F588A6" w:rsidR="006B7F0B" w:rsidRDefault="00113785">
          <w:pPr>
            <w:pStyle w:val="11"/>
            <w:tabs>
              <w:tab w:val="left" w:pos="1440"/>
              <w:tab w:val="right" w:leader="dot" w:pos="9635"/>
            </w:tabs>
            <w:rPr>
              <w:rFonts w:asciiTheme="minorHAnsi" w:eastAsiaTheme="minorEastAsia" w:hAnsiTheme="minorHAnsi"/>
              <w:noProof/>
              <w:kern w:val="2"/>
              <w:sz w:val="24"/>
              <w:szCs w:val="24"/>
              <w:lang w:eastAsia="uk-UA"/>
              <w14:ligatures w14:val="standardContextual"/>
            </w:rPr>
          </w:pPr>
          <w:hyperlink w:anchor="_Toc179374525" w:history="1">
            <w:r w:rsidR="006B7F0B" w:rsidRPr="001056CC">
              <w:rPr>
                <w:rStyle w:val="ab"/>
                <w:noProof/>
              </w:rPr>
              <w:t>Розділ 3.</w:t>
            </w:r>
            <w:r w:rsidR="006B7F0B">
              <w:rPr>
                <w:rFonts w:asciiTheme="minorHAnsi" w:eastAsiaTheme="minorEastAsia" w:hAnsiTheme="minorHAnsi"/>
                <w:noProof/>
                <w:kern w:val="2"/>
                <w:sz w:val="24"/>
                <w:szCs w:val="24"/>
                <w:lang w:eastAsia="uk-UA"/>
                <w14:ligatures w14:val="standardContextual"/>
              </w:rPr>
              <w:tab/>
            </w:r>
            <w:r w:rsidR="006B7F0B" w:rsidRPr="001056CC">
              <w:rPr>
                <w:rStyle w:val="ab"/>
                <w:noProof/>
              </w:rPr>
              <w:t>Хімічна рівновага. Принцип Ле-Шательє.  Константа рівноваги. Умови хімічної рівноваги. Рівновага в гетерогенних системах</w:t>
            </w:r>
            <w:r w:rsidR="006B7F0B">
              <w:rPr>
                <w:noProof/>
                <w:webHidden/>
              </w:rPr>
              <w:tab/>
            </w:r>
            <w:r w:rsidR="006B7F0B">
              <w:rPr>
                <w:noProof/>
                <w:webHidden/>
              </w:rPr>
              <w:fldChar w:fldCharType="begin"/>
            </w:r>
            <w:r w:rsidR="006B7F0B">
              <w:rPr>
                <w:noProof/>
                <w:webHidden/>
              </w:rPr>
              <w:instrText xml:space="preserve"> PAGEREF _Toc179374525 \h </w:instrText>
            </w:r>
            <w:r w:rsidR="006B7F0B">
              <w:rPr>
                <w:noProof/>
                <w:webHidden/>
              </w:rPr>
            </w:r>
            <w:r w:rsidR="006B7F0B">
              <w:rPr>
                <w:noProof/>
                <w:webHidden/>
              </w:rPr>
              <w:fldChar w:fldCharType="separate"/>
            </w:r>
            <w:r w:rsidR="006B7F0B">
              <w:rPr>
                <w:noProof/>
                <w:webHidden/>
              </w:rPr>
              <w:t>29</w:t>
            </w:r>
            <w:r w:rsidR="006B7F0B">
              <w:rPr>
                <w:noProof/>
                <w:webHidden/>
              </w:rPr>
              <w:fldChar w:fldCharType="end"/>
            </w:r>
          </w:hyperlink>
        </w:p>
        <w:p w14:paraId="2F559AD8" w14:textId="14388903" w:rsidR="006B7F0B" w:rsidRDefault="00113785">
          <w:pPr>
            <w:pStyle w:val="11"/>
            <w:tabs>
              <w:tab w:val="left" w:pos="1440"/>
              <w:tab w:val="right" w:leader="dot" w:pos="9635"/>
            </w:tabs>
            <w:rPr>
              <w:rFonts w:asciiTheme="minorHAnsi" w:eastAsiaTheme="minorEastAsia" w:hAnsiTheme="minorHAnsi"/>
              <w:noProof/>
              <w:kern w:val="2"/>
              <w:sz w:val="24"/>
              <w:szCs w:val="24"/>
              <w:lang w:eastAsia="uk-UA"/>
              <w14:ligatures w14:val="standardContextual"/>
            </w:rPr>
          </w:pPr>
          <w:hyperlink w:anchor="_Toc179374526" w:history="1">
            <w:r w:rsidR="006B7F0B" w:rsidRPr="001056CC">
              <w:rPr>
                <w:rStyle w:val="ab"/>
                <w:noProof/>
              </w:rPr>
              <w:t>Розділ 4.</w:t>
            </w:r>
            <w:r w:rsidR="006B7F0B">
              <w:rPr>
                <w:rFonts w:asciiTheme="minorHAnsi" w:eastAsiaTheme="minorEastAsia" w:hAnsiTheme="minorHAnsi"/>
                <w:noProof/>
                <w:kern w:val="2"/>
                <w:sz w:val="24"/>
                <w:szCs w:val="24"/>
                <w:lang w:eastAsia="uk-UA"/>
                <w14:ligatures w14:val="standardContextual"/>
              </w:rPr>
              <w:tab/>
            </w:r>
            <w:r w:rsidR="006B7F0B" w:rsidRPr="001056CC">
              <w:rPr>
                <w:rStyle w:val="ab"/>
                <w:noProof/>
              </w:rPr>
              <w:t>Дисперсні системи й поверхневі явища. Класифікація дисперсних систем. Води поверхневих явищ. Поверхнево-активні речовини. Флотація. Сорбенти. Іонообмінна сорбція</w:t>
            </w:r>
            <w:r w:rsidR="006B7F0B">
              <w:rPr>
                <w:noProof/>
                <w:webHidden/>
              </w:rPr>
              <w:tab/>
            </w:r>
            <w:r w:rsidR="006B7F0B">
              <w:rPr>
                <w:noProof/>
                <w:webHidden/>
              </w:rPr>
              <w:fldChar w:fldCharType="begin"/>
            </w:r>
            <w:r w:rsidR="006B7F0B">
              <w:rPr>
                <w:noProof/>
                <w:webHidden/>
              </w:rPr>
              <w:instrText xml:space="preserve"> PAGEREF _Toc179374526 \h </w:instrText>
            </w:r>
            <w:r w:rsidR="006B7F0B">
              <w:rPr>
                <w:noProof/>
                <w:webHidden/>
              </w:rPr>
            </w:r>
            <w:r w:rsidR="006B7F0B">
              <w:rPr>
                <w:noProof/>
                <w:webHidden/>
              </w:rPr>
              <w:fldChar w:fldCharType="separate"/>
            </w:r>
            <w:r w:rsidR="006B7F0B">
              <w:rPr>
                <w:noProof/>
                <w:webHidden/>
              </w:rPr>
              <w:t>43</w:t>
            </w:r>
            <w:r w:rsidR="006B7F0B">
              <w:rPr>
                <w:noProof/>
                <w:webHidden/>
              </w:rPr>
              <w:fldChar w:fldCharType="end"/>
            </w:r>
          </w:hyperlink>
        </w:p>
        <w:p w14:paraId="0222290A" w14:textId="5C8F363B" w:rsidR="006B7F0B" w:rsidRDefault="00113785">
          <w:pPr>
            <w:pStyle w:val="11"/>
            <w:tabs>
              <w:tab w:val="left" w:pos="1440"/>
              <w:tab w:val="right" w:leader="dot" w:pos="9635"/>
            </w:tabs>
            <w:rPr>
              <w:rFonts w:asciiTheme="minorHAnsi" w:eastAsiaTheme="minorEastAsia" w:hAnsiTheme="minorHAnsi"/>
              <w:noProof/>
              <w:kern w:val="2"/>
              <w:sz w:val="24"/>
              <w:szCs w:val="24"/>
              <w:lang w:eastAsia="uk-UA"/>
              <w14:ligatures w14:val="standardContextual"/>
            </w:rPr>
          </w:pPr>
          <w:hyperlink w:anchor="_Toc179374527" w:history="1">
            <w:r w:rsidR="006B7F0B" w:rsidRPr="001056CC">
              <w:rPr>
                <w:rStyle w:val="ab"/>
                <w:noProof/>
              </w:rPr>
              <w:t>Розділ 5.</w:t>
            </w:r>
            <w:r w:rsidR="006B7F0B">
              <w:rPr>
                <w:rFonts w:asciiTheme="minorHAnsi" w:eastAsiaTheme="minorEastAsia" w:hAnsiTheme="minorHAnsi"/>
                <w:noProof/>
                <w:kern w:val="2"/>
                <w:sz w:val="24"/>
                <w:szCs w:val="24"/>
                <w:lang w:eastAsia="uk-UA"/>
                <w14:ligatures w14:val="standardContextual"/>
              </w:rPr>
              <w:tab/>
            </w:r>
            <w:r w:rsidR="006B7F0B" w:rsidRPr="001056CC">
              <w:rPr>
                <w:rStyle w:val="ab"/>
                <w:noProof/>
              </w:rPr>
              <w:t>Будова молекул.Хімічний зв’язок. Основні типи і характеристики хімічного зв’язку. Ковалентний та  іонний зв’язок</w:t>
            </w:r>
            <w:r w:rsidR="006B7F0B">
              <w:rPr>
                <w:noProof/>
                <w:webHidden/>
              </w:rPr>
              <w:tab/>
            </w:r>
            <w:r w:rsidR="006B7F0B">
              <w:rPr>
                <w:noProof/>
                <w:webHidden/>
              </w:rPr>
              <w:fldChar w:fldCharType="begin"/>
            </w:r>
            <w:r w:rsidR="006B7F0B">
              <w:rPr>
                <w:noProof/>
                <w:webHidden/>
              </w:rPr>
              <w:instrText xml:space="preserve"> PAGEREF _Toc179374527 \h </w:instrText>
            </w:r>
            <w:r w:rsidR="006B7F0B">
              <w:rPr>
                <w:noProof/>
                <w:webHidden/>
              </w:rPr>
            </w:r>
            <w:r w:rsidR="006B7F0B">
              <w:rPr>
                <w:noProof/>
                <w:webHidden/>
              </w:rPr>
              <w:fldChar w:fldCharType="separate"/>
            </w:r>
            <w:r w:rsidR="006B7F0B">
              <w:rPr>
                <w:noProof/>
                <w:webHidden/>
              </w:rPr>
              <w:t>53</w:t>
            </w:r>
            <w:r w:rsidR="006B7F0B">
              <w:rPr>
                <w:noProof/>
                <w:webHidden/>
              </w:rPr>
              <w:fldChar w:fldCharType="end"/>
            </w:r>
          </w:hyperlink>
        </w:p>
        <w:p w14:paraId="738D0C91" w14:textId="07B9115D" w:rsidR="006B7F0B" w:rsidRDefault="00113785">
          <w:pPr>
            <w:pStyle w:val="11"/>
            <w:tabs>
              <w:tab w:val="left" w:pos="1440"/>
              <w:tab w:val="right" w:leader="dot" w:pos="9635"/>
            </w:tabs>
            <w:rPr>
              <w:rFonts w:asciiTheme="minorHAnsi" w:eastAsiaTheme="minorEastAsia" w:hAnsiTheme="minorHAnsi"/>
              <w:noProof/>
              <w:kern w:val="2"/>
              <w:sz w:val="24"/>
              <w:szCs w:val="24"/>
              <w:lang w:eastAsia="uk-UA"/>
              <w14:ligatures w14:val="standardContextual"/>
            </w:rPr>
          </w:pPr>
          <w:hyperlink w:anchor="_Toc179374528" w:history="1">
            <w:r w:rsidR="006B7F0B" w:rsidRPr="001056CC">
              <w:rPr>
                <w:rStyle w:val="ab"/>
                <w:noProof/>
              </w:rPr>
              <w:t>Розділ 6.</w:t>
            </w:r>
            <w:r w:rsidR="006B7F0B">
              <w:rPr>
                <w:rFonts w:asciiTheme="minorHAnsi" w:eastAsiaTheme="minorEastAsia" w:hAnsiTheme="minorHAnsi"/>
                <w:noProof/>
                <w:kern w:val="2"/>
                <w:sz w:val="24"/>
                <w:szCs w:val="24"/>
                <w:lang w:eastAsia="uk-UA"/>
                <w14:ligatures w14:val="standardContextual"/>
              </w:rPr>
              <w:tab/>
            </w:r>
            <w:r w:rsidR="006B7F0B" w:rsidRPr="001056CC">
              <w:rPr>
                <w:rStyle w:val="ab"/>
                <w:noProof/>
              </w:rPr>
              <w:t>Розчини. Типи розчинів. Концентрація розчинів. Розчини електролітів та неелектролітів. Сильні й слабкі електроліти.</w:t>
            </w:r>
            <w:r w:rsidR="006B7F0B">
              <w:rPr>
                <w:noProof/>
                <w:webHidden/>
              </w:rPr>
              <w:tab/>
            </w:r>
            <w:r w:rsidR="006B7F0B">
              <w:rPr>
                <w:noProof/>
                <w:webHidden/>
              </w:rPr>
              <w:fldChar w:fldCharType="begin"/>
            </w:r>
            <w:r w:rsidR="006B7F0B">
              <w:rPr>
                <w:noProof/>
                <w:webHidden/>
              </w:rPr>
              <w:instrText xml:space="preserve"> PAGEREF _Toc179374528 \h </w:instrText>
            </w:r>
            <w:r w:rsidR="006B7F0B">
              <w:rPr>
                <w:noProof/>
                <w:webHidden/>
              </w:rPr>
            </w:r>
            <w:r w:rsidR="006B7F0B">
              <w:rPr>
                <w:noProof/>
                <w:webHidden/>
              </w:rPr>
              <w:fldChar w:fldCharType="separate"/>
            </w:r>
            <w:r w:rsidR="006B7F0B">
              <w:rPr>
                <w:noProof/>
                <w:webHidden/>
              </w:rPr>
              <w:t>63</w:t>
            </w:r>
            <w:r w:rsidR="006B7F0B">
              <w:rPr>
                <w:noProof/>
                <w:webHidden/>
              </w:rPr>
              <w:fldChar w:fldCharType="end"/>
            </w:r>
          </w:hyperlink>
        </w:p>
        <w:p w14:paraId="05280FC4" w14:textId="69CBA588" w:rsidR="006B7F0B" w:rsidRDefault="00113785">
          <w:pPr>
            <w:pStyle w:val="11"/>
            <w:tabs>
              <w:tab w:val="left" w:pos="1440"/>
              <w:tab w:val="right" w:leader="dot" w:pos="9635"/>
            </w:tabs>
            <w:rPr>
              <w:rFonts w:asciiTheme="minorHAnsi" w:eastAsiaTheme="minorEastAsia" w:hAnsiTheme="minorHAnsi"/>
              <w:noProof/>
              <w:kern w:val="2"/>
              <w:sz w:val="24"/>
              <w:szCs w:val="24"/>
              <w:lang w:eastAsia="uk-UA"/>
              <w14:ligatures w14:val="standardContextual"/>
            </w:rPr>
          </w:pPr>
          <w:hyperlink w:anchor="_Toc179374529" w:history="1">
            <w:r w:rsidR="006B7F0B" w:rsidRPr="001056CC">
              <w:rPr>
                <w:rStyle w:val="ab"/>
                <w:noProof/>
              </w:rPr>
              <w:t>Розділ 7.</w:t>
            </w:r>
            <w:r w:rsidR="006B7F0B">
              <w:rPr>
                <w:rFonts w:asciiTheme="minorHAnsi" w:eastAsiaTheme="minorEastAsia" w:hAnsiTheme="minorHAnsi"/>
                <w:noProof/>
                <w:kern w:val="2"/>
                <w:sz w:val="24"/>
                <w:szCs w:val="24"/>
                <w:lang w:eastAsia="uk-UA"/>
                <w14:ligatures w14:val="standardContextual"/>
              </w:rPr>
              <w:tab/>
            </w:r>
            <w:r w:rsidR="006B7F0B" w:rsidRPr="001056CC">
              <w:rPr>
                <w:rStyle w:val="ab"/>
                <w:noProof/>
              </w:rPr>
              <w:t>Електрохімічні процеси. Суть процесів окиснення – відновлення. Електродні потенціали. Стандартні  електродні потенціали. Ряд напруг</w:t>
            </w:r>
            <w:r w:rsidR="006B7F0B">
              <w:rPr>
                <w:noProof/>
                <w:webHidden/>
              </w:rPr>
              <w:tab/>
            </w:r>
            <w:r w:rsidR="006B7F0B">
              <w:rPr>
                <w:noProof/>
                <w:webHidden/>
              </w:rPr>
              <w:fldChar w:fldCharType="begin"/>
            </w:r>
            <w:r w:rsidR="006B7F0B">
              <w:rPr>
                <w:noProof/>
                <w:webHidden/>
              </w:rPr>
              <w:instrText xml:space="preserve"> PAGEREF _Toc179374529 \h </w:instrText>
            </w:r>
            <w:r w:rsidR="006B7F0B">
              <w:rPr>
                <w:noProof/>
                <w:webHidden/>
              </w:rPr>
            </w:r>
            <w:r w:rsidR="006B7F0B">
              <w:rPr>
                <w:noProof/>
                <w:webHidden/>
              </w:rPr>
              <w:fldChar w:fldCharType="separate"/>
            </w:r>
            <w:r w:rsidR="006B7F0B">
              <w:rPr>
                <w:noProof/>
                <w:webHidden/>
              </w:rPr>
              <w:t>75</w:t>
            </w:r>
            <w:r w:rsidR="006B7F0B">
              <w:rPr>
                <w:noProof/>
                <w:webHidden/>
              </w:rPr>
              <w:fldChar w:fldCharType="end"/>
            </w:r>
          </w:hyperlink>
        </w:p>
        <w:p w14:paraId="6CF18AC6" w14:textId="49417988" w:rsidR="006B7F0B" w:rsidRDefault="00113785">
          <w:pPr>
            <w:pStyle w:val="11"/>
            <w:tabs>
              <w:tab w:val="left" w:pos="1440"/>
              <w:tab w:val="right" w:leader="dot" w:pos="9635"/>
            </w:tabs>
            <w:rPr>
              <w:rFonts w:asciiTheme="minorHAnsi" w:eastAsiaTheme="minorEastAsia" w:hAnsiTheme="minorHAnsi"/>
              <w:noProof/>
              <w:kern w:val="2"/>
              <w:sz w:val="24"/>
              <w:szCs w:val="24"/>
              <w:lang w:eastAsia="uk-UA"/>
              <w14:ligatures w14:val="standardContextual"/>
            </w:rPr>
          </w:pPr>
          <w:hyperlink w:anchor="_Toc179374530" w:history="1">
            <w:r w:rsidR="006B7F0B" w:rsidRPr="001056CC">
              <w:rPr>
                <w:rStyle w:val="ab"/>
                <w:noProof/>
              </w:rPr>
              <w:t>Розділ 8.</w:t>
            </w:r>
            <w:r w:rsidR="006B7F0B">
              <w:rPr>
                <w:rFonts w:asciiTheme="minorHAnsi" w:eastAsiaTheme="minorEastAsia" w:hAnsiTheme="minorHAnsi"/>
                <w:noProof/>
                <w:kern w:val="2"/>
                <w:sz w:val="24"/>
                <w:szCs w:val="24"/>
                <w:lang w:eastAsia="uk-UA"/>
                <w14:ligatures w14:val="standardContextual"/>
              </w:rPr>
              <w:tab/>
            </w:r>
            <w:r w:rsidR="006B7F0B" w:rsidRPr="001056CC">
              <w:rPr>
                <w:rStyle w:val="ab"/>
                <w:noProof/>
              </w:rPr>
              <w:t>Метали, класифікація металів та сплавів. Аморфний і кристалічний стан твердої речовини. Корозія металів і сплавів</w:t>
            </w:r>
            <w:r w:rsidR="006B7F0B">
              <w:rPr>
                <w:noProof/>
                <w:webHidden/>
              </w:rPr>
              <w:tab/>
            </w:r>
            <w:r w:rsidR="006B7F0B">
              <w:rPr>
                <w:noProof/>
                <w:webHidden/>
              </w:rPr>
              <w:fldChar w:fldCharType="begin"/>
            </w:r>
            <w:r w:rsidR="006B7F0B">
              <w:rPr>
                <w:noProof/>
                <w:webHidden/>
              </w:rPr>
              <w:instrText xml:space="preserve"> PAGEREF _Toc179374530 \h </w:instrText>
            </w:r>
            <w:r w:rsidR="006B7F0B">
              <w:rPr>
                <w:noProof/>
                <w:webHidden/>
              </w:rPr>
            </w:r>
            <w:r w:rsidR="006B7F0B">
              <w:rPr>
                <w:noProof/>
                <w:webHidden/>
              </w:rPr>
              <w:fldChar w:fldCharType="separate"/>
            </w:r>
            <w:r w:rsidR="006B7F0B">
              <w:rPr>
                <w:noProof/>
                <w:webHidden/>
              </w:rPr>
              <w:t>88</w:t>
            </w:r>
            <w:r w:rsidR="006B7F0B">
              <w:rPr>
                <w:noProof/>
                <w:webHidden/>
              </w:rPr>
              <w:fldChar w:fldCharType="end"/>
            </w:r>
          </w:hyperlink>
        </w:p>
        <w:p w14:paraId="0965AD18" w14:textId="23D1D31E" w:rsidR="006B7F0B" w:rsidRDefault="00113785">
          <w:pPr>
            <w:pStyle w:val="11"/>
            <w:tabs>
              <w:tab w:val="left" w:pos="1440"/>
              <w:tab w:val="right" w:leader="dot" w:pos="9635"/>
            </w:tabs>
            <w:rPr>
              <w:rFonts w:asciiTheme="minorHAnsi" w:eastAsiaTheme="minorEastAsia" w:hAnsiTheme="minorHAnsi"/>
              <w:noProof/>
              <w:kern w:val="2"/>
              <w:sz w:val="24"/>
              <w:szCs w:val="24"/>
              <w:lang w:eastAsia="uk-UA"/>
              <w14:ligatures w14:val="standardContextual"/>
            </w:rPr>
          </w:pPr>
          <w:hyperlink w:anchor="_Toc179374531" w:history="1">
            <w:r w:rsidR="006B7F0B" w:rsidRPr="001056CC">
              <w:rPr>
                <w:rStyle w:val="ab"/>
                <w:noProof/>
              </w:rPr>
              <w:t>Розділ 9.</w:t>
            </w:r>
            <w:r w:rsidR="006B7F0B">
              <w:rPr>
                <w:rFonts w:asciiTheme="minorHAnsi" w:eastAsiaTheme="minorEastAsia" w:hAnsiTheme="minorHAnsi"/>
                <w:noProof/>
                <w:kern w:val="2"/>
                <w:sz w:val="24"/>
                <w:szCs w:val="24"/>
                <w:lang w:eastAsia="uk-UA"/>
                <w14:ligatures w14:val="standardContextual"/>
              </w:rPr>
              <w:tab/>
            </w:r>
            <w:r w:rsidR="006B7F0B" w:rsidRPr="001056CC">
              <w:rPr>
                <w:rStyle w:val="ab"/>
                <w:noProof/>
              </w:rPr>
              <w:t>Виготовлення нерозбірних з’єднань</w:t>
            </w:r>
            <w:r w:rsidR="006B7F0B">
              <w:rPr>
                <w:noProof/>
                <w:webHidden/>
              </w:rPr>
              <w:tab/>
            </w:r>
            <w:r w:rsidR="006B7F0B">
              <w:rPr>
                <w:noProof/>
                <w:webHidden/>
              </w:rPr>
              <w:fldChar w:fldCharType="begin"/>
            </w:r>
            <w:r w:rsidR="006B7F0B">
              <w:rPr>
                <w:noProof/>
                <w:webHidden/>
              </w:rPr>
              <w:instrText xml:space="preserve"> PAGEREF _Toc179374531 \h </w:instrText>
            </w:r>
            <w:r w:rsidR="006B7F0B">
              <w:rPr>
                <w:noProof/>
                <w:webHidden/>
              </w:rPr>
            </w:r>
            <w:r w:rsidR="006B7F0B">
              <w:rPr>
                <w:noProof/>
                <w:webHidden/>
              </w:rPr>
              <w:fldChar w:fldCharType="separate"/>
            </w:r>
            <w:r w:rsidR="006B7F0B">
              <w:rPr>
                <w:noProof/>
                <w:webHidden/>
              </w:rPr>
              <w:t>103</w:t>
            </w:r>
            <w:r w:rsidR="006B7F0B">
              <w:rPr>
                <w:noProof/>
                <w:webHidden/>
              </w:rPr>
              <w:fldChar w:fldCharType="end"/>
            </w:r>
          </w:hyperlink>
        </w:p>
        <w:p w14:paraId="1CAE1935" w14:textId="3AD3F51E" w:rsidR="006B7F0B" w:rsidRDefault="00113785">
          <w:pPr>
            <w:pStyle w:val="11"/>
            <w:tabs>
              <w:tab w:val="left" w:pos="1440"/>
              <w:tab w:val="right" w:leader="dot" w:pos="9635"/>
            </w:tabs>
            <w:rPr>
              <w:rFonts w:asciiTheme="minorHAnsi" w:eastAsiaTheme="minorEastAsia" w:hAnsiTheme="minorHAnsi"/>
              <w:noProof/>
              <w:kern w:val="2"/>
              <w:sz w:val="24"/>
              <w:szCs w:val="24"/>
              <w:lang w:eastAsia="uk-UA"/>
              <w14:ligatures w14:val="standardContextual"/>
            </w:rPr>
          </w:pPr>
          <w:hyperlink w:anchor="_Toc179374532" w:history="1">
            <w:r w:rsidR="006B7F0B" w:rsidRPr="001056CC">
              <w:rPr>
                <w:rStyle w:val="ab"/>
                <w:noProof/>
              </w:rPr>
              <w:t>Розділ 10.</w:t>
            </w:r>
            <w:r w:rsidR="006B7F0B">
              <w:rPr>
                <w:rFonts w:asciiTheme="minorHAnsi" w:eastAsiaTheme="minorEastAsia" w:hAnsiTheme="minorHAnsi"/>
                <w:noProof/>
                <w:kern w:val="2"/>
                <w:sz w:val="24"/>
                <w:szCs w:val="24"/>
                <w:lang w:eastAsia="uk-UA"/>
                <w14:ligatures w14:val="standardContextual"/>
              </w:rPr>
              <w:tab/>
            </w:r>
            <w:r w:rsidR="006B7F0B" w:rsidRPr="001056CC">
              <w:rPr>
                <w:rStyle w:val="ab"/>
                <w:noProof/>
              </w:rPr>
              <w:t>Технологія виготовлення термоелектричних модулів</w:t>
            </w:r>
            <w:r w:rsidR="006B7F0B">
              <w:rPr>
                <w:noProof/>
                <w:webHidden/>
              </w:rPr>
              <w:tab/>
            </w:r>
            <w:r w:rsidR="006B7F0B">
              <w:rPr>
                <w:noProof/>
                <w:webHidden/>
              </w:rPr>
              <w:fldChar w:fldCharType="begin"/>
            </w:r>
            <w:r w:rsidR="006B7F0B">
              <w:rPr>
                <w:noProof/>
                <w:webHidden/>
              </w:rPr>
              <w:instrText xml:space="preserve"> PAGEREF _Toc179374532 \h </w:instrText>
            </w:r>
            <w:r w:rsidR="006B7F0B">
              <w:rPr>
                <w:noProof/>
                <w:webHidden/>
              </w:rPr>
            </w:r>
            <w:r w:rsidR="006B7F0B">
              <w:rPr>
                <w:noProof/>
                <w:webHidden/>
              </w:rPr>
              <w:fldChar w:fldCharType="separate"/>
            </w:r>
            <w:r w:rsidR="006B7F0B">
              <w:rPr>
                <w:noProof/>
                <w:webHidden/>
              </w:rPr>
              <w:t>113</w:t>
            </w:r>
            <w:r w:rsidR="006B7F0B">
              <w:rPr>
                <w:noProof/>
                <w:webHidden/>
              </w:rPr>
              <w:fldChar w:fldCharType="end"/>
            </w:r>
          </w:hyperlink>
        </w:p>
        <w:p w14:paraId="5E09D587" w14:textId="5BEC29AB" w:rsidR="006B7F0B" w:rsidRDefault="00113785">
          <w:pPr>
            <w:pStyle w:val="11"/>
            <w:tabs>
              <w:tab w:val="right" w:leader="dot" w:pos="9635"/>
            </w:tabs>
            <w:rPr>
              <w:rFonts w:asciiTheme="minorHAnsi" w:eastAsiaTheme="minorEastAsia" w:hAnsiTheme="minorHAnsi"/>
              <w:noProof/>
              <w:kern w:val="2"/>
              <w:sz w:val="24"/>
              <w:szCs w:val="24"/>
              <w:lang w:eastAsia="uk-UA"/>
              <w14:ligatures w14:val="standardContextual"/>
            </w:rPr>
          </w:pPr>
          <w:hyperlink w:anchor="_Toc179374533" w:history="1">
            <w:r w:rsidR="006B7F0B" w:rsidRPr="001056CC">
              <w:rPr>
                <w:rStyle w:val="ab"/>
                <w:noProof/>
              </w:rPr>
              <w:t>Список літератури</w:t>
            </w:r>
            <w:r w:rsidR="006B7F0B">
              <w:rPr>
                <w:noProof/>
                <w:webHidden/>
              </w:rPr>
              <w:tab/>
            </w:r>
            <w:r w:rsidR="006B7F0B">
              <w:rPr>
                <w:noProof/>
                <w:webHidden/>
              </w:rPr>
              <w:fldChar w:fldCharType="begin"/>
            </w:r>
            <w:r w:rsidR="006B7F0B">
              <w:rPr>
                <w:noProof/>
                <w:webHidden/>
              </w:rPr>
              <w:instrText xml:space="preserve"> PAGEREF _Toc179374533 \h </w:instrText>
            </w:r>
            <w:r w:rsidR="006B7F0B">
              <w:rPr>
                <w:noProof/>
                <w:webHidden/>
              </w:rPr>
            </w:r>
            <w:r w:rsidR="006B7F0B">
              <w:rPr>
                <w:noProof/>
                <w:webHidden/>
              </w:rPr>
              <w:fldChar w:fldCharType="separate"/>
            </w:r>
            <w:r w:rsidR="006B7F0B">
              <w:rPr>
                <w:noProof/>
                <w:webHidden/>
              </w:rPr>
              <w:t>134</w:t>
            </w:r>
            <w:r w:rsidR="006B7F0B">
              <w:rPr>
                <w:noProof/>
                <w:webHidden/>
              </w:rPr>
              <w:fldChar w:fldCharType="end"/>
            </w:r>
          </w:hyperlink>
        </w:p>
        <w:p w14:paraId="26D130EC" w14:textId="3A517CA0" w:rsidR="00ED45B2" w:rsidRPr="00DD6E7B" w:rsidRDefault="00ED45B2" w:rsidP="00C432C5">
          <w:pPr>
            <w:spacing w:line="240" w:lineRule="auto"/>
            <w:rPr>
              <w:rFonts w:cs="Times New Roman"/>
              <w:szCs w:val="28"/>
            </w:rPr>
          </w:pPr>
          <w:r w:rsidRPr="00DD6E7B">
            <w:rPr>
              <w:rFonts w:cs="Times New Roman"/>
              <w:b/>
              <w:bCs/>
              <w:sz w:val="24"/>
              <w:szCs w:val="24"/>
            </w:rPr>
            <w:fldChar w:fldCharType="end"/>
          </w:r>
        </w:p>
      </w:sdtContent>
    </w:sdt>
    <w:p w14:paraId="68CA7317" w14:textId="32AAF1F1" w:rsidR="004D12C7" w:rsidRDefault="004D12C7" w:rsidP="00D84A53">
      <w:pPr>
        <w:spacing w:after="0"/>
        <w:rPr>
          <w:rFonts w:cs="Times New Roman"/>
          <w:sz w:val="36"/>
          <w:szCs w:val="28"/>
        </w:rPr>
      </w:pPr>
      <w:r>
        <w:rPr>
          <w:rFonts w:cs="Times New Roman"/>
          <w:sz w:val="36"/>
          <w:szCs w:val="28"/>
        </w:rPr>
        <w:br w:type="page"/>
      </w:r>
    </w:p>
    <w:p w14:paraId="579AA23B" w14:textId="789D4126" w:rsidR="00D16656" w:rsidRDefault="0044502D" w:rsidP="00D55CDE">
      <w:pPr>
        <w:pStyle w:val="1"/>
        <w:jc w:val="center"/>
      </w:pPr>
      <w:bookmarkStart w:id="2" w:name="_Toc179374523"/>
      <w:r>
        <w:lastRenderedPageBreak/>
        <w:t>Розділ 1.</w:t>
      </w:r>
      <w:r>
        <w:tab/>
      </w:r>
      <w:r w:rsidR="00D16656" w:rsidRPr="00A65A70">
        <w:t>Вступ до технології.</w:t>
      </w:r>
      <w:r w:rsidR="00321D9E">
        <w:br/>
      </w:r>
      <w:r w:rsidR="00D16656" w:rsidRPr="00A65A70">
        <w:t xml:space="preserve"> Виникнення науки технологія. Основні поняття та</w:t>
      </w:r>
      <w:r w:rsidR="00321D9E">
        <w:br/>
      </w:r>
      <w:r w:rsidR="00D16656" w:rsidRPr="00A65A70">
        <w:t xml:space="preserve"> визначення. Класифікація технологічних процесів</w:t>
      </w:r>
      <w:bookmarkEnd w:id="2"/>
    </w:p>
    <w:p w14:paraId="43D94D82" w14:textId="77777777" w:rsidR="00E7741C" w:rsidRPr="00E7741C" w:rsidRDefault="00E7741C" w:rsidP="00E7741C"/>
    <w:p w14:paraId="624E8880" w14:textId="77777777" w:rsidR="00D16656" w:rsidRPr="00A65A70" w:rsidRDefault="00D16656" w:rsidP="00D16656">
      <w:pPr>
        <w:ind w:firstLine="567"/>
        <w:jc w:val="both"/>
        <w:rPr>
          <w:sz w:val="32"/>
          <w:szCs w:val="32"/>
        </w:rPr>
      </w:pPr>
      <w:r w:rsidRPr="00F0787A">
        <w:rPr>
          <w:b/>
          <w:bCs/>
          <w:i/>
          <w:iCs/>
          <w:sz w:val="32"/>
          <w:szCs w:val="32"/>
        </w:rPr>
        <w:t>Технологією</w:t>
      </w:r>
      <w:r w:rsidRPr="00A65A70">
        <w:rPr>
          <w:sz w:val="32"/>
          <w:szCs w:val="32"/>
        </w:rPr>
        <w:t xml:space="preserve"> називають науку, яка вивчає процеси одержання й переробки продуктів природи в предмети споживання й засоби виробництва.</w:t>
      </w:r>
    </w:p>
    <w:p w14:paraId="79D772E2" w14:textId="77777777" w:rsidR="00D16656" w:rsidRPr="00A65A70" w:rsidRDefault="00D16656" w:rsidP="00D16656">
      <w:pPr>
        <w:ind w:firstLine="567"/>
        <w:jc w:val="both"/>
        <w:rPr>
          <w:sz w:val="32"/>
          <w:szCs w:val="32"/>
        </w:rPr>
      </w:pPr>
      <w:r w:rsidRPr="00A65A70">
        <w:rPr>
          <w:sz w:val="32"/>
          <w:szCs w:val="32"/>
        </w:rPr>
        <w:t>Слово “технологія” походить від двох грецьких слів “</w:t>
      </w:r>
      <w:proofErr w:type="spellStart"/>
      <w:r w:rsidRPr="00A65A70">
        <w:rPr>
          <w:sz w:val="32"/>
          <w:szCs w:val="32"/>
        </w:rPr>
        <w:t>технос</w:t>
      </w:r>
      <w:proofErr w:type="spellEnd"/>
      <w:r w:rsidRPr="00A65A70">
        <w:rPr>
          <w:sz w:val="32"/>
          <w:szCs w:val="32"/>
        </w:rPr>
        <w:t>” – мистецтво, ремесло та  “логос” – наука, тобто наука про ремесло, наука про промисловість.</w:t>
      </w:r>
    </w:p>
    <w:p w14:paraId="595F46E1" w14:textId="77777777" w:rsidR="00D16656" w:rsidRPr="00A65A70" w:rsidRDefault="00D16656" w:rsidP="00D16656">
      <w:pPr>
        <w:ind w:firstLine="567"/>
        <w:jc w:val="both"/>
        <w:rPr>
          <w:sz w:val="32"/>
          <w:szCs w:val="32"/>
        </w:rPr>
      </w:pPr>
      <w:r w:rsidRPr="00A65A70">
        <w:rPr>
          <w:sz w:val="32"/>
          <w:szCs w:val="32"/>
        </w:rPr>
        <w:t>Технологія як наука про методи та способи переробки сировини виникла у зв’язку з розвитком великої машинної промисловості. Нині технологія промислового виробництва перетворилася в самостійну галузь науки, накопичила значний теоретичний і практичний матеріал. З описової вона перетворилась у точну науку, яка використовує основні положення фізики, хімії, механіки, теплотехніки, кібернетики, матеріалознавства, економіки.</w:t>
      </w:r>
    </w:p>
    <w:p w14:paraId="372F0C77" w14:textId="77777777" w:rsidR="00D16656" w:rsidRPr="00A65A70" w:rsidRDefault="00D16656" w:rsidP="00D16656">
      <w:pPr>
        <w:ind w:firstLine="567"/>
        <w:jc w:val="both"/>
        <w:rPr>
          <w:sz w:val="32"/>
          <w:szCs w:val="32"/>
        </w:rPr>
      </w:pPr>
      <w:r w:rsidRPr="00A65A70">
        <w:rPr>
          <w:sz w:val="32"/>
          <w:szCs w:val="32"/>
        </w:rPr>
        <w:t>Відомо, що сучасне промислове виробництво характеризується надзвичайно різноманітними видами використовуваної сировини, методами її переробки й широким асортиментом продукції. Так, наприклад, у даний час фізико-хімічними, механічними, мікробіологічними та спеціальними методами переробки нафтогазової сировини одержують продукцію більше 10000 найменувань. Сюди належать різні марки рідких і газоподібних палив, розчинників, мастил, насичені, ненасичені, ароматичні вуглеводні, полімери, фарби, лаки і багато іншого.</w:t>
      </w:r>
    </w:p>
    <w:p w14:paraId="22FE0C32" w14:textId="77777777" w:rsidR="00D16656" w:rsidRPr="00A65A70" w:rsidRDefault="00D16656" w:rsidP="00D16656">
      <w:pPr>
        <w:ind w:firstLine="567"/>
        <w:jc w:val="both"/>
        <w:rPr>
          <w:sz w:val="32"/>
          <w:szCs w:val="32"/>
        </w:rPr>
      </w:pPr>
      <w:r w:rsidRPr="00A65A70">
        <w:rPr>
          <w:sz w:val="32"/>
          <w:szCs w:val="32"/>
        </w:rPr>
        <w:t>При всій складності й специфічності методів переробки сировини сучасне багатогалузеве промислове виробництво характеризується використанням типових технологічних прийомів і операцій. До них належать: подрібнення й сортування подрібнених матеріалів, процеси нагрівання й охолодження, хімічна взаємодія, механічна обробка й формування, виготовлення нерозбірних з’єднань, контроль якості готової продукції.</w:t>
      </w:r>
    </w:p>
    <w:p w14:paraId="7005BC5D" w14:textId="5EE21C85" w:rsidR="00D16656" w:rsidRPr="00532F1F" w:rsidRDefault="00D16656" w:rsidP="008F5FAB">
      <w:pPr>
        <w:ind w:firstLine="567"/>
        <w:jc w:val="both"/>
        <w:rPr>
          <w:sz w:val="32"/>
          <w:szCs w:val="32"/>
          <w:lang w:val="ru-RU"/>
        </w:rPr>
      </w:pPr>
      <w:r w:rsidRPr="00A65A70">
        <w:rPr>
          <w:sz w:val="32"/>
          <w:szCs w:val="32"/>
        </w:rPr>
        <w:lastRenderedPageBreak/>
        <w:t>Розрізняють технологію механічну й хімічну. Механічна технологія вивчає такі процеси переробки сировини й матеріалів, при яких змінюються фізичні й механічні властивості, але склад і внутрішня будова вихідної речовини залишаються незмінними. Хімічна технологія основана на хімічних перетвореннях, суттю яких є глибокі якісні зміни внутрішньої будови й складу речовини. Такий поділ значною мірою умовний, оскільки при зміні виду матеріалу часто змінюються його склад і хімічні властивості. Так, наприклад, ливарне виробництво належить до механічної технології, але при литті металів відбуваються і хімічні реакції. Хімічні процеси, у свою чергу, у всіх виробництвах супроводжуються механічними.</w:t>
      </w:r>
    </w:p>
    <w:p w14:paraId="66DC3500" w14:textId="236D0F5B" w:rsidR="00D16656" w:rsidRPr="00532F1F" w:rsidRDefault="00D16656" w:rsidP="008F5FAB">
      <w:pPr>
        <w:ind w:firstLine="567"/>
        <w:jc w:val="center"/>
        <w:rPr>
          <w:b/>
          <w:bCs/>
          <w:sz w:val="32"/>
          <w:szCs w:val="32"/>
          <w:lang w:val="ru-RU"/>
        </w:rPr>
      </w:pPr>
      <w:r w:rsidRPr="00A65A70">
        <w:rPr>
          <w:b/>
          <w:bCs/>
          <w:sz w:val="32"/>
          <w:szCs w:val="32"/>
        </w:rPr>
        <w:t>Види виробництва</w:t>
      </w:r>
    </w:p>
    <w:p w14:paraId="28EA3823" w14:textId="77777777" w:rsidR="00D16656" w:rsidRPr="00A65A70" w:rsidRDefault="00D16656" w:rsidP="00D16656">
      <w:pPr>
        <w:ind w:firstLine="567"/>
        <w:jc w:val="both"/>
        <w:rPr>
          <w:sz w:val="32"/>
          <w:szCs w:val="32"/>
        </w:rPr>
      </w:pPr>
      <w:r w:rsidRPr="00A65A70">
        <w:rPr>
          <w:sz w:val="32"/>
          <w:szCs w:val="32"/>
        </w:rPr>
        <w:t>У залежності від обсягу випуску виробів розрізняють три види виробництва:</w:t>
      </w:r>
    </w:p>
    <w:p w14:paraId="3C786936" w14:textId="77777777" w:rsidR="00D16656" w:rsidRPr="00A65A70" w:rsidRDefault="00D16656" w:rsidP="00D16656">
      <w:pPr>
        <w:ind w:firstLine="567"/>
        <w:jc w:val="both"/>
        <w:rPr>
          <w:sz w:val="32"/>
          <w:szCs w:val="32"/>
        </w:rPr>
      </w:pPr>
      <w:r w:rsidRPr="00A65A70">
        <w:rPr>
          <w:sz w:val="32"/>
          <w:szCs w:val="32"/>
        </w:rPr>
        <w:t>– одиничне;</w:t>
      </w:r>
    </w:p>
    <w:p w14:paraId="726915EE" w14:textId="77777777" w:rsidR="00D16656" w:rsidRPr="00A65A70" w:rsidRDefault="00D16656" w:rsidP="00D16656">
      <w:pPr>
        <w:ind w:firstLine="567"/>
        <w:jc w:val="both"/>
        <w:rPr>
          <w:sz w:val="32"/>
          <w:szCs w:val="32"/>
        </w:rPr>
      </w:pPr>
      <w:r w:rsidRPr="00A65A70">
        <w:rPr>
          <w:sz w:val="32"/>
          <w:szCs w:val="32"/>
        </w:rPr>
        <w:t>– серійне;</w:t>
      </w:r>
    </w:p>
    <w:p w14:paraId="447B3915" w14:textId="77777777" w:rsidR="00D16656" w:rsidRPr="00A65A70" w:rsidRDefault="00D16656" w:rsidP="00D16656">
      <w:pPr>
        <w:ind w:firstLine="567"/>
        <w:jc w:val="both"/>
        <w:rPr>
          <w:sz w:val="32"/>
          <w:szCs w:val="32"/>
        </w:rPr>
      </w:pPr>
      <w:r w:rsidRPr="00A65A70">
        <w:rPr>
          <w:sz w:val="32"/>
          <w:szCs w:val="32"/>
        </w:rPr>
        <w:t>– масове.</w:t>
      </w:r>
    </w:p>
    <w:p w14:paraId="4649AA94" w14:textId="77777777" w:rsidR="00D16656" w:rsidRPr="00A65A70" w:rsidRDefault="00D16656" w:rsidP="00D16656">
      <w:pPr>
        <w:ind w:firstLine="567"/>
        <w:jc w:val="both"/>
        <w:rPr>
          <w:sz w:val="32"/>
          <w:szCs w:val="32"/>
        </w:rPr>
      </w:pPr>
      <w:r w:rsidRPr="00A65A70">
        <w:rPr>
          <w:sz w:val="32"/>
          <w:szCs w:val="32"/>
          <w:u w:val="single"/>
        </w:rPr>
        <w:t>Одиничне виробництво</w:t>
      </w:r>
      <w:r w:rsidRPr="00A65A70">
        <w:rPr>
          <w:sz w:val="32"/>
          <w:szCs w:val="32"/>
        </w:rPr>
        <w:t xml:space="preserve"> має широку номенклатуру виробів, що виготовляються з малим обсягом їх випуску. Тут застосовується універсальне та іноді унікальне обладнання, універсальні пристрої й вимірювальні засоби, стандартний ріжучий інструмент. Для одиничного виробництва необхідні працівники високої класифікації.</w:t>
      </w:r>
    </w:p>
    <w:p w14:paraId="1321C257" w14:textId="77777777" w:rsidR="00D16656" w:rsidRPr="00A65A70" w:rsidRDefault="00D16656" w:rsidP="00D16656">
      <w:pPr>
        <w:ind w:firstLine="567"/>
        <w:jc w:val="both"/>
        <w:rPr>
          <w:sz w:val="32"/>
          <w:szCs w:val="32"/>
        </w:rPr>
      </w:pPr>
      <w:r w:rsidRPr="00A65A70">
        <w:rPr>
          <w:sz w:val="32"/>
          <w:szCs w:val="32"/>
          <w:u w:val="single"/>
        </w:rPr>
        <w:t>Серійне виробництво</w:t>
      </w:r>
      <w:r w:rsidRPr="00A65A70">
        <w:rPr>
          <w:sz w:val="32"/>
          <w:szCs w:val="32"/>
        </w:rPr>
        <w:t xml:space="preserve"> характеризується обмеженою номенклатурою виробів, які виготовляються періодичними партіями й порівняно великими обсягами випуску. В залежності від кількості виробів у партії (серії) розрізняють дрібносерійне, середньо-серійне (серійне) і багатосерійне виробництво. Для серійного виробництва характерна періодичність виконання операцій технологічного процесу по окремих виробах, тобто циклічність виробництва.</w:t>
      </w:r>
    </w:p>
    <w:p w14:paraId="762A272D" w14:textId="29F2E542" w:rsidR="00D16656" w:rsidRPr="00532F1F" w:rsidRDefault="00D16656" w:rsidP="008F5FAB">
      <w:pPr>
        <w:ind w:firstLine="567"/>
        <w:jc w:val="both"/>
        <w:rPr>
          <w:sz w:val="32"/>
          <w:szCs w:val="32"/>
          <w:lang w:val="ru-RU"/>
        </w:rPr>
      </w:pPr>
      <w:r w:rsidRPr="00A65A70">
        <w:rPr>
          <w:sz w:val="32"/>
          <w:szCs w:val="32"/>
          <w:u w:val="single"/>
        </w:rPr>
        <w:t>Масове виробництво</w:t>
      </w:r>
      <w:r w:rsidRPr="00A65A70">
        <w:rPr>
          <w:sz w:val="32"/>
          <w:szCs w:val="32"/>
        </w:rPr>
        <w:t xml:space="preserve"> відрізняється вузькою номенклатурою й великим обсягом випуску виробу, який неперервно виробляється </w:t>
      </w:r>
      <w:r w:rsidRPr="00A65A70">
        <w:rPr>
          <w:sz w:val="32"/>
          <w:szCs w:val="32"/>
        </w:rPr>
        <w:lastRenderedPageBreak/>
        <w:t>протягом довгого часу. Тут використовують спеціальне обладнання й спеціальне високопродуктивне устаткування.</w:t>
      </w:r>
    </w:p>
    <w:p w14:paraId="5CF5A886" w14:textId="6651EE97" w:rsidR="00D16656" w:rsidRPr="00532F1F" w:rsidRDefault="00D16656" w:rsidP="008F5FAB">
      <w:pPr>
        <w:ind w:firstLine="567"/>
        <w:jc w:val="center"/>
        <w:rPr>
          <w:b/>
          <w:bCs/>
          <w:sz w:val="32"/>
          <w:szCs w:val="32"/>
          <w:lang w:val="ru-RU"/>
        </w:rPr>
      </w:pPr>
      <w:r w:rsidRPr="00A65A70">
        <w:rPr>
          <w:b/>
          <w:bCs/>
          <w:sz w:val="32"/>
          <w:szCs w:val="32"/>
        </w:rPr>
        <w:t xml:space="preserve">Визначення виробів. Показники якості продукції </w:t>
      </w:r>
    </w:p>
    <w:p w14:paraId="574EF372" w14:textId="77777777" w:rsidR="00D16656" w:rsidRPr="00A65A70" w:rsidRDefault="00D16656" w:rsidP="00D16656">
      <w:pPr>
        <w:ind w:firstLine="567"/>
        <w:jc w:val="both"/>
        <w:rPr>
          <w:sz w:val="32"/>
          <w:szCs w:val="32"/>
        </w:rPr>
      </w:pPr>
      <w:r w:rsidRPr="00A65A70">
        <w:rPr>
          <w:sz w:val="32"/>
          <w:szCs w:val="32"/>
        </w:rPr>
        <w:t xml:space="preserve">Виробом називають будь-який предмет або набір предметів виробництва, які належить виробити на підприємстві. Встановлені наступні види виробів, наприклад, у машинобудуванні: </w:t>
      </w:r>
    </w:p>
    <w:p w14:paraId="0ADE434B" w14:textId="77777777" w:rsidR="00D16656" w:rsidRPr="00A65A70" w:rsidRDefault="00D16656" w:rsidP="00D16656">
      <w:pPr>
        <w:ind w:firstLine="567"/>
        <w:jc w:val="both"/>
        <w:rPr>
          <w:sz w:val="32"/>
          <w:szCs w:val="32"/>
        </w:rPr>
      </w:pPr>
      <w:r w:rsidRPr="00A65A70">
        <w:rPr>
          <w:sz w:val="32"/>
          <w:szCs w:val="32"/>
        </w:rPr>
        <w:t>а) деталі;</w:t>
      </w:r>
    </w:p>
    <w:p w14:paraId="0BC856C9" w14:textId="77777777" w:rsidR="00D16656" w:rsidRPr="00A65A70" w:rsidRDefault="00D16656" w:rsidP="00D16656">
      <w:pPr>
        <w:ind w:firstLine="567"/>
        <w:jc w:val="both"/>
        <w:rPr>
          <w:sz w:val="32"/>
          <w:szCs w:val="32"/>
        </w:rPr>
      </w:pPr>
      <w:r w:rsidRPr="00A65A70">
        <w:rPr>
          <w:sz w:val="32"/>
          <w:szCs w:val="32"/>
        </w:rPr>
        <w:t>б) складальні одиниці;</w:t>
      </w:r>
    </w:p>
    <w:p w14:paraId="1FB61BE3" w14:textId="77777777" w:rsidR="00D16656" w:rsidRPr="00A65A70" w:rsidRDefault="00D16656" w:rsidP="00D16656">
      <w:pPr>
        <w:ind w:firstLine="567"/>
        <w:jc w:val="both"/>
        <w:rPr>
          <w:sz w:val="32"/>
          <w:szCs w:val="32"/>
        </w:rPr>
      </w:pPr>
      <w:r w:rsidRPr="00A65A70">
        <w:rPr>
          <w:sz w:val="32"/>
          <w:szCs w:val="32"/>
        </w:rPr>
        <w:t>в) комплекси;</w:t>
      </w:r>
    </w:p>
    <w:p w14:paraId="28589627" w14:textId="77777777" w:rsidR="00D16656" w:rsidRPr="00A65A70" w:rsidRDefault="00D16656" w:rsidP="00D16656">
      <w:pPr>
        <w:ind w:firstLine="567"/>
        <w:jc w:val="both"/>
        <w:rPr>
          <w:sz w:val="32"/>
          <w:szCs w:val="32"/>
        </w:rPr>
      </w:pPr>
      <w:r w:rsidRPr="00A65A70">
        <w:rPr>
          <w:sz w:val="32"/>
          <w:szCs w:val="32"/>
        </w:rPr>
        <w:t>г) комплекти.</w:t>
      </w:r>
    </w:p>
    <w:p w14:paraId="698522F8" w14:textId="77777777" w:rsidR="00D16656" w:rsidRPr="00A65A70" w:rsidRDefault="00D16656" w:rsidP="00D16656">
      <w:pPr>
        <w:ind w:firstLine="567"/>
        <w:jc w:val="both"/>
        <w:rPr>
          <w:sz w:val="32"/>
          <w:szCs w:val="32"/>
        </w:rPr>
      </w:pPr>
      <w:r w:rsidRPr="00A65A70">
        <w:rPr>
          <w:sz w:val="32"/>
          <w:szCs w:val="32"/>
        </w:rPr>
        <w:t>Під якістю виробу розуміють сукупність усіх його властивостей, які повністю забезпечують висунуті до нього експлуатаційні вимоги: технічні характеристики й параметри, технологічність, надійність, довговічність, безвідмовність у роботі й ремонтопридатність.</w:t>
      </w:r>
    </w:p>
    <w:p w14:paraId="339B64E7" w14:textId="77777777" w:rsidR="00D16656" w:rsidRPr="00A65A70" w:rsidRDefault="00D16656" w:rsidP="00D16656">
      <w:pPr>
        <w:ind w:firstLine="567"/>
        <w:jc w:val="both"/>
        <w:rPr>
          <w:sz w:val="32"/>
          <w:szCs w:val="32"/>
        </w:rPr>
      </w:pPr>
      <w:r w:rsidRPr="00A65A70">
        <w:rPr>
          <w:sz w:val="32"/>
          <w:szCs w:val="32"/>
        </w:rPr>
        <w:t>Відповідно до методики оцінювання якості промислової продукції встановлено 8 груп показників якості:</w:t>
      </w:r>
    </w:p>
    <w:p w14:paraId="6B7ABF77" w14:textId="77777777" w:rsidR="00D16656" w:rsidRPr="00A65A70" w:rsidRDefault="00D16656" w:rsidP="00D16656">
      <w:pPr>
        <w:ind w:firstLine="567"/>
        <w:jc w:val="both"/>
        <w:rPr>
          <w:sz w:val="32"/>
          <w:szCs w:val="32"/>
        </w:rPr>
      </w:pPr>
      <w:r w:rsidRPr="00A65A70">
        <w:rPr>
          <w:sz w:val="32"/>
          <w:szCs w:val="32"/>
        </w:rPr>
        <w:t xml:space="preserve">1. </w:t>
      </w:r>
      <w:r w:rsidRPr="00A65A70">
        <w:rPr>
          <w:b/>
          <w:bCs/>
          <w:sz w:val="32"/>
          <w:szCs w:val="32"/>
        </w:rPr>
        <w:t>Показники призначення</w:t>
      </w:r>
      <w:r w:rsidRPr="00A65A70">
        <w:rPr>
          <w:sz w:val="32"/>
          <w:szCs w:val="32"/>
        </w:rPr>
        <w:t xml:space="preserve"> характеризують корисний ефект від використання продукції за призначенням і зумовлюють галузь її використання.</w:t>
      </w:r>
    </w:p>
    <w:p w14:paraId="5F10385B" w14:textId="77777777" w:rsidR="00D16656" w:rsidRPr="00A65A70" w:rsidRDefault="00D16656" w:rsidP="00D16656">
      <w:pPr>
        <w:ind w:firstLine="567"/>
        <w:jc w:val="both"/>
        <w:rPr>
          <w:sz w:val="32"/>
          <w:szCs w:val="32"/>
        </w:rPr>
      </w:pPr>
      <w:r w:rsidRPr="00A65A70">
        <w:rPr>
          <w:sz w:val="32"/>
          <w:szCs w:val="32"/>
        </w:rPr>
        <w:t xml:space="preserve">2. </w:t>
      </w:r>
      <w:r w:rsidRPr="00A65A70">
        <w:rPr>
          <w:b/>
          <w:bCs/>
          <w:sz w:val="32"/>
          <w:szCs w:val="32"/>
        </w:rPr>
        <w:t>Показники надійності</w:t>
      </w:r>
      <w:r w:rsidRPr="00A65A70">
        <w:rPr>
          <w:sz w:val="32"/>
          <w:szCs w:val="32"/>
        </w:rPr>
        <w:t xml:space="preserve"> – безвідмовність, збереженість, ремонтопридатність, довговічність, термін використання.</w:t>
      </w:r>
    </w:p>
    <w:p w14:paraId="0C4EEC47" w14:textId="77777777" w:rsidR="00D16656" w:rsidRPr="00A65A70" w:rsidRDefault="00D16656" w:rsidP="00D16656">
      <w:pPr>
        <w:ind w:firstLine="567"/>
        <w:jc w:val="both"/>
        <w:rPr>
          <w:sz w:val="32"/>
          <w:szCs w:val="32"/>
        </w:rPr>
      </w:pPr>
      <w:r w:rsidRPr="00A65A70">
        <w:rPr>
          <w:sz w:val="32"/>
          <w:szCs w:val="32"/>
        </w:rPr>
        <w:t xml:space="preserve">3. </w:t>
      </w:r>
      <w:r w:rsidRPr="00A65A70">
        <w:rPr>
          <w:b/>
          <w:bCs/>
          <w:sz w:val="32"/>
          <w:szCs w:val="32"/>
        </w:rPr>
        <w:t>Показники технологічності</w:t>
      </w:r>
      <w:r w:rsidRPr="00A65A70">
        <w:rPr>
          <w:sz w:val="32"/>
          <w:szCs w:val="32"/>
        </w:rPr>
        <w:t xml:space="preserve"> характеризують ефективність </w:t>
      </w:r>
      <w:proofErr w:type="spellStart"/>
      <w:r w:rsidRPr="00A65A70">
        <w:rPr>
          <w:sz w:val="32"/>
          <w:szCs w:val="32"/>
        </w:rPr>
        <w:t>конструктивно</w:t>
      </w:r>
      <w:proofErr w:type="spellEnd"/>
      <w:r w:rsidRPr="00A65A70">
        <w:rPr>
          <w:sz w:val="32"/>
          <w:szCs w:val="32"/>
        </w:rPr>
        <w:t>-технологічних рішень для забезпечення високої продуктивності праці.</w:t>
      </w:r>
    </w:p>
    <w:p w14:paraId="4ACB24E0" w14:textId="77777777" w:rsidR="00D16656" w:rsidRPr="00A65A70" w:rsidRDefault="00D16656" w:rsidP="00D16656">
      <w:pPr>
        <w:ind w:firstLine="567"/>
        <w:jc w:val="both"/>
        <w:rPr>
          <w:sz w:val="32"/>
          <w:szCs w:val="32"/>
        </w:rPr>
      </w:pPr>
      <w:r w:rsidRPr="00A65A70">
        <w:rPr>
          <w:sz w:val="32"/>
          <w:szCs w:val="32"/>
        </w:rPr>
        <w:t xml:space="preserve">4. </w:t>
      </w:r>
      <w:r w:rsidRPr="00A65A70">
        <w:rPr>
          <w:b/>
          <w:bCs/>
          <w:sz w:val="32"/>
          <w:szCs w:val="32"/>
        </w:rPr>
        <w:t xml:space="preserve">Показники стандартизації й уніфікації </w:t>
      </w:r>
      <w:r w:rsidRPr="00A65A70">
        <w:rPr>
          <w:sz w:val="32"/>
          <w:szCs w:val="32"/>
        </w:rPr>
        <w:t>характеризують рівень використання в продукції стандартизованих виробів і рівень уніфікації складових частин виробів.</w:t>
      </w:r>
    </w:p>
    <w:p w14:paraId="6E529158" w14:textId="77777777" w:rsidR="00D16656" w:rsidRPr="00A65A70" w:rsidRDefault="00D16656" w:rsidP="00D16656">
      <w:pPr>
        <w:ind w:firstLine="567"/>
        <w:jc w:val="both"/>
        <w:rPr>
          <w:sz w:val="32"/>
          <w:szCs w:val="32"/>
        </w:rPr>
      </w:pPr>
      <w:r w:rsidRPr="00A65A70">
        <w:rPr>
          <w:sz w:val="32"/>
          <w:szCs w:val="32"/>
        </w:rPr>
        <w:t xml:space="preserve">5. </w:t>
      </w:r>
      <w:proofErr w:type="spellStart"/>
      <w:r w:rsidRPr="00A65A70">
        <w:rPr>
          <w:b/>
          <w:bCs/>
          <w:sz w:val="32"/>
          <w:szCs w:val="32"/>
        </w:rPr>
        <w:t>Енергономічні</w:t>
      </w:r>
      <w:proofErr w:type="spellEnd"/>
      <w:r w:rsidRPr="00A65A70">
        <w:rPr>
          <w:b/>
          <w:bCs/>
          <w:sz w:val="32"/>
          <w:szCs w:val="32"/>
        </w:rPr>
        <w:t xml:space="preserve"> показники </w:t>
      </w:r>
      <w:r w:rsidRPr="00A65A70">
        <w:rPr>
          <w:sz w:val="32"/>
          <w:szCs w:val="32"/>
        </w:rPr>
        <w:t xml:space="preserve">характеризують систему людина – виріб – середовище й враховують комплекс гігієнічних, </w:t>
      </w:r>
      <w:r w:rsidRPr="00A65A70">
        <w:rPr>
          <w:sz w:val="32"/>
          <w:szCs w:val="32"/>
        </w:rPr>
        <w:lastRenderedPageBreak/>
        <w:t>антропологічних, фізіологічних, психологічних властивостей людини, які виявляються у виробничих і побутових процесах.</w:t>
      </w:r>
    </w:p>
    <w:p w14:paraId="709ED35A" w14:textId="77777777" w:rsidR="00D16656" w:rsidRPr="00A65A70" w:rsidRDefault="00D16656" w:rsidP="00D16656">
      <w:pPr>
        <w:ind w:firstLine="567"/>
        <w:jc w:val="both"/>
        <w:rPr>
          <w:sz w:val="32"/>
          <w:szCs w:val="32"/>
        </w:rPr>
      </w:pPr>
      <w:r w:rsidRPr="00A65A70">
        <w:rPr>
          <w:sz w:val="32"/>
          <w:szCs w:val="32"/>
        </w:rPr>
        <w:t xml:space="preserve">6. </w:t>
      </w:r>
      <w:r w:rsidRPr="00A65A70">
        <w:rPr>
          <w:b/>
          <w:bCs/>
          <w:sz w:val="32"/>
          <w:szCs w:val="32"/>
        </w:rPr>
        <w:t xml:space="preserve">Естетичні показники </w:t>
      </w:r>
      <w:r w:rsidRPr="00A65A70">
        <w:rPr>
          <w:sz w:val="32"/>
          <w:szCs w:val="32"/>
        </w:rPr>
        <w:t>характеризують такі властивості продукції, як оригінальність, виразність, відповідність середовищу.</w:t>
      </w:r>
    </w:p>
    <w:p w14:paraId="181F239A" w14:textId="77777777" w:rsidR="00D16656" w:rsidRPr="00A65A70" w:rsidRDefault="00D16656" w:rsidP="00D16656">
      <w:pPr>
        <w:ind w:firstLine="567"/>
        <w:jc w:val="both"/>
        <w:rPr>
          <w:sz w:val="32"/>
          <w:szCs w:val="32"/>
        </w:rPr>
      </w:pPr>
      <w:r w:rsidRPr="00A65A70">
        <w:rPr>
          <w:sz w:val="32"/>
          <w:szCs w:val="32"/>
        </w:rPr>
        <w:t xml:space="preserve">7. </w:t>
      </w:r>
      <w:r w:rsidRPr="00F0787A">
        <w:rPr>
          <w:b/>
          <w:bCs/>
          <w:i/>
          <w:iCs/>
          <w:sz w:val="32"/>
          <w:szCs w:val="32"/>
        </w:rPr>
        <w:t>Патентно-правові показники</w:t>
      </w:r>
      <w:r w:rsidRPr="00A65A70">
        <w:rPr>
          <w:sz w:val="32"/>
          <w:szCs w:val="32"/>
        </w:rPr>
        <w:t xml:space="preserve"> характеризують патентоспроможність виробу в державі й закордоном, а також його патентну чистоту.</w:t>
      </w:r>
    </w:p>
    <w:p w14:paraId="514BC2C4" w14:textId="703AF9FC" w:rsidR="00D16656" w:rsidRPr="00532F1F" w:rsidRDefault="00D16656" w:rsidP="008F5FAB">
      <w:pPr>
        <w:ind w:firstLine="567"/>
        <w:jc w:val="both"/>
        <w:rPr>
          <w:sz w:val="32"/>
          <w:szCs w:val="32"/>
          <w:lang w:val="ru-RU"/>
        </w:rPr>
      </w:pPr>
      <w:r w:rsidRPr="00A65A70">
        <w:rPr>
          <w:sz w:val="32"/>
          <w:szCs w:val="32"/>
        </w:rPr>
        <w:t xml:space="preserve">8. </w:t>
      </w:r>
      <w:r w:rsidRPr="00F0787A">
        <w:rPr>
          <w:b/>
          <w:bCs/>
          <w:i/>
          <w:iCs/>
          <w:sz w:val="32"/>
          <w:szCs w:val="32"/>
        </w:rPr>
        <w:t>Економічні показники</w:t>
      </w:r>
      <w:r w:rsidRPr="00A65A70">
        <w:rPr>
          <w:sz w:val="32"/>
          <w:szCs w:val="32"/>
        </w:rPr>
        <w:t xml:space="preserve"> відображають витрати на розробку, виготовлення й експлуатацію виробу, а також економічну ефективність експлуатації. Економічні показники відіграють особливу роль. За їх допомогою оцінюють якість, надійність, ремонтопридатність, технологічність, рівень стандартизації.</w:t>
      </w:r>
    </w:p>
    <w:p w14:paraId="41C0D9F1" w14:textId="21951E4D" w:rsidR="00D16656" w:rsidRPr="00532F1F" w:rsidRDefault="00D16656" w:rsidP="008F5FAB">
      <w:pPr>
        <w:ind w:firstLine="567"/>
        <w:jc w:val="center"/>
        <w:rPr>
          <w:b/>
          <w:bCs/>
          <w:sz w:val="32"/>
          <w:szCs w:val="32"/>
          <w:lang w:val="ru-RU"/>
        </w:rPr>
      </w:pPr>
      <w:r w:rsidRPr="00A65A70">
        <w:rPr>
          <w:b/>
          <w:bCs/>
          <w:sz w:val="32"/>
          <w:szCs w:val="32"/>
        </w:rPr>
        <w:t>Стандартизація продукції, сировини та напівфабрикатів</w:t>
      </w:r>
    </w:p>
    <w:p w14:paraId="1E75B876" w14:textId="77777777" w:rsidR="00D16656" w:rsidRPr="00A65A70" w:rsidRDefault="00D16656" w:rsidP="00D16656">
      <w:pPr>
        <w:ind w:firstLine="567"/>
        <w:jc w:val="both"/>
        <w:rPr>
          <w:sz w:val="32"/>
          <w:szCs w:val="32"/>
        </w:rPr>
      </w:pPr>
      <w:r w:rsidRPr="00A65A70">
        <w:rPr>
          <w:sz w:val="32"/>
          <w:szCs w:val="32"/>
        </w:rPr>
        <w:t>Значну роль у підвищенні якості сировини й готової продукції відіграють стандарти. Вони встановлюють норми якості й певні вимоги до сировини, напівфабрикатів і готової продукції.</w:t>
      </w:r>
    </w:p>
    <w:p w14:paraId="25324C67" w14:textId="77777777" w:rsidR="00D16656" w:rsidRPr="00A65A70" w:rsidRDefault="00D16656" w:rsidP="00D16656">
      <w:pPr>
        <w:ind w:firstLine="567"/>
        <w:jc w:val="both"/>
        <w:rPr>
          <w:sz w:val="32"/>
          <w:szCs w:val="32"/>
        </w:rPr>
      </w:pPr>
      <w:r w:rsidRPr="00F0787A">
        <w:rPr>
          <w:b/>
          <w:bCs/>
          <w:i/>
          <w:iCs/>
          <w:sz w:val="32"/>
          <w:szCs w:val="32"/>
        </w:rPr>
        <w:t>Стандарт</w:t>
      </w:r>
      <w:r w:rsidRPr="00A65A70">
        <w:rPr>
          <w:b/>
          <w:bCs/>
          <w:sz w:val="32"/>
          <w:szCs w:val="32"/>
        </w:rPr>
        <w:t xml:space="preserve"> </w:t>
      </w:r>
      <w:r w:rsidRPr="00A65A70">
        <w:rPr>
          <w:sz w:val="32"/>
          <w:szCs w:val="32"/>
        </w:rPr>
        <w:t xml:space="preserve">– це норма, яка відповідає певним умовам відносно якості, хімічного складу, фізичних властивостей, маси і т. ін. Стандарти встановлюються для виробів і споруд серійного й масового виробництва. Вони застосовуються також для встановлення єдиних понять, технічних термінів, позначення величин і </w:t>
      </w:r>
      <w:proofErr w:type="spellStart"/>
      <w:r w:rsidRPr="00A65A70">
        <w:rPr>
          <w:sz w:val="32"/>
          <w:szCs w:val="32"/>
        </w:rPr>
        <w:t>загальнотехнічних</w:t>
      </w:r>
      <w:proofErr w:type="spellEnd"/>
      <w:r w:rsidRPr="00A65A70">
        <w:rPr>
          <w:sz w:val="32"/>
          <w:szCs w:val="32"/>
        </w:rPr>
        <w:t xml:space="preserve"> вимог (наприклад допусків, посадок, різьб, нормальних діаметрів і нормальних довжин).</w:t>
      </w:r>
    </w:p>
    <w:p w14:paraId="15A9D47A" w14:textId="77777777" w:rsidR="00D16656" w:rsidRPr="00A65A70" w:rsidRDefault="00D16656" w:rsidP="00D16656">
      <w:pPr>
        <w:ind w:firstLine="567"/>
        <w:jc w:val="both"/>
        <w:rPr>
          <w:sz w:val="32"/>
          <w:szCs w:val="32"/>
        </w:rPr>
      </w:pPr>
      <w:r w:rsidRPr="00A65A70">
        <w:rPr>
          <w:sz w:val="32"/>
          <w:szCs w:val="32"/>
        </w:rPr>
        <w:t xml:space="preserve">Стандарти на продукцію масового виробництва містять певну технічну характеристику і передбачають типи, види, марки, артикули, форми, розміри виробів і матеріалів. Водночас передбачаються правила приймання й методи </w:t>
      </w:r>
      <w:proofErr w:type="spellStart"/>
      <w:r w:rsidRPr="00A65A70">
        <w:rPr>
          <w:sz w:val="32"/>
          <w:szCs w:val="32"/>
        </w:rPr>
        <w:t>випробовувань</w:t>
      </w:r>
      <w:proofErr w:type="spellEnd"/>
      <w:r w:rsidRPr="00A65A70">
        <w:rPr>
          <w:sz w:val="32"/>
          <w:szCs w:val="32"/>
        </w:rPr>
        <w:t>, необхідні для перевірки встановлених норм і характеристик. Передбачаються також правила упаковки, зберігання й транспортування.</w:t>
      </w:r>
    </w:p>
    <w:p w14:paraId="2F49039E" w14:textId="77777777" w:rsidR="00D16656" w:rsidRPr="00A65A70" w:rsidRDefault="00D16656" w:rsidP="00D16656">
      <w:pPr>
        <w:ind w:firstLine="567"/>
        <w:jc w:val="both"/>
        <w:rPr>
          <w:sz w:val="32"/>
          <w:szCs w:val="32"/>
        </w:rPr>
      </w:pPr>
      <w:r w:rsidRPr="00A65A70">
        <w:rPr>
          <w:sz w:val="32"/>
          <w:szCs w:val="32"/>
        </w:rPr>
        <w:t xml:space="preserve">Стандарти широко використовуються у всіх країнах. У залежності від сфери дії та області поширення розрізняють відомчі, галузеві, </w:t>
      </w:r>
      <w:r w:rsidRPr="00A65A70">
        <w:rPr>
          <w:sz w:val="32"/>
          <w:szCs w:val="32"/>
        </w:rPr>
        <w:lastRenderedPageBreak/>
        <w:t>міжгалузеві, національні, державні, регіональні та міжнародні стандарти.</w:t>
      </w:r>
    </w:p>
    <w:p w14:paraId="1F1CA030" w14:textId="77777777" w:rsidR="00D16656" w:rsidRPr="00A65A70" w:rsidRDefault="00D16656" w:rsidP="00D16656">
      <w:pPr>
        <w:ind w:firstLine="567"/>
        <w:jc w:val="both"/>
        <w:rPr>
          <w:sz w:val="32"/>
          <w:szCs w:val="32"/>
        </w:rPr>
      </w:pPr>
      <w:r w:rsidRPr="00A65A70">
        <w:rPr>
          <w:sz w:val="32"/>
          <w:szCs w:val="32"/>
        </w:rPr>
        <w:t xml:space="preserve">Ефективність стандартизації велика. Вона може бути підвищена уніфікацією та типізацією. </w:t>
      </w:r>
      <w:r w:rsidRPr="00A65A70">
        <w:rPr>
          <w:sz w:val="32"/>
          <w:szCs w:val="32"/>
          <w:u w:val="single"/>
        </w:rPr>
        <w:t>Уніфікація</w:t>
      </w:r>
      <w:r w:rsidRPr="00A65A70">
        <w:rPr>
          <w:sz w:val="32"/>
          <w:szCs w:val="32"/>
        </w:rPr>
        <w:t xml:space="preserve"> – це раціональне скорочення надлишкової різноманітності типів, типорозмірів, їх частин, матеріалів, методів </w:t>
      </w:r>
      <w:proofErr w:type="spellStart"/>
      <w:r w:rsidRPr="00A65A70">
        <w:rPr>
          <w:sz w:val="32"/>
          <w:szCs w:val="32"/>
        </w:rPr>
        <w:t>випробовувань</w:t>
      </w:r>
      <w:proofErr w:type="spellEnd"/>
      <w:r w:rsidRPr="00A65A70">
        <w:rPr>
          <w:sz w:val="32"/>
          <w:szCs w:val="32"/>
        </w:rPr>
        <w:t>.</w:t>
      </w:r>
    </w:p>
    <w:p w14:paraId="283A1879" w14:textId="77777777" w:rsidR="00D16656" w:rsidRPr="00A65A70" w:rsidRDefault="00D16656" w:rsidP="00D16656">
      <w:pPr>
        <w:tabs>
          <w:tab w:val="left" w:pos="720"/>
        </w:tabs>
        <w:ind w:firstLine="720"/>
        <w:jc w:val="both"/>
        <w:rPr>
          <w:sz w:val="32"/>
          <w:szCs w:val="32"/>
        </w:rPr>
      </w:pPr>
      <w:r w:rsidRPr="00A65A70">
        <w:rPr>
          <w:sz w:val="32"/>
          <w:szCs w:val="32"/>
        </w:rPr>
        <w:t>Сукупність матеріальних і трудових затрат виробництва (підприємства) в грошовому вираженні, необхідних для виготовлення та реалізації продукції, називається повною собівартістю. Затрати підприємства безпосередньо пов’язані з виробником продукції, називаються фабрично-заводською собівартістю. Співвідношення між різними видами затрат, які складають собівартість, являть собою структуру собівартості.</w:t>
      </w:r>
    </w:p>
    <w:p w14:paraId="57C994ED" w14:textId="77777777" w:rsidR="00D16656" w:rsidRPr="00A65A70" w:rsidRDefault="00D16656" w:rsidP="00D16656">
      <w:pPr>
        <w:tabs>
          <w:tab w:val="left" w:pos="720"/>
        </w:tabs>
        <w:ind w:firstLine="720"/>
        <w:jc w:val="both"/>
        <w:rPr>
          <w:sz w:val="32"/>
          <w:szCs w:val="32"/>
        </w:rPr>
      </w:pPr>
      <w:r w:rsidRPr="00A65A70">
        <w:rPr>
          <w:sz w:val="32"/>
          <w:szCs w:val="32"/>
        </w:rPr>
        <w:t>Всі затрати, необхідні для виготовлення продукції, можуть бути поділені на 4 основні групи:</w:t>
      </w:r>
    </w:p>
    <w:p w14:paraId="6B632010" w14:textId="77777777" w:rsidR="00D16656" w:rsidRPr="00A65A70" w:rsidRDefault="00D16656" w:rsidP="00D16656">
      <w:pPr>
        <w:tabs>
          <w:tab w:val="left" w:pos="720"/>
        </w:tabs>
        <w:jc w:val="both"/>
        <w:rPr>
          <w:sz w:val="32"/>
          <w:szCs w:val="32"/>
        </w:rPr>
      </w:pPr>
      <w:r w:rsidRPr="00A65A70">
        <w:rPr>
          <w:sz w:val="32"/>
          <w:szCs w:val="32"/>
        </w:rPr>
        <w:t>1 затрати пов’язані з придбанням вихідної сировини, напівфабрикатів, допоміжних матеріалів, палива, води, електроенергії;</w:t>
      </w:r>
    </w:p>
    <w:p w14:paraId="54D1E917" w14:textId="77777777" w:rsidR="00D16656" w:rsidRPr="00A65A70" w:rsidRDefault="00D16656" w:rsidP="00D16656">
      <w:pPr>
        <w:tabs>
          <w:tab w:val="left" w:pos="720"/>
        </w:tabs>
        <w:jc w:val="both"/>
        <w:rPr>
          <w:sz w:val="32"/>
          <w:szCs w:val="32"/>
        </w:rPr>
      </w:pPr>
      <w:r w:rsidRPr="00A65A70">
        <w:rPr>
          <w:sz w:val="32"/>
          <w:szCs w:val="32"/>
        </w:rPr>
        <w:t>2 затрати на заробітну плату всіх робітників;</w:t>
      </w:r>
    </w:p>
    <w:p w14:paraId="13E80B1F" w14:textId="77777777" w:rsidR="00D16656" w:rsidRPr="00A65A70" w:rsidRDefault="00D16656" w:rsidP="00D16656">
      <w:pPr>
        <w:tabs>
          <w:tab w:val="left" w:pos="720"/>
        </w:tabs>
        <w:jc w:val="both"/>
        <w:rPr>
          <w:sz w:val="32"/>
          <w:szCs w:val="32"/>
        </w:rPr>
      </w:pPr>
      <w:r w:rsidRPr="00A65A70">
        <w:rPr>
          <w:sz w:val="32"/>
          <w:szCs w:val="32"/>
        </w:rPr>
        <w:t xml:space="preserve">3 затрати, пов’язані з амортизацією, тобто відрахування на відшкодування зносу основних виробничих фондів (будівель, споруд, обладнання і </w:t>
      </w:r>
      <w:proofErr w:type="spellStart"/>
      <w:r w:rsidRPr="00A65A70">
        <w:rPr>
          <w:sz w:val="32"/>
          <w:szCs w:val="32"/>
        </w:rPr>
        <w:t>т.д</w:t>
      </w:r>
      <w:proofErr w:type="spellEnd"/>
      <w:r w:rsidRPr="00A65A70">
        <w:rPr>
          <w:sz w:val="32"/>
          <w:szCs w:val="32"/>
        </w:rPr>
        <w:t>.).</w:t>
      </w:r>
    </w:p>
    <w:p w14:paraId="47FF7017" w14:textId="77777777" w:rsidR="00D16656" w:rsidRPr="00A65A70" w:rsidRDefault="00D16656" w:rsidP="00D16656">
      <w:pPr>
        <w:tabs>
          <w:tab w:val="left" w:pos="720"/>
        </w:tabs>
        <w:jc w:val="both"/>
        <w:rPr>
          <w:sz w:val="32"/>
          <w:szCs w:val="32"/>
        </w:rPr>
      </w:pPr>
      <w:r w:rsidRPr="00A65A70">
        <w:rPr>
          <w:sz w:val="32"/>
          <w:szCs w:val="32"/>
        </w:rPr>
        <w:t xml:space="preserve">4 інші грошові витрати (цехові й загальнозаводські витрати на утримання і ремонт будівель, обладнання, техніку безпеки, оплата оренди приміщень, оплата процентів банку і </w:t>
      </w:r>
      <w:proofErr w:type="spellStart"/>
      <w:r w:rsidRPr="00A65A70">
        <w:rPr>
          <w:sz w:val="32"/>
          <w:szCs w:val="32"/>
        </w:rPr>
        <w:t>т.д</w:t>
      </w:r>
      <w:proofErr w:type="spellEnd"/>
      <w:r w:rsidRPr="00A65A70">
        <w:rPr>
          <w:sz w:val="32"/>
          <w:szCs w:val="32"/>
        </w:rPr>
        <w:t>.).</w:t>
      </w:r>
    </w:p>
    <w:p w14:paraId="2D7BF54D" w14:textId="77777777" w:rsidR="00D16656" w:rsidRPr="00A65A70" w:rsidRDefault="00D16656" w:rsidP="00D16656">
      <w:pPr>
        <w:tabs>
          <w:tab w:val="left" w:pos="720"/>
        </w:tabs>
        <w:ind w:firstLine="720"/>
        <w:jc w:val="both"/>
        <w:rPr>
          <w:sz w:val="32"/>
          <w:szCs w:val="32"/>
        </w:rPr>
      </w:pPr>
      <w:r w:rsidRPr="00A65A70">
        <w:rPr>
          <w:sz w:val="32"/>
          <w:szCs w:val="32"/>
        </w:rPr>
        <w:t xml:space="preserve">Співвідношення витрат за різними статтями собівартості залежить від виду технологічного процесу. Наприклад, у більшості хімічних процесів найважливішою статтею собівартості є затрати на сировину; в електрохімічних і електротермічних процесах виробництва металів, </w:t>
      </w:r>
      <w:proofErr w:type="spellStart"/>
      <w:r w:rsidRPr="00A65A70">
        <w:rPr>
          <w:sz w:val="32"/>
          <w:szCs w:val="32"/>
        </w:rPr>
        <w:t>карбідів</w:t>
      </w:r>
      <w:proofErr w:type="spellEnd"/>
      <w:r w:rsidRPr="00A65A70">
        <w:rPr>
          <w:sz w:val="32"/>
          <w:szCs w:val="32"/>
        </w:rPr>
        <w:t>, фосфору, хлору головними є затрати на енергію.</w:t>
      </w:r>
    </w:p>
    <w:p w14:paraId="077E67BD" w14:textId="77777777" w:rsidR="00D16656" w:rsidRPr="00A65A70" w:rsidRDefault="00D16656" w:rsidP="00D16656">
      <w:pPr>
        <w:tabs>
          <w:tab w:val="left" w:pos="720"/>
        </w:tabs>
        <w:ind w:firstLine="720"/>
        <w:jc w:val="both"/>
        <w:rPr>
          <w:sz w:val="32"/>
          <w:szCs w:val="32"/>
        </w:rPr>
      </w:pPr>
      <w:r w:rsidRPr="00A65A70">
        <w:rPr>
          <w:sz w:val="32"/>
          <w:szCs w:val="32"/>
        </w:rPr>
        <w:t xml:space="preserve">Наприклад, у середньому в хімічній промисловості 60-70% собівартості складають затрати на сировину, а в виробництві алюмінію </w:t>
      </w:r>
      <w:r w:rsidRPr="00A65A70">
        <w:rPr>
          <w:sz w:val="32"/>
          <w:szCs w:val="32"/>
        </w:rPr>
        <w:lastRenderedPageBreak/>
        <w:t>50% собівартості складають затрати на енергію. Частка заробітної плати коливається від 4 до 35% собівартості, і вона тим нижча, чим вище рівень механізації, автоматизації технологічних процесів. Зрозуміло, що при ручній праці й низькій продуктивності частка собівартості. яка припадає на заробітну плату, зростає. Амортизація складає приблизно 3-4% собівартості.</w:t>
      </w:r>
    </w:p>
    <w:p w14:paraId="1C6965ED" w14:textId="70B83D39" w:rsidR="00D16656" w:rsidRPr="00532F1F" w:rsidRDefault="00D16656" w:rsidP="008F5FAB">
      <w:pPr>
        <w:tabs>
          <w:tab w:val="left" w:pos="720"/>
        </w:tabs>
        <w:ind w:firstLine="720"/>
        <w:jc w:val="both"/>
        <w:rPr>
          <w:sz w:val="32"/>
          <w:szCs w:val="32"/>
        </w:rPr>
      </w:pPr>
      <w:r w:rsidRPr="00A65A70">
        <w:rPr>
          <w:sz w:val="32"/>
          <w:szCs w:val="32"/>
        </w:rPr>
        <w:t>Головними резервами зниження собівартості при зберіганні високої якості продукції є раціональне й економічне використання сировини, матеріалів, палива, енергії і впровадження високопродуктивного обладнання.</w:t>
      </w:r>
    </w:p>
    <w:p w14:paraId="1D951BE7" w14:textId="671197F6" w:rsidR="00D16656" w:rsidRPr="00532F1F" w:rsidRDefault="00D16656" w:rsidP="008F5FAB">
      <w:pPr>
        <w:tabs>
          <w:tab w:val="left" w:pos="720"/>
        </w:tabs>
        <w:ind w:firstLine="720"/>
        <w:jc w:val="center"/>
        <w:rPr>
          <w:b/>
          <w:sz w:val="32"/>
          <w:szCs w:val="32"/>
          <w:lang w:val="ru-RU"/>
        </w:rPr>
      </w:pPr>
      <w:r w:rsidRPr="00A65A70">
        <w:rPr>
          <w:b/>
          <w:sz w:val="32"/>
          <w:szCs w:val="32"/>
        </w:rPr>
        <w:t>Класифікація технологічних процесів</w:t>
      </w:r>
    </w:p>
    <w:p w14:paraId="7C5C3AEA" w14:textId="77777777" w:rsidR="00D16656" w:rsidRPr="00A65A70" w:rsidRDefault="00D16656" w:rsidP="00D16656">
      <w:pPr>
        <w:ind w:firstLine="567"/>
        <w:jc w:val="both"/>
        <w:rPr>
          <w:sz w:val="32"/>
          <w:szCs w:val="32"/>
        </w:rPr>
      </w:pPr>
      <w:r w:rsidRPr="00A65A70">
        <w:rPr>
          <w:sz w:val="32"/>
          <w:szCs w:val="32"/>
        </w:rPr>
        <w:t xml:space="preserve">Сучасна промисловість на будь-якій стадії виробництва продукції широко використовує фізичні процеси, до яких належать: </w:t>
      </w:r>
    </w:p>
    <w:p w14:paraId="794D2694" w14:textId="77777777" w:rsidR="00D16656" w:rsidRPr="00A65A70" w:rsidRDefault="00D16656" w:rsidP="00D16656">
      <w:pPr>
        <w:ind w:firstLine="567"/>
        <w:jc w:val="both"/>
        <w:rPr>
          <w:sz w:val="32"/>
          <w:szCs w:val="32"/>
        </w:rPr>
      </w:pPr>
      <w:r w:rsidRPr="00A65A70">
        <w:rPr>
          <w:sz w:val="32"/>
          <w:szCs w:val="32"/>
        </w:rPr>
        <w:t xml:space="preserve">– подрібнення сировини, продуктів; </w:t>
      </w:r>
    </w:p>
    <w:p w14:paraId="1FCDFA79" w14:textId="77777777" w:rsidR="00D16656" w:rsidRPr="00A65A70" w:rsidRDefault="00D16656" w:rsidP="00D16656">
      <w:pPr>
        <w:ind w:firstLine="567"/>
        <w:jc w:val="both"/>
        <w:rPr>
          <w:sz w:val="32"/>
          <w:szCs w:val="32"/>
        </w:rPr>
      </w:pPr>
      <w:r w:rsidRPr="00A65A70">
        <w:rPr>
          <w:sz w:val="32"/>
          <w:szCs w:val="32"/>
        </w:rPr>
        <w:t xml:space="preserve">– перемішування та переміщення рідин і газів по трубопроводах; </w:t>
      </w:r>
    </w:p>
    <w:p w14:paraId="3C0EAD6D" w14:textId="77777777" w:rsidR="00D16656" w:rsidRPr="00A65A70" w:rsidRDefault="00D16656" w:rsidP="00D16656">
      <w:pPr>
        <w:ind w:firstLine="567"/>
        <w:jc w:val="both"/>
        <w:rPr>
          <w:sz w:val="32"/>
          <w:szCs w:val="32"/>
        </w:rPr>
      </w:pPr>
      <w:r w:rsidRPr="00A65A70">
        <w:rPr>
          <w:sz w:val="32"/>
          <w:szCs w:val="32"/>
        </w:rPr>
        <w:t>– нагрівання й охолодження;</w:t>
      </w:r>
    </w:p>
    <w:p w14:paraId="1A2014A7" w14:textId="77777777" w:rsidR="00D16656" w:rsidRPr="00A65A70" w:rsidRDefault="00D16656" w:rsidP="00D16656">
      <w:pPr>
        <w:ind w:firstLine="567"/>
        <w:jc w:val="both"/>
        <w:rPr>
          <w:sz w:val="32"/>
          <w:szCs w:val="32"/>
        </w:rPr>
      </w:pPr>
      <w:r w:rsidRPr="00A65A70">
        <w:rPr>
          <w:sz w:val="32"/>
          <w:szCs w:val="32"/>
        </w:rPr>
        <w:t xml:space="preserve">– поділ однорідних і неоднорідних систем і </w:t>
      </w:r>
      <w:proofErr w:type="spellStart"/>
      <w:r w:rsidRPr="00A65A70">
        <w:rPr>
          <w:sz w:val="32"/>
          <w:szCs w:val="32"/>
        </w:rPr>
        <w:t>т.д</w:t>
      </w:r>
      <w:proofErr w:type="spellEnd"/>
      <w:r w:rsidRPr="00A65A70">
        <w:rPr>
          <w:sz w:val="32"/>
          <w:szCs w:val="32"/>
        </w:rPr>
        <w:t>.</w:t>
      </w:r>
    </w:p>
    <w:p w14:paraId="5BC50D47" w14:textId="77777777" w:rsidR="00D16656" w:rsidRPr="00A65A70" w:rsidRDefault="00D16656" w:rsidP="00D16656">
      <w:pPr>
        <w:ind w:firstLine="567"/>
        <w:jc w:val="both"/>
        <w:rPr>
          <w:sz w:val="32"/>
          <w:szCs w:val="32"/>
        </w:rPr>
      </w:pPr>
      <w:r w:rsidRPr="00A65A70">
        <w:rPr>
          <w:sz w:val="32"/>
          <w:szCs w:val="32"/>
        </w:rPr>
        <w:t>Вони можуть виконувати як основну, так і допоміжну функцію у виробництві.</w:t>
      </w:r>
    </w:p>
    <w:p w14:paraId="319B48FE" w14:textId="77777777" w:rsidR="00D16656" w:rsidRPr="00A65A70" w:rsidRDefault="00D16656" w:rsidP="00D16656">
      <w:pPr>
        <w:ind w:firstLine="567"/>
        <w:jc w:val="both"/>
        <w:rPr>
          <w:sz w:val="32"/>
          <w:szCs w:val="32"/>
        </w:rPr>
      </w:pPr>
      <w:r w:rsidRPr="00A65A70">
        <w:rPr>
          <w:sz w:val="32"/>
          <w:szCs w:val="32"/>
        </w:rPr>
        <w:t>Наприклад, у металургії це теплові й масо-обмінні процеси (плавлення й кристалізація металу, термічна обробка сталі), у видобувній та лакофарбовій промисловості – це дроблення й подрібнення, перемелювання мінеральної сировини, виділення пустої породи флотацією, електромагнітною сепарацією; на стадії підготовки нафти до переробки використовують процеси переміщення нафти по трубопроводах, процеси поділу неоднорідних систем (відділення від нафти піску, глини, газу). На основній стадії переробки нафти використовують дистиляцію, ректифікацію, охолодження і конденсацію. На останній стадії використовують абсорбційні методи для очистки нафтопродуктів від домішок.</w:t>
      </w:r>
    </w:p>
    <w:p w14:paraId="56496348" w14:textId="28FF93B5" w:rsidR="00D16656" w:rsidRPr="00532F1F" w:rsidRDefault="00D16656" w:rsidP="008F5FAB">
      <w:pPr>
        <w:ind w:firstLine="567"/>
        <w:jc w:val="both"/>
        <w:rPr>
          <w:sz w:val="32"/>
          <w:szCs w:val="32"/>
        </w:rPr>
      </w:pPr>
      <w:r w:rsidRPr="00A65A70">
        <w:rPr>
          <w:sz w:val="32"/>
          <w:szCs w:val="32"/>
        </w:rPr>
        <w:t xml:space="preserve">Фізичні процеси поділяють на </w:t>
      </w:r>
      <w:r w:rsidRPr="00F0787A">
        <w:rPr>
          <w:b/>
          <w:bCs/>
          <w:i/>
          <w:iCs/>
          <w:sz w:val="32"/>
          <w:szCs w:val="32"/>
        </w:rPr>
        <w:t>фізико-механічні</w:t>
      </w:r>
      <w:r w:rsidRPr="00A65A70">
        <w:rPr>
          <w:b/>
          <w:bCs/>
          <w:sz w:val="32"/>
          <w:szCs w:val="32"/>
        </w:rPr>
        <w:t xml:space="preserve"> </w:t>
      </w:r>
      <w:r w:rsidRPr="00A65A70">
        <w:rPr>
          <w:sz w:val="32"/>
          <w:szCs w:val="32"/>
        </w:rPr>
        <w:t>(дроблення, подрібнення, розмелювання);</w:t>
      </w:r>
      <w:r w:rsidRPr="00A65A70">
        <w:rPr>
          <w:b/>
          <w:bCs/>
          <w:sz w:val="32"/>
          <w:szCs w:val="32"/>
        </w:rPr>
        <w:t xml:space="preserve"> </w:t>
      </w:r>
      <w:r w:rsidRPr="00F0787A">
        <w:rPr>
          <w:b/>
          <w:bCs/>
          <w:i/>
          <w:iCs/>
          <w:sz w:val="32"/>
          <w:szCs w:val="32"/>
        </w:rPr>
        <w:t>гідромеханічні</w:t>
      </w:r>
      <w:r w:rsidRPr="00A65A70">
        <w:rPr>
          <w:sz w:val="32"/>
          <w:szCs w:val="32"/>
        </w:rPr>
        <w:t xml:space="preserve"> (переміщення рідин і </w:t>
      </w:r>
      <w:r w:rsidRPr="00A65A70">
        <w:rPr>
          <w:sz w:val="32"/>
          <w:szCs w:val="32"/>
        </w:rPr>
        <w:lastRenderedPageBreak/>
        <w:t xml:space="preserve">газів, поділ неоднорідних систем); </w:t>
      </w:r>
      <w:r w:rsidRPr="00F0787A">
        <w:rPr>
          <w:b/>
          <w:bCs/>
          <w:i/>
          <w:iCs/>
          <w:sz w:val="32"/>
          <w:szCs w:val="32"/>
        </w:rPr>
        <w:t>теплові</w:t>
      </w:r>
      <w:r w:rsidRPr="00A65A70">
        <w:rPr>
          <w:sz w:val="32"/>
          <w:szCs w:val="32"/>
        </w:rPr>
        <w:t xml:space="preserve"> (нагрівання, охолодження, конденсація парів); </w:t>
      </w:r>
      <w:r w:rsidRPr="00F0787A">
        <w:rPr>
          <w:b/>
          <w:bCs/>
          <w:i/>
          <w:iCs/>
          <w:sz w:val="32"/>
          <w:szCs w:val="32"/>
        </w:rPr>
        <w:t>масо-обмінні</w:t>
      </w:r>
      <w:r w:rsidRPr="00A65A70">
        <w:rPr>
          <w:sz w:val="32"/>
          <w:szCs w:val="32"/>
        </w:rPr>
        <w:t xml:space="preserve"> (кристалізація, дистиляція, ректифікація, сушка, сорбція, екстракція).</w:t>
      </w:r>
    </w:p>
    <w:p w14:paraId="4035345C" w14:textId="6FD24A56" w:rsidR="00D16656" w:rsidRPr="00532F1F" w:rsidRDefault="00D16656" w:rsidP="008F5FAB">
      <w:pPr>
        <w:ind w:firstLine="567"/>
        <w:jc w:val="center"/>
        <w:rPr>
          <w:b/>
          <w:bCs/>
          <w:sz w:val="32"/>
          <w:szCs w:val="32"/>
        </w:rPr>
      </w:pPr>
      <w:r w:rsidRPr="00A65A70">
        <w:rPr>
          <w:b/>
          <w:bCs/>
          <w:sz w:val="32"/>
          <w:szCs w:val="32"/>
        </w:rPr>
        <w:t>Фізико-механічні процеси</w:t>
      </w:r>
    </w:p>
    <w:p w14:paraId="5426890F" w14:textId="77777777" w:rsidR="00D16656" w:rsidRPr="00A65A70" w:rsidRDefault="00D16656" w:rsidP="00D16656">
      <w:pPr>
        <w:ind w:firstLine="567"/>
        <w:jc w:val="both"/>
        <w:rPr>
          <w:sz w:val="32"/>
          <w:szCs w:val="32"/>
        </w:rPr>
      </w:pPr>
      <w:r w:rsidRPr="00A65A70">
        <w:rPr>
          <w:sz w:val="32"/>
          <w:szCs w:val="32"/>
        </w:rPr>
        <w:t>Подрібнення використовують для інтенсифікації хімічної взаємодії при гетерогенних і твердо-фазних процесах, наприклад у виробництві будівельних матеріалів, мінеральних добрив. Під час подрібнення речовин значно збільшується поверхня контакту фаз реагентів. Метод екструзії при одержанні термоелектричних матеріалів також використовує подрібнення речовин. Процес подрібнення полягає в механічному руйнуванні початкової структури речовини шляхом роздавлювання, розколювання, удару або стирання. У залежності від механічних властивостей і початкового розміру речовини використовують різні види дії. Наприклад, тверді й крихкі речовини подрібнюють розколюванням або ударом, а пластичні легко піддаються стиранню.</w:t>
      </w:r>
    </w:p>
    <w:p w14:paraId="6564E3E8" w14:textId="77777777" w:rsidR="00D16656" w:rsidRPr="00A65A70" w:rsidRDefault="00D16656" w:rsidP="00D16656">
      <w:pPr>
        <w:ind w:firstLine="567"/>
        <w:jc w:val="both"/>
        <w:rPr>
          <w:sz w:val="32"/>
          <w:szCs w:val="32"/>
        </w:rPr>
      </w:pPr>
      <w:r w:rsidRPr="00A65A70">
        <w:rPr>
          <w:sz w:val="32"/>
          <w:szCs w:val="32"/>
        </w:rPr>
        <w:t>Подрібнення здійснюється сухим і мокрим способами (у воді або інших рідинах). Це виключає утворення пилу й збільшує ефективність процесу.</w:t>
      </w:r>
    </w:p>
    <w:p w14:paraId="03FABCC7" w14:textId="717ABF4C" w:rsidR="00D16656" w:rsidRPr="00532F1F" w:rsidRDefault="00D16656" w:rsidP="008F5FAB">
      <w:pPr>
        <w:ind w:firstLine="567"/>
        <w:jc w:val="both"/>
        <w:rPr>
          <w:sz w:val="32"/>
          <w:szCs w:val="32"/>
          <w:lang w:val="ru-RU"/>
        </w:rPr>
      </w:pPr>
      <w:r w:rsidRPr="00A65A70">
        <w:rPr>
          <w:sz w:val="32"/>
          <w:szCs w:val="32"/>
        </w:rPr>
        <w:t>Для подрібнення використовують дробарки крупного, середнього і дрібного подрібнення, а також млини для тонкого й надтонкого подрібнення.</w:t>
      </w:r>
    </w:p>
    <w:p w14:paraId="4C7CA7C9" w14:textId="0D09C2C5" w:rsidR="00D16656" w:rsidRPr="00532F1F" w:rsidRDefault="00D16656" w:rsidP="008F5FAB">
      <w:pPr>
        <w:ind w:firstLine="567"/>
        <w:jc w:val="center"/>
        <w:rPr>
          <w:b/>
          <w:bCs/>
          <w:sz w:val="32"/>
          <w:szCs w:val="32"/>
          <w:lang w:val="ru-RU"/>
        </w:rPr>
      </w:pPr>
      <w:r w:rsidRPr="00A65A70">
        <w:rPr>
          <w:b/>
          <w:bCs/>
          <w:sz w:val="32"/>
          <w:szCs w:val="32"/>
        </w:rPr>
        <w:t>Теплові процеси</w:t>
      </w:r>
    </w:p>
    <w:p w14:paraId="653DB17E" w14:textId="77777777" w:rsidR="00D16656" w:rsidRPr="00A65A70" w:rsidRDefault="00D16656" w:rsidP="00D16656">
      <w:pPr>
        <w:ind w:firstLine="567"/>
        <w:jc w:val="both"/>
        <w:rPr>
          <w:sz w:val="32"/>
          <w:szCs w:val="32"/>
        </w:rPr>
      </w:pPr>
      <w:r w:rsidRPr="00A65A70">
        <w:rPr>
          <w:sz w:val="32"/>
          <w:szCs w:val="32"/>
        </w:rPr>
        <w:t>Рушійною силою будь-якого процесу теплообміну є різниця температур між більш нагрітим і менш нагрітим тілом. Існує три принципово різні способи передачі тепла: теплопровідність, конвекція, теплове випромінювання.</w:t>
      </w:r>
    </w:p>
    <w:p w14:paraId="0ACF290F" w14:textId="77777777" w:rsidR="00D16656" w:rsidRPr="00A65A70" w:rsidRDefault="00D16656" w:rsidP="00D16656">
      <w:pPr>
        <w:ind w:firstLine="567"/>
        <w:jc w:val="both"/>
        <w:rPr>
          <w:sz w:val="32"/>
          <w:szCs w:val="32"/>
        </w:rPr>
      </w:pPr>
      <w:r w:rsidRPr="00A65A70">
        <w:rPr>
          <w:b/>
          <w:bCs/>
          <w:i/>
          <w:iCs/>
          <w:sz w:val="32"/>
          <w:szCs w:val="32"/>
        </w:rPr>
        <w:t xml:space="preserve">1. Теплопровідність – </w:t>
      </w:r>
      <w:r w:rsidRPr="00A65A70">
        <w:rPr>
          <w:sz w:val="32"/>
          <w:szCs w:val="32"/>
        </w:rPr>
        <w:t xml:space="preserve">перенесення теплоти внаслідок неупорядкованого руху атомів і молекул, які безпосередньо стикаються одна з одною. У твердих тілах теплопровідність – це основний вид перенесення тепла. В газах поширення тепла відбувається і іншими способами. Велику теплопровідність мають </w:t>
      </w:r>
      <w:r w:rsidRPr="00A65A70">
        <w:rPr>
          <w:sz w:val="32"/>
          <w:szCs w:val="32"/>
        </w:rPr>
        <w:lastRenderedPageBreak/>
        <w:t>метали, низьку – повітря: сталь – 5; мідь – 380; вода – 0,6; повітря 0,03 Вт/</w:t>
      </w:r>
      <w:proofErr w:type="spellStart"/>
      <w:r w:rsidRPr="00A65A70">
        <w:rPr>
          <w:sz w:val="32"/>
          <w:szCs w:val="32"/>
        </w:rPr>
        <w:t>м·К</w:t>
      </w:r>
      <w:proofErr w:type="spellEnd"/>
      <w:r w:rsidRPr="00A65A70">
        <w:rPr>
          <w:sz w:val="32"/>
          <w:szCs w:val="32"/>
        </w:rPr>
        <w:t>.</w:t>
      </w:r>
    </w:p>
    <w:p w14:paraId="4866E8B5" w14:textId="77777777" w:rsidR="00D16656" w:rsidRPr="00A65A70" w:rsidRDefault="00D16656" w:rsidP="00D16656">
      <w:pPr>
        <w:ind w:firstLine="567"/>
        <w:jc w:val="both"/>
        <w:rPr>
          <w:sz w:val="32"/>
          <w:szCs w:val="32"/>
        </w:rPr>
      </w:pPr>
      <w:r w:rsidRPr="00A65A70">
        <w:rPr>
          <w:b/>
          <w:bCs/>
          <w:i/>
          <w:iCs/>
          <w:sz w:val="32"/>
          <w:szCs w:val="32"/>
        </w:rPr>
        <w:t>2. Конвекція</w:t>
      </w:r>
      <w:r w:rsidRPr="00A65A70">
        <w:rPr>
          <w:sz w:val="32"/>
          <w:szCs w:val="32"/>
        </w:rPr>
        <w:t xml:space="preserve"> – перенесення тепла в результаті руху й перемішування молекул газів або рідини. При цьому розрізняють природну й примусову конвекцію. Природна, або вільна конвекція зумовлена різницею густини в різних точках об’єму газу або рідини, яка виникає внаслідок різниці температур у цих точках. Примусова конвекція передбачає механічне перемішування.</w:t>
      </w:r>
    </w:p>
    <w:p w14:paraId="2EFA53CD" w14:textId="77777777" w:rsidR="00D16656" w:rsidRPr="00A65A70" w:rsidRDefault="00D16656" w:rsidP="00D16656">
      <w:pPr>
        <w:ind w:firstLine="567"/>
        <w:jc w:val="both"/>
        <w:rPr>
          <w:sz w:val="32"/>
          <w:szCs w:val="32"/>
        </w:rPr>
      </w:pPr>
      <w:r w:rsidRPr="00A65A70">
        <w:rPr>
          <w:b/>
          <w:bCs/>
          <w:i/>
          <w:iCs/>
          <w:sz w:val="32"/>
          <w:szCs w:val="32"/>
        </w:rPr>
        <w:t>3. Теплове випромінювання</w:t>
      </w:r>
      <w:r w:rsidRPr="00A65A70">
        <w:rPr>
          <w:sz w:val="32"/>
          <w:szCs w:val="32"/>
        </w:rPr>
        <w:t xml:space="preserve"> – процес поширення електромагнітного випромінювання з різною довжиною хвилі. Воно виникає внаслідок теплового руху атомів і молекул випромінюючого тіла. Випромінювана електромагнітна енергія поглинається іншими тілами.</w:t>
      </w:r>
    </w:p>
    <w:p w14:paraId="0FFDC8A7" w14:textId="6CA1BFF5" w:rsidR="00D16656" w:rsidRPr="00532F1F" w:rsidRDefault="00D16656" w:rsidP="008F5FAB">
      <w:pPr>
        <w:ind w:firstLine="567"/>
        <w:jc w:val="both"/>
        <w:rPr>
          <w:sz w:val="32"/>
          <w:szCs w:val="32"/>
        </w:rPr>
      </w:pPr>
      <w:r w:rsidRPr="00A65A70">
        <w:rPr>
          <w:sz w:val="32"/>
          <w:szCs w:val="32"/>
        </w:rPr>
        <w:t xml:space="preserve">У реальних умовах тепло передається всіма способами одночасно і цей процес називається </w:t>
      </w:r>
      <w:proofErr w:type="spellStart"/>
      <w:r w:rsidRPr="00A65A70">
        <w:rPr>
          <w:sz w:val="32"/>
          <w:szCs w:val="32"/>
        </w:rPr>
        <w:t>теплопередачею</w:t>
      </w:r>
      <w:proofErr w:type="spellEnd"/>
      <w:r w:rsidRPr="00A65A70">
        <w:rPr>
          <w:sz w:val="32"/>
          <w:szCs w:val="32"/>
        </w:rPr>
        <w:t>, ефективність якої оцінюється коефіцієнтом теплопередачі. Він показує, яка кількість тепла переходить за одиницю часу від більш нагрітого середовища до менш нагрітого через плоску стінку площею 1 м</w:t>
      </w:r>
      <w:r w:rsidRPr="00A65A70">
        <w:rPr>
          <w:sz w:val="32"/>
          <w:szCs w:val="32"/>
          <w:vertAlign w:val="superscript"/>
        </w:rPr>
        <w:t>2</w:t>
      </w:r>
      <w:r w:rsidRPr="00A65A70">
        <w:rPr>
          <w:sz w:val="32"/>
          <w:szCs w:val="32"/>
        </w:rPr>
        <w:t xml:space="preserve"> і різницею температур 1ºС.</w:t>
      </w:r>
    </w:p>
    <w:p w14:paraId="34B47275" w14:textId="4A81B24B" w:rsidR="00D16656" w:rsidRPr="00532F1F" w:rsidRDefault="00D16656" w:rsidP="008F5FAB">
      <w:pPr>
        <w:ind w:firstLine="567"/>
        <w:jc w:val="center"/>
        <w:rPr>
          <w:b/>
          <w:bCs/>
          <w:sz w:val="32"/>
          <w:szCs w:val="32"/>
        </w:rPr>
      </w:pPr>
      <w:r w:rsidRPr="00A65A70">
        <w:rPr>
          <w:b/>
          <w:bCs/>
          <w:sz w:val="32"/>
          <w:szCs w:val="32"/>
        </w:rPr>
        <w:t>Масо-обмінні процеси</w:t>
      </w:r>
    </w:p>
    <w:p w14:paraId="0997D0FE" w14:textId="77777777" w:rsidR="00D16656" w:rsidRPr="00A65A70" w:rsidRDefault="00D16656" w:rsidP="00D16656">
      <w:pPr>
        <w:ind w:firstLine="567"/>
        <w:jc w:val="both"/>
        <w:rPr>
          <w:sz w:val="32"/>
          <w:szCs w:val="32"/>
        </w:rPr>
      </w:pPr>
      <w:r w:rsidRPr="00A65A70">
        <w:rPr>
          <w:sz w:val="32"/>
          <w:szCs w:val="32"/>
        </w:rPr>
        <w:t>Масо-обмінні процеси ґрунтуються на переході однієї або кількох речовин з однієї фази в іншу. В промисловості в основному використовують процеси масо-передачі між газовою (паровою) й рідкою, між газовою й твердою, твердою й рідкою, а такою між двома рідкими фазами. До таких процесів належать: сорбція, перегонка й ректифікація, кристалізація й сушіння.</w:t>
      </w:r>
    </w:p>
    <w:p w14:paraId="203955A0" w14:textId="77777777" w:rsidR="00D16656" w:rsidRPr="00A65A70" w:rsidRDefault="00D16656" w:rsidP="00D16656">
      <w:pPr>
        <w:ind w:firstLine="567"/>
        <w:jc w:val="both"/>
        <w:rPr>
          <w:sz w:val="32"/>
          <w:szCs w:val="32"/>
        </w:rPr>
      </w:pPr>
      <w:r w:rsidRPr="00A65A70">
        <w:rPr>
          <w:sz w:val="32"/>
          <w:szCs w:val="32"/>
        </w:rPr>
        <w:t>Процес перенесення маси з однієї фази в іншу відбувається за рахунок різниці концентрації речовини. Перенесення відбувається до вирівнювання концентрації, досягнення стану рівноваги. Кількість маси, переданої з однієї фази в іншу, залежить від площі поверхні поділу фаз (</w:t>
      </w:r>
      <w:r w:rsidRPr="00A65A70">
        <w:rPr>
          <w:sz w:val="32"/>
          <w:szCs w:val="32"/>
          <w:lang w:val="en-US"/>
        </w:rPr>
        <w:t>S</w:t>
      </w:r>
      <w:r w:rsidRPr="00A65A70">
        <w:rPr>
          <w:sz w:val="32"/>
          <w:szCs w:val="32"/>
        </w:rPr>
        <w:t>), тривалості процесу (</w:t>
      </w:r>
      <w:r w:rsidRPr="00A65A70">
        <w:rPr>
          <w:sz w:val="32"/>
          <w:szCs w:val="32"/>
          <w:lang w:val="en-US"/>
        </w:rPr>
        <w:t>τ</w:t>
      </w:r>
      <w:r w:rsidRPr="00A65A70">
        <w:rPr>
          <w:sz w:val="32"/>
          <w:szCs w:val="32"/>
        </w:rPr>
        <w:t>) і різниці концентрацій (</w:t>
      </w:r>
      <w:r w:rsidRPr="00A65A70">
        <w:rPr>
          <w:sz w:val="32"/>
          <w:szCs w:val="32"/>
          <w:lang w:val="en-US"/>
        </w:rPr>
        <w:t>ΔC</w:t>
      </w:r>
      <w:r w:rsidRPr="00A65A70">
        <w:rPr>
          <w:sz w:val="32"/>
          <w:szCs w:val="32"/>
        </w:rPr>
        <w:t>)</w:t>
      </w:r>
    </w:p>
    <w:p w14:paraId="52969B30" w14:textId="77777777" w:rsidR="00D16656" w:rsidRPr="00A65A70" w:rsidRDefault="00D16656" w:rsidP="00D16656">
      <w:pPr>
        <w:ind w:firstLine="567"/>
        <w:jc w:val="center"/>
        <w:rPr>
          <w:sz w:val="32"/>
          <w:szCs w:val="32"/>
        </w:rPr>
      </w:pPr>
      <w:r w:rsidRPr="00A65A70">
        <w:rPr>
          <w:sz w:val="32"/>
          <w:szCs w:val="32"/>
          <w:lang w:val="en-US"/>
        </w:rPr>
        <w:t>m</w:t>
      </w:r>
      <w:r w:rsidRPr="00532F1F">
        <w:rPr>
          <w:sz w:val="32"/>
          <w:szCs w:val="32"/>
          <w:lang w:val="ru-RU"/>
        </w:rPr>
        <w:t xml:space="preserve"> = </w:t>
      </w:r>
      <w:r w:rsidRPr="00A65A70">
        <w:rPr>
          <w:sz w:val="32"/>
          <w:szCs w:val="32"/>
          <w:lang w:val="en-US"/>
        </w:rPr>
        <w:t>f</w:t>
      </w:r>
      <w:r w:rsidRPr="00532F1F">
        <w:rPr>
          <w:sz w:val="32"/>
          <w:szCs w:val="32"/>
          <w:lang w:val="ru-RU"/>
        </w:rPr>
        <w:t>(</w:t>
      </w:r>
      <w:r w:rsidRPr="00A65A70">
        <w:rPr>
          <w:sz w:val="32"/>
          <w:szCs w:val="32"/>
          <w:lang w:val="en-US"/>
        </w:rPr>
        <w:t>S</w:t>
      </w:r>
      <w:r w:rsidRPr="00532F1F">
        <w:rPr>
          <w:sz w:val="32"/>
          <w:szCs w:val="32"/>
          <w:lang w:val="ru-RU"/>
        </w:rPr>
        <w:t xml:space="preserve">, </w:t>
      </w:r>
      <w:r w:rsidRPr="00A65A70">
        <w:rPr>
          <w:sz w:val="32"/>
          <w:szCs w:val="32"/>
          <w:lang w:val="en-US"/>
        </w:rPr>
        <w:t>τ</w:t>
      </w:r>
      <w:r w:rsidRPr="00532F1F">
        <w:rPr>
          <w:sz w:val="32"/>
          <w:szCs w:val="32"/>
          <w:lang w:val="ru-RU"/>
        </w:rPr>
        <w:t xml:space="preserve">, </w:t>
      </w:r>
      <w:r w:rsidRPr="00A65A70">
        <w:rPr>
          <w:sz w:val="32"/>
          <w:szCs w:val="32"/>
          <w:lang w:val="en-US"/>
        </w:rPr>
        <w:t>ΔC</w:t>
      </w:r>
      <w:r w:rsidRPr="00532F1F">
        <w:rPr>
          <w:sz w:val="32"/>
          <w:szCs w:val="32"/>
          <w:lang w:val="ru-RU"/>
        </w:rPr>
        <w:t>)</w:t>
      </w:r>
      <w:r w:rsidRPr="00A65A70">
        <w:rPr>
          <w:sz w:val="32"/>
          <w:szCs w:val="32"/>
        </w:rPr>
        <w:t>.</w:t>
      </w:r>
    </w:p>
    <w:p w14:paraId="76CC65E3" w14:textId="77777777" w:rsidR="00D16656" w:rsidRPr="00A65A70" w:rsidRDefault="00D16656" w:rsidP="00D16656">
      <w:pPr>
        <w:ind w:firstLine="567"/>
        <w:jc w:val="both"/>
        <w:rPr>
          <w:sz w:val="32"/>
          <w:szCs w:val="32"/>
        </w:rPr>
      </w:pPr>
      <w:r w:rsidRPr="00F0787A">
        <w:rPr>
          <w:b/>
          <w:i/>
          <w:iCs/>
          <w:sz w:val="32"/>
          <w:szCs w:val="32"/>
        </w:rPr>
        <w:lastRenderedPageBreak/>
        <w:t xml:space="preserve">1. </w:t>
      </w:r>
      <w:r w:rsidRPr="00F0787A">
        <w:rPr>
          <w:b/>
          <w:bCs/>
          <w:i/>
          <w:iCs/>
          <w:sz w:val="32"/>
          <w:szCs w:val="32"/>
        </w:rPr>
        <w:t xml:space="preserve">Абсорбція </w:t>
      </w:r>
      <w:r w:rsidRPr="00F0787A">
        <w:rPr>
          <w:i/>
          <w:iCs/>
          <w:sz w:val="32"/>
          <w:szCs w:val="32"/>
        </w:rPr>
        <w:t>–</w:t>
      </w:r>
      <w:r w:rsidRPr="00A65A70">
        <w:rPr>
          <w:sz w:val="32"/>
          <w:szCs w:val="32"/>
        </w:rPr>
        <w:t xml:space="preserve"> процес поглинання газу або пари рідиною. Розрізняють абсорбцію просту, або фізичну. та хімічну (хемосорбцію). Хемосорбція супроводжується хімічною реакцію з утворенням хімічних </w:t>
      </w:r>
      <w:proofErr w:type="spellStart"/>
      <w:r w:rsidRPr="00A65A70">
        <w:rPr>
          <w:sz w:val="32"/>
          <w:szCs w:val="32"/>
        </w:rPr>
        <w:t>зв’язків</w:t>
      </w:r>
      <w:proofErr w:type="spellEnd"/>
      <w:r w:rsidRPr="00A65A70">
        <w:rPr>
          <w:sz w:val="32"/>
          <w:szCs w:val="32"/>
        </w:rPr>
        <w:t xml:space="preserve"> між рідиною й поглинутою газовою фазою. Прикладом фізичної абсорбції є виробництво соляної кислоти</w:t>
      </w:r>
    </w:p>
    <w:p w14:paraId="1A6DB36C" w14:textId="77777777" w:rsidR="00D16656" w:rsidRPr="00A65A70" w:rsidRDefault="00D16656" w:rsidP="00D16656">
      <w:pPr>
        <w:ind w:firstLine="567"/>
        <w:jc w:val="center"/>
        <w:rPr>
          <w:sz w:val="32"/>
          <w:szCs w:val="32"/>
        </w:rPr>
      </w:pPr>
      <w:proofErr w:type="spellStart"/>
      <w:r w:rsidRPr="00A65A70">
        <w:rPr>
          <w:sz w:val="32"/>
          <w:szCs w:val="32"/>
          <w:lang w:val="en-US"/>
        </w:rPr>
        <w:t>HCl</w:t>
      </w:r>
      <w:proofErr w:type="spellEnd"/>
      <w:r w:rsidRPr="00A65A70">
        <w:rPr>
          <w:sz w:val="32"/>
          <w:szCs w:val="32"/>
        </w:rPr>
        <w:t xml:space="preserve"> + </w:t>
      </w:r>
      <w:r w:rsidRPr="00A65A70">
        <w:rPr>
          <w:sz w:val="32"/>
          <w:szCs w:val="32"/>
          <w:lang w:val="en-US"/>
        </w:rPr>
        <w:t>H</w:t>
      </w:r>
      <w:r w:rsidRPr="00A65A70">
        <w:rPr>
          <w:sz w:val="32"/>
          <w:szCs w:val="32"/>
          <w:vertAlign w:val="subscript"/>
        </w:rPr>
        <w:t>2</w:t>
      </w:r>
      <w:r w:rsidRPr="00A65A70">
        <w:rPr>
          <w:sz w:val="32"/>
          <w:szCs w:val="32"/>
          <w:lang w:val="en-US"/>
        </w:rPr>
        <w:t>O</w:t>
      </w:r>
      <w:r w:rsidRPr="00A65A70">
        <w:rPr>
          <w:sz w:val="32"/>
          <w:szCs w:val="32"/>
        </w:rPr>
        <w:t xml:space="preserve"> → </w:t>
      </w:r>
      <w:proofErr w:type="spellStart"/>
      <w:r w:rsidRPr="00A65A70">
        <w:rPr>
          <w:sz w:val="32"/>
          <w:szCs w:val="32"/>
          <w:lang w:val="en-US"/>
        </w:rPr>
        <w:t>HCl</w:t>
      </w:r>
      <w:proofErr w:type="spellEnd"/>
      <w:r w:rsidRPr="00A65A70">
        <w:rPr>
          <w:sz w:val="32"/>
          <w:szCs w:val="32"/>
        </w:rPr>
        <w:t>(</w:t>
      </w:r>
      <w:proofErr w:type="spellStart"/>
      <w:r w:rsidRPr="00A65A70">
        <w:rPr>
          <w:sz w:val="32"/>
          <w:szCs w:val="32"/>
          <w:lang w:val="en-US"/>
        </w:rPr>
        <w:t>aq</w:t>
      </w:r>
      <w:proofErr w:type="spellEnd"/>
      <w:r w:rsidRPr="00A65A70">
        <w:rPr>
          <w:sz w:val="32"/>
          <w:szCs w:val="32"/>
        </w:rPr>
        <w:t>.)</w:t>
      </w:r>
    </w:p>
    <w:p w14:paraId="7D88F6BF" w14:textId="77777777" w:rsidR="00D16656" w:rsidRPr="00A65A70" w:rsidRDefault="00D16656" w:rsidP="00D16656">
      <w:pPr>
        <w:jc w:val="both"/>
        <w:rPr>
          <w:sz w:val="32"/>
          <w:szCs w:val="32"/>
        </w:rPr>
      </w:pPr>
      <w:r w:rsidRPr="00A65A70">
        <w:rPr>
          <w:sz w:val="32"/>
          <w:szCs w:val="32"/>
        </w:rPr>
        <w:t>хімічної – виробництво сірчаної й азотної кислот:</w:t>
      </w:r>
    </w:p>
    <w:p w14:paraId="0A6EE64A" w14:textId="77777777" w:rsidR="00D16656" w:rsidRPr="00A65A70" w:rsidRDefault="00D16656" w:rsidP="00D16656">
      <w:pPr>
        <w:ind w:firstLine="567"/>
        <w:jc w:val="center"/>
        <w:rPr>
          <w:sz w:val="32"/>
          <w:szCs w:val="32"/>
          <w:vertAlign w:val="subscript"/>
        </w:rPr>
      </w:pPr>
      <w:r w:rsidRPr="00A65A70">
        <w:rPr>
          <w:sz w:val="32"/>
          <w:szCs w:val="32"/>
          <w:lang w:val="en-US"/>
        </w:rPr>
        <w:t>SO</w:t>
      </w:r>
      <w:r w:rsidRPr="00532F1F">
        <w:rPr>
          <w:sz w:val="32"/>
          <w:szCs w:val="32"/>
          <w:vertAlign w:val="subscript"/>
        </w:rPr>
        <w:t>3</w:t>
      </w:r>
      <w:r w:rsidRPr="00532F1F">
        <w:rPr>
          <w:sz w:val="32"/>
          <w:szCs w:val="32"/>
        </w:rPr>
        <w:t xml:space="preserve"> + </w:t>
      </w:r>
      <w:r w:rsidRPr="00A65A70">
        <w:rPr>
          <w:sz w:val="32"/>
          <w:szCs w:val="32"/>
          <w:lang w:val="en-US"/>
        </w:rPr>
        <w:t>H</w:t>
      </w:r>
      <w:r w:rsidRPr="00532F1F">
        <w:rPr>
          <w:sz w:val="32"/>
          <w:szCs w:val="32"/>
          <w:vertAlign w:val="subscript"/>
        </w:rPr>
        <w:t>2</w:t>
      </w:r>
      <w:r w:rsidRPr="00A65A70">
        <w:rPr>
          <w:sz w:val="32"/>
          <w:szCs w:val="32"/>
          <w:lang w:val="en-US"/>
        </w:rPr>
        <w:t>O</w:t>
      </w:r>
      <w:r w:rsidRPr="00532F1F">
        <w:rPr>
          <w:sz w:val="32"/>
          <w:szCs w:val="32"/>
        </w:rPr>
        <w:t xml:space="preserve"> </w:t>
      </w:r>
      <w:r w:rsidRPr="00A65A70">
        <w:rPr>
          <w:sz w:val="32"/>
          <w:szCs w:val="32"/>
        </w:rPr>
        <w:t>→</w:t>
      </w:r>
      <w:r w:rsidRPr="00532F1F">
        <w:rPr>
          <w:sz w:val="32"/>
          <w:szCs w:val="32"/>
        </w:rPr>
        <w:t xml:space="preserve"> </w:t>
      </w:r>
      <w:r w:rsidRPr="00A65A70">
        <w:rPr>
          <w:sz w:val="32"/>
          <w:szCs w:val="32"/>
          <w:lang w:val="en-US"/>
        </w:rPr>
        <w:t>H</w:t>
      </w:r>
      <w:r w:rsidRPr="00532F1F">
        <w:rPr>
          <w:sz w:val="32"/>
          <w:szCs w:val="32"/>
          <w:vertAlign w:val="subscript"/>
        </w:rPr>
        <w:t>2</w:t>
      </w:r>
      <w:r w:rsidRPr="00A65A70">
        <w:rPr>
          <w:sz w:val="32"/>
          <w:szCs w:val="32"/>
          <w:lang w:val="en-US"/>
        </w:rPr>
        <w:t>SO</w:t>
      </w:r>
      <w:r w:rsidRPr="00532F1F">
        <w:rPr>
          <w:sz w:val="32"/>
          <w:szCs w:val="32"/>
          <w:vertAlign w:val="subscript"/>
        </w:rPr>
        <w:t>4</w:t>
      </w:r>
    </w:p>
    <w:p w14:paraId="5B8563BF" w14:textId="77777777" w:rsidR="00D16656" w:rsidRPr="00A65A70" w:rsidRDefault="00D16656" w:rsidP="00D16656">
      <w:pPr>
        <w:ind w:firstLine="567"/>
        <w:jc w:val="both"/>
        <w:rPr>
          <w:sz w:val="32"/>
          <w:szCs w:val="32"/>
        </w:rPr>
      </w:pPr>
      <w:r w:rsidRPr="00F0787A">
        <w:rPr>
          <w:b/>
          <w:i/>
          <w:iCs/>
          <w:sz w:val="32"/>
          <w:szCs w:val="32"/>
        </w:rPr>
        <w:t xml:space="preserve">2. </w:t>
      </w:r>
      <w:r w:rsidRPr="00F0787A">
        <w:rPr>
          <w:b/>
          <w:bCs/>
          <w:i/>
          <w:iCs/>
          <w:sz w:val="32"/>
          <w:szCs w:val="32"/>
        </w:rPr>
        <w:t>Адсорбція</w:t>
      </w:r>
      <w:r w:rsidRPr="00A65A70">
        <w:rPr>
          <w:sz w:val="32"/>
          <w:szCs w:val="32"/>
        </w:rPr>
        <w:t xml:space="preserve"> – процес поглинання одного або кількох компонентів газової або рідкої фази твердим </w:t>
      </w:r>
      <w:proofErr w:type="spellStart"/>
      <w:r w:rsidRPr="00A65A70">
        <w:rPr>
          <w:sz w:val="32"/>
          <w:szCs w:val="32"/>
        </w:rPr>
        <w:t>поглиначем</w:t>
      </w:r>
      <w:proofErr w:type="spellEnd"/>
      <w:r w:rsidRPr="00A65A70">
        <w:rPr>
          <w:sz w:val="32"/>
          <w:szCs w:val="32"/>
        </w:rPr>
        <w:t xml:space="preserve"> – адсорбентом. </w:t>
      </w:r>
    </w:p>
    <w:p w14:paraId="27507F70" w14:textId="77777777" w:rsidR="00D16656" w:rsidRPr="00A65A70" w:rsidRDefault="00D16656" w:rsidP="00D16656">
      <w:pPr>
        <w:ind w:firstLine="567"/>
        <w:jc w:val="both"/>
        <w:rPr>
          <w:sz w:val="32"/>
          <w:szCs w:val="32"/>
        </w:rPr>
      </w:pPr>
      <w:r w:rsidRPr="00A65A70">
        <w:rPr>
          <w:sz w:val="32"/>
          <w:szCs w:val="32"/>
        </w:rPr>
        <w:t>Найбільш універсальною теорією адсорбції є теорія об’ємного заповнення мікропор, де враховується притягання молекул поглинаючої речовини до адсорбенту. Як адсорбенти використовують тверді речовини з великою пористістю: активоване вугілля, силікагель, цеоліт, алюмогель, іонообмінні смоли. У промисловості адсорбція використовується для очищення, сушіння рідин і газів, поділ суміші рідких і газоподібних речовин, видалення летких розчинників, очищення води та ін.</w:t>
      </w:r>
    </w:p>
    <w:p w14:paraId="5635B87D" w14:textId="043391A5" w:rsidR="00D16656" w:rsidRPr="00A65A70" w:rsidRDefault="00D16656" w:rsidP="00D16656">
      <w:pPr>
        <w:ind w:firstLine="567"/>
        <w:jc w:val="both"/>
        <w:rPr>
          <w:sz w:val="32"/>
          <w:szCs w:val="32"/>
        </w:rPr>
      </w:pPr>
      <w:r w:rsidRPr="00F0787A">
        <w:rPr>
          <w:b/>
          <w:i/>
          <w:iCs/>
          <w:sz w:val="32"/>
          <w:szCs w:val="32"/>
        </w:rPr>
        <w:t xml:space="preserve">3. </w:t>
      </w:r>
      <w:r w:rsidRPr="00F0787A">
        <w:rPr>
          <w:b/>
          <w:bCs/>
          <w:i/>
          <w:iCs/>
          <w:sz w:val="32"/>
          <w:szCs w:val="32"/>
        </w:rPr>
        <w:t>Ректифікація</w:t>
      </w:r>
      <w:r w:rsidRPr="00A65A70">
        <w:rPr>
          <w:sz w:val="32"/>
          <w:szCs w:val="32"/>
        </w:rPr>
        <w:t xml:space="preserve"> </w:t>
      </w:r>
      <w:r w:rsidR="00F0787A" w:rsidRPr="00532F1F">
        <w:rPr>
          <w:sz w:val="32"/>
          <w:szCs w:val="32"/>
        </w:rPr>
        <w:noBreakHyphen/>
        <w:t xml:space="preserve"> </w:t>
      </w:r>
      <w:r w:rsidRPr="00A65A70">
        <w:rPr>
          <w:sz w:val="32"/>
          <w:szCs w:val="32"/>
        </w:rPr>
        <w:t>використовується для поділу рідких однорідних сумішей, які складаються з двох і більше летких компонентів. Поділ заснований на різниці температур кипіння компонентів суміші. Розрізняють просту перегонку й ректифікацію. Проста перегонка здійснюється при одноразовому випарюванні компонентів суміші. Ректифікація – це поділ суміші рідин заснований на багаторазовому випарюванні рідини й конденсації парів. В результаті ректифікації отримують більш чисті речовини. Процес відбувається в ректифікаційних колонах тарілчастого й насадкового типу. Використовується широко в хімічній, спиртовій, нафтовій, фармацевтичній галузях промисловості.</w:t>
      </w:r>
    </w:p>
    <w:p w14:paraId="65F37437" w14:textId="77777777" w:rsidR="00D16656" w:rsidRPr="00A65A70" w:rsidRDefault="00D16656" w:rsidP="00D16656">
      <w:pPr>
        <w:ind w:firstLine="567"/>
        <w:jc w:val="both"/>
        <w:rPr>
          <w:sz w:val="32"/>
          <w:szCs w:val="32"/>
        </w:rPr>
      </w:pPr>
      <w:r w:rsidRPr="00F0787A">
        <w:rPr>
          <w:b/>
          <w:i/>
          <w:iCs/>
          <w:sz w:val="32"/>
          <w:szCs w:val="32"/>
        </w:rPr>
        <w:t xml:space="preserve">4. </w:t>
      </w:r>
      <w:r w:rsidRPr="00F0787A">
        <w:rPr>
          <w:b/>
          <w:bCs/>
          <w:i/>
          <w:iCs/>
          <w:sz w:val="32"/>
          <w:szCs w:val="32"/>
        </w:rPr>
        <w:t>Кристалізація</w:t>
      </w:r>
      <w:r w:rsidRPr="00A65A70">
        <w:rPr>
          <w:sz w:val="32"/>
          <w:szCs w:val="32"/>
        </w:rPr>
        <w:t xml:space="preserve"> – процес виділення твердої фази у вигляді кристалів із розчинів або розплавів. Кристалізація починається з формування центрів кристалізації, швидкість якого залежить від температури, швидкості перемішування. З підвищенням температури </w:t>
      </w:r>
      <w:r w:rsidRPr="00A65A70">
        <w:rPr>
          <w:sz w:val="32"/>
          <w:szCs w:val="32"/>
        </w:rPr>
        <w:lastRenderedPageBreak/>
        <w:t>швидкість росту кристалів збільшується, а величина їх зменшується. Великі кристали виникають при повільному рості.</w:t>
      </w:r>
    </w:p>
    <w:p w14:paraId="47BE55E5" w14:textId="77777777" w:rsidR="00D16656" w:rsidRPr="00F0787A" w:rsidRDefault="00D16656" w:rsidP="008F5FAB">
      <w:pPr>
        <w:pStyle w:val="a3"/>
        <w:jc w:val="both"/>
        <w:rPr>
          <w:i/>
          <w:iCs/>
          <w:sz w:val="32"/>
          <w:szCs w:val="32"/>
        </w:rPr>
      </w:pPr>
      <w:r w:rsidRPr="00A65A70">
        <w:rPr>
          <w:sz w:val="32"/>
          <w:szCs w:val="32"/>
        </w:rPr>
        <w:t xml:space="preserve">У </w:t>
      </w:r>
      <w:r w:rsidRPr="00F0787A">
        <w:rPr>
          <w:i/>
          <w:iCs/>
          <w:sz w:val="32"/>
          <w:szCs w:val="32"/>
        </w:rPr>
        <w:t>промисловості використовується кілька способів кристалізації: кристалізація з охолодженням, кристалізація з видаленням частини розчинника, вакуум-кристалізація. В кожному з них процес кристалізації викликається створенням перенасичених розчинів.</w:t>
      </w:r>
    </w:p>
    <w:p w14:paraId="6BF20BF4" w14:textId="77777777" w:rsidR="00D16656" w:rsidRPr="00A65A70" w:rsidRDefault="00D16656" w:rsidP="00D16656">
      <w:pPr>
        <w:ind w:firstLine="567"/>
        <w:jc w:val="both"/>
        <w:rPr>
          <w:sz w:val="32"/>
          <w:szCs w:val="32"/>
        </w:rPr>
      </w:pPr>
      <w:r w:rsidRPr="00A65A70">
        <w:rPr>
          <w:sz w:val="32"/>
          <w:szCs w:val="32"/>
        </w:rPr>
        <w:t>Кристалізація лежить в основі металургійних і ливарних процесів, використовується при одержанні різних покриттів, у хімічній, фармацевтичній, харчовій та інших галузях промисловості. Особливе значення в промисловості має процес кристалізації металів із розплавів.</w:t>
      </w:r>
    </w:p>
    <w:p w14:paraId="3FC180B5" w14:textId="77777777" w:rsidR="00D16656" w:rsidRPr="00A65A70" w:rsidRDefault="00D16656" w:rsidP="00D16656">
      <w:pPr>
        <w:ind w:firstLine="567"/>
        <w:jc w:val="both"/>
        <w:rPr>
          <w:sz w:val="32"/>
          <w:szCs w:val="32"/>
        </w:rPr>
      </w:pPr>
      <w:r w:rsidRPr="00F0787A">
        <w:rPr>
          <w:b/>
          <w:i/>
          <w:iCs/>
          <w:sz w:val="32"/>
          <w:szCs w:val="32"/>
        </w:rPr>
        <w:t xml:space="preserve">5. </w:t>
      </w:r>
      <w:r w:rsidRPr="00F0787A">
        <w:rPr>
          <w:b/>
          <w:bCs/>
          <w:i/>
          <w:iCs/>
          <w:sz w:val="32"/>
          <w:szCs w:val="32"/>
        </w:rPr>
        <w:t>Висушування</w:t>
      </w:r>
      <w:r w:rsidRPr="00A65A70">
        <w:rPr>
          <w:sz w:val="32"/>
          <w:szCs w:val="32"/>
        </w:rPr>
        <w:t xml:space="preserve"> – процес видалення вологи з твердих, рідких і газоподібних матеріалів. Волога може бути видалена випаровуванням, сублімацією, виморожуванням і </w:t>
      </w:r>
      <w:proofErr w:type="spellStart"/>
      <w:r w:rsidRPr="00A65A70">
        <w:rPr>
          <w:sz w:val="32"/>
          <w:szCs w:val="32"/>
        </w:rPr>
        <w:t>т.п</w:t>
      </w:r>
      <w:proofErr w:type="spellEnd"/>
      <w:r w:rsidRPr="00A65A70">
        <w:rPr>
          <w:sz w:val="32"/>
          <w:szCs w:val="32"/>
        </w:rPr>
        <w:t>. Найпоширенішим видом висушування є випаровування. Більш економічним є послідовне видалення вологи фільтрацією, центрифугуванням і кінцева стадія – теплове сушіння.</w:t>
      </w:r>
    </w:p>
    <w:p w14:paraId="7D737D56" w14:textId="77777777" w:rsidR="00D16656" w:rsidRPr="00A65A70" w:rsidRDefault="00D16656" w:rsidP="00D16656">
      <w:pPr>
        <w:ind w:firstLine="567"/>
        <w:jc w:val="both"/>
        <w:rPr>
          <w:sz w:val="32"/>
          <w:szCs w:val="32"/>
        </w:rPr>
      </w:pPr>
      <w:r w:rsidRPr="00A65A70">
        <w:rPr>
          <w:sz w:val="32"/>
          <w:szCs w:val="32"/>
        </w:rPr>
        <w:t xml:space="preserve">Розрізняють контактне й </w:t>
      </w:r>
      <w:proofErr w:type="spellStart"/>
      <w:r w:rsidRPr="00A65A70">
        <w:rPr>
          <w:sz w:val="32"/>
          <w:szCs w:val="32"/>
        </w:rPr>
        <w:t>конвективне</w:t>
      </w:r>
      <w:proofErr w:type="spellEnd"/>
      <w:r w:rsidRPr="00A65A70">
        <w:rPr>
          <w:sz w:val="32"/>
          <w:szCs w:val="32"/>
        </w:rPr>
        <w:t xml:space="preserve"> сушіння. В першому випадку передача тепла відбувається через стінку апарата. </w:t>
      </w:r>
      <w:proofErr w:type="spellStart"/>
      <w:r w:rsidRPr="00A65A70">
        <w:rPr>
          <w:sz w:val="32"/>
          <w:szCs w:val="32"/>
        </w:rPr>
        <w:t>Конвективне</w:t>
      </w:r>
      <w:proofErr w:type="spellEnd"/>
      <w:r w:rsidRPr="00A65A70">
        <w:rPr>
          <w:sz w:val="32"/>
          <w:szCs w:val="32"/>
        </w:rPr>
        <w:t xml:space="preserve"> сушіння основане на безпосередній передачі тепла матеріалу від нагрітого повітря. </w:t>
      </w:r>
    </w:p>
    <w:p w14:paraId="506CEBC0" w14:textId="144E1C9B" w:rsidR="00D16656" w:rsidRPr="00532F1F" w:rsidRDefault="00D16656" w:rsidP="008F5FAB">
      <w:pPr>
        <w:ind w:firstLine="567"/>
        <w:jc w:val="both"/>
        <w:rPr>
          <w:sz w:val="32"/>
          <w:szCs w:val="32"/>
        </w:rPr>
      </w:pPr>
      <w:r w:rsidRPr="00A65A70">
        <w:rPr>
          <w:sz w:val="32"/>
          <w:szCs w:val="32"/>
        </w:rPr>
        <w:t>У виробництві використовують сушарки безперервної дії (барабанні, тунельні, конвеєрні, пневматичні з киплячим шаром) і періодичної дії (ямні, камерні, шафові). Для поліпшення якості висушуваних матеріалів, збільшення швидкості висушування використовують сушіння вакуумне, інфрачервоне, ультразвукове.</w:t>
      </w:r>
    </w:p>
    <w:p w14:paraId="0BF0CC3F" w14:textId="13AC30DE" w:rsidR="00D16656" w:rsidRPr="00532F1F" w:rsidRDefault="00D16656" w:rsidP="008F5FAB">
      <w:pPr>
        <w:ind w:firstLine="567"/>
        <w:jc w:val="center"/>
        <w:rPr>
          <w:b/>
          <w:bCs/>
          <w:sz w:val="32"/>
          <w:szCs w:val="32"/>
          <w:lang w:val="ru-RU"/>
        </w:rPr>
      </w:pPr>
      <w:r w:rsidRPr="00A65A70">
        <w:rPr>
          <w:b/>
          <w:bCs/>
          <w:sz w:val="32"/>
          <w:szCs w:val="32"/>
        </w:rPr>
        <w:t>Процеси, які відбуваються при підвищеному тиску. Роль тиску в технології</w:t>
      </w:r>
    </w:p>
    <w:p w14:paraId="2FD8381F" w14:textId="77777777" w:rsidR="00D16656" w:rsidRPr="00A65A70" w:rsidRDefault="00D16656" w:rsidP="00D16656">
      <w:pPr>
        <w:ind w:firstLine="567"/>
        <w:jc w:val="both"/>
        <w:rPr>
          <w:sz w:val="32"/>
          <w:szCs w:val="32"/>
        </w:rPr>
      </w:pPr>
      <w:r w:rsidRPr="00A65A70">
        <w:rPr>
          <w:sz w:val="32"/>
          <w:szCs w:val="32"/>
        </w:rPr>
        <w:t xml:space="preserve">У технологічних процесах використання підвищеного та пониженого тиску дозволяє створювати не тільки принципово нові матеріали, але й методи дії на їх структуру, форми й властивості. Наприклад, вакуум є основою багатьох технологічних процесів, </w:t>
      </w:r>
      <w:r w:rsidRPr="00A65A70">
        <w:rPr>
          <w:sz w:val="32"/>
          <w:szCs w:val="32"/>
        </w:rPr>
        <w:lastRenderedPageBreak/>
        <w:t>напилення тонких плівок, створення надчистих матеріалів у хімії, фармації, металургії та радіоелектроніці.</w:t>
      </w:r>
    </w:p>
    <w:p w14:paraId="14EDCFB0" w14:textId="77777777" w:rsidR="00D16656" w:rsidRPr="00A65A70" w:rsidRDefault="00D16656" w:rsidP="00D16656">
      <w:pPr>
        <w:ind w:firstLine="567"/>
        <w:jc w:val="both"/>
        <w:rPr>
          <w:sz w:val="32"/>
          <w:szCs w:val="32"/>
        </w:rPr>
      </w:pPr>
      <w:r w:rsidRPr="00A65A70">
        <w:rPr>
          <w:sz w:val="32"/>
          <w:szCs w:val="32"/>
        </w:rPr>
        <w:t>Підвищений тиск викликає перебудову електронного стану. При цьому, наприклад, кристалічний діелектрик можна перетворити в метал, а деякі метали – в діелектрик. Підвищений тиск широко використовується для пластичної деформації в процесах формоутворення й укріплення, тонкого й надтонкого подрібнення, просочування пористих матеріалів рідиною, фільтрування тощо.</w:t>
      </w:r>
    </w:p>
    <w:p w14:paraId="02453EED" w14:textId="77777777" w:rsidR="00D16656" w:rsidRPr="00A65A70" w:rsidRDefault="00D16656" w:rsidP="00D16656">
      <w:pPr>
        <w:ind w:firstLine="567"/>
        <w:jc w:val="both"/>
        <w:rPr>
          <w:sz w:val="32"/>
          <w:szCs w:val="32"/>
        </w:rPr>
      </w:pPr>
      <w:r w:rsidRPr="00A65A70">
        <w:rPr>
          <w:sz w:val="32"/>
          <w:szCs w:val="32"/>
        </w:rPr>
        <w:t>У виробництві окремих видів хімічної продукції (стирол, аміак) високий і надвисокий тиск використовується як один із факторів інтенсифікації технологічного процесу. Однак, у багатьох випадках він дорогий і економічно невигідний внаслідок великих витрат на товстостінне обладнання підвищеної міцності, надійності й матеріалоємності. Тому питання використання тиску вирішується в залежності від низки факторів: агрегатного стану реагентів, ступеня досягнення рівноваги.</w:t>
      </w:r>
    </w:p>
    <w:p w14:paraId="358BAF1D" w14:textId="77777777" w:rsidR="00D16656" w:rsidRPr="00A65A70" w:rsidRDefault="00D16656" w:rsidP="00D16656">
      <w:pPr>
        <w:ind w:firstLine="567"/>
        <w:jc w:val="both"/>
        <w:rPr>
          <w:sz w:val="32"/>
          <w:szCs w:val="32"/>
        </w:rPr>
      </w:pPr>
      <w:r w:rsidRPr="00A65A70">
        <w:rPr>
          <w:sz w:val="32"/>
          <w:szCs w:val="32"/>
        </w:rPr>
        <w:t xml:space="preserve">У хімічній технології зміна тиску забезпечує збільшення або зменшення концентрації речовин, зміну їх об’єму й теплофізичних властивостей. Зміною тиску можна регулювати швидкість конденсації, випаровування, кристалізації, абсорбції, адсорбції. В деяких процесах зміна тиску відіграє допоміжну роль і застосовується не самостійно, а в комбінації з температурою або каталізатором. Наприклад, термічний і каталітичний крекінг нафтових фракцій, гідрування палив, вулканізація </w:t>
      </w:r>
      <w:proofErr w:type="spellStart"/>
      <w:r w:rsidRPr="00A65A70">
        <w:rPr>
          <w:sz w:val="32"/>
          <w:szCs w:val="32"/>
        </w:rPr>
        <w:t>каучуків</w:t>
      </w:r>
      <w:proofErr w:type="spellEnd"/>
      <w:r w:rsidRPr="00A65A70">
        <w:rPr>
          <w:sz w:val="32"/>
          <w:szCs w:val="32"/>
        </w:rPr>
        <w:t>, виробництво поліетилену.</w:t>
      </w:r>
    </w:p>
    <w:p w14:paraId="4AC9BB09" w14:textId="77777777" w:rsidR="00D16656" w:rsidRPr="00A65A70" w:rsidRDefault="00D16656" w:rsidP="00D16656">
      <w:pPr>
        <w:ind w:firstLine="567"/>
        <w:jc w:val="both"/>
        <w:rPr>
          <w:sz w:val="32"/>
          <w:szCs w:val="32"/>
        </w:rPr>
      </w:pPr>
      <w:r w:rsidRPr="00A65A70">
        <w:rPr>
          <w:sz w:val="32"/>
          <w:szCs w:val="32"/>
          <w:u w:val="single"/>
        </w:rPr>
        <w:t>За способом організації й механізмом перебігу</w:t>
      </w:r>
      <w:r w:rsidRPr="00A65A70">
        <w:rPr>
          <w:sz w:val="32"/>
          <w:szCs w:val="32"/>
        </w:rPr>
        <w:t xml:space="preserve"> основні процеси хімічної технології поділяються на періодичні, безперервні й </w:t>
      </w:r>
      <w:proofErr w:type="spellStart"/>
      <w:r w:rsidRPr="00A65A70">
        <w:rPr>
          <w:sz w:val="32"/>
          <w:szCs w:val="32"/>
        </w:rPr>
        <w:t>напівбезперервні</w:t>
      </w:r>
      <w:proofErr w:type="spellEnd"/>
      <w:r w:rsidRPr="00A65A70">
        <w:rPr>
          <w:sz w:val="32"/>
          <w:szCs w:val="32"/>
        </w:rPr>
        <w:t xml:space="preserve"> (комбіновані).</w:t>
      </w:r>
    </w:p>
    <w:p w14:paraId="38192E66" w14:textId="77777777" w:rsidR="00D16656" w:rsidRPr="00A65A70" w:rsidRDefault="00D16656" w:rsidP="00D16656">
      <w:pPr>
        <w:ind w:firstLine="567"/>
        <w:jc w:val="both"/>
        <w:rPr>
          <w:sz w:val="32"/>
          <w:szCs w:val="32"/>
        </w:rPr>
      </w:pPr>
      <w:r w:rsidRPr="00A65A70">
        <w:rPr>
          <w:sz w:val="32"/>
          <w:szCs w:val="32"/>
        </w:rPr>
        <w:t xml:space="preserve">Періодичні процеси характеризуються тим, що всі стадії процесу відбуваються в одному </w:t>
      </w:r>
      <w:proofErr w:type="spellStart"/>
      <w:r w:rsidRPr="00A65A70">
        <w:rPr>
          <w:sz w:val="32"/>
          <w:szCs w:val="32"/>
        </w:rPr>
        <w:t>апараті</w:t>
      </w:r>
      <w:proofErr w:type="spellEnd"/>
      <w:r w:rsidRPr="00A65A70">
        <w:rPr>
          <w:sz w:val="32"/>
          <w:szCs w:val="32"/>
        </w:rPr>
        <w:t xml:space="preserve">, а фізико-хімічні умови – концентрація реагуючих речовин, температура, тиск – із часом змінюються, тобто періодичні процеси характеризуються єдністю місця здійснення всіх стадій процесу та зміною з часом його хімічних і фізичних умов. Після закінчення процесу продукцію вивантажують, завантажують нові </w:t>
      </w:r>
      <w:r w:rsidRPr="00A65A70">
        <w:rPr>
          <w:sz w:val="32"/>
          <w:szCs w:val="32"/>
        </w:rPr>
        <w:lastRenderedPageBreak/>
        <w:t>порції реагентів і процес повторюють. Прикладом періодичного процесу є виробництво сталі в мартенівських і конвертерних печах.</w:t>
      </w:r>
    </w:p>
    <w:p w14:paraId="3915C8A3" w14:textId="77777777" w:rsidR="00D16656" w:rsidRPr="00A65A70" w:rsidRDefault="00D16656" w:rsidP="00D16656">
      <w:pPr>
        <w:ind w:firstLine="567"/>
        <w:jc w:val="both"/>
        <w:rPr>
          <w:sz w:val="32"/>
          <w:szCs w:val="32"/>
        </w:rPr>
      </w:pPr>
      <w:r w:rsidRPr="00A65A70">
        <w:rPr>
          <w:sz w:val="32"/>
          <w:szCs w:val="32"/>
        </w:rPr>
        <w:t>Характерною рисою безперервного процесу є незмінність умов всіх стадій процесу з часом, при проведенні їх в різних апаратах, послідовно з’єднаних між собою, або в різних частинах того самого апарату.</w:t>
      </w:r>
    </w:p>
    <w:p w14:paraId="13BED6EE" w14:textId="77777777" w:rsidR="00D16656" w:rsidRPr="00A65A70" w:rsidRDefault="00D16656" w:rsidP="00D16656">
      <w:pPr>
        <w:ind w:firstLine="567"/>
        <w:jc w:val="both"/>
        <w:rPr>
          <w:sz w:val="32"/>
          <w:szCs w:val="32"/>
        </w:rPr>
      </w:pPr>
      <w:r w:rsidRPr="00A65A70">
        <w:rPr>
          <w:sz w:val="32"/>
          <w:szCs w:val="32"/>
        </w:rPr>
        <w:t xml:space="preserve">При безперервному процесі сировина надходить в апарат безперервно або періодично окремими порціями. В міру готовності її вивантажують, але в </w:t>
      </w:r>
      <w:proofErr w:type="spellStart"/>
      <w:r w:rsidRPr="00A65A70">
        <w:rPr>
          <w:sz w:val="32"/>
          <w:szCs w:val="32"/>
        </w:rPr>
        <w:t>апараті</w:t>
      </w:r>
      <w:proofErr w:type="spellEnd"/>
      <w:r w:rsidRPr="00A65A70">
        <w:rPr>
          <w:sz w:val="32"/>
          <w:szCs w:val="32"/>
        </w:rPr>
        <w:t xml:space="preserve"> всі стадії процесу відбуваються одночасно в різних зонах, а фізико-хімічні умови окремих стадій процесу залишаються незмінними.</w:t>
      </w:r>
    </w:p>
    <w:p w14:paraId="1B482767" w14:textId="77777777" w:rsidR="00D16656" w:rsidRPr="00A65A70" w:rsidRDefault="00D16656" w:rsidP="00D16656">
      <w:pPr>
        <w:ind w:firstLine="567"/>
        <w:jc w:val="both"/>
        <w:rPr>
          <w:sz w:val="32"/>
          <w:szCs w:val="32"/>
        </w:rPr>
      </w:pPr>
      <w:r w:rsidRPr="00A65A70">
        <w:rPr>
          <w:sz w:val="32"/>
          <w:szCs w:val="32"/>
        </w:rPr>
        <w:t>Часто на виробництві вдаються до комбінованих періодично-безперервних процесів, до яких можна віднести виплавку чавуну. При таких процесах завантаження сировини й випуск продукції здійснюють періодично, через певні проміжки часу, а всі стадії в цілому відбуваються безперервно.</w:t>
      </w:r>
    </w:p>
    <w:p w14:paraId="3A1C6413" w14:textId="77777777" w:rsidR="00D16656" w:rsidRPr="00A65A70" w:rsidRDefault="00D16656" w:rsidP="00D16656">
      <w:pPr>
        <w:ind w:firstLine="567"/>
        <w:jc w:val="both"/>
        <w:rPr>
          <w:sz w:val="32"/>
          <w:szCs w:val="32"/>
        </w:rPr>
      </w:pPr>
      <w:r w:rsidRPr="00A65A70">
        <w:rPr>
          <w:sz w:val="32"/>
          <w:szCs w:val="32"/>
        </w:rPr>
        <w:t>Безперервні процеси порівняно з періодичними мають ряд істотних переваг:</w:t>
      </w:r>
    </w:p>
    <w:p w14:paraId="6E37F595" w14:textId="77777777" w:rsidR="00D16656" w:rsidRPr="00A65A70" w:rsidRDefault="00D16656" w:rsidP="00D16656">
      <w:pPr>
        <w:ind w:firstLine="567"/>
        <w:jc w:val="both"/>
        <w:rPr>
          <w:sz w:val="32"/>
          <w:szCs w:val="32"/>
        </w:rPr>
      </w:pPr>
      <w:r w:rsidRPr="00A65A70">
        <w:rPr>
          <w:sz w:val="32"/>
          <w:szCs w:val="32"/>
        </w:rPr>
        <w:t>– створення сталого технологічного режиму;</w:t>
      </w:r>
    </w:p>
    <w:p w14:paraId="73D5364F" w14:textId="77777777" w:rsidR="00D16656" w:rsidRPr="00A65A70" w:rsidRDefault="00D16656" w:rsidP="00D16656">
      <w:pPr>
        <w:ind w:firstLine="567"/>
        <w:jc w:val="both"/>
        <w:rPr>
          <w:sz w:val="32"/>
          <w:szCs w:val="32"/>
        </w:rPr>
      </w:pPr>
      <w:r w:rsidRPr="00A65A70">
        <w:rPr>
          <w:sz w:val="32"/>
          <w:szCs w:val="32"/>
        </w:rPr>
        <w:t>– ефективне використання тепла реакції;</w:t>
      </w:r>
    </w:p>
    <w:p w14:paraId="5591652A" w14:textId="77777777" w:rsidR="00D16656" w:rsidRPr="00A65A70" w:rsidRDefault="00D16656" w:rsidP="00D16656">
      <w:pPr>
        <w:ind w:firstLine="567"/>
        <w:jc w:val="both"/>
        <w:rPr>
          <w:sz w:val="32"/>
          <w:szCs w:val="32"/>
        </w:rPr>
      </w:pPr>
      <w:r w:rsidRPr="00A65A70">
        <w:rPr>
          <w:sz w:val="32"/>
          <w:szCs w:val="32"/>
        </w:rPr>
        <w:t>– механізація й автоматизація керування процесом;</w:t>
      </w:r>
    </w:p>
    <w:p w14:paraId="45E2EED3" w14:textId="77777777" w:rsidR="00D16656" w:rsidRPr="00A65A70" w:rsidRDefault="00D16656" w:rsidP="00D16656">
      <w:pPr>
        <w:ind w:firstLine="567"/>
        <w:jc w:val="both"/>
        <w:rPr>
          <w:sz w:val="32"/>
          <w:szCs w:val="32"/>
        </w:rPr>
      </w:pPr>
      <w:r w:rsidRPr="00A65A70">
        <w:rPr>
          <w:sz w:val="32"/>
          <w:szCs w:val="32"/>
        </w:rPr>
        <w:t>– відсутність витрат часу на вивантаження й завантаження апаратури, на охолодження печі.</w:t>
      </w:r>
    </w:p>
    <w:p w14:paraId="2DF0E414" w14:textId="77777777" w:rsidR="00D16656" w:rsidRPr="00A65A70" w:rsidRDefault="00D16656" w:rsidP="00D16656">
      <w:pPr>
        <w:ind w:firstLine="567"/>
        <w:jc w:val="both"/>
        <w:rPr>
          <w:sz w:val="32"/>
          <w:szCs w:val="32"/>
        </w:rPr>
      </w:pPr>
      <w:r w:rsidRPr="00A65A70">
        <w:rPr>
          <w:sz w:val="32"/>
          <w:szCs w:val="32"/>
        </w:rPr>
        <w:t>Все це створює кращі умови праці і сприяє підвищенню продуктивності і якості продукції.</w:t>
      </w:r>
    </w:p>
    <w:p w14:paraId="0D6A9B6D" w14:textId="77777777" w:rsidR="00D16656" w:rsidRPr="00A65A70" w:rsidRDefault="00D16656" w:rsidP="00D16656">
      <w:pPr>
        <w:ind w:firstLine="567"/>
        <w:jc w:val="both"/>
        <w:rPr>
          <w:sz w:val="32"/>
          <w:szCs w:val="32"/>
        </w:rPr>
      </w:pPr>
      <w:r w:rsidRPr="00A65A70">
        <w:rPr>
          <w:sz w:val="32"/>
          <w:szCs w:val="32"/>
        </w:rPr>
        <w:t xml:space="preserve">Фізико-хімічні процеси класифікують також у залежності від зміни з часом їх параметрів (швидкості, температури, концентрації). За цією ознакою процеси поділяють на такі, що встановились, – </w:t>
      </w:r>
      <w:r w:rsidRPr="00F0787A">
        <w:rPr>
          <w:b/>
          <w:bCs/>
          <w:i/>
          <w:iCs/>
          <w:sz w:val="32"/>
          <w:szCs w:val="32"/>
        </w:rPr>
        <w:t>стаціонарні</w:t>
      </w:r>
      <w:r w:rsidRPr="00F0787A">
        <w:rPr>
          <w:i/>
          <w:iCs/>
          <w:sz w:val="32"/>
          <w:szCs w:val="32"/>
        </w:rPr>
        <w:t>,</w:t>
      </w:r>
      <w:r w:rsidRPr="00A65A70">
        <w:rPr>
          <w:sz w:val="32"/>
          <w:szCs w:val="32"/>
        </w:rPr>
        <w:t xml:space="preserve"> і такі, що не встановились, – </w:t>
      </w:r>
      <w:r w:rsidRPr="00F0787A">
        <w:rPr>
          <w:b/>
          <w:bCs/>
          <w:i/>
          <w:iCs/>
          <w:sz w:val="32"/>
          <w:szCs w:val="32"/>
        </w:rPr>
        <w:t>нестаціонарні, або перехідні</w:t>
      </w:r>
      <w:r w:rsidRPr="00F0787A">
        <w:rPr>
          <w:i/>
          <w:iCs/>
          <w:sz w:val="32"/>
          <w:szCs w:val="32"/>
        </w:rPr>
        <w:t>.</w:t>
      </w:r>
      <w:r w:rsidRPr="00A65A70">
        <w:rPr>
          <w:sz w:val="32"/>
          <w:szCs w:val="32"/>
        </w:rPr>
        <w:t xml:space="preserve"> У хімічній технології нестаціонарні процеси менш поширені.</w:t>
      </w:r>
    </w:p>
    <w:p w14:paraId="4DD95500" w14:textId="77777777" w:rsidR="00D16656" w:rsidRPr="00A65A70" w:rsidRDefault="00D16656" w:rsidP="00D16656">
      <w:pPr>
        <w:ind w:firstLine="567"/>
        <w:jc w:val="both"/>
        <w:rPr>
          <w:sz w:val="32"/>
          <w:szCs w:val="32"/>
        </w:rPr>
      </w:pPr>
      <w:r w:rsidRPr="00A65A70">
        <w:rPr>
          <w:sz w:val="32"/>
          <w:szCs w:val="32"/>
        </w:rPr>
        <w:lastRenderedPageBreak/>
        <w:t xml:space="preserve">У багатьох технологічних схемах передбачається регенерація матеріалів, тобто відновлення їх попередніх властивостей і повернення на повторне використання, як наприклад, відновлення каталітичних властивостей каталізаторів, поглинальних властивостей </w:t>
      </w:r>
      <w:proofErr w:type="spellStart"/>
      <w:r w:rsidRPr="00A65A70">
        <w:rPr>
          <w:sz w:val="32"/>
          <w:szCs w:val="32"/>
        </w:rPr>
        <w:t>йонообмінників</w:t>
      </w:r>
      <w:proofErr w:type="spellEnd"/>
      <w:r w:rsidRPr="00A65A70">
        <w:rPr>
          <w:sz w:val="32"/>
          <w:szCs w:val="32"/>
        </w:rPr>
        <w:t>, повернення старій гумі пластичності тощо шляхом деякої переробки, іноді з використанням хімічного процесу.</w:t>
      </w:r>
    </w:p>
    <w:p w14:paraId="259EC7E1" w14:textId="77777777" w:rsidR="00D16656" w:rsidRPr="00A65A70" w:rsidRDefault="00D16656" w:rsidP="00D16656">
      <w:pPr>
        <w:ind w:firstLine="567"/>
        <w:jc w:val="both"/>
        <w:rPr>
          <w:sz w:val="32"/>
          <w:szCs w:val="32"/>
        </w:rPr>
      </w:pPr>
      <w:r w:rsidRPr="00A65A70">
        <w:rPr>
          <w:sz w:val="32"/>
          <w:szCs w:val="32"/>
        </w:rPr>
        <w:t>Схожим на процес регенерації є процес рекуперації, при якому розчинник, що був використаний, після перегонки, конденсації й очищення пропусканням через силікагель або активоване вугілля, повертається в технологічний процес.</w:t>
      </w:r>
    </w:p>
    <w:p w14:paraId="5766C546" w14:textId="77777777" w:rsidR="00D16656" w:rsidRPr="00A65A70" w:rsidRDefault="00D16656" w:rsidP="00D16656">
      <w:pPr>
        <w:ind w:firstLine="567"/>
        <w:jc w:val="both"/>
        <w:rPr>
          <w:sz w:val="32"/>
          <w:szCs w:val="32"/>
        </w:rPr>
      </w:pPr>
      <w:r w:rsidRPr="00A65A70">
        <w:rPr>
          <w:sz w:val="32"/>
          <w:szCs w:val="32"/>
        </w:rPr>
        <w:t>Хіміко-технологічні процеси можуть бути класифіковані за різними ознаками: за сировиною, за виробленою продукцією, за фазовим або агрегатним станом реагуючих речовин, за фізико-хімічними властивостями реакційних систем, за видом енергії, яка використовується у виробничому процесі, за апаратною ознакою.</w:t>
      </w:r>
    </w:p>
    <w:p w14:paraId="1CAAF3A9" w14:textId="77777777" w:rsidR="00D16656" w:rsidRPr="00A65A70" w:rsidRDefault="00D16656" w:rsidP="00D16656">
      <w:pPr>
        <w:ind w:firstLine="567"/>
        <w:jc w:val="both"/>
        <w:rPr>
          <w:sz w:val="32"/>
          <w:szCs w:val="32"/>
        </w:rPr>
      </w:pPr>
      <w:r w:rsidRPr="00A65A70">
        <w:rPr>
          <w:sz w:val="32"/>
          <w:szCs w:val="32"/>
        </w:rPr>
        <w:t>Наприклад, за сировинною ознакою технологія поділяється на технологію переробки мінеральної, рослинної й тваринної сировини, технологію нафти, вугілля.</w:t>
      </w:r>
    </w:p>
    <w:p w14:paraId="65525D14" w14:textId="77777777" w:rsidR="00D16656" w:rsidRPr="00A65A70" w:rsidRDefault="00D16656" w:rsidP="00D16656">
      <w:pPr>
        <w:ind w:firstLine="567"/>
        <w:jc w:val="both"/>
        <w:rPr>
          <w:sz w:val="32"/>
          <w:szCs w:val="32"/>
        </w:rPr>
      </w:pPr>
      <w:r w:rsidRPr="00A65A70">
        <w:rPr>
          <w:sz w:val="32"/>
          <w:szCs w:val="32"/>
        </w:rPr>
        <w:t>За споживчою або товарною ознакою технологію часто поділяють на технологію добрив, барвників, фармацевтичних препаратів, харчових продуктів.</w:t>
      </w:r>
    </w:p>
    <w:p w14:paraId="23C9BB6F" w14:textId="77777777" w:rsidR="00D16656" w:rsidRPr="00A65A70" w:rsidRDefault="00D16656" w:rsidP="00D16656">
      <w:pPr>
        <w:ind w:firstLine="567"/>
        <w:jc w:val="both"/>
        <w:rPr>
          <w:sz w:val="32"/>
          <w:szCs w:val="32"/>
        </w:rPr>
      </w:pPr>
      <w:r w:rsidRPr="00A65A70">
        <w:rPr>
          <w:sz w:val="32"/>
          <w:szCs w:val="32"/>
        </w:rPr>
        <w:t>Проте, незважаючи на умовність подібної класифікації, поділ процесів на фізичні, хімічні, механічні сприяє типізації процесів промислового виробництва й полегшує вибір найбільш ефективного способу переробки сировини. Метою такої класифікації є виявлення характерних рис, загальних закономірностей, основних переваг і шляхів удосконалення міжгалузевих процесів.</w:t>
      </w:r>
    </w:p>
    <w:p w14:paraId="0D284BC6" w14:textId="77777777" w:rsidR="00D16656" w:rsidRPr="00A65A70" w:rsidRDefault="00D16656" w:rsidP="00D16656">
      <w:pPr>
        <w:ind w:firstLine="567"/>
        <w:jc w:val="both"/>
        <w:rPr>
          <w:sz w:val="32"/>
          <w:szCs w:val="32"/>
        </w:rPr>
      </w:pPr>
      <w:r w:rsidRPr="00A65A70">
        <w:rPr>
          <w:sz w:val="32"/>
          <w:szCs w:val="32"/>
        </w:rPr>
        <w:t>За кратністю обробки сировини розрізняють процеси з відкритою і закритою схемою.</w:t>
      </w:r>
    </w:p>
    <w:p w14:paraId="5DEF921E" w14:textId="77777777" w:rsidR="00D16656" w:rsidRPr="00A65A70" w:rsidRDefault="00D16656" w:rsidP="00D16656">
      <w:pPr>
        <w:ind w:firstLine="567"/>
        <w:jc w:val="both"/>
        <w:rPr>
          <w:sz w:val="32"/>
          <w:szCs w:val="32"/>
        </w:rPr>
      </w:pPr>
      <w:r w:rsidRPr="00F0787A">
        <w:rPr>
          <w:b/>
          <w:bCs/>
          <w:i/>
          <w:iCs/>
          <w:sz w:val="32"/>
          <w:szCs w:val="32"/>
        </w:rPr>
        <w:t>Відкрита схема.</w:t>
      </w:r>
      <w:r w:rsidRPr="00A65A70">
        <w:rPr>
          <w:b/>
          <w:bCs/>
          <w:sz w:val="32"/>
          <w:szCs w:val="32"/>
        </w:rPr>
        <w:t xml:space="preserve"> </w:t>
      </w:r>
      <w:r w:rsidRPr="00A65A70">
        <w:rPr>
          <w:sz w:val="32"/>
          <w:szCs w:val="32"/>
        </w:rPr>
        <w:t>В такому процесі сировина й матеріал обробляються одноразово (наприклад конвертерний метод обробки сталі).</w:t>
      </w:r>
    </w:p>
    <w:p w14:paraId="4AC562AA" w14:textId="77777777" w:rsidR="00D16656" w:rsidRPr="00A65A70" w:rsidRDefault="00D16656" w:rsidP="00D16656">
      <w:pPr>
        <w:ind w:firstLine="567"/>
        <w:jc w:val="both"/>
        <w:rPr>
          <w:sz w:val="32"/>
          <w:szCs w:val="32"/>
        </w:rPr>
      </w:pPr>
      <w:r w:rsidRPr="00F0787A">
        <w:rPr>
          <w:b/>
          <w:bCs/>
          <w:i/>
          <w:iCs/>
          <w:sz w:val="32"/>
          <w:szCs w:val="32"/>
        </w:rPr>
        <w:lastRenderedPageBreak/>
        <w:t>Закрита схема</w:t>
      </w:r>
      <w:r w:rsidRPr="00A65A70">
        <w:rPr>
          <w:b/>
          <w:bCs/>
          <w:sz w:val="32"/>
          <w:szCs w:val="32"/>
        </w:rPr>
        <w:t xml:space="preserve"> </w:t>
      </w:r>
      <w:r w:rsidRPr="00A65A70">
        <w:rPr>
          <w:sz w:val="32"/>
          <w:szCs w:val="32"/>
        </w:rPr>
        <w:t xml:space="preserve">(циркуляційна або циклічна). У ній сировина або допоміжні матеріали неодноразово повертаються в початкову стадію процесу для повторної обробки або регенерації. Наприклад, хімічна переробка нафтових фракцій методом крекінгу, де каталізатор безперервно циркулює між реакційною зоною крекінгу й </w:t>
      </w:r>
      <w:proofErr w:type="spellStart"/>
      <w:r w:rsidRPr="00A65A70">
        <w:rPr>
          <w:sz w:val="32"/>
          <w:szCs w:val="32"/>
        </w:rPr>
        <w:t>прожарювальною</w:t>
      </w:r>
      <w:proofErr w:type="spellEnd"/>
      <w:r w:rsidRPr="00A65A70">
        <w:rPr>
          <w:sz w:val="32"/>
          <w:szCs w:val="32"/>
        </w:rPr>
        <w:t xml:space="preserve"> піччю, в якій з нього випалюється вуглець (регенерація). Або інший приклад. Циркуляція охолоджувальної суміші в оборотних системах охолодження (станках, теплообмінниках, холодильниках).</w:t>
      </w:r>
    </w:p>
    <w:p w14:paraId="32713261" w14:textId="5D585872" w:rsidR="008F5FAB" w:rsidRDefault="00D16656" w:rsidP="008F5FAB">
      <w:pPr>
        <w:ind w:firstLine="567"/>
        <w:jc w:val="both"/>
        <w:rPr>
          <w:sz w:val="32"/>
          <w:szCs w:val="32"/>
        </w:rPr>
      </w:pPr>
      <w:r w:rsidRPr="00A65A70">
        <w:rPr>
          <w:sz w:val="32"/>
          <w:szCs w:val="32"/>
        </w:rPr>
        <w:t>Процеси з замкнутою системою більш раціональні, вимагають меншої витрати сировини, допоміжних матеріалів і енергії на переміщення реагентів. Вони є основою створення безвідходних, енергозберігаючих технологій.</w:t>
      </w:r>
    </w:p>
    <w:p w14:paraId="3BA68117" w14:textId="4A56A6E2" w:rsidR="00D16656" w:rsidRPr="00532F1F" w:rsidRDefault="008F5FAB" w:rsidP="008F5FAB">
      <w:pPr>
        <w:rPr>
          <w:sz w:val="32"/>
          <w:szCs w:val="32"/>
          <w:lang w:val="ru-RU"/>
        </w:rPr>
      </w:pPr>
      <w:r>
        <w:rPr>
          <w:sz w:val="32"/>
          <w:szCs w:val="32"/>
        </w:rPr>
        <w:br w:type="page"/>
      </w:r>
    </w:p>
    <w:p w14:paraId="2ED4618B" w14:textId="2E64E473" w:rsidR="0044502D" w:rsidRDefault="0044502D" w:rsidP="00D55CDE">
      <w:pPr>
        <w:pStyle w:val="1"/>
        <w:jc w:val="center"/>
      </w:pPr>
      <w:bookmarkStart w:id="3" w:name="_Toc179374524"/>
      <w:r w:rsidRPr="007B2086">
        <w:rPr>
          <w:rStyle w:val="Book10"/>
          <w:rFonts w:eastAsiaTheme="majorEastAsia"/>
          <w:b/>
          <w:lang w:eastAsia="en-US"/>
        </w:rPr>
        <w:lastRenderedPageBreak/>
        <w:t xml:space="preserve">Розділ </w:t>
      </w:r>
      <w:r w:rsidR="008F5FAB" w:rsidRPr="007B2086">
        <w:t>2.</w:t>
      </w:r>
      <w:r w:rsidRPr="007B2086">
        <w:rPr>
          <w:rStyle w:val="Book10"/>
          <w:rFonts w:eastAsiaTheme="majorEastAsia"/>
          <w:b/>
          <w:lang w:eastAsia="en-US"/>
        </w:rPr>
        <w:tab/>
      </w:r>
      <w:r w:rsidR="00D16656" w:rsidRPr="007B2086">
        <w:t>Основи хімічних технологій.</w:t>
      </w:r>
      <w:r w:rsidRPr="007B2086">
        <w:br/>
      </w:r>
      <w:r w:rsidR="00D16656" w:rsidRPr="007B2086">
        <w:t>Основні закони хімічної взаємодії</w:t>
      </w:r>
      <w:bookmarkEnd w:id="3"/>
    </w:p>
    <w:p w14:paraId="6F9CE0FF" w14:textId="77777777" w:rsidR="00E7741C" w:rsidRPr="00E7741C" w:rsidRDefault="00E7741C" w:rsidP="00E7741C"/>
    <w:p w14:paraId="466F7C9F" w14:textId="70D98580" w:rsidR="00D16656" w:rsidRDefault="00D16656" w:rsidP="008F5FAB">
      <w:pPr>
        <w:pStyle w:val="a3"/>
        <w:jc w:val="both"/>
        <w:rPr>
          <w:i/>
          <w:iCs/>
          <w:sz w:val="32"/>
          <w:szCs w:val="32"/>
        </w:rPr>
      </w:pPr>
      <w:r w:rsidRPr="0044502D">
        <w:rPr>
          <w:i/>
          <w:iCs/>
          <w:sz w:val="32"/>
          <w:szCs w:val="32"/>
        </w:rPr>
        <w:t>Хімія належить до природничих наук, які вивчають навколишній світ, його різні форми й явища. Говорячи про рух матерії в цілому, ми не повинні сприймати його вузько механічно, як просте переміщення частинок у просторі. Необхідно розуміти, що форми руху матерії надзвичайно різноманітні. Нагрівання й охолодження тіл, випромінювання світла, електричний струм, хімічні перетворення – це тільки різні форми руху матерії.</w:t>
      </w:r>
    </w:p>
    <w:p w14:paraId="63E37B21" w14:textId="77777777" w:rsidR="00E7741C" w:rsidRPr="0044502D" w:rsidRDefault="00E7741C" w:rsidP="008F5FAB">
      <w:pPr>
        <w:pStyle w:val="a3"/>
        <w:jc w:val="both"/>
        <w:rPr>
          <w:i/>
          <w:iCs/>
          <w:sz w:val="32"/>
          <w:szCs w:val="32"/>
        </w:rPr>
      </w:pPr>
    </w:p>
    <w:p w14:paraId="3E0CCCDC" w14:textId="77777777" w:rsidR="00D16656" w:rsidRPr="00A65A70" w:rsidRDefault="00D16656" w:rsidP="00D16656">
      <w:pPr>
        <w:ind w:firstLine="567"/>
        <w:jc w:val="both"/>
        <w:rPr>
          <w:sz w:val="32"/>
          <w:szCs w:val="32"/>
        </w:rPr>
      </w:pPr>
      <w:r w:rsidRPr="00A65A70">
        <w:rPr>
          <w:sz w:val="32"/>
          <w:szCs w:val="32"/>
        </w:rPr>
        <w:t>При всіх різноманітних переходах одних форм руху матерії в інші зберігається основний закон природи – закон вічності матерії і її руху. Цей закон поширюється на всі конкретні види матерії і всі форми її руху. Жоден вид матерії і жодна форма руху не можуть бути одержані з нічого й перетворені в ніщо.</w:t>
      </w:r>
    </w:p>
    <w:p w14:paraId="0C1BD962" w14:textId="77777777" w:rsidR="00D16656" w:rsidRPr="00A65A70" w:rsidRDefault="00D16656" w:rsidP="00D16656">
      <w:pPr>
        <w:ind w:firstLine="567"/>
        <w:jc w:val="both"/>
        <w:rPr>
          <w:sz w:val="32"/>
          <w:szCs w:val="32"/>
        </w:rPr>
      </w:pPr>
      <w:r w:rsidRPr="00A65A70">
        <w:rPr>
          <w:sz w:val="32"/>
          <w:szCs w:val="32"/>
        </w:rPr>
        <w:t>Природознавство має своїм предметом вічно рухому й змінну матерію. Вона розглядає взаємні перетворення, зміни й розвиток конкретних видів матерії, виявляє закономірності явищ природи й зв’язок між ними.</w:t>
      </w:r>
    </w:p>
    <w:p w14:paraId="236F46B1" w14:textId="77777777" w:rsidR="00D16656" w:rsidRPr="00A65A70" w:rsidRDefault="00D16656" w:rsidP="00D16656">
      <w:pPr>
        <w:ind w:firstLine="567"/>
        <w:jc w:val="both"/>
        <w:rPr>
          <w:sz w:val="32"/>
          <w:szCs w:val="32"/>
        </w:rPr>
      </w:pPr>
      <w:r w:rsidRPr="00A65A70">
        <w:rPr>
          <w:sz w:val="32"/>
          <w:szCs w:val="32"/>
        </w:rPr>
        <w:t xml:space="preserve">Кожен окремий вид матерії, який за певних умов має постійні фізичні властивості, в хімії називають </w:t>
      </w:r>
      <w:r w:rsidRPr="00A65A70">
        <w:rPr>
          <w:b/>
          <w:bCs/>
          <w:sz w:val="32"/>
          <w:szCs w:val="32"/>
        </w:rPr>
        <w:t>речовиною</w:t>
      </w:r>
      <w:r w:rsidRPr="00A65A70">
        <w:rPr>
          <w:sz w:val="32"/>
          <w:szCs w:val="32"/>
        </w:rPr>
        <w:t xml:space="preserve"> (наприклад вода, залізо, кисень і </w:t>
      </w:r>
      <w:proofErr w:type="spellStart"/>
      <w:r w:rsidRPr="00A65A70">
        <w:rPr>
          <w:sz w:val="32"/>
          <w:szCs w:val="32"/>
        </w:rPr>
        <w:t>т.д</w:t>
      </w:r>
      <w:proofErr w:type="spellEnd"/>
      <w:r w:rsidRPr="00A65A70">
        <w:rPr>
          <w:sz w:val="32"/>
          <w:szCs w:val="32"/>
        </w:rPr>
        <w:t xml:space="preserve">.) Варто зазначити, що речовини в чистому вигляді в природі зустрічаються дуже </w:t>
      </w:r>
      <w:proofErr w:type="spellStart"/>
      <w:r w:rsidRPr="00A65A70">
        <w:rPr>
          <w:sz w:val="32"/>
          <w:szCs w:val="32"/>
        </w:rPr>
        <w:t>рідко</w:t>
      </w:r>
      <w:proofErr w:type="spellEnd"/>
      <w:r w:rsidRPr="00A65A70">
        <w:rPr>
          <w:sz w:val="32"/>
          <w:szCs w:val="32"/>
        </w:rPr>
        <w:t>. В більшості випадків це суміші, які складаються з великої кількості різних речовин. Наприклад, вода завжди містить невелику кількість мінеральних солей. Якщо кількість домішок настільки мізерна, що вона не впливає на результати досліджень або застосування даної речовини, то таку речовину називають “хімічно чистою”. “Технічні” речовини містять у собі різні домішки.</w:t>
      </w:r>
    </w:p>
    <w:p w14:paraId="7EF7AFB7" w14:textId="77777777" w:rsidR="00D16656" w:rsidRPr="00A65A70" w:rsidRDefault="00D16656" w:rsidP="00D16656">
      <w:pPr>
        <w:ind w:firstLine="567"/>
        <w:jc w:val="both"/>
        <w:rPr>
          <w:sz w:val="32"/>
          <w:szCs w:val="32"/>
        </w:rPr>
      </w:pPr>
      <w:r w:rsidRPr="00A65A70">
        <w:rPr>
          <w:sz w:val="32"/>
          <w:szCs w:val="32"/>
        </w:rPr>
        <w:t xml:space="preserve">Часто ми можемо спостерігати, що речовини піддаються різним змінам: вода випаровується, метал плавиться. При випаровуванні води й плавленні металу перехід з одного стану в інший не супроводжується хімічними змінами. Зовсім інакше відбувається іржавіння металу. В </w:t>
      </w:r>
      <w:r w:rsidRPr="00A65A70">
        <w:rPr>
          <w:sz w:val="32"/>
          <w:szCs w:val="32"/>
        </w:rPr>
        <w:lastRenderedPageBreak/>
        <w:t>цьому випадку одержується нова речовина – оксид металу, який має інші властивості.</w:t>
      </w:r>
    </w:p>
    <w:p w14:paraId="7F1D0141" w14:textId="77777777" w:rsidR="00D16656" w:rsidRPr="00A65A70" w:rsidRDefault="00D16656" w:rsidP="00D16656">
      <w:pPr>
        <w:ind w:firstLine="567"/>
        <w:jc w:val="both"/>
        <w:rPr>
          <w:sz w:val="32"/>
          <w:szCs w:val="32"/>
        </w:rPr>
      </w:pPr>
      <w:r w:rsidRPr="00A65A70">
        <w:rPr>
          <w:sz w:val="32"/>
          <w:szCs w:val="32"/>
        </w:rPr>
        <w:t xml:space="preserve">Таким чином, явища, які супроводжуються корінними змінами речовини, при яких з одних речовин утворюються інші, нові речовини, називають </w:t>
      </w:r>
      <w:r w:rsidRPr="00F0787A">
        <w:rPr>
          <w:b/>
          <w:bCs/>
          <w:i/>
          <w:iCs/>
          <w:sz w:val="32"/>
          <w:szCs w:val="32"/>
        </w:rPr>
        <w:t>хімічними</w:t>
      </w:r>
      <w:r w:rsidRPr="00A65A70">
        <w:rPr>
          <w:sz w:val="32"/>
          <w:szCs w:val="32"/>
        </w:rPr>
        <w:t>. Отже, хімія – це наука про перетворення речовин. Вона вивчає склад і будову речовин, залежність властивостей речовини від її складу і будови, умови і шляхи перетворення одних речовин в інші. Хімічні зміни завжди супроводжуються фізичними змінами, тому хімія дуже тісно пов’язана з фізикою. Однак, незважаючи на це, хімія не може бути зведена до фізики, тому що кожна форма руху матерії має свої особливості.</w:t>
      </w:r>
    </w:p>
    <w:p w14:paraId="40B88A35" w14:textId="794D0FD4" w:rsidR="00D16656" w:rsidRPr="00532F1F" w:rsidRDefault="00D16656" w:rsidP="008F5FAB">
      <w:pPr>
        <w:ind w:firstLine="567"/>
        <w:jc w:val="both"/>
        <w:rPr>
          <w:sz w:val="32"/>
          <w:szCs w:val="32"/>
          <w:lang w:val="ru-RU"/>
        </w:rPr>
      </w:pPr>
      <w:r w:rsidRPr="00A65A70">
        <w:rPr>
          <w:sz w:val="32"/>
          <w:szCs w:val="32"/>
        </w:rPr>
        <w:t xml:space="preserve">Немає ні однієї галузі промисловості, яка б не була пов’язана з використанням хімії. Природа дає лише вихідну сировину: руду, дерево, сіль, нафту. Хімічно переробляючи природні матеріали, одержують різні речовини, необхідні для сільського господарства, промисловості, побуту, наприклад добрива, метали, пластичні маси, фарби і </w:t>
      </w:r>
      <w:proofErr w:type="spellStart"/>
      <w:r w:rsidRPr="00A65A70">
        <w:rPr>
          <w:sz w:val="32"/>
          <w:szCs w:val="32"/>
        </w:rPr>
        <w:t>т.д</w:t>
      </w:r>
      <w:proofErr w:type="spellEnd"/>
      <w:r w:rsidRPr="00A65A70">
        <w:rPr>
          <w:sz w:val="32"/>
          <w:szCs w:val="32"/>
        </w:rPr>
        <w:t>. Для хімічної переробки природних матеріалів перш за все необхідно знати загальні закони перетворення речовин. А це саме й дає нам хімія.</w:t>
      </w:r>
    </w:p>
    <w:p w14:paraId="0EA5CAF4" w14:textId="1C652F27" w:rsidR="00D16656" w:rsidRPr="00532F1F" w:rsidRDefault="00D16656" w:rsidP="008F5FAB">
      <w:pPr>
        <w:ind w:firstLine="567"/>
        <w:jc w:val="center"/>
        <w:rPr>
          <w:b/>
          <w:bCs/>
          <w:sz w:val="32"/>
          <w:szCs w:val="32"/>
          <w:lang w:val="ru-RU"/>
        </w:rPr>
      </w:pPr>
      <w:r w:rsidRPr="00A65A70">
        <w:rPr>
          <w:b/>
          <w:bCs/>
          <w:sz w:val="32"/>
          <w:szCs w:val="32"/>
        </w:rPr>
        <w:t>Атомно-молекулярне вчення</w:t>
      </w:r>
    </w:p>
    <w:p w14:paraId="09679A0F" w14:textId="77777777" w:rsidR="00D16656" w:rsidRPr="00A65A70" w:rsidRDefault="00D16656" w:rsidP="00D16656">
      <w:pPr>
        <w:ind w:firstLine="567"/>
        <w:jc w:val="both"/>
        <w:rPr>
          <w:sz w:val="32"/>
          <w:szCs w:val="32"/>
        </w:rPr>
      </w:pPr>
      <w:r w:rsidRPr="00A65A70">
        <w:rPr>
          <w:sz w:val="32"/>
          <w:szCs w:val="32"/>
        </w:rPr>
        <w:t>Основи атомно-молекулярного вчення вперше були викладені Ломоносовим 1741 р. в праці “Елементи математичної хімії”. Основні положення корпускулярної теорії будови речовини наступні:</w:t>
      </w:r>
    </w:p>
    <w:p w14:paraId="668DEA65" w14:textId="77777777" w:rsidR="00D16656" w:rsidRPr="00A65A70" w:rsidRDefault="00D16656" w:rsidP="00D16656">
      <w:pPr>
        <w:ind w:firstLine="567"/>
        <w:jc w:val="both"/>
        <w:rPr>
          <w:sz w:val="32"/>
          <w:szCs w:val="32"/>
        </w:rPr>
      </w:pPr>
      <w:r w:rsidRPr="00A65A70">
        <w:rPr>
          <w:sz w:val="32"/>
          <w:szCs w:val="32"/>
        </w:rPr>
        <w:t>1) всі речовини складаються з найменших “нечутливих” частинок, фізично неподільних і здатних до взаємного зчеплення;</w:t>
      </w:r>
    </w:p>
    <w:p w14:paraId="6D660054" w14:textId="77777777" w:rsidR="00D16656" w:rsidRPr="00A65A70" w:rsidRDefault="00D16656" w:rsidP="00D16656">
      <w:pPr>
        <w:ind w:firstLine="567"/>
        <w:jc w:val="both"/>
        <w:rPr>
          <w:sz w:val="32"/>
          <w:szCs w:val="32"/>
        </w:rPr>
      </w:pPr>
      <w:r w:rsidRPr="00A65A70">
        <w:rPr>
          <w:sz w:val="32"/>
          <w:szCs w:val="32"/>
        </w:rPr>
        <w:t>2) властивості речовини, і перш за все її агрегатний стан, зумовлені властивостями цих частинок;</w:t>
      </w:r>
    </w:p>
    <w:p w14:paraId="7D2775F9" w14:textId="77777777" w:rsidR="00D16656" w:rsidRPr="00A65A70" w:rsidRDefault="00D16656" w:rsidP="00D16656">
      <w:pPr>
        <w:ind w:firstLine="567"/>
        <w:jc w:val="both"/>
        <w:rPr>
          <w:sz w:val="32"/>
          <w:szCs w:val="32"/>
        </w:rPr>
      </w:pPr>
      <w:r w:rsidRPr="00A65A70">
        <w:rPr>
          <w:sz w:val="32"/>
          <w:szCs w:val="32"/>
        </w:rPr>
        <w:t>3) відмінність у властивостях речовини залежить тільки від відмінності самих частинок або способу їх взаємного зв’язку.</w:t>
      </w:r>
    </w:p>
    <w:p w14:paraId="6DE5BB2E" w14:textId="77777777" w:rsidR="00D16656" w:rsidRPr="00A65A70" w:rsidRDefault="00D16656" w:rsidP="00D16656">
      <w:pPr>
        <w:ind w:firstLine="567"/>
        <w:jc w:val="both"/>
        <w:rPr>
          <w:sz w:val="32"/>
          <w:szCs w:val="32"/>
        </w:rPr>
      </w:pPr>
      <w:r w:rsidRPr="00A65A70">
        <w:rPr>
          <w:sz w:val="32"/>
          <w:szCs w:val="32"/>
        </w:rPr>
        <w:t xml:space="preserve">Ломоносов розрізняв два види частинок: більш дрібні – “елементи”, які відповідають атомам – в теперішньому розумінні цього </w:t>
      </w:r>
      <w:proofErr w:type="spellStart"/>
      <w:r w:rsidRPr="00A65A70">
        <w:rPr>
          <w:sz w:val="32"/>
          <w:szCs w:val="32"/>
        </w:rPr>
        <w:t>терміна</w:t>
      </w:r>
      <w:proofErr w:type="spellEnd"/>
      <w:r w:rsidRPr="00A65A70">
        <w:rPr>
          <w:sz w:val="32"/>
          <w:szCs w:val="32"/>
        </w:rPr>
        <w:t xml:space="preserve"> і більші – “корпускули”, які ми тепер називаємо молекулами.</w:t>
      </w:r>
    </w:p>
    <w:p w14:paraId="529CA8D5" w14:textId="09432ADF" w:rsidR="00D16656" w:rsidRPr="00532F1F" w:rsidRDefault="00D16656" w:rsidP="00381BCC">
      <w:pPr>
        <w:ind w:firstLine="567"/>
        <w:jc w:val="both"/>
        <w:rPr>
          <w:sz w:val="32"/>
          <w:szCs w:val="32"/>
          <w:lang w:val="ru-RU"/>
        </w:rPr>
      </w:pPr>
      <w:r w:rsidRPr="00A65A70">
        <w:rPr>
          <w:sz w:val="32"/>
          <w:szCs w:val="32"/>
        </w:rPr>
        <w:lastRenderedPageBreak/>
        <w:t xml:space="preserve">Важливе значення для розвитку уявлень про хімічні елементи мало відкриття в другій половині </w:t>
      </w:r>
      <w:r w:rsidRPr="00A65A70">
        <w:rPr>
          <w:sz w:val="32"/>
          <w:szCs w:val="32"/>
          <w:lang w:val="en-US"/>
        </w:rPr>
        <w:t>XVIII</w:t>
      </w:r>
      <w:r w:rsidRPr="00A65A70">
        <w:rPr>
          <w:sz w:val="32"/>
          <w:szCs w:val="32"/>
        </w:rPr>
        <w:t xml:space="preserve"> ст. низки газоподібних речовин: водню, азоту, хлору і особливо кисню. Спираючись на ці відкриття, французький хімік Лавуазьє розробив кисневу теорію горіння. Він довів, що під час горіння відбувається не розклад речовини, як вважалося до того часу, а сполучення її з киснем, який міститься в повітрі. Пояснення явищ горіння викликало повний переворот у хімії. Виявилось, що метали – це прості речовини, а окалини, які раніше вважалися елементами, насправді речовини складні. Одночасно було доведено, що вода – складна речовина, сполука водню з киснем.</w:t>
      </w:r>
    </w:p>
    <w:p w14:paraId="5F05D010" w14:textId="77777777" w:rsidR="00D16656" w:rsidRPr="00A65A70" w:rsidRDefault="00D16656" w:rsidP="00D16656">
      <w:pPr>
        <w:ind w:firstLine="567"/>
        <w:jc w:val="center"/>
        <w:rPr>
          <w:sz w:val="32"/>
          <w:szCs w:val="32"/>
        </w:rPr>
      </w:pPr>
      <w:r w:rsidRPr="00A65A70">
        <w:rPr>
          <w:b/>
          <w:bCs/>
          <w:sz w:val="32"/>
          <w:szCs w:val="32"/>
        </w:rPr>
        <w:t>Основні закони хімії</w:t>
      </w:r>
    </w:p>
    <w:p w14:paraId="08853950" w14:textId="2153647B" w:rsidR="00D16656" w:rsidRPr="00532F1F" w:rsidRDefault="00D16656" w:rsidP="00381BCC">
      <w:pPr>
        <w:ind w:firstLine="567"/>
        <w:jc w:val="both"/>
        <w:rPr>
          <w:sz w:val="32"/>
          <w:szCs w:val="32"/>
          <w:lang w:val="ru-RU"/>
        </w:rPr>
      </w:pPr>
      <w:r w:rsidRPr="00A65A70">
        <w:rPr>
          <w:sz w:val="32"/>
          <w:szCs w:val="32"/>
        </w:rPr>
        <w:t>Здійснюючи кількісні дослідження, Лавуазьє дійшов ще до одного важливого висновку: при хімічних реакціях зберігається не тільки загальна маса речовин, але й маса кожного з елементів, які входять до складу реагуючих речовин. Отже, при хімічних реакціях елементи не перетворюються один в одного.</w:t>
      </w:r>
    </w:p>
    <w:p w14:paraId="79F46A55" w14:textId="77777777" w:rsidR="00D16656" w:rsidRPr="00A65A70" w:rsidRDefault="00D16656" w:rsidP="00D16656">
      <w:pPr>
        <w:ind w:firstLine="567"/>
        <w:jc w:val="both"/>
        <w:rPr>
          <w:b/>
          <w:bCs/>
          <w:i/>
          <w:iCs/>
          <w:sz w:val="32"/>
          <w:szCs w:val="32"/>
        </w:rPr>
      </w:pPr>
      <w:r w:rsidRPr="00A65A70">
        <w:rPr>
          <w:b/>
          <w:bCs/>
          <w:i/>
          <w:iCs/>
          <w:sz w:val="32"/>
          <w:szCs w:val="32"/>
        </w:rPr>
        <w:t>І. Маса речовин, що вступають у реакцію, дорівнює масі речовин, утворених у результаті реакції.</w:t>
      </w:r>
    </w:p>
    <w:p w14:paraId="30A02887" w14:textId="77777777" w:rsidR="00D16656" w:rsidRPr="00A65A70" w:rsidRDefault="00D16656" w:rsidP="00D16656">
      <w:pPr>
        <w:ind w:firstLine="567"/>
        <w:jc w:val="both"/>
        <w:rPr>
          <w:sz w:val="32"/>
          <w:szCs w:val="32"/>
        </w:rPr>
      </w:pPr>
      <w:r w:rsidRPr="00A65A70">
        <w:rPr>
          <w:sz w:val="32"/>
          <w:szCs w:val="32"/>
        </w:rPr>
        <w:t>Крім закону збереження маси речовини, до основних законів хімії належать: закон сталості складу, закон кратних відношень, закон еквівалентів.</w:t>
      </w:r>
    </w:p>
    <w:p w14:paraId="0B3FA162" w14:textId="77777777" w:rsidR="00D16656" w:rsidRPr="00A65A70" w:rsidRDefault="00D16656" w:rsidP="00D16656">
      <w:pPr>
        <w:ind w:firstLine="567"/>
        <w:jc w:val="both"/>
        <w:rPr>
          <w:sz w:val="32"/>
          <w:szCs w:val="32"/>
        </w:rPr>
      </w:pPr>
      <w:r w:rsidRPr="00A65A70">
        <w:rPr>
          <w:b/>
          <w:bCs/>
          <w:i/>
          <w:iCs/>
          <w:sz w:val="32"/>
          <w:szCs w:val="32"/>
        </w:rPr>
        <w:t>ІІ.</w:t>
      </w:r>
      <w:r w:rsidRPr="00A65A70">
        <w:rPr>
          <w:sz w:val="32"/>
          <w:szCs w:val="32"/>
        </w:rPr>
        <w:t xml:space="preserve"> </w:t>
      </w:r>
      <w:r w:rsidRPr="00A65A70">
        <w:rPr>
          <w:b/>
          <w:bCs/>
          <w:i/>
          <w:iCs/>
          <w:sz w:val="32"/>
          <w:szCs w:val="32"/>
        </w:rPr>
        <w:t>Звідки і яким би шляхом не була отримана хімічна сполука, склад її завжди залишається одним і тим же.</w:t>
      </w:r>
    </w:p>
    <w:p w14:paraId="231ED404" w14:textId="77777777" w:rsidR="00D16656" w:rsidRPr="00A65A70" w:rsidRDefault="00D16656" w:rsidP="00D16656">
      <w:pPr>
        <w:ind w:firstLine="567"/>
        <w:jc w:val="both"/>
        <w:rPr>
          <w:sz w:val="32"/>
          <w:szCs w:val="32"/>
        </w:rPr>
      </w:pPr>
      <w:r w:rsidRPr="00A65A70">
        <w:rPr>
          <w:sz w:val="32"/>
          <w:szCs w:val="32"/>
        </w:rPr>
        <w:t xml:space="preserve">Це положення відоме як </w:t>
      </w:r>
      <w:r w:rsidRPr="00A65A70">
        <w:rPr>
          <w:b/>
          <w:bCs/>
          <w:i/>
          <w:iCs/>
          <w:sz w:val="32"/>
          <w:szCs w:val="32"/>
        </w:rPr>
        <w:t>закон сталості складу</w:t>
      </w:r>
      <w:r w:rsidRPr="00A65A70">
        <w:rPr>
          <w:sz w:val="32"/>
          <w:szCs w:val="32"/>
        </w:rPr>
        <w:t xml:space="preserve"> і виведене французьким хіміком </w:t>
      </w:r>
      <w:proofErr w:type="spellStart"/>
      <w:r w:rsidRPr="00A65A70">
        <w:rPr>
          <w:sz w:val="32"/>
          <w:szCs w:val="32"/>
        </w:rPr>
        <w:t>Прустом</w:t>
      </w:r>
      <w:proofErr w:type="spellEnd"/>
      <w:r w:rsidRPr="00A65A70">
        <w:rPr>
          <w:sz w:val="32"/>
          <w:szCs w:val="32"/>
        </w:rPr>
        <w:t xml:space="preserve"> на початку ХІХ ст.</w:t>
      </w:r>
    </w:p>
    <w:p w14:paraId="70B865C2" w14:textId="77777777" w:rsidR="00D16656" w:rsidRPr="00A65A70" w:rsidRDefault="00D16656" w:rsidP="00D16656">
      <w:pPr>
        <w:ind w:firstLine="567"/>
        <w:jc w:val="both"/>
        <w:rPr>
          <w:sz w:val="32"/>
          <w:szCs w:val="32"/>
        </w:rPr>
      </w:pPr>
      <w:r w:rsidRPr="00A65A70">
        <w:rPr>
          <w:sz w:val="32"/>
          <w:szCs w:val="32"/>
        </w:rPr>
        <w:t xml:space="preserve">Закон сталості складу – це результат неодноразових аналізів різних хімічних </w:t>
      </w:r>
      <w:proofErr w:type="spellStart"/>
      <w:r w:rsidRPr="00A65A70">
        <w:rPr>
          <w:sz w:val="32"/>
          <w:szCs w:val="32"/>
        </w:rPr>
        <w:t>сполук</w:t>
      </w:r>
      <w:proofErr w:type="spellEnd"/>
      <w:r w:rsidRPr="00A65A70">
        <w:rPr>
          <w:sz w:val="32"/>
          <w:szCs w:val="32"/>
        </w:rPr>
        <w:t xml:space="preserve">. Однак склад хімічної сполуки можна встановити не тільки шляхом аналізу, але й шляхом синтезу. Наприклад, при розкладі води електричним струмом на одну вагову частку водню завжди припадає вісім вагових часток кисню. Навпаки, змішуючи водень і кисень у масовому співвідношенні 1:8 і виключаючи вибух суміші, виявляємо, що ці гази з’єднуються без залишку. Тому закон сталості складу можна сформулювати інакше: </w:t>
      </w:r>
    </w:p>
    <w:p w14:paraId="6D24A82E" w14:textId="77777777" w:rsidR="00D16656" w:rsidRPr="00A65A70" w:rsidRDefault="00D16656" w:rsidP="00D16656">
      <w:pPr>
        <w:ind w:firstLine="567"/>
        <w:jc w:val="both"/>
        <w:rPr>
          <w:sz w:val="32"/>
          <w:szCs w:val="32"/>
        </w:rPr>
      </w:pPr>
      <w:r w:rsidRPr="00A65A70">
        <w:rPr>
          <w:b/>
          <w:bCs/>
          <w:i/>
          <w:iCs/>
          <w:sz w:val="32"/>
          <w:szCs w:val="32"/>
        </w:rPr>
        <w:lastRenderedPageBreak/>
        <w:t>При утворенні складної речовини елементи завжди з’єднуються один з одним у строго визначеному ваговому відношенні.</w:t>
      </w:r>
    </w:p>
    <w:p w14:paraId="3254CB59" w14:textId="77777777" w:rsidR="00D16656" w:rsidRPr="00A65A70" w:rsidRDefault="00D16656" w:rsidP="00D16656">
      <w:pPr>
        <w:ind w:firstLine="567"/>
        <w:jc w:val="both"/>
        <w:rPr>
          <w:sz w:val="32"/>
          <w:szCs w:val="32"/>
        </w:rPr>
      </w:pPr>
      <w:r w:rsidRPr="00A65A70">
        <w:rPr>
          <w:sz w:val="32"/>
          <w:szCs w:val="32"/>
        </w:rPr>
        <w:t xml:space="preserve">Числа, які показують, в яких вагових кількостях з’єднуються один з одним хімічні елементи, називаються </w:t>
      </w:r>
      <w:r w:rsidRPr="00A65A70">
        <w:rPr>
          <w:b/>
          <w:bCs/>
          <w:i/>
          <w:iCs/>
          <w:sz w:val="32"/>
          <w:szCs w:val="32"/>
        </w:rPr>
        <w:t>еквівалентами</w:t>
      </w:r>
      <w:r w:rsidRPr="00A65A70">
        <w:rPr>
          <w:sz w:val="32"/>
          <w:szCs w:val="32"/>
        </w:rPr>
        <w:t>, що означає рівноцінні кількості.</w:t>
      </w:r>
    </w:p>
    <w:p w14:paraId="7A09D8B0" w14:textId="77777777" w:rsidR="00D16656" w:rsidRPr="00A65A70" w:rsidRDefault="00D16656" w:rsidP="00D16656">
      <w:pPr>
        <w:ind w:firstLine="567"/>
        <w:jc w:val="both"/>
        <w:rPr>
          <w:b/>
          <w:bCs/>
          <w:i/>
          <w:iCs/>
          <w:sz w:val="32"/>
          <w:szCs w:val="32"/>
        </w:rPr>
      </w:pPr>
      <w:r w:rsidRPr="00A65A70">
        <w:rPr>
          <w:b/>
          <w:bCs/>
          <w:i/>
          <w:iCs/>
          <w:sz w:val="32"/>
          <w:szCs w:val="32"/>
        </w:rPr>
        <w:t>ІІІ. Закон кратних відношень (</w:t>
      </w:r>
      <w:proofErr w:type="spellStart"/>
      <w:r w:rsidRPr="00A65A70">
        <w:rPr>
          <w:b/>
          <w:bCs/>
          <w:i/>
          <w:iCs/>
          <w:sz w:val="32"/>
          <w:szCs w:val="32"/>
        </w:rPr>
        <w:t>англ</w:t>
      </w:r>
      <w:proofErr w:type="spellEnd"/>
      <w:r w:rsidRPr="00A65A70">
        <w:rPr>
          <w:b/>
          <w:bCs/>
          <w:i/>
          <w:iCs/>
          <w:sz w:val="32"/>
          <w:szCs w:val="32"/>
        </w:rPr>
        <w:t xml:space="preserve">. вчений </w:t>
      </w:r>
      <w:proofErr w:type="spellStart"/>
      <w:r w:rsidRPr="00A65A70">
        <w:rPr>
          <w:b/>
          <w:bCs/>
          <w:i/>
          <w:iCs/>
          <w:sz w:val="32"/>
          <w:szCs w:val="32"/>
        </w:rPr>
        <w:t>Дж</w:t>
      </w:r>
      <w:proofErr w:type="spellEnd"/>
      <w:r w:rsidRPr="00A65A70">
        <w:rPr>
          <w:b/>
          <w:bCs/>
          <w:i/>
          <w:iCs/>
          <w:sz w:val="32"/>
          <w:szCs w:val="32"/>
        </w:rPr>
        <w:t>. Дальтон).</w:t>
      </w:r>
    </w:p>
    <w:p w14:paraId="66CAE374" w14:textId="77777777" w:rsidR="00D16656" w:rsidRPr="00A65A70" w:rsidRDefault="00D16656" w:rsidP="00D16656">
      <w:pPr>
        <w:ind w:firstLine="567"/>
        <w:jc w:val="both"/>
        <w:rPr>
          <w:b/>
          <w:bCs/>
          <w:i/>
          <w:iCs/>
          <w:sz w:val="32"/>
          <w:szCs w:val="32"/>
        </w:rPr>
      </w:pPr>
      <w:r w:rsidRPr="00A65A70">
        <w:rPr>
          <w:b/>
          <w:bCs/>
          <w:i/>
          <w:iCs/>
          <w:sz w:val="32"/>
          <w:szCs w:val="32"/>
        </w:rPr>
        <w:t xml:space="preserve">Якщо два елементи утворюють один з одним кілька хімічних </w:t>
      </w:r>
      <w:proofErr w:type="spellStart"/>
      <w:r w:rsidRPr="00A65A70">
        <w:rPr>
          <w:b/>
          <w:bCs/>
          <w:i/>
          <w:iCs/>
          <w:sz w:val="32"/>
          <w:szCs w:val="32"/>
        </w:rPr>
        <w:t>сполук</w:t>
      </w:r>
      <w:proofErr w:type="spellEnd"/>
      <w:r w:rsidRPr="00A65A70">
        <w:rPr>
          <w:b/>
          <w:bCs/>
          <w:i/>
          <w:iCs/>
          <w:sz w:val="32"/>
          <w:szCs w:val="32"/>
        </w:rPr>
        <w:t>, то вагові кількості одного з елементів, які припадають на одну і ту ж кількість іншого, відносяться між собою, як невеликі цілі числа.</w:t>
      </w:r>
    </w:p>
    <w:p w14:paraId="1084BB60" w14:textId="77777777" w:rsidR="00D16656" w:rsidRPr="00A65A70" w:rsidRDefault="00D16656" w:rsidP="00D16656">
      <w:pPr>
        <w:ind w:firstLine="567"/>
        <w:jc w:val="both"/>
        <w:rPr>
          <w:sz w:val="32"/>
          <w:szCs w:val="32"/>
        </w:rPr>
      </w:pPr>
      <w:r w:rsidRPr="00A65A70">
        <w:rPr>
          <w:sz w:val="32"/>
          <w:szCs w:val="32"/>
        </w:rPr>
        <w:t>Наприклад метан і етилен. У метані на одну вагову частку гідрогену припадає три вагові частки вуглецю, а в етилені – шість, тобто в два рази більше.</w:t>
      </w:r>
    </w:p>
    <w:p w14:paraId="4F150A5F" w14:textId="77777777" w:rsidR="00D16656" w:rsidRPr="00A65A70" w:rsidRDefault="00D16656" w:rsidP="00D16656">
      <w:pPr>
        <w:ind w:firstLine="567"/>
        <w:jc w:val="both"/>
        <w:rPr>
          <w:sz w:val="32"/>
          <w:szCs w:val="32"/>
        </w:rPr>
      </w:pPr>
      <w:r w:rsidRPr="00A65A70">
        <w:rPr>
          <w:sz w:val="32"/>
          <w:szCs w:val="32"/>
        </w:rPr>
        <w:t>Із закону кратних відношень випливає два важливих висновки:</w:t>
      </w:r>
    </w:p>
    <w:p w14:paraId="753BB6B3" w14:textId="77777777" w:rsidR="00D16656" w:rsidRPr="00A65A70" w:rsidRDefault="00D16656" w:rsidP="00D16656">
      <w:pPr>
        <w:ind w:firstLine="567"/>
        <w:jc w:val="both"/>
        <w:rPr>
          <w:sz w:val="32"/>
          <w:szCs w:val="32"/>
        </w:rPr>
      </w:pPr>
      <w:r w:rsidRPr="00A65A70">
        <w:rPr>
          <w:sz w:val="32"/>
          <w:szCs w:val="32"/>
        </w:rPr>
        <w:t>а) сполуки, утворені одними й тими ж елементами, різко відрізняються одна від одної за своїм ваговим складом;</w:t>
      </w:r>
    </w:p>
    <w:p w14:paraId="0EDCE937" w14:textId="77777777" w:rsidR="00D16656" w:rsidRPr="00A65A70" w:rsidRDefault="00D16656" w:rsidP="00D16656">
      <w:pPr>
        <w:ind w:firstLine="567"/>
        <w:jc w:val="both"/>
        <w:rPr>
          <w:sz w:val="32"/>
          <w:szCs w:val="32"/>
        </w:rPr>
      </w:pPr>
      <w:r w:rsidRPr="00A65A70">
        <w:rPr>
          <w:sz w:val="32"/>
          <w:szCs w:val="32"/>
        </w:rPr>
        <w:t>б) зміна кількості співвідношення між елементами, які з’єднуються, завжди призводить до появи нової якості.</w:t>
      </w:r>
    </w:p>
    <w:p w14:paraId="4BEBA3F1" w14:textId="77777777" w:rsidR="00D16656" w:rsidRPr="00A65A70" w:rsidRDefault="00D16656" w:rsidP="00D16656">
      <w:pPr>
        <w:ind w:firstLine="567"/>
        <w:jc w:val="both"/>
        <w:rPr>
          <w:sz w:val="32"/>
          <w:szCs w:val="32"/>
        </w:rPr>
      </w:pPr>
      <w:r w:rsidRPr="00A65A70">
        <w:rPr>
          <w:sz w:val="32"/>
          <w:szCs w:val="32"/>
        </w:rPr>
        <w:t xml:space="preserve">Введення в хімію поняття “еквівалент” дозволило сформулювати наступний закон, названий </w:t>
      </w:r>
      <w:r w:rsidRPr="00A65A70">
        <w:rPr>
          <w:b/>
          <w:bCs/>
          <w:i/>
          <w:iCs/>
          <w:sz w:val="32"/>
          <w:szCs w:val="32"/>
        </w:rPr>
        <w:t>законом еквівалентів</w:t>
      </w:r>
      <w:r w:rsidRPr="00A65A70">
        <w:rPr>
          <w:sz w:val="32"/>
          <w:szCs w:val="32"/>
        </w:rPr>
        <w:t>.</w:t>
      </w:r>
    </w:p>
    <w:p w14:paraId="29FD40E6" w14:textId="77777777" w:rsidR="00D16656" w:rsidRPr="00A65A70" w:rsidRDefault="00D16656" w:rsidP="00D16656">
      <w:pPr>
        <w:ind w:firstLine="567"/>
        <w:jc w:val="both"/>
        <w:rPr>
          <w:b/>
          <w:bCs/>
          <w:i/>
          <w:iCs/>
          <w:sz w:val="32"/>
          <w:szCs w:val="32"/>
        </w:rPr>
      </w:pPr>
      <w:r w:rsidRPr="00A65A70">
        <w:rPr>
          <w:b/>
          <w:bCs/>
          <w:i/>
          <w:iCs/>
          <w:sz w:val="32"/>
          <w:szCs w:val="32"/>
        </w:rPr>
        <w:t>І</w:t>
      </w:r>
      <w:r w:rsidRPr="00A65A70">
        <w:rPr>
          <w:b/>
          <w:bCs/>
          <w:i/>
          <w:iCs/>
          <w:sz w:val="32"/>
          <w:szCs w:val="32"/>
          <w:lang w:val="en-US"/>
        </w:rPr>
        <w:t>V</w:t>
      </w:r>
      <w:r w:rsidRPr="00A65A70">
        <w:rPr>
          <w:b/>
          <w:bCs/>
          <w:i/>
          <w:iCs/>
          <w:sz w:val="32"/>
          <w:szCs w:val="32"/>
        </w:rPr>
        <w:t>.</w:t>
      </w:r>
      <w:r w:rsidRPr="00A65A70">
        <w:rPr>
          <w:sz w:val="32"/>
          <w:szCs w:val="32"/>
        </w:rPr>
        <w:t xml:space="preserve"> </w:t>
      </w:r>
      <w:r w:rsidRPr="00A65A70">
        <w:rPr>
          <w:b/>
          <w:bCs/>
          <w:i/>
          <w:iCs/>
          <w:sz w:val="32"/>
          <w:szCs w:val="32"/>
        </w:rPr>
        <w:t>Елементи з’єднуються один з одним у вагових кількостях, пропорційних їх еквівалентам.</w:t>
      </w:r>
    </w:p>
    <w:p w14:paraId="73AF840E" w14:textId="77777777" w:rsidR="00D16656" w:rsidRPr="00A65A70" w:rsidRDefault="00D16656" w:rsidP="00D16656">
      <w:pPr>
        <w:ind w:firstLine="567"/>
        <w:jc w:val="both"/>
        <w:rPr>
          <w:sz w:val="32"/>
          <w:szCs w:val="32"/>
        </w:rPr>
      </w:pPr>
      <w:r w:rsidRPr="00A65A70">
        <w:rPr>
          <w:sz w:val="32"/>
          <w:szCs w:val="32"/>
        </w:rPr>
        <w:t>У даний час еквівалентом елемента називають його масову кількість, яка з’єднується з 8 ваговими частками кисню, або з 1 ваговою часткою водню, або заміщує ті ж кількості кисню й водню в їх сполуках</w:t>
      </w:r>
    </w:p>
    <w:p w14:paraId="2F69F862" w14:textId="0F8E29DE" w:rsidR="00D16656" w:rsidRPr="00A65A70" w:rsidRDefault="00CF0933" w:rsidP="00CF0933">
      <w:pPr>
        <w:ind w:firstLine="567"/>
        <w:jc w:val="center"/>
        <w:rPr>
          <w:sz w:val="32"/>
          <w:szCs w:val="32"/>
        </w:rPr>
      </w:pPr>
      <m:oMath>
        <m:r>
          <w:rPr>
            <w:rFonts w:ascii="Cambria Math"/>
            <w:sz w:val="32"/>
            <w:szCs w:val="32"/>
          </w:rPr>
          <m:t>E=</m:t>
        </m:r>
        <m:f>
          <m:fPr>
            <m:ctrlPr>
              <w:rPr>
                <w:rFonts w:ascii="Cambria Math" w:hAnsi="Cambria Math"/>
                <w:i/>
                <w:sz w:val="32"/>
                <w:szCs w:val="32"/>
              </w:rPr>
            </m:ctrlPr>
          </m:fPr>
          <m:num>
            <m:r>
              <w:rPr>
                <w:rFonts w:ascii="Cambria Math"/>
                <w:sz w:val="32"/>
                <w:szCs w:val="32"/>
              </w:rPr>
              <m:t>A</m:t>
            </m:r>
          </m:num>
          <m:den>
            <m:r>
              <w:rPr>
                <w:rFonts w:ascii="Cambria Math"/>
                <w:sz w:val="32"/>
                <w:szCs w:val="32"/>
              </w:rPr>
              <m:t>V</m:t>
            </m:r>
          </m:den>
        </m:f>
        <m:r>
          <w:rPr>
            <w:rFonts w:ascii="Cambria Math"/>
            <w:sz w:val="32"/>
            <w:szCs w:val="32"/>
          </w:rPr>
          <m:t>;</m:t>
        </m:r>
        <m:r>
          <w:rPr>
            <w:rFonts w:ascii="Cambria Math" w:hAnsi="Cambria Math" w:cs="Cambria Math"/>
            <w:sz w:val="32"/>
            <w:szCs w:val="32"/>
          </w:rPr>
          <m:t xml:space="preserve"> </m:t>
        </m:r>
        <m:r>
          <w:rPr>
            <w:rFonts w:ascii="Cambria Math" w:hAnsi="Cambria Math" w:cs="Cambria Math"/>
            <w:sz w:val="32"/>
            <w:szCs w:val="32"/>
            <w:lang w:val="ru-RU"/>
          </w:rPr>
          <m:t xml:space="preserve"> </m:t>
        </m:r>
        <m:r>
          <w:rPr>
            <w:rFonts w:ascii="Cambria Math"/>
            <w:sz w:val="32"/>
            <w:szCs w:val="32"/>
          </w:rPr>
          <m:t>E=</m:t>
        </m:r>
        <m:f>
          <m:fPr>
            <m:ctrlPr>
              <w:rPr>
                <w:rFonts w:ascii="Cambria Math" w:hAnsi="Cambria Math"/>
                <w:i/>
                <w:sz w:val="32"/>
                <w:szCs w:val="32"/>
              </w:rPr>
            </m:ctrlPr>
          </m:fPr>
          <m:num>
            <m:r>
              <w:rPr>
                <w:rFonts w:ascii="Cambria Math"/>
                <w:sz w:val="32"/>
                <w:szCs w:val="32"/>
              </w:rPr>
              <m:t>M</m:t>
            </m:r>
          </m:num>
          <m:den>
            <m:r>
              <w:rPr>
                <w:rFonts w:ascii="Cambria Math"/>
                <w:sz w:val="32"/>
                <w:szCs w:val="32"/>
              </w:rPr>
              <m:t>n</m:t>
            </m:r>
            <m:r>
              <w:rPr>
                <w:rFonts w:ascii="Cambria Math" w:hAnsi="Cambria Math" w:cs="Cambria Math"/>
                <w:sz w:val="32"/>
                <w:szCs w:val="32"/>
              </w:rPr>
              <m:t>⋅</m:t>
            </m:r>
            <m:r>
              <w:rPr>
                <w:rFonts w:ascii="Cambria Math"/>
                <w:sz w:val="32"/>
                <w:szCs w:val="32"/>
              </w:rPr>
              <m:t>V</m:t>
            </m:r>
          </m:den>
        </m:f>
      </m:oMath>
      <w:r w:rsidR="00D16656" w:rsidRPr="00A65A70">
        <w:rPr>
          <w:sz w:val="32"/>
          <w:szCs w:val="32"/>
        </w:rPr>
        <w:t>.</w:t>
      </w:r>
    </w:p>
    <w:p w14:paraId="0F6AA5A4" w14:textId="77777777" w:rsidR="00D16656" w:rsidRPr="00A65A70" w:rsidRDefault="00D16656" w:rsidP="00D16656">
      <w:pPr>
        <w:ind w:firstLine="567"/>
        <w:jc w:val="both"/>
        <w:rPr>
          <w:sz w:val="32"/>
          <w:szCs w:val="32"/>
        </w:rPr>
      </w:pPr>
      <w:r w:rsidRPr="00A65A70">
        <w:rPr>
          <w:sz w:val="32"/>
          <w:szCs w:val="32"/>
        </w:rPr>
        <w:t xml:space="preserve">У 1811 р. італійським фізиком </w:t>
      </w:r>
      <w:proofErr w:type="spellStart"/>
      <w:r w:rsidRPr="00A65A70">
        <w:rPr>
          <w:sz w:val="32"/>
          <w:szCs w:val="32"/>
        </w:rPr>
        <w:t>Авогадро</w:t>
      </w:r>
      <w:proofErr w:type="spellEnd"/>
      <w:r w:rsidRPr="00A65A70">
        <w:rPr>
          <w:sz w:val="32"/>
          <w:szCs w:val="32"/>
        </w:rPr>
        <w:t xml:space="preserve"> були введені поняття “молекули” і “атома”.</w:t>
      </w:r>
    </w:p>
    <w:p w14:paraId="0961367C" w14:textId="77777777" w:rsidR="00D16656" w:rsidRPr="00A65A70" w:rsidRDefault="00D16656" w:rsidP="00D16656">
      <w:pPr>
        <w:ind w:firstLine="567"/>
        <w:jc w:val="both"/>
        <w:rPr>
          <w:sz w:val="32"/>
          <w:szCs w:val="32"/>
        </w:rPr>
      </w:pPr>
      <w:r w:rsidRPr="00A65A70">
        <w:rPr>
          <w:b/>
          <w:bCs/>
          <w:i/>
          <w:iCs/>
          <w:sz w:val="32"/>
          <w:szCs w:val="32"/>
        </w:rPr>
        <w:lastRenderedPageBreak/>
        <w:t xml:space="preserve">Молекула – </w:t>
      </w:r>
      <w:r w:rsidRPr="00A65A70">
        <w:rPr>
          <w:sz w:val="32"/>
          <w:szCs w:val="32"/>
        </w:rPr>
        <w:t>найменша частинка речовини, здатна до самостійного існування.</w:t>
      </w:r>
    </w:p>
    <w:p w14:paraId="0F25AF9E" w14:textId="432AA72D" w:rsidR="00D16656" w:rsidRPr="00532F1F" w:rsidRDefault="00D16656" w:rsidP="00381BCC">
      <w:pPr>
        <w:ind w:firstLine="567"/>
        <w:jc w:val="both"/>
        <w:rPr>
          <w:sz w:val="32"/>
          <w:szCs w:val="32"/>
          <w:lang w:val="ru-RU"/>
        </w:rPr>
      </w:pPr>
      <w:r w:rsidRPr="00A65A70">
        <w:rPr>
          <w:b/>
          <w:bCs/>
          <w:i/>
          <w:iCs/>
          <w:sz w:val="32"/>
          <w:szCs w:val="32"/>
        </w:rPr>
        <w:t xml:space="preserve">Атом </w:t>
      </w:r>
      <w:r w:rsidRPr="00A65A70">
        <w:rPr>
          <w:sz w:val="32"/>
          <w:szCs w:val="32"/>
        </w:rPr>
        <w:t xml:space="preserve">– найменша кількість елемента в молекулах різних </w:t>
      </w:r>
      <w:proofErr w:type="spellStart"/>
      <w:r w:rsidRPr="00A65A70">
        <w:rPr>
          <w:sz w:val="32"/>
          <w:szCs w:val="32"/>
        </w:rPr>
        <w:t>сполук</w:t>
      </w:r>
      <w:proofErr w:type="spellEnd"/>
      <w:r w:rsidRPr="00A65A70">
        <w:rPr>
          <w:sz w:val="32"/>
          <w:szCs w:val="32"/>
        </w:rPr>
        <w:t>.</w:t>
      </w:r>
    </w:p>
    <w:p w14:paraId="33CF0961" w14:textId="77777777" w:rsidR="00D16656" w:rsidRPr="00A65A70" w:rsidRDefault="00D16656" w:rsidP="00D16656">
      <w:pPr>
        <w:ind w:firstLine="567"/>
        <w:jc w:val="both"/>
        <w:rPr>
          <w:sz w:val="32"/>
          <w:szCs w:val="32"/>
        </w:rPr>
      </w:pPr>
      <w:r w:rsidRPr="00A65A70">
        <w:rPr>
          <w:b/>
          <w:bCs/>
          <w:sz w:val="32"/>
          <w:szCs w:val="32"/>
        </w:rPr>
        <w:t xml:space="preserve">Закон </w:t>
      </w:r>
      <w:proofErr w:type="spellStart"/>
      <w:r w:rsidRPr="00A65A70">
        <w:rPr>
          <w:b/>
          <w:bCs/>
          <w:sz w:val="32"/>
          <w:szCs w:val="32"/>
        </w:rPr>
        <w:t>Авогадро</w:t>
      </w:r>
      <w:proofErr w:type="spellEnd"/>
      <w:r w:rsidRPr="00A65A70">
        <w:rPr>
          <w:sz w:val="32"/>
          <w:szCs w:val="32"/>
        </w:rPr>
        <w:t>:</w:t>
      </w:r>
    </w:p>
    <w:p w14:paraId="28A7A4EF" w14:textId="77777777" w:rsidR="00D16656" w:rsidRPr="00F0787A" w:rsidRDefault="00D16656" w:rsidP="00D16656">
      <w:pPr>
        <w:ind w:firstLine="567"/>
        <w:jc w:val="both"/>
        <w:rPr>
          <w:b/>
          <w:bCs/>
          <w:i/>
          <w:iCs/>
          <w:sz w:val="32"/>
          <w:szCs w:val="32"/>
        </w:rPr>
      </w:pPr>
      <w:r w:rsidRPr="00F0787A">
        <w:rPr>
          <w:b/>
          <w:bCs/>
          <w:i/>
          <w:iCs/>
          <w:sz w:val="32"/>
          <w:szCs w:val="32"/>
          <w:lang w:val="en-US"/>
        </w:rPr>
        <w:t>V</w:t>
      </w:r>
      <w:r w:rsidRPr="00F0787A">
        <w:rPr>
          <w:b/>
          <w:bCs/>
          <w:i/>
          <w:iCs/>
          <w:sz w:val="32"/>
          <w:szCs w:val="32"/>
        </w:rPr>
        <w:t>.</w:t>
      </w:r>
      <w:r w:rsidRPr="00F0787A">
        <w:rPr>
          <w:i/>
          <w:iCs/>
          <w:sz w:val="32"/>
          <w:szCs w:val="32"/>
        </w:rPr>
        <w:t xml:space="preserve"> У</w:t>
      </w:r>
      <w:r w:rsidRPr="00F0787A">
        <w:rPr>
          <w:b/>
          <w:bCs/>
          <w:i/>
          <w:iCs/>
          <w:sz w:val="32"/>
          <w:szCs w:val="32"/>
        </w:rPr>
        <w:t xml:space="preserve"> рівних об’ємах будь-яких газів, взятих при однаковій температурі й однаковому тиску, міститься однакова кількість молекул.</w:t>
      </w:r>
    </w:p>
    <w:p w14:paraId="3BECE92B" w14:textId="1A608027" w:rsidR="00D16656" w:rsidRPr="00532F1F" w:rsidRDefault="00113785" w:rsidP="00CF0933">
      <w:pPr>
        <w:ind w:firstLine="567"/>
        <w:jc w:val="center"/>
        <w:rPr>
          <w:i/>
          <w:iCs/>
          <w:sz w:val="32"/>
          <w:szCs w:val="32"/>
          <w:lang w:val="ru-RU"/>
        </w:rPr>
      </w:pPr>
      <m:oMath>
        <m:sSub>
          <m:sSubPr>
            <m:ctrlPr>
              <w:rPr>
                <w:rFonts w:ascii="Cambria Math" w:hAnsi="Cambria Math"/>
                <w:i/>
                <w:iCs/>
                <w:sz w:val="32"/>
                <w:szCs w:val="32"/>
              </w:rPr>
            </m:ctrlPr>
          </m:sSubPr>
          <m:e>
            <m:r>
              <w:rPr>
                <w:rFonts w:ascii="Cambria Math"/>
                <w:sz w:val="32"/>
                <w:szCs w:val="32"/>
              </w:rPr>
              <m:t>N</m:t>
            </m:r>
          </m:e>
          <m:sub>
            <m:r>
              <w:rPr>
                <w:rFonts w:ascii="Cambria Math"/>
                <w:sz w:val="32"/>
                <w:szCs w:val="32"/>
              </w:rPr>
              <m:t>A</m:t>
            </m:r>
          </m:sub>
        </m:sSub>
        <m:r>
          <w:rPr>
            <w:rFonts w:ascii="Cambria Math"/>
            <w:sz w:val="32"/>
            <w:szCs w:val="32"/>
          </w:rPr>
          <m:t>=6,02</m:t>
        </m:r>
        <m:r>
          <w:rPr>
            <w:rFonts w:ascii="Cambria Math" w:hAnsi="Cambria Math" w:cs="Cambria Math"/>
            <w:sz w:val="32"/>
            <w:szCs w:val="32"/>
          </w:rPr>
          <m:t>⋅</m:t>
        </m:r>
        <m:r>
          <w:rPr>
            <w:rFonts w:ascii="Cambria Math"/>
            <w:sz w:val="32"/>
            <w:szCs w:val="32"/>
          </w:rPr>
          <m:t>1</m:t>
        </m:r>
        <m:sSup>
          <m:sSupPr>
            <m:ctrlPr>
              <w:rPr>
                <w:rFonts w:ascii="Cambria Math" w:hAnsi="Cambria Math"/>
                <w:i/>
                <w:iCs/>
                <w:sz w:val="32"/>
                <w:szCs w:val="32"/>
              </w:rPr>
            </m:ctrlPr>
          </m:sSupPr>
          <m:e>
            <m:r>
              <w:rPr>
                <w:rFonts w:ascii="Cambria Math"/>
                <w:sz w:val="32"/>
                <w:szCs w:val="32"/>
              </w:rPr>
              <m:t>0</m:t>
            </m:r>
          </m:e>
          <m:sup>
            <m:r>
              <w:rPr>
                <w:rFonts w:ascii="Cambria Math"/>
                <w:sz w:val="32"/>
                <w:szCs w:val="32"/>
              </w:rPr>
              <m:t>23</m:t>
            </m:r>
          </m:sup>
        </m:sSup>
        <m:r>
          <w:rPr>
            <w:rFonts w:ascii="Cambria Math"/>
            <w:sz w:val="32"/>
            <w:szCs w:val="32"/>
          </w:rPr>
          <m:t>мол</m:t>
        </m:r>
        <m:sSup>
          <m:sSupPr>
            <m:ctrlPr>
              <w:rPr>
                <w:rFonts w:ascii="Cambria Math" w:hAnsi="Cambria Math"/>
                <w:i/>
                <w:iCs/>
                <w:sz w:val="32"/>
                <w:szCs w:val="32"/>
              </w:rPr>
            </m:ctrlPr>
          </m:sSupPr>
          <m:e>
            <m:r>
              <w:rPr>
                <w:rFonts w:ascii="Cambria Math"/>
                <w:sz w:val="32"/>
                <w:szCs w:val="32"/>
              </w:rPr>
              <m:t>ь</m:t>
            </m:r>
          </m:e>
          <m:sup>
            <m:r>
              <w:rPr>
                <w:rFonts w:ascii="Cambria Math"/>
                <w:sz w:val="32"/>
                <w:szCs w:val="32"/>
              </w:rPr>
              <m:t>-</m:t>
            </m:r>
            <m:r>
              <w:rPr>
                <w:rFonts w:ascii="Cambria Math"/>
                <w:sz w:val="32"/>
                <w:szCs w:val="32"/>
              </w:rPr>
              <m:t>1</m:t>
            </m:r>
          </m:sup>
        </m:sSup>
      </m:oMath>
      <w:r w:rsidR="00D16656" w:rsidRPr="00A65A70">
        <w:rPr>
          <w:i/>
          <w:iCs/>
          <w:sz w:val="32"/>
          <w:szCs w:val="32"/>
        </w:rPr>
        <w:t>.</w:t>
      </w:r>
    </w:p>
    <w:p w14:paraId="1BF13D88" w14:textId="565C4F2D" w:rsidR="00D16656" w:rsidRPr="00532F1F" w:rsidRDefault="00D16656" w:rsidP="00381BCC">
      <w:pPr>
        <w:ind w:firstLine="567"/>
        <w:jc w:val="center"/>
        <w:rPr>
          <w:b/>
          <w:bCs/>
          <w:sz w:val="32"/>
          <w:szCs w:val="32"/>
          <w:lang w:val="ru-RU"/>
        </w:rPr>
      </w:pPr>
      <w:r w:rsidRPr="00A65A70">
        <w:rPr>
          <w:b/>
          <w:bCs/>
          <w:sz w:val="32"/>
          <w:szCs w:val="32"/>
        </w:rPr>
        <w:t>Визначення молекулярної ваги газоподібних речовин</w:t>
      </w:r>
    </w:p>
    <w:p w14:paraId="10D24574" w14:textId="77777777" w:rsidR="00D16656" w:rsidRPr="00A65A70" w:rsidRDefault="00D16656" w:rsidP="00D16656">
      <w:pPr>
        <w:ind w:firstLine="567"/>
        <w:jc w:val="both"/>
        <w:rPr>
          <w:sz w:val="32"/>
          <w:szCs w:val="32"/>
        </w:rPr>
      </w:pPr>
      <w:r w:rsidRPr="00A65A70">
        <w:rPr>
          <w:sz w:val="32"/>
          <w:szCs w:val="32"/>
        </w:rPr>
        <w:t xml:space="preserve">На законі </w:t>
      </w:r>
      <w:proofErr w:type="spellStart"/>
      <w:r w:rsidRPr="00A65A70">
        <w:rPr>
          <w:sz w:val="32"/>
          <w:szCs w:val="32"/>
        </w:rPr>
        <w:t>Авогадро</w:t>
      </w:r>
      <w:proofErr w:type="spellEnd"/>
      <w:r w:rsidRPr="00A65A70">
        <w:rPr>
          <w:sz w:val="32"/>
          <w:szCs w:val="32"/>
        </w:rPr>
        <w:t xml:space="preserve"> ґрунтується важливий метод визначення молекулярних ваг газоподібних речовин. Але перш ніж розглядати метод слід сказати, в яких одиницях виражаються молекулярна вага (маса молекул) і атомна вага (маса атома).</w:t>
      </w:r>
    </w:p>
    <w:p w14:paraId="6DBF2BB6" w14:textId="77777777" w:rsidR="00D16656" w:rsidRPr="00A65A70" w:rsidRDefault="00D16656" w:rsidP="00D16656">
      <w:pPr>
        <w:ind w:firstLine="567"/>
        <w:jc w:val="both"/>
        <w:rPr>
          <w:sz w:val="32"/>
          <w:szCs w:val="32"/>
        </w:rPr>
      </w:pPr>
      <w:r w:rsidRPr="00A65A70">
        <w:rPr>
          <w:sz w:val="32"/>
          <w:szCs w:val="32"/>
        </w:rPr>
        <w:t xml:space="preserve">На даний час прийнята єдина шкала атомних ваг, основою якої є </w:t>
      </w:r>
      <w:r w:rsidRPr="00A65A70">
        <w:rPr>
          <w:b/>
          <w:bCs/>
          <w:i/>
          <w:iCs/>
          <w:sz w:val="32"/>
          <w:szCs w:val="32"/>
        </w:rPr>
        <w:t>вуглецева одиниця</w:t>
      </w:r>
      <w:r w:rsidRPr="00A65A70">
        <w:rPr>
          <w:sz w:val="32"/>
          <w:szCs w:val="32"/>
        </w:rPr>
        <w:t>. Вона являє собою 1/12 частину маси атома ізотопу вуглецю С</w:t>
      </w:r>
      <w:r w:rsidRPr="00A65A70">
        <w:rPr>
          <w:sz w:val="32"/>
          <w:szCs w:val="32"/>
          <w:vertAlign w:val="superscript"/>
        </w:rPr>
        <w:t>12</w:t>
      </w:r>
      <w:r w:rsidRPr="00A65A70">
        <w:rPr>
          <w:sz w:val="32"/>
          <w:szCs w:val="32"/>
        </w:rPr>
        <w:t xml:space="preserve">. За цією шкалою, маса атома гідрогену дорівнює 1,00797 вуглецевої одиниці, маса атома кисню 15,999 вуглецевої одиниці і </w:t>
      </w:r>
      <w:proofErr w:type="spellStart"/>
      <w:r w:rsidRPr="00A65A70">
        <w:rPr>
          <w:sz w:val="32"/>
          <w:szCs w:val="32"/>
        </w:rPr>
        <w:t>т.д</w:t>
      </w:r>
      <w:proofErr w:type="spellEnd"/>
      <w:r w:rsidRPr="00A65A70">
        <w:rPr>
          <w:sz w:val="32"/>
          <w:szCs w:val="32"/>
        </w:rPr>
        <w:t>.</w:t>
      </w:r>
    </w:p>
    <w:p w14:paraId="59FCC446" w14:textId="77777777" w:rsidR="00D16656" w:rsidRPr="00A65A70" w:rsidRDefault="00D16656" w:rsidP="00D16656">
      <w:pPr>
        <w:ind w:firstLine="567"/>
        <w:jc w:val="both"/>
        <w:rPr>
          <w:sz w:val="32"/>
          <w:szCs w:val="32"/>
        </w:rPr>
      </w:pPr>
      <w:r w:rsidRPr="00A65A70">
        <w:rPr>
          <w:sz w:val="32"/>
          <w:szCs w:val="32"/>
        </w:rPr>
        <w:t>Відповідно до цього атомна вага (атомна маса елемента) – це маса його атома, виражена у вуглецевих одиницях, а молекулярна вага (молекулярна маса) простої або складної речовини – це маса її молекули, виражена у вуглецевих одиницях.</w:t>
      </w:r>
    </w:p>
    <w:p w14:paraId="5102A5A5" w14:textId="77777777" w:rsidR="00D16656" w:rsidRPr="00F0787A" w:rsidRDefault="00D16656" w:rsidP="00F0787A">
      <w:pPr>
        <w:pStyle w:val="a3"/>
        <w:jc w:val="both"/>
        <w:rPr>
          <w:i/>
          <w:iCs/>
          <w:sz w:val="32"/>
          <w:szCs w:val="32"/>
        </w:rPr>
      </w:pPr>
      <w:r w:rsidRPr="00F0787A">
        <w:rPr>
          <w:i/>
          <w:iCs/>
          <w:sz w:val="32"/>
          <w:szCs w:val="32"/>
        </w:rPr>
        <w:t xml:space="preserve">За законом </w:t>
      </w:r>
      <w:proofErr w:type="spellStart"/>
      <w:r w:rsidRPr="00F0787A">
        <w:rPr>
          <w:i/>
          <w:iCs/>
          <w:sz w:val="32"/>
          <w:szCs w:val="32"/>
        </w:rPr>
        <w:t>Авогадро</w:t>
      </w:r>
      <w:proofErr w:type="spellEnd"/>
      <w:r w:rsidRPr="00F0787A">
        <w:rPr>
          <w:i/>
          <w:iCs/>
          <w:sz w:val="32"/>
          <w:szCs w:val="32"/>
        </w:rPr>
        <w:t>, однакові об’єми газів, взяті при однакових температурах і тисках, містять однакову кількість молекул. Звідси випливає, що маси однакових об’ємів двох газів повинні відноситись один до одного, як їх молекулярні ваги</w:t>
      </w:r>
    </w:p>
    <w:p w14:paraId="6D997A37" w14:textId="206E4EA3" w:rsidR="00D16656" w:rsidRPr="00A65A70" w:rsidRDefault="00CF0933" w:rsidP="00CF0933">
      <w:pPr>
        <w:ind w:firstLine="567"/>
        <w:jc w:val="center"/>
        <w:rPr>
          <w:sz w:val="32"/>
          <w:szCs w:val="32"/>
        </w:rPr>
      </w:pPr>
      <m:oMath>
        <m:r>
          <w:rPr>
            <w:rFonts w:ascii="Cambria Math"/>
            <w:sz w:val="32"/>
            <w:szCs w:val="32"/>
          </w:rPr>
          <m:t>m=N</m:t>
        </m:r>
        <m:r>
          <w:rPr>
            <w:rFonts w:ascii="Cambria Math" w:hAnsi="Cambria Math" w:cs="Cambria Math"/>
            <w:sz w:val="32"/>
            <w:szCs w:val="32"/>
          </w:rPr>
          <m:t>⋅</m:t>
        </m:r>
        <m:r>
          <w:rPr>
            <w:rFonts w:ascii="Cambria Math"/>
            <w:sz w:val="32"/>
            <w:szCs w:val="32"/>
          </w:rPr>
          <m:t>M;</m:t>
        </m:r>
        <m:sSub>
          <m:sSubPr>
            <m:ctrlPr>
              <w:rPr>
                <w:rFonts w:ascii="Cambria Math" w:hAnsi="Cambria Math"/>
                <w:i/>
                <w:sz w:val="32"/>
                <w:szCs w:val="32"/>
              </w:rPr>
            </m:ctrlPr>
          </m:sSubPr>
          <m:e>
            <m:r>
              <w:rPr>
                <w:rFonts w:ascii="Cambria Math"/>
                <w:sz w:val="32"/>
                <w:szCs w:val="32"/>
              </w:rPr>
              <m:t xml:space="preserve"> m</m:t>
            </m:r>
          </m:e>
          <m:sub>
            <m:r>
              <w:rPr>
                <w:rFonts w:ascii="Cambria Math"/>
                <w:sz w:val="32"/>
                <w:szCs w:val="32"/>
              </w:rPr>
              <m:t>1</m:t>
            </m:r>
          </m:sub>
        </m:sSub>
        <m:r>
          <w:rPr>
            <w:rFonts w:ascii="Cambria Math"/>
            <w:sz w:val="32"/>
            <w:szCs w:val="32"/>
          </w:rPr>
          <m:t>=</m:t>
        </m:r>
        <m:sSub>
          <m:sSubPr>
            <m:ctrlPr>
              <w:rPr>
                <w:rFonts w:ascii="Cambria Math" w:hAnsi="Cambria Math"/>
                <w:i/>
                <w:sz w:val="32"/>
                <w:szCs w:val="32"/>
              </w:rPr>
            </m:ctrlPr>
          </m:sSubPr>
          <m:e>
            <m:r>
              <w:rPr>
                <w:rFonts w:ascii="Cambria Math"/>
                <w:sz w:val="32"/>
                <w:szCs w:val="32"/>
              </w:rPr>
              <m:t>N</m:t>
            </m:r>
          </m:e>
          <m:sub>
            <m:r>
              <w:rPr>
                <w:rFonts w:ascii="Cambria Math"/>
                <w:sz w:val="32"/>
                <w:szCs w:val="32"/>
              </w:rPr>
              <m:t>1</m:t>
            </m:r>
          </m:sub>
        </m:sSub>
        <m:r>
          <w:rPr>
            <w:rFonts w:ascii="Cambria Math" w:hAnsi="Cambria Math" w:cs="Cambria Math"/>
            <w:sz w:val="32"/>
            <w:szCs w:val="32"/>
          </w:rPr>
          <m:t>⋅</m:t>
        </m:r>
        <m:sSub>
          <m:sSubPr>
            <m:ctrlPr>
              <w:rPr>
                <w:rFonts w:ascii="Cambria Math" w:hAnsi="Cambria Math"/>
                <w:i/>
                <w:sz w:val="32"/>
                <w:szCs w:val="32"/>
              </w:rPr>
            </m:ctrlPr>
          </m:sSubPr>
          <m:e>
            <m:r>
              <w:rPr>
                <w:rFonts w:ascii="Cambria Math"/>
                <w:sz w:val="32"/>
                <w:szCs w:val="32"/>
              </w:rPr>
              <m:t>M</m:t>
            </m:r>
          </m:e>
          <m:sub>
            <m:r>
              <w:rPr>
                <w:rFonts w:ascii="Cambria Math"/>
                <w:sz w:val="32"/>
                <w:szCs w:val="32"/>
              </w:rPr>
              <m:t>1</m:t>
            </m:r>
          </m:sub>
        </m:sSub>
      </m:oMath>
      <w:r w:rsidR="00D16656" w:rsidRPr="00A65A70">
        <w:rPr>
          <w:sz w:val="32"/>
          <w:szCs w:val="32"/>
        </w:rPr>
        <w:t>,</w:t>
      </w:r>
    </w:p>
    <w:p w14:paraId="33F27090" w14:textId="77777777" w:rsidR="00D16656" w:rsidRPr="00A65A70" w:rsidRDefault="00D16656" w:rsidP="00D16656">
      <w:pPr>
        <w:jc w:val="both"/>
        <w:rPr>
          <w:sz w:val="32"/>
          <w:szCs w:val="32"/>
        </w:rPr>
      </w:pPr>
      <w:r w:rsidRPr="00A65A70">
        <w:rPr>
          <w:sz w:val="32"/>
          <w:szCs w:val="32"/>
        </w:rPr>
        <w:t xml:space="preserve">де </w:t>
      </w:r>
      <w:r w:rsidRPr="00A65A70">
        <w:rPr>
          <w:sz w:val="32"/>
          <w:szCs w:val="32"/>
          <w:lang w:val="en-US"/>
        </w:rPr>
        <w:t>m</w:t>
      </w:r>
      <w:r w:rsidRPr="00A65A70">
        <w:rPr>
          <w:sz w:val="32"/>
          <w:szCs w:val="32"/>
        </w:rPr>
        <w:t xml:space="preserve"> – маса об’єму газу; </w:t>
      </w:r>
      <w:r w:rsidRPr="00A65A70">
        <w:rPr>
          <w:sz w:val="32"/>
          <w:szCs w:val="32"/>
          <w:lang w:val="en-US"/>
        </w:rPr>
        <w:t>N</w:t>
      </w:r>
      <w:r w:rsidRPr="00A65A70">
        <w:rPr>
          <w:sz w:val="32"/>
          <w:szCs w:val="32"/>
        </w:rPr>
        <w:t xml:space="preserve"> – кількість молекул; М – молекулярна вага.</w:t>
      </w:r>
    </w:p>
    <w:p w14:paraId="76D52365" w14:textId="77777777" w:rsidR="00D16656" w:rsidRPr="00A65A70" w:rsidRDefault="00D16656" w:rsidP="00D16656">
      <w:pPr>
        <w:ind w:firstLine="567"/>
        <w:jc w:val="both"/>
        <w:rPr>
          <w:sz w:val="32"/>
          <w:szCs w:val="32"/>
        </w:rPr>
      </w:pPr>
      <w:r w:rsidRPr="00A65A70">
        <w:rPr>
          <w:sz w:val="32"/>
          <w:szCs w:val="32"/>
        </w:rPr>
        <w:t>Відношення маси даного газу до маси того ж об’єму іншого газу, взятого при тій самій температурі й тиску, називається густиною першого газу відносно іншого. Наприклад, маса одного літра СО</w:t>
      </w:r>
      <w:r w:rsidRPr="00A65A70">
        <w:rPr>
          <w:sz w:val="32"/>
          <w:szCs w:val="32"/>
          <w:vertAlign w:val="subscript"/>
        </w:rPr>
        <w:t>2</w:t>
      </w:r>
      <w:r w:rsidRPr="00A65A70">
        <w:rPr>
          <w:sz w:val="32"/>
          <w:szCs w:val="32"/>
        </w:rPr>
        <w:t xml:space="preserve"> 1,98 г, а маса 1 л Н</w:t>
      </w:r>
      <w:r w:rsidRPr="00A65A70">
        <w:rPr>
          <w:sz w:val="32"/>
          <w:szCs w:val="32"/>
          <w:vertAlign w:val="subscript"/>
        </w:rPr>
        <w:t>2</w:t>
      </w:r>
      <w:r w:rsidRPr="00A65A70">
        <w:rPr>
          <w:sz w:val="32"/>
          <w:szCs w:val="32"/>
        </w:rPr>
        <w:t xml:space="preserve"> при тих самих умовах 0,09 г. Звідси виплаває, що густина діоксиду вуглецю за воднем 1,98/0,09 = 22 </w:t>
      </w:r>
    </w:p>
    <w:p w14:paraId="69BBC6C9" w14:textId="03E0FF98" w:rsidR="00D16656" w:rsidRPr="00A65A70" w:rsidRDefault="00113785" w:rsidP="00CF0933">
      <w:pPr>
        <w:ind w:firstLine="567"/>
        <w:jc w:val="center"/>
        <w:rPr>
          <w:sz w:val="32"/>
          <w:szCs w:val="32"/>
        </w:rPr>
      </w:pPr>
      <m:oMath>
        <m:f>
          <m:fPr>
            <m:ctrlPr>
              <w:rPr>
                <w:rFonts w:ascii="Cambria Math" w:hAnsi="Cambria Math"/>
                <w:i/>
                <w:sz w:val="32"/>
                <w:szCs w:val="32"/>
              </w:rPr>
            </m:ctrlPr>
          </m:fPr>
          <m:num>
            <m:r>
              <w:rPr>
                <w:rFonts w:ascii="Cambria Math"/>
                <w:sz w:val="32"/>
                <w:szCs w:val="32"/>
              </w:rPr>
              <m:t>m</m:t>
            </m:r>
          </m:num>
          <m:den>
            <m:sSub>
              <m:sSubPr>
                <m:ctrlPr>
                  <w:rPr>
                    <w:rFonts w:ascii="Cambria Math" w:hAnsi="Cambria Math"/>
                    <w:i/>
                    <w:sz w:val="32"/>
                    <w:szCs w:val="32"/>
                  </w:rPr>
                </m:ctrlPr>
              </m:sSubPr>
              <m:e>
                <m:r>
                  <w:rPr>
                    <w:rFonts w:ascii="Cambria Math"/>
                    <w:sz w:val="32"/>
                    <w:szCs w:val="32"/>
                  </w:rPr>
                  <m:t>m</m:t>
                </m:r>
              </m:e>
              <m:sub>
                <m:r>
                  <w:rPr>
                    <w:rFonts w:ascii="Cambria Math"/>
                    <w:sz w:val="32"/>
                    <w:szCs w:val="32"/>
                  </w:rPr>
                  <m:t>1</m:t>
                </m:r>
              </m:sub>
            </m:sSub>
          </m:den>
        </m:f>
        <m:r>
          <w:rPr>
            <w:rFonts w:ascii="Cambria Math"/>
            <w:sz w:val="32"/>
            <w:szCs w:val="32"/>
          </w:rPr>
          <m:t>d</m:t>
        </m:r>
      </m:oMath>
      <w:r w:rsidR="00D16656" w:rsidRPr="00A65A70">
        <w:rPr>
          <w:sz w:val="32"/>
          <w:szCs w:val="32"/>
        </w:rPr>
        <w:t>.</w:t>
      </w:r>
    </w:p>
    <w:p w14:paraId="63C5F8D7" w14:textId="77777777" w:rsidR="00D16656" w:rsidRPr="00A65A70" w:rsidRDefault="00D16656" w:rsidP="00D16656">
      <w:pPr>
        <w:ind w:firstLine="567"/>
        <w:jc w:val="both"/>
        <w:rPr>
          <w:sz w:val="32"/>
          <w:szCs w:val="32"/>
        </w:rPr>
      </w:pPr>
      <w:r w:rsidRPr="00A65A70">
        <w:rPr>
          <w:sz w:val="32"/>
          <w:szCs w:val="32"/>
        </w:rPr>
        <w:t xml:space="preserve">Після деяких перетворень одержимо, що молекулярна вага газу дорівнює його густині відносно до іншого газу, помноженій на молекулярну вагу іншого газу </w:t>
      </w:r>
    </w:p>
    <w:p w14:paraId="3CE8388E" w14:textId="144D9A77" w:rsidR="00D16656" w:rsidRPr="00A65A70" w:rsidRDefault="00CF0933" w:rsidP="00CF0933">
      <w:pPr>
        <w:ind w:firstLine="567"/>
        <w:jc w:val="center"/>
        <w:rPr>
          <w:sz w:val="32"/>
          <w:szCs w:val="32"/>
        </w:rPr>
      </w:pPr>
      <m:oMath>
        <m:r>
          <w:rPr>
            <w:rFonts w:ascii="Cambria Math"/>
            <w:sz w:val="32"/>
            <w:szCs w:val="32"/>
          </w:rPr>
          <m:t>M=d</m:t>
        </m:r>
        <m:r>
          <w:rPr>
            <w:rFonts w:ascii="Cambria Math" w:hAnsi="Cambria Math" w:cs="Cambria Math"/>
            <w:sz w:val="32"/>
            <w:szCs w:val="32"/>
          </w:rPr>
          <m:t>⋅</m:t>
        </m:r>
        <m:sSub>
          <m:sSubPr>
            <m:ctrlPr>
              <w:rPr>
                <w:rFonts w:ascii="Cambria Math" w:hAnsi="Cambria Math"/>
                <w:i/>
                <w:sz w:val="32"/>
                <w:szCs w:val="32"/>
              </w:rPr>
            </m:ctrlPr>
          </m:sSubPr>
          <m:e>
            <m:r>
              <w:rPr>
                <w:rFonts w:ascii="Cambria Math"/>
                <w:sz w:val="32"/>
                <w:szCs w:val="32"/>
              </w:rPr>
              <m:t>M</m:t>
            </m:r>
          </m:e>
          <m:sub>
            <m:r>
              <w:rPr>
                <w:rFonts w:ascii="Cambria Math"/>
                <w:sz w:val="32"/>
                <w:szCs w:val="32"/>
              </w:rPr>
              <m:t>1</m:t>
            </m:r>
          </m:sub>
        </m:sSub>
      </m:oMath>
      <w:r w:rsidR="00D16656" w:rsidRPr="00A65A70">
        <w:rPr>
          <w:sz w:val="32"/>
          <w:szCs w:val="32"/>
        </w:rPr>
        <w:t>.</w:t>
      </w:r>
    </w:p>
    <w:p w14:paraId="33CE815E" w14:textId="77777777" w:rsidR="00D16656" w:rsidRPr="00A65A70" w:rsidRDefault="00D16656" w:rsidP="00D16656">
      <w:pPr>
        <w:ind w:firstLine="567"/>
        <w:jc w:val="both"/>
        <w:rPr>
          <w:sz w:val="32"/>
          <w:szCs w:val="32"/>
        </w:rPr>
      </w:pPr>
      <w:r w:rsidRPr="00A65A70">
        <w:rPr>
          <w:sz w:val="32"/>
          <w:szCs w:val="32"/>
        </w:rPr>
        <w:t>Дуже часто густину різних газів визначають відносно водню. В цьому випадку формула для розрахунку молекулярної ваги буде такою:</w:t>
      </w:r>
    </w:p>
    <w:p w14:paraId="1445CE90" w14:textId="4C56BB54" w:rsidR="00D16656" w:rsidRPr="00A65A70" w:rsidRDefault="00CF0933" w:rsidP="00CF0933">
      <w:pPr>
        <w:ind w:firstLine="567"/>
        <w:jc w:val="center"/>
        <w:rPr>
          <w:sz w:val="32"/>
          <w:szCs w:val="32"/>
        </w:rPr>
      </w:pPr>
      <m:oMath>
        <m:r>
          <w:rPr>
            <w:rFonts w:ascii="Cambria Math"/>
            <w:sz w:val="32"/>
            <w:szCs w:val="32"/>
          </w:rPr>
          <m:t>M=2</m:t>
        </m:r>
        <m:r>
          <w:rPr>
            <w:rFonts w:ascii="Cambria Math" w:hAnsi="Cambria Math" w:cs="Cambria Math"/>
            <w:sz w:val="32"/>
            <w:szCs w:val="32"/>
          </w:rPr>
          <m:t>⋅</m:t>
        </m:r>
        <m:r>
          <w:rPr>
            <w:rFonts w:ascii="Cambria Math"/>
            <w:sz w:val="32"/>
            <w:szCs w:val="32"/>
          </w:rPr>
          <m:t>d</m:t>
        </m:r>
      </m:oMath>
      <w:r w:rsidR="00D16656" w:rsidRPr="00A65A70">
        <w:rPr>
          <w:sz w:val="32"/>
          <w:szCs w:val="32"/>
        </w:rPr>
        <w:t>.</w:t>
      </w:r>
    </w:p>
    <w:p w14:paraId="551234DD" w14:textId="77777777" w:rsidR="00D16656" w:rsidRPr="00A65A70" w:rsidRDefault="00D16656" w:rsidP="00D16656">
      <w:pPr>
        <w:ind w:firstLine="567"/>
        <w:jc w:val="both"/>
        <w:rPr>
          <w:sz w:val="32"/>
          <w:szCs w:val="32"/>
        </w:rPr>
      </w:pPr>
      <w:r w:rsidRPr="00A65A70">
        <w:rPr>
          <w:sz w:val="32"/>
          <w:szCs w:val="32"/>
        </w:rPr>
        <w:t>Якщо брати до уваги густину відносно повітря, то формула для розрахунку молекулярної ваги буде такою:</w:t>
      </w:r>
    </w:p>
    <w:p w14:paraId="3682F839" w14:textId="050F0E9E" w:rsidR="00D16656" w:rsidRPr="00A65A70" w:rsidRDefault="00CF0933" w:rsidP="00CF0933">
      <w:pPr>
        <w:ind w:firstLine="567"/>
        <w:jc w:val="center"/>
        <w:rPr>
          <w:sz w:val="32"/>
          <w:szCs w:val="32"/>
        </w:rPr>
      </w:pPr>
      <m:oMath>
        <m:r>
          <w:rPr>
            <w:rFonts w:ascii="Cambria Math"/>
            <w:sz w:val="32"/>
            <w:szCs w:val="32"/>
          </w:rPr>
          <m:t>M=2</m:t>
        </m:r>
        <m:r>
          <w:rPr>
            <w:rFonts w:ascii="Cambria Math" w:hAnsi="Cambria Math" w:cs="Cambria Math"/>
            <w:sz w:val="32"/>
            <w:szCs w:val="32"/>
          </w:rPr>
          <m:t>⋅</m:t>
        </m:r>
        <m:sSub>
          <m:sSubPr>
            <m:ctrlPr>
              <w:rPr>
                <w:rFonts w:ascii="Cambria Math" w:hAnsi="Cambria Math"/>
                <w:i/>
                <w:sz w:val="32"/>
                <w:szCs w:val="32"/>
              </w:rPr>
            </m:ctrlPr>
          </m:sSubPr>
          <m:e>
            <m:r>
              <w:rPr>
                <w:rFonts w:ascii="Cambria Math"/>
                <w:sz w:val="32"/>
                <w:szCs w:val="32"/>
              </w:rPr>
              <m:t>d</m:t>
            </m:r>
          </m:e>
          <m:sub>
            <m:r>
              <w:rPr>
                <w:rFonts w:ascii="Cambria Math"/>
                <w:sz w:val="32"/>
                <w:szCs w:val="32"/>
              </w:rPr>
              <m:t>1</m:t>
            </m:r>
          </m:sub>
        </m:sSub>
      </m:oMath>
      <w:r w:rsidR="00D16656" w:rsidRPr="00A65A70">
        <w:rPr>
          <w:sz w:val="32"/>
          <w:szCs w:val="32"/>
        </w:rPr>
        <w:t>.</w:t>
      </w:r>
    </w:p>
    <w:p w14:paraId="597978CC" w14:textId="77777777" w:rsidR="00D16656" w:rsidRPr="00A65A70" w:rsidRDefault="00D16656" w:rsidP="00D16656">
      <w:pPr>
        <w:ind w:firstLine="567"/>
        <w:jc w:val="both"/>
        <w:rPr>
          <w:sz w:val="32"/>
          <w:szCs w:val="32"/>
        </w:rPr>
      </w:pPr>
      <w:r w:rsidRPr="00A65A70">
        <w:rPr>
          <w:sz w:val="32"/>
          <w:szCs w:val="32"/>
        </w:rPr>
        <w:t xml:space="preserve">Практичне визначення молекулярної ваги полягає у вимірюванні маси й об’єму деякої кількості досліджуваного газу й наступного обчислення його густини. Після цього молекулярну вагу знаходять за наведеною формулою. Густину газу можна вирахувати відносно будь-якого іншого газу, молекулярна вага якого й маса одиниці об’єму відомі. Часто для обчислення густини газу необхідно попередньо привести виміряний об’єм газу до нормальних умов (температура 0ºС і тиск 760 </w:t>
      </w:r>
      <w:proofErr w:type="spellStart"/>
      <w:r w:rsidRPr="00A65A70">
        <w:rPr>
          <w:sz w:val="32"/>
          <w:szCs w:val="32"/>
        </w:rPr>
        <w:t>мм.рт.ст</w:t>
      </w:r>
      <w:proofErr w:type="spellEnd"/>
      <w:r w:rsidRPr="00A65A70">
        <w:rPr>
          <w:sz w:val="32"/>
          <w:szCs w:val="32"/>
        </w:rPr>
        <w:t xml:space="preserve">.). Це можна зробити за допомогою рівняння </w:t>
      </w:r>
      <w:proofErr w:type="spellStart"/>
      <w:r w:rsidRPr="00A65A70">
        <w:rPr>
          <w:sz w:val="32"/>
          <w:szCs w:val="32"/>
        </w:rPr>
        <w:t>Бойля</w:t>
      </w:r>
      <w:proofErr w:type="spellEnd"/>
      <w:r w:rsidRPr="00A65A70">
        <w:rPr>
          <w:sz w:val="32"/>
          <w:szCs w:val="32"/>
        </w:rPr>
        <w:t>–</w:t>
      </w:r>
      <w:proofErr w:type="spellStart"/>
      <w:r w:rsidRPr="00A65A70">
        <w:rPr>
          <w:sz w:val="32"/>
          <w:szCs w:val="32"/>
        </w:rPr>
        <w:t>Маріотта</w:t>
      </w:r>
      <w:proofErr w:type="spellEnd"/>
      <w:r w:rsidRPr="00A65A70">
        <w:rPr>
          <w:sz w:val="32"/>
          <w:szCs w:val="32"/>
        </w:rPr>
        <w:t xml:space="preserve"> і Гей–</w:t>
      </w:r>
      <w:proofErr w:type="spellStart"/>
      <w:r w:rsidRPr="00A65A70">
        <w:rPr>
          <w:sz w:val="32"/>
          <w:szCs w:val="32"/>
        </w:rPr>
        <w:t>Люссака</w:t>
      </w:r>
      <w:proofErr w:type="spellEnd"/>
      <w:r w:rsidRPr="00A65A70">
        <w:rPr>
          <w:sz w:val="32"/>
          <w:szCs w:val="32"/>
        </w:rPr>
        <w:t>.</w:t>
      </w:r>
    </w:p>
    <w:p w14:paraId="241C1F00" w14:textId="57E042BD" w:rsidR="00D16656" w:rsidRPr="00A65A70" w:rsidRDefault="00113785" w:rsidP="00CF0933">
      <w:pPr>
        <w:ind w:firstLine="567"/>
        <w:jc w:val="center"/>
        <w:rPr>
          <w:sz w:val="32"/>
          <w:szCs w:val="32"/>
        </w:rPr>
      </w:pPr>
      <m:oMath>
        <m:sSub>
          <m:sSubPr>
            <m:ctrlPr>
              <w:rPr>
                <w:rFonts w:ascii="Cambria Math" w:hAnsi="Cambria Math"/>
                <w:i/>
                <w:sz w:val="32"/>
                <w:szCs w:val="32"/>
              </w:rPr>
            </m:ctrlPr>
          </m:sSubPr>
          <m:e>
            <m:r>
              <w:rPr>
                <w:rFonts w:ascii="Cambria Math"/>
                <w:sz w:val="32"/>
                <w:szCs w:val="32"/>
              </w:rPr>
              <m:t>V</m:t>
            </m:r>
          </m:e>
          <m:sub>
            <m:r>
              <w:rPr>
                <w:rFonts w:ascii="Cambria Math"/>
                <w:sz w:val="32"/>
                <w:szCs w:val="32"/>
              </w:rPr>
              <m:t>0</m:t>
            </m:r>
          </m:sub>
        </m:sSub>
        <m:r>
          <w:rPr>
            <w:rFonts w:ascii="Cambria Math"/>
            <w:sz w:val="32"/>
            <w:szCs w:val="32"/>
          </w:rPr>
          <m:t>=</m:t>
        </m:r>
        <m:f>
          <m:fPr>
            <m:ctrlPr>
              <w:rPr>
                <w:rFonts w:ascii="Cambria Math" w:hAnsi="Cambria Math"/>
                <w:i/>
                <w:sz w:val="32"/>
                <w:szCs w:val="32"/>
              </w:rPr>
            </m:ctrlPr>
          </m:fPr>
          <m:num>
            <m:r>
              <w:rPr>
                <w:rFonts w:ascii="Cambria Math"/>
                <w:sz w:val="32"/>
                <w:szCs w:val="32"/>
              </w:rPr>
              <m:t>PV</m:t>
            </m:r>
            <m:r>
              <w:rPr>
                <w:rFonts w:ascii="Cambria Math" w:hAnsi="Cambria Math" w:cs="Cambria Math"/>
                <w:sz w:val="32"/>
                <w:szCs w:val="32"/>
              </w:rPr>
              <m:t>⋅</m:t>
            </m:r>
            <m:r>
              <w:rPr>
                <w:rFonts w:ascii="Cambria Math"/>
                <w:sz w:val="32"/>
                <w:szCs w:val="32"/>
              </w:rPr>
              <m:t>273</m:t>
            </m:r>
          </m:num>
          <m:den>
            <m:sSub>
              <m:sSubPr>
                <m:ctrlPr>
                  <w:rPr>
                    <w:rFonts w:ascii="Cambria Math" w:hAnsi="Cambria Math"/>
                    <w:i/>
                    <w:sz w:val="32"/>
                    <w:szCs w:val="32"/>
                  </w:rPr>
                </m:ctrlPr>
              </m:sSubPr>
              <m:e>
                <m:r>
                  <w:rPr>
                    <w:rFonts w:ascii="Cambria Math"/>
                    <w:sz w:val="32"/>
                    <w:szCs w:val="32"/>
                  </w:rPr>
                  <m:t>P</m:t>
                </m:r>
              </m:e>
              <m:sub>
                <m:r>
                  <w:rPr>
                    <w:rFonts w:ascii="Cambria Math"/>
                    <w:sz w:val="32"/>
                    <w:szCs w:val="32"/>
                  </w:rPr>
                  <m:t>0</m:t>
                </m:r>
              </m:sub>
            </m:sSub>
            <m:r>
              <w:rPr>
                <w:rFonts w:ascii="Cambria Math" w:hAnsi="Cambria Math" w:cs="Cambria Math"/>
                <w:sz w:val="32"/>
                <w:szCs w:val="32"/>
              </w:rPr>
              <m:t>⋅</m:t>
            </m:r>
            <m:r>
              <w:rPr>
                <w:rFonts w:ascii="Cambria Math"/>
                <w:sz w:val="32"/>
                <w:szCs w:val="32"/>
              </w:rPr>
              <m:t>T</m:t>
            </m:r>
          </m:den>
        </m:f>
      </m:oMath>
      <w:r w:rsidR="00D16656" w:rsidRPr="00A65A70">
        <w:rPr>
          <w:sz w:val="32"/>
          <w:szCs w:val="32"/>
        </w:rPr>
        <w:t xml:space="preserve">, </w:t>
      </w:r>
    </w:p>
    <w:p w14:paraId="797A014A" w14:textId="407B434A" w:rsidR="00381BCC" w:rsidRPr="00532F1F" w:rsidRDefault="00D16656" w:rsidP="00D16656">
      <w:pPr>
        <w:jc w:val="both"/>
        <w:rPr>
          <w:sz w:val="32"/>
          <w:szCs w:val="32"/>
          <w:lang w:val="ru-RU"/>
        </w:rPr>
      </w:pPr>
      <w:r w:rsidRPr="00A65A70">
        <w:rPr>
          <w:sz w:val="32"/>
          <w:szCs w:val="32"/>
        </w:rPr>
        <w:t xml:space="preserve">де Р і </w:t>
      </w:r>
      <w:r w:rsidRPr="00A65A70">
        <w:rPr>
          <w:sz w:val="32"/>
          <w:szCs w:val="32"/>
          <w:lang w:val="en-US"/>
        </w:rPr>
        <w:t>V</w:t>
      </w:r>
      <w:r w:rsidRPr="00A65A70">
        <w:rPr>
          <w:sz w:val="32"/>
          <w:szCs w:val="32"/>
        </w:rPr>
        <w:t xml:space="preserve"> – тиск і об’єм газу в умовах досліду; </w:t>
      </w:r>
      <w:r w:rsidRPr="00A65A70">
        <w:rPr>
          <w:sz w:val="32"/>
          <w:szCs w:val="32"/>
          <w:lang w:val="en-US"/>
        </w:rPr>
        <w:t>P</w:t>
      </w:r>
      <w:r w:rsidRPr="00A65A70">
        <w:rPr>
          <w:sz w:val="32"/>
          <w:szCs w:val="32"/>
          <w:vertAlign w:val="subscript"/>
        </w:rPr>
        <w:t>0</w:t>
      </w:r>
      <w:r w:rsidRPr="00A65A70">
        <w:rPr>
          <w:sz w:val="32"/>
          <w:szCs w:val="32"/>
        </w:rPr>
        <w:t xml:space="preserve"> = 760 </w:t>
      </w:r>
      <w:proofErr w:type="spellStart"/>
      <w:r w:rsidRPr="00A65A70">
        <w:rPr>
          <w:sz w:val="32"/>
          <w:szCs w:val="32"/>
        </w:rPr>
        <w:t>мм.рт.ст</w:t>
      </w:r>
      <w:proofErr w:type="spellEnd"/>
      <w:r w:rsidRPr="00A65A70">
        <w:rPr>
          <w:sz w:val="32"/>
          <w:szCs w:val="32"/>
        </w:rPr>
        <w:t xml:space="preserve">. (1 </w:t>
      </w:r>
      <w:proofErr w:type="spellStart"/>
      <w:r w:rsidRPr="00A65A70">
        <w:rPr>
          <w:sz w:val="32"/>
          <w:szCs w:val="32"/>
        </w:rPr>
        <w:t>атм</w:t>
      </w:r>
      <w:proofErr w:type="spellEnd"/>
      <w:r w:rsidRPr="00A65A70">
        <w:rPr>
          <w:sz w:val="32"/>
          <w:szCs w:val="32"/>
        </w:rPr>
        <w:t xml:space="preserve">.); </w:t>
      </w:r>
      <w:r w:rsidRPr="00A65A70">
        <w:rPr>
          <w:sz w:val="32"/>
          <w:szCs w:val="32"/>
          <w:lang w:val="en-US"/>
        </w:rPr>
        <w:t>V</w:t>
      </w:r>
      <w:r w:rsidRPr="00A65A70">
        <w:rPr>
          <w:sz w:val="32"/>
          <w:szCs w:val="32"/>
          <w:vertAlign w:val="subscript"/>
        </w:rPr>
        <w:t>0</w:t>
      </w:r>
      <w:r w:rsidRPr="00A65A70">
        <w:rPr>
          <w:sz w:val="32"/>
          <w:szCs w:val="32"/>
        </w:rPr>
        <w:t xml:space="preserve"> – об’єм газу за нормальних умов; Т – абсолютна температура газу.</w:t>
      </w:r>
    </w:p>
    <w:p w14:paraId="13B922DD" w14:textId="1DB3C1A6" w:rsidR="00D16656" w:rsidRPr="00532F1F" w:rsidRDefault="00381BCC" w:rsidP="00381BCC">
      <w:pPr>
        <w:rPr>
          <w:sz w:val="32"/>
          <w:szCs w:val="32"/>
          <w:lang w:val="ru-RU"/>
        </w:rPr>
      </w:pPr>
      <w:r w:rsidRPr="00532F1F">
        <w:rPr>
          <w:sz w:val="32"/>
          <w:szCs w:val="32"/>
          <w:lang w:val="ru-RU"/>
        </w:rPr>
        <w:br w:type="page"/>
      </w:r>
    </w:p>
    <w:p w14:paraId="58906A32" w14:textId="77777777" w:rsidR="00D16656" w:rsidRPr="00A65A70" w:rsidRDefault="00D16656" w:rsidP="00D16656">
      <w:pPr>
        <w:ind w:firstLine="567"/>
        <w:jc w:val="center"/>
        <w:rPr>
          <w:b/>
          <w:bCs/>
          <w:sz w:val="32"/>
          <w:szCs w:val="32"/>
        </w:rPr>
      </w:pPr>
      <w:r w:rsidRPr="00A65A70">
        <w:rPr>
          <w:b/>
          <w:bCs/>
          <w:sz w:val="32"/>
          <w:szCs w:val="32"/>
        </w:rPr>
        <w:lastRenderedPageBreak/>
        <w:t>Грам-молекулярний об’єм газу</w:t>
      </w:r>
    </w:p>
    <w:p w14:paraId="3746D2D0" w14:textId="77777777" w:rsidR="00D16656" w:rsidRPr="00A65A70" w:rsidRDefault="00D16656" w:rsidP="00D16656">
      <w:pPr>
        <w:ind w:firstLine="567"/>
        <w:jc w:val="both"/>
        <w:rPr>
          <w:sz w:val="32"/>
          <w:szCs w:val="32"/>
        </w:rPr>
      </w:pPr>
      <w:r w:rsidRPr="00A65A70">
        <w:rPr>
          <w:sz w:val="32"/>
          <w:szCs w:val="32"/>
        </w:rPr>
        <w:t>Визначити молекулярну вагу газу можна іншим, більш простим шляхом. Метод ґрунтується на уявленні про грам-молекулярний об’єм газу.</w:t>
      </w:r>
    </w:p>
    <w:p w14:paraId="33123674" w14:textId="77777777" w:rsidR="00D16656" w:rsidRPr="00A65A70" w:rsidRDefault="00D16656" w:rsidP="00D16656">
      <w:pPr>
        <w:ind w:firstLine="567"/>
        <w:jc w:val="both"/>
        <w:rPr>
          <w:sz w:val="32"/>
          <w:szCs w:val="32"/>
        </w:rPr>
      </w:pPr>
      <w:r w:rsidRPr="00A65A70">
        <w:rPr>
          <w:b/>
          <w:bCs/>
          <w:i/>
          <w:iCs/>
          <w:sz w:val="32"/>
          <w:szCs w:val="32"/>
        </w:rPr>
        <w:t>Грам-молекулою</w:t>
      </w:r>
      <w:r w:rsidRPr="00A65A70">
        <w:rPr>
          <w:sz w:val="32"/>
          <w:szCs w:val="32"/>
        </w:rPr>
        <w:t xml:space="preserve"> називають кількість речовини, маса якої в грамах </w:t>
      </w:r>
      <w:proofErr w:type="spellStart"/>
      <w:r w:rsidRPr="00A65A70">
        <w:rPr>
          <w:sz w:val="32"/>
          <w:szCs w:val="32"/>
        </w:rPr>
        <w:t>чисельно</w:t>
      </w:r>
      <w:proofErr w:type="spellEnd"/>
      <w:r w:rsidRPr="00A65A70">
        <w:rPr>
          <w:sz w:val="32"/>
          <w:szCs w:val="32"/>
        </w:rPr>
        <w:t xml:space="preserve"> дорівнює молекулярній масі речовини. Наприклад, 1 г-моль водню дорівнює 2 г, грам-моль кисню – 32 г. </w:t>
      </w:r>
    </w:p>
    <w:p w14:paraId="5CBFBF27" w14:textId="77777777" w:rsidR="00D16656" w:rsidRPr="00A65A70" w:rsidRDefault="00D16656" w:rsidP="00D16656">
      <w:pPr>
        <w:ind w:firstLine="567"/>
        <w:jc w:val="both"/>
        <w:rPr>
          <w:sz w:val="32"/>
          <w:szCs w:val="32"/>
        </w:rPr>
      </w:pPr>
      <w:r w:rsidRPr="00A65A70">
        <w:rPr>
          <w:b/>
          <w:bCs/>
          <w:i/>
          <w:iCs/>
          <w:sz w:val="32"/>
          <w:szCs w:val="32"/>
        </w:rPr>
        <w:t>Грам-атомом</w:t>
      </w:r>
      <w:r w:rsidRPr="00A65A70">
        <w:rPr>
          <w:sz w:val="32"/>
          <w:szCs w:val="32"/>
        </w:rPr>
        <w:t xml:space="preserve"> називають кількість елемента, маса якого в грамах </w:t>
      </w:r>
      <w:proofErr w:type="spellStart"/>
      <w:r w:rsidRPr="00A65A70">
        <w:rPr>
          <w:sz w:val="32"/>
          <w:szCs w:val="32"/>
        </w:rPr>
        <w:t>чисельно</w:t>
      </w:r>
      <w:proofErr w:type="spellEnd"/>
      <w:r w:rsidRPr="00A65A70">
        <w:rPr>
          <w:sz w:val="32"/>
          <w:szCs w:val="32"/>
        </w:rPr>
        <w:t xml:space="preserve"> дорівнює атомній вазі елемента. Наприклад, г-атом кисню =16, г-атом водню = 1.</w:t>
      </w:r>
    </w:p>
    <w:p w14:paraId="43153227" w14:textId="77777777" w:rsidR="00D16656" w:rsidRPr="00A65A70" w:rsidRDefault="00D16656" w:rsidP="00D16656">
      <w:pPr>
        <w:ind w:firstLine="567"/>
        <w:jc w:val="both"/>
        <w:rPr>
          <w:sz w:val="32"/>
          <w:szCs w:val="32"/>
        </w:rPr>
      </w:pPr>
      <w:r w:rsidRPr="00A65A70">
        <w:rPr>
          <w:sz w:val="32"/>
          <w:szCs w:val="32"/>
        </w:rPr>
        <w:t>У даний час кількість молекул в 1 г-молі визначено достатньо точно і складає 6,02·10</w:t>
      </w:r>
      <w:r w:rsidRPr="00A65A70">
        <w:rPr>
          <w:sz w:val="32"/>
          <w:szCs w:val="32"/>
          <w:vertAlign w:val="superscript"/>
        </w:rPr>
        <w:t>23</w:t>
      </w:r>
      <w:r w:rsidRPr="00A65A70">
        <w:rPr>
          <w:sz w:val="32"/>
          <w:szCs w:val="32"/>
        </w:rPr>
        <w:t> моль</w:t>
      </w:r>
      <w:r w:rsidRPr="00A65A70">
        <w:rPr>
          <w:sz w:val="32"/>
          <w:szCs w:val="32"/>
          <w:vertAlign w:val="superscript"/>
        </w:rPr>
        <w:t>-1</w:t>
      </w:r>
      <w:r w:rsidRPr="00A65A70">
        <w:rPr>
          <w:sz w:val="32"/>
          <w:szCs w:val="32"/>
        </w:rPr>
        <w:t>. Розраховано також, що г-молекула будь-якого газу при нормальних умовах займає об’єм 22,4 л. Цей об’єм називається грам-молекулярним або мольним об’ємом газу.</w:t>
      </w:r>
    </w:p>
    <w:p w14:paraId="1F31ED18" w14:textId="77777777" w:rsidR="00D16656" w:rsidRPr="00A65A70" w:rsidRDefault="00D16656" w:rsidP="00D16656">
      <w:pPr>
        <w:ind w:firstLine="567"/>
        <w:jc w:val="both"/>
        <w:rPr>
          <w:sz w:val="32"/>
          <w:szCs w:val="32"/>
        </w:rPr>
      </w:pPr>
      <w:r w:rsidRPr="00A65A70">
        <w:rPr>
          <w:sz w:val="32"/>
          <w:szCs w:val="32"/>
        </w:rPr>
        <w:t>Молекулярну масу газу можна вирахувати з рівняння Менделєєва–Клапейрона:</w:t>
      </w:r>
    </w:p>
    <w:p w14:paraId="59616CE9" w14:textId="697409C0" w:rsidR="00D16656" w:rsidRPr="00A65A70" w:rsidRDefault="00CF0933" w:rsidP="00CF0933">
      <w:pPr>
        <w:ind w:firstLine="567"/>
        <w:jc w:val="center"/>
        <w:rPr>
          <w:sz w:val="32"/>
          <w:szCs w:val="32"/>
        </w:rPr>
      </w:pPr>
      <m:oMath>
        <m:r>
          <w:rPr>
            <w:rFonts w:ascii="Cambria Math"/>
            <w:sz w:val="32"/>
            <w:szCs w:val="32"/>
          </w:rPr>
          <m:t>PV=</m:t>
        </m:r>
        <m:f>
          <m:fPr>
            <m:ctrlPr>
              <w:rPr>
                <w:rFonts w:ascii="Cambria Math" w:hAnsi="Cambria Math"/>
                <w:i/>
                <w:sz w:val="32"/>
                <w:szCs w:val="32"/>
              </w:rPr>
            </m:ctrlPr>
          </m:fPr>
          <m:num>
            <m:r>
              <w:rPr>
                <w:rFonts w:ascii="Cambria Math"/>
                <w:sz w:val="32"/>
                <w:szCs w:val="32"/>
              </w:rPr>
              <m:t>m</m:t>
            </m:r>
          </m:num>
          <m:den>
            <m:r>
              <w:rPr>
                <w:rFonts w:ascii="Cambria Math"/>
                <w:sz w:val="32"/>
                <w:szCs w:val="32"/>
              </w:rPr>
              <m:t>M</m:t>
            </m:r>
          </m:den>
        </m:f>
        <m:r>
          <w:rPr>
            <w:rFonts w:ascii="Cambria Math" w:hAnsi="Cambria Math" w:cs="Cambria Math"/>
            <w:sz w:val="32"/>
            <w:szCs w:val="32"/>
          </w:rPr>
          <m:t>⋅</m:t>
        </m:r>
        <m:r>
          <w:rPr>
            <w:rFonts w:ascii="Cambria Math"/>
            <w:sz w:val="32"/>
            <w:szCs w:val="32"/>
          </w:rPr>
          <m:t>RT</m:t>
        </m:r>
      </m:oMath>
      <w:r w:rsidR="00D16656" w:rsidRPr="00A65A70">
        <w:rPr>
          <w:sz w:val="32"/>
          <w:szCs w:val="32"/>
        </w:rPr>
        <w:t>,</w:t>
      </w:r>
    </w:p>
    <w:p w14:paraId="099C1385" w14:textId="77777777" w:rsidR="00D16656" w:rsidRPr="00A65A70" w:rsidRDefault="00D16656" w:rsidP="00D16656">
      <w:pPr>
        <w:jc w:val="both"/>
        <w:rPr>
          <w:sz w:val="32"/>
          <w:szCs w:val="32"/>
        </w:rPr>
      </w:pPr>
      <w:r w:rsidRPr="00A65A70">
        <w:rPr>
          <w:sz w:val="32"/>
          <w:szCs w:val="32"/>
        </w:rPr>
        <w:t>де m – маса газу; P – тиск газу; T – температура газу; V – об’єм газу.</w:t>
      </w:r>
    </w:p>
    <w:p w14:paraId="43A585DF" w14:textId="77777777" w:rsidR="00D16656" w:rsidRPr="00A65A70" w:rsidRDefault="00D16656" w:rsidP="00D16656">
      <w:pPr>
        <w:ind w:firstLine="567"/>
        <w:jc w:val="both"/>
        <w:rPr>
          <w:sz w:val="32"/>
          <w:szCs w:val="32"/>
        </w:rPr>
      </w:pPr>
      <w:r w:rsidRPr="00A65A70">
        <w:rPr>
          <w:sz w:val="32"/>
          <w:szCs w:val="32"/>
        </w:rPr>
        <w:t xml:space="preserve">До рівняння входить маса, об’єм, температура і тиск досліджуваного газу. </w:t>
      </w:r>
    </w:p>
    <w:p w14:paraId="400D8A76" w14:textId="4FA46250" w:rsidR="00D16656" w:rsidRPr="00A65A70" w:rsidRDefault="00D16656" w:rsidP="00CF0933">
      <w:pPr>
        <w:ind w:firstLine="567"/>
        <w:jc w:val="both"/>
        <w:rPr>
          <w:sz w:val="32"/>
          <w:szCs w:val="32"/>
        </w:rPr>
      </w:pPr>
      <w:r w:rsidRPr="00A65A70">
        <w:rPr>
          <w:sz w:val="32"/>
          <w:szCs w:val="32"/>
          <w:lang w:val="en-US"/>
        </w:rPr>
        <w:t>R</w:t>
      </w:r>
      <w:r w:rsidRPr="00A65A70">
        <w:rPr>
          <w:sz w:val="32"/>
          <w:szCs w:val="32"/>
        </w:rPr>
        <w:t xml:space="preserve"> – універсальна газова стала = 62400 </w:t>
      </w:r>
      <m:oMath>
        <m:f>
          <m:fPr>
            <m:ctrlPr>
              <w:rPr>
                <w:rFonts w:ascii="Cambria Math" w:hAnsi="Cambria Math"/>
                <w:i/>
                <w:sz w:val="32"/>
                <w:szCs w:val="32"/>
              </w:rPr>
            </m:ctrlPr>
          </m:fPr>
          <m:num>
            <m:r>
              <w:rPr>
                <w:rFonts w:ascii="Cambria Math"/>
                <w:sz w:val="32"/>
                <w:szCs w:val="32"/>
              </w:rPr>
              <m:t>мл</m:t>
            </m:r>
            <m:r>
              <w:rPr>
                <w:rFonts w:ascii="Cambria Math" w:hAnsi="Cambria Math" w:cs="Cambria Math"/>
                <w:sz w:val="32"/>
                <w:szCs w:val="32"/>
              </w:rPr>
              <m:t>⋅</m:t>
            </m:r>
            <m:r>
              <w:rPr>
                <w:rFonts w:ascii="Cambria Math" w:hAnsi="Cambria Math" w:cs="Times New Roman"/>
                <w:sz w:val="32"/>
                <w:szCs w:val="32"/>
              </w:rPr>
              <m:t>мм</m:t>
            </m:r>
            <m:r>
              <w:rPr>
                <w:rFonts w:ascii="Cambria Math"/>
                <w:sz w:val="32"/>
                <w:szCs w:val="32"/>
              </w:rPr>
              <m:t>.</m:t>
            </m:r>
            <m:r>
              <w:rPr>
                <w:rFonts w:ascii="Cambria Math"/>
                <w:sz w:val="32"/>
                <w:szCs w:val="32"/>
              </w:rPr>
              <m:t>рт</m:t>
            </m:r>
            <m:r>
              <w:rPr>
                <w:rFonts w:ascii="Cambria Math"/>
                <w:sz w:val="32"/>
                <w:szCs w:val="32"/>
              </w:rPr>
              <m:t>.</m:t>
            </m:r>
            <m:r>
              <w:rPr>
                <w:rFonts w:ascii="Cambria Math"/>
                <w:sz w:val="32"/>
                <w:szCs w:val="32"/>
              </w:rPr>
              <m:t>ст</m:t>
            </m:r>
            <m:r>
              <w:rPr>
                <w:rFonts w:ascii="Cambria Math"/>
                <w:sz w:val="32"/>
                <w:szCs w:val="32"/>
              </w:rPr>
              <m:t>.</m:t>
            </m:r>
          </m:num>
          <m:den>
            <m:r>
              <w:rPr>
                <w:rFonts w:ascii="Cambria Math"/>
                <w:sz w:val="32"/>
                <w:szCs w:val="32"/>
              </w:rPr>
              <m:t>К</m:t>
            </m:r>
            <m:r>
              <w:rPr>
                <w:rFonts w:ascii="Cambria Math" w:hAnsi="Cambria Math" w:cs="Cambria Math"/>
                <w:sz w:val="32"/>
                <w:szCs w:val="32"/>
              </w:rPr>
              <m:t>⋅</m:t>
            </m:r>
            <m:r>
              <w:rPr>
                <w:rFonts w:ascii="Cambria Math" w:hAnsi="Cambria Math" w:cs="Times New Roman"/>
                <w:sz w:val="32"/>
                <w:szCs w:val="32"/>
              </w:rPr>
              <m:t>моль</m:t>
            </m:r>
          </m:den>
        </m:f>
      </m:oMath>
      <w:r w:rsidRPr="00A65A70">
        <w:rPr>
          <w:sz w:val="32"/>
          <w:szCs w:val="32"/>
        </w:rPr>
        <w:t>.</w:t>
      </w:r>
    </w:p>
    <w:p w14:paraId="3DF847A8" w14:textId="54460B41" w:rsidR="00D16656" w:rsidRPr="00532F1F" w:rsidRDefault="00D16656" w:rsidP="00381BCC">
      <w:pPr>
        <w:ind w:firstLine="567"/>
        <w:jc w:val="both"/>
        <w:rPr>
          <w:sz w:val="32"/>
          <w:szCs w:val="32"/>
          <w:lang w:val="ru-RU"/>
        </w:rPr>
      </w:pPr>
      <w:r w:rsidRPr="00A65A70">
        <w:rPr>
          <w:sz w:val="32"/>
          <w:szCs w:val="32"/>
        </w:rPr>
        <w:t xml:space="preserve">Наведене рівняння для ідеальних газів. Реальні гази не підпорядковуються точно рівнянню </w:t>
      </w:r>
      <w:proofErr w:type="spellStart"/>
      <w:r w:rsidRPr="00A65A70">
        <w:rPr>
          <w:sz w:val="32"/>
          <w:szCs w:val="32"/>
        </w:rPr>
        <w:t>Бойля</w:t>
      </w:r>
      <w:proofErr w:type="spellEnd"/>
      <w:r w:rsidRPr="00A65A70">
        <w:rPr>
          <w:sz w:val="32"/>
          <w:szCs w:val="32"/>
        </w:rPr>
        <w:t>–</w:t>
      </w:r>
      <w:proofErr w:type="spellStart"/>
      <w:r w:rsidRPr="00A65A70">
        <w:rPr>
          <w:sz w:val="32"/>
          <w:szCs w:val="32"/>
        </w:rPr>
        <w:t>Маріотта</w:t>
      </w:r>
      <w:proofErr w:type="spellEnd"/>
      <w:r w:rsidRPr="00A65A70">
        <w:rPr>
          <w:sz w:val="32"/>
          <w:szCs w:val="32"/>
        </w:rPr>
        <w:t xml:space="preserve">. Більш точно </w:t>
      </w:r>
      <w:r w:rsidRPr="00A65A70">
        <w:rPr>
          <w:sz w:val="32"/>
          <w:szCs w:val="32"/>
          <w:lang w:val="en-US"/>
        </w:rPr>
        <w:t>M</w:t>
      </w:r>
      <w:r w:rsidRPr="00A65A70">
        <w:rPr>
          <w:sz w:val="32"/>
          <w:szCs w:val="32"/>
        </w:rPr>
        <w:t xml:space="preserve"> вираховують на основі аналізу </w:t>
      </w:r>
      <w:proofErr w:type="spellStart"/>
      <w:r w:rsidRPr="00A65A70">
        <w:rPr>
          <w:sz w:val="32"/>
          <w:szCs w:val="32"/>
        </w:rPr>
        <w:t>сполук</w:t>
      </w:r>
      <w:proofErr w:type="spellEnd"/>
      <w:r w:rsidRPr="00A65A70">
        <w:rPr>
          <w:sz w:val="32"/>
          <w:szCs w:val="32"/>
        </w:rPr>
        <w:t>.</w:t>
      </w:r>
    </w:p>
    <w:p w14:paraId="0B767B97" w14:textId="1E2AAE95" w:rsidR="00D16656" w:rsidRPr="00532F1F" w:rsidRDefault="00D16656" w:rsidP="00381BCC">
      <w:pPr>
        <w:ind w:firstLine="567"/>
        <w:jc w:val="center"/>
        <w:rPr>
          <w:b/>
          <w:bCs/>
          <w:sz w:val="32"/>
          <w:szCs w:val="32"/>
          <w:lang w:val="ru-RU"/>
        </w:rPr>
      </w:pPr>
      <w:r w:rsidRPr="00A65A70">
        <w:rPr>
          <w:b/>
          <w:bCs/>
          <w:sz w:val="32"/>
          <w:szCs w:val="32"/>
        </w:rPr>
        <w:t>Кінетична теорія</w:t>
      </w:r>
    </w:p>
    <w:p w14:paraId="5B700E1F" w14:textId="77777777" w:rsidR="00D16656" w:rsidRPr="00A65A70" w:rsidRDefault="00D16656" w:rsidP="00D16656">
      <w:pPr>
        <w:ind w:firstLine="567"/>
        <w:jc w:val="both"/>
        <w:rPr>
          <w:sz w:val="32"/>
          <w:szCs w:val="32"/>
        </w:rPr>
      </w:pPr>
      <w:r w:rsidRPr="00A65A70">
        <w:rPr>
          <w:sz w:val="32"/>
          <w:szCs w:val="32"/>
        </w:rPr>
        <w:t xml:space="preserve">Закон </w:t>
      </w:r>
      <w:proofErr w:type="spellStart"/>
      <w:r w:rsidRPr="00A65A70">
        <w:rPr>
          <w:sz w:val="32"/>
          <w:szCs w:val="32"/>
        </w:rPr>
        <w:t>Авогадро</w:t>
      </w:r>
      <w:proofErr w:type="spellEnd"/>
      <w:r w:rsidRPr="00A65A70">
        <w:rPr>
          <w:sz w:val="32"/>
          <w:szCs w:val="32"/>
        </w:rPr>
        <w:t xml:space="preserve"> може бути виведений теоретично з так званої кінетичної теорії газів.</w:t>
      </w:r>
    </w:p>
    <w:p w14:paraId="74DA92ED" w14:textId="77777777" w:rsidR="00D16656" w:rsidRPr="00321D9E" w:rsidRDefault="00D16656" w:rsidP="00D16656">
      <w:pPr>
        <w:ind w:firstLine="567"/>
        <w:jc w:val="both"/>
        <w:rPr>
          <w:b/>
          <w:bCs/>
          <w:i/>
          <w:iCs/>
          <w:sz w:val="32"/>
          <w:szCs w:val="32"/>
        </w:rPr>
      </w:pPr>
      <w:r w:rsidRPr="00A65A70">
        <w:rPr>
          <w:sz w:val="32"/>
          <w:szCs w:val="32"/>
        </w:rPr>
        <w:t xml:space="preserve">В основі теорії лежить положення: </w:t>
      </w:r>
      <w:r w:rsidRPr="00321D9E">
        <w:rPr>
          <w:b/>
          <w:bCs/>
          <w:i/>
          <w:iCs/>
          <w:sz w:val="32"/>
          <w:szCs w:val="32"/>
        </w:rPr>
        <w:t>молекули всіх газів при одній і тій самій температурі мають однакову середню кінетичну енергію.</w:t>
      </w:r>
    </w:p>
    <w:p w14:paraId="00437BDF" w14:textId="77777777" w:rsidR="00D16656" w:rsidRPr="00A65A70" w:rsidRDefault="00D16656" w:rsidP="00D16656">
      <w:pPr>
        <w:ind w:firstLine="567"/>
        <w:jc w:val="both"/>
        <w:rPr>
          <w:sz w:val="32"/>
          <w:szCs w:val="32"/>
        </w:rPr>
      </w:pPr>
      <w:r w:rsidRPr="00A65A70">
        <w:rPr>
          <w:sz w:val="32"/>
          <w:szCs w:val="32"/>
        </w:rPr>
        <w:lastRenderedPageBreak/>
        <w:t>Це означає, що зі зміною маси молекули швидкість її змінюється так, що добуток маси на квадрат швидкості залишається постійним. Тому тиск газу при даній температурі, зумовлений ударами його молекул, залежить тільки від кількості молекул в одиниці об’єму газу і не залежить від маси молекул, тобто від природи газу.</w:t>
      </w:r>
    </w:p>
    <w:p w14:paraId="37F3D189" w14:textId="391AA7A8" w:rsidR="00D16656" w:rsidRPr="00A65A70" w:rsidRDefault="00113785" w:rsidP="00CF0933">
      <w:pPr>
        <w:ind w:firstLine="567"/>
        <w:jc w:val="center"/>
        <w:rPr>
          <w:sz w:val="32"/>
          <w:szCs w:val="32"/>
        </w:rPr>
      </w:pPr>
      <m:oMath>
        <m:f>
          <m:fPr>
            <m:ctrlPr>
              <w:rPr>
                <w:rFonts w:ascii="Cambria Math" w:hAnsi="Cambria Math"/>
                <w:i/>
                <w:sz w:val="32"/>
                <w:szCs w:val="32"/>
              </w:rPr>
            </m:ctrlPr>
          </m:fPr>
          <m:num>
            <m:sSub>
              <m:sSubPr>
                <m:ctrlPr>
                  <w:rPr>
                    <w:rFonts w:ascii="Cambria Math" w:hAnsi="Cambria Math"/>
                    <w:i/>
                    <w:sz w:val="32"/>
                    <w:szCs w:val="32"/>
                  </w:rPr>
                </m:ctrlPr>
              </m:sSubPr>
              <m:e>
                <m:r>
                  <w:rPr>
                    <w:rFonts w:ascii="Cambria Math"/>
                    <w:sz w:val="32"/>
                    <w:szCs w:val="32"/>
                  </w:rPr>
                  <m:t>m</m:t>
                </m:r>
              </m:e>
              <m:sub>
                <m:r>
                  <w:rPr>
                    <w:rFonts w:ascii="Cambria Math"/>
                    <w:sz w:val="32"/>
                    <w:szCs w:val="32"/>
                  </w:rPr>
                  <m:t>1</m:t>
                </m:r>
              </m:sub>
            </m:sSub>
            <m:sSubSup>
              <m:sSubSupPr>
                <m:ctrlPr>
                  <w:rPr>
                    <w:rFonts w:ascii="Cambria Math" w:hAnsi="Cambria Math"/>
                    <w:i/>
                    <w:sz w:val="32"/>
                    <w:szCs w:val="32"/>
                  </w:rPr>
                </m:ctrlPr>
              </m:sSubSupPr>
              <m:e>
                <m:r>
                  <w:rPr>
                    <w:rFonts w:ascii="Cambria Math"/>
                    <w:sz w:val="32"/>
                    <w:szCs w:val="32"/>
                  </w:rPr>
                  <m:t>V</m:t>
                </m:r>
              </m:e>
              <m:sub>
                <m:r>
                  <w:rPr>
                    <w:rFonts w:ascii="Cambria Math"/>
                    <w:sz w:val="32"/>
                    <w:szCs w:val="32"/>
                  </w:rPr>
                  <m:t>1</m:t>
                </m:r>
              </m:sub>
              <m:sup>
                <m:r>
                  <w:rPr>
                    <w:rFonts w:ascii="Cambria Math"/>
                    <w:sz w:val="32"/>
                    <w:szCs w:val="32"/>
                  </w:rPr>
                  <m:t>2</m:t>
                </m:r>
              </m:sup>
            </m:sSubSup>
          </m:num>
          <m:den>
            <m:r>
              <w:rPr>
                <w:rFonts w:ascii="Cambria Math"/>
                <w:sz w:val="32"/>
                <w:szCs w:val="32"/>
              </w:rPr>
              <m:t>2</m:t>
            </m:r>
          </m:den>
        </m:f>
        <m:r>
          <w:rPr>
            <w:rFonts w:ascii="Cambria Math"/>
            <w:sz w:val="32"/>
            <w:szCs w:val="32"/>
          </w:rPr>
          <m:t>=</m:t>
        </m:r>
        <m:f>
          <m:fPr>
            <m:ctrlPr>
              <w:rPr>
                <w:rFonts w:ascii="Cambria Math" w:hAnsi="Cambria Math"/>
                <w:i/>
                <w:sz w:val="32"/>
                <w:szCs w:val="32"/>
              </w:rPr>
            </m:ctrlPr>
          </m:fPr>
          <m:num>
            <m:sSub>
              <m:sSubPr>
                <m:ctrlPr>
                  <w:rPr>
                    <w:rFonts w:ascii="Cambria Math" w:hAnsi="Cambria Math"/>
                    <w:i/>
                    <w:sz w:val="32"/>
                    <w:szCs w:val="32"/>
                  </w:rPr>
                </m:ctrlPr>
              </m:sSubPr>
              <m:e>
                <m:r>
                  <w:rPr>
                    <w:rFonts w:ascii="Cambria Math"/>
                    <w:sz w:val="32"/>
                    <w:szCs w:val="32"/>
                  </w:rPr>
                  <m:t>m</m:t>
                </m:r>
              </m:e>
              <m:sub>
                <m:r>
                  <w:rPr>
                    <w:rFonts w:ascii="Cambria Math"/>
                    <w:sz w:val="32"/>
                    <w:szCs w:val="32"/>
                  </w:rPr>
                  <m:t>2</m:t>
                </m:r>
              </m:sub>
            </m:sSub>
            <m:sSubSup>
              <m:sSubSupPr>
                <m:ctrlPr>
                  <w:rPr>
                    <w:rFonts w:ascii="Cambria Math" w:hAnsi="Cambria Math"/>
                    <w:i/>
                    <w:sz w:val="32"/>
                    <w:szCs w:val="32"/>
                  </w:rPr>
                </m:ctrlPr>
              </m:sSubSupPr>
              <m:e>
                <m:r>
                  <w:rPr>
                    <w:rFonts w:ascii="Cambria Math"/>
                    <w:sz w:val="32"/>
                    <w:szCs w:val="32"/>
                  </w:rPr>
                  <m:t>V</m:t>
                </m:r>
              </m:e>
              <m:sub>
                <m:r>
                  <w:rPr>
                    <w:rFonts w:ascii="Cambria Math"/>
                    <w:sz w:val="32"/>
                    <w:szCs w:val="32"/>
                  </w:rPr>
                  <m:t>2</m:t>
                </m:r>
              </m:sub>
              <m:sup>
                <m:r>
                  <w:rPr>
                    <w:rFonts w:ascii="Cambria Math"/>
                    <w:sz w:val="32"/>
                    <w:szCs w:val="32"/>
                  </w:rPr>
                  <m:t>2</m:t>
                </m:r>
              </m:sup>
            </m:sSubSup>
          </m:num>
          <m:den>
            <m:r>
              <w:rPr>
                <w:rFonts w:ascii="Cambria Math"/>
                <w:sz w:val="32"/>
                <w:szCs w:val="32"/>
              </w:rPr>
              <m:t>2</m:t>
            </m:r>
          </m:den>
        </m:f>
      </m:oMath>
      <w:r w:rsidR="00D16656" w:rsidRPr="00A65A70">
        <w:rPr>
          <w:sz w:val="32"/>
          <w:szCs w:val="32"/>
        </w:rPr>
        <w:t xml:space="preserve"> – кінетична енергія молекул</w:t>
      </w:r>
    </w:p>
    <w:p w14:paraId="1FBA3F1A" w14:textId="36DBA38D" w:rsidR="00D16656" w:rsidRPr="00A65A70" w:rsidRDefault="00CF0933" w:rsidP="00CF0933">
      <w:pPr>
        <w:ind w:left="2127"/>
        <w:jc w:val="both"/>
        <w:rPr>
          <w:sz w:val="32"/>
          <w:szCs w:val="32"/>
        </w:rPr>
      </w:pPr>
      <w:r w:rsidRPr="00532F1F">
        <w:rPr>
          <w:sz w:val="32"/>
          <w:szCs w:val="32"/>
          <w:lang w:val="ru-RU"/>
        </w:rPr>
        <w:t xml:space="preserve">  </w:t>
      </w:r>
      <w:r w:rsidR="00381BCC" w:rsidRPr="00532F1F">
        <w:rPr>
          <w:sz w:val="32"/>
          <w:szCs w:val="32"/>
          <w:lang w:val="ru-RU"/>
        </w:rPr>
        <w:t xml:space="preserve"> </w:t>
      </w:r>
      <m:oMath>
        <m:f>
          <m:fPr>
            <m:ctrlPr>
              <w:rPr>
                <w:rFonts w:ascii="Cambria Math" w:hAnsi="Cambria Math"/>
                <w:i/>
                <w:sz w:val="32"/>
                <w:szCs w:val="32"/>
              </w:rPr>
            </m:ctrlPr>
          </m:fPr>
          <m:num>
            <m:sSub>
              <m:sSubPr>
                <m:ctrlPr>
                  <w:rPr>
                    <w:rFonts w:ascii="Cambria Math" w:hAnsi="Cambria Math"/>
                    <w:i/>
                    <w:sz w:val="32"/>
                    <w:szCs w:val="32"/>
                  </w:rPr>
                </m:ctrlPr>
              </m:sSubPr>
              <m:e>
                <m:r>
                  <w:rPr>
                    <w:rFonts w:ascii="Cambria Math"/>
                    <w:sz w:val="32"/>
                    <w:szCs w:val="32"/>
                  </w:rPr>
                  <m:t>V</m:t>
                </m:r>
              </m:e>
              <m:sub>
                <m:r>
                  <w:rPr>
                    <w:rFonts w:ascii="Cambria Math"/>
                    <w:sz w:val="32"/>
                    <w:szCs w:val="32"/>
                  </w:rPr>
                  <m:t>1</m:t>
                </m:r>
              </m:sub>
            </m:sSub>
          </m:num>
          <m:den>
            <m:sSub>
              <m:sSubPr>
                <m:ctrlPr>
                  <w:rPr>
                    <w:rFonts w:ascii="Cambria Math" w:hAnsi="Cambria Math"/>
                    <w:i/>
                    <w:sz w:val="32"/>
                    <w:szCs w:val="32"/>
                  </w:rPr>
                </m:ctrlPr>
              </m:sSubPr>
              <m:e>
                <m:r>
                  <w:rPr>
                    <w:rFonts w:ascii="Cambria Math"/>
                    <w:sz w:val="32"/>
                    <w:szCs w:val="32"/>
                  </w:rPr>
                  <m:t>V</m:t>
                </m:r>
              </m:e>
              <m:sub>
                <m:r>
                  <w:rPr>
                    <w:rFonts w:ascii="Cambria Math"/>
                    <w:sz w:val="32"/>
                    <w:szCs w:val="32"/>
                  </w:rPr>
                  <m:t>2</m:t>
                </m:r>
              </m:sub>
            </m:sSub>
          </m:den>
        </m:f>
        <m:r>
          <w:rPr>
            <w:rFonts w:ascii="Cambria Math"/>
            <w:sz w:val="32"/>
            <w:szCs w:val="32"/>
          </w:rPr>
          <m:t>=</m:t>
        </m:r>
        <m:f>
          <m:fPr>
            <m:ctrlPr>
              <w:rPr>
                <w:rFonts w:ascii="Cambria Math" w:hAnsi="Cambria Math"/>
                <w:i/>
                <w:sz w:val="32"/>
                <w:szCs w:val="32"/>
              </w:rPr>
            </m:ctrlPr>
          </m:fPr>
          <m:num>
            <m:rad>
              <m:radPr>
                <m:degHide m:val="1"/>
                <m:ctrlPr>
                  <w:rPr>
                    <w:rFonts w:ascii="Cambria Math" w:hAnsi="Cambria Math"/>
                    <w:i/>
                    <w:sz w:val="32"/>
                    <w:szCs w:val="32"/>
                  </w:rPr>
                </m:ctrlPr>
              </m:radPr>
              <m:deg/>
              <m:e>
                <m:sSub>
                  <m:sSubPr>
                    <m:ctrlPr>
                      <w:rPr>
                        <w:rFonts w:ascii="Cambria Math" w:hAnsi="Cambria Math"/>
                        <w:i/>
                        <w:sz w:val="32"/>
                        <w:szCs w:val="32"/>
                      </w:rPr>
                    </m:ctrlPr>
                  </m:sSubPr>
                  <m:e>
                    <m:r>
                      <w:rPr>
                        <w:rFonts w:ascii="Cambria Math"/>
                        <w:sz w:val="32"/>
                        <w:szCs w:val="32"/>
                      </w:rPr>
                      <m:t>m</m:t>
                    </m:r>
                  </m:e>
                  <m:sub>
                    <m:r>
                      <w:rPr>
                        <w:rFonts w:ascii="Cambria Math"/>
                        <w:sz w:val="32"/>
                        <w:szCs w:val="32"/>
                      </w:rPr>
                      <m:t>2</m:t>
                    </m:r>
                  </m:sub>
                </m:sSub>
              </m:e>
            </m:rad>
          </m:num>
          <m:den>
            <m:rad>
              <m:radPr>
                <m:degHide m:val="1"/>
                <m:ctrlPr>
                  <w:rPr>
                    <w:rFonts w:ascii="Cambria Math" w:hAnsi="Cambria Math"/>
                    <w:i/>
                    <w:sz w:val="32"/>
                    <w:szCs w:val="32"/>
                  </w:rPr>
                </m:ctrlPr>
              </m:radPr>
              <m:deg/>
              <m:e>
                <m:sSub>
                  <m:sSubPr>
                    <m:ctrlPr>
                      <w:rPr>
                        <w:rFonts w:ascii="Cambria Math" w:hAnsi="Cambria Math"/>
                        <w:i/>
                        <w:sz w:val="32"/>
                        <w:szCs w:val="32"/>
                      </w:rPr>
                    </m:ctrlPr>
                  </m:sSubPr>
                  <m:e>
                    <m:r>
                      <w:rPr>
                        <w:rFonts w:ascii="Cambria Math"/>
                        <w:sz w:val="32"/>
                        <w:szCs w:val="32"/>
                      </w:rPr>
                      <m:t>m</m:t>
                    </m:r>
                  </m:e>
                  <m:sub>
                    <m:r>
                      <w:rPr>
                        <w:rFonts w:ascii="Cambria Math"/>
                        <w:sz w:val="32"/>
                        <w:szCs w:val="32"/>
                      </w:rPr>
                      <m:t>1</m:t>
                    </m:r>
                  </m:sub>
                </m:sSub>
              </m:e>
            </m:rad>
          </m:den>
        </m:f>
      </m:oMath>
      <w:r w:rsidR="00D16656" w:rsidRPr="00A65A70">
        <w:rPr>
          <w:sz w:val="32"/>
          <w:szCs w:val="32"/>
        </w:rPr>
        <w:t>,</w:t>
      </w:r>
    </w:p>
    <w:p w14:paraId="47139180" w14:textId="77777777" w:rsidR="00D16656" w:rsidRPr="00A65A70" w:rsidRDefault="00D16656" w:rsidP="00D16656">
      <w:pPr>
        <w:jc w:val="both"/>
        <w:rPr>
          <w:sz w:val="32"/>
          <w:szCs w:val="32"/>
        </w:rPr>
      </w:pPr>
      <w:r w:rsidRPr="00A65A70">
        <w:rPr>
          <w:sz w:val="32"/>
          <w:szCs w:val="32"/>
        </w:rPr>
        <w:t xml:space="preserve">де </w:t>
      </w:r>
      <w:r w:rsidRPr="00A65A70">
        <w:rPr>
          <w:sz w:val="32"/>
          <w:szCs w:val="32"/>
          <w:lang w:val="en-US"/>
        </w:rPr>
        <w:t>m</w:t>
      </w:r>
      <w:r w:rsidRPr="00A65A70">
        <w:rPr>
          <w:sz w:val="32"/>
          <w:szCs w:val="32"/>
          <w:vertAlign w:val="subscript"/>
        </w:rPr>
        <w:t>1</w:t>
      </w:r>
      <w:r w:rsidRPr="00A65A70">
        <w:rPr>
          <w:sz w:val="32"/>
          <w:szCs w:val="32"/>
        </w:rPr>
        <w:t xml:space="preserve">, </w:t>
      </w:r>
      <w:r w:rsidRPr="00A65A70">
        <w:rPr>
          <w:sz w:val="32"/>
          <w:szCs w:val="32"/>
          <w:lang w:val="en-US"/>
        </w:rPr>
        <w:t>m</w:t>
      </w:r>
      <w:r w:rsidRPr="00A65A70">
        <w:rPr>
          <w:sz w:val="32"/>
          <w:szCs w:val="32"/>
          <w:vertAlign w:val="subscript"/>
        </w:rPr>
        <w:t>2</w:t>
      </w:r>
      <w:r w:rsidRPr="00A65A70">
        <w:rPr>
          <w:sz w:val="32"/>
          <w:szCs w:val="32"/>
        </w:rPr>
        <w:t xml:space="preserve"> – маси молекул двох газів; </w:t>
      </w:r>
      <w:r w:rsidRPr="00A65A70">
        <w:rPr>
          <w:sz w:val="32"/>
          <w:szCs w:val="32"/>
          <w:lang w:val="en-US"/>
        </w:rPr>
        <w:t>V</w:t>
      </w:r>
      <w:r w:rsidRPr="00A65A70">
        <w:rPr>
          <w:sz w:val="32"/>
          <w:szCs w:val="32"/>
          <w:vertAlign w:val="subscript"/>
        </w:rPr>
        <w:t>2</w:t>
      </w:r>
      <w:r w:rsidRPr="00A65A70">
        <w:rPr>
          <w:sz w:val="32"/>
          <w:szCs w:val="32"/>
        </w:rPr>
        <w:t xml:space="preserve">, </w:t>
      </w:r>
      <w:r w:rsidRPr="00A65A70">
        <w:rPr>
          <w:sz w:val="32"/>
          <w:szCs w:val="32"/>
          <w:lang w:val="en-US"/>
        </w:rPr>
        <w:t>V</w:t>
      </w:r>
      <w:r w:rsidRPr="00A65A70">
        <w:rPr>
          <w:sz w:val="32"/>
          <w:szCs w:val="32"/>
          <w:vertAlign w:val="subscript"/>
        </w:rPr>
        <w:t>2</w:t>
      </w:r>
      <w:r w:rsidRPr="00A65A70">
        <w:rPr>
          <w:sz w:val="32"/>
          <w:szCs w:val="32"/>
        </w:rPr>
        <w:t xml:space="preserve"> – середні швидкості молекул.</w:t>
      </w:r>
    </w:p>
    <w:p w14:paraId="26E935AF" w14:textId="7C76DFA8" w:rsidR="00D16656" w:rsidRPr="00532F1F" w:rsidRDefault="00D16656" w:rsidP="00D16656">
      <w:pPr>
        <w:jc w:val="both"/>
        <w:rPr>
          <w:sz w:val="32"/>
          <w:szCs w:val="32"/>
        </w:rPr>
      </w:pPr>
      <w:r w:rsidRPr="00A65A70">
        <w:rPr>
          <w:sz w:val="32"/>
          <w:szCs w:val="32"/>
        </w:rPr>
        <w:t>Тобто середні швидкості молекул обернено пропорційні кореням квадратним з їх молекулярних мас. Кінетична теорія дозволяє вирахувати середню швидкість руху молекул.</w:t>
      </w:r>
    </w:p>
    <w:p w14:paraId="068AB8A5" w14:textId="6F752770" w:rsidR="00D16656" w:rsidRPr="00532F1F" w:rsidRDefault="00D16656" w:rsidP="00B94D56">
      <w:pPr>
        <w:jc w:val="center"/>
        <w:rPr>
          <w:b/>
          <w:bCs/>
          <w:sz w:val="32"/>
          <w:szCs w:val="32"/>
        </w:rPr>
      </w:pPr>
      <w:r w:rsidRPr="00A65A70">
        <w:rPr>
          <w:b/>
          <w:bCs/>
          <w:sz w:val="32"/>
          <w:szCs w:val="32"/>
        </w:rPr>
        <w:t>Хімічні елементи, формули, рівняння</w:t>
      </w:r>
    </w:p>
    <w:p w14:paraId="12DA438C" w14:textId="77777777" w:rsidR="00D16656" w:rsidRPr="00A65A70" w:rsidRDefault="00D16656" w:rsidP="00D16656">
      <w:pPr>
        <w:ind w:firstLine="567"/>
        <w:jc w:val="both"/>
        <w:rPr>
          <w:sz w:val="32"/>
          <w:szCs w:val="32"/>
        </w:rPr>
      </w:pPr>
      <w:r w:rsidRPr="00A65A70">
        <w:rPr>
          <w:sz w:val="32"/>
          <w:szCs w:val="32"/>
        </w:rPr>
        <w:t xml:space="preserve">Теперішні символи хімічних елементів були введені в 1813 р. </w:t>
      </w:r>
      <w:proofErr w:type="spellStart"/>
      <w:r w:rsidRPr="00A65A70">
        <w:rPr>
          <w:sz w:val="32"/>
          <w:szCs w:val="32"/>
        </w:rPr>
        <w:t>Берцеліусом</w:t>
      </w:r>
      <w:proofErr w:type="spellEnd"/>
      <w:r w:rsidRPr="00A65A70">
        <w:rPr>
          <w:sz w:val="32"/>
          <w:szCs w:val="32"/>
        </w:rPr>
        <w:t>. Елементи позначаються початковими буквами їх латинських назв, наприклад кисень (</w:t>
      </w:r>
      <w:proofErr w:type="spellStart"/>
      <w:r w:rsidRPr="00A65A70">
        <w:rPr>
          <w:sz w:val="32"/>
          <w:szCs w:val="32"/>
          <w:lang w:val="en-US"/>
        </w:rPr>
        <w:t>Oxygenium</w:t>
      </w:r>
      <w:proofErr w:type="spellEnd"/>
      <w:r w:rsidRPr="00A65A70">
        <w:rPr>
          <w:sz w:val="32"/>
          <w:szCs w:val="32"/>
        </w:rPr>
        <w:t>), водень (</w:t>
      </w:r>
      <w:proofErr w:type="spellStart"/>
      <w:r w:rsidRPr="00A65A70">
        <w:rPr>
          <w:sz w:val="32"/>
          <w:szCs w:val="32"/>
          <w:lang w:val="en-US"/>
        </w:rPr>
        <w:t>Hydrogenium</w:t>
      </w:r>
      <w:proofErr w:type="spellEnd"/>
      <w:r w:rsidRPr="00A65A70">
        <w:rPr>
          <w:sz w:val="32"/>
          <w:szCs w:val="32"/>
        </w:rPr>
        <w:t>). У тих випадках, коли назви кількох елементів починаються з однієї й тієї ж букви, до неї додається ще одна з наступних.</w:t>
      </w:r>
    </w:p>
    <w:p w14:paraId="5A5E0EC6" w14:textId="77777777" w:rsidR="00D16656" w:rsidRPr="00A65A70" w:rsidRDefault="00D16656" w:rsidP="00D16656">
      <w:pPr>
        <w:ind w:firstLine="567"/>
        <w:jc w:val="both"/>
        <w:rPr>
          <w:sz w:val="32"/>
          <w:szCs w:val="32"/>
        </w:rPr>
      </w:pPr>
      <w:r w:rsidRPr="00A65A70">
        <w:rPr>
          <w:sz w:val="32"/>
          <w:szCs w:val="32"/>
        </w:rPr>
        <w:t xml:space="preserve">Хімічні формули є не тільки скороченими назвами елементів, але мають певне кількісне значення. Кожен символ означає або один атом елемента, або вагову кількість елемента, що </w:t>
      </w:r>
      <w:proofErr w:type="spellStart"/>
      <w:r w:rsidRPr="00A65A70">
        <w:rPr>
          <w:sz w:val="32"/>
          <w:szCs w:val="32"/>
        </w:rPr>
        <w:t>чисельно</w:t>
      </w:r>
      <w:proofErr w:type="spellEnd"/>
      <w:r w:rsidRPr="00A65A70">
        <w:rPr>
          <w:sz w:val="32"/>
          <w:szCs w:val="32"/>
        </w:rPr>
        <w:t xml:space="preserve"> дорівнює його атомній вазі.</w:t>
      </w:r>
    </w:p>
    <w:p w14:paraId="6569B59E" w14:textId="77777777" w:rsidR="00D16656" w:rsidRPr="00A65A70" w:rsidRDefault="00D16656" w:rsidP="00D16656">
      <w:pPr>
        <w:ind w:firstLine="567"/>
        <w:jc w:val="both"/>
        <w:rPr>
          <w:sz w:val="32"/>
          <w:szCs w:val="32"/>
        </w:rPr>
      </w:pPr>
      <w:r w:rsidRPr="00A65A70">
        <w:rPr>
          <w:sz w:val="32"/>
          <w:szCs w:val="32"/>
        </w:rPr>
        <w:t xml:space="preserve">Так, вуглець (С) означає або один атом, або 12 вагових частин вуглецю, кисень (О) – один атом або 16 вагових частин кисню. Сполученням хімічних символів одержують хімічні формули складних речовин. Подібно до того, як символ елемента зображає його атом, формула речовини зображає або одну молекулу, або вагову кількість речовини, що </w:t>
      </w:r>
      <w:proofErr w:type="spellStart"/>
      <w:r w:rsidRPr="00A65A70">
        <w:rPr>
          <w:sz w:val="32"/>
          <w:szCs w:val="32"/>
        </w:rPr>
        <w:t>чисельно</w:t>
      </w:r>
      <w:proofErr w:type="spellEnd"/>
      <w:r w:rsidRPr="00A65A70">
        <w:rPr>
          <w:sz w:val="32"/>
          <w:szCs w:val="32"/>
        </w:rPr>
        <w:t xml:space="preserve"> дорівнює її молекулярній вазі. Так, формула Н</w:t>
      </w:r>
      <w:r w:rsidRPr="00A65A70">
        <w:rPr>
          <w:sz w:val="32"/>
          <w:szCs w:val="32"/>
          <w:vertAlign w:val="subscript"/>
        </w:rPr>
        <w:t>2</w:t>
      </w:r>
      <w:r w:rsidRPr="00A65A70">
        <w:rPr>
          <w:sz w:val="32"/>
          <w:szCs w:val="32"/>
        </w:rPr>
        <w:t>О означає або одну молекулу, або 18 вагових частин води.</w:t>
      </w:r>
    </w:p>
    <w:p w14:paraId="2369599F" w14:textId="77777777" w:rsidR="00D16656" w:rsidRPr="00A65A70" w:rsidRDefault="00D16656" w:rsidP="00D16656">
      <w:pPr>
        <w:ind w:firstLine="567"/>
        <w:jc w:val="both"/>
        <w:rPr>
          <w:sz w:val="32"/>
          <w:szCs w:val="32"/>
        </w:rPr>
      </w:pPr>
      <w:r w:rsidRPr="00A65A70">
        <w:rPr>
          <w:sz w:val="32"/>
          <w:szCs w:val="32"/>
        </w:rPr>
        <w:lastRenderedPageBreak/>
        <w:t>Таким чином, символи елементів і формули речовини застосовуються в хімії у двоякому значенні: для позначення атомів або молекул; для позначення вагових кількостей, які відповідають атомним або молекулярним вагам.</w:t>
      </w:r>
    </w:p>
    <w:p w14:paraId="1B9FFFD5" w14:textId="77777777" w:rsidR="00D16656" w:rsidRPr="00A65A70" w:rsidRDefault="00D16656" w:rsidP="00D16656">
      <w:pPr>
        <w:ind w:firstLine="567"/>
        <w:jc w:val="both"/>
        <w:rPr>
          <w:sz w:val="32"/>
          <w:szCs w:val="32"/>
        </w:rPr>
      </w:pPr>
      <w:r w:rsidRPr="00A65A70">
        <w:rPr>
          <w:sz w:val="32"/>
          <w:szCs w:val="32"/>
        </w:rPr>
        <w:t>При зображенні реакцій хімічними рівняннями ми розуміємо під символами й формулами атоми й молекули реагуючих речовин, а при всіх хімічних розрахунках – вагові кількості, пропорційні атомним і молекулярним вагам.</w:t>
      </w:r>
    </w:p>
    <w:p w14:paraId="64264466" w14:textId="77777777" w:rsidR="00D16656" w:rsidRPr="00A65A70" w:rsidRDefault="00D16656" w:rsidP="00D16656">
      <w:pPr>
        <w:ind w:firstLine="567"/>
        <w:jc w:val="both"/>
        <w:rPr>
          <w:sz w:val="32"/>
          <w:szCs w:val="32"/>
        </w:rPr>
      </w:pPr>
      <w:r w:rsidRPr="00A65A70">
        <w:rPr>
          <w:sz w:val="32"/>
          <w:szCs w:val="32"/>
        </w:rPr>
        <w:t>Хімічна формула речовини дозволяє розрахувати ряд величин, які характеризують дану речовину:</w:t>
      </w:r>
    </w:p>
    <w:p w14:paraId="2B1AFBD6" w14:textId="77777777" w:rsidR="00D16656" w:rsidRPr="00A65A70" w:rsidRDefault="00D16656" w:rsidP="00D16656">
      <w:pPr>
        <w:ind w:firstLine="567"/>
        <w:jc w:val="both"/>
        <w:rPr>
          <w:sz w:val="32"/>
          <w:szCs w:val="32"/>
        </w:rPr>
      </w:pPr>
      <w:r w:rsidRPr="00A65A70">
        <w:rPr>
          <w:sz w:val="32"/>
          <w:szCs w:val="32"/>
        </w:rPr>
        <w:t>1. Молекулярну вагу речовини.</w:t>
      </w:r>
    </w:p>
    <w:p w14:paraId="453C011B" w14:textId="77777777" w:rsidR="00D16656" w:rsidRPr="00A65A70" w:rsidRDefault="00D16656" w:rsidP="00D16656">
      <w:pPr>
        <w:ind w:firstLine="567"/>
        <w:jc w:val="both"/>
        <w:rPr>
          <w:sz w:val="32"/>
          <w:szCs w:val="32"/>
        </w:rPr>
      </w:pPr>
      <w:r w:rsidRPr="00A65A70">
        <w:rPr>
          <w:sz w:val="32"/>
          <w:szCs w:val="32"/>
        </w:rPr>
        <w:t>2. Ваговий склад складної речовини.</w:t>
      </w:r>
    </w:p>
    <w:p w14:paraId="2A0343C6" w14:textId="77777777" w:rsidR="00D16656" w:rsidRPr="00A65A70" w:rsidRDefault="00D16656" w:rsidP="00D16656">
      <w:pPr>
        <w:ind w:firstLine="567"/>
        <w:jc w:val="both"/>
        <w:rPr>
          <w:sz w:val="32"/>
          <w:szCs w:val="32"/>
        </w:rPr>
      </w:pPr>
      <w:r w:rsidRPr="00A65A70">
        <w:rPr>
          <w:sz w:val="32"/>
          <w:szCs w:val="32"/>
        </w:rPr>
        <w:t>3. Густину речовини в газоподібному стані.</w:t>
      </w:r>
    </w:p>
    <w:p w14:paraId="5A4BCA09" w14:textId="77777777" w:rsidR="00D16656" w:rsidRPr="00A65A70" w:rsidRDefault="00D16656" w:rsidP="00D16656">
      <w:pPr>
        <w:ind w:firstLine="567"/>
        <w:jc w:val="both"/>
        <w:rPr>
          <w:sz w:val="32"/>
          <w:szCs w:val="32"/>
        </w:rPr>
      </w:pPr>
      <w:r w:rsidRPr="00A65A70">
        <w:rPr>
          <w:sz w:val="32"/>
          <w:szCs w:val="32"/>
        </w:rPr>
        <w:t>4. Масу одного літра газу при нормальних умовах.</w:t>
      </w:r>
    </w:p>
    <w:p w14:paraId="2892A392" w14:textId="77777777" w:rsidR="00D16656" w:rsidRPr="00A65A70" w:rsidRDefault="00D16656" w:rsidP="00D16656">
      <w:pPr>
        <w:ind w:firstLine="567"/>
        <w:jc w:val="both"/>
        <w:rPr>
          <w:sz w:val="32"/>
          <w:szCs w:val="32"/>
        </w:rPr>
      </w:pPr>
      <w:r w:rsidRPr="00A65A70">
        <w:rPr>
          <w:sz w:val="32"/>
          <w:szCs w:val="32"/>
        </w:rPr>
        <w:t>5. Об’єм, який займає будь-яка кількість газу.</w:t>
      </w:r>
    </w:p>
    <w:p w14:paraId="1C99EBE3" w14:textId="77777777" w:rsidR="00D16656" w:rsidRPr="00A65A70" w:rsidRDefault="00D16656" w:rsidP="00D16656">
      <w:pPr>
        <w:ind w:firstLine="567"/>
        <w:jc w:val="both"/>
        <w:rPr>
          <w:sz w:val="32"/>
          <w:szCs w:val="32"/>
        </w:rPr>
      </w:pPr>
      <w:r w:rsidRPr="00A65A70">
        <w:rPr>
          <w:sz w:val="32"/>
          <w:szCs w:val="32"/>
        </w:rPr>
        <w:t xml:space="preserve">Знаючи склад молекул речовин, які вступають у реакцію і які утворюються в результаті реакції, можна виразити будь-яку реакцію хімічним рівнянням. </w:t>
      </w:r>
      <w:r w:rsidRPr="00A65A70">
        <w:rPr>
          <w:b/>
          <w:bCs/>
          <w:i/>
          <w:iCs/>
          <w:sz w:val="32"/>
          <w:szCs w:val="32"/>
        </w:rPr>
        <w:t>Хімічне рівняння – це скорочений запис реакції за допомогою хімічних формул.</w:t>
      </w:r>
    </w:p>
    <w:p w14:paraId="57FB20C1" w14:textId="77777777" w:rsidR="00D16656" w:rsidRPr="00A65A70" w:rsidRDefault="00D16656" w:rsidP="00D16656">
      <w:pPr>
        <w:ind w:firstLine="567"/>
        <w:jc w:val="both"/>
        <w:rPr>
          <w:sz w:val="32"/>
          <w:szCs w:val="32"/>
        </w:rPr>
      </w:pPr>
      <w:r w:rsidRPr="00A65A70">
        <w:rPr>
          <w:sz w:val="32"/>
          <w:szCs w:val="32"/>
        </w:rPr>
        <w:t xml:space="preserve">У такому рівнянні зліва від </w:t>
      </w:r>
      <w:proofErr w:type="spellStart"/>
      <w:r w:rsidRPr="00A65A70">
        <w:rPr>
          <w:sz w:val="32"/>
          <w:szCs w:val="32"/>
        </w:rPr>
        <w:t>знака</w:t>
      </w:r>
      <w:proofErr w:type="spellEnd"/>
      <w:r w:rsidRPr="00A65A70">
        <w:rPr>
          <w:sz w:val="32"/>
          <w:szCs w:val="32"/>
        </w:rPr>
        <w:t xml:space="preserve"> пишуть формули вихідних речовин, справа – формули продуктів реакції. Число атомів кожного елемента зліва і справа повинно бути однаковим.</w:t>
      </w:r>
    </w:p>
    <w:p w14:paraId="58247C48" w14:textId="77777777" w:rsidR="00D16656" w:rsidRPr="00A65A70" w:rsidRDefault="00D16656" w:rsidP="00D16656">
      <w:pPr>
        <w:ind w:firstLine="567"/>
        <w:jc w:val="both"/>
        <w:rPr>
          <w:sz w:val="32"/>
          <w:szCs w:val="32"/>
        </w:rPr>
      </w:pPr>
      <w:r w:rsidRPr="00A65A70">
        <w:rPr>
          <w:sz w:val="32"/>
          <w:szCs w:val="32"/>
        </w:rPr>
        <w:t>Для складання рівняння необхідно точно знати, які речовини вступають у реакцію і які утворюються. В тих випадках, коли аналогічні реакції добре вивчені, можна передбачити, які будуть продукти реакції. Наприклад, при взаємодії кислоти з лугом або з оксидом металу завжди утворюються сіль і вода; при дії кислоти на сіль, як правило, утворюється нова сіль і нова кислота.</w:t>
      </w:r>
    </w:p>
    <w:p w14:paraId="0AC0ACC7" w14:textId="77777777" w:rsidR="00D16656" w:rsidRPr="00A65A70" w:rsidRDefault="00D16656" w:rsidP="00D16656">
      <w:pPr>
        <w:ind w:firstLine="567"/>
        <w:jc w:val="both"/>
        <w:rPr>
          <w:sz w:val="32"/>
          <w:szCs w:val="32"/>
        </w:rPr>
      </w:pPr>
      <w:r w:rsidRPr="00A65A70">
        <w:rPr>
          <w:sz w:val="32"/>
          <w:szCs w:val="32"/>
        </w:rPr>
        <w:t>Інколи замість повної реакції наводять тільки схему, що показує, які речовини вступають у реакцію і які утворюються. В таких випадках знак = замінюють на стрілку, напрямлену у бік продуктів реакції</w:t>
      </w:r>
    </w:p>
    <w:p w14:paraId="4D7B35CA" w14:textId="37EB0FAD" w:rsidR="00D16656" w:rsidRPr="00532F1F" w:rsidRDefault="00D16656" w:rsidP="00B94D56">
      <w:pPr>
        <w:ind w:firstLine="567"/>
        <w:jc w:val="center"/>
        <w:rPr>
          <w:sz w:val="32"/>
          <w:szCs w:val="32"/>
        </w:rPr>
      </w:pPr>
      <w:r w:rsidRPr="00A65A70">
        <w:rPr>
          <w:sz w:val="32"/>
          <w:szCs w:val="32"/>
        </w:rPr>
        <w:lastRenderedPageBreak/>
        <w:t>С</w:t>
      </w:r>
      <w:r w:rsidRPr="00A65A70">
        <w:rPr>
          <w:sz w:val="32"/>
          <w:szCs w:val="32"/>
          <w:lang w:val="en-US"/>
        </w:rPr>
        <w:t>H</w:t>
      </w:r>
      <w:r w:rsidRPr="00532F1F">
        <w:rPr>
          <w:sz w:val="32"/>
          <w:szCs w:val="32"/>
          <w:vertAlign w:val="subscript"/>
        </w:rPr>
        <w:t>4</w:t>
      </w:r>
      <w:r w:rsidRPr="00532F1F">
        <w:rPr>
          <w:sz w:val="32"/>
          <w:szCs w:val="32"/>
        </w:rPr>
        <w:t xml:space="preserve"> + </w:t>
      </w:r>
      <w:r w:rsidRPr="00A65A70">
        <w:rPr>
          <w:sz w:val="32"/>
          <w:szCs w:val="32"/>
          <w:lang w:val="en-US"/>
        </w:rPr>
        <w:t>O</w:t>
      </w:r>
      <w:r w:rsidRPr="00532F1F">
        <w:rPr>
          <w:sz w:val="32"/>
          <w:szCs w:val="32"/>
          <w:vertAlign w:val="subscript"/>
        </w:rPr>
        <w:t>2</w:t>
      </w:r>
      <w:r w:rsidRPr="00532F1F">
        <w:rPr>
          <w:sz w:val="32"/>
          <w:szCs w:val="32"/>
        </w:rPr>
        <w:t xml:space="preserve"> → </w:t>
      </w:r>
      <w:r w:rsidRPr="00A65A70">
        <w:rPr>
          <w:sz w:val="32"/>
          <w:szCs w:val="32"/>
          <w:lang w:val="en-US"/>
        </w:rPr>
        <w:t>CO</w:t>
      </w:r>
      <w:r w:rsidRPr="00532F1F">
        <w:rPr>
          <w:sz w:val="32"/>
          <w:szCs w:val="32"/>
          <w:vertAlign w:val="subscript"/>
        </w:rPr>
        <w:t>2</w:t>
      </w:r>
      <w:r w:rsidRPr="00532F1F">
        <w:rPr>
          <w:sz w:val="32"/>
          <w:szCs w:val="32"/>
        </w:rPr>
        <w:t xml:space="preserve"> + </w:t>
      </w:r>
      <w:r w:rsidRPr="00A65A70">
        <w:rPr>
          <w:sz w:val="32"/>
          <w:szCs w:val="32"/>
          <w:lang w:val="en-US"/>
        </w:rPr>
        <w:t>H</w:t>
      </w:r>
      <w:r w:rsidRPr="00532F1F">
        <w:rPr>
          <w:sz w:val="32"/>
          <w:szCs w:val="32"/>
          <w:vertAlign w:val="subscript"/>
        </w:rPr>
        <w:t>2</w:t>
      </w:r>
      <w:r w:rsidRPr="00A65A70">
        <w:rPr>
          <w:sz w:val="32"/>
          <w:szCs w:val="32"/>
          <w:lang w:val="en-US"/>
        </w:rPr>
        <w:t>O</w:t>
      </w:r>
    </w:p>
    <w:p w14:paraId="38CF6A04" w14:textId="4FC5442D" w:rsidR="00D16656" w:rsidRPr="00532F1F" w:rsidRDefault="00D16656" w:rsidP="00B94D56">
      <w:pPr>
        <w:ind w:firstLine="567"/>
        <w:jc w:val="both"/>
        <w:rPr>
          <w:b/>
          <w:bCs/>
          <w:i/>
          <w:iCs/>
          <w:sz w:val="32"/>
          <w:szCs w:val="32"/>
        </w:rPr>
      </w:pPr>
      <w:r w:rsidRPr="00E13118">
        <w:rPr>
          <w:b/>
          <w:bCs/>
          <w:i/>
          <w:iCs/>
          <w:sz w:val="32"/>
          <w:szCs w:val="32"/>
        </w:rPr>
        <w:t>Перетворення енергії при хімічних реакціях. Термохімічні рівняння.</w:t>
      </w:r>
    </w:p>
    <w:p w14:paraId="0822EB1B" w14:textId="77777777" w:rsidR="00D16656" w:rsidRPr="00A65A70" w:rsidRDefault="00D16656" w:rsidP="00D16656">
      <w:pPr>
        <w:ind w:firstLine="567"/>
        <w:jc w:val="both"/>
        <w:rPr>
          <w:sz w:val="32"/>
          <w:szCs w:val="32"/>
        </w:rPr>
      </w:pPr>
      <w:r w:rsidRPr="00A65A70">
        <w:rPr>
          <w:sz w:val="32"/>
          <w:szCs w:val="32"/>
        </w:rPr>
        <w:t>Багато хімічних реакцій, наприклад горіння органічних речовин, нейтралізація кислот лугами та інші, супроводжуються виділенням значних кількостей тепла. Ряд реакцій у свою чергу йдуть із поглинанням тепла.</w:t>
      </w:r>
    </w:p>
    <w:p w14:paraId="3EA22182" w14:textId="77777777" w:rsidR="00D16656" w:rsidRPr="00A65A70" w:rsidRDefault="00D16656" w:rsidP="00D16656">
      <w:pPr>
        <w:ind w:firstLine="567"/>
        <w:jc w:val="both"/>
        <w:rPr>
          <w:sz w:val="32"/>
          <w:szCs w:val="32"/>
        </w:rPr>
      </w:pPr>
      <w:r w:rsidRPr="00A65A70">
        <w:rPr>
          <w:sz w:val="32"/>
          <w:szCs w:val="32"/>
        </w:rPr>
        <w:t>Детальні дослідження показали, що хімічне перетворення завжди пов’язане з виділенням або поглинанням енергії.</w:t>
      </w:r>
    </w:p>
    <w:p w14:paraId="6CEC42A1" w14:textId="77777777" w:rsidR="00D16656" w:rsidRPr="00A65A70" w:rsidRDefault="00D16656" w:rsidP="00D16656">
      <w:pPr>
        <w:ind w:firstLine="567"/>
        <w:jc w:val="both"/>
        <w:rPr>
          <w:sz w:val="32"/>
          <w:szCs w:val="32"/>
        </w:rPr>
      </w:pPr>
      <w:r w:rsidRPr="00A65A70">
        <w:rPr>
          <w:sz w:val="32"/>
          <w:szCs w:val="32"/>
        </w:rPr>
        <w:t>Форма енергії, яка вивільняється тільки при хімічних перетвореннях, називається хімічною енергією. Вивільнення хімічної енергії пов’язано з перетворенням її в інші форми енергії. Найчастіше хімічна енергія переходить у теплову (наприклад реакція водню з киснем, розклад карбонату кальцію).</w:t>
      </w:r>
    </w:p>
    <w:p w14:paraId="3EC5027D" w14:textId="77777777" w:rsidR="00D16656" w:rsidRPr="00A65A70" w:rsidRDefault="00D16656" w:rsidP="00D16656">
      <w:pPr>
        <w:ind w:firstLine="567"/>
        <w:jc w:val="both"/>
        <w:rPr>
          <w:sz w:val="32"/>
          <w:szCs w:val="32"/>
        </w:rPr>
      </w:pPr>
      <w:r w:rsidRPr="00A65A70">
        <w:rPr>
          <w:sz w:val="32"/>
          <w:szCs w:val="32"/>
        </w:rPr>
        <w:t>Значно рідше можна спостерігати перехід хімічної енергії у світлову (наприклад свічення фосфору на повітрі).</w:t>
      </w:r>
    </w:p>
    <w:p w14:paraId="26FD53BF" w14:textId="77777777" w:rsidR="00D16656" w:rsidRPr="00A65A70" w:rsidRDefault="00D16656" w:rsidP="00D16656">
      <w:pPr>
        <w:ind w:firstLine="567"/>
        <w:jc w:val="both"/>
        <w:rPr>
          <w:sz w:val="32"/>
          <w:szCs w:val="32"/>
        </w:rPr>
      </w:pPr>
      <w:r w:rsidRPr="00A65A70">
        <w:rPr>
          <w:sz w:val="32"/>
          <w:szCs w:val="32"/>
        </w:rPr>
        <w:t>Хімічна енергія може також перетворюватись в електричну. Приклад – гальванічні елементи.</w:t>
      </w:r>
    </w:p>
    <w:p w14:paraId="5F829429" w14:textId="77777777" w:rsidR="00D16656" w:rsidRPr="00A65A70" w:rsidRDefault="00D16656" w:rsidP="00D16656">
      <w:pPr>
        <w:ind w:firstLine="567"/>
        <w:jc w:val="both"/>
        <w:rPr>
          <w:sz w:val="32"/>
          <w:szCs w:val="32"/>
        </w:rPr>
      </w:pPr>
      <w:r w:rsidRPr="00A65A70">
        <w:rPr>
          <w:sz w:val="32"/>
          <w:szCs w:val="32"/>
        </w:rPr>
        <w:t>При розкладі вибухових речовин хімічна енергія перетворюється в механічну – частково безпосередньо, частково переходячи спочатку в тепло.</w:t>
      </w:r>
    </w:p>
    <w:p w14:paraId="2F7AD791" w14:textId="77777777" w:rsidR="00D16656" w:rsidRPr="00A65A70" w:rsidRDefault="00D16656" w:rsidP="00D16656">
      <w:pPr>
        <w:ind w:firstLine="567"/>
        <w:jc w:val="both"/>
        <w:rPr>
          <w:b/>
          <w:bCs/>
          <w:sz w:val="32"/>
          <w:szCs w:val="32"/>
        </w:rPr>
      </w:pPr>
      <w:r w:rsidRPr="00A65A70">
        <w:rPr>
          <w:sz w:val="32"/>
          <w:szCs w:val="32"/>
        </w:rPr>
        <w:t xml:space="preserve">Оскільки виділення або поглинання енергії при хімічних реакціях частіше за все відбувається у формі тепла, то всі реакції з виділенням енергії називають </w:t>
      </w:r>
      <w:r w:rsidRPr="00E13118">
        <w:rPr>
          <w:b/>
          <w:bCs/>
          <w:i/>
          <w:iCs/>
          <w:sz w:val="32"/>
          <w:szCs w:val="32"/>
        </w:rPr>
        <w:t>екзотермічними</w:t>
      </w:r>
      <w:r w:rsidRPr="00E13118">
        <w:rPr>
          <w:i/>
          <w:iCs/>
          <w:sz w:val="32"/>
          <w:szCs w:val="32"/>
        </w:rPr>
        <w:t>,</w:t>
      </w:r>
      <w:r w:rsidRPr="00A65A70">
        <w:rPr>
          <w:sz w:val="32"/>
          <w:szCs w:val="32"/>
        </w:rPr>
        <w:t xml:space="preserve"> а з поглинанням тепла – </w:t>
      </w:r>
      <w:r w:rsidRPr="00E13118">
        <w:rPr>
          <w:b/>
          <w:bCs/>
          <w:i/>
          <w:iCs/>
          <w:sz w:val="32"/>
          <w:szCs w:val="32"/>
        </w:rPr>
        <w:t>ендотермічними.</w:t>
      </w:r>
    </w:p>
    <w:p w14:paraId="16AC9405" w14:textId="77777777" w:rsidR="00D16656" w:rsidRPr="00A65A70" w:rsidRDefault="00D16656" w:rsidP="00D16656">
      <w:pPr>
        <w:ind w:firstLine="567"/>
        <w:jc w:val="both"/>
        <w:rPr>
          <w:sz w:val="32"/>
          <w:szCs w:val="32"/>
        </w:rPr>
      </w:pPr>
      <w:r w:rsidRPr="00A65A70">
        <w:rPr>
          <w:sz w:val="32"/>
          <w:szCs w:val="32"/>
        </w:rPr>
        <w:t>Із закону збереження енергії безпосередньо випливає наступне:</w:t>
      </w:r>
    </w:p>
    <w:p w14:paraId="75B73C16" w14:textId="77777777" w:rsidR="00D16656" w:rsidRPr="00E13118" w:rsidRDefault="00D16656" w:rsidP="00D16656">
      <w:pPr>
        <w:ind w:firstLine="567"/>
        <w:jc w:val="both"/>
        <w:rPr>
          <w:b/>
          <w:bCs/>
          <w:i/>
          <w:iCs/>
          <w:sz w:val="32"/>
          <w:szCs w:val="32"/>
        </w:rPr>
      </w:pPr>
      <w:r w:rsidRPr="00E13118">
        <w:rPr>
          <w:b/>
          <w:bCs/>
          <w:i/>
          <w:iCs/>
          <w:sz w:val="32"/>
          <w:szCs w:val="32"/>
        </w:rPr>
        <w:t>Якщо при утворенні якоїсь хімічної сполуки виділяється (поглинається) деяка кількість тепла, то при розкладі цієї сполуки на вихідні речовини така ж кількість тепла поглинається (виділяється).</w:t>
      </w:r>
    </w:p>
    <w:p w14:paraId="118901A5" w14:textId="77777777" w:rsidR="00D16656" w:rsidRPr="00A65A70" w:rsidRDefault="00D16656" w:rsidP="00D16656">
      <w:pPr>
        <w:ind w:firstLine="567"/>
        <w:jc w:val="both"/>
        <w:rPr>
          <w:sz w:val="32"/>
          <w:szCs w:val="32"/>
        </w:rPr>
      </w:pPr>
      <w:r w:rsidRPr="00A65A70">
        <w:rPr>
          <w:sz w:val="32"/>
          <w:szCs w:val="32"/>
        </w:rPr>
        <w:lastRenderedPageBreak/>
        <w:t>Кількість тепла, яка виділяється або поглинається при реакції, може бути виміряна й включена в рівняння реакції.</w:t>
      </w:r>
    </w:p>
    <w:p w14:paraId="5010CEEA" w14:textId="77777777" w:rsidR="00D16656" w:rsidRPr="00E13118" w:rsidRDefault="00D16656" w:rsidP="00D16656">
      <w:pPr>
        <w:ind w:firstLine="567"/>
        <w:jc w:val="both"/>
        <w:rPr>
          <w:b/>
          <w:bCs/>
          <w:i/>
          <w:iCs/>
          <w:sz w:val="32"/>
          <w:szCs w:val="32"/>
        </w:rPr>
      </w:pPr>
      <w:r w:rsidRPr="00E13118">
        <w:rPr>
          <w:b/>
          <w:bCs/>
          <w:i/>
          <w:iCs/>
          <w:sz w:val="32"/>
          <w:szCs w:val="32"/>
        </w:rPr>
        <w:t>Кількість тепла, яка виділяється або поглинається при утворенні однієї грам-молекули хімічної сполуки з простих речовин, називається теплотою утворення даної сполуки.</w:t>
      </w:r>
    </w:p>
    <w:p w14:paraId="2FDEB4C9" w14:textId="77777777" w:rsidR="00D16656" w:rsidRPr="00A65A70" w:rsidRDefault="00D16656" w:rsidP="00D16656">
      <w:pPr>
        <w:ind w:firstLine="567"/>
        <w:jc w:val="both"/>
        <w:rPr>
          <w:sz w:val="32"/>
          <w:szCs w:val="32"/>
        </w:rPr>
      </w:pPr>
      <w:r w:rsidRPr="00A65A70">
        <w:rPr>
          <w:sz w:val="32"/>
          <w:szCs w:val="32"/>
        </w:rPr>
        <w:t xml:space="preserve">Виражають цю кількість у будь-яких одиницях енергії (кал, ккал, </w:t>
      </w:r>
      <w:proofErr w:type="spellStart"/>
      <w:r w:rsidRPr="00A65A70">
        <w:rPr>
          <w:sz w:val="32"/>
          <w:szCs w:val="32"/>
        </w:rPr>
        <w:t>Дж</w:t>
      </w:r>
      <w:proofErr w:type="spellEnd"/>
      <w:r w:rsidRPr="00A65A70">
        <w:rPr>
          <w:sz w:val="32"/>
          <w:szCs w:val="32"/>
        </w:rPr>
        <w:t xml:space="preserve">, </w:t>
      </w:r>
      <w:proofErr w:type="spellStart"/>
      <w:r w:rsidRPr="00A65A70">
        <w:rPr>
          <w:sz w:val="32"/>
          <w:szCs w:val="32"/>
        </w:rPr>
        <w:t>кДж</w:t>
      </w:r>
      <w:proofErr w:type="spellEnd"/>
      <w:r w:rsidRPr="00A65A70">
        <w:rPr>
          <w:sz w:val="32"/>
          <w:szCs w:val="32"/>
        </w:rPr>
        <w:t>).</w:t>
      </w:r>
    </w:p>
    <w:p w14:paraId="0DCA4B54" w14:textId="77777777" w:rsidR="00D16656" w:rsidRPr="00A65A70" w:rsidRDefault="00D16656" w:rsidP="00D16656">
      <w:pPr>
        <w:ind w:firstLine="567"/>
        <w:jc w:val="both"/>
        <w:rPr>
          <w:b/>
          <w:bCs/>
          <w:i/>
          <w:iCs/>
          <w:sz w:val="32"/>
          <w:szCs w:val="32"/>
        </w:rPr>
      </w:pPr>
      <w:r w:rsidRPr="00A65A70">
        <w:rPr>
          <w:b/>
          <w:bCs/>
          <w:i/>
          <w:iCs/>
          <w:sz w:val="32"/>
          <w:szCs w:val="32"/>
        </w:rPr>
        <w:t>Хімічні рівняння, в яких вказується кількість виділеного або поглинутого тепла, називають термохімічними.</w:t>
      </w:r>
    </w:p>
    <w:p w14:paraId="24B893DC" w14:textId="77777777" w:rsidR="00D16656" w:rsidRPr="00A65A70" w:rsidRDefault="00D16656" w:rsidP="00D16656">
      <w:pPr>
        <w:ind w:firstLine="567"/>
        <w:jc w:val="both"/>
        <w:rPr>
          <w:sz w:val="32"/>
          <w:szCs w:val="32"/>
        </w:rPr>
      </w:pPr>
      <w:r w:rsidRPr="00A65A70">
        <w:rPr>
          <w:sz w:val="32"/>
          <w:szCs w:val="32"/>
        </w:rPr>
        <w:t>Якщо тепловий ефект реакції подається із знаком (+), то реакція екзотермічна, якщо (-) – ендотермічна.</w:t>
      </w:r>
    </w:p>
    <w:p w14:paraId="580D1731" w14:textId="77777777" w:rsidR="00D16656" w:rsidRPr="00A65A70" w:rsidRDefault="00D16656" w:rsidP="00D16656">
      <w:pPr>
        <w:ind w:firstLine="567"/>
        <w:jc w:val="both"/>
        <w:rPr>
          <w:sz w:val="32"/>
          <w:szCs w:val="32"/>
        </w:rPr>
      </w:pPr>
      <w:r w:rsidRPr="00A65A70">
        <w:rPr>
          <w:sz w:val="32"/>
          <w:szCs w:val="32"/>
        </w:rPr>
        <w:t xml:space="preserve">1. </w:t>
      </w:r>
      <w:r w:rsidRPr="00A65A70">
        <w:rPr>
          <w:sz w:val="32"/>
          <w:szCs w:val="32"/>
          <w:lang w:val="en-US"/>
        </w:rPr>
        <w:t>H</w:t>
      </w:r>
      <w:r w:rsidRPr="00A65A70">
        <w:rPr>
          <w:sz w:val="32"/>
          <w:szCs w:val="32"/>
          <w:vertAlign w:val="subscript"/>
          <w:lang w:val="en-US"/>
        </w:rPr>
        <w:t>2</w:t>
      </w:r>
      <w:r w:rsidRPr="00A65A70">
        <w:rPr>
          <w:sz w:val="32"/>
          <w:szCs w:val="32"/>
          <w:lang w:val="en-US"/>
        </w:rPr>
        <w:t xml:space="preserve"> + 1/2O</w:t>
      </w:r>
      <w:r w:rsidRPr="00A65A70">
        <w:rPr>
          <w:sz w:val="32"/>
          <w:szCs w:val="32"/>
          <w:vertAlign w:val="subscript"/>
          <w:lang w:val="en-US"/>
        </w:rPr>
        <w:t>2</w:t>
      </w:r>
      <w:r w:rsidRPr="00A65A70">
        <w:rPr>
          <w:sz w:val="32"/>
          <w:szCs w:val="32"/>
          <w:lang w:val="en-US"/>
        </w:rPr>
        <w:t xml:space="preserve"> = H</w:t>
      </w:r>
      <w:r w:rsidRPr="00A65A70">
        <w:rPr>
          <w:sz w:val="32"/>
          <w:szCs w:val="32"/>
          <w:vertAlign w:val="subscript"/>
          <w:lang w:val="en-US"/>
        </w:rPr>
        <w:t>2</w:t>
      </w:r>
      <w:r w:rsidRPr="00A65A70">
        <w:rPr>
          <w:sz w:val="32"/>
          <w:szCs w:val="32"/>
          <w:lang w:val="en-US"/>
        </w:rPr>
        <w:t>O + 68,3</w:t>
      </w:r>
      <w:r w:rsidRPr="00A65A70">
        <w:rPr>
          <w:sz w:val="32"/>
          <w:szCs w:val="32"/>
        </w:rPr>
        <w:t xml:space="preserve"> ккал</w:t>
      </w:r>
    </w:p>
    <w:p w14:paraId="093F9C74" w14:textId="77777777" w:rsidR="00D16656" w:rsidRPr="00A65A70" w:rsidRDefault="00D16656" w:rsidP="00D16656">
      <w:pPr>
        <w:ind w:firstLine="567"/>
        <w:jc w:val="both"/>
        <w:rPr>
          <w:sz w:val="32"/>
          <w:szCs w:val="32"/>
        </w:rPr>
      </w:pPr>
      <w:r w:rsidRPr="00A65A70">
        <w:rPr>
          <w:sz w:val="32"/>
          <w:szCs w:val="32"/>
          <w:lang w:val="en-US"/>
        </w:rPr>
        <w:t>2. C</w:t>
      </w:r>
      <w:r w:rsidRPr="00A65A70">
        <w:rPr>
          <w:sz w:val="32"/>
          <w:szCs w:val="32"/>
          <w:vertAlign w:val="subscript"/>
          <w:lang w:val="en-US"/>
        </w:rPr>
        <w:t>2</w:t>
      </w:r>
      <w:r w:rsidRPr="00A65A70">
        <w:rPr>
          <w:sz w:val="32"/>
          <w:szCs w:val="32"/>
          <w:lang w:val="en-US"/>
        </w:rPr>
        <w:t>H</w:t>
      </w:r>
      <w:r w:rsidRPr="00A65A70">
        <w:rPr>
          <w:sz w:val="32"/>
          <w:szCs w:val="32"/>
          <w:vertAlign w:val="subscript"/>
          <w:lang w:val="en-US"/>
        </w:rPr>
        <w:t>2</w:t>
      </w:r>
      <w:r w:rsidRPr="00A65A70">
        <w:rPr>
          <w:sz w:val="32"/>
          <w:szCs w:val="32"/>
          <w:lang w:val="en-US"/>
        </w:rPr>
        <w:t xml:space="preserve"> + 2,5O</w:t>
      </w:r>
      <w:r w:rsidRPr="00A65A70">
        <w:rPr>
          <w:sz w:val="32"/>
          <w:szCs w:val="32"/>
          <w:vertAlign w:val="subscript"/>
          <w:lang w:val="en-US"/>
        </w:rPr>
        <w:t>2</w:t>
      </w:r>
      <w:r w:rsidRPr="00A65A70">
        <w:rPr>
          <w:sz w:val="32"/>
          <w:szCs w:val="32"/>
          <w:lang w:val="en-US"/>
        </w:rPr>
        <w:t xml:space="preserve"> = 2CO</w:t>
      </w:r>
      <w:r w:rsidRPr="00A65A70">
        <w:rPr>
          <w:sz w:val="32"/>
          <w:szCs w:val="32"/>
          <w:vertAlign w:val="subscript"/>
          <w:lang w:val="en-US"/>
        </w:rPr>
        <w:t>2</w:t>
      </w:r>
      <w:r w:rsidRPr="00A65A70">
        <w:rPr>
          <w:sz w:val="32"/>
          <w:szCs w:val="32"/>
          <w:lang w:val="en-US"/>
        </w:rPr>
        <w:t xml:space="preserve"> + H</w:t>
      </w:r>
      <w:r w:rsidRPr="00A65A70">
        <w:rPr>
          <w:sz w:val="32"/>
          <w:szCs w:val="32"/>
          <w:vertAlign w:val="subscript"/>
          <w:lang w:val="en-US"/>
        </w:rPr>
        <w:t>2</w:t>
      </w:r>
      <w:r w:rsidRPr="00A65A70">
        <w:rPr>
          <w:sz w:val="32"/>
          <w:szCs w:val="32"/>
          <w:lang w:val="en-US"/>
        </w:rPr>
        <w:t>O + 310,5</w:t>
      </w:r>
      <w:r w:rsidRPr="00A65A70">
        <w:rPr>
          <w:sz w:val="32"/>
          <w:szCs w:val="32"/>
        </w:rPr>
        <w:t xml:space="preserve"> ккал</w:t>
      </w:r>
    </w:p>
    <w:p w14:paraId="6861C5F6" w14:textId="77777777" w:rsidR="00D16656" w:rsidRPr="00A65A70" w:rsidRDefault="00D16656" w:rsidP="00D16656">
      <w:pPr>
        <w:ind w:firstLine="567"/>
        <w:jc w:val="both"/>
        <w:rPr>
          <w:sz w:val="32"/>
          <w:szCs w:val="32"/>
        </w:rPr>
      </w:pPr>
      <w:r w:rsidRPr="00A65A70">
        <w:rPr>
          <w:sz w:val="32"/>
          <w:szCs w:val="32"/>
        </w:rPr>
        <w:t>Це рівняння показує, що у 2 г водню і 16 г кисню запас внутрішньої енергії більший, ніж у 18 г води на величину еквівалентну 68,3 ккал.</w:t>
      </w:r>
    </w:p>
    <w:p w14:paraId="09F45493" w14:textId="77777777" w:rsidR="00D16656" w:rsidRPr="00A65A70" w:rsidRDefault="00D16656" w:rsidP="00D16656">
      <w:pPr>
        <w:ind w:firstLine="567"/>
        <w:jc w:val="both"/>
        <w:rPr>
          <w:sz w:val="32"/>
          <w:szCs w:val="32"/>
        </w:rPr>
      </w:pPr>
      <w:r w:rsidRPr="00A65A70">
        <w:rPr>
          <w:sz w:val="32"/>
          <w:szCs w:val="32"/>
        </w:rPr>
        <w:t xml:space="preserve">3. </w:t>
      </w:r>
      <w:r w:rsidRPr="00532F1F">
        <w:rPr>
          <w:sz w:val="32"/>
          <w:szCs w:val="32"/>
        </w:rPr>
        <w:t>1/2</w:t>
      </w:r>
      <w:r w:rsidRPr="00A65A70">
        <w:rPr>
          <w:sz w:val="32"/>
          <w:szCs w:val="32"/>
          <w:lang w:val="en-US"/>
        </w:rPr>
        <w:t>N</w:t>
      </w:r>
      <w:r w:rsidRPr="00532F1F">
        <w:rPr>
          <w:sz w:val="32"/>
          <w:szCs w:val="32"/>
          <w:vertAlign w:val="subscript"/>
        </w:rPr>
        <w:t>2</w:t>
      </w:r>
      <w:r w:rsidRPr="00532F1F">
        <w:rPr>
          <w:sz w:val="32"/>
          <w:szCs w:val="32"/>
        </w:rPr>
        <w:t xml:space="preserve"> + 1/2</w:t>
      </w:r>
      <w:r w:rsidRPr="00A65A70">
        <w:rPr>
          <w:sz w:val="32"/>
          <w:szCs w:val="32"/>
          <w:lang w:val="en-US"/>
        </w:rPr>
        <w:t>O</w:t>
      </w:r>
      <w:r w:rsidRPr="00532F1F">
        <w:rPr>
          <w:sz w:val="32"/>
          <w:szCs w:val="32"/>
          <w:vertAlign w:val="subscript"/>
        </w:rPr>
        <w:t>2</w:t>
      </w:r>
      <w:r w:rsidRPr="00532F1F">
        <w:rPr>
          <w:sz w:val="32"/>
          <w:szCs w:val="32"/>
        </w:rPr>
        <w:t xml:space="preserve"> = </w:t>
      </w:r>
      <w:r w:rsidRPr="00A65A70">
        <w:rPr>
          <w:sz w:val="32"/>
          <w:szCs w:val="32"/>
          <w:lang w:val="en-US"/>
        </w:rPr>
        <w:t>NO</w:t>
      </w:r>
      <w:r w:rsidRPr="00532F1F">
        <w:rPr>
          <w:sz w:val="32"/>
          <w:szCs w:val="32"/>
        </w:rPr>
        <w:t xml:space="preserve"> -21,6</w:t>
      </w:r>
      <w:r w:rsidRPr="00A65A70">
        <w:rPr>
          <w:sz w:val="32"/>
          <w:szCs w:val="32"/>
        </w:rPr>
        <w:t xml:space="preserve"> ккал</w:t>
      </w:r>
    </w:p>
    <w:p w14:paraId="7D5D3595" w14:textId="77777777" w:rsidR="00D16656" w:rsidRPr="00A65A70" w:rsidRDefault="00D16656" w:rsidP="00D16656">
      <w:pPr>
        <w:ind w:firstLine="567"/>
        <w:jc w:val="both"/>
        <w:rPr>
          <w:sz w:val="32"/>
          <w:szCs w:val="32"/>
        </w:rPr>
      </w:pPr>
      <w:r w:rsidRPr="00A65A70">
        <w:rPr>
          <w:sz w:val="32"/>
          <w:szCs w:val="32"/>
        </w:rPr>
        <w:t>У даному випадку вихідні речовини – азот і кисень – містять менше енергії, ніж утворений із них оксид азоту.</w:t>
      </w:r>
    </w:p>
    <w:p w14:paraId="5C34B234" w14:textId="7F1A6A6C" w:rsidR="00D16656" w:rsidRPr="00A65A70" w:rsidRDefault="00B94D56" w:rsidP="007B2086">
      <w:pPr>
        <w:rPr>
          <w:sz w:val="32"/>
          <w:szCs w:val="32"/>
        </w:rPr>
      </w:pPr>
      <w:r>
        <w:rPr>
          <w:sz w:val="32"/>
          <w:szCs w:val="32"/>
        </w:rPr>
        <w:br w:type="page"/>
      </w:r>
    </w:p>
    <w:p w14:paraId="28211797" w14:textId="0418A359" w:rsidR="00D16656" w:rsidRDefault="007B2086" w:rsidP="00D55CDE">
      <w:pPr>
        <w:pStyle w:val="1"/>
        <w:jc w:val="center"/>
      </w:pPr>
      <w:bookmarkStart w:id="4" w:name="_Toc179374525"/>
      <w:r w:rsidRPr="00D55CDE">
        <w:lastRenderedPageBreak/>
        <w:t>Розділ 3.</w:t>
      </w:r>
      <w:r w:rsidRPr="00D55CDE">
        <w:rPr>
          <w:rStyle w:val="10"/>
          <w:b/>
        </w:rPr>
        <w:tab/>
      </w:r>
      <w:r w:rsidR="00D16656" w:rsidRPr="00D55CDE">
        <w:t xml:space="preserve">Хімічна рівновага. Принцип </w:t>
      </w:r>
      <w:proofErr w:type="spellStart"/>
      <w:r w:rsidR="00D16656" w:rsidRPr="00D55CDE">
        <w:t>Ле-Шательє</w:t>
      </w:r>
      <w:proofErr w:type="spellEnd"/>
      <w:r w:rsidR="00D16656" w:rsidRPr="00D55CDE">
        <w:t>.</w:t>
      </w:r>
      <w:r w:rsidR="00B94D56" w:rsidRPr="00D55CDE">
        <w:br/>
      </w:r>
      <w:r w:rsidR="00D16656" w:rsidRPr="00D55CDE">
        <w:t xml:space="preserve"> Константа рівноваги. Умови хімічної рівноваги. Рівновага в гетерогенних системах</w:t>
      </w:r>
      <w:bookmarkEnd w:id="4"/>
    </w:p>
    <w:p w14:paraId="403F4095" w14:textId="77777777" w:rsidR="00E7741C" w:rsidRPr="00E7741C" w:rsidRDefault="00E7741C" w:rsidP="00E7741C"/>
    <w:p w14:paraId="1892CF2E" w14:textId="77777777" w:rsidR="00D16656" w:rsidRPr="00A65A70" w:rsidRDefault="00D16656" w:rsidP="00D16656">
      <w:pPr>
        <w:ind w:firstLine="567"/>
        <w:jc w:val="both"/>
        <w:rPr>
          <w:sz w:val="32"/>
          <w:szCs w:val="32"/>
        </w:rPr>
      </w:pPr>
      <w:r w:rsidRPr="00A65A70">
        <w:rPr>
          <w:sz w:val="32"/>
          <w:szCs w:val="32"/>
        </w:rPr>
        <w:t>Більшість хімічних реакцій зворотні, тобто протікають у протилежних напрямках і не йдуть до кінця</w:t>
      </w:r>
    </w:p>
    <w:p w14:paraId="5322CA96" w14:textId="77777777" w:rsidR="00D16656" w:rsidRPr="00A65A70" w:rsidRDefault="00D16656" w:rsidP="00D16656">
      <w:pPr>
        <w:ind w:firstLine="567"/>
        <w:jc w:val="center"/>
        <w:rPr>
          <w:sz w:val="32"/>
          <w:szCs w:val="32"/>
        </w:rPr>
      </w:pPr>
      <w:r w:rsidRPr="00A65A70">
        <w:rPr>
          <w:sz w:val="32"/>
          <w:szCs w:val="32"/>
          <w:lang w:val="en-US"/>
        </w:rPr>
        <w:t>I</w:t>
      </w:r>
      <w:r w:rsidRPr="00A65A70">
        <w:rPr>
          <w:sz w:val="32"/>
          <w:szCs w:val="32"/>
          <w:vertAlign w:val="subscript"/>
        </w:rPr>
        <w:t>2</w:t>
      </w:r>
      <w:r w:rsidRPr="00A65A70">
        <w:rPr>
          <w:sz w:val="32"/>
          <w:szCs w:val="32"/>
        </w:rPr>
        <w:t xml:space="preserve"> + </w:t>
      </w:r>
      <w:r w:rsidRPr="00A65A70">
        <w:rPr>
          <w:sz w:val="32"/>
          <w:szCs w:val="32"/>
          <w:lang w:val="en-US"/>
        </w:rPr>
        <w:t>H</w:t>
      </w:r>
      <w:r w:rsidRPr="00A65A70">
        <w:rPr>
          <w:sz w:val="32"/>
          <w:szCs w:val="32"/>
          <w:vertAlign w:val="subscript"/>
        </w:rPr>
        <w:t>2</w:t>
      </w:r>
      <w:r w:rsidRPr="00A65A70">
        <w:rPr>
          <w:sz w:val="32"/>
          <w:szCs w:val="32"/>
        </w:rPr>
        <w:t xml:space="preserve"> </w:t>
      </w:r>
      <w:r w:rsidRPr="00A65A70">
        <w:rPr>
          <w:position w:val="-6"/>
          <w:sz w:val="32"/>
          <w:szCs w:val="32"/>
          <w:lang w:val="en-US"/>
        </w:rPr>
        <w:object w:dxaOrig="340" w:dyaOrig="240" w14:anchorId="6CE913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2pt" o:ole="">
            <v:imagedata r:id="rId9" o:title=""/>
          </v:shape>
          <o:OLEObject Type="Embed" ProgID="Equation.3" ShapeID="_x0000_i1025" DrawAspect="Content" ObjectID="_1832319098" r:id="rId10"/>
        </w:object>
      </w:r>
      <w:r w:rsidRPr="00A65A70">
        <w:rPr>
          <w:sz w:val="32"/>
          <w:szCs w:val="32"/>
        </w:rPr>
        <w:t>2</w:t>
      </w:r>
      <w:r w:rsidRPr="00A65A70">
        <w:rPr>
          <w:sz w:val="32"/>
          <w:szCs w:val="32"/>
          <w:lang w:val="en-US"/>
        </w:rPr>
        <w:t>HI</w:t>
      </w:r>
      <w:r w:rsidRPr="00A65A70">
        <w:rPr>
          <w:sz w:val="32"/>
          <w:szCs w:val="32"/>
        </w:rPr>
        <w:t>.</w:t>
      </w:r>
    </w:p>
    <w:p w14:paraId="78C2C324" w14:textId="77777777" w:rsidR="00D16656" w:rsidRPr="00A65A70" w:rsidRDefault="00D16656" w:rsidP="00D16656">
      <w:pPr>
        <w:ind w:firstLine="567"/>
        <w:jc w:val="both"/>
        <w:rPr>
          <w:sz w:val="32"/>
          <w:szCs w:val="32"/>
        </w:rPr>
      </w:pPr>
      <w:r w:rsidRPr="00A65A70">
        <w:rPr>
          <w:sz w:val="32"/>
          <w:szCs w:val="32"/>
        </w:rPr>
        <w:t xml:space="preserve">Дана реакція при 350ºС є типовою зворотною реакцією, в ході якої встановлюється динамічна рівновага, при якій швидкості прямого утворення </w:t>
      </w:r>
      <w:r w:rsidRPr="00A65A70">
        <w:rPr>
          <w:sz w:val="32"/>
          <w:szCs w:val="32"/>
          <w:lang w:val="en-US"/>
        </w:rPr>
        <w:t>HI</w:t>
      </w:r>
      <w:r w:rsidRPr="00A65A70">
        <w:rPr>
          <w:sz w:val="32"/>
          <w:szCs w:val="32"/>
        </w:rPr>
        <w:t xml:space="preserve"> і зворотного розкладу </w:t>
      </w:r>
      <w:r w:rsidRPr="00A65A70">
        <w:rPr>
          <w:sz w:val="32"/>
          <w:szCs w:val="32"/>
          <w:lang w:val="en-US"/>
        </w:rPr>
        <w:t>HI</w:t>
      </w:r>
      <w:r w:rsidRPr="00A65A70">
        <w:rPr>
          <w:sz w:val="32"/>
          <w:szCs w:val="32"/>
        </w:rPr>
        <w:t xml:space="preserve"> однакові. </w:t>
      </w:r>
    </w:p>
    <w:p w14:paraId="62C5366F" w14:textId="77777777" w:rsidR="00D16656" w:rsidRPr="007B2086" w:rsidRDefault="00D16656" w:rsidP="00D16656">
      <w:pPr>
        <w:ind w:firstLine="567"/>
        <w:jc w:val="both"/>
        <w:rPr>
          <w:b/>
          <w:i/>
          <w:iCs/>
          <w:sz w:val="32"/>
          <w:szCs w:val="32"/>
        </w:rPr>
      </w:pPr>
      <w:r w:rsidRPr="00A65A70">
        <w:rPr>
          <w:sz w:val="32"/>
          <w:szCs w:val="32"/>
        </w:rPr>
        <w:t xml:space="preserve">Таким чином, </w:t>
      </w:r>
      <w:r w:rsidRPr="007B2086">
        <w:rPr>
          <w:b/>
          <w:i/>
          <w:iCs/>
          <w:sz w:val="32"/>
          <w:szCs w:val="32"/>
        </w:rPr>
        <w:t>хімічна рівновага – це такий стан системи реагуючих речовин, при якому швидкості протилежних реакцій однакові. Концентрації реагуючих речовин, які встановлюються при хімічній рівновазі, називаються рівноважними концентраціями.</w:t>
      </w:r>
    </w:p>
    <w:p w14:paraId="42C631FE" w14:textId="77777777" w:rsidR="00D16656" w:rsidRPr="00A65A70" w:rsidRDefault="00D16656" w:rsidP="00D16656">
      <w:pPr>
        <w:ind w:firstLine="567"/>
        <w:jc w:val="both"/>
        <w:rPr>
          <w:bCs/>
          <w:sz w:val="32"/>
          <w:szCs w:val="32"/>
        </w:rPr>
      </w:pPr>
      <w:r w:rsidRPr="00A65A70">
        <w:rPr>
          <w:sz w:val="32"/>
          <w:szCs w:val="32"/>
        </w:rPr>
        <w:t xml:space="preserve">На стан хімічної рівноваги впливає концентрація реагуючих речовин, температура, а для газоподібних речовин – і тиск. При зміні одного з цих параметрів рівновага порушується і концентрації всіх реагуючих речовин змінюються доти, доки не настане новий рівноважний стан, але вже при інших рівноважних концентраціях. Такий </w:t>
      </w:r>
      <w:r w:rsidRPr="00A65A70">
        <w:rPr>
          <w:bCs/>
          <w:sz w:val="32"/>
          <w:szCs w:val="32"/>
        </w:rPr>
        <w:t>перехід реакційної системи від одного стану до іншого називається зміщенням хімічної рівноваги</w:t>
      </w:r>
    </w:p>
    <w:p w14:paraId="5F785C02" w14:textId="217AC63B" w:rsidR="00FD2D44" w:rsidRPr="00532F1F" w:rsidRDefault="00D16656" w:rsidP="00FD2D44">
      <w:pPr>
        <w:ind w:firstLine="567"/>
        <w:jc w:val="center"/>
        <w:rPr>
          <w:sz w:val="32"/>
          <w:szCs w:val="32"/>
        </w:rPr>
      </w:pPr>
      <w:r w:rsidRPr="00A65A70">
        <w:rPr>
          <w:sz w:val="32"/>
          <w:szCs w:val="32"/>
          <w:lang w:val="en-US"/>
        </w:rPr>
        <w:t>mA</w:t>
      </w:r>
      <w:r w:rsidRPr="00A65A70">
        <w:rPr>
          <w:sz w:val="32"/>
          <w:szCs w:val="32"/>
        </w:rPr>
        <w:t xml:space="preserve"> + </w:t>
      </w:r>
      <w:proofErr w:type="spellStart"/>
      <w:r w:rsidRPr="00A65A70">
        <w:rPr>
          <w:sz w:val="32"/>
          <w:szCs w:val="32"/>
          <w:lang w:val="en-US"/>
        </w:rPr>
        <w:t>nB</w:t>
      </w:r>
      <w:proofErr w:type="spellEnd"/>
      <w:r w:rsidRPr="00A65A70">
        <w:rPr>
          <w:sz w:val="32"/>
          <w:szCs w:val="32"/>
        </w:rPr>
        <w:t xml:space="preserve"> </w:t>
      </w:r>
      <w:r w:rsidR="00FD2D44" w:rsidRPr="00A65A70">
        <w:rPr>
          <w:position w:val="-34"/>
          <w:sz w:val="32"/>
          <w:szCs w:val="32"/>
          <w:lang w:val="en-US"/>
        </w:rPr>
        <w:object w:dxaOrig="700" w:dyaOrig="800" w14:anchorId="44ADC6E8">
          <v:shape id="_x0000_i1026" type="#_x0000_t75" style="width:40.5pt;height:47.25pt" o:ole="">
            <v:imagedata r:id="rId11" o:title=""/>
          </v:shape>
          <o:OLEObject Type="Embed" ProgID="Equation.3" ShapeID="_x0000_i1026" DrawAspect="Content" ObjectID="_1832319099" r:id="rId12"/>
        </w:object>
      </w:r>
      <w:proofErr w:type="spellStart"/>
      <w:r w:rsidRPr="00A65A70">
        <w:rPr>
          <w:sz w:val="32"/>
          <w:szCs w:val="32"/>
          <w:lang w:val="en-US"/>
        </w:rPr>
        <w:t>pC</w:t>
      </w:r>
      <w:proofErr w:type="spellEnd"/>
      <w:r w:rsidRPr="00A65A70">
        <w:rPr>
          <w:sz w:val="32"/>
          <w:szCs w:val="32"/>
        </w:rPr>
        <w:t xml:space="preserve"> + </w:t>
      </w:r>
      <w:proofErr w:type="spellStart"/>
      <w:r w:rsidRPr="00A65A70">
        <w:rPr>
          <w:sz w:val="32"/>
          <w:szCs w:val="32"/>
          <w:lang w:val="en-US"/>
        </w:rPr>
        <w:t>qD</w:t>
      </w:r>
      <w:proofErr w:type="spellEnd"/>
      <w:r w:rsidRPr="00A65A70">
        <w:rPr>
          <w:sz w:val="32"/>
          <w:szCs w:val="32"/>
        </w:rPr>
        <w:t>.</w:t>
      </w:r>
    </w:p>
    <w:p w14:paraId="577DA315" w14:textId="77777777" w:rsidR="00D16656" w:rsidRPr="00A65A70" w:rsidRDefault="00D16656" w:rsidP="00D16656">
      <w:pPr>
        <w:pStyle w:val="a3"/>
        <w:rPr>
          <w:sz w:val="32"/>
          <w:szCs w:val="32"/>
        </w:rPr>
      </w:pPr>
      <w:r w:rsidRPr="00A65A70">
        <w:rPr>
          <w:sz w:val="32"/>
          <w:szCs w:val="32"/>
        </w:rPr>
        <w:t>Константа хімічної рівноваги для зворотної реакції в загальному вигляді:</w:t>
      </w:r>
    </w:p>
    <w:p w14:paraId="09E62EE7" w14:textId="78F79BC0" w:rsidR="00D16656" w:rsidRPr="00A65A70" w:rsidRDefault="00CF0933" w:rsidP="00CF0933">
      <w:pPr>
        <w:ind w:firstLine="567"/>
        <w:jc w:val="center"/>
        <w:rPr>
          <w:sz w:val="32"/>
          <w:szCs w:val="32"/>
        </w:rPr>
      </w:pPr>
      <m:oMath>
        <m:r>
          <w:rPr>
            <w:rFonts w:ascii="Cambria Math"/>
            <w:sz w:val="32"/>
            <w:szCs w:val="32"/>
          </w:rPr>
          <m:t>K=</m:t>
        </m:r>
        <m:f>
          <m:fPr>
            <m:ctrlPr>
              <w:rPr>
                <w:rFonts w:ascii="Cambria Math" w:hAnsi="Cambria Math"/>
                <w:i/>
                <w:sz w:val="32"/>
                <w:szCs w:val="32"/>
              </w:rPr>
            </m:ctrlPr>
          </m:fPr>
          <m:num>
            <m:sSup>
              <m:sSupPr>
                <m:ctrlPr>
                  <w:rPr>
                    <w:rFonts w:ascii="Cambria Math" w:hAnsi="Cambria Math"/>
                    <w:i/>
                    <w:sz w:val="32"/>
                    <w:szCs w:val="32"/>
                  </w:rPr>
                </m:ctrlPr>
              </m:sSupPr>
              <m:e>
                <m:d>
                  <m:dPr>
                    <m:begChr m:val="["/>
                    <m:endChr m:val="]"/>
                    <m:ctrlPr>
                      <w:rPr>
                        <w:rFonts w:ascii="Cambria Math" w:hAnsi="Cambria Math"/>
                        <w:i/>
                        <w:sz w:val="32"/>
                        <w:szCs w:val="32"/>
                      </w:rPr>
                    </m:ctrlPr>
                  </m:dPr>
                  <m:e>
                    <m:r>
                      <w:rPr>
                        <w:rFonts w:ascii="Cambria Math"/>
                        <w:sz w:val="32"/>
                        <w:szCs w:val="32"/>
                      </w:rPr>
                      <m:t>С</m:t>
                    </m:r>
                  </m:e>
                </m:d>
              </m:e>
              <m:sup>
                <m:r>
                  <w:rPr>
                    <w:rFonts w:ascii="Cambria Math"/>
                    <w:sz w:val="32"/>
                    <w:szCs w:val="32"/>
                  </w:rPr>
                  <m:t>p</m:t>
                </m:r>
              </m:sup>
            </m:sSup>
            <m:r>
              <w:rPr>
                <w:rFonts w:ascii="Cambria Math" w:hAnsi="Cambria Math" w:cs="Cambria Math"/>
                <w:sz w:val="32"/>
                <w:szCs w:val="32"/>
              </w:rPr>
              <m:t>⋅</m:t>
            </m:r>
            <m:r>
              <w:rPr>
                <w:rFonts w:ascii="Cambria Math"/>
                <w:sz w:val="32"/>
                <w:szCs w:val="32"/>
              </w:rPr>
              <m:t>[D</m:t>
            </m:r>
            <m:sSup>
              <m:sSupPr>
                <m:ctrlPr>
                  <w:rPr>
                    <w:rFonts w:ascii="Cambria Math" w:hAnsi="Cambria Math"/>
                    <w:i/>
                    <w:sz w:val="32"/>
                    <w:szCs w:val="32"/>
                  </w:rPr>
                </m:ctrlPr>
              </m:sSupPr>
              <m:e>
                <m:r>
                  <w:rPr>
                    <w:rFonts w:ascii="Cambria Math"/>
                    <w:sz w:val="32"/>
                    <w:szCs w:val="32"/>
                  </w:rPr>
                  <m:t>]</m:t>
                </m:r>
              </m:e>
              <m:sup>
                <m:r>
                  <w:rPr>
                    <w:rFonts w:ascii="Cambria Math"/>
                    <w:sz w:val="32"/>
                    <w:szCs w:val="32"/>
                  </w:rPr>
                  <m:t>q</m:t>
                </m:r>
              </m:sup>
            </m:sSup>
          </m:num>
          <m:den>
            <m:r>
              <w:rPr>
                <w:rFonts w:ascii="Cambria Math"/>
                <w:sz w:val="32"/>
                <w:szCs w:val="32"/>
              </w:rPr>
              <m:t>[A</m:t>
            </m:r>
            <m:sSup>
              <m:sSupPr>
                <m:ctrlPr>
                  <w:rPr>
                    <w:rFonts w:ascii="Cambria Math" w:hAnsi="Cambria Math"/>
                    <w:i/>
                    <w:sz w:val="32"/>
                    <w:szCs w:val="32"/>
                  </w:rPr>
                </m:ctrlPr>
              </m:sSupPr>
              <m:e>
                <m:r>
                  <w:rPr>
                    <w:rFonts w:ascii="Cambria Math"/>
                    <w:sz w:val="32"/>
                    <w:szCs w:val="32"/>
                  </w:rPr>
                  <m:t>]</m:t>
                </m:r>
              </m:e>
              <m:sup>
                <m:r>
                  <w:rPr>
                    <w:rFonts w:ascii="Cambria Math"/>
                    <w:sz w:val="32"/>
                    <w:szCs w:val="32"/>
                  </w:rPr>
                  <m:t>m</m:t>
                </m:r>
              </m:sup>
            </m:sSup>
            <m:r>
              <w:rPr>
                <w:rFonts w:ascii="Cambria Math" w:hAnsi="Cambria Math" w:cs="Cambria Math"/>
                <w:sz w:val="32"/>
                <w:szCs w:val="32"/>
              </w:rPr>
              <m:t>⋅</m:t>
            </m:r>
            <m:r>
              <w:rPr>
                <w:rFonts w:ascii="Cambria Math"/>
                <w:sz w:val="32"/>
                <w:szCs w:val="32"/>
              </w:rPr>
              <m:t>[B</m:t>
            </m:r>
            <m:sSup>
              <m:sSupPr>
                <m:ctrlPr>
                  <w:rPr>
                    <w:rFonts w:ascii="Cambria Math" w:hAnsi="Cambria Math"/>
                    <w:i/>
                    <w:sz w:val="32"/>
                    <w:szCs w:val="32"/>
                  </w:rPr>
                </m:ctrlPr>
              </m:sSupPr>
              <m:e>
                <m:r>
                  <w:rPr>
                    <w:rFonts w:ascii="Cambria Math"/>
                    <w:sz w:val="32"/>
                    <w:szCs w:val="32"/>
                  </w:rPr>
                  <m:t>]</m:t>
                </m:r>
              </m:e>
              <m:sup>
                <m:r>
                  <w:rPr>
                    <w:rFonts w:ascii="Cambria Math"/>
                    <w:sz w:val="32"/>
                    <w:szCs w:val="32"/>
                  </w:rPr>
                  <m:t>n</m:t>
                </m:r>
              </m:sup>
            </m:sSup>
          </m:den>
        </m:f>
      </m:oMath>
      <w:r w:rsidR="00D16656" w:rsidRPr="00A65A70">
        <w:rPr>
          <w:sz w:val="32"/>
          <w:szCs w:val="32"/>
        </w:rPr>
        <w:t>;</w:t>
      </w:r>
      <w:r w:rsidR="00D16656" w:rsidRPr="00A65A70">
        <w:rPr>
          <w:sz w:val="32"/>
          <w:szCs w:val="32"/>
        </w:rPr>
        <w:tab/>
      </w:r>
      <w:r w:rsidR="00D16656" w:rsidRPr="00A65A70">
        <w:rPr>
          <w:sz w:val="32"/>
          <w:szCs w:val="32"/>
        </w:rPr>
        <w:tab/>
      </w:r>
      <w:r w:rsidR="00D16656" w:rsidRPr="00A65A70">
        <w:rPr>
          <w:sz w:val="32"/>
          <w:szCs w:val="32"/>
        </w:rPr>
        <w:tab/>
      </w:r>
      <m:oMath>
        <m:r>
          <w:rPr>
            <w:rFonts w:ascii="Cambria Math"/>
            <w:sz w:val="32"/>
            <w:szCs w:val="32"/>
          </w:rPr>
          <m:t>K=</m:t>
        </m:r>
        <m:f>
          <m:fPr>
            <m:ctrlPr>
              <w:rPr>
                <w:rFonts w:ascii="Cambria Math" w:hAnsi="Cambria Math"/>
                <w:i/>
                <w:sz w:val="32"/>
                <w:szCs w:val="32"/>
              </w:rPr>
            </m:ctrlPr>
          </m:fPr>
          <m:num>
            <m:sSub>
              <m:sSubPr>
                <m:ctrlPr>
                  <w:rPr>
                    <w:rFonts w:ascii="Cambria Math" w:hAnsi="Cambria Math"/>
                    <w:i/>
                    <w:sz w:val="32"/>
                    <w:szCs w:val="32"/>
                  </w:rPr>
                </m:ctrlPr>
              </m:sSubPr>
              <m:e>
                <m:r>
                  <w:rPr>
                    <w:rFonts w:ascii="Cambria Math"/>
                    <w:sz w:val="32"/>
                    <w:szCs w:val="32"/>
                  </w:rPr>
                  <m:t>k</m:t>
                </m:r>
              </m:e>
              <m:sub>
                <m:r>
                  <w:rPr>
                    <w:rFonts w:ascii="Cambria Math"/>
                    <w:sz w:val="32"/>
                    <w:szCs w:val="32"/>
                  </w:rPr>
                  <m:t>1</m:t>
                </m:r>
              </m:sub>
            </m:sSub>
          </m:num>
          <m:den>
            <m:sSub>
              <m:sSubPr>
                <m:ctrlPr>
                  <w:rPr>
                    <w:rFonts w:ascii="Cambria Math" w:hAnsi="Cambria Math"/>
                    <w:i/>
                    <w:sz w:val="32"/>
                    <w:szCs w:val="32"/>
                  </w:rPr>
                </m:ctrlPr>
              </m:sSubPr>
              <m:e>
                <m:r>
                  <w:rPr>
                    <w:rFonts w:ascii="Cambria Math"/>
                    <w:sz w:val="32"/>
                    <w:szCs w:val="32"/>
                  </w:rPr>
                  <m:t>k</m:t>
                </m:r>
              </m:e>
              <m:sub>
                <m:r>
                  <w:rPr>
                    <w:rFonts w:ascii="Cambria Math"/>
                    <w:sz w:val="32"/>
                    <w:szCs w:val="32"/>
                  </w:rPr>
                  <m:t>2</m:t>
                </m:r>
              </m:sub>
            </m:sSub>
          </m:den>
        </m:f>
      </m:oMath>
      <w:r w:rsidR="00D16656" w:rsidRPr="00A65A70">
        <w:rPr>
          <w:sz w:val="32"/>
          <w:szCs w:val="32"/>
        </w:rPr>
        <w:t>.</w:t>
      </w:r>
    </w:p>
    <w:p w14:paraId="5EA21853" w14:textId="77777777" w:rsidR="00D16656" w:rsidRPr="00A65A70" w:rsidRDefault="00D16656" w:rsidP="00D16656">
      <w:pPr>
        <w:ind w:firstLine="567"/>
        <w:jc w:val="both"/>
        <w:rPr>
          <w:sz w:val="32"/>
          <w:szCs w:val="32"/>
        </w:rPr>
      </w:pPr>
      <w:r w:rsidRPr="00A65A70">
        <w:rPr>
          <w:sz w:val="32"/>
          <w:szCs w:val="32"/>
        </w:rPr>
        <w:t xml:space="preserve">Вона залежить від температури (оскільки </w:t>
      </w:r>
      <w:r w:rsidRPr="00A65A70">
        <w:rPr>
          <w:sz w:val="32"/>
          <w:szCs w:val="32"/>
          <w:lang w:val="en-US"/>
        </w:rPr>
        <w:t>k</w:t>
      </w:r>
      <w:r w:rsidRPr="00A65A70">
        <w:rPr>
          <w:sz w:val="32"/>
          <w:szCs w:val="32"/>
          <w:vertAlign w:val="subscript"/>
        </w:rPr>
        <w:t>1</w:t>
      </w:r>
      <w:r w:rsidRPr="00A65A70">
        <w:rPr>
          <w:sz w:val="32"/>
          <w:szCs w:val="32"/>
        </w:rPr>
        <w:t xml:space="preserve"> і </w:t>
      </w:r>
      <w:r w:rsidRPr="00A65A70">
        <w:rPr>
          <w:sz w:val="32"/>
          <w:szCs w:val="32"/>
          <w:lang w:val="en-US"/>
        </w:rPr>
        <w:t>k</w:t>
      </w:r>
      <w:r w:rsidRPr="00A65A70">
        <w:rPr>
          <w:sz w:val="32"/>
          <w:szCs w:val="32"/>
          <w:vertAlign w:val="subscript"/>
        </w:rPr>
        <w:t>2</w:t>
      </w:r>
      <w:r w:rsidRPr="00A65A70">
        <w:rPr>
          <w:sz w:val="32"/>
          <w:szCs w:val="32"/>
        </w:rPr>
        <w:t xml:space="preserve"> залежать від температури) і природи реагуючих речовин, але не залежить від їх концентрації.</w:t>
      </w:r>
    </w:p>
    <w:p w14:paraId="0B8C2224" w14:textId="77777777" w:rsidR="00D16656" w:rsidRPr="00A65A70" w:rsidRDefault="00D16656" w:rsidP="00D16656">
      <w:pPr>
        <w:ind w:firstLine="567"/>
        <w:jc w:val="both"/>
        <w:rPr>
          <w:sz w:val="32"/>
          <w:szCs w:val="32"/>
        </w:rPr>
      </w:pPr>
      <w:r w:rsidRPr="00A65A70">
        <w:rPr>
          <w:sz w:val="32"/>
          <w:szCs w:val="32"/>
        </w:rPr>
        <w:lastRenderedPageBreak/>
        <w:t>Константа рівноваги дорівнює відношенню констант швидкостей прямої й зворотної реакцій. Вона показує, у скільки разів швидкість прямої реакції більша за швидкість зворотної реакції, якщо концентрації кожної з реагуючих речовин дорівнюють 1 моль/л.</w:t>
      </w:r>
    </w:p>
    <w:p w14:paraId="1A066778" w14:textId="77777777" w:rsidR="00D16656" w:rsidRPr="00A65A70" w:rsidRDefault="00D16656" w:rsidP="00D16656">
      <w:pPr>
        <w:ind w:firstLine="567"/>
        <w:jc w:val="both"/>
        <w:rPr>
          <w:sz w:val="32"/>
          <w:szCs w:val="32"/>
        </w:rPr>
      </w:pPr>
      <w:r w:rsidRPr="00A65A70">
        <w:rPr>
          <w:sz w:val="32"/>
          <w:szCs w:val="32"/>
        </w:rPr>
        <w:t>Наведене співвідношення є законом діючих мас у загальному вигляді. Сам закон відповідно до рівняння можна сформулювати так:</w:t>
      </w:r>
    </w:p>
    <w:p w14:paraId="04B41C8D" w14:textId="10EFFC56" w:rsidR="00D16656" w:rsidRPr="00532F1F" w:rsidRDefault="00D16656" w:rsidP="006C2DA3">
      <w:pPr>
        <w:ind w:firstLine="567"/>
        <w:jc w:val="both"/>
        <w:rPr>
          <w:b/>
          <w:i/>
          <w:iCs/>
          <w:sz w:val="32"/>
          <w:szCs w:val="32"/>
        </w:rPr>
      </w:pPr>
      <w:r w:rsidRPr="007B2086">
        <w:rPr>
          <w:b/>
          <w:i/>
          <w:iCs/>
          <w:sz w:val="32"/>
          <w:szCs w:val="32"/>
        </w:rPr>
        <w:t>У даній зворотній хімічній реакції при даній температурі відношення добутку рівноважних концентрацій речовин правої й лівої частин рівняння, зведених до степені їх стереометричних коефіцієнтів, є величиною постійною.</w:t>
      </w:r>
    </w:p>
    <w:p w14:paraId="0B728B03" w14:textId="4A3F3205" w:rsidR="00D16656" w:rsidRPr="00532F1F" w:rsidRDefault="00D16656" w:rsidP="006C2DA3">
      <w:pPr>
        <w:ind w:firstLine="567"/>
        <w:jc w:val="center"/>
        <w:rPr>
          <w:b/>
          <w:bCs/>
          <w:sz w:val="32"/>
          <w:szCs w:val="32"/>
          <w:lang w:val="ru-RU"/>
        </w:rPr>
      </w:pPr>
      <w:r w:rsidRPr="00A65A70">
        <w:rPr>
          <w:b/>
          <w:bCs/>
          <w:sz w:val="32"/>
          <w:szCs w:val="32"/>
        </w:rPr>
        <w:t xml:space="preserve">Принцип </w:t>
      </w:r>
      <w:proofErr w:type="spellStart"/>
      <w:r w:rsidRPr="00A65A70">
        <w:rPr>
          <w:b/>
          <w:bCs/>
          <w:sz w:val="32"/>
          <w:szCs w:val="32"/>
        </w:rPr>
        <w:t>Ле-Шательє</w:t>
      </w:r>
      <w:proofErr w:type="spellEnd"/>
    </w:p>
    <w:p w14:paraId="444BB8A0" w14:textId="77777777" w:rsidR="00D16656" w:rsidRPr="00A65A70" w:rsidRDefault="00D16656" w:rsidP="00D16656">
      <w:pPr>
        <w:ind w:firstLine="567"/>
        <w:jc w:val="both"/>
        <w:rPr>
          <w:sz w:val="32"/>
          <w:szCs w:val="32"/>
        </w:rPr>
      </w:pPr>
      <w:r w:rsidRPr="00A65A70">
        <w:rPr>
          <w:sz w:val="32"/>
          <w:szCs w:val="32"/>
        </w:rPr>
        <w:t xml:space="preserve">Зміщення рівноваги в залежності від зміни концентрації реагуючих речовин, температури, тиску й загалом визначається принципом </w:t>
      </w:r>
      <w:proofErr w:type="spellStart"/>
      <w:r w:rsidRPr="00A65A70">
        <w:rPr>
          <w:sz w:val="32"/>
          <w:szCs w:val="32"/>
        </w:rPr>
        <w:t>Ле-Шательє</w:t>
      </w:r>
      <w:proofErr w:type="spellEnd"/>
      <w:r w:rsidRPr="00A65A70">
        <w:rPr>
          <w:sz w:val="32"/>
          <w:szCs w:val="32"/>
        </w:rPr>
        <w:t>:</w:t>
      </w:r>
    </w:p>
    <w:p w14:paraId="27F6B074" w14:textId="77777777" w:rsidR="00D16656" w:rsidRPr="00A65A70" w:rsidRDefault="00D16656" w:rsidP="00D16656">
      <w:pPr>
        <w:ind w:firstLine="567"/>
        <w:jc w:val="both"/>
        <w:rPr>
          <w:b/>
          <w:i/>
          <w:sz w:val="32"/>
          <w:szCs w:val="32"/>
        </w:rPr>
      </w:pPr>
      <w:r w:rsidRPr="00A65A70">
        <w:rPr>
          <w:b/>
          <w:i/>
          <w:sz w:val="32"/>
          <w:szCs w:val="32"/>
        </w:rPr>
        <w:t xml:space="preserve">Якщо на систему, яка знаходиться в рівновазі, чиниться якась зовнішня дія (змінюється С, </w:t>
      </w:r>
      <w:r w:rsidRPr="00A65A70">
        <w:rPr>
          <w:b/>
          <w:i/>
          <w:sz w:val="32"/>
          <w:szCs w:val="32"/>
          <w:lang w:val="en-US"/>
        </w:rPr>
        <w:t>t</w:t>
      </w:r>
      <w:r w:rsidRPr="00A65A70">
        <w:rPr>
          <w:b/>
          <w:i/>
          <w:sz w:val="32"/>
          <w:szCs w:val="32"/>
        </w:rPr>
        <w:t xml:space="preserve">, </w:t>
      </w:r>
      <w:r w:rsidRPr="00A65A70">
        <w:rPr>
          <w:b/>
          <w:i/>
          <w:sz w:val="32"/>
          <w:szCs w:val="32"/>
          <w:lang w:val="en-US"/>
        </w:rPr>
        <w:t>P</w:t>
      </w:r>
      <w:r w:rsidRPr="00A65A70">
        <w:rPr>
          <w:b/>
          <w:i/>
          <w:sz w:val="32"/>
          <w:szCs w:val="32"/>
        </w:rPr>
        <w:t>), то вона сприяє протіканню тієї з двох протилежних реакцій, яка послаблює цю дію.</w:t>
      </w:r>
    </w:p>
    <w:p w14:paraId="3DDC10A2" w14:textId="77777777" w:rsidR="00D16656" w:rsidRPr="00A65A70" w:rsidRDefault="00D16656" w:rsidP="00D16656">
      <w:pPr>
        <w:ind w:firstLine="708"/>
        <w:jc w:val="both"/>
        <w:rPr>
          <w:sz w:val="32"/>
          <w:szCs w:val="32"/>
        </w:rPr>
      </w:pPr>
      <w:r w:rsidRPr="00A65A70">
        <w:rPr>
          <w:sz w:val="32"/>
          <w:szCs w:val="32"/>
        </w:rPr>
        <w:t>Пояснимо це на прикладі синтезу аміаку:</w:t>
      </w:r>
    </w:p>
    <w:p w14:paraId="3E76DD0F" w14:textId="77777777" w:rsidR="00D16656" w:rsidRPr="00A65A70" w:rsidRDefault="00D16656" w:rsidP="00D16656">
      <w:pPr>
        <w:ind w:firstLine="567"/>
        <w:jc w:val="center"/>
        <w:rPr>
          <w:sz w:val="32"/>
          <w:szCs w:val="32"/>
        </w:rPr>
      </w:pPr>
      <w:r w:rsidRPr="00A65A70">
        <w:rPr>
          <w:sz w:val="32"/>
          <w:szCs w:val="32"/>
          <w:lang w:val="en-US"/>
        </w:rPr>
        <w:t>N</w:t>
      </w:r>
      <w:r w:rsidRPr="00A65A70">
        <w:rPr>
          <w:sz w:val="32"/>
          <w:szCs w:val="32"/>
          <w:vertAlign w:val="subscript"/>
          <w:lang w:val="en-US"/>
        </w:rPr>
        <w:t>2</w:t>
      </w:r>
      <w:r w:rsidRPr="00A65A70">
        <w:rPr>
          <w:sz w:val="32"/>
          <w:szCs w:val="32"/>
          <w:lang w:val="en-US"/>
        </w:rPr>
        <w:t xml:space="preserve"> + 3H</w:t>
      </w:r>
      <w:r w:rsidRPr="00A65A70">
        <w:rPr>
          <w:sz w:val="32"/>
          <w:szCs w:val="32"/>
          <w:vertAlign w:val="subscript"/>
          <w:lang w:val="en-US"/>
        </w:rPr>
        <w:t>2</w:t>
      </w:r>
      <w:r w:rsidRPr="00A65A70">
        <w:rPr>
          <w:sz w:val="32"/>
          <w:szCs w:val="32"/>
          <w:lang w:val="en-US"/>
        </w:rPr>
        <w:t xml:space="preserve"> → 2NH</w:t>
      </w:r>
      <w:r w:rsidRPr="00A65A70">
        <w:rPr>
          <w:sz w:val="32"/>
          <w:szCs w:val="32"/>
          <w:vertAlign w:val="subscript"/>
          <w:lang w:val="en-US"/>
        </w:rPr>
        <w:t>3</w:t>
      </w:r>
      <w:r w:rsidRPr="00A65A70">
        <w:rPr>
          <w:sz w:val="32"/>
          <w:szCs w:val="32"/>
          <w:lang w:val="en-US"/>
        </w:rPr>
        <w:t xml:space="preserve"> + Q</w:t>
      </w:r>
      <w:r w:rsidRPr="00A65A70">
        <w:rPr>
          <w:sz w:val="32"/>
          <w:szCs w:val="32"/>
        </w:rPr>
        <w:t>.</w:t>
      </w:r>
    </w:p>
    <w:p w14:paraId="710B69DA" w14:textId="77777777" w:rsidR="00D16656" w:rsidRPr="00A65A70" w:rsidRDefault="00D16656" w:rsidP="006869E9">
      <w:pPr>
        <w:numPr>
          <w:ilvl w:val="0"/>
          <w:numId w:val="2"/>
        </w:numPr>
        <w:tabs>
          <w:tab w:val="clear" w:pos="1287"/>
          <w:tab w:val="num" w:pos="720"/>
        </w:tabs>
        <w:spacing w:after="0" w:line="240" w:lineRule="auto"/>
        <w:ind w:left="720" w:hanging="480"/>
        <w:jc w:val="both"/>
        <w:rPr>
          <w:sz w:val="32"/>
          <w:szCs w:val="32"/>
        </w:rPr>
      </w:pPr>
      <w:r w:rsidRPr="00A65A70">
        <w:rPr>
          <w:sz w:val="32"/>
          <w:szCs w:val="32"/>
        </w:rPr>
        <w:t>Якщо зовнішня дія виразиться у збільшенні концентрації азоту або водню, то вона сприяє реакції, що супроводжується  зменшенням концентрації цих речовин, а отже, рівновага зміститься вправо. Відповідно, збільшення концентрації аміаку зміщує рівновагу вліво.</w:t>
      </w:r>
    </w:p>
    <w:p w14:paraId="5DE8D57E" w14:textId="77777777" w:rsidR="00D16656" w:rsidRPr="00A65A70" w:rsidRDefault="00D16656" w:rsidP="006869E9">
      <w:pPr>
        <w:numPr>
          <w:ilvl w:val="0"/>
          <w:numId w:val="2"/>
        </w:numPr>
        <w:tabs>
          <w:tab w:val="clear" w:pos="1287"/>
          <w:tab w:val="num" w:pos="720"/>
        </w:tabs>
        <w:spacing w:after="0" w:line="240" w:lineRule="auto"/>
        <w:ind w:left="720" w:hanging="480"/>
        <w:jc w:val="both"/>
        <w:rPr>
          <w:sz w:val="32"/>
          <w:szCs w:val="32"/>
        </w:rPr>
      </w:pPr>
      <w:r w:rsidRPr="00A65A70">
        <w:rPr>
          <w:sz w:val="32"/>
          <w:szCs w:val="32"/>
        </w:rPr>
        <w:t xml:space="preserve">Реакція синтезу аміаку протікає з виділенням тепла. Тому підвищення температури суміші сприяє протіканню реакції з поглинанням тепла, і рівновага зміститься вліво, зниження температури </w:t>
      </w:r>
      <w:proofErr w:type="spellStart"/>
      <w:r w:rsidRPr="00A65A70">
        <w:rPr>
          <w:sz w:val="32"/>
          <w:szCs w:val="32"/>
        </w:rPr>
        <w:t>викличе</w:t>
      </w:r>
      <w:proofErr w:type="spellEnd"/>
      <w:r w:rsidRPr="00A65A70">
        <w:rPr>
          <w:sz w:val="32"/>
          <w:szCs w:val="32"/>
        </w:rPr>
        <w:t xml:space="preserve"> зміщення рівноваги вправо.</w:t>
      </w:r>
    </w:p>
    <w:p w14:paraId="48532202" w14:textId="77777777" w:rsidR="00D16656" w:rsidRPr="00A65A70" w:rsidRDefault="00D16656" w:rsidP="006869E9">
      <w:pPr>
        <w:numPr>
          <w:ilvl w:val="0"/>
          <w:numId w:val="2"/>
        </w:numPr>
        <w:tabs>
          <w:tab w:val="clear" w:pos="1287"/>
          <w:tab w:val="num" w:pos="720"/>
        </w:tabs>
        <w:spacing w:after="0" w:line="240" w:lineRule="auto"/>
        <w:ind w:left="720" w:hanging="480"/>
        <w:jc w:val="both"/>
        <w:rPr>
          <w:sz w:val="32"/>
          <w:szCs w:val="32"/>
        </w:rPr>
      </w:pPr>
      <w:r w:rsidRPr="00A65A70">
        <w:rPr>
          <w:sz w:val="32"/>
          <w:szCs w:val="32"/>
        </w:rPr>
        <w:t xml:space="preserve">Для визначення впливу тиску на зміщення рівноваги слід підрахувати кількість молекул у лівій і правій частинах рівняння. В наведеному прикладі у лівій частині рівняння 4 молекули, у правій – дві. Оскільки збільшення тиску повинно сприяти процесу, який веде до зменшення кількості молекул, то в даному </w:t>
      </w:r>
      <w:r w:rsidRPr="00A65A70">
        <w:rPr>
          <w:sz w:val="32"/>
          <w:szCs w:val="32"/>
        </w:rPr>
        <w:lastRenderedPageBreak/>
        <w:t>випадку рівновага зміститься вправо. Очевидно, зменшення тиску змістить рівновагу вліво.</w:t>
      </w:r>
    </w:p>
    <w:p w14:paraId="384C7B65" w14:textId="77777777" w:rsidR="00D16656" w:rsidRPr="00A65A70" w:rsidRDefault="00D16656" w:rsidP="00D16656">
      <w:pPr>
        <w:ind w:firstLine="567"/>
        <w:jc w:val="both"/>
        <w:rPr>
          <w:sz w:val="32"/>
          <w:szCs w:val="32"/>
        </w:rPr>
      </w:pPr>
      <w:r w:rsidRPr="00A65A70">
        <w:rPr>
          <w:sz w:val="32"/>
          <w:szCs w:val="32"/>
        </w:rPr>
        <w:t>Якщо в рівнянні зворотної реакції кількість молекул у лівій частині дорівнює кількості молекул у правій</w:t>
      </w:r>
    </w:p>
    <w:p w14:paraId="6926B545" w14:textId="77777777" w:rsidR="00D16656" w:rsidRPr="00A65A70" w:rsidRDefault="00D16656" w:rsidP="00D16656">
      <w:pPr>
        <w:ind w:firstLine="567"/>
        <w:jc w:val="center"/>
        <w:rPr>
          <w:sz w:val="32"/>
          <w:szCs w:val="32"/>
        </w:rPr>
      </w:pPr>
      <w:r w:rsidRPr="00A65A70">
        <w:rPr>
          <w:sz w:val="32"/>
          <w:szCs w:val="32"/>
          <w:lang w:val="en-US"/>
        </w:rPr>
        <w:t>N</w:t>
      </w:r>
      <w:r w:rsidRPr="00532F1F">
        <w:rPr>
          <w:sz w:val="32"/>
          <w:szCs w:val="32"/>
          <w:vertAlign w:val="subscript"/>
          <w:lang w:val="ru-RU"/>
        </w:rPr>
        <w:t>2</w:t>
      </w:r>
      <w:r w:rsidRPr="00532F1F">
        <w:rPr>
          <w:sz w:val="32"/>
          <w:szCs w:val="32"/>
          <w:lang w:val="ru-RU"/>
        </w:rPr>
        <w:t xml:space="preserve"> + </w:t>
      </w:r>
      <w:r w:rsidRPr="00A65A70">
        <w:rPr>
          <w:sz w:val="32"/>
          <w:szCs w:val="32"/>
          <w:lang w:val="en-US"/>
        </w:rPr>
        <w:t>O</w:t>
      </w:r>
      <w:r w:rsidRPr="00532F1F">
        <w:rPr>
          <w:sz w:val="32"/>
          <w:szCs w:val="32"/>
          <w:vertAlign w:val="subscript"/>
          <w:lang w:val="ru-RU"/>
        </w:rPr>
        <w:t>2</w:t>
      </w:r>
      <w:r w:rsidRPr="00532F1F">
        <w:rPr>
          <w:sz w:val="32"/>
          <w:szCs w:val="32"/>
          <w:lang w:val="ru-RU"/>
        </w:rPr>
        <w:t xml:space="preserve"> </w:t>
      </w:r>
      <w:r w:rsidRPr="00A65A70">
        <w:rPr>
          <w:position w:val="-6"/>
          <w:sz w:val="32"/>
          <w:szCs w:val="32"/>
          <w:lang w:val="en-US"/>
        </w:rPr>
        <w:object w:dxaOrig="340" w:dyaOrig="240" w14:anchorId="281F8921">
          <v:shape id="_x0000_i1027" type="#_x0000_t75" style="width:17.25pt;height:12pt" o:ole="">
            <v:imagedata r:id="rId13" o:title=""/>
          </v:shape>
          <o:OLEObject Type="Embed" ProgID="Equation.3" ShapeID="_x0000_i1027" DrawAspect="Content" ObjectID="_1832319100" r:id="rId14"/>
        </w:object>
      </w:r>
      <w:r w:rsidRPr="00532F1F">
        <w:rPr>
          <w:sz w:val="32"/>
          <w:szCs w:val="32"/>
          <w:lang w:val="ru-RU"/>
        </w:rPr>
        <w:t>2</w:t>
      </w:r>
      <w:r w:rsidRPr="00A65A70">
        <w:rPr>
          <w:sz w:val="32"/>
          <w:szCs w:val="32"/>
          <w:lang w:val="en-US"/>
        </w:rPr>
        <w:t>NO</w:t>
      </w:r>
      <w:r w:rsidRPr="00A65A70">
        <w:rPr>
          <w:sz w:val="32"/>
          <w:szCs w:val="32"/>
        </w:rPr>
        <w:t>,</w:t>
      </w:r>
    </w:p>
    <w:p w14:paraId="0D050145" w14:textId="77777777" w:rsidR="00D16656" w:rsidRPr="00A65A70" w:rsidRDefault="00D16656" w:rsidP="00D16656">
      <w:pPr>
        <w:jc w:val="both"/>
        <w:rPr>
          <w:sz w:val="32"/>
          <w:szCs w:val="32"/>
        </w:rPr>
      </w:pPr>
      <w:r w:rsidRPr="00A65A70">
        <w:rPr>
          <w:sz w:val="32"/>
          <w:szCs w:val="32"/>
        </w:rPr>
        <w:t>то зміна тиску не викликає зміщення хімічної рівноваги.</w:t>
      </w:r>
    </w:p>
    <w:p w14:paraId="140E6872" w14:textId="77777777" w:rsidR="00D16656" w:rsidRPr="00A65A70" w:rsidRDefault="00D16656" w:rsidP="00D16656">
      <w:pPr>
        <w:ind w:firstLine="567"/>
        <w:jc w:val="both"/>
        <w:rPr>
          <w:sz w:val="32"/>
          <w:szCs w:val="32"/>
        </w:rPr>
      </w:pPr>
      <w:r w:rsidRPr="00A65A70">
        <w:rPr>
          <w:sz w:val="32"/>
          <w:szCs w:val="32"/>
        </w:rPr>
        <w:t>Слід зазначити, що всі каталізатори однаково прискорюють як пряму, так і зворотну реакції і тому на зміщення рівноваги не впливають, а тільки сприяють більш швидкому її досягненню.</w:t>
      </w:r>
    </w:p>
    <w:p w14:paraId="07C98F9F" w14:textId="77777777" w:rsidR="00D16656" w:rsidRPr="00A65A70" w:rsidRDefault="00D16656" w:rsidP="00D16656">
      <w:pPr>
        <w:ind w:firstLine="567"/>
        <w:jc w:val="both"/>
        <w:rPr>
          <w:sz w:val="32"/>
          <w:szCs w:val="32"/>
        </w:rPr>
      </w:pPr>
      <w:r w:rsidRPr="00A65A70">
        <w:rPr>
          <w:sz w:val="32"/>
          <w:szCs w:val="32"/>
        </w:rPr>
        <w:t>У техніці зворотні реакції не вигідні. Тому різними методами хімічну рівновагу зміщують у бік утворення кінцевих продуктів.</w:t>
      </w:r>
    </w:p>
    <w:p w14:paraId="5A976EB2" w14:textId="77777777" w:rsidR="00D16656" w:rsidRPr="00A65A70" w:rsidRDefault="00D16656" w:rsidP="00D16656">
      <w:pPr>
        <w:ind w:firstLine="567"/>
        <w:jc w:val="both"/>
        <w:rPr>
          <w:sz w:val="32"/>
          <w:szCs w:val="32"/>
        </w:rPr>
      </w:pPr>
      <w:r w:rsidRPr="00A65A70">
        <w:rPr>
          <w:sz w:val="32"/>
          <w:szCs w:val="32"/>
        </w:rPr>
        <w:t>У незворотних реакціях зворотний процес дуже незначний. Як правило, до них належать ті реакції, при протіканні яких:</w:t>
      </w:r>
    </w:p>
    <w:p w14:paraId="7E7E9BBF" w14:textId="77777777" w:rsidR="00D16656" w:rsidRPr="00A65A70" w:rsidRDefault="00D16656" w:rsidP="00D16656">
      <w:pPr>
        <w:ind w:firstLine="567"/>
        <w:jc w:val="both"/>
        <w:rPr>
          <w:sz w:val="32"/>
          <w:szCs w:val="32"/>
        </w:rPr>
      </w:pPr>
      <w:r w:rsidRPr="00A65A70">
        <w:rPr>
          <w:sz w:val="32"/>
          <w:szCs w:val="32"/>
        </w:rPr>
        <w:t>– один із утворених продуктів виходить із сфери реакції – випадає у вигляді осаду, виділяється у вигляді газу;</w:t>
      </w:r>
    </w:p>
    <w:p w14:paraId="5A29DC9B" w14:textId="77777777" w:rsidR="00D16656" w:rsidRPr="00A65A70" w:rsidRDefault="00D16656" w:rsidP="00D16656">
      <w:pPr>
        <w:ind w:firstLine="567"/>
        <w:jc w:val="both"/>
        <w:rPr>
          <w:sz w:val="32"/>
          <w:szCs w:val="32"/>
        </w:rPr>
      </w:pPr>
      <w:r w:rsidRPr="00A65A70">
        <w:rPr>
          <w:sz w:val="32"/>
          <w:szCs w:val="32"/>
        </w:rPr>
        <w:t xml:space="preserve">– утворюється </w:t>
      </w:r>
      <w:proofErr w:type="spellStart"/>
      <w:r w:rsidRPr="00A65A70">
        <w:rPr>
          <w:sz w:val="32"/>
          <w:szCs w:val="32"/>
        </w:rPr>
        <w:t>малодисоційована</w:t>
      </w:r>
      <w:proofErr w:type="spellEnd"/>
      <w:r w:rsidRPr="00A65A70">
        <w:rPr>
          <w:sz w:val="32"/>
          <w:szCs w:val="32"/>
        </w:rPr>
        <w:t xml:space="preserve"> сполука;</w:t>
      </w:r>
    </w:p>
    <w:p w14:paraId="298EF68C" w14:textId="756ED5B6" w:rsidR="00D16656" w:rsidRPr="00532F1F" w:rsidRDefault="00D16656" w:rsidP="006C2DA3">
      <w:pPr>
        <w:ind w:firstLine="567"/>
        <w:jc w:val="both"/>
        <w:rPr>
          <w:sz w:val="32"/>
          <w:szCs w:val="32"/>
          <w:lang w:val="ru-RU"/>
        </w:rPr>
      </w:pPr>
      <w:r w:rsidRPr="00A65A70">
        <w:rPr>
          <w:sz w:val="32"/>
          <w:szCs w:val="32"/>
        </w:rPr>
        <w:t>– реакція супроводжується значним виділенням тепла.</w:t>
      </w:r>
    </w:p>
    <w:p w14:paraId="2E71409F" w14:textId="38099689" w:rsidR="00D16656" w:rsidRPr="00532F1F" w:rsidRDefault="00D16656" w:rsidP="006C2DA3">
      <w:pPr>
        <w:ind w:firstLine="567"/>
        <w:jc w:val="center"/>
        <w:rPr>
          <w:b/>
          <w:sz w:val="32"/>
          <w:szCs w:val="32"/>
          <w:lang w:val="ru-RU"/>
        </w:rPr>
      </w:pPr>
      <w:r w:rsidRPr="00A65A70">
        <w:rPr>
          <w:b/>
          <w:sz w:val="32"/>
          <w:szCs w:val="32"/>
        </w:rPr>
        <w:t>Рівновага в гетерогенних системах</w:t>
      </w:r>
    </w:p>
    <w:p w14:paraId="49C8D89F" w14:textId="77777777" w:rsidR="00D16656" w:rsidRPr="00A65A70" w:rsidRDefault="00D16656" w:rsidP="00D16656">
      <w:pPr>
        <w:ind w:firstLine="567"/>
        <w:jc w:val="both"/>
        <w:rPr>
          <w:sz w:val="32"/>
          <w:szCs w:val="32"/>
        </w:rPr>
      </w:pPr>
      <w:r w:rsidRPr="00A65A70">
        <w:rPr>
          <w:sz w:val="32"/>
          <w:szCs w:val="32"/>
        </w:rPr>
        <w:t xml:space="preserve">Хімічні реакції, які протікають у багатофазних системах (двох і більше), називають гетерогенними. Кінетика й механізм </w:t>
      </w:r>
      <w:proofErr w:type="spellStart"/>
      <w:r w:rsidRPr="00A65A70">
        <w:rPr>
          <w:sz w:val="32"/>
          <w:szCs w:val="32"/>
        </w:rPr>
        <w:t>гомо</w:t>
      </w:r>
      <w:proofErr w:type="spellEnd"/>
      <w:r w:rsidRPr="00A65A70">
        <w:rPr>
          <w:sz w:val="32"/>
          <w:szCs w:val="32"/>
        </w:rPr>
        <w:t>- і гетерогенних реакцій сильно різняться.</w:t>
      </w:r>
    </w:p>
    <w:p w14:paraId="392B22D4" w14:textId="77777777" w:rsidR="00D16656" w:rsidRPr="00A65A70" w:rsidRDefault="00D16656" w:rsidP="00D16656">
      <w:pPr>
        <w:ind w:firstLine="567"/>
        <w:jc w:val="both"/>
        <w:rPr>
          <w:sz w:val="32"/>
          <w:szCs w:val="32"/>
        </w:rPr>
      </w:pPr>
      <w:r w:rsidRPr="00A65A70">
        <w:rPr>
          <w:sz w:val="32"/>
          <w:szCs w:val="32"/>
        </w:rPr>
        <w:t>Гетерогенні реакції протікають у кілька стадій, найважливіші з яких:</w:t>
      </w:r>
    </w:p>
    <w:p w14:paraId="46E3FB67" w14:textId="77777777" w:rsidR="00D16656" w:rsidRPr="00A65A70" w:rsidRDefault="00D16656" w:rsidP="00D16656">
      <w:pPr>
        <w:ind w:firstLine="567"/>
        <w:jc w:val="both"/>
        <w:rPr>
          <w:sz w:val="32"/>
          <w:szCs w:val="32"/>
        </w:rPr>
      </w:pPr>
      <w:r w:rsidRPr="00A65A70">
        <w:rPr>
          <w:sz w:val="32"/>
          <w:szCs w:val="32"/>
        </w:rPr>
        <w:t>– перенесення речовини дифузією до поверхні поділу фаз (перша стадія);</w:t>
      </w:r>
    </w:p>
    <w:p w14:paraId="333076D6" w14:textId="77777777" w:rsidR="00D16656" w:rsidRPr="00A65A70" w:rsidRDefault="00D16656" w:rsidP="00D16656">
      <w:pPr>
        <w:ind w:firstLine="567"/>
        <w:jc w:val="both"/>
        <w:rPr>
          <w:sz w:val="32"/>
          <w:szCs w:val="32"/>
        </w:rPr>
      </w:pPr>
      <w:r w:rsidRPr="00A65A70">
        <w:rPr>
          <w:sz w:val="32"/>
          <w:szCs w:val="32"/>
        </w:rPr>
        <w:t>– хімічна реакція на поверхні (друга стадія);</w:t>
      </w:r>
    </w:p>
    <w:p w14:paraId="654BB01B" w14:textId="77777777" w:rsidR="00D16656" w:rsidRPr="00A65A70" w:rsidRDefault="00D16656" w:rsidP="00D16656">
      <w:pPr>
        <w:ind w:firstLine="567"/>
        <w:jc w:val="both"/>
        <w:rPr>
          <w:sz w:val="32"/>
          <w:szCs w:val="32"/>
        </w:rPr>
      </w:pPr>
      <w:r w:rsidRPr="00A65A70">
        <w:rPr>
          <w:sz w:val="32"/>
          <w:szCs w:val="32"/>
        </w:rPr>
        <w:t>– дифузійне відведення продуктів реакції (третя стадія).</w:t>
      </w:r>
    </w:p>
    <w:p w14:paraId="23AFD6C6" w14:textId="77777777" w:rsidR="00D16656" w:rsidRPr="00A65A70" w:rsidRDefault="00D16656" w:rsidP="00D16656">
      <w:pPr>
        <w:ind w:firstLine="567"/>
        <w:jc w:val="both"/>
        <w:rPr>
          <w:sz w:val="32"/>
          <w:szCs w:val="32"/>
        </w:rPr>
      </w:pPr>
      <w:r w:rsidRPr="00A65A70">
        <w:rPr>
          <w:sz w:val="32"/>
          <w:szCs w:val="32"/>
        </w:rPr>
        <w:t xml:space="preserve">Загальна швидкість визначається швидкістю найповільнішої стадії. Для збільшення швидкості реакції використовують </w:t>
      </w:r>
      <w:r w:rsidRPr="00A65A70">
        <w:rPr>
          <w:sz w:val="32"/>
          <w:szCs w:val="32"/>
        </w:rPr>
        <w:lastRenderedPageBreak/>
        <w:t>переміщування. Крім того, швидкість реакції залежить також від ступеня подрібнення реагуючих речовин.</w:t>
      </w:r>
    </w:p>
    <w:p w14:paraId="2BCF310A" w14:textId="77777777" w:rsidR="00D16656" w:rsidRPr="00A65A70" w:rsidRDefault="00D16656" w:rsidP="00D16656">
      <w:pPr>
        <w:ind w:firstLine="567"/>
        <w:jc w:val="both"/>
        <w:rPr>
          <w:sz w:val="32"/>
          <w:szCs w:val="32"/>
        </w:rPr>
      </w:pPr>
      <w:r w:rsidRPr="00A65A70">
        <w:rPr>
          <w:sz w:val="32"/>
          <w:szCs w:val="32"/>
        </w:rPr>
        <w:t>Гетерогенні реакції поширені в техніці: горіння твердого палива, відновлення залізної руди оксидом вуглецю в доменному процесі; корозія металів і сплавів та ін.</w:t>
      </w:r>
    </w:p>
    <w:p w14:paraId="46990E92" w14:textId="77777777" w:rsidR="00D16656" w:rsidRPr="00A65A70" w:rsidRDefault="00D16656" w:rsidP="00D16656">
      <w:pPr>
        <w:ind w:firstLine="567"/>
        <w:jc w:val="both"/>
        <w:rPr>
          <w:sz w:val="32"/>
          <w:szCs w:val="32"/>
        </w:rPr>
      </w:pPr>
      <w:r w:rsidRPr="00A65A70">
        <w:rPr>
          <w:sz w:val="32"/>
          <w:szCs w:val="32"/>
        </w:rPr>
        <w:t>Якщо в гетерогенній системі протікає зворотна реакція, то до неї можна застосувати закон діючих мас, але вираз для константи рівноваги буде більш простим.</w:t>
      </w:r>
    </w:p>
    <w:p w14:paraId="78D0CAE1" w14:textId="77777777" w:rsidR="00D16656" w:rsidRPr="00A65A70" w:rsidRDefault="00D16656" w:rsidP="00D16656">
      <w:pPr>
        <w:ind w:firstLine="567"/>
        <w:jc w:val="both"/>
        <w:rPr>
          <w:sz w:val="32"/>
          <w:szCs w:val="32"/>
        </w:rPr>
      </w:pPr>
      <w:r w:rsidRPr="00A65A70">
        <w:rPr>
          <w:sz w:val="32"/>
          <w:szCs w:val="32"/>
        </w:rPr>
        <w:t>Наприклад, для реакції термічної дисоціації карбонату кальцію</w:t>
      </w:r>
    </w:p>
    <w:p w14:paraId="7D0423C1" w14:textId="77777777" w:rsidR="00D16656" w:rsidRPr="00A65A70" w:rsidRDefault="00D16656" w:rsidP="00D16656">
      <w:pPr>
        <w:ind w:firstLine="567"/>
        <w:jc w:val="center"/>
        <w:rPr>
          <w:sz w:val="32"/>
          <w:szCs w:val="32"/>
        </w:rPr>
      </w:pPr>
      <w:proofErr w:type="spellStart"/>
      <w:r w:rsidRPr="00A65A70">
        <w:rPr>
          <w:sz w:val="32"/>
          <w:szCs w:val="32"/>
          <w:lang w:val="en-US"/>
        </w:rPr>
        <w:t>CaCO</w:t>
      </w:r>
      <w:proofErr w:type="spellEnd"/>
      <w:r w:rsidRPr="00532F1F">
        <w:rPr>
          <w:sz w:val="32"/>
          <w:szCs w:val="32"/>
          <w:vertAlign w:val="subscript"/>
        </w:rPr>
        <w:t>3</w:t>
      </w:r>
      <w:r w:rsidRPr="00532F1F">
        <w:rPr>
          <w:sz w:val="32"/>
          <w:szCs w:val="32"/>
        </w:rPr>
        <w:t xml:space="preserve"> </w:t>
      </w:r>
      <w:r w:rsidRPr="00A65A70">
        <w:rPr>
          <w:position w:val="-6"/>
          <w:sz w:val="32"/>
          <w:szCs w:val="32"/>
          <w:lang w:val="en-US"/>
        </w:rPr>
        <w:object w:dxaOrig="340" w:dyaOrig="240" w14:anchorId="5CDC6C43">
          <v:shape id="_x0000_i1028" type="#_x0000_t75" style="width:17.25pt;height:12pt" o:ole="">
            <v:imagedata r:id="rId15" o:title=""/>
          </v:shape>
          <o:OLEObject Type="Embed" ProgID="Equation.3" ShapeID="_x0000_i1028" DrawAspect="Content" ObjectID="_1832319101" r:id="rId16"/>
        </w:object>
      </w:r>
      <w:proofErr w:type="spellStart"/>
      <w:r w:rsidRPr="00A65A70">
        <w:rPr>
          <w:sz w:val="32"/>
          <w:szCs w:val="32"/>
          <w:lang w:val="en-US"/>
        </w:rPr>
        <w:t>CaO</w:t>
      </w:r>
      <w:proofErr w:type="spellEnd"/>
      <w:r w:rsidRPr="00532F1F">
        <w:rPr>
          <w:sz w:val="32"/>
          <w:szCs w:val="32"/>
        </w:rPr>
        <w:t xml:space="preserve"> +</w:t>
      </w:r>
      <w:r w:rsidRPr="00A65A70">
        <w:rPr>
          <w:sz w:val="32"/>
          <w:szCs w:val="32"/>
          <w:lang w:val="en-US"/>
        </w:rPr>
        <w:t>CO</w:t>
      </w:r>
      <w:r w:rsidRPr="00532F1F">
        <w:rPr>
          <w:sz w:val="32"/>
          <w:szCs w:val="32"/>
          <w:vertAlign w:val="subscript"/>
        </w:rPr>
        <w:t>2</w:t>
      </w:r>
      <w:r w:rsidRPr="00532F1F">
        <w:rPr>
          <w:sz w:val="32"/>
          <w:szCs w:val="32"/>
        </w:rPr>
        <w:t>↑</w:t>
      </w:r>
    </w:p>
    <w:p w14:paraId="22DC936F" w14:textId="77777777" w:rsidR="00D16656" w:rsidRPr="00A65A70" w:rsidRDefault="00D16656" w:rsidP="00D16656">
      <w:pPr>
        <w:ind w:firstLine="567"/>
        <w:jc w:val="both"/>
        <w:rPr>
          <w:sz w:val="32"/>
          <w:szCs w:val="32"/>
        </w:rPr>
      </w:pPr>
      <w:r w:rsidRPr="00A65A70">
        <w:rPr>
          <w:sz w:val="32"/>
          <w:szCs w:val="32"/>
        </w:rPr>
        <w:t>Якби ця реакція протікала як гомогенна, то</w:t>
      </w:r>
    </w:p>
    <w:p w14:paraId="0310C798" w14:textId="611FC6F2" w:rsidR="00D16656" w:rsidRPr="00A65A70" w:rsidRDefault="006C2DA3" w:rsidP="006C2DA3">
      <w:pPr>
        <w:ind w:firstLine="567"/>
        <w:jc w:val="center"/>
        <w:rPr>
          <w:sz w:val="32"/>
          <w:szCs w:val="32"/>
        </w:rPr>
      </w:pPr>
      <m:oMath>
        <m:r>
          <w:rPr>
            <w:rFonts w:ascii="Cambria Math"/>
            <w:sz w:val="32"/>
            <w:szCs w:val="32"/>
          </w:rPr>
          <m:t>K=</m:t>
        </m:r>
        <m:f>
          <m:fPr>
            <m:ctrlPr>
              <w:rPr>
                <w:rFonts w:ascii="Cambria Math" w:hAnsi="Cambria Math"/>
                <w:i/>
                <w:sz w:val="32"/>
                <w:szCs w:val="32"/>
              </w:rPr>
            </m:ctrlPr>
          </m:fPr>
          <m:num>
            <m:r>
              <w:rPr>
                <w:rFonts w:ascii="Cambria Math"/>
                <w:sz w:val="32"/>
                <w:szCs w:val="32"/>
              </w:rPr>
              <m:t>[CaO][</m:t>
            </m:r>
            <m:r>
              <m:rPr>
                <m:nor/>
              </m:rPr>
              <w:rPr>
                <w:rFonts w:ascii="Cambria Math"/>
                <w:sz w:val="32"/>
                <w:szCs w:val="32"/>
              </w:rPr>
              <m:t>C</m:t>
            </m:r>
            <m:sSub>
              <m:sSubPr>
                <m:ctrlPr>
                  <w:rPr>
                    <w:rFonts w:ascii="Cambria Math" w:hAnsi="Cambria Math"/>
                    <w:sz w:val="32"/>
                    <w:szCs w:val="32"/>
                  </w:rPr>
                </m:ctrlPr>
              </m:sSubPr>
              <m:e>
                <m:r>
                  <m:rPr>
                    <m:nor/>
                  </m:rPr>
                  <w:rPr>
                    <w:rFonts w:ascii="Cambria Math"/>
                    <w:sz w:val="32"/>
                    <w:szCs w:val="32"/>
                  </w:rPr>
                  <m:t>O</m:t>
                </m:r>
              </m:e>
              <m:sub>
                <m:r>
                  <w:rPr>
                    <w:rFonts w:ascii="Cambria Math"/>
                    <w:sz w:val="32"/>
                    <w:szCs w:val="32"/>
                  </w:rPr>
                  <m:t>2</m:t>
                </m:r>
                <m:ctrlPr>
                  <w:rPr>
                    <w:rFonts w:ascii="Cambria Math" w:hAnsi="Cambria Math"/>
                    <w:i/>
                    <w:sz w:val="32"/>
                    <w:szCs w:val="32"/>
                  </w:rPr>
                </m:ctrlPr>
              </m:sub>
            </m:sSub>
            <m:r>
              <w:rPr>
                <w:rFonts w:ascii="Cambria Math"/>
                <w:sz w:val="32"/>
                <w:szCs w:val="32"/>
              </w:rPr>
              <m:t>]</m:t>
            </m:r>
          </m:num>
          <m:den>
            <m:r>
              <w:rPr>
                <w:rFonts w:ascii="Cambria Math"/>
                <w:sz w:val="32"/>
                <w:szCs w:val="32"/>
              </w:rPr>
              <m:t>[CaC</m:t>
            </m:r>
            <m:sSub>
              <m:sSubPr>
                <m:ctrlPr>
                  <w:rPr>
                    <w:rFonts w:ascii="Cambria Math" w:hAnsi="Cambria Math"/>
                    <w:i/>
                    <w:sz w:val="32"/>
                    <w:szCs w:val="32"/>
                  </w:rPr>
                </m:ctrlPr>
              </m:sSubPr>
              <m:e>
                <m:r>
                  <w:rPr>
                    <w:rFonts w:ascii="Cambria Math"/>
                    <w:sz w:val="32"/>
                    <w:szCs w:val="32"/>
                  </w:rPr>
                  <m:t>O</m:t>
                </m:r>
              </m:e>
              <m:sub>
                <m:r>
                  <w:rPr>
                    <w:rFonts w:ascii="Cambria Math"/>
                    <w:sz w:val="32"/>
                    <w:szCs w:val="32"/>
                  </w:rPr>
                  <m:t>3</m:t>
                </m:r>
              </m:sub>
            </m:sSub>
            <m:r>
              <w:rPr>
                <w:rFonts w:ascii="Cambria Math"/>
                <w:sz w:val="32"/>
                <w:szCs w:val="32"/>
              </w:rPr>
              <m:t>]</m:t>
            </m:r>
          </m:den>
        </m:f>
        <m:r>
          <w:rPr>
            <w:rFonts w:ascii="Cambria Math"/>
            <w:sz w:val="32"/>
            <w:szCs w:val="32"/>
          </w:rPr>
          <m:t>=</m:t>
        </m:r>
        <m:f>
          <m:fPr>
            <m:ctrlPr>
              <w:rPr>
                <w:rFonts w:ascii="Cambria Math" w:hAnsi="Cambria Math"/>
                <w:i/>
                <w:sz w:val="32"/>
                <w:szCs w:val="32"/>
              </w:rPr>
            </m:ctrlPr>
          </m:fPr>
          <m:num>
            <m:r>
              <w:rPr>
                <w:rFonts w:ascii="Cambria Math"/>
                <w:sz w:val="32"/>
                <w:szCs w:val="32"/>
              </w:rPr>
              <m:t>[CaO]</m:t>
            </m:r>
          </m:num>
          <m:den>
            <m:r>
              <w:rPr>
                <w:rFonts w:ascii="Cambria Math"/>
                <w:sz w:val="32"/>
                <w:szCs w:val="32"/>
              </w:rPr>
              <m:t>[CaC</m:t>
            </m:r>
            <m:sSub>
              <m:sSubPr>
                <m:ctrlPr>
                  <w:rPr>
                    <w:rFonts w:ascii="Cambria Math" w:hAnsi="Cambria Math"/>
                    <w:i/>
                    <w:sz w:val="32"/>
                    <w:szCs w:val="32"/>
                  </w:rPr>
                </m:ctrlPr>
              </m:sSubPr>
              <m:e>
                <m:r>
                  <w:rPr>
                    <w:rFonts w:ascii="Cambria Math"/>
                    <w:sz w:val="32"/>
                    <w:szCs w:val="32"/>
                  </w:rPr>
                  <m:t>O</m:t>
                </m:r>
              </m:e>
              <m:sub>
                <m:r>
                  <w:rPr>
                    <w:rFonts w:ascii="Cambria Math"/>
                    <w:sz w:val="32"/>
                    <w:szCs w:val="32"/>
                  </w:rPr>
                  <m:t>3</m:t>
                </m:r>
              </m:sub>
            </m:sSub>
            <m:r>
              <w:rPr>
                <w:rFonts w:ascii="Cambria Math"/>
                <w:sz w:val="32"/>
                <w:szCs w:val="32"/>
              </w:rPr>
              <m:t>]</m:t>
            </m:r>
          </m:den>
        </m:f>
        <m:r>
          <w:rPr>
            <w:rFonts w:ascii="Cambria Math" w:hAnsi="Cambria Math" w:cs="Cambria Math"/>
            <w:sz w:val="32"/>
            <w:szCs w:val="32"/>
          </w:rPr>
          <m:t>⋅</m:t>
        </m:r>
        <m:r>
          <w:rPr>
            <w:rFonts w:ascii="Cambria Math"/>
            <w:sz w:val="32"/>
            <w:szCs w:val="32"/>
          </w:rPr>
          <m:t>[C</m:t>
        </m:r>
        <m:sSub>
          <m:sSubPr>
            <m:ctrlPr>
              <w:rPr>
                <w:rFonts w:ascii="Cambria Math" w:hAnsi="Cambria Math"/>
                <w:i/>
                <w:sz w:val="32"/>
                <w:szCs w:val="32"/>
              </w:rPr>
            </m:ctrlPr>
          </m:sSubPr>
          <m:e>
            <m:r>
              <w:rPr>
                <w:rFonts w:ascii="Cambria Math"/>
                <w:sz w:val="32"/>
                <w:szCs w:val="32"/>
              </w:rPr>
              <m:t>O</m:t>
            </m:r>
          </m:e>
          <m:sub>
            <m:r>
              <w:rPr>
                <w:rFonts w:ascii="Cambria Math"/>
                <w:sz w:val="32"/>
                <w:szCs w:val="32"/>
              </w:rPr>
              <m:t>2</m:t>
            </m:r>
          </m:sub>
        </m:sSub>
        <m:r>
          <w:rPr>
            <w:rFonts w:ascii="Cambria Math"/>
            <w:sz w:val="32"/>
            <w:szCs w:val="32"/>
          </w:rPr>
          <m:t>]</m:t>
        </m:r>
      </m:oMath>
      <w:r w:rsidR="00D16656" w:rsidRPr="00A65A70">
        <w:rPr>
          <w:sz w:val="32"/>
          <w:szCs w:val="32"/>
        </w:rPr>
        <w:t>.</w:t>
      </w:r>
    </w:p>
    <w:p w14:paraId="35C5C386" w14:textId="77777777" w:rsidR="00D16656" w:rsidRPr="00A65A70" w:rsidRDefault="00D16656" w:rsidP="00D16656">
      <w:pPr>
        <w:ind w:firstLine="567"/>
        <w:jc w:val="both"/>
        <w:rPr>
          <w:sz w:val="32"/>
          <w:szCs w:val="32"/>
        </w:rPr>
      </w:pPr>
      <w:r w:rsidRPr="00A65A70">
        <w:rPr>
          <w:sz w:val="32"/>
          <w:szCs w:val="32"/>
        </w:rPr>
        <w:t>Але [</w:t>
      </w:r>
      <w:proofErr w:type="spellStart"/>
      <w:r w:rsidRPr="00A65A70">
        <w:rPr>
          <w:sz w:val="32"/>
          <w:szCs w:val="32"/>
          <w:lang w:val="en-US"/>
        </w:rPr>
        <w:t>CaO</w:t>
      </w:r>
      <w:proofErr w:type="spellEnd"/>
      <w:r w:rsidRPr="00A65A70">
        <w:rPr>
          <w:sz w:val="32"/>
          <w:szCs w:val="32"/>
        </w:rPr>
        <w:t>] і [</w:t>
      </w:r>
      <w:proofErr w:type="spellStart"/>
      <w:r w:rsidRPr="00A65A70">
        <w:rPr>
          <w:sz w:val="32"/>
          <w:szCs w:val="32"/>
          <w:lang w:val="en-US"/>
        </w:rPr>
        <w:t>CaCO</w:t>
      </w:r>
      <w:proofErr w:type="spellEnd"/>
      <w:r w:rsidRPr="00A65A70">
        <w:rPr>
          <w:sz w:val="32"/>
          <w:szCs w:val="32"/>
          <w:vertAlign w:val="subscript"/>
        </w:rPr>
        <w:t>3</w:t>
      </w:r>
      <w:r w:rsidRPr="00A65A70">
        <w:rPr>
          <w:sz w:val="32"/>
          <w:szCs w:val="32"/>
        </w:rPr>
        <w:t>] при даній температурі – величини постійні, об’єднуючи їх з постійною К, одержимо:</w:t>
      </w:r>
    </w:p>
    <w:p w14:paraId="7EEAB316" w14:textId="211013D8" w:rsidR="00D16656" w:rsidRPr="00A65A70" w:rsidRDefault="006C2DA3" w:rsidP="006C2DA3">
      <w:pPr>
        <w:ind w:firstLine="567"/>
        <w:jc w:val="center"/>
        <w:rPr>
          <w:sz w:val="32"/>
          <w:szCs w:val="32"/>
        </w:rPr>
      </w:pPr>
      <m:oMath>
        <m:r>
          <w:rPr>
            <w:rFonts w:ascii="Cambria Math"/>
            <w:sz w:val="32"/>
            <w:szCs w:val="32"/>
          </w:rPr>
          <m:t>K</m:t>
        </m:r>
        <m:f>
          <m:fPr>
            <m:ctrlPr>
              <w:rPr>
                <w:rFonts w:ascii="Cambria Math" w:hAnsi="Cambria Math"/>
                <w:i/>
                <w:sz w:val="32"/>
                <w:szCs w:val="32"/>
              </w:rPr>
            </m:ctrlPr>
          </m:fPr>
          <m:num>
            <m:r>
              <w:rPr>
                <w:rFonts w:ascii="Cambria Math"/>
                <w:sz w:val="32"/>
                <w:szCs w:val="32"/>
              </w:rPr>
              <m:t>[CaC</m:t>
            </m:r>
            <m:sSub>
              <m:sSubPr>
                <m:ctrlPr>
                  <w:rPr>
                    <w:rFonts w:ascii="Cambria Math" w:hAnsi="Cambria Math"/>
                    <w:i/>
                    <w:sz w:val="32"/>
                    <w:szCs w:val="32"/>
                  </w:rPr>
                </m:ctrlPr>
              </m:sSubPr>
              <m:e>
                <m:r>
                  <w:rPr>
                    <w:rFonts w:ascii="Cambria Math"/>
                    <w:sz w:val="32"/>
                    <w:szCs w:val="32"/>
                  </w:rPr>
                  <m:t>O</m:t>
                </m:r>
              </m:e>
              <m:sub>
                <m:r>
                  <w:rPr>
                    <w:rFonts w:ascii="Cambria Math"/>
                    <w:sz w:val="32"/>
                    <w:szCs w:val="32"/>
                  </w:rPr>
                  <m:t>3</m:t>
                </m:r>
              </m:sub>
            </m:sSub>
            <m:r>
              <w:rPr>
                <w:rFonts w:ascii="Cambria Math"/>
                <w:sz w:val="32"/>
                <w:szCs w:val="32"/>
              </w:rPr>
              <m:t>]</m:t>
            </m:r>
          </m:num>
          <m:den>
            <m:r>
              <w:rPr>
                <w:rFonts w:ascii="Cambria Math"/>
                <w:sz w:val="32"/>
                <w:szCs w:val="32"/>
              </w:rPr>
              <m:t>[CaO]</m:t>
            </m:r>
          </m:den>
        </m:f>
        <m:r>
          <w:rPr>
            <w:rFonts w:ascii="Cambria Math"/>
            <w:sz w:val="32"/>
            <w:szCs w:val="32"/>
          </w:rPr>
          <m:t>=[</m:t>
        </m:r>
        <m:r>
          <m:rPr>
            <m:nor/>
          </m:rPr>
          <w:rPr>
            <w:rFonts w:ascii="Cambria Math"/>
            <w:sz w:val="32"/>
            <w:szCs w:val="32"/>
          </w:rPr>
          <m:t>C</m:t>
        </m:r>
        <m:sSub>
          <m:sSubPr>
            <m:ctrlPr>
              <w:rPr>
                <w:rFonts w:ascii="Cambria Math" w:hAnsi="Cambria Math"/>
                <w:sz w:val="32"/>
                <w:szCs w:val="32"/>
              </w:rPr>
            </m:ctrlPr>
          </m:sSubPr>
          <m:e>
            <m:r>
              <m:rPr>
                <m:nor/>
              </m:rPr>
              <w:rPr>
                <w:rFonts w:ascii="Cambria Math"/>
                <w:sz w:val="32"/>
                <w:szCs w:val="32"/>
              </w:rPr>
              <m:t>O</m:t>
            </m:r>
          </m:e>
          <m:sub>
            <m:r>
              <w:rPr>
                <w:rFonts w:ascii="Cambria Math"/>
                <w:sz w:val="32"/>
                <w:szCs w:val="32"/>
              </w:rPr>
              <m:t>2</m:t>
            </m:r>
            <m:ctrlPr>
              <w:rPr>
                <w:rFonts w:ascii="Cambria Math" w:hAnsi="Cambria Math"/>
                <w:i/>
                <w:sz w:val="32"/>
                <w:szCs w:val="32"/>
              </w:rPr>
            </m:ctrlPr>
          </m:sub>
        </m:sSub>
        <m:r>
          <w:rPr>
            <w:rFonts w:ascii="Cambria Math"/>
            <w:sz w:val="32"/>
            <w:szCs w:val="32"/>
          </w:rPr>
          <m:t>]=</m:t>
        </m:r>
        <m:r>
          <m:rPr>
            <m:nor/>
          </m:rPr>
          <w:rPr>
            <w:rFonts w:ascii="Cambria Math"/>
            <w:sz w:val="32"/>
            <w:szCs w:val="32"/>
          </w:rPr>
          <m:t>K'</m:t>
        </m:r>
      </m:oMath>
      <w:r w:rsidR="00D16656" w:rsidRPr="00A65A70">
        <w:rPr>
          <w:sz w:val="32"/>
          <w:szCs w:val="32"/>
        </w:rPr>
        <w:t>,</w:t>
      </w:r>
    </w:p>
    <w:p w14:paraId="0CE547CF" w14:textId="77777777" w:rsidR="00D16656" w:rsidRPr="00A65A70" w:rsidRDefault="00D16656" w:rsidP="00D16656">
      <w:pPr>
        <w:jc w:val="both"/>
        <w:rPr>
          <w:sz w:val="32"/>
          <w:szCs w:val="32"/>
        </w:rPr>
      </w:pPr>
      <w:r w:rsidRPr="00A65A70">
        <w:rPr>
          <w:sz w:val="32"/>
          <w:szCs w:val="32"/>
        </w:rPr>
        <w:t>де К′ – постійна величина.</w:t>
      </w:r>
    </w:p>
    <w:p w14:paraId="53008A91" w14:textId="77777777" w:rsidR="00D16656" w:rsidRPr="00A65A70" w:rsidRDefault="00D16656" w:rsidP="00D16656">
      <w:pPr>
        <w:ind w:firstLine="567"/>
        <w:jc w:val="both"/>
        <w:rPr>
          <w:sz w:val="32"/>
          <w:szCs w:val="32"/>
        </w:rPr>
      </w:pPr>
      <w:r w:rsidRPr="00A65A70">
        <w:rPr>
          <w:sz w:val="32"/>
          <w:szCs w:val="32"/>
        </w:rPr>
        <w:t>Таким чином, рівноважна концентрація діоксиду вуглецю [СО</w:t>
      </w:r>
      <w:r w:rsidRPr="00A65A70">
        <w:rPr>
          <w:sz w:val="32"/>
          <w:szCs w:val="32"/>
          <w:vertAlign w:val="subscript"/>
        </w:rPr>
        <w:t>2</w:t>
      </w:r>
      <w:r w:rsidRPr="00A65A70">
        <w:rPr>
          <w:sz w:val="32"/>
          <w:szCs w:val="32"/>
        </w:rPr>
        <w:t xml:space="preserve">] при даній температурі –  величина постійна й не залежить від кількості </w:t>
      </w:r>
      <w:proofErr w:type="spellStart"/>
      <w:r w:rsidRPr="00A65A70">
        <w:rPr>
          <w:sz w:val="32"/>
          <w:szCs w:val="32"/>
          <w:lang w:val="en-US"/>
        </w:rPr>
        <w:t>CaO</w:t>
      </w:r>
      <w:proofErr w:type="spellEnd"/>
      <w:r w:rsidRPr="00A65A70">
        <w:rPr>
          <w:sz w:val="32"/>
          <w:szCs w:val="32"/>
        </w:rPr>
        <w:t xml:space="preserve"> і </w:t>
      </w:r>
      <w:proofErr w:type="spellStart"/>
      <w:r w:rsidRPr="00A65A70">
        <w:rPr>
          <w:sz w:val="32"/>
          <w:szCs w:val="32"/>
          <w:lang w:val="en-US"/>
        </w:rPr>
        <w:t>CaCO</w:t>
      </w:r>
      <w:proofErr w:type="spellEnd"/>
      <w:r w:rsidRPr="00A65A70">
        <w:rPr>
          <w:sz w:val="32"/>
          <w:szCs w:val="32"/>
          <w:vertAlign w:val="subscript"/>
        </w:rPr>
        <w:t>3</w:t>
      </w:r>
      <w:r w:rsidRPr="00A65A70">
        <w:rPr>
          <w:sz w:val="32"/>
          <w:szCs w:val="32"/>
        </w:rPr>
        <w:t>.</w:t>
      </w:r>
    </w:p>
    <w:p w14:paraId="56D0C99F" w14:textId="77777777" w:rsidR="00D16656" w:rsidRPr="00A65A70" w:rsidRDefault="00D16656" w:rsidP="00D16656">
      <w:pPr>
        <w:ind w:firstLine="567"/>
        <w:jc w:val="both"/>
        <w:rPr>
          <w:sz w:val="32"/>
          <w:szCs w:val="32"/>
        </w:rPr>
      </w:pPr>
      <w:r w:rsidRPr="00A65A70">
        <w:rPr>
          <w:sz w:val="32"/>
          <w:szCs w:val="32"/>
        </w:rPr>
        <w:t>Тиск діоксиду вуглецю, який відповідає його рівноважній концентрації, називається тиском дисоціації. Очевидно, тиск дисоціації залежить тільки від температури й не залежить від кількості твердої фази в реакційній системі.</w:t>
      </w:r>
    </w:p>
    <w:p w14:paraId="22D3B6A6" w14:textId="77777777" w:rsidR="00D16656" w:rsidRPr="00A65A70" w:rsidRDefault="00D16656" w:rsidP="00D16656">
      <w:pPr>
        <w:ind w:firstLine="567"/>
        <w:jc w:val="both"/>
        <w:rPr>
          <w:sz w:val="32"/>
          <w:szCs w:val="32"/>
        </w:rPr>
      </w:pPr>
      <w:r w:rsidRPr="00A65A70">
        <w:rPr>
          <w:sz w:val="32"/>
          <w:szCs w:val="32"/>
        </w:rPr>
        <w:t>З рівняння випливає, що при [</w:t>
      </w:r>
      <w:r w:rsidRPr="00A65A70">
        <w:rPr>
          <w:sz w:val="32"/>
          <w:szCs w:val="32"/>
          <w:lang w:val="en-US"/>
        </w:rPr>
        <w:t>CO</w:t>
      </w:r>
      <w:r w:rsidRPr="00A65A70">
        <w:rPr>
          <w:sz w:val="32"/>
          <w:szCs w:val="32"/>
          <w:vertAlign w:val="subscript"/>
        </w:rPr>
        <w:t>2</w:t>
      </w:r>
      <w:r w:rsidRPr="00A65A70">
        <w:rPr>
          <w:sz w:val="32"/>
          <w:szCs w:val="32"/>
        </w:rPr>
        <w:t xml:space="preserve">] &gt; </w:t>
      </w:r>
      <w:r w:rsidRPr="00A65A70">
        <w:rPr>
          <w:sz w:val="32"/>
          <w:szCs w:val="32"/>
          <w:lang w:val="en-US"/>
        </w:rPr>
        <w:t>K</w:t>
      </w:r>
      <w:r w:rsidRPr="00A65A70">
        <w:rPr>
          <w:sz w:val="32"/>
          <w:szCs w:val="32"/>
        </w:rPr>
        <w:t xml:space="preserve">′ відбувається утворення </w:t>
      </w:r>
      <w:proofErr w:type="spellStart"/>
      <w:r w:rsidRPr="00A65A70">
        <w:rPr>
          <w:sz w:val="32"/>
          <w:szCs w:val="32"/>
          <w:lang w:val="en-US"/>
        </w:rPr>
        <w:t>CaCO</w:t>
      </w:r>
      <w:proofErr w:type="spellEnd"/>
      <w:r w:rsidRPr="00A65A70">
        <w:rPr>
          <w:sz w:val="32"/>
          <w:szCs w:val="32"/>
          <w:vertAlign w:val="subscript"/>
        </w:rPr>
        <w:t>3</w:t>
      </w:r>
      <w:r w:rsidRPr="00A65A70">
        <w:rPr>
          <w:sz w:val="32"/>
          <w:szCs w:val="32"/>
        </w:rPr>
        <w:t>, якщо [</w:t>
      </w:r>
      <w:r w:rsidRPr="00A65A70">
        <w:rPr>
          <w:sz w:val="32"/>
          <w:szCs w:val="32"/>
          <w:lang w:val="en-US"/>
        </w:rPr>
        <w:t>CO</w:t>
      </w:r>
      <w:r w:rsidRPr="00A65A70">
        <w:rPr>
          <w:sz w:val="32"/>
          <w:szCs w:val="32"/>
          <w:vertAlign w:val="subscript"/>
        </w:rPr>
        <w:t>2</w:t>
      </w:r>
      <w:r w:rsidRPr="00A65A70">
        <w:rPr>
          <w:sz w:val="32"/>
          <w:szCs w:val="32"/>
        </w:rPr>
        <w:t xml:space="preserve">] &lt; </w:t>
      </w:r>
      <w:r w:rsidRPr="00A65A70">
        <w:rPr>
          <w:sz w:val="32"/>
          <w:szCs w:val="32"/>
          <w:lang w:val="en-US"/>
        </w:rPr>
        <w:t>K</w:t>
      </w:r>
      <w:r w:rsidRPr="00A65A70">
        <w:rPr>
          <w:sz w:val="32"/>
          <w:szCs w:val="32"/>
        </w:rPr>
        <w:t>′ – розклад СаСО</w:t>
      </w:r>
      <w:r w:rsidRPr="00A65A70">
        <w:rPr>
          <w:sz w:val="32"/>
          <w:szCs w:val="32"/>
          <w:vertAlign w:val="subscript"/>
        </w:rPr>
        <w:t>3</w:t>
      </w:r>
      <w:r w:rsidRPr="00A65A70">
        <w:rPr>
          <w:sz w:val="32"/>
          <w:szCs w:val="32"/>
        </w:rPr>
        <w:t>. При 880ºС тиск дисоціації СО</w:t>
      </w:r>
      <w:r w:rsidRPr="00A65A70">
        <w:rPr>
          <w:sz w:val="32"/>
          <w:szCs w:val="32"/>
          <w:vertAlign w:val="subscript"/>
        </w:rPr>
        <w:t>2</w:t>
      </w:r>
      <w:r w:rsidRPr="00A65A70">
        <w:rPr>
          <w:sz w:val="32"/>
          <w:szCs w:val="32"/>
        </w:rPr>
        <w:t xml:space="preserve"> дорівнює 760 мм. </w:t>
      </w:r>
      <w:proofErr w:type="spellStart"/>
      <w:r w:rsidRPr="00A65A70">
        <w:rPr>
          <w:sz w:val="32"/>
          <w:szCs w:val="32"/>
        </w:rPr>
        <w:t>рт</w:t>
      </w:r>
      <w:proofErr w:type="spellEnd"/>
      <w:r w:rsidRPr="00A65A70">
        <w:rPr>
          <w:sz w:val="32"/>
          <w:szCs w:val="32"/>
        </w:rPr>
        <w:t>. ст. При температурі починається інтенсивний розклад карбонату.</w:t>
      </w:r>
    </w:p>
    <w:p w14:paraId="7EA7CFE1" w14:textId="4393EC93" w:rsidR="00D16656" w:rsidRPr="00532F1F" w:rsidRDefault="00D16656" w:rsidP="006C2DA3">
      <w:pPr>
        <w:ind w:firstLine="567"/>
        <w:jc w:val="both"/>
        <w:rPr>
          <w:sz w:val="32"/>
          <w:szCs w:val="32"/>
          <w:lang w:val="ru-RU"/>
        </w:rPr>
      </w:pPr>
      <w:r w:rsidRPr="00A65A70">
        <w:rPr>
          <w:sz w:val="32"/>
          <w:szCs w:val="32"/>
        </w:rPr>
        <w:t xml:space="preserve">Закінчуючи розгляд рівноваги в </w:t>
      </w:r>
      <w:proofErr w:type="spellStart"/>
      <w:r w:rsidRPr="00A65A70">
        <w:rPr>
          <w:sz w:val="32"/>
          <w:szCs w:val="32"/>
        </w:rPr>
        <w:t>гомо</w:t>
      </w:r>
      <w:proofErr w:type="spellEnd"/>
      <w:r w:rsidRPr="00A65A70">
        <w:rPr>
          <w:sz w:val="32"/>
          <w:szCs w:val="32"/>
        </w:rPr>
        <w:t xml:space="preserve">- і гетерогенних системах, слід зазначити, що принцип </w:t>
      </w:r>
      <w:proofErr w:type="spellStart"/>
      <w:r w:rsidRPr="00A65A70">
        <w:rPr>
          <w:sz w:val="32"/>
          <w:szCs w:val="32"/>
        </w:rPr>
        <w:t>Ле-Шательє</w:t>
      </w:r>
      <w:proofErr w:type="spellEnd"/>
      <w:r w:rsidRPr="00A65A70">
        <w:rPr>
          <w:sz w:val="32"/>
          <w:szCs w:val="32"/>
        </w:rPr>
        <w:t xml:space="preserve"> дозволяє якісно </w:t>
      </w:r>
      <w:r w:rsidRPr="00A65A70">
        <w:rPr>
          <w:sz w:val="32"/>
          <w:szCs w:val="32"/>
        </w:rPr>
        <w:lastRenderedPageBreak/>
        <w:t>характеризувати стан рівноваги, а кількісну характеристику дає закон діючих мас або закон хімічної рівноваги – один із головних законів хімії. Він встановлює співвідношення між рівноважними концентраціями реагуючих речовин у хімічних реакціях.</w:t>
      </w:r>
    </w:p>
    <w:p w14:paraId="06DEF390" w14:textId="77777777" w:rsidR="00D16656" w:rsidRPr="00A65A70" w:rsidRDefault="00D16656" w:rsidP="00D16656">
      <w:pPr>
        <w:ind w:firstLine="567"/>
        <w:jc w:val="center"/>
        <w:rPr>
          <w:b/>
          <w:bCs/>
          <w:sz w:val="32"/>
          <w:szCs w:val="32"/>
        </w:rPr>
      </w:pPr>
      <w:r w:rsidRPr="00A65A70">
        <w:rPr>
          <w:b/>
          <w:bCs/>
          <w:sz w:val="32"/>
          <w:szCs w:val="32"/>
        </w:rPr>
        <w:t>Загальні закономірності хімічних процесів.</w:t>
      </w:r>
    </w:p>
    <w:p w14:paraId="56C54243" w14:textId="1CE792D4" w:rsidR="00D16656" w:rsidRPr="00532F1F" w:rsidRDefault="00D16656" w:rsidP="006C2DA3">
      <w:pPr>
        <w:ind w:firstLine="567"/>
        <w:jc w:val="center"/>
        <w:rPr>
          <w:b/>
          <w:bCs/>
          <w:sz w:val="32"/>
          <w:szCs w:val="32"/>
          <w:lang w:val="ru-RU"/>
        </w:rPr>
      </w:pPr>
      <w:r w:rsidRPr="00A65A70">
        <w:rPr>
          <w:b/>
          <w:bCs/>
          <w:sz w:val="32"/>
          <w:szCs w:val="32"/>
        </w:rPr>
        <w:t>Хімічна кінетика</w:t>
      </w:r>
    </w:p>
    <w:p w14:paraId="688BF568" w14:textId="77777777" w:rsidR="00D16656" w:rsidRPr="00A65A70" w:rsidRDefault="00D16656" w:rsidP="00D16656">
      <w:pPr>
        <w:ind w:firstLine="567"/>
        <w:jc w:val="both"/>
        <w:rPr>
          <w:sz w:val="32"/>
          <w:szCs w:val="32"/>
        </w:rPr>
      </w:pPr>
      <w:r w:rsidRPr="00A65A70">
        <w:rPr>
          <w:sz w:val="32"/>
          <w:szCs w:val="32"/>
        </w:rPr>
        <w:t>У природі існує велика кількість різноманітних хімічних процесів – починаючи від простих хімічних реакцій у лабораторних умовах і закінчуючи складними процесами, що протікають у живих організмах. Якщо перерахувати кількість відомих у даний час учасників реакції (елементарних реакцій), то кількість їх виявиться порівняно невеликою. До них можна віднести молекули, атоми, вільні радикали, іони і комплекси різного хімічного складу. Отже, їх п’ять.</w:t>
      </w:r>
    </w:p>
    <w:p w14:paraId="5C52744A" w14:textId="77777777" w:rsidR="00D16656" w:rsidRPr="00A65A70" w:rsidRDefault="00D16656" w:rsidP="00D16656">
      <w:pPr>
        <w:ind w:firstLine="567"/>
        <w:jc w:val="both"/>
        <w:rPr>
          <w:sz w:val="32"/>
          <w:szCs w:val="32"/>
        </w:rPr>
      </w:pPr>
      <w:r w:rsidRPr="00A65A70">
        <w:rPr>
          <w:sz w:val="32"/>
          <w:szCs w:val="32"/>
        </w:rPr>
        <w:t>Однак саме властивості цих частинок і визначають особливості механізму хімічних процесів.</w:t>
      </w:r>
    </w:p>
    <w:p w14:paraId="62442F18" w14:textId="77777777" w:rsidR="00D16656" w:rsidRPr="00A65A70" w:rsidRDefault="00D16656" w:rsidP="00D16656">
      <w:pPr>
        <w:ind w:firstLine="567"/>
        <w:jc w:val="both"/>
        <w:rPr>
          <w:sz w:val="32"/>
          <w:szCs w:val="32"/>
        </w:rPr>
      </w:pPr>
      <w:r w:rsidRPr="00A65A70">
        <w:rPr>
          <w:sz w:val="32"/>
          <w:szCs w:val="32"/>
        </w:rPr>
        <w:t xml:space="preserve">Таким чином, </w:t>
      </w:r>
      <w:r w:rsidRPr="00A65A70">
        <w:rPr>
          <w:b/>
          <w:i/>
          <w:sz w:val="32"/>
          <w:szCs w:val="32"/>
        </w:rPr>
        <w:t>хімічна кінетика – це наука про хімічні процеси, їх механізми й закономірності протікання цих процесів залежно від часу.</w:t>
      </w:r>
    </w:p>
    <w:p w14:paraId="6CCFA15B" w14:textId="77777777" w:rsidR="00D16656" w:rsidRPr="00A65A70" w:rsidRDefault="00D16656" w:rsidP="00D16656">
      <w:pPr>
        <w:ind w:firstLine="567"/>
        <w:jc w:val="both"/>
        <w:rPr>
          <w:sz w:val="32"/>
          <w:szCs w:val="32"/>
        </w:rPr>
      </w:pPr>
      <w:r w:rsidRPr="00A65A70">
        <w:rPr>
          <w:sz w:val="32"/>
          <w:szCs w:val="32"/>
        </w:rPr>
        <w:t>Варто зазначити, що хімічна кінетика має не тільки науковий інтерес, але й практичне значення. Хімічна кінетика дозволяє:</w:t>
      </w:r>
    </w:p>
    <w:p w14:paraId="746E00A3" w14:textId="77777777" w:rsidR="00D16656" w:rsidRPr="00A65A70" w:rsidRDefault="00D16656" w:rsidP="00D16656">
      <w:pPr>
        <w:ind w:firstLine="567"/>
        <w:jc w:val="both"/>
        <w:rPr>
          <w:sz w:val="32"/>
          <w:szCs w:val="32"/>
        </w:rPr>
      </w:pPr>
      <w:r w:rsidRPr="00A65A70">
        <w:rPr>
          <w:sz w:val="32"/>
          <w:szCs w:val="32"/>
        </w:rPr>
        <w:t>– свідомо керувати промисловими процесами;</w:t>
      </w:r>
    </w:p>
    <w:p w14:paraId="3B1B72AA" w14:textId="77777777" w:rsidR="00D16656" w:rsidRPr="00A65A70" w:rsidRDefault="00D16656" w:rsidP="00D16656">
      <w:pPr>
        <w:ind w:firstLine="567"/>
        <w:jc w:val="both"/>
        <w:rPr>
          <w:sz w:val="32"/>
          <w:szCs w:val="32"/>
        </w:rPr>
      </w:pPr>
      <w:r w:rsidRPr="00A65A70">
        <w:rPr>
          <w:sz w:val="32"/>
          <w:szCs w:val="32"/>
        </w:rPr>
        <w:t>– дозволяє вирішувати питання інтенсифікації найрізноманітніших технологічних процесів;</w:t>
      </w:r>
    </w:p>
    <w:p w14:paraId="270AAA91" w14:textId="77777777" w:rsidR="00D16656" w:rsidRPr="00A65A70" w:rsidRDefault="00D16656" w:rsidP="00D16656">
      <w:pPr>
        <w:ind w:firstLine="567"/>
        <w:jc w:val="both"/>
        <w:rPr>
          <w:sz w:val="32"/>
          <w:szCs w:val="32"/>
        </w:rPr>
      </w:pPr>
      <w:r w:rsidRPr="00A65A70">
        <w:rPr>
          <w:sz w:val="32"/>
          <w:szCs w:val="32"/>
        </w:rPr>
        <w:t>– хімічна кінетика набуває великого значення при вивченні складних явищ, таких, що передбачають хімічне перетворення як одне з основних елементів (наприклад процеси горіння, біологічні процеси).</w:t>
      </w:r>
    </w:p>
    <w:p w14:paraId="5F3E491A" w14:textId="77777777" w:rsidR="00D16656" w:rsidRPr="00A65A70" w:rsidRDefault="00D16656" w:rsidP="00D16656">
      <w:pPr>
        <w:ind w:firstLine="567"/>
        <w:jc w:val="both"/>
        <w:rPr>
          <w:sz w:val="32"/>
          <w:szCs w:val="32"/>
        </w:rPr>
      </w:pPr>
    </w:p>
    <w:p w14:paraId="73874EC5" w14:textId="77777777" w:rsidR="00D16656" w:rsidRPr="00A65A70" w:rsidRDefault="00D16656" w:rsidP="00D16656">
      <w:pPr>
        <w:ind w:firstLine="567"/>
        <w:jc w:val="center"/>
        <w:rPr>
          <w:b/>
          <w:sz w:val="32"/>
          <w:szCs w:val="32"/>
        </w:rPr>
      </w:pPr>
      <w:r w:rsidRPr="00A65A70">
        <w:rPr>
          <w:b/>
          <w:sz w:val="32"/>
          <w:szCs w:val="32"/>
        </w:rPr>
        <w:t xml:space="preserve">Швидкість хімічної реакції. Основний закон хімічної кінетики. Вплив температури на швидкість реакції. Вільні радикали й ланцюгові реакції. </w:t>
      </w:r>
    </w:p>
    <w:p w14:paraId="28E5E416" w14:textId="77777777" w:rsidR="00D16656" w:rsidRPr="00A65A70" w:rsidRDefault="00D16656" w:rsidP="00D16656">
      <w:pPr>
        <w:ind w:firstLine="567"/>
        <w:jc w:val="center"/>
        <w:rPr>
          <w:b/>
          <w:sz w:val="32"/>
          <w:szCs w:val="32"/>
        </w:rPr>
      </w:pPr>
      <w:r w:rsidRPr="00A65A70">
        <w:rPr>
          <w:b/>
          <w:sz w:val="32"/>
          <w:szCs w:val="32"/>
        </w:rPr>
        <w:lastRenderedPageBreak/>
        <w:t>Гомогенний та гетерогенний каталіз. Швидкість гетерогенних реакцій</w:t>
      </w:r>
    </w:p>
    <w:p w14:paraId="166BF809" w14:textId="77777777" w:rsidR="00D16656" w:rsidRPr="00A65A70" w:rsidRDefault="00D16656" w:rsidP="00D16656">
      <w:pPr>
        <w:ind w:firstLine="567"/>
        <w:jc w:val="center"/>
        <w:rPr>
          <w:b/>
          <w:sz w:val="32"/>
          <w:szCs w:val="32"/>
        </w:rPr>
      </w:pPr>
    </w:p>
    <w:p w14:paraId="47173528" w14:textId="77777777" w:rsidR="00D16656" w:rsidRPr="00A65A70" w:rsidRDefault="00D16656" w:rsidP="00D16656">
      <w:pPr>
        <w:ind w:firstLine="567"/>
        <w:jc w:val="both"/>
        <w:rPr>
          <w:sz w:val="32"/>
          <w:szCs w:val="32"/>
        </w:rPr>
      </w:pPr>
      <w:r w:rsidRPr="00A65A70">
        <w:rPr>
          <w:sz w:val="32"/>
          <w:szCs w:val="32"/>
        </w:rPr>
        <w:t>Хімічна кінетика – це наука про швидкість і механізми хімічних реакцій. Зі швидкостями реакцій пов’язані уявлення про перетворення речовини та економічну ефективність їх одержання в промислових масштабах.</w:t>
      </w:r>
    </w:p>
    <w:p w14:paraId="605F08BC" w14:textId="77777777" w:rsidR="00D16656" w:rsidRPr="00A65A70" w:rsidRDefault="00D16656" w:rsidP="00D16656">
      <w:pPr>
        <w:ind w:firstLine="567"/>
        <w:jc w:val="both"/>
        <w:rPr>
          <w:sz w:val="32"/>
          <w:szCs w:val="32"/>
        </w:rPr>
      </w:pPr>
      <w:r w:rsidRPr="00A65A70">
        <w:rPr>
          <w:sz w:val="32"/>
          <w:szCs w:val="32"/>
        </w:rPr>
        <w:t>Під швидкістю хімічної реакції розуміють зміну концентрації однієї з реагуючих речовин або одного з продуктів реакції в одиницю часу при незмінному об’ємі системи.</w:t>
      </w:r>
    </w:p>
    <w:p w14:paraId="38DEFFE5" w14:textId="45346F6E" w:rsidR="00D16656" w:rsidRPr="00A65A70" w:rsidRDefault="00D16656" w:rsidP="00D16656">
      <w:pPr>
        <w:ind w:firstLine="567"/>
        <w:jc w:val="both"/>
        <w:rPr>
          <w:sz w:val="32"/>
          <w:szCs w:val="32"/>
        </w:rPr>
      </w:pPr>
      <w:r w:rsidRPr="00A65A70">
        <w:rPr>
          <w:noProof/>
          <w:sz w:val="32"/>
          <w:szCs w:val="32"/>
          <w:lang w:val="en-US"/>
        </w:rPr>
        <w:drawing>
          <wp:anchor distT="0" distB="0" distL="114300" distR="114300" simplePos="0" relativeHeight="251663360" behindDoc="0" locked="0" layoutInCell="1" allowOverlap="1" wp14:anchorId="32642A61" wp14:editId="6E905CEA">
            <wp:simplePos x="0" y="0"/>
            <wp:positionH relativeFrom="column">
              <wp:posOffset>0</wp:posOffset>
            </wp:positionH>
            <wp:positionV relativeFrom="paragraph">
              <wp:posOffset>922020</wp:posOffset>
            </wp:positionV>
            <wp:extent cx="1609725" cy="1743075"/>
            <wp:effectExtent l="0" t="0" r="9525" b="9525"/>
            <wp:wrapSquare wrapText="bothSides"/>
            <wp:docPr id="1585325167"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0972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5A70">
        <w:rPr>
          <w:sz w:val="32"/>
          <w:szCs w:val="32"/>
        </w:rPr>
        <w:t>При цьому немає значення, про яку речовину – учасницю реакції йде мова: всі вони пов’язані між собою рівнянням реакції, а тому за зміною концентрації однієї можна судити про відповідні зміни інших.</w:t>
      </w:r>
    </w:p>
    <w:p w14:paraId="5E0BC7BC" w14:textId="3C3B4912" w:rsidR="00D16656" w:rsidRDefault="00D16656" w:rsidP="00A65A70">
      <w:pPr>
        <w:ind w:firstLine="567"/>
      </w:pPr>
      <w:r>
        <w:rPr>
          <w:noProof/>
          <w:lang w:val="en-US"/>
        </w:rPr>
        <w:drawing>
          <wp:anchor distT="0" distB="0" distL="114300" distR="114300" simplePos="0" relativeHeight="251662336" behindDoc="0" locked="0" layoutInCell="1" allowOverlap="1" wp14:anchorId="47BAA72D" wp14:editId="132787C5">
            <wp:simplePos x="0" y="0"/>
            <wp:positionH relativeFrom="column">
              <wp:posOffset>333375</wp:posOffset>
            </wp:positionH>
            <wp:positionV relativeFrom="paragraph">
              <wp:posOffset>335280</wp:posOffset>
            </wp:positionV>
            <wp:extent cx="2346960" cy="1750060"/>
            <wp:effectExtent l="0" t="0" r="0" b="2540"/>
            <wp:wrapSquare wrapText="bothSides"/>
            <wp:docPr id="2013165416"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6960" cy="1750060"/>
                    </a:xfrm>
                    <a:prstGeom prst="rect">
                      <a:avLst/>
                    </a:prstGeom>
                    <a:noFill/>
                    <a:ln>
                      <a:noFill/>
                    </a:ln>
                  </pic:spPr>
                </pic:pic>
              </a:graphicData>
            </a:graphic>
            <wp14:sizeRelH relativeFrom="page">
              <wp14:pctWidth>0</wp14:pctWidth>
            </wp14:sizeRelH>
            <wp14:sizeRelV relativeFrom="page">
              <wp14:pctHeight>0</wp14:pctHeight>
            </wp14:sizeRelV>
          </wp:anchor>
        </w:drawing>
      </w:r>
      <w:r w:rsidR="00A65A70">
        <w:rPr>
          <w:position w:val="-24"/>
        </w:rPr>
        <w:object w:dxaOrig="1080" w:dyaOrig="620" w14:anchorId="7CE4CCCA">
          <v:shape id="_x0000_i1029" type="#_x0000_t75" style="width:70.5pt;height:40.5pt" o:ole="">
            <v:imagedata r:id="rId19" o:title=""/>
          </v:shape>
          <o:OLEObject Type="Embed" ProgID="Equation.3" ShapeID="_x0000_i1029" DrawAspect="Content" ObjectID="_1832319102" r:id="rId20"/>
        </w:object>
      </w:r>
    </w:p>
    <w:p w14:paraId="04FA6572" w14:textId="77777777" w:rsidR="00D16656" w:rsidRDefault="00D16656" w:rsidP="00D16656">
      <w:pPr>
        <w:ind w:firstLine="567"/>
        <w:jc w:val="both"/>
      </w:pPr>
    </w:p>
    <w:p w14:paraId="15127A58" w14:textId="77777777" w:rsidR="00D16656" w:rsidRPr="00A65A70" w:rsidRDefault="00D16656" w:rsidP="00D16656">
      <w:pPr>
        <w:ind w:firstLine="567"/>
        <w:jc w:val="both"/>
        <w:rPr>
          <w:sz w:val="32"/>
          <w:szCs w:val="24"/>
        </w:rPr>
      </w:pPr>
      <w:r w:rsidRPr="00A65A70">
        <w:rPr>
          <w:sz w:val="32"/>
          <w:szCs w:val="24"/>
        </w:rPr>
        <w:t>Як видно на графіку, середня швидкість реакції</w:t>
      </w:r>
    </w:p>
    <w:p w14:paraId="00EC30BA" w14:textId="1AAAA320" w:rsidR="00D16656" w:rsidRDefault="00A65A70" w:rsidP="00A65A70">
      <w:pPr>
        <w:ind w:firstLine="567"/>
      </w:pPr>
      <w:r>
        <w:rPr>
          <w:position w:val="-30"/>
        </w:rPr>
        <w:object w:dxaOrig="2500" w:dyaOrig="700" w14:anchorId="70914BB4">
          <v:shape id="_x0000_i1030" type="#_x0000_t75" style="width:155.25pt;height:43.5pt" o:ole="">
            <v:imagedata r:id="rId21" o:title=""/>
          </v:shape>
          <o:OLEObject Type="Embed" ProgID="Equation.3" ShapeID="_x0000_i1030" DrawAspect="Content" ObjectID="_1832319103" r:id="rId22"/>
        </w:object>
      </w:r>
    </w:p>
    <w:p w14:paraId="0016103D" w14:textId="77777777" w:rsidR="00D16656" w:rsidRPr="00132265" w:rsidRDefault="00D16656" w:rsidP="00D16656">
      <w:pPr>
        <w:ind w:firstLine="567"/>
        <w:jc w:val="both"/>
        <w:rPr>
          <w:sz w:val="32"/>
          <w:szCs w:val="24"/>
        </w:rPr>
      </w:pPr>
      <w:r w:rsidRPr="00132265">
        <w:rPr>
          <w:sz w:val="32"/>
          <w:szCs w:val="24"/>
        </w:rPr>
        <w:t>Мінус поставлений тому, що різниця С</w:t>
      </w:r>
      <w:r w:rsidRPr="00132265">
        <w:rPr>
          <w:sz w:val="32"/>
          <w:szCs w:val="24"/>
          <w:vertAlign w:val="subscript"/>
        </w:rPr>
        <w:t>2</w:t>
      </w:r>
      <w:r w:rsidRPr="00132265">
        <w:rPr>
          <w:sz w:val="32"/>
          <w:szCs w:val="24"/>
        </w:rPr>
        <w:t xml:space="preserve"> - С</w:t>
      </w:r>
      <w:r w:rsidRPr="00132265">
        <w:rPr>
          <w:sz w:val="32"/>
          <w:szCs w:val="24"/>
          <w:vertAlign w:val="subscript"/>
        </w:rPr>
        <w:t>1</w:t>
      </w:r>
      <w:r w:rsidRPr="00132265">
        <w:rPr>
          <w:sz w:val="32"/>
          <w:szCs w:val="24"/>
        </w:rPr>
        <w:t xml:space="preserve"> буде від’ємною, а швидкість реакції може бути тільки позитивною.</w:t>
      </w:r>
    </w:p>
    <w:p w14:paraId="69799E45" w14:textId="77777777" w:rsidR="00D16656" w:rsidRPr="00132265" w:rsidRDefault="00D16656" w:rsidP="00D16656">
      <w:pPr>
        <w:ind w:firstLine="567"/>
        <w:jc w:val="both"/>
        <w:rPr>
          <w:sz w:val="32"/>
          <w:szCs w:val="24"/>
        </w:rPr>
      </w:pPr>
      <w:r w:rsidRPr="00132265">
        <w:rPr>
          <w:sz w:val="32"/>
          <w:szCs w:val="24"/>
        </w:rPr>
        <w:t>Середня швидкість реакції неоднакова в інтервалі Δ</w:t>
      </w:r>
      <w:r w:rsidRPr="00132265">
        <w:rPr>
          <w:sz w:val="32"/>
          <w:szCs w:val="24"/>
          <w:lang w:val="en-US"/>
        </w:rPr>
        <w:t>t</w:t>
      </w:r>
      <w:r w:rsidRPr="00132265">
        <w:rPr>
          <w:sz w:val="32"/>
          <w:szCs w:val="24"/>
        </w:rPr>
        <w:t xml:space="preserve">. Тому знаходять швидкість у кожен момент часу. Вона визначається межею, до якої прямує відношення </w:t>
      </w:r>
      <w:r w:rsidRPr="00132265">
        <w:rPr>
          <w:position w:val="-24"/>
          <w:sz w:val="32"/>
          <w:szCs w:val="24"/>
        </w:rPr>
        <w:object w:dxaOrig="420" w:dyaOrig="620" w14:anchorId="11122F01">
          <v:shape id="_x0000_i1031" type="#_x0000_t75" style="width:21pt;height:31.5pt" o:ole="">
            <v:imagedata r:id="rId23" o:title=""/>
          </v:shape>
          <o:OLEObject Type="Embed" ProgID="Equation.3" ShapeID="_x0000_i1031" DrawAspect="Content" ObjectID="_1832319104" r:id="rId24"/>
        </w:object>
      </w:r>
      <w:r w:rsidRPr="00132265">
        <w:rPr>
          <w:sz w:val="32"/>
          <w:szCs w:val="24"/>
        </w:rPr>
        <w:t xml:space="preserve"> при Δ</w:t>
      </w:r>
      <w:r w:rsidRPr="00132265">
        <w:rPr>
          <w:sz w:val="32"/>
          <w:szCs w:val="24"/>
          <w:lang w:val="en-US"/>
        </w:rPr>
        <w:t>t</w:t>
      </w:r>
      <w:r w:rsidRPr="00132265">
        <w:rPr>
          <w:sz w:val="32"/>
          <w:szCs w:val="24"/>
        </w:rPr>
        <w:t xml:space="preserve"> → 0. Тому чим менший проміжок часу Δ</w:t>
      </w:r>
      <w:r w:rsidRPr="00132265">
        <w:rPr>
          <w:sz w:val="32"/>
          <w:szCs w:val="24"/>
          <w:lang w:val="en-US"/>
        </w:rPr>
        <w:t>t</w:t>
      </w:r>
      <w:r w:rsidRPr="00132265">
        <w:rPr>
          <w:sz w:val="32"/>
          <w:szCs w:val="24"/>
        </w:rPr>
        <w:t xml:space="preserve">, тим менша зміна концентрації ΔС і тим ближче відношення </w:t>
      </w:r>
      <w:r w:rsidRPr="00132265">
        <w:rPr>
          <w:position w:val="-24"/>
          <w:sz w:val="32"/>
          <w:szCs w:val="24"/>
        </w:rPr>
        <w:object w:dxaOrig="420" w:dyaOrig="620" w14:anchorId="01A20186">
          <v:shape id="_x0000_i1032" type="#_x0000_t75" style="width:21pt;height:31.5pt" o:ole="">
            <v:imagedata r:id="rId23" o:title=""/>
          </v:shape>
          <o:OLEObject Type="Embed" ProgID="Equation.3" ShapeID="_x0000_i1032" DrawAspect="Content" ObjectID="_1832319105" r:id="rId25"/>
        </w:object>
      </w:r>
      <w:r w:rsidRPr="00132265">
        <w:rPr>
          <w:sz w:val="32"/>
          <w:szCs w:val="24"/>
        </w:rPr>
        <w:t xml:space="preserve"> до істинної швидкості хімічної реакції.</w:t>
      </w:r>
    </w:p>
    <w:p w14:paraId="79B9A58C" w14:textId="77777777" w:rsidR="00D16656" w:rsidRPr="00132265" w:rsidRDefault="00D16656" w:rsidP="00D16656">
      <w:pPr>
        <w:ind w:firstLine="567"/>
        <w:jc w:val="both"/>
        <w:rPr>
          <w:sz w:val="32"/>
          <w:szCs w:val="24"/>
        </w:rPr>
      </w:pPr>
      <w:r w:rsidRPr="00132265">
        <w:rPr>
          <w:sz w:val="32"/>
          <w:szCs w:val="24"/>
        </w:rPr>
        <w:t>Математичний вираз для істинної швидкості реакції</w:t>
      </w:r>
    </w:p>
    <w:p w14:paraId="6210F5CD" w14:textId="1A6F78A2" w:rsidR="00D16656" w:rsidRDefault="00132265" w:rsidP="00D16656">
      <w:pPr>
        <w:ind w:firstLine="567"/>
        <w:jc w:val="center"/>
      </w:pPr>
      <w:r>
        <w:rPr>
          <w:position w:val="-24"/>
        </w:rPr>
        <w:object w:dxaOrig="960" w:dyaOrig="620" w14:anchorId="3F212215">
          <v:shape id="_x0000_i1033" type="#_x0000_t75" style="width:61.5pt;height:39.75pt" o:ole="">
            <v:imagedata r:id="rId26" o:title=""/>
          </v:shape>
          <o:OLEObject Type="Embed" ProgID="Equation.DSMT4" ShapeID="_x0000_i1033" DrawAspect="Content" ObjectID="_1832319106" r:id="rId27"/>
        </w:object>
      </w:r>
      <w:r w:rsidR="00D16656">
        <w:t>,</w:t>
      </w:r>
    </w:p>
    <w:p w14:paraId="3FB2A2BF" w14:textId="77777777" w:rsidR="00D16656" w:rsidRPr="00132265" w:rsidRDefault="00D16656" w:rsidP="00D16656">
      <w:pPr>
        <w:jc w:val="both"/>
        <w:rPr>
          <w:sz w:val="32"/>
          <w:szCs w:val="24"/>
        </w:rPr>
      </w:pPr>
      <w:r w:rsidRPr="00132265">
        <w:rPr>
          <w:sz w:val="32"/>
          <w:szCs w:val="24"/>
        </w:rPr>
        <w:t xml:space="preserve">де </w:t>
      </w:r>
      <w:r w:rsidRPr="00132265">
        <w:rPr>
          <w:sz w:val="32"/>
          <w:szCs w:val="24"/>
          <w:lang w:val="en-US"/>
        </w:rPr>
        <w:t>W</w:t>
      </w:r>
      <w:r w:rsidRPr="00132265">
        <w:rPr>
          <w:sz w:val="32"/>
          <w:szCs w:val="24"/>
        </w:rPr>
        <w:t xml:space="preserve"> – істинна швидкість реакції.</w:t>
      </w:r>
    </w:p>
    <w:p w14:paraId="431A5B18" w14:textId="77777777" w:rsidR="00D16656" w:rsidRDefault="00D16656" w:rsidP="00D16656">
      <w:pPr>
        <w:ind w:firstLine="567"/>
        <w:jc w:val="both"/>
        <w:rPr>
          <w:sz w:val="32"/>
          <w:szCs w:val="24"/>
        </w:rPr>
      </w:pPr>
      <w:r w:rsidRPr="00132265">
        <w:rPr>
          <w:sz w:val="32"/>
          <w:szCs w:val="24"/>
        </w:rPr>
        <w:t>Істинна швидкість реакції в даний момент часу визначається як перша похідна від концентрації за часом. Виходячи з наведеного графіка, вона дорівнює тангенсу кута нахилу дотичної до кривої залежності концентрації від часу.</w:t>
      </w:r>
    </w:p>
    <w:p w14:paraId="35D4B3AC" w14:textId="77777777" w:rsidR="00132265" w:rsidRPr="00132265" w:rsidRDefault="00132265" w:rsidP="00D16656">
      <w:pPr>
        <w:ind w:firstLine="567"/>
        <w:jc w:val="both"/>
        <w:rPr>
          <w:sz w:val="32"/>
          <w:szCs w:val="24"/>
        </w:rPr>
      </w:pPr>
    </w:p>
    <w:p w14:paraId="65257C29" w14:textId="40B893A1" w:rsidR="00D16656" w:rsidRDefault="00132265" w:rsidP="00D16656">
      <w:pPr>
        <w:ind w:firstLine="567"/>
        <w:jc w:val="center"/>
      </w:pPr>
      <w:r>
        <w:rPr>
          <w:position w:val="-10"/>
        </w:rPr>
        <w:object w:dxaOrig="880" w:dyaOrig="320" w14:anchorId="75256681">
          <v:shape id="_x0000_i1034" type="#_x0000_t75" style="width:61.5pt;height:22.5pt" o:ole="">
            <v:imagedata r:id="rId28" o:title=""/>
          </v:shape>
          <o:OLEObject Type="Embed" ProgID="Equation.DSMT4" ShapeID="_x0000_i1034" DrawAspect="Content" ObjectID="_1832319107" r:id="rId29"/>
        </w:object>
      </w:r>
      <w:r w:rsidR="00D16656">
        <w:t>.</w:t>
      </w:r>
    </w:p>
    <w:p w14:paraId="61D11106" w14:textId="3BFDA813" w:rsidR="00D16656" w:rsidRPr="00132265" w:rsidRDefault="00D16656" w:rsidP="00132265">
      <w:pPr>
        <w:ind w:firstLine="567"/>
        <w:jc w:val="both"/>
        <w:rPr>
          <w:sz w:val="32"/>
          <w:szCs w:val="24"/>
        </w:rPr>
      </w:pPr>
      <w:r w:rsidRPr="00132265">
        <w:rPr>
          <w:sz w:val="32"/>
          <w:szCs w:val="24"/>
        </w:rPr>
        <w:t>При цьому розмірність її [моль/</w:t>
      </w:r>
      <w:proofErr w:type="spellStart"/>
      <w:r w:rsidRPr="00132265">
        <w:rPr>
          <w:sz w:val="32"/>
          <w:szCs w:val="24"/>
        </w:rPr>
        <w:t>л·с</w:t>
      </w:r>
      <w:proofErr w:type="spellEnd"/>
      <w:r w:rsidRPr="00132265">
        <w:rPr>
          <w:sz w:val="32"/>
          <w:szCs w:val="24"/>
        </w:rPr>
        <w:t>].</w:t>
      </w:r>
    </w:p>
    <w:p w14:paraId="2C86ECCC" w14:textId="77777777" w:rsidR="00D16656" w:rsidRPr="00132265" w:rsidRDefault="00D16656" w:rsidP="00D16656">
      <w:pPr>
        <w:ind w:firstLine="567"/>
        <w:jc w:val="both"/>
        <w:rPr>
          <w:b/>
          <w:i/>
          <w:sz w:val="32"/>
          <w:szCs w:val="24"/>
        </w:rPr>
      </w:pPr>
      <w:r w:rsidRPr="00132265">
        <w:rPr>
          <w:b/>
          <w:i/>
          <w:sz w:val="32"/>
          <w:szCs w:val="24"/>
        </w:rPr>
        <w:t>Основний закон хімічної кінетики</w:t>
      </w:r>
    </w:p>
    <w:p w14:paraId="4F370AE0" w14:textId="77777777" w:rsidR="00D16656" w:rsidRPr="00132265" w:rsidRDefault="00D16656" w:rsidP="00D16656">
      <w:pPr>
        <w:ind w:firstLine="567"/>
        <w:jc w:val="both"/>
        <w:rPr>
          <w:sz w:val="32"/>
          <w:szCs w:val="24"/>
        </w:rPr>
      </w:pPr>
      <w:proofErr w:type="spellStart"/>
      <w:r w:rsidRPr="00132265">
        <w:rPr>
          <w:sz w:val="32"/>
          <w:szCs w:val="24"/>
        </w:rPr>
        <w:t>Запишемо</w:t>
      </w:r>
      <w:proofErr w:type="spellEnd"/>
      <w:r w:rsidRPr="00132265">
        <w:rPr>
          <w:sz w:val="32"/>
          <w:szCs w:val="24"/>
        </w:rPr>
        <w:t xml:space="preserve"> хімічну реакцію в загальному вигляді:</w:t>
      </w:r>
    </w:p>
    <w:p w14:paraId="0DA91922" w14:textId="77777777" w:rsidR="00D16656" w:rsidRPr="00532F1F" w:rsidRDefault="00D16656" w:rsidP="00D16656">
      <w:pPr>
        <w:ind w:firstLine="567"/>
        <w:jc w:val="center"/>
        <w:rPr>
          <w:sz w:val="32"/>
          <w:szCs w:val="24"/>
        </w:rPr>
      </w:pPr>
      <w:r w:rsidRPr="00132265">
        <w:rPr>
          <w:sz w:val="32"/>
          <w:szCs w:val="24"/>
          <w:lang w:val="en-US"/>
        </w:rPr>
        <w:t>mA</w:t>
      </w:r>
      <w:r w:rsidRPr="00532F1F">
        <w:rPr>
          <w:sz w:val="32"/>
          <w:szCs w:val="24"/>
        </w:rPr>
        <w:t xml:space="preserve"> + </w:t>
      </w:r>
      <w:proofErr w:type="spellStart"/>
      <w:r w:rsidRPr="00132265">
        <w:rPr>
          <w:sz w:val="32"/>
          <w:szCs w:val="24"/>
          <w:lang w:val="en-US"/>
        </w:rPr>
        <w:t>nB</w:t>
      </w:r>
      <w:proofErr w:type="spellEnd"/>
      <w:r w:rsidRPr="00532F1F">
        <w:rPr>
          <w:sz w:val="32"/>
          <w:szCs w:val="24"/>
        </w:rPr>
        <w:t xml:space="preserve"> = </w:t>
      </w:r>
      <w:proofErr w:type="spellStart"/>
      <w:r w:rsidRPr="00132265">
        <w:rPr>
          <w:sz w:val="32"/>
          <w:szCs w:val="24"/>
          <w:lang w:val="en-US"/>
        </w:rPr>
        <w:t>pC</w:t>
      </w:r>
      <w:proofErr w:type="spellEnd"/>
      <w:r w:rsidRPr="00532F1F">
        <w:rPr>
          <w:sz w:val="32"/>
          <w:szCs w:val="24"/>
        </w:rPr>
        <w:t xml:space="preserve"> + </w:t>
      </w:r>
      <w:proofErr w:type="spellStart"/>
      <w:r w:rsidRPr="00132265">
        <w:rPr>
          <w:sz w:val="32"/>
          <w:szCs w:val="24"/>
          <w:lang w:val="en-US"/>
        </w:rPr>
        <w:t>qD</w:t>
      </w:r>
      <w:proofErr w:type="spellEnd"/>
    </w:p>
    <w:p w14:paraId="2B35D417" w14:textId="59E395A8" w:rsidR="00D16656" w:rsidRPr="008D60CD" w:rsidRDefault="00D16656" w:rsidP="00132265">
      <w:pPr>
        <w:pStyle w:val="a3"/>
        <w:jc w:val="both"/>
        <w:rPr>
          <w:i/>
          <w:iCs/>
          <w:sz w:val="32"/>
          <w:szCs w:val="16"/>
        </w:rPr>
      </w:pPr>
      <w:r w:rsidRPr="008D60CD">
        <w:rPr>
          <w:i/>
          <w:iCs/>
          <w:sz w:val="32"/>
          <w:szCs w:val="16"/>
        </w:rPr>
        <w:t>Для того, щоб відбулась хімічна реакція між речовинами А і В, їх молекули повинні зіткнутись. Електрони й атоми однієї молекули потрапляють у сферу дії електричного поля іншої.</w:t>
      </w:r>
      <w:r w:rsidR="00132265" w:rsidRPr="008D60CD">
        <w:rPr>
          <w:i/>
          <w:iCs/>
          <w:sz w:val="32"/>
          <w:szCs w:val="16"/>
        </w:rPr>
        <w:br/>
      </w:r>
    </w:p>
    <w:p w14:paraId="4B164CAC" w14:textId="4D2191AE" w:rsidR="00D16656" w:rsidRDefault="00D16656" w:rsidP="00D16656">
      <w:pPr>
        <w:ind w:firstLine="567"/>
        <w:jc w:val="center"/>
      </w:pPr>
      <w:r>
        <w:rPr>
          <w:noProof/>
          <w:lang w:val="en-US"/>
        </w:rPr>
        <w:drawing>
          <wp:inline distT="0" distB="0" distL="0" distR="0" wp14:anchorId="36DA573A" wp14:editId="55D6AA91">
            <wp:extent cx="1745344" cy="939800"/>
            <wp:effectExtent l="0" t="0" r="7620" b="0"/>
            <wp:docPr id="1228269653"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48528" cy="941514"/>
                    </a:xfrm>
                    <a:prstGeom prst="rect">
                      <a:avLst/>
                    </a:prstGeom>
                    <a:noFill/>
                    <a:ln>
                      <a:noFill/>
                    </a:ln>
                  </pic:spPr>
                </pic:pic>
              </a:graphicData>
            </a:graphic>
          </wp:inline>
        </w:drawing>
      </w:r>
    </w:p>
    <w:p w14:paraId="318845EA" w14:textId="77777777" w:rsidR="00D16656" w:rsidRPr="00132265" w:rsidRDefault="00D16656" w:rsidP="00D16656">
      <w:pPr>
        <w:ind w:firstLine="567"/>
        <w:jc w:val="both"/>
        <w:rPr>
          <w:sz w:val="32"/>
          <w:szCs w:val="32"/>
        </w:rPr>
      </w:pPr>
      <w:r w:rsidRPr="00132265">
        <w:rPr>
          <w:sz w:val="32"/>
          <w:szCs w:val="32"/>
        </w:rPr>
        <w:t>Чим більше зіткнень, тим швидше протікає реакція. А кількість зіткнень тим більша, чим вища концентрація реагуючих речовин. Звідси на основі численних експериментів був сформульований основний закон хімічної кінетики:</w:t>
      </w:r>
    </w:p>
    <w:p w14:paraId="53EEFD45" w14:textId="7025611B" w:rsidR="00D16656" w:rsidRPr="00132265" w:rsidRDefault="00132265" w:rsidP="00D16656">
      <w:pPr>
        <w:ind w:firstLine="567"/>
        <w:jc w:val="center"/>
        <w:rPr>
          <w:sz w:val="32"/>
          <w:szCs w:val="32"/>
        </w:rPr>
      </w:pPr>
      <w:r w:rsidRPr="00132265">
        <w:rPr>
          <w:position w:val="-10"/>
          <w:sz w:val="32"/>
          <w:szCs w:val="32"/>
        </w:rPr>
        <w:object w:dxaOrig="1320" w:dyaOrig="360" w14:anchorId="7151295A">
          <v:shape id="_x0000_i1035" type="#_x0000_t75" style="width:88.5pt;height:24pt" o:ole="">
            <v:imagedata r:id="rId31" o:title=""/>
          </v:shape>
          <o:OLEObject Type="Embed" ProgID="Equation.DSMT4" ShapeID="_x0000_i1035" DrawAspect="Content" ObjectID="_1832319108" r:id="rId32"/>
        </w:object>
      </w:r>
    </w:p>
    <w:p w14:paraId="1277230D" w14:textId="77777777" w:rsidR="00D16656" w:rsidRPr="00132265" w:rsidRDefault="00D16656" w:rsidP="00D16656">
      <w:pPr>
        <w:ind w:firstLine="567"/>
        <w:jc w:val="both"/>
        <w:rPr>
          <w:sz w:val="32"/>
          <w:szCs w:val="32"/>
        </w:rPr>
      </w:pPr>
      <w:r w:rsidRPr="00132265">
        <w:rPr>
          <w:sz w:val="32"/>
          <w:szCs w:val="32"/>
        </w:rPr>
        <w:t xml:space="preserve">Швидкість хімічної реакції пропорційна добутку концентрації реагуючих речовин, піднесених до </w:t>
      </w:r>
      <w:proofErr w:type="spellStart"/>
      <w:r w:rsidRPr="00132265">
        <w:rPr>
          <w:sz w:val="32"/>
          <w:szCs w:val="32"/>
        </w:rPr>
        <w:t>степеня</w:t>
      </w:r>
      <w:proofErr w:type="spellEnd"/>
      <w:r w:rsidRPr="00132265">
        <w:rPr>
          <w:sz w:val="32"/>
          <w:szCs w:val="32"/>
        </w:rPr>
        <w:t xml:space="preserve"> їх </w:t>
      </w:r>
      <w:proofErr w:type="spellStart"/>
      <w:r w:rsidRPr="00132265">
        <w:rPr>
          <w:sz w:val="32"/>
          <w:szCs w:val="32"/>
        </w:rPr>
        <w:t>стехіометричних</w:t>
      </w:r>
      <w:proofErr w:type="spellEnd"/>
      <w:r w:rsidRPr="00132265">
        <w:rPr>
          <w:sz w:val="32"/>
          <w:szCs w:val="32"/>
        </w:rPr>
        <w:t xml:space="preserve"> коефіцієнтів.</w:t>
      </w:r>
    </w:p>
    <w:p w14:paraId="7F885B2C" w14:textId="77777777" w:rsidR="00D16656" w:rsidRPr="00132265" w:rsidRDefault="00D16656" w:rsidP="00D16656">
      <w:pPr>
        <w:ind w:firstLine="567"/>
        <w:jc w:val="both"/>
        <w:rPr>
          <w:sz w:val="32"/>
          <w:szCs w:val="32"/>
        </w:rPr>
      </w:pPr>
      <w:r w:rsidRPr="00132265">
        <w:rPr>
          <w:sz w:val="32"/>
          <w:szCs w:val="32"/>
        </w:rPr>
        <w:lastRenderedPageBreak/>
        <w:t xml:space="preserve">Тобто закон встановлює залежність швидкості реакції від концентрації реагуючих речовин. Його називають законом діючих мас. Закон відкритий російським вченим </w:t>
      </w:r>
      <w:proofErr w:type="spellStart"/>
      <w:r w:rsidRPr="00132265">
        <w:rPr>
          <w:sz w:val="32"/>
          <w:szCs w:val="32"/>
        </w:rPr>
        <w:t>Бекетовим</w:t>
      </w:r>
      <w:proofErr w:type="spellEnd"/>
      <w:r w:rsidRPr="00132265">
        <w:rPr>
          <w:sz w:val="32"/>
          <w:szCs w:val="32"/>
        </w:rPr>
        <w:t xml:space="preserve"> і норвезькими вченими </w:t>
      </w:r>
      <w:proofErr w:type="spellStart"/>
      <w:r w:rsidRPr="00132265">
        <w:rPr>
          <w:sz w:val="32"/>
          <w:szCs w:val="32"/>
        </w:rPr>
        <w:t>Гульдбергом</w:t>
      </w:r>
      <w:proofErr w:type="spellEnd"/>
      <w:r w:rsidRPr="00132265">
        <w:rPr>
          <w:sz w:val="32"/>
          <w:szCs w:val="32"/>
        </w:rPr>
        <w:t xml:space="preserve"> і </w:t>
      </w:r>
      <w:proofErr w:type="spellStart"/>
      <w:r w:rsidRPr="00132265">
        <w:rPr>
          <w:sz w:val="32"/>
          <w:szCs w:val="32"/>
        </w:rPr>
        <w:t>Вааге</w:t>
      </w:r>
      <w:proofErr w:type="spellEnd"/>
      <w:r w:rsidRPr="00132265">
        <w:rPr>
          <w:sz w:val="32"/>
          <w:szCs w:val="32"/>
        </w:rPr>
        <w:t xml:space="preserve"> в 1867 році.</w:t>
      </w:r>
    </w:p>
    <w:p w14:paraId="2D1EA2B1" w14:textId="77777777" w:rsidR="00D16656" w:rsidRPr="00132265" w:rsidRDefault="00D16656" w:rsidP="00D16656">
      <w:pPr>
        <w:ind w:firstLine="567"/>
        <w:jc w:val="both"/>
        <w:rPr>
          <w:sz w:val="32"/>
          <w:szCs w:val="32"/>
        </w:rPr>
      </w:pPr>
      <w:r w:rsidRPr="00132265">
        <w:rPr>
          <w:sz w:val="32"/>
          <w:szCs w:val="32"/>
        </w:rPr>
        <w:t xml:space="preserve">У наведеному рівнянні </w:t>
      </w:r>
      <w:r w:rsidRPr="00132265">
        <w:rPr>
          <w:sz w:val="32"/>
          <w:szCs w:val="32"/>
          <w:lang w:val="en-US"/>
        </w:rPr>
        <w:t>k</w:t>
      </w:r>
      <w:r w:rsidRPr="00132265">
        <w:rPr>
          <w:sz w:val="32"/>
          <w:szCs w:val="32"/>
        </w:rPr>
        <w:t xml:space="preserve"> – коефіцієнт пропорційності, який називають константою швидкості реакції. Фізичний зміст константи швидкості такий: вона </w:t>
      </w:r>
      <w:proofErr w:type="spellStart"/>
      <w:r w:rsidRPr="00132265">
        <w:rPr>
          <w:sz w:val="32"/>
          <w:szCs w:val="32"/>
        </w:rPr>
        <w:t>чисельно</w:t>
      </w:r>
      <w:proofErr w:type="spellEnd"/>
      <w:r w:rsidRPr="00132265">
        <w:rPr>
          <w:sz w:val="32"/>
          <w:szCs w:val="32"/>
        </w:rPr>
        <w:t xml:space="preserve"> дорівнює швидкості реакції, якщо концентрації реагуючих речовин дорівнюють 1 моль/л. Чим більша </w:t>
      </w:r>
      <w:r w:rsidRPr="00132265">
        <w:rPr>
          <w:sz w:val="32"/>
          <w:szCs w:val="32"/>
          <w:lang w:val="en-US"/>
        </w:rPr>
        <w:t>k</w:t>
      </w:r>
      <w:r w:rsidRPr="00132265">
        <w:rPr>
          <w:sz w:val="32"/>
          <w:szCs w:val="32"/>
        </w:rPr>
        <w:t>, тим швидше реагують дані речовини</w:t>
      </w:r>
    </w:p>
    <w:p w14:paraId="0B5435F3" w14:textId="55B389A1" w:rsidR="00D16656" w:rsidRPr="00132265" w:rsidRDefault="00132265" w:rsidP="00D16656">
      <w:pPr>
        <w:ind w:firstLine="567"/>
        <w:jc w:val="center"/>
        <w:rPr>
          <w:sz w:val="32"/>
          <w:szCs w:val="32"/>
        </w:rPr>
      </w:pPr>
      <w:r w:rsidRPr="00132265">
        <w:rPr>
          <w:position w:val="-10"/>
          <w:sz w:val="32"/>
          <w:szCs w:val="32"/>
        </w:rPr>
        <w:object w:dxaOrig="1320" w:dyaOrig="360" w14:anchorId="51AC675E">
          <v:shape id="_x0000_i1036" type="#_x0000_t75" style="width:96.75pt;height:26.25pt" o:ole="">
            <v:imagedata r:id="rId33" o:title=""/>
          </v:shape>
          <o:OLEObject Type="Embed" ProgID="Equation.DSMT4" ShapeID="_x0000_i1036" DrawAspect="Content" ObjectID="_1832319109" r:id="rId34"/>
        </w:object>
      </w:r>
      <w:r w:rsidR="00D16656" w:rsidRPr="00132265">
        <w:rPr>
          <w:sz w:val="32"/>
          <w:szCs w:val="32"/>
        </w:rPr>
        <w:t xml:space="preserve">     </w:t>
      </w:r>
      <w:r w:rsidRPr="00132265">
        <w:rPr>
          <w:position w:val="-10"/>
          <w:sz w:val="32"/>
          <w:szCs w:val="32"/>
        </w:rPr>
        <w:object w:dxaOrig="760" w:dyaOrig="320" w14:anchorId="5E065CC9">
          <v:shape id="_x0000_i1037" type="#_x0000_t75" style="width:56.25pt;height:24pt" o:ole="">
            <v:imagedata r:id="rId35" o:title=""/>
          </v:shape>
          <o:OLEObject Type="Embed" ProgID="Equation.DSMT4" ShapeID="_x0000_i1037" DrawAspect="Content" ObjectID="_1832319110" r:id="rId36"/>
        </w:object>
      </w:r>
      <w:r w:rsidR="00D16656" w:rsidRPr="00132265">
        <w:rPr>
          <w:sz w:val="32"/>
          <w:szCs w:val="32"/>
        </w:rPr>
        <w:t>.</w:t>
      </w:r>
    </w:p>
    <w:p w14:paraId="38A64FFE" w14:textId="77777777" w:rsidR="00D16656" w:rsidRPr="00903A8C" w:rsidRDefault="00D16656" w:rsidP="00132265">
      <w:pPr>
        <w:pStyle w:val="a3"/>
        <w:jc w:val="both"/>
        <w:rPr>
          <w:i/>
          <w:iCs/>
          <w:sz w:val="32"/>
          <w:szCs w:val="32"/>
        </w:rPr>
      </w:pPr>
      <w:r w:rsidRPr="00903A8C">
        <w:rPr>
          <w:i/>
          <w:iCs/>
          <w:sz w:val="32"/>
          <w:szCs w:val="32"/>
        </w:rPr>
        <w:t>Сума показників степенів у рівнянні швидкості хімічної реакції є важливою характеристикою механізму процесу й називається порядком хімічної реакції.</w:t>
      </w:r>
    </w:p>
    <w:p w14:paraId="5F579D43" w14:textId="77777777" w:rsidR="00D16656" w:rsidRPr="00132265" w:rsidRDefault="00D16656" w:rsidP="00D16656">
      <w:pPr>
        <w:ind w:firstLine="567"/>
        <w:jc w:val="both"/>
        <w:rPr>
          <w:sz w:val="32"/>
          <w:szCs w:val="24"/>
        </w:rPr>
      </w:pPr>
      <w:r w:rsidRPr="00132265">
        <w:rPr>
          <w:sz w:val="32"/>
          <w:szCs w:val="24"/>
        </w:rPr>
        <w:t>Якщо порядок реакції нульовий, то швидкість не залежить від концентрації реагуючих речовин (</w:t>
      </w:r>
      <w:r w:rsidRPr="00132265">
        <w:rPr>
          <w:sz w:val="32"/>
          <w:szCs w:val="24"/>
          <w:lang w:val="en-US"/>
        </w:rPr>
        <w:t>n</w:t>
      </w:r>
      <w:r w:rsidRPr="00132265">
        <w:rPr>
          <w:sz w:val="32"/>
          <w:szCs w:val="24"/>
        </w:rPr>
        <w:t xml:space="preserve"> = 0)</w:t>
      </w:r>
    </w:p>
    <w:p w14:paraId="3F38F2F3" w14:textId="5B11B089" w:rsidR="00D16656" w:rsidRPr="00132265" w:rsidRDefault="00132265" w:rsidP="00D16656">
      <w:pPr>
        <w:ind w:firstLine="567"/>
        <w:jc w:val="center"/>
        <w:rPr>
          <w:sz w:val="32"/>
          <w:szCs w:val="24"/>
        </w:rPr>
      </w:pPr>
      <w:r w:rsidRPr="00132265">
        <w:rPr>
          <w:position w:val="-6"/>
          <w:sz w:val="32"/>
          <w:szCs w:val="24"/>
        </w:rPr>
        <w:object w:dxaOrig="1040" w:dyaOrig="279" w14:anchorId="35226A7B">
          <v:shape id="_x0000_i1038" type="#_x0000_t75" style="width:76.5pt;height:21pt" o:ole="">
            <v:imagedata r:id="rId37" o:title=""/>
          </v:shape>
          <o:OLEObject Type="Embed" ProgID="Equation.DSMT4" ShapeID="_x0000_i1038" DrawAspect="Content" ObjectID="_1832319111" r:id="rId38"/>
        </w:object>
      </w:r>
      <w:r w:rsidR="00D16656" w:rsidRPr="00132265">
        <w:rPr>
          <w:sz w:val="32"/>
          <w:szCs w:val="24"/>
        </w:rPr>
        <w:t>.</w:t>
      </w:r>
    </w:p>
    <w:p w14:paraId="06CD256E" w14:textId="77777777" w:rsidR="00D16656" w:rsidRPr="00132265" w:rsidRDefault="00D16656" w:rsidP="00D16656">
      <w:pPr>
        <w:ind w:firstLine="567"/>
        <w:jc w:val="both"/>
        <w:rPr>
          <w:sz w:val="32"/>
          <w:szCs w:val="24"/>
        </w:rPr>
      </w:pPr>
      <w:r w:rsidRPr="00132265">
        <w:rPr>
          <w:sz w:val="32"/>
          <w:szCs w:val="24"/>
        </w:rPr>
        <w:t>Для реакцій першого порядку (</w:t>
      </w:r>
      <w:r w:rsidRPr="00132265">
        <w:rPr>
          <w:sz w:val="32"/>
          <w:szCs w:val="24"/>
          <w:lang w:val="en-US"/>
        </w:rPr>
        <w:t>n</w:t>
      </w:r>
      <w:r w:rsidRPr="00132265">
        <w:rPr>
          <w:sz w:val="32"/>
          <w:szCs w:val="24"/>
        </w:rPr>
        <w:t xml:space="preserve"> = 1) кінетичне рівняння</w:t>
      </w:r>
    </w:p>
    <w:p w14:paraId="07219593" w14:textId="72020F3D" w:rsidR="00D16656" w:rsidRPr="00132265" w:rsidRDefault="00132265" w:rsidP="00D16656">
      <w:pPr>
        <w:ind w:firstLine="567"/>
        <w:jc w:val="center"/>
        <w:rPr>
          <w:sz w:val="32"/>
          <w:szCs w:val="24"/>
        </w:rPr>
      </w:pPr>
      <w:r w:rsidRPr="00132265">
        <w:rPr>
          <w:position w:val="-6"/>
          <w:sz w:val="32"/>
          <w:szCs w:val="24"/>
        </w:rPr>
        <w:object w:dxaOrig="940" w:dyaOrig="279" w14:anchorId="045BB3E6">
          <v:shape id="_x0000_i1039" type="#_x0000_t75" style="width:71.25pt;height:21pt" o:ole="">
            <v:imagedata r:id="rId39" o:title=""/>
          </v:shape>
          <o:OLEObject Type="Embed" ProgID="Equation.DSMT4" ShapeID="_x0000_i1039" DrawAspect="Content" ObjectID="_1832319112" r:id="rId40"/>
        </w:object>
      </w:r>
      <w:r w:rsidR="00D16656" w:rsidRPr="00132265">
        <w:rPr>
          <w:sz w:val="32"/>
          <w:szCs w:val="24"/>
        </w:rPr>
        <w:t>;</w:t>
      </w:r>
    </w:p>
    <w:p w14:paraId="2E73ED1D" w14:textId="77777777" w:rsidR="00D16656" w:rsidRPr="00132265" w:rsidRDefault="00D16656" w:rsidP="00D16656">
      <w:pPr>
        <w:ind w:firstLine="567"/>
        <w:jc w:val="center"/>
        <w:rPr>
          <w:sz w:val="32"/>
          <w:szCs w:val="24"/>
        </w:rPr>
      </w:pPr>
      <w:r w:rsidRPr="00132265">
        <w:rPr>
          <w:sz w:val="32"/>
          <w:szCs w:val="24"/>
          <w:lang w:val="en-US"/>
        </w:rPr>
        <w:t>CaCO</w:t>
      </w:r>
      <w:r w:rsidRPr="00132265">
        <w:rPr>
          <w:sz w:val="32"/>
          <w:szCs w:val="24"/>
          <w:vertAlign w:val="subscript"/>
          <w:lang w:val="en-US"/>
        </w:rPr>
        <w:t>3</w:t>
      </w:r>
      <w:r w:rsidRPr="00132265">
        <w:rPr>
          <w:sz w:val="32"/>
          <w:szCs w:val="24"/>
          <w:lang w:val="en-US"/>
        </w:rPr>
        <w:t xml:space="preserve"> → </w:t>
      </w:r>
      <w:proofErr w:type="spellStart"/>
      <w:r w:rsidRPr="00132265">
        <w:rPr>
          <w:sz w:val="32"/>
          <w:szCs w:val="24"/>
          <w:lang w:val="en-US"/>
        </w:rPr>
        <w:t>CaO</w:t>
      </w:r>
      <w:proofErr w:type="spellEnd"/>
      <w:r w:rsidRPr="00132265">
        <w:rPr>
          <w:sz w:val="32"/>
          <w:szCs w:val="24"/>
          <w:lang w:val="en-US"/>
        </w:rPr>
        <w:t xml:space="preserve"> + CO</w:t>
      </w:r>
      <w:r w:rsidRPr="00132265">
        <w:rPr>
          <w:sz w:val="32"/>
          <w:szCs w:val="24"/>
          <w:vertAlign w:val="subscript"/>
          <w:lang w:val="en-US"/>
        </w:rPr>
        <w:t>2</w:t>
      </w:r>
      <w:r w:rsidRPr="00132265">
        <w:rPr>
          <w:sz w:val="32"/>
          <w:szCs w:val="24"/>
        </w:rPr>
        <w:t>;</w:t>
      </w:r>
    </w:p>
    <w:p w14:paraId="305C3AAB" w14:textId="77777777" w:rsidR="00D16656" w:rsidRPr="00132265" w:rsidRDefault="00D16656" w:rsidP="00D16656">
      <w:pPr>
        <w:ind w:firstLine="567"/>
        <w:jc w:val="center"/>
        <w:rPr>
          <w:sz w:val="32"/>
          <w:szCs w:val="24"/>
        </w:rPr>
      </w:pPr>
      <w:r w:rsidRPr="00132265">
        <w:rPr>
          <w:sz w:val="32"/>
          <w:szCs w:val="24"/>
          <w:lang w:val="en-US"/>
        </w:rPr>
        <w:t>I</w:t>
      </w:r>
      <w:r w:rsidRPr="00132265">
        <w:rPr>
          <w:sz w:val="32"/>
          <w:szCs w:val="24"/>
          <w:vertAlign w:val="subscript"/>
          <w:lang w:val="en-US"/>
        </w:rPr>
        <w:t>2</w:t>
      </w:r>
      <w:r w:rsidRPr="00132265">
        <w:rPr>
          <w:sz w:val="32"/>
          <w:szCs w:val="24"/>
          <w:lang w:val="en-US"/>
        </w:rPr>
        <w:t xml:space="preserve"> → 2I</w:t>
      </w:r>
      <w:r w:rsidRPr="00132265">
        <w:rPr>
          <w:position w:val="-4"/>
          <w:sz w:val="32"/>
          <w:szCs w:val="24"/>
          <w:lang w:val="en-US"/>
        </w:rPr>
        <w:object w:dxaOrig="139" w:dyaOrig="300" w14:anchorId="4D112F68">
          <v:shape id="_x0000_i1040" type="#_x0000_t75" style="width:6.75pt;height:15pt" o:ole="">
            <v:imagedata r:id="rId41" o:title=""/>
          </v:shape>
          <o:OLEObject Type="Embed" ProgID="Equation.DSMT4" ShapeID="_x0000_i1040" DrawAspect="Content" ObjectID="_1832319113" r:id="rId42"/>
        </w:object>
      </w:r>
      <w:r w:rsidRPr="00132265">
        <w:rPr>
          <w:sz w:val="32"/>
          <w:szCs w:val="24"/>
        </w:rPr>
        <w:t>;</w:t>
      </w:r>
    </w:p>
    <w:p w14:paraId="5D437063" w14:textId="77777777" w:rsidR="00D16656" w:rsidRPr="00132265" w:rsidRDefault="00D16656" w:rsidP="00D16656">
      <w:pPr>
        <w:ind w:firstLine="567"/>
        <w:jc w:val="center"/>
        <w:rPr>
          <w:sz w:val="32"/>
          <w:szCs w:val="24"/>
        </w:rPr>
      </w:pPr>
      <w:r w:rsidRPr="00132265">
        <w:rPr>
          <w:sz w:val="32"/>
          <w:szCs w:val="24"/>
          <w:lang w:val="en-US"/>
        </w:rPr>
        <w:t>N</w:t>
      </w:r>
      <w:r w:rsidRPr="00FB16EF">
        <w:rPr>
          <w:sz w:val="32"/>
          <w:szCs w:val="24"/>
          <w:vertAlign w:val="subscript"/>
          <w:lang w:val="ru-RU"/>
        </w:rPr>
        <w:t>2</w:t>
      </w:r>
      <w:r w:rsidRPr="00132265">
        <w:rPr>
          <w:sz w:val="32"/>
          <w:szCs w:val="24"/>
          <w:lang w:val="en-US"/>
        </w:rPr>
        <w:t>O</w:t>
      </w:r>
      <w:r w:rsidRPr="00FB16EF">
        <w:rPr>
          <w:sz w:val="32"/>
          <w:szCs w:val="24"/>
          <w:vertAlign w:val="subscript"/>
          <w:lang w:val="ru-RU"/>
        </w:rPr>
        <w:t>5</w:t>
      </w:r>
      <w:r w:rsidRPr="00FB16EF">
        <w:rPr>
          <w:sz w:val="32"/>
          <w:szCs w:val="24"/>
          <w:lang w:val="ru-RU"/>
        </w:rPr>
        <w:t xml:space="preserve"> → 2</w:t>
      </w:r>
      <w:r w:rsidRPr="00132265">
        <w:rPr>
          <w:sz w:val="32"/>
          <w:szCs w:val="24"/>
          <w:lang w:val="en-US"/>
        </w:rPr>
        <w:t>NO</w:t>
      </w:r>
      <w:r w:rsidRPr="00FB16EF">
        <w:rPr>
          <w:sz w:val="32"/>
          <w:szCs w:val="24"/>
          <w:vertAlign w:val="subscript"/>
          <w:lang w:val="ru-RU"/>
        </w:rPr>
        <w:t>2</w:t>
      </w:r>
      <w:r w:rsidRPr="00FB16EF">
        <w:rPr>
          <w:sz w:val="32"/>
          <w:szCs w:val="24"/>
          <w:lang w:val="ru-RU"/>
        </w:rPr>
        <w:t xml:space="preserve"> + 1/2</w:t>
      </w:r>
      <w:r w:rsidRPr="00132265">
        <w:rPr>
          <w:sz w:val="32"/>
          <w:szCs w:val="24"/>
          <w:lang w:val="en-US"/>
        </w:rPr>
        <w:t>O</w:t>
      </w:r>
      <w:r w:rsidRPr="00FB16EF">
        <w:rPr>
          <w:sz w:val="32"/>
          <w:szCs w:val="24"/>
          <w:vertAlign w:val="subscript"/>
          <w:lang w:val="ru-RU"/>
        </w:rPr>
        <w:t>2</w:t>
      </w:r>
      <w:r w:rsidRPr="00132265">
        <w:rPr>
          <w:sz w:val="32"/>
          <w:szCs w:val="24"/>
        </w:rPr>
        <w:t>.</w:t>
      </w:r>
    </w:p>
    <w:p w14:paraId="7F3B5DA1" w14:textId="77777777" w:rsidR="00D16656" w:rsidRPr="00132265" w:rsidRDefault="00D16656" w:rsidP="00D16656">
      <w:pPr>
        <w:ind w:firstLine="567"/>
        <w:jc w:val="both"/>
        <w:rPr>
          <w:sz w:val="32"/>
          <w:szCs w:val="24"/>
        </w:rPr>
      </w:pPr>
      <w:r w:rsidRPr="00132265">
        <w:rPr>
          <w:sz w:val="32"/>
          <w:szCs w:val="24"/>
        </w:rPr>
        <w:t>Для реакцій другого порядку (</w:t>
      </w:r>
      <w:r w:rsidRPr="00132265">
        <w:rPr>
          <w:sz w:val="32"/>
          <w:szCs w:val="24"/>
          <w:lang w:val="en-US"/>
        </w:rPr>
        <w:t>n</w:t>
      </w:r>
      <w:r w:rsidRPr="00132265">
        <w:rPr>
          <w:sz w:val="32"/>
          <w:szCs w:val="24"/>
        </w:rPr>
        <w:t xml:space="preserve"> = 2):</w:t>
      </w:r>
    </w:p>
    <w:p w14:paraId="2383D743" w14:textId="6B9499EC" w:rsidR="00D16656" w:rsidRPr="00132265" w:rsidRDefault="00132265" w:rsidP="00D16656">
      <w:pPr>
        <w:ind w:firstLine="567"/>
        <w:jc w:val="center"/>
        <w:rPr>
          <w:sz w:val="32"/>
          <w:szCs w:val="24"/>
        </w:rPr>
      </w:pPr>
      <w:r w:rsidRPr="00132265">
        <w:rPr>
          <w:position w:val="-10"/>
          <w:sz w:val="32"/>
          <w:szCs w:val="24"/>
        </w:rPr>
        <w:object w:dxaOrig="2340" w:dyaOrig="360" w14:anchorId="2754931B">
          <v:shape id="_x0000_i1041" type="#_x0000_t75" style="width:159.75pt;height:24.75pt" o:ole="">
            <v:imagedata r:id="rId43" o:title=""/>
          </v:shape>
          <o:OLEObject Type="Embed" ProgID="Equation.DSMT4" ShapeID="_x0000_i1041" DrawAspect="Content" ObjectID="_1832319114" r:id="rId44"/>
        </w:object>
      </w:r>
      <w:r w:rsidR="00D16656" w:rsidRPr="00132265">
        <w:rPr>
          <w:sz w:val="32"/>
          <w:szCs w:val="24"/>
        </w:rPr>
        <w:t>;</w:t>
      </w:r>
    </w:p>
    <w:p w14:paraId="13E5DCDD" w14:textId="77777777" w:rsidR="00D16656" w:rsidRPr="00132265" w:rsidRDefault="00D16656" w:rsidP="00D16656">
      <w:pPr>
        <w:ind w:firstLine="567"/>
        <w:jc w:val="center"/>
        <w:rPr>
          <w:sz w:val="32"/>
          <w:szCs w:val="24"/>
        </w:rPr>
      </w:pPr>
      <w:r w:rsidRPr="00132265">
        <w:rPr>
          <w:sz w:val="32"/>
          <w:szCs w:val="24"/>
          <w:lang w:val="en-US"/>
        </w:rPr>
        <w:t>H</w:t>
      </w:r>
      <w:r w:rsidRPr="00132265">
        <w:rPr>
          <w:sz w:val="32"/>
          <w:szCs w:val="24"/>
          <w:vertAlign w:val="subscript"/>
        </w:rPr>
        <w:t>2</w:t>
      </w:r>
      <w:r w:rsidRPr="00132265">
        <w:rPr>
          <w:sz w:val="32"/>
          <w:szCs w:val="24"/>
        </w:rPr>
        <w:t xml:space="preserve"> + </w:t>
      </w:r>
      <w:r w:rsidRPr="00132265">
        <w:rPr>
          <w:sz w:val="32"/>
          <w:szCs w:val="24"/>
          <w:lang w:val="en-US"/>
        </w:rPr>
        <w:t>I</w:t>
      </w:r>
      <w:r w:rsidRPr="00132265">
        <w:rPr>
          <w:sz w:val="32"/>
          <w:szCs w:val="24"/>
          <w:vertAlign w:val="subscript"/>
        </w:rPr>
        <w:t>2</w:t>
      </w:r>
      <w:r w:rsidRPr="00132265">
        <w:rPr>
          <w:sz w:val="32"/>
          <w:szCs w:val="24"/>
        </w:rPr>
        <w:t xml:space="preserve"> = 2</w:t>
      </w:r>
      <w:r w:rsidRPr="00132265">
        <w:rPr>
          <w:sz w:val="32"/>
          <w:szCs w:val="24"/>
          <w:lang w:val="en-US"/>
        </w:rPr>
        <w:t>HI</w:t>
      </w:r>
      <w:r w:rsidRPr="00132265">
        <w:rPr>
          <w:sz w:val="32"/>
          <w:szCs w:val="24"/>
        </w:rPr>
        <w:t>.</w:t>
      </w:r>
    </w:p>
    <w:p w14:paraId="7456D49C" w14:textId="77777777" w:rsidR="00D16656" w:rsidRPr="00132265" w:rsidRDefault="00D16656" w:rsidP="00D16656">
      <w:pPr>
        <w:ind w:firstLine="567"/>
        <w:jc w:val="both"/>
        <w:rPr>
          <w:sz w:val="32"/>
          <w:szCs w:val="24"/>
        </w:rPr>
      </w:pPr>
      <w:r w:rsidRPr="00132265">
        <w:rPr>
          <w:sz w:val="32"/>
          <w:szCs w:val="24"/>
        </w:rPr>
        <w:t>Для реакцій третього порядку (</w:t>
      </w:r>
      <w:r w:rsidRPr="00132265">
        <w:rPr>
          <w:sz w:val="32"/>
          <w:szCs w:val="24"/>
          <w:lang w:val="en-US"/>
        </w:rPr>
        <w:t>n</w:t>
      </w:r>
      <w:r w:rsidRPr="00132265">
        <w:rPr>
          <w:sz w:val="32"/>
          <w:szCs w:val="24"/>
        </w:rPr>
        <w:t xml:space="preserve"> = 3):</w:t>
      </w:r>
    </w:p>
    <w:p w14:paraId="42276C11" w14:textId="55136894" w:rsidR="00D16656" w:rsidRPr="00132265" w:rsidRDefault="00132265" w:rsidP="00D16656">
      <w:pPr>
        <w:ind w:firstLine="567"/>
        <w:jc w:val="center"/>
        <w:rPr>
          <w:sz w:val="32"/>
          <w:szCs w:val="24"/>
        </w:rPr>
      </w:pPr>
      <w:r w:rsidRPr="00132265">
        <w:rPr>
          <w:position w:val="-12"/>
          <w:sz w:val="32"/>
          <w:szCs w:val="24"/>
        </w:rPr>
        <w:object w:dxaOrig="4660" w:dyaOrig="380" w14:anchorId="729C42FB">
          <v:shape id="_x0000_i1042" type="#_x0000_t75" style="width:327.75pt;height:27pt" o:ole="">
            <v:imagedata r:id="rId45" o:title=""/>
          </v:shape>
          <o:OLEObject Type="Embed" ProgID="Equation.DSMT4" ShapeID="_x0000_i1042" DrawAspect="Content" ObjectID="_1832319115" r:id="rId46"/>
        </w:object>
      </w:r>
      <w:r w:rsidR="00D16656" w:rsidRPr="00132265">
        <w:rPr>
          <w:sz w:val="32"/>
          <w:szCs w:val="24"/>
        </w:rPr>
        <w:t>;</w:t>
      </w:r>
    </w:p>
    <w:p w14:paraId="7D69AAB4" w14:textId="77777777" w:rsidR="00D16656" w:rsidRPr="00132265" w:rsidRDefault="00D16656" w:rsidP="00D16656">
      <w:pPr>
        <w:ind w:firstLine="567"/>
        <w:jc w:val="center"/>
        <w:rPr>
          <w:sz w:val="32"/>
          <w:szCs w:val="24"/>
        </w:rPr>
      </w:pPr>
      <w:r w:rsidRPr="00132265">
        <w:rPr>
          <w:sz w:val="32"/>
          <w:szCs w:val="24"/>
        </w:rPr>
        <w:t>2</w:t>
      </w:r>
      <w:r w:rsidRPr="00132265">
        <w:rPr>
          <w:sz w:val="32"/>
          <w:szCs w:val="24"/>
          <w:lang w:val="en-US"/>
        </w:rPr>
        <w:t>NO</w:t>
      </w:r>
      <w:r w:rsidRPr="00132265">
        <w:rPr>
          <w:sz w:val="32"/>
          <w:szCs w:val="24"/>
        </w:rPr>
        <w:t xml:space="preserve"> + </w:t>
      </w:r>
      <w:r w:rsidRPr="00132265">
        <w:rPr>
          <w:sz w:val="32"/>
          <w:szCs w:val="24"/>
          <w:lang w:val="en-US"/>
        </w:rPr>
        <w:t>O</w:t>
      </w:r>
      <w:r w:rsidRPr="00132265">
        <w:rPr>
          <w:sz w:val="32"/>
          <w:szCs w:val="24"/>
          <w:vertAlign w:val="subscript"/>
        </w:rPr>
        <w:t>2</w:t>
      </w:r>
      <w:r w:rsidRPr="00132265">
        <w:rPr>
          <w:sz w:val="32"/>
          <w:szCs w:val="24"/>
        </w:rPr>
        <w:t xml:space="preserve"> = 2</w:t>
      </w:r>
      <w:r w:rsidRPr="00132265">
        <w:rPr>
          <w:sz w:val="32"/>
          <w:szCs w:val="24"/>
          <w:lang w:val="en-US"/>
        </w:rPr>
        <w:t>NO</w:t>
      </w:r>
      <w:r w:rsidRPr="00132265">
        <w:rPr>
          <w:sz w:val="32"/>
          <w:szCs w:val="24"/>
          <w:vertAlign w:val="subscript"/>
        </w:rPr>
        <w:t>2</w:t>
      </w:r>
      <w:r w:rsidRPr="00132265">
        <w:rPr>
          <w:sz w:val="32"/>
          <w:szCs w:val="24"/>
        </w:rPr>
        <w:t>.</w:t>
      </w:r>
    </w:p>
    <w:p w14:paraId="59C6B61F" w14:textId="77777777" w:rsidR="00D16656" w:rsidRPr="00132265" w:rsidRDefault="00D16656" w:rsidP="00D16656">
      <w:pPr>
        <w:ind w:firstLine="567"/>
        <w:jc w:val="both"/>
        <w:rPr>
          <w:sz w:val="32"/>
          <w:szCs w:val="24"/>
        </w:rPr>
      </w:pPr>
      <w:r w:rsidRPr="00132265">
        <w:rPr>
          <w:sz w:val="32"/>
          <w:szCs w:val="24"/>
        </w:rPr>
        <w:lastRenderedPageBreak/>
        <w:t>Порядок реакції, тобто сума показників степенів у кінетичному рівнянні, може набувати дробових значень.</w:t>
      </w:r>
    </w:p>
    <w:p w14:paraId="3745B17B" w14:textId="77777777" w:rsidR="00D16656" w:rsidRPr="00132265" w:rsidRDefault="00D16656" w:rsidP="00D16656">
      <w:pPr>
        <w:ind w:firstLine="567"/>
        <w:jc w:val="both"/>
        <w:rPr>
          <w:sz w:val="32"/>
          <w:szCs w:val="24"/>
        </w:rPr>
      </w:pPr>
      <w:r w:rsidRPr="00132265">
        <w:rPr>
          <w:sz w:val="32"/>
          <w:szCs w:val="24"/>
        </w:rPr>
        <w:t xml:space="preserve">Для характеристики механізму реакцій застосовують поняття </w:t>
      </w:r>
      <w:proofErr w:type="spellStart"/>
      <w:r w:rsidRPr="00132265">
        <w:rPr>
          <w:sz w:val="32"/>
          <w:szCs w:val="24"/>
        </w:rPr>
        <w:t>молекулярності</w:t>
      </w:r>
      <w:proofErr w:type="spellEnd"/>
      <w:r w:rsidRPr="00132265">
        <w:rPr>
          <w:sz w:val="32"/>
          <w:szCs w:val="24"/>
        </w:rPr>
        <w:t xml:space="preserve"> реакції. Якщо реагує 1 молекула, реакція мономолекулярна, наприклад розклад </w:t>
      </w:r>
      <w:r w:rsidRPr="00132265">
        <w:rPr>
          <w:sz w:val="32"/>
          <w:szCs w:val="24"/>
          <w:lang w:val="en-US"/>
        </w:rPr>
        <w:t>N</w:t>
      </w:r>
      <w:r w:rsidRPr="00132265">
        <w:rPr>
          <w:sz w:val="32"/>
          <w:szCs w:val="24"/>
          <w:vertAlign w:val="subscript"/>
        </w:rPr>
        <w:t>2</w:t>
      </w:r>
      <w:r w:rsidRPr="00132265">
        <w:rPr>
          <w:sz w:val="32"/>
          <w:szCs w:val="24"/>
          <w:lang w:val="en-US"/>
        </w:rPr>
        <w:t>O</w:t>
      </w:r>
      <w:r w:rsidRPr="00132265">
        <w:rPr>
          <w:sz w:val="32"/>
          <w:szCs w:val="24"/>
          <w:vertAlign w:val="subscript"/>
        </w:rPr>
        <w:t>5</w:t>
      </w:r>
      <w:r w:rsidRPr="00132265">
        <w:rPr>
          <w:sz w:val="32"/>
          <w:szCs w:val="24"/>
        </w:rPr>
        <w:t>. Бімолекулярна реакція – реакція водню з йодом.</w:t>
      </w:r>
    </w:p>
    <w:p w14:paraId="07B69CF2" w14:textId="77777777" w:rsidR="00D16656" w:rsidRPr="00132265" w:rsidRDefault="00D16656" w:rsidP="00D16656">
      <w:pPr>
        <w:ind w:firstLine="567"/>
        <w:jc w:val="both"/>
        <w:rPr>
          <w:sz w:val="32"/>
          <w:szCs w:val="24"/>
        </w:rPr>
      </w:pPr>
      <w:r w:rsidRPr="00132265">
        <w:rPr>
          <w:sz w:val="32"/>
          <w:szCs w:val="24"/>
        </w:rPr>
        <w:t>Таким чином, ми розглянули залежність швидкості реакції від концентрації реагуючих речовин або продуктів реакції. Показали, який вигляд мають кінетичні рівняння для реакцій різних порядків.</w:t>
      </w:r>
    </w:p>
    <w:p w14:paraId="03AF9A8D" w14:textId="77777777" w:rsidR="00D16656" w:rsidRPr="00132265" w:rsidRDefault="00D16656" w:rsidP="00D16656">
      <w:pPr>
        <w:ind w:firstLine="567"/>
        <w:jc w:val="both"/>
        <w:rPr>
          <w:sz w:val="32"/>
          <w:szCs w:val="24"/>
        </w:rPr>
      </w:pPr>
      <w:r w:rsidRPr="00132265">
        <w:rPr>
          <w:sz w:val="32"/>
          <w:szCs w:val="24"/>
        </w:rPr>
        <w:t>Далі ми розглянемо, як залежить швидкість реакції від температури</w:t>
      </w:r>
    </w:p>
    <w:p w14:paraId="02C8D444" w14:textId="77777777" w:rsidR="00D16656" w:rsidRPr="00132265" w:rsidRDefault="00D16656" w:rsidP="00D16656">
      <w:pPr>
        <w:ind w:firstLine="567"/>
        <w:jc w:val="center"/>
        <w:rPr>
          <w:sz w:val="32"/>
          <w:szCs w:val="24"/>
        </w:rPr>
      </w:pPr>
      <w:r w:rsidRPr="00132265">
        <w:rPr>
          <w:sz w:val="32"/>
          <w:szCs w:val="24"/>
        </w:rPr>
        <w:t>2Н</w:t>
      </w:r>
      <w:r w:rsidRPr="00132265">
        <w:rPr>
          <w:sz w:val="32"/>
          <w:szCs w:val="24"/>
          <w:vertAlign w:val="subscript"/>
        </w:rPr>
        <w:t>2</w:t>
      </w:r>
      <w:r w:rsidRPr="00132265">
        <w:rPr>
          <w:sz w:val="32"/>
          <w:szCs w:val="24"/>
        </w:rPr>
        <w:t xml:space="preserve"> + </w:t>
      </w:r>
      <w:r w:rsidRPr="00132265">
        <w:rPr>
          <w:sz w:val="32"/>
          <w:szCs w:val="24"/>
          <w:lang w:val="en-US"/>
        </w:rPr>
        <w:t>O</w:t>
      </w:r>
      <w:r w:rsidRPr="00132265">
        <w:rPr>
          <w:sz w:val="32"/>
          <w:szCs w:val="24"/>
          <w:vertAlign w:val="subscript"/>
        </w:rPr>
        <w:t>2</w:t>
      </w:r>
      <w:r w:rsidRPr="00132265">
        <w:rPr>
          <w:sz w:val="32"/>
          <w:szCs w:val="24"/>
        </w:rPr>
        <w:t xml:space="preserve"> = 2</w:t>
      </w:r>
      <w:r w:rsidRPr="00132265">
        <w:rPr>
          <w:sz w:val="32"/>
          <w:szCs w:val="24"/>
          <w:lang w:val="en-US"/>
        </w:rPr>
        <w:t>H</w:t>
      </w:r>
      <w:r w:rsidRPr="00132265">
        <w:rPr>
          <w:sz w:val="32"/>
          <w:szCs w:val="24"/>
          <w:vertAlign w:val="subscript"/>
        </w:rPr>
        <w:t>2</w:t>
      </w:r>
      <w:r w:rsidRPr="00132265">
        <w:rPr>
          <w:sz w:val="32"/>
          <w:szCs w:val="24"/>
          <w:lang w:val="en-US"/>
        </w:rPr>
        <w:t>O</w:t>
      </w:r>
      <w:r w:rsidRPr="00132265">
        <w:rPr>
          <w:sz w:val="32"/>
          <w:szCs w:val="24"/>
        </w:rPr>
        <w:t>.</w:t>
      </w:r>
    </w:p>
    <w:p w14:paraId="6D83DB4A" w14:textId="77777777" w:rsidR="00D16656" w:rsidRPr="00132265" w:rsidRDefault="00D16656" w:rsidP="00D16656">
      <w:pPr>
        <w:ind w:firstLine="567"/>
        <w:jc w:val="both"/>
        <w:rPr>
          <w:sz w:val="32"/>
          <w:szCs w:val="24"/>
        </w:rPr>
      </w:pPr>
      <w:r w:rsidRPr="00132265">
        <w:rPr>
          <w:sz w:val="32"/>
          <w:szCs w:val="24"/>
        </w:rPr>
        <w:t>Залежність швидкості реакції від температури визначається правилом Вант-</w:t>
      </w:r>
      <w:proofErr w:type="spellStart"/>
      <w:r w:rsidRPr="00132265">
        <w:rPr>
          <w:sz w:val="32"/>
          <w:szCs w:val="24"/>
        </w:rPr>
        <w:t>Гоффа</w:t>
      </w:r>
      <w:proofErr w:type="spellEnd"/>
      <w:r w:rsidRPr="00132265">
        <w:rPr>
          <w:sz w:val="32"/>
          <w:szCs w:val="24"/>
        </w:rPr>
        <w:t>.</w:t>
      </w:r>
    </w:p>
    <w:p w14:paraId="768094A0" w14:textId="77777777" w:rsidR="00D16656" w:rsidRPr="00132265" w:rsidRDefault="00D16656" w:rsidP="00D16656">
      <w:pPr>
        <w:ind w:firstLine="567"/>
        <w:jc w:val="both"/>
        <w:rPr>
          <w:b/>
          <w:i/>
          <w:sz w:val="32"/>
          <w:szCs w:val="24"/>
        </w:rPr>
      </w:pPr>
      <w:r w:rsidRPr="00132265">
        <w:rPr>
          <w:b/>
          <w:i/>
          <w:sz w:val="32"/>
          <w:szCs w:val="24"/>
        </w:rPr>
        <w:t>При підвищенні температури на кожні 10ºС швидкість більшості реакцій збільшується у 2-4 рази.</w:t>
      </w:r>
    </w:p>
    <w:p w14:paraId="3DD2C0E0" w14:textId="77777777" w:rsidR="00D16656" w:rsidRPr="00132265" w:rsidRDefault="00D16656" w:rsidP="00D16656">
      <w:pPr>
        <w:ind w:firstLine="567"/>
        <w:jc w:val="both"/>
        <w:rPr>
          <w:sz w:val="32"/>
          <w:szCs w:val="24"/>
        </w:rPr>
      </w:pPr>
      <w:r w:rsidRPr="00132265">
        <w:rPr>
          <w:sz w:val="32"/>
          <w:szCs w:val="24"/>
        </w:rPr>
        <w:t>Математично ця залежність виразиться співвідношенням</w:t>
      </w:r>
    </w:p>
    <w:p w14:paraId="593E29DD" w14:textId="20A8A9A3" w:rsidR="00D16656" w:rsidRPr="00132265" w:rsidRDefault="00132265" w:rsidP="00D16656">
      <w:pPr>
        <w:ind w:firstLine="567"/>
        <w:jc w:val="center"/>
        <w:rPr>
          <w:sz w:val="32"/>
          <w:szCs w:val="24"/>
        </w:rPr>
      </w:pPr>
      <w:r w:rsidRPr="00132265">
        <w:rPr>
          <w:position w:val="-14"/>
          <w:sz w:val="32"/>
          <w:szCs w:val="24"/>
        </w:rPr>
        <w:object w:dxaOrig="1520" w:dyaOrig="560" w14:anchorId="6FC27EA8">
          <v:shape id="_x0000_i1043" type="#_x0000_t75" style="width:88.5pt;height:32.25pt" o:ole="">
            <v:imagedata r:id="rId47" o:title=""/>
          </v:shape>
          <o:OLEObject Type="Embed" ProgID="Equation.DSMT4" ShapeID="_x0000_i1043" DrawAspect="Content" ObjectID="_1832319116" r:id="rId48"/>
        </w:object>
      </w:r>
    </w:p>
    <w:p w14:paraId="40D8F0FB" w14:textId="1AAFAC7E" w:rsidR="00D16656" w:rsidRPr="00132265" w:rsidRDefault="00D16656" w:rsidP="00D16656">
      <w:pPr>
        <w:jc w:val="both"/>
        <w:rPr>
          <w:sz w:val="32"/>
          <w:szCs w:val="32"/>
        </w:rPr>
      </w:pPr>
      <w:r w:rsidRPr="00132265">
        <w:rPr>
          <w:sz w:val="32"/>
          <w:szCs w:val="32"/>
        </w:rPr>
        <w:t xml:space="preserve">де </w:t>
      </w:r>
      <w:r w:rsidR="00132265" w:rsidRPr="00132265">
        <w:rPr>
          <w:position w:val="-14"/>
          <w:sz w:val="32"/>
          <w:szCs w:val="32"/>
        </w:rPr>
        <w:object w:dxaOrig="340" w:dyaOrig="380" w14:anchorId="1381ED64">
          <v:shape id="_x0000_i1044" type="#_x0000_t75" style="width:24.75pt;height:27.75pt" o:ole="">
            <v:imagedata r:id="rId49" o:title=""/>
          </v:shape>
          <o:OLEObject Type="Embed" ProgID="Equation.DSMT4" ShapeID="_x0000_i1044" DrawAspect="Content" ObjectID="_1832319117" r:id="rId50"/>
        </w:object>
      </w:r>
      <w:r w:rsidRPr="00132265">
        <w:rPr>
          <w:sz w:val="32"/>
          <w:szCs w:val="32"/>
        </w:rPr>
        <w:t xml:space="preserve"> – швидкість реакції при початковій температурі (</w:t>
      </w:r>
      <w:r w:rsidRPr="00132265">
        <w:rPr>
          <w:sz w:val="32"/>
          <w:szCs w:val="32"/>
          <w:lang w:val="en-US"/>
        </w:rPr>
        <w:t>t</w:t>
      </w:r>
      <w:r w:rsidRPr="00132265">
        <w:rPr>
          <w:sz w:val="32"/>
          <w:szCs w:val="32"/>
          <w:vertAlign w:val="subscript"/>
        </w:rPr>
        <w:t>1</w:t>
      </w:r>
      <w:r w:rsidRPr="00132265">
        <w:rPr>
          <w:sz w:val="32"/>
          <w:szCs w:val="32"/>
        </w:rPr>
        <w:t xml:space="preserve">); </w:t>
      </w:r>
      <w:r w:rsidR="00132265" w:rsidRPr="00132265">
        <w:rPr>
          <w:position w:val="-14"/>
          <w:sz w:val="32"/>
          <w:szCs w:val="32"/>
        </w:rPr>
        <w:object w:dxaOrig="360" w:dyaOrig="380" w14:anchorId="7A7CE0A1">
          <v:shape id="_x0000_i1045" type="#_x0000_t75" style="width:23.25pt;height:24pt" o:ole="">
            <v:imagedata r:id="rId51" o:title=""/>
          </v:shape>
          <o:OLEObject Type="Embed" ProgID="Equation.DSMT4" ShapeID="_x0000_i1045" DrawAspect="Content" ObjectID="_1832319118" r:id="rId52"/>
        </w:object>
      </w:r>
      <w:r w:rsidRPr="00132265">
        <w:rPr>
          <w:sz w:val="32"/>
          <w:szCs w:val="32"/>
        </w:rPr>
        <w:t xml:space="preserve"> – швидкість реакції при кінцевій температурі (</w:t>
      </w:r>
      <w:r w:rsidRPr="00132265">
        <w:rPr>
          <w:sz w:val="32"/>
          <w:szCs w:val="32"/>
          <w:lang w:val="en-US"/>
        </w:rPr>
        <w:t>t</w:t>
      </w:r>
      <w:r w:rsidRPr="00132265">
        <w:rPr>
          <w:sz w:val="32"/>
          <w:szCs w:val="32"/>
          <w:vertAlign w:val="subscript"/>
        </w:rPr>
        <w:t>2</w:t>
      </w:r>
      <w:r w:rsidRPr="00132265">
        <w:rPr>
          <w:sz w:val="32"/>
          <w:szCs w:val="32"/>
        </w:rPr>
        <w:t xml:space="preserve">); </w:t>
      </w:r>
      <w:r w:rsidRPr="00132265">
        <w:rPr>
          <w:position w:val="-6"/>
          <w:sz w:val="32"/>
          <w:szCs w:val="32"/>
        </w:rPr>
        <w:object w:dxaOrig="200" w:dyaOrig="220" w14:anchorId="23C26F62">
          <v:shape id="_x0000_i1046" type="#_x0000_t75" style="width:9.75pt;height:11.25pt" o:ole="">
            <v:imagedata r:id="rId53" o:title=""/>
          </v:shape>
          <o:OLEObject Type="Embed" ProgID="Equation.DSMT4" ShapeID="_x0000_i1046" DrawAspect="Content" ObjectID="_1832319119" r:id="rId54"/>
        </w:object>
      </w:r>
      <w:r w:rsidRPr="00132265">
        <w:rPr>
          <w:sz w:val="32"/>
          <w:szCs w:val="32"/>
        </w:rPr>
        <w:t xml:space="preserve"> – температурний коефіцієнт швидкості реакції, який показує, у скільки разів збільшиться швидкість реакції при збільшенні температури реагуючих речовин на 10ºС. Фактично </w:t>
      </w:r>
      <w:r w:rsidRPr="00132265">
        <w:rPr>
          <w:position w:val="-6"/>
          <w:sz w:val="32"/>
          <w:szCs w:val="32"/>
        </w:rPr>
        <w:object w:dxaOrig="200" w:dyaOrig="220" w14:anchorId="7537D5D8">
          <v:shape id="_x0000_i1047" type="#_x0000_t75" style="width:9.75pt;height:11.25pt" o:ole="">
            <v:imagedata r:id="rId55" o:title=""/>
          </v:shape>
          <o:OLEObject Type="Embed" ProgID="Equation.DSMT4" ShapeID="_x0000_i1047" DrawAspect="Content" ObjectID="_1832319120" r:id="rId56"/>
        </w:object>
      </w:r>
      <w:r w:rsidRPr="00132265">
        <w:rPr>
          <w:sz w:val="32"/>
          <w:szCs w:val="32"/>
        </w:rPr>
        <w:t xml:space="preserve"> – це відношення констант швидкості </w:t>
      </w:r>
      <w:proofErr w:type="spellStart"/>
      <w:r w:rsidRPr="00132265">
        <w:rPr>
          <w:sz w:val="32"/>
          <w:szCs w:val="32"/>
          <w:lang w:val="en-US"/>
        </w:rPr>
        <w:t>k</w:t>
      </w:r>
      <w:r w:rsidRPr="00132265">
        <w:rPr>
          <w:sz w:val="32"/>
          <w:szCs w:val="32"/>
          <w:vertAlign w:val="subscript"/>
          <w:lang w:val="en-US"/>
        </w:rPr>
        <w:t>t</w:t>
      </w:r>
      <w:proofErr w:type="spellEnd"/>
      <w:r w:rsidRPr="00132265">
        <w:rPr>
          <w:sz w:val="32"/>
          <w:szCs w:val="32"/>
          <w:vertAlign w:val="subscript"/>
        </w:rPr>
        <w:t>+10</w:t>
      </w:r>
      <w:r w:rsidRPr="00132265">
        <w:rPr>
          <w:sz w:val="32"/>
          <w:szCs w:val="32"/>
        </w:rPr>
        <w:t xml:space="preserve"> до </w:t>
      </w:r>
      <w:proofErr w:type="spellStart"/>
      <w:r w:rsidRPr="00132265">
        <w:rPr>
          <w:sz w:val="32"/>
          <w:szCs w:val="32"/>
          <w:lang w:val="en-US"/>
        </w:rPr>
        <w:t>k</w:t>
      </w:r>
      <w:r w:rsidRPr="00132265">
        <w:rPr>
          <w:sz w:val="32"/>
          <w:szCs w:val="32"/>
          <w:vertAlign w:val="subscript"/>
          <w:lang w:val="en-US"/>
        </w:rPr>
        <w:t>t</w:t>
      </w:r>
      <w:proofErr w:type="spellEnd"/>
    </w:p>
    <w:p w14:paraId="5DA1A406" w14:textId="6D8ECCD4" w:rsidR="00D16656" w:rsidRPr="00132265" w:rsidRDefault="00132265" w:rsidP="00D16656">
      <w:pPr>
        <w:ind w:firstLine="567"/>
        <w:jc w:val="center"/>
        <w:rPr>
          <w:sz w:val="32"/>
          <w:szCs w:val="32"/>
        </w:rPr>
      </w:pPr>
      <w:r w:rsidRPr="00132265">
        <w:rPr>
          <w:position w:val="-30"/>
          <w:sz w:val="32"/>
          <w:szCs w:val="32"/>
        </w:rPr>
        <w:object w:dxaOrig="880" w:dyaOrig="680" w14:anchorId="7A13B81A">
          <v:shape id="_x0000_i1048" type="#_x0000_t75" style="width:58.5pt;height:45pt" o:ole="">
            <v:imagedata r:id="rId57" o:title=""/>
          </v:shape>
          <o:OLEObject Type="Embed" ProgID="Equation.DSMT4" ShapeID="_x0000_i1048" DrawAspect="Content" ObjectID="_1832319121" r:id="rId58"/>
        </w:object>
      </w:r>
      <w:r w:rsidR="00D16656" w:rsidRPr="00132265">
        <w:rPr>
          <w:sz w:val="32"/>
          <w:szCs w:val="32"/>
        </w:rPr>
        <w:t>.</w:t>
      </w:r>
    </w:p>
    <w:p w14:paraId="1D1E6807" w14:textId="77777777" w:rsidR="00D16656" w:rsidRPr="00132265" w:rsidRDefault="00D16656" w:rsidP="00D16656">
      <w:pPr>
        <w:ind w:firstLine="567"/>
        <w:jc w:val="both"/>
        <w:rPr>
          <w:sz w:val="32"/>
          <w:szCs w:val="32"/>
        </w:rPr>
      </w:pPr>
      <w:r w:rsidRPr="00132265">
        <w:rPr>
          <w:sz w:val="32"/>
          <w:szCs w:val="32"/>
        </w:rPr>
        <w:t>Правило Вант-</w:t>
      </w:r>
      <w:proofErr w:type="spellStart"/>
      <w:r w:rsidRPr="00132265">
        <w:rPr>
          <w:sz w:val="32"/>
          <w:szCs w:val="32"/>
        </w:rPr>
        <w:t>Гоффа</w:t>
      </w:r>
      <w:proofErr w:type="spellEnd"/>
      <w:r w:rsidRPr="00132265">
        <w:rPr>
          <w:sz w:val="32"/>
          <w:szCs w:val="32"/>
        </w:rPr>
        <w:t xml:space="preserve"> є приблизним і може використовуватись для орієнтовної оцінки впливу температури на швидкість реакції.</w:t>
      </w:r>
    </w:p>
    <w:p w14:paraId="328992F6" w14:textId="77777777" w:rsidR="00D16656" w:rsidRPr="00132265" w:rsidRDefault="00D16656" w:rsidP="00D16656">
      <w:pPr>
        <w:ind w:firstLine="567"/>
        <w:jc w:val="both"/>
        <w:rPr>
          <w:sz w:val="32"/>
          <w:szCs w:val="32"/>
        </w:rPr>
      </w:pPr>
      <w:r w:rsidRPr="00132265">
        <w:rPr>
          <w:sz w:val="32"/>
          <w:szCs w:val="32"/>
        </w:rPr>
        <w:lastRenderedPageBreak/>
        <w:t xml:space="preserve">Більш точно залежність швидкості реакції від температури можна виразити рівнянням </w:t>
      </w:r>
      <w:proofErr w:type="spellStart"/>
      <w:r w:rsidRPr="00132265">
        <w:rPr>
          <w:sz w:val="32"/>
          <w:szCs w:val="32"/>
        </w:rPr>
        <w:t>Ареніуса</w:t>
      </w:r>
      <w:proofErr w:type="spellEnd"/>
      <w:r w:rsidRPr="00132265">
        <w:rPr>
          <w:sz w:val="32"/>
          <w:szCs w:val="32"/>
        </w:rPr>
        <w:t xml:space="preserve"> (1889 рік)</w:t>
      </w:r>
    </w:p>
    <w:p w14:paraId="62D7A69B" w14:textId="73CCECCF" w:rsidR="00D16656" w:rsidRPr="00132265" w:rsidRDefault="00132265" w:rsidP="00D16656">
      <w:pPr>
        <w:ind w:firstLine="567"/>
        <w:jc w:val="center"/>
        <w:rPr>
          <w:sz w:val="32"/>
          <w:szCs w:val="32"/>
        </w:rPr>
      </w:pPr>
      <w:r w:rsidRPr="00132265">
        <w:rPr>
          <w:position w:val="-6"/>
          <w:sz w:val="32"/>
          <w:szCs w:val="32"/>
        </w:rPr>
        <w:object w:dxaOrig="1120" w:dyaOrig="480" w14:anchorId="618AA85E">
          <v:shape id="_x0000_i1049" type="#_x0000_t75" style="width:71.25pt;height:30.75pt" o:ole="">
            <v:imagedata r:id="rId59" o:title=""/>
          </v:shape>
          <o:OLEObject Type="Embed" ProgID="Equation.DSMT4" ShapeID="_x0000_i1049" DrawAspect="Content" ObjectID="_1832319122" r:id="rId60"/>
        </w:object>
      </w:r>
      <w:r w:rsidR="00D16656" w:rsidRPr="00132265">
        <w:rPr>
          <w:sz w:val="32"/>
          <w:szCs w:val="32"/>
        </w:rPr>
        <w:t>,</w:t>
      </w:r>
    </w:p>
    <w:p w14:paraId="061F6DD7" w14:textId="77777777" w:rsidR="00D16656" w:rsidRPr="00132265" w:rsidRDefault="00D16656" w:rsidP="00D16656">
      <w:pPr>
        <w:jc w:val="both"/>
        <w:rPr>
          <w:sz w:val="32"/>
          <w:szCs w:val="32"/>
        </w:rPr>
      </w:pPr>
      <w:r w:rsidRPr="00132265">
        <w:rPr>
          <w:sz w:val="32"/>
          <w:szCs w:val="32"/>
        </w:rPr>
        <w:t xml:space="preserve">де </w:t>
      </w:r>
      <w:r w:rsidRPr="00132265">
        <w:rPr>
          <w:sz w:val="32"/>
          <w:szCs w:val="32"/>
          <w:lang w:val="en-US"/>
        </w:rPr>
        <w:t>k</w:t>
      </w:r>
      <w:r w:rsidRPr="00132265">
        <w:rPr>
          <w:sz w:val="32"/>
          <w:szCs w:val="32"/>
        </w:rPr>
        <w:t xml:space="preserve"> – константа швидкості; А – стала, яка не залежить від температури й пропорційна кількості зіткнень молекул; е – основа натуральних логарифмів; Е – енергія активації; </w:t>
      </w:r>
      <w:r w:rsidRPr="00132265">
        <w:rPr>
          <w:sz w:val="32"/>
          <w:szCs w:val="32"/>
          <w:lang w:val="en-US"/>
        </w:rPr>
        <w:t>R</w:t>
      </w:r>
      <w:r w:rsidRPr="00132265">
        <w:rPr>
          <w:sz w:val="32"/>
          <w:szCs w:val="32"/>
        </w:rPr>
        <w:t xml:space="preserve"> – газова стала; Т – абсолютна температура.</w:t>
      </w:r>
    </w:p>
    <w:p w14:paraId="7EC5894C" w14:textId="77777777" w:rsidR="00D16656" w:rsidRPr="00132265" w:rsidRDefault="00D16656" w:rsidP="00D16656">
      <w:pPr>
        <w:ind w:firstLine="567"/>
        <w:jc w:val="both"/>
        <w:rPr>
          <w:sz w:val="32"/>
          <w:szCs w:val="32"/>
        </w:rPr>
      </w:pPr>
      <w:r w:rsidRPr="00132265">
        <w:rPr>
          <w:sz w:val="32"/>
          <w:szCs w:val="32"/>
        </w:rPr>
        <w:t xml:space="preserve">Якщо концентрації реагуючих речовин дорівнюють 1 моль/л, то рівняння </w:t>
      </w:r>
      <w:proofErr w:type="spellStart"/>
      <w:r w:rsidRPr="00132265">
        <w:rPr>
          <w:sz w:val="32"/>
          <w:szCs w:val="32"/>
        </w:rPr>
        <w:t>Ареніуса</w:t>
      </w:r>
      <w:proofErr w:type="spellEnd"/>
      <w:r w:rsidRPr="00132265">
        <w:rPr>
          <w:sz w:val="32"/>
          <w:szCs w:val="32"/>
        </w:rPr>
        <w:t xml:space="preserve"> дає змогу виразити залежність швидкості реакції від температури</w:t>
      </w:r>
    </w:p>
    <w:p w14:paraId="7B3131A6" w14:textId="4DF652C9" w:rsidR="00D16656" w:rsidRPr="00132265" w:rsidRDefault="00132265" w:rsidP="00D16656">
      <w:pPr>
        <w:ind w:firstLine="567"/>
        <w:jc w:val="center"/>
        <w:rPr>
          <w:sz w:val="32"/>
          <w:szCs w:val="32"/>
        </w:rPr>
      </w:pPr>
      <w:r w:rsidRPr="00132265">
        <w:rPr>
          <w:position w:val="-6"/>
          <w:sz w:val="32"/>
          <w:szCs w:val="32"/>
        </w:rPr>
        <w:object w:dxaOrig="1219" w:dyaOrig="480" w14:anchorId="1F69FFC8">
          <v:shape id="_x0000_i1050" type="#_x0000_t75" style="width:75pt;height:29.25pt" o:ole="">
            <v:imagedata r:id="rId61" o:title=""/>
          </v:shape>
          <o:OLEObject Type="Embed" ProgID="Equation.DSMT4" ShapeID="_x0000_i1050" DrawAspect="Content" ObjectID="_1832319123" r:id="rId62"/>
        </w:object>
      </w:r>
      <w:r w:rsidR="00D16656" w:rsidRPr="00132265">
        <w:rPr>
          <w:sz w:val="32"/>
          <w:szCs w:val="32"/>
        </w:rPr>
        <w:t>.</w:t>
      </w:r>
    </w:p>
    <w:p w14:paraId="294AB60D" w14:textId="77777777" w:rsidR="00D16656" w:rsidRPr="00132265" w:rsidRDefault="00D16656" w:rsidP="00D16656">
      <w:pPr>
        <w:ind w:firstLine="567"/>
        <w:jc w:val="center"/>
        <w:rPr>
          <w:sz w:val="32"/>
          <w:szCs w:val="32"/>
        </w:rPr>
      </w:pPr>
    </w:p>
    <w:p w14:paraId="7CEBC959" w14:textId="7DAF33FE" w:rsidR="00D16656" w:rsidRPr="00E13118" w:rsidRDefault="00D16656" w:rsidP="00E13118">
      <w:pPr>
        <w:jc w:val="center"/>
        <w:rPr>
          <w:b/>
          <w:bCs/>
          <w:sz w:val="32"/>
          <w:szCs w:val="24"/>
          <w:lang w:val="ru-RU"/>
        </w:rPr>
      </w:pPr>
      <w:r w:rsidRPr="00E13118">
        <w:rPr>
          <w:b/>
          <w:bCs/>
          <w:sz w:val="32"/>
          <w:szCs w:val="24"/>
        </w:rPr>
        <w:t>Енергія активації</w:t>
      </w:r>
    </w:p>
    <w:p w14:paraId="7C985024" w14:textId="77777777" w:rsidR="00D16656" w:rsidRPr="00132265" w:rsidRDefault="00D16656" w:rsidP="00D16656">
      <w:pPr>
        <w:ind w:firstLine="567"/>
        <w:jc w:val="both"/>
        <w:rPr>
          <w:sz w:val="32"/>
          <w:szCs w:val="32"/>
        </w:rPr>
      </w:pPr>
      <w:r w:rsidRPr="00132265">
        <w:rPr>
          <w:sz w:val="32"/>
          <w:szCs w:val="32"/>
        </w:rPr>
        <w:t xml:space="preserve">У рівнянні </w:t>
      </w:r>
      <w:proofErr w:type="spellStart"/>
      <w:r w:rsidRPr="00132265">
        <w:rPr>
          <w:sz w:val="32"/>
          <w:szCs w:val="32"/>
        </w:rPr>
        <w:t>Ареніуса</w:t>
      </w:r>
      <w:proofErr w:type="spellEnd"/>
      <w:r w:rsidRPr="00132265">
        <w:rPr>
          <w:sz w:val="32"/>
          <w:szCs w:val="32"/>
        </w:rPr>
        <w:t xml:space="preserve"> є величина, названа енергією активації (Е).</w:t>
      </w:r>
    </w:p>
    <w:p w14:paraId="7A477C2C" w14:textId="77777777" w:rsidR="00D16656" w:rsidRPr="00132265" w:rsidRDefault="00D16656" w:rsidP="00D16656">
      <w:pPr>
        <w:ind w:firstLine="567"/>
        <w:jc w:val="both"/>
        <w:rPr>
          <w:sz w:val="32"/>
          <w:szCs w:val="32"/>
        </w:rPr>
      </w:pPr>
      <w:r w:rsidRPr="00132265">
        <w:rPr>
          <w:sz w:val="32"/>
          <w:szCs w:val="32"/>
        </w:rPr>
        <w:t>Умовою взаємодії реагуючих речовин є зіткнення молекул або інших частинок реагуючої речовини. Однак не кожне зіткнення призводить до взаємодії. Енергія реагуючих частинок має бути більшою за енергію відштовхування між їхніми електронними оболонками. Тобто існує енергетичний бар’єр, який треба подолати, аби відбувалась реакція.</w:t>
      </w:r>
    </w:p>
    <w:p w14:paraId="23739102" w14:textId="77777777" w:rsidR="00D16656" w:rsidRPr="00132265" w:rsidRDefault="00D16656" w:rsidP="00D16656">
      <w:pPr>
        <w:ind w:firstLine="567"/>
        <w:jc w:val="both"/>
        <w:rPr>
          <w:sz w:val="32"/>
          <w:szCs w:val="32"/>
        </w:rPr>
      </w:pPr>
      <w:r w:rsidRPr="00132265">
        <w:rPr>
          <w:sz w:val="32"/>
          <w:szCs w:val="32"/>
        </w:rPr>
        <w:t>Неактивні молекули можна зробити активними, якщо надати їм необхідну додаткову енергію. Цей процес називається активацією.</w:t>
      </w:r>
    </w:p>
    <w:p w14:paraId="06111248" w14:textId="68E826C5" w:rsidR="00E13118" w:rsidRDefault="00D16656" w:rsidP="00E13118">
      <w:pPr>
        <w:ind w:firstLine="567"/>
        <w:jc w:val="both"/>
        <w:rPr>
          <w:sz w:val="32"/>
          <w:szCs w:val="32"/>
          <w:lang w:val="ru-RU"/>
        </w:rPr>
      </w:pPr>
      <w:r w:rsidRPr="00132265">
        <w:rPr>
          <w:sz w:val="32"/>
          <w:szCs w:val="32"/>
        </w:rPr>
        <w:t>Енергія, яку необхідно надати молекулам реагуючих речовин, щоб перетворити їх в активні, називається енергією активації.</w:t>
      </w:r>
    </w:p>
    <w:p w14:paraId="153B2686" w14:textId="689D03EF" w:rsidR="00D16656" w:rsidRPr="00132265" w:rsidRDefault="00D16656" w:rsidP="00E13118">
      <w:pPr>
        <w:ind w:firstLine="567"/>
        <w:jc w:val="both"/>
        <w:rPr>
          <w:sz w:val="32"/>
          <w:szCs w:val="32"/>
        </w:rPr>
      </w:pPr>
      <w:r w:rsidRPr="00132265">
        <w:rPr>
          <w:sz w:val="32"/>
          <w:szCs w:val="32"/>
        </w:rPr>
        <w:t>Якщо зобразити процес графічно, то він виглядатиме так:</w:t>
      </w:r>
    </w:p>
    <w:p w14:paraId="38A7FDA6" w14:textId="61928E3D" w:rsidR="00E13118" w:rsidRPr="00E13118" w:rsidRDefault="00E13118">
      <w:pPr>
        <w:rPr>
          <w:sz w:val="32"/>
          <w:szCs w:val="24"/>
          <w:lang w:val="ru-RU"/>
        </w:rPr>
      </w:pPr>
      <w:r>
        <w:rPr>
          <w:noProof/>
          <w:lang w:val="en-US"/>
        </w:rPr>
        <w:lastRenderedPageBreak/>
        <w:drawing>
          <wp:anchor distT="0" distB="0" distL="114300" distR="114300" simplePos="0" relativeHeight="251661312" behindDoc="0" locked="0" layoutInCell="1" allowOverlap="1" wp14:anchorId="5EAC3E51" wp14:editId="1D6246B9">
            <wp:simplePos x="0" y="0"/>
            <wp:positionH relativeFrom="page">
              <wp:posOffset>609600</wp:posOffset>
            </wp:positionH>
            <wp:positionV relativeFrom="paragraph">
              <wp:posOffset>358775</wp:posOffset>
            </wp:positionV>
            <wp:extent cx="3380740" cy="1720850"/>
            <wp:effectExtent l="0" t="0" r="0" b="0"/>
            <wp:wrapSquare wrapText="bothSides"/>
            <wp:docPr id="655028499" name="Picture 234" descr="A diagram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028499" name="Picture 234" descr="A diagram of a function&#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380740" cy="1720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B26C35" w14:textId="782B46E3" w:rsidR="00D16656" w:rsidRPr="00132265" w:rsidRDefault="00D16656" w:rsidP="00E13118">
      <w:pPr>
        <w:ind w:left="4963"/>
        <w:jc w:val="center"/>
        <w:rPr>
          <w:sz w:val="32"/>
          <w:szCs w:val="24"/>
        </w:rPr>
      </w:pPr>
      <w:r w:rsidRPr="00132265">
        <w:rPr>
          <w:sz w:val="32"/>
          <w:szCs w:val="24"/>
        </w:rPr>
        <w:t>Схема зміни енергії реагуючою системою</w:t>
      </w:r>
      <w:r w:rsidR="00132265">
        <w:rPr>
          <w:sz w:val="32"/>
          <w:szCs w:val="24"/>
        </w:rPr>
        <w:br/>
      </w:r>
      <w:r w:rsidRPr="00132265">
        <w:rPr>
          <w:sz w:val="32"/>
          <w:szCs w:val="24"/>
        </w:rPr>
        <w:t xml:space="preserve">М – енергетичний стан до реакції; </w:t>
      </w:r>
      <w:r w:rsidRPr="00132265">
        <w:rPr>
          <w:sz w:val="32"/>
          <w:szCs w:val="24"/>
          <w:lang w:val="en-US"/>
        </w:rPr>
        <w:t>N</w:t>
      </w:r>
      <w:r w:rsidRPr="00132265">
        <w:rPr>
          <w:sz w:val="32"/>
          <w:szCs w:val="24"/>
        </w:rPr>
        <w:t xml:space="preserve"> – після реакції; Е</w:t>
      </w:r>
      <w:r w:rsidRPr="00132265">
        <w:rPr>
          <w:sz w:val="32"/>
          <w:szCs w:val="24"/>
          <w:vertAlign w:val="subscript"/>
        </w:rPr>
        <w:t>α</w:t>
      </w:r>
      <w:r w:rsidRPr="00132265">
        <w:rPr>
          <w:sz w:val="32"/>
          <w:szCs w:val="24"/>
        </w:rPr>
        <w:t xml:space="preserve"> – енергія активації;</w:t>
      </w:r>
      <w:r w:rsidR="00E13118" w:rsidRPr="00532F1F">
        <w:rPr>
          <w:sz w:val="32"/>
          <w:szCs w:val="24"/>
        </w:rPr>
        <w:t xml:space="preserve"> </w:t>
      </w:r>
      <w:r w:rsidRPr="00132265">
        <w:rPr>
          <w:sz w:val="32"/>
          <w:szCs w:val="24"/>
          <w:lang w:val="en-US"/>
        </w:rPr>
        <w:t>L</w:t>
      </w:r>
      <w:r w:rsidRPr="00132265">
        <w:rPr>
          <w:sz w:val="32"/>
          <w:szCs w:val="24"/>
        </w:rPr>
        <w:t xml:space="preserve"> – перехідний комплекс; Δ</w:t>
      </w:r>
      <w:r w:rsidRPr="00132265">
        <w:rPr>
          <w:sz w:val="32"/>
          <w:szCs w:val="24"/>
          <w:lang w:val="en-US"/>
        </w:rPr>
        <w:t>H</w:t>
      </w:r>
      <w:r w:rsidRPr="00132265">
        <w:rPr>
          <w:sz w:val="32"/>
          <w:szCs w:val="24"/>
        </w:rPr>
        <w:t xml:space="preserve"> – тепловий ефект реакції; </w:t>
      </w:r>
      <w:r w:rsidR="00E13118" w:rsidRPr="00532F1F">
        <w:rPr>
          <w:sz w:val="32"/>
          <w:szCs w:val="24"/>
        </w:rPr>
        <w:t xml:space="preserve"> </w:t>
      </w:r>
      <w:r w:rsidRPr="00132265">
        <w:rPr>
          <w:sz w:val="32"/>
          <w:szCs w:val="24"/>
          <w:lang w:val="en-US"/>
        </w:rPr>
        <w:t>E</w:t>
      </w:r>
      <w:r w:rsidRPr="00132265">
        <w:rPr>
          <w:sz w:val="32"/>
          <w:szCs w:val="24"/>
        </w:rPr>
        <w:t>´</w:t>
      </w:r>
      <w:r w:rsidRPr="00132265">
        <w:rPr>
          <w:sz w:val="32"/>
          <w:szCs w:val="24"/>
          <w:vertAlign w:val="subscript"/>
        </w:rPr>
        <w:t>α</w:t>
      </w:r>
      <w:r w:rsidRPr="00132265">
        <w:rPr>
          <w:sz w:val="32"/>
          <w:szCs w:val="24"/>
        </w:rPr>
        <w:t xml:space="preserve"> – енергія активації зворотного процесу.</w:t>
      </w:r>
    </w:p>
    <w:p w14:paraId="68EDFD6D" w14:textId="77777777" w:rsidR="00D16656" w:rsidRPr="009C7CCE" w:rsidRDefault="00D16656" w:rsidP="00D16656">
      <w:pPr>
        <w:ind w:firstLine="567"/>
        <w:jc w:val="both"/>
        <w:rPr>
          <w:sz w:val="32"/>
          <w:szCs w:val="24"/>
        </w:rPr>
      </w:pPr>
      <w:r>
        <w:t xml:space="preserve">Енергія активації – важлива характеристика хімічних перетворень. Саме </w:t>
      </w:r>
      <w:r w:rsidRPr="009C7CCE">
        <w:rPr>
          <w:sz w:val="32"/>
          <w:szCs w:val="24"/>
        </w:rPr>
        <w:t>вона затримує або робить неможливими багато реакцій, які з погляду термодинаміки можуть відбуватися самовільно. Уявіть собі, що енергія активації для всіх реакцій дорівнює нулю. Тоді б у природі відбувалось безліч хаотичних реакцій. Так, вугілля й нафта при контакті з повітрям загоралися б; азот повітря й вода утворили би розчин азотної кислоти, а живі клітини були б зруйновані внаслідок самовільного протікання реакцій гідролізу.</w:t>
      </w:r>
    </w:p>
    <w:p w14:paraId="0D202614" w14:textId="77777777" w:rsidR="00D16656" w:rsidRPr="009C7CCE" w:rsidRDefault="00D16656" w:rsidP="00D16656">
      <w:pPr>
        <w:ind w:firstLine="567"/>
        <w:jc w:val="both"/>
        <w:rPr>
          <w:sz w:val="32"/>
          <w:szCs w:val="24"/>
        </w:rPr>
      </w:pPr>
      <w:r w:rsidRPr="009C7CCE">
        <w:rPr>
          <w:sz w:val="32"/>
          <w:szCs w:val="24"/>
        </w:rPr>
        <w:t>Отже, існування багатьох молекул, кристалічних речовин і навіть живих клітин можливе лише тому, що процеси їхнього перетворення й руйнування пов’язані з подоланням енергетичного бар’єра.</w:t>
      </w:r>
    </w:p>
    <w:p w14:paraId="25617AD3" w14:textId="77777777" w:rsidR="00D16656" w:rsidRPr="009C7CCE" w:rsidRDefault="00D16656" w:rsidP="00D16656">
      <w:pPr>
        <w:ind w:firstLine="567"/>
        <w:jc w:val="both"/>
        <w:rPr>
          <w:sz w:val="32"/>
          <w:szCs w:val="24"/>
        </w:rPr>
      </w:pPr>
      <w:r w:rsidRPr="009C7CCE">
        <w:rPr>
          <w:sz w:val="32"/>
          <w:szCs w:val="24"/>
        </w:rPr>
        <w:t>Для активації застосовують нагрівання, опромінення, каталізатори та ін. У присутності каталізаторів енергія активації зменшується (пунктирна лінія на графіку) і швидкість реакції зростає.</w:t>
      </w:r>
    </w:p>
    <w:p w14:paraId="67763AB0" w14:textId="3E6D7450" w:rsidR="00D16656" w:rsidRPr="009C7CCE" w:rsidRDefault="00D16656" w:rsidP="009C7CCE">
      <w:pPr>
        <w:ind w:firstLine="567"/>
        <w:jc w:val="both"/>
        <w:rPr>
          <w:sz w:val="32"/>
          <w:szCs w:val="24"/>
          <w:lang w:val="ru-RU"/>
        </w:rPr>
      </w:pPr>
      <w:r w:rsidRPr="009C7CCE">
        <w:rPr>
          <w:sz w:val="32"/>
          <w:szCs w:val="24"/>
        </w:rPr>
        <w:t>Варто зазначити, що особливості протікання деяких складних реакцій не можна пояснити, виходячи з розглянутих вище кінетичних закономірностей. До таких реакцій належать ланцюгові реакції.</w:t>
      </w:r>
    </w:p>
    <w:p w14:paraId="3DB66F4B" w14:textId="77777777" w:rsidR="00D16656" w:rsidRPr="009C7CCE" w:rsidRDefault="00D16656" w:rsidP="00D16656">
      <w:pPr>
        <w:ind w:firstLine="567"/>
        <w:jc w:val="center"/>
        <w:rPr>
          <w:b/>
          <w:bCs/>
          <w:sz w:val="32"/>
          <w:szCs w:val="24"/>
        </w:rPr>
      </w:pPr>
      <w:r w:rsidRPr="009C7CCE">
        <w:rPr>
          <w:b/>
          <w:bCs/>
          <w:sz w:val="32"/>
          <w:szCs w:val="24"/>
        </w:rPr>
        <w:t>Вільні радикали та ланцюгова реакція</w:t>
      </w:r>
    </w:p>
    <w:p w14:paraId="1AD865AB" w14:textId="77777777" w:rsidR="00D16656" w:rsidRPr="009C7CCE" w:rsidRDefault="00D16656" w:rsidP="00D16656">
      <w:pPr>
        <w:ind w:firstLine="567"/>
        <w:jc w:val="both"/>
        <w:rPr>
          <w:sz w:val="32"/>
          <w:szCs w:val="24"/>
        </w:rPr>
      </w:pPr>
      <w:r w:rsidRPr="009C7CCE">
        <w:rPr>
          <w:sz w:val="32"/>
          <w:szCs w:val="24"/>
        </w:rPr>
        <w:t>Вільними радикалами називають частинки, які містять неспарені електрони. Їх можна уявити як осколки молекул</w:t>
      </w:r>
    </w:p>
    <w:p w14:paraId="7AC1074A" w14:textId="77777777" w:rsidR="00D16656" w:rsidRPr="009C7CCE" w:rsidRDefault="00D16656" w:rsidP="00D16656">
      <w:pPr>
        <w:ind w:firstLine="567"/>
        <w:jc w:val="center"/>
        <w:rPr>
          <w:sz w:val="32"/>
          <w:szCs w:val="24"/>
        </w:rPr>
      </w:pPr>
      <w:r w:rsidRPr="009C7CCE">
        <w:rPr>
          <w:sz w:val="32"/>
          <w:szCs w:val="24"/>
        </w:rPr>
        <w:t>Н</w:t>
      </w:r>
      <w:r w:rsidRPr="009C7CCE">
        <w:rPr>
          <w:sz w:val="32"/>
          <w:szCs w:val="24"/>
          <w:vertAlign w:val="subscript"/>
        </w:rPr>
        <w:t>2</w:t>
      </w:r>
      <w:r w:rsidRPr="009C7CCE">
        <w:rPr>
          <w:sz w:val="32"/>
          <w:szCs w:val="24"/>
          <w:lang w:val="en-US"/>
        </w:rPr>
        <w:t>O</w:t>
      </w:r>
      <w:r w:rsidRPr="009C7CCE">
        <w:rPr>
          <w:sz w:val="32"/>
          <w:szCs w:val="24"/>
        </w:rPr>
        <w:t xml:space="preserve"> → </w:t>
      </w:r>
      <w:r w:rsidRPr="009C7CCE">
        <w:rPr>
          <w:sz w:val="32"/>
          <w:szCs w:val="24"/>
          <w:lang w:val="en-US"/>
        </w:rPr>
        <w:t>HO</w:t>
      </w:r>
      <w:r w:rsidRPr="009C7CCE">
        <w:rPr>
          <w:position w:val="-4"/>
          <w:sz w:val="32"/>
          <w:szCs w:val="24"/>
          <w:lang w:val="en-US"/>
        </w:rPr>
        <w:object w:dxaOrig="139" w:dyaOrig="300" w14:anchorId="40866922">
          <v:shape id="_x0000_i1051" type="#_x0000_t75" style="width:6.75pt;height:15pt" o:ole="">
            <v:imagedata r:id="rId64" o:title=""/>
          </v:shape>
          <o:OLEObject Type="Embed" ProgID="Equation.DSMT4" ShapeID="_x0000_i1051" DrawAspect="Content" ObjectID="_1832319124" r:id="rId65"/>
        </w:object>
      </w:r>
      <w:r w:rsidRPr="009C7CCE">
        <w:rPr>
          <w:sz w:val="32"/>
          <w:szCs w:val="24"/>
        </w:rPr>
        <w:t xml:space="preserve">, </w:t>
      </w:r>
      <w:r w:rsidRPr="009C7CCE">
        <w:rPr>
          <w:sz w:val="32"/>
          <w:szCs w:val="24"/>
          <w:lang w:val="en-US"/>
        </w:rPr>
        <w:t>CH</w:t>
      </w:r>
      <w:r w:rsidRPr="009C7CCE">
        <w:rPr>
          <w:sz w:val="32"/>
          <w:szCs w:val="24"/>
          <w:vertAlign w:val="subscript"/>
        </w:rPr>
        <w:t>4</w:t>
      </w:r>
      <w:r w:rsidRPr="009C7CCE">
        <w:rPr>
          <w:sz w:val="32"/>
          <w:szCs w:val="24"/>
        </w:rPr>
        <w:t xml:space="preserve"> → </w:t>
      </w:r>
      <w:r w:rsidRPr="009C7CCE">
        <w:rPr>
          <w:sz w:val="32"/>
          <w:szCs w:val="24"/>
          <w:lang w:val="en-US"/>
        </w:rPr>
        <w:t>H</w:t>
      </w:r>
      <w:r w:rsidRPr="009C7CCE">
        <w:rPr>
          <w:sz w:val="32"/>
          <w:szCs w:val="24"/>
          <w:vertAlign w:val="subscript"/>
        </w:rPr>
        <w:t>3</w:t>
      </w:r>
      <w:r w:rsidRPr="009C7CCE">
        <w:rPr>
          <w:sz w:val="32"/>
          <w:szCs w:val="24"/>
          <w:lang w:val="en-US"/>
        </w:rPr>
        <w:t>C</w:t>
      </w:r>
      <w:r w:rsidRPr="009C7CCE">
        <w:rPr>
          <w:position w:val="-4"/>
          <w:sz w:val="32"/>
          <w:szCs w:val="24"/>
          <w:lang w:val="en-US"/>
        </w:rPr>
        <w:object w:dxaOrig="139" w:dyaOrig="300" w14:anchorId="7F7C1025">
          <v:shape id="_x0000_i1052" type="#_x0000_t75" style="width:6.75pt;height:15pt" o:ole="">
            <v:imagedata r:id="rId64" o:title=""/>
          </v:shape>
          <o:OLEObject Type="Embed" ProgID="Equation.DSMT4" ShapeID="_x0000_i1052" DrawAspect="Content" ObjectID="_1832319125" r:id="rId66"/>
        </w:object>
      </w:r>
      <w:r w:rsidRPr="009C7CCE">
        <w:rPr>
          <w:sz w:val="32"/>
          <w:szCs w:val="24"/>
        </w:rPr>
        <w:t xml:space="preserve">,  </w:t>
      </w:r>
      <w:r w:rsidRPr="009C7CCE">
        <w:rPr>
          <w:sz w:val="32"/>
          <w:szCs w:val="24"/>
          <w:lang w:val="en-US"/>
        </w:rPr>
        <w:t>NH</w:t>
      </w:r>
      <w:r w:rsidRPr="009C7CCE">
        <w:rPr>
          <w:sz w:val="32"/>
          <w:szCs w:val="24"/>
          <w:vertAlign w:val="subscript"/>
        </w:rPr>
        <w:t>3</w:t>
      </w:r>
      <w:r w:rsidRPr="009C7CCE">
        <w:rPr>
          <w:sz w:val="32"/>
          <w:szCs w:val="24"/>
        </w:rPr>
        <w:t xml:space="preserve"> → </w:t>
      </w:r>
      <w:r w:rsidRPr="009C7CCE">
        <w:rPr>
          <w:position w:val="-4"/>
          <w:sz w:val="32"/>
          <w:szCs w:val="24"/>
          <w:lang w:val="en-US"/>
        </w:rPr>
        <w:object w:dxaOrig="139" w:dyaOrig="300" w14:anchorId="558450A1">
          <v:shape id="_x0000_i1053" type="#_x0000_t75" style="width:6.75pt;height:15pt" o:ole="">
            <v:imagedata r:id="rId64" o:title=""/>
          </v:shape>
          <o:OLEObject Type="Embed" ProgID="Equation.DSMT4" ShapeID="_x0000_i1053" DrawAspect="Content" ObjectID="_1832319126" r:id="rId67"/>
        </w:object>
      </w:r>
      <w:r w:rsidRPr="009C7CCE">
        <w:rPr>
          <w:sz w:val="32"/>
          <w:szCs w:val="24"/>
          <w:lang w:val="en-US"/>
        </w:rPr>
        <w:t>NH</w:t>
      </w:r>
      <w:r w:rsidRPr="009C7CCE">
        <w:rPr>
          <w:sz w:val="32"/>
          <w:szCs w:val="24"/>
          <w:vertAlign w:val="subscript"/>
        </w:rPr>
        <w:t>2</w:t>
      </w:r>
      <w:r w:rsidRPr="009C7CCE">
        <w:rPr>
          <w:sz w:val="32"/>
          <w:szCs w:val="24"/>
        </w:rPr>
        <w:t xml:space="preserve"> і </w:t>
      </w:r>
      <w:proofErr w:type="spellStart"/>
      <w:r w:rsidRPr="009C7CCE">
        <w:rPr>
          <w:sz w:val="32"/>
          <w:szCs w:val="24"/>
        </w:rPr>
        <w:t>т.д</w:t>
      </w:r>
      <w:proofErr w:type="spellEnd"/>
      <w:r w:rsidRPr="009C7CCE">
        <w:rPr>
          <w:sz w:val="32"/>
          <w:szCs w:val="24"/>
        </w:rPr>
        <w:t>.</w:t>
      </w:r>
    </w:p>
    <w:p w14:paraId="5A41AE99" w14:textId="77777777" w:rsidR="00D16656" w:rsidRPr="009C7CCE" w:rsidRDefault="00D16656" w:rsidP="00D16656">
      <w:pPr>
        <w:ind w:firstLine="567"/>
        <w:jc w:val="both"/>
        <w:rPr>
          <w:sz w:val="32"/>
          <w:szCs w:val="24"/>
        </w:rPr>
      </w:pPr>
      <w:r w:rsidRPr="009C7CCE">
        <w:rPr>
          <w:sz w:val="32"/>
          <w:szCs w:val="24"/>
        </w:rPr>
        <w:t xml:space="preserve">До вільних радикалів належать також вільні атоми, наприклад атомний водень </w:t>
      </w:r>
      <w:r w:rsidRPr="009C7CCE">
        <w:rPr>
          <w:sz w:val="32"/>
          <w:szCs w:val="24"/>
          <w:lang w:val="en-US"/>
        </w:rPr>
        <w:t>H</w:t>
      </w:r>
      <w:r w:rsidRPr="009C7CCE">
        <w:rPr>
          <w:position w:val="-4"/>
          <w:sz w:val="32"/>
          <w:szCs w:val="24"/>
          <w:lang w:val="en-US"/>
        </w:rPr>
        <w:object w:dxaOrig="139" w:dyaOrig="300" w14:anchorId="50160DA0">
          <v:shape id="_x0000_i1054" type="#_x0000_t75" style="width:6.75pt;height:15pt" o:ole="">
            <v:imagedata r:id="rId64" o:title=""/>
          </v:shape>
          <o:OLEObject Type="Embed" ProgID="Equation.DSMT4" ShapeID="_x0000_i1054" DrawAspect="Content" ObjectID="_1832319127" r:id="rId68"/>
        </w:object>
      </w:r>
      <w:r w:rsidRPr="009C7CCE">
        <w:rPr>
          <w:sz w:val="32"/>
          <w:szCs w:val="24"/>
        </w:rPr>
        <w:t xml:space="preserve">, атомний </w:t>
      </w:r>
      <w:r w:rsidRPr="009C7CCE">
        <w:rPr>
          <w:sz w:val="32"/>
          <w:szCs w:val="24"/>
          <w:lang w:val="en-US"/>
        </w:rPr>
        <w:t>Cl</w:t>
      </w:r>
      <w:r w:rsidRPr="009C7CCE">
        <w:rPr>
          <w:position w:val="-4"/>
          <w:sz w:val="32"/>
          <w:szCs w:val="24"/>
          <w:lang w:val="en-US"/>
        </w:rPr>
        <w:object w:dxaOrig="139" w:dyaOrig="300" w14:anchorId="7915847E">
          <v:shape id="_x0000_i1055" type="#_x0000_t75" style="width:6.75pt;height:15pt" o:ole="">
            <v:imagedata r:id="rId64" o:title=""/>
          </v:shape>
          <o:OLEObject Type="Embed" ProgID="Equation.DSMT4" ShapeID="_x0000_i1055" DrawAspect="Content" ObjectID="_1832319128" r:id="rId69"/>
        </w:object>
      </w:r>
      <w:r w:rsidRPr="009C7CCE">
        <w:rPr>
          <w:sz w:val="32"/>
          <w:szCs w:val="24"/>
        </w:rPr>
        <w:t xml:space="preserve">, кисень </w:t>
      </w:r>
      <w:r w:rsidRPr="009C7CCE">
        <w:rPr>
          <w:sz w:val="32"/>
          <w:szCs w:val="24"/>
          <w:lang w:val="en-US"/>
        </w:rPr>
        <w:t>O</w:t>
      </w:r>
      <w:r w:rsidRPr="009C7CCE">
        <w:rPr>
          <w:position w:val="-4"/>
          <w:sz w:val="32"/>
          <w:szCs w:val="24"/>
          <w:lang w:val="en-US"/>
        </w:rPr>
        <w:object w:dxaOrig="139" w:dyaOrig="300" w14:anchorId="4988E004">
          <v:shape id="_x0000_i1056" type="#_x0000_t75" style="width:6.75pt;height:15pt" o:ole="">
            <v:imagedata r:id="rId64" o:title=""/>
          </v:shape>
          <o:OLEObject Type="Embed" ProgID="Equation.DSMT4" ShapeID="_x0000_i1056" DrawAspect="Content" ObjectID="_1832319129" r:id="rId70"/>
        </w:object>
      </w:r>
      <w:r w:rsidRPr="009C7CCE">
        <w:rPr>
          <w:sz w:val="32"/>
          <w:szCs w:val="24"/>
        </w:rPr>
        <w:t xml:space="preserve">. Вони виникають при </w:t>
      </w:r>
      <w:r w:rsidRPr="009C7CCE">
        <w:rPr>
          <w:sz w:val="32"/>
          <w:szCs w:val="24"/>
        </w:rPr>
        <w:lastRenderedPageBreak/>
        <w:t xml:space="preserve">опроміненні реагуючих молекул джерелом із достатньою енергію. При цьому відбувається розрив ковалентних </w:t>
      </w:r>
      <w:proofErr w:type="spellStart"/>
      <w:r w:rsidRPr="009C7CCE">
        <w:rPr>
          <w:sz w:val="32"/>
          <w:szCs w:val="24"/>
        </w:rPr>
        <w:t>зв’язків</w:t>
      </w:r>
      <w:proofErr w:type="spellEnd"/>
    </w:p>
    <w:p w14:paraId="24D40238" w14:textId="77777777" w:rsidR="00D16656" w:rsidRPr="009C7CCE" w:rsidRDefault="00D16656" w:rsidP="00D16656">
      <w:pPr>
        <w:ind w:firstLine="567"/>
        <w:jc w:val="center"/>
        <w:rPr>
          <w:sz w:val="32"/>
          <w:szCs w:val="24"/>
        </w:rPr>
      </w:pPr>
      <w:r w:rsidRPr="009C7CCE">
        <w:rPr>
          <w:sz w:val="32"/>
          <w:szCs w:val="24"/>
          <w:lang w:val="en-US"/>
        </w:rPr>
        <w:t>Cl</w:t>
      </w:r>
      <w:r w:rsidRPr="009C7CCE">
        <w:rPr>
          <w:sz w:val="32"/>
          <w:szCs w:val="24"/>
        </w:rPr>
        <w:t xml:space="preserve"> : </w:t>
      </w:r>
      <w:r w:rsidRPr="009C7CCE">
        <w:rPr>
          <w:sz w:val="32"/>
          <w:szCs w:val="24"/>
          <w:lang w:val="en-US"/>
        </w:rPr>
        <w:t>Cl</w:t>
      </w:r>
      <w:r w:rsidRPr="009C7CCE">
        <w:rPr>
          <w:sz w:val="32"/>
          <w:szCs w:val="24"/>
        </w:rPr>
        <w:t xml:space="preserve"> → </w:t>
      </w:r>
      <w:r w:rsidRPr="009C7CCE">
        <w:rPr>
          <w:position w:val="-4"/>
          <w:sz w:val="32"/>
          <w:szCs w:val="24"/>
          <w:lang w:val="en-US"/>
        </w:rPr>
        <w:object w:dxaOrig="139" w:dyaOrig="300" w14:anchorId="2306D83D">
          <v:shape id="_x0000_i1057" type="#_x0000_t75" style="width:6.75pt;height:15pt" o:ole="">
            <v:imagedata r:id="rId64" o:title=""/>
          </v:shape>
          <o:OLEObject Type="Embed" ProgID="Equation.DSMT4" ShapeID="_x0000_i1057" DrawAspect="Content" ObjectID="_1832319130" r:id="rId71"/>
        </w:object>
      </w:r>
      <w:r w:rsidRPr="009C7CCE">
        <w:rPr>
          <w:sz w:val="32"/>
          <w:szCs w:val="24"/>
          <w:lang w:val="en-US"/>
        </w:rPr>
        <w:t>Cl</w:t>
      </w:r>
      <w:r w:rsidRPr="009C7CCE">
        <w:rPr>
          <w:sz w:val="32"/>
          <w:szCs w:val="24"/>
        </w:rPr>
        <w:t xml:space="preserve"> + </w:t>
      </w:r>
      <w:r w:rsidRPr="009C7CCE">
        <w:rPr>
          <w:position w:val="-4"/>
          <w:sz w:val="32"/>
          <w:szCs w:val="24"/>
          <w:lang w:val="en-US"/>
        </w:rPr>
        <w:object w:dxaOrig="139" w:dyaOrig="300" w14:anchorId="58A26D62">
          <v:shape id="_x0000_i1058" type="#_x0000_t75" style="width:6.75pt;height:15pt" o:ole="">
            <v:imagedata r:id="rId64" o:title=""/>
          </v:shape>
          <o:OLEObject Type="Embed" ProgID="Equation.DSMT4" ShapeID="_x0000_i1058" DrawAspect="Content" ObjectID="_1832319131" r:id="rId72"/>
        </w:object>
      </w:r>
      <w:r w:rsidRPr="009C7CCE">
        <w:rPr>
          <w:sz w:val="32"/>
          <w:szCs w:val="24"/>
          <w:lang w:val="en-US"/>
        </w:rPr>
        <w:t>Cl</w:t>
      </w:r>
      <w:r w:rsidRPr="009C7CCE">
        <w:rPr>
          <w:sz w:val="32"/>
          <w:szCs w:val="24"/>
        </w:rPr>
        <w:t xml:space="preserve">,     </w:t>
      </w:r>
      <w:r w:rsidRPr="009C7CCE">
        <w:rPr>
          <w:sz w:val="32"/>
          <w:szCs w:val="24"/>
          <w:lang w:val="en-US"/>
        </w:rPr>
        <w:t>H</w:t>
      </w:r>
      <w:r w:rsidRPr="009C7CCE">
        <w:rPr>
          <w:sz w:val="32"/>
          <w:szCs w:val="24"/>
        </w:rPr>
        <w:t xml:space="preserve"> : </w:t>
      </w:r>
      <w:r w:rsidRPr="009C7CCE">
        <w:rPr>
          <w:sz w:val="32"/>
          <w:szCs w:val="24"/>
          <w:lang w:val="en-US"/>
        </w:rPr>
        <w:t>Cl</w:t>
      </w:r>
      <w:r w:rsidRPr="009C7CCE">
        <w:rPr>
          <w:sz w:val="32"/>
          <w:szCs w:val="24"/>
        </w:rPr>
        <w:t xml:space="preserve"> → </w:t>
      </w:r>
      <w:r w:rsidRPr="009C7CCE">
        <w:rPr>
          <w:sz w:val="32"/>
          <w:szCs w:val="24"/>
          <w:lang w:val="en-US"/>
        </w:rPr>
        <w:t>H</w:t>
      </w:r>
      <w:r w:rsidRPr="009C7CCE">
        <w:rPr>
          <w:position w:val="-4"/>
          <w:sz w:val="32"/>
          <w:szCs w:val="24"/>
          <w:lang w:val="en-US"/>
        </w:rPr>
        <w:object w:dxaOrig="139" w:dyaOrig="300" w14:anchorId="6A4B1E8B">
          <v:shape id="_x0000_i1059" type="#_x0000_t75" style="width:6.75pt;height:15pt" o:ole="">
            <v:imagedata r:id="rId64" o:title=""/>
          </v:shape>
          <o:OLEObject Type="Embed" ProgID="Equation.DSMT4" ShapeID="_x0000_i1059" DrawAspect="Content" ObjectID="_1832319132" r:id="rId73"/>
        </w:object>
      </w:r>
      <w:r w:rsidRPr="009C7CCE">
        <w:rPr>
          <w:sz w:val="32"/>
          <w:szCs w:val="24"/>
        </w:rPr>
        <w:t xml:space="preserve"> + </w:t>
      </w:r>
      <w:r w:rsidRPr="009C7CCE">
        <w:rPr>
          <w:position w:val="-4"/>
          <w:sz w:val="32"/>
          <w:szCs w:val="24"/>
          <w:lang w:val="en-US"/>
        </w:rPr>
        <w:object w:dxaOrig="139" w:dyaOrig="300" w14:anchorId="5EDFA172">
          <v:shape id="_x0000_i1060" type="#_x0000_t75" style="width:6.75pt;height:15pt" o:ole="">
            <v:imagedata r:id="rId64" o:title=""/>
          </v:shape>
          <o:OLEObject Type="Embed" ProgID="Equation.DSMT4" ShapeID="_x0000_i1060" DrawAspect="Content" ObjectID="_1832319133" r:id="rId74"/>
        </w:object>
      </w:r>
      <w:r w:rsidRPr="009C7CCE">
        <w:rPr>
          <w:sz w:val="32"/>
          <w:szCs w:val="24"/>
          <w:lang w:val="en-US"/>
        </w:rPr>
        <w:t>Cl</w:t>
      </w:r>
      <w:r w:rsidRPr="009C7CCE">
        <w:rPr>
          <w:sz w:val="32"/>
          <w:szCs w:val="24"/>
        </w:rPr>
        <w:t>.</w:t>
      </w:r>
    </w:p>
    <w:p w14:paraId="7465E1A0" w14:textId="77777777" w:rsidR="00D16656" w:rsidRPr="009C7CCE" w:rsidRDefault="00D16656" w:rsidP="00D16656">
      <w:pPr>
        <w:ind w:firstLine="567"/>
        <w:jc w:val="both"/>
        <w:rPr>
          <w:sz w:val="32"/>
          <w:szCs w:val="24"/>
        </w:rPr>
      </w:pPr>
      <w:r w:rsidRPr="009C7CCE">
        <w:rPr>
          <w:sz w:val="32"/>
          <w:szCs w:val="24"/>
        </w:rPr>
        <w:t>Наявність неспареного електрона зумовлює високу реакційну здатність радикала.</w:t>
      </w:r>
    </w:p>
    <w:p w14:paraId="038DBBAD" w14:textId="6C775D56" w:rsidR="00D16656" w:rsidRPr="009C7CCE" w:rsidRDefault="00D16656" w:rsidP="00D16656">
      <w:pPr>
        <w:ind w:firstLine="567"/>
        <w:jc w:val="both"/>
        <w:rPr>
          <w:sz w:val="32"/>
          <w:szCs w:val="24"/>
        </w:rPr>
      </w:pPr>
      <w:r w:rsidRPr="009C7CCE">
        <w:rPr>
          <w:sz w:val="32"/>
          <w:szCs w:val="24"/>
        </w:rPr>
        <w:t>Важлива властивість радикала в тому, що він легко реагує з молекулами, приєднуючись до них, або відриваючи від них атом з одиночним електроном. У результаті утворюються нові вільні радикали, які можуть реагувати з іншими молекулами.</w:t>
      </w:r>
    </w:p>
    <w:p w14:paraId="6F659BC2" w14:textId="77777777" w:rsidR="00D16656" w:rsidRPr="009C7CCE" w:rsidRDefault="00D16656" w:rsidP="00D16656">
      <w:pPr>
        <w:ind w:firstLine="567"/>
        <w:jc w:val="center"/>
        <w:rPr>
          <w:sz w:val="32"/>
          <w:szCs w:val="24"/>
          <w:vertAlign w:val="subscript"/>
          <w:lang w:val="en-US"/>
        </w:rPr>
      </w:pPr>
      <w:r w:rsidRPr="009C7CCE">
        <w:rPr>
          <w:position w:val="-4"/>
          <w:sz w:val="32"/>
          <w:szCs w:val="24"/>
          <w:lang w:val="en-US"/>
        </w:rPr>
        <w:object w:dxaOrig="139" w:dyaOrig="300" w14:anchorId="44418248">
          <v:shape id="_x0000_i1061" type="#_x0000_t75" style="width:6.75pt;height:15pt" o:ole="">
            <v:imagedata r:id="rId64" o:title=""/>
          </v:shape>
          <o:OLEObject Type="Embed" ProgID="Equation.DSMT4" ShapeID="_x0000_i1061" DrawAspect="Content" ObjectID="_1832319134" r:id="rId75"/>
        </w:object>
      </w:r>
      <w:r w:rsidRPr="009C7CCE">
        <w:rPr>
          <w:sz w:val="32"/>
          <w:szCs w:val="24"/>
          <w:lang w:val="en-US"/>
        </w:rPr>
        <w:t xml:space="preserve">Cl + </w:t>
      </w:r>
      <w:r w:rsidRPr="009C7CCE">
        <w:rPr>
          <w:sz w:val="32"/>
          <w:szCs w:val="24"/>
        </w:rPr>
        <w:t>С</w:t>
      </w:r>
      <w:r w:rsidRPr="009C7CCE">
        <w:rPr>
          <w:sz w:val="32"/>
          <w:szCs w:val="24"/>
          <w:lang w:val="en-US"/>
        </w:rPr>
        <w:t>H</w:t>
      </w:r>
      <w:r w:rsidRPr="009C7CCE">
        <w:rPr>
          <w:sz w:val="32"/>
          <w:szCs w:val="24"/>
          <w:vertAlign w:val="subscript"/>
          <w:lang w:val="en-US"/>
        </w:rPr>
        <w:t>4</w:t>
      </w:r>
      <w:r w:rsidRPr="009C7CCE">
        <w:rPr>
          <w:sz w:val="32"/>
          <w:szCs w:val="24"/>
          <w:lang w:val="en-US"/>
        </w:rPr>
        <w:t xml:space="preserve"> → </w:t>
      </w:r>
      <w:proofErr w:type="spellStart"/>
      <w:r w:rsidRPr="009C7CCE">
        <w:rPr>
          <w:sz w:val="32"/>
          <w:szCs w:val="24"/>
          <w:lang w:val="en-US"/>
        </w:rPr>
        <w:t>HCl</w:t>
      </w:r>
      <w:proofErr w:type="spellEnd"/>
      <w:r w:rsidRPr="009C7CCE">
        <w:rPr>
          <w:sz w:val="32"/>
          <w:szCs w:val="24"/>
          <w:lang w:val="en-US"/>
        </w:rPr>
        <w:t xml:space="preserve"> + </w:t>
      </w:r>
      <w:r w:rsidRPr="009C7CCE">
        <w:rPr>
          <w:position w:val="-4"/>
          <w:sz w:val="32"/>
          <w:szCs w:val="24"/>
          <w:lang w:val="en-US"/>
        </w:rPr>
        <w:object w:dxaOrig="139" w:dyaOrig="300" w14:anchorId="202FE544">
          <v:shape id="_x0000_i1062" type="#_x0000_t75" style="width:6.75pt;height:15pt" o:ole="">
            <v:imagedata r:id="rId64" o:title=""/>
          </v:shape>
          <o:OLEObject Type="Embed" ProgID="Equation.DSMT4" ShapeID="_x0000_i1062" DrawAspect="Content" ObjectID="_1832319135" r:id="rId76"/>
        </w:object>
      </w:r>
      <w:r w:rsidRPr="009C7CCE">
        <w:rPr>
          <w:sz w:val="32"/>
          <w:szCs w:val="24"/>
          <w:lang w:val="en-US"/>
        </w:rPr>
        <w:t>CH</w:t>
      </w:r>
      <w:r w:rsidRPr="009C7CCE">
        <w:rPr>
          <w:sz w:val="32"/>
          <w:szCs w:val="24"/>
          <w:vertAlign w:val="subscript"/>
          <w:lang w:val="en-US"/>
        </w:rPr>
        <w:t>3</w:t>
      </w:r>
    </w:p>
    <w:p w14:paraId="28155F5C" w14:textId="77777777" w:rsidR="00D16656" w:rsidRPr="009C7CCE" w:rsidRDefault="00D16656" w:rsidP="00D16656">
      <w:pPr>
        <w:ind w:firstLine="567"/>
        <w:jc w:val="center"/>
        <w:rPr>
          <w:sz w:val="32"/>
          <w:szCs w:val="24"/>
          <w:lang w:val="en-US"/>
        </w:rPr>
      </w:pPr>
      <w:r w:rsidRPr="009C7CCE">
        <w:rPr>
          <w:position w:val="-4"/>
          <w:sz w:val="32"/>
          <w:szCs w:val="24"/>
          <w:lang w:val="en-US"/>
        </w:rPr>
        <w:object w:dxaOrig="139" w:dyaOrig="300" w14:anchorId="687B24C3">
          <v:shape id="_x0000_i1063" type="#_x0000_t75" style="width:6.75pt;height:15pt" o:ole="">
            <v:imagedata r:id="rId64" o:title=""/>
          </v:shape>
          <o:OLEObject Type="Embed" ProgID="Equation.DSMT4" ShapeID="_x0000_i1063" DrawAspect="Content" ObjectID="_1832319136" r:id="rId77"/>
        </w:object>
      </w:r>
      <w:r w:rsidRPr="009C7CCE">
        <w:rPr>
          <w:sz w:val="32"/>
          <w:szCs w:val="24"/>
          <w:lang w:val="en-US"/>
        </w:rPr>
        <w:t>CH</w:t>
      </w:r>
      <w:r w:rsidRPr="009C7CCE">
        <w:rPr>
          <w:sz w:val="32"/>
          <w:szCs w:val="24"/>
          <w:vertAlign w:val="subscript"/>
          <w:lang w:val="en-US"/>
        </w:rPr>
        <w:t>3</w:t>
      </w:r>
      <w:r w:rsidRPr="009C7CCE">
        <w:rPr>
          <w:sz w:val="32"/>
          <w:szCs w:val="24"/>
          <w:lang w:val="en-US"/>
        </w:rPr>
        <w:t xml:space="preserve"> + Cl</w:t>
      </w:r>
      <w:r w:rsidRPr="009C7CCE">
        <w:rPr>
          <w:sz w:val="32"/>
          <w:szCs w:val="24"/>
          <w:vertAlign w:val="subscript"/>
          <w:lang w:val="en-US"/>
        </w:rPr>
        <w:t>2</w:t>
      </w:r>
      <w:r w:rsidRPr="009C7CCE">
        <w:rPr>
          <w:sz w:val="32"/>
          <w:szCs w:val="24"/>
          <w:lang w:val="en-US"/>
        </w:rPr>
        <w:t xml:space="preserve"> → CH</w:t>
      </w:r>
      <w:r w:rsidRPr="009C7CCE">
        <w:rPr>
          <w:sz w:val="32"/>
          <w:szCs w:val="24"/>
          <w:vertAlign w:val="subscript"/>
          <w:lang w:val="en-US"/>
        </w:rPr>
        <w:t>3</w:t>
      </w:r>
      <w:r w:rsidRPr="009C7CCE">
        <w:rPr>
          <w:sz w:val="32"/>
          <w:szCs w:val="24"/>
          <w:lang w:val="en-US"/>
        </w:rPr>
        <w:t>Cl + Cl</w:t>
      </w:r>
      <w:r w:rsidRPr="009C7CCE">
        <w:rPr>
          <w:position w:val="-4"/>
          <w:sz w:val="32"/>
          <w:szCs w:val="24"/>
          <w:lang w:val="en-US"/>
        </w:rPr>
        <w:object w:dxaOrig="139" w:dyaOrig="300" w14:anchorId="573E3C7B">
          <v:shape id="_x0000_i1064" type="#_x0000_t75" style="width:6.75pt;height:15pt" o:ole="">
            <v:imagedata r:id="rId64" o:title=""/>
          </v:shape>
          <o:OLEObject Type="Embed" ProgID="Equation.DSMT4" ShapeID="_x0000_i1064" DrawAspect="Content" ObjectID="_1832319137" r:id="rId78"/>
        </w:object>
      </w:r>
    </w:p>
    <w:p w14:paraId="56F805E4" w14:textId="77777777" w:rsidR="00D16656" w:rsidRPr="009C7CCE" w:rsidRDefault="00D16656" w:rsidP="00D16656">
      <w:pPr>
        <w:ind w:firstLine="567"/>
        <w:jc w:val="both"/>
        <w:rPr>
          <w:sz w:val="32"/>
          <w:szCs w:val="24"/>
        </w:rPr>
      </w:pPr>
      <w:r w:rsidRPr="009C7CCE">
        <w:rPr>
          <w:sz w:val="32"/>
          <w:szCs w:val="24"/>
        </w:rPr>
        <w:t>Такі реакції, як правило, протікають по ланцюговому механізму й називаються ланцюговими реакціями.</w:t>
      </w:r>
    </w:p>
    <w:p w14:paraId="0406E1E2" w14:textId="77777777" w:rsidR="00D16656" w:rsidRPr="009C7CCE" w:rsidRDefault="00D16656" w:rsidP="00D16656">
      <w:pPr>
        <w:ind w:firstLine="567"/>
        <w:jc w:val="both"/>
        <w:rPr>
          <w:sz w:val="32"/>
          <w:szCs w:val="24"/>
        </w:rPr>
      </w:pPr>
      <w:r w:rsidRPr="009C7CCE">
        <w:rPr>
          <w:sz w:val="32"/>
          <w:szCs w:val="24"/>
        </w:rPr>
        <w:t>Прикладом ланцюгової реакції може служити утворення хлороводню з хлору і водню.</w:t>
      </w:r>
    </w:p>
    <w:p w14:paraId="17145DB7" w14:textId="7C3A25FC" w:rsidR="00D16656" w:rsidRPr="00532F1F" w:rsidRDefault="009C7CCE" w:rsidP="00D16656">
      <w:pPr>
        <w:ind w:firstLine="567"/>
        <w:jc w:val="center"/>
        <w:rPr>
          <w:sz w:val="32"/>
          <w:szCs w:val="24"/>
        </w:rPr>
      </w:pPr>
      <w:r w:rsidRPr="009C7CCE">
        <w:rPr>
          <w:noProof/>
          <w:sz w:val="32"/>
          <w:szCs w:val="24"/>
          <w:lang w:val="en-US"/>
        </w:rPr>
        <mc:AlternateContent>
          <mc:Choice Requires="wps">
            <w:drawing>
              <wp:anchor distT="0" distB="0" distL="114300" distR="114300" simplePos="0" relativeHeight="251659264" behindDoc="0" locked="0" layoutInCell="1" allowOverlap="1" wp14:anchorId="10DF8285" wp14:editId="3F4A5847">
                <wp:simplePos x="0" y="0"/>
                <wp:positionH relativeFrom="column">
                  <wp:posOffset>4399915</wp:posOffset>
                </wp:positionH>
                <wp:positionV relativeFrom="paragraph">
                  <wp:posOffset>183515</wp:posOffset>
                </wp:positionV>
                <wp:extent cx="228600" cy="1168400"/>
                <wp:effectExtent l="0" t="0" r="19050" b="12700"/>
                <wp:wrapNone/>
                <wp:docPr id="1869471412" name="Right Brace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168400"/>
                        </a:xfrm>
                        <a:prstGeom prst="rightBrace">
                          <a:avLst>
                            <a:gd name="adj1" fmla="val 625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3E88CF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33" o:spid="_x0000_s1026" type="#_x0000_t88" style="position:absolute;margin-left:346.45pt;margin-top:14.45pt;width:18pt;height: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" adj="2641"/>
            </w:pict>
          </mc:Fallback>
        </mc:AlternateContent>
      </w:r>
      <w:r w:rsidR="00D16656" w:rsidRPr="009C7CCE">
        <w:rPr>
          <w:sz w:val="32"/>
          <w:szCs w:val="24"/>
          <w:lang w:val="en-US"/>
        </w:rPr>
        <w:t>Cl</w:t>
      </w:r>
      <w:r w:rsidR="00D16656" w:rsidRPr="00532F1F">
        <w:rPr>
          <w:sz w:val="32"/>
          <w:szCs w:val="24"/>
          <w:vertAlign w:val="subscript"/>
        </w:rPr>
        <w:t>2</w:t>
      </w:r>
      <w:r w:rsidR="00D16656" w:rsidRPr="00532F1F">
        <w:rPr>
          <w:sz w:val="32"/>
          <w:szCs w:val="24"/>
        </w:rPr>
        <w:t xml:space="preserve"> + </w:t>
      </w:r>
      <w:r w:rsidR="00D16656" w:rsidRPr="009C7CCE">
        <w:rPr>
          <w:sz w:val="32"/>
          <w:szCs w:val="24"/>
          <w:lang w:val="en-US"/>
        </w:rPr>
        <w:t>h</w:t>
      </w:r>
      <w:r w:rsidR="00D16656" w:rsidRPr="009C7CCE">
        <w:rPr>
          <w:rFonts w:ascii="Symbol" w:hAnsi="Symbol"/>
          <w:sz w:val="32"/>
          <w:szCs w:val="24"/>
          <w:lang w:val="en-US"/>
        </w:rPr>
        <w:t></w:t>
      </w:r>
      <w:r w:rsidR="00D16656" w:rsidRPr="009C7CCE">
        <w:rPr>
          <w:sz w:val="32"/>
          <w:szCs w:val="24"/>
        </w:rPr>
        <w:t xml:space="preserve"> → </w:t>
      </w:r>
      <w:r w:rsidR="00D16656" w:rsidRPr="009C7CCE">
        <w:rPr>
          <w:sz w:val="32"/>
          <w:szCs w:val="24"/>
          <w:lang w:val="en-US"/>
        </w:rPr>
        <w:t>Cl</w:t>
      </w:r>
      <w:r w:rsidR="00D16656" w:rsidRPr="009C7CCE">
        <w:rPr>
          <w:position w:val="-4"/>
          <w:sz w:val="32"/>
          <w:szCs w:val="24"/>
          <w:lang w:val="en-US"/>
        </w:rPr>
        <w:object w:dxaOrig="139" w:dyaOrig="300" w14:anchorId="09A32D41">
          <v:shape id="_x0000_i1065" type="#_x0000_t75" style="width:6.75pt;height:15pt" o:ole="">
            <v:imagedata r:id="rId64" o:title=""/>
          </v:shape>
          <o:OLEObject Type="Embed" ProgID="Equation.DSMT4" ShapeID="_x0000_i1065" DrawAspect="Content" ObjectID="_1832319138" r:id="rId79"/>
        </w:object>
      </w:r>
      <w:r w:rsidR="00D16656" w:rsidRPr="00532F1F">
        <w:rPr>
          <w:sz w:val="32"/>
          <w:szCs w:val="24"/>
        </w:rPr>
        <w:t xml:space="preserve"> + </w:t>
      </w:r>
      <w:r w:rsidR="00D16656" w:rsidRPr="009C7CCE">
        <w:rPr>
          <w:sz w:val="32"/>
          <w:szCs w:val="24"/>
          <w:lang w:val="en-US"/>
        </w:rPr>
        <w:t>Cl</w:t>
      </w:r>
      <w:r w:rsidR="00D16656" w:rsidRPr="009C7CCE">
        <w:rPr>
          <w:position w:val="-4"/>
          <w:sz w:val="32"/>
          <w:szCs w:val="24"/>
          <w:lang w:val="en-US"/>
        </w:rPr>
        <w:object w:dxaOrig="139" w:dyaOrig="300" w14:anchorId="540BBFAC">
          <v:shape id="_x0000_i1066" type="#_x0000_t75" style="width:6.75pt;height:15pt" o:ole="">
            <v:imagedata r:id="rId64" o:title=""/>
          </v:shape>
          <o:OLEObject Type="Embed" ProgID="Equation.DSMT4" ShapeID="_x0000_i1066" DrawAspect="Content" ObjectID="_1832319139" r:id="rId80"/>
        </w:object>
      </w:r>
    </w:p>
    <w:p w14:paraId="035BFB51" w14:textId="1E31EC12" w:rsidR="00D16656" w:rsidRPr="00532F1F" w:rsidRDefault="00D16656" w:rsidP="00D16656">
      <w:pPr>
        <w:spacing w:before="240"/>
        <w:ind w:firstLine="567"/>
        <w:jc w:val="center"/>
        <w:rPr>
          <w:sz w:val="32"/>
          <w:szCs w:val="24"/>
        </w:rPr>
      </w:pPr>
      <w:r w:rsidRPr="009C7CCE">
        <w:rPr>
          <w:sz w:val="32"/>
          <w:szCs w:val="24"/>
          <w:lang w:val="en-US"/>
        </w:rPr>
        <w:t>Cl</w:t>
      </w:r>
      <w:r w:rsidRPr="009C7CCE">
        <w:rPr>
          <w:position w:val="-4"/>
          <w:sz w:val="32"/>
          <w:szCs w:val="24"/>
          <w:lang w:val="en-US"/>
        </w:rPr>
        <w:object w:dxaOrig="139" w:dyaOrig="300" w14:anchorId="61C51800">
          <v:shape id="_x0000_i1067" type="#_x0000_t75" style="width:6.75pt;height:15pt" o:ole="">
            <v:imagedata r:id="rId64" o:title=""/>
          </v:shape>
          <o:OLEObject Type="Embed" ProgID="Equation.DSMT4" ShapeID="_x0000_i1067" DrawAspect="Content" ObjectID="_1832319140" r:id="rId81"/>
        </w:object>
      </w:r>
      <w:r w:rsidRPr="00532F1F">
        <w:rPr>
          <w:sz w:val="32"/>
          <w:szCs w:val="24"/>
        </w:rPr>
        <w:t xml:space="preserve"> + </w:t>
      </w:r>
      <w:r w:rsidRPr="009C7CCE">
        <w:rPr>
          <w:sz w:val="32"/>
          <w:szCs w:val="24"/>
          <w:lang w:val="en-US"/>
        </w:rPr>
        <w:t>H</w:t>
      </w:r>
      <w:r w:rsidRPr="00532F1F">
        <w:rPr>
          <w:sz w:val="32"/>
          <w:szCs w:val="24"/>
          <w:vertAlign w:val="subscript"/>
        </w:rPr>
        <w:t>2</w:t>
      </w:r>
      <w:r w:rsidRPr="00532F1F">
        <w:rPr>
          <w:sz w:val="32"/>
          <w:szCs w:val="24"/>
        </w:rPr>
        <w:t xml:space="preserve"> → </w:t>
      </w:r>
      <w:proofErr w:type="spellStart"/>
      <w:r w:rsidRPr="009C7CCE">
        <w:rPr>
          <w:sz w:val="32"/>
          <w:szCs w:val="24"/>
          <w:lang w:val="en-US"/>
        </w:rPr>
        <w:t>HCl</w:t>
      </w:r>
      <w:proofErr w:type="spellEnd"/>
      <w:r w:rsidRPr="00532F1F">
        <w:rPr>
          <w:sz w:val="32"/>
          <w:szCs w:val="24"/>
        </w:rPr>
        <w:t xml:space="preserve"> + </w:t>
      </w:r>
      <w:r w:rsidRPr="009C7CCE">
        <w:rPr>
          <w:sz w:val="32"/>
          <w:szCs w:val="24"/>
          <w:lang w:val="en-US"/>
        </w:rPr>
        <w:t>H</w:t>
      </w:r>
      <w:r w:rsidRPr="009C7CCE">
        <w:rPr>
          <w:position w:val="-4"/>
          <w:sz w:val="32"/>
          <w:szCs w:val="24"/>
          <w:lang w:val="en-US"/>
        </w:rPr>
        <w:object w:dxaOrig="139" w:dyaOrig="300" w14:anchorId="6136B521">
          <v:shape id="_x0000_i1068" type="#_x0000_t75" style="width:6.75pt;height:15pt" o:ole="">
            <v:imagedata r:id="rId64" o:title=""/>
          </v:shape>
          <o:OLEObject Type="Embed" ProgID="Equation.DSMT4" ShapeID="_x0000_i1068" DrawAspect="Content" ObjectID="_1832319141" r:id="rId82"/>
        </w:object>
      </w:r>
    </w:p>
    <w:p w14:paraId="7AC510FD" w14:textId="77777777" w:rsidR="00D16656" w:rsidRPr="009C7CCE" w:rsidRDefault="00D16656" w:rsidP="00D16656">
      <w:pPr>
        <w:spacing w:before="240"/>
        <w:ind w:firstLine="567"/>
        <w:jc w:val="center"/>
        <w:rPr>
          <w:sz w:val="32"/>
          <w:szCs w:val="24"/>
          <w:lang w:val="en-US"/>
        </w:rPr>
      </w:pPr>
      <w:r w:rsidRPr="009C7CCE">
        <w:rPr>
          <w:sz w:val="32"/>
          <w:szCs w:val="24"/>
          <w:lang w:val="en-US"/>
        </w:rPr>
        <w:t>H</w:t>
      </w:r>
      <w:r w:rsidRPr="009C7CCE">
        <w:rPr>
          <w:position w:val="-4"/>
          <w:sz w:val="32"/>
          <w:szCs w:val="24"/>
          <w:lang w:val="en-US"/>
        </w:rPr>
        <w:object w:dxaOrig="139" w:dyaOrig="300" w14:anchorId="0ACF99DE">
          <v:shape id="_x0000_i1069" type="#_x0000_t75" style="width:6.75pt;height:15pt" o:ole="">
            <v:imagedata r:id="rId64" o:title=""/>
          </v:shape>
          <o:OLEObject Type="Embed" ProgID="Equation.DSMT4" ShapeID="_x0000_i1069" DrawAspect="Content" ObjectID="_1832319142" r:id="rId83"/>
        </w:object>
      </w:r>
      <w:r w:rsidRPr="009C7CCE">
        <w:rPr>
          <w:sz w:val="32"/>
          <w:szCs w:val="24"/>
          <w:lang w:val="en-US"/>
        </w:rPr>
        <w:t xml:space="preserve"> + CL</w:t>
      </w:r>
      <w:r w:rsidRPr="009C7CCE">
        <w:rPr>
          <w:sz w:val="32"/>
          <w:szCs w:val="24"/>
          <w:vertAlign w:val="subscript"/>
          <w:lang w:val="en-US"/>
        </w:rPr>
        <w:t>2</w:t>
      </w:r>
      <w:r w:rsidRPr="009C7CCE">
        <w:rPr>
          <w:sz w:val="32"/>
          <w:szCs w:val="24"/>
          <w:lang w:val="en-US"/>
        </w:rPr>
        <w:t xml:space="preserve"> → </w:t>
      </w:r>
      <w:proofErr w:type="spellStart"/>
      <w:r w:rsidRPr="009C7CCE">
        <w:rPr>
          <w:sz w:val="32"/>
          <w:szCs w:val="24"/>
          <w:lang w:val="en-US"/>
        </w:rPr>
        <w:t>HCl</w:t>
      </w:r>
      <w:proofErr w:type="spellEnd"/>
      <w:r w:rsidRPr="009C7CCE">
        <w:rPr>
          <w:sz w:val="32"/>
          <w:szCs w:val="24"/>
          <w:lang w:val="en-US"/>
        </w:rPr>
        <w:t xml:space="preserve"> + Cl</w:t>
      </w:r>
      <w:r w:rsidRPr="009C7CCE">
        <w:rPr>
          <w:position w:val="-4"/>
          <w:sz w:val="32"/>
          <w:szCs w:val="24"/>
          <w:lang w:val="en-US"/>
        </w:rPr>
        <w:object w:dxaOrig="139" w:dyaOrig="300" w14:anchorId="594E9C2F">
          <v:shape id="_x0000_i1070" type="#_x0000_t75" style="width:6.75pt;height:15pt" o:ole="">
            <v:imagedata r:id="rId64" o:title=""/>
          </v:shape>
          <o:OLEObject Type="Embed" ProgID="Equation.DSMT4" ShapeID="_x0000_i1070" DrawAspect="Content" ObjectID="_1832319143" r:id="rId84"/>
        </w:object>
      </w:r>
    </w:p>
    <w:p w14:paraId="7529AD72" w14:textId="77777777" w:rsidR="00D16656" w:rsidRPr="009C7CCE" w:rsidRDefault="00D16656" w:rsidP="00D16656">
      <w:pPr>
        <w:spacing w:before="240"/>
        <w:ind w:firstLine="567"/>
        <w:jc w:val="center"/>
        <w:rPr>
          <w:sz w:val="32"/>
          <w:szCs w:val="24"/>
        </w:rPr>
      </w:pPr>
      <w:r w:rsidRPr="009C7CCE">
        <w:rPr>
          <w:sz w:val="32"/>
          <w:szCs w:val="24"/>
          <w:lang w:val="en-US"/>
        </w:rPr>
        <w:t>Cl</w:t>
      </w:r>
      <w:r w:rsidRPr="009C7CCE">
        <w:rPr>
          <w:position w:val="-4"/>
          <w:sz w:val="32"/>
          <w:szCs w:val="24"/>
          <w:lang w:val="en-US"/>
        </w:rPr>
        <w:object w:dxaOrig="139" w:dyaOrig="300" w14:anchorId="37CA9C4E">
          <v:shape id="_x0000_i1071" type="#_x0000_t75" style="width:6.75pt;height:15pt" o:ole="">
            <v:imagedata r:id="rId64" o:title=""/>
          </v:shape>
          <o:OLEObject Type="Embed" ProgID="Equation.DSMT4" ShapeID="_x0000_i1071" DrawAspect="Content" ObjectID="_1832319144" r:id="rId85"/>
        </w:object>
      </w:r>
      <w:r w:rsidRPr="009C7CCE">
        <w:rPr>
          <w:sz w:val="32"/>
          <w:szCs w:val="24"/>
        </w:rPr>
        <w:t xml:space="preserve"> + </w:t>
      </w:r>
      <w:r w:rsidRPr="009C7CCE">
        <w:rPr>
          <w:sz w:val="32"/>
          <w:szCs w:val="24"/>
          <w:lang w:val="en-US"/>
        </w:rPr>
        <w:t>Cl</w:t>
      </w:r>
      <w:r w:rsidRPr="009C7CCE">
        <w:rPr>
          <w:position w:val="-4"/>
          <w:sz w:val="32"/>
          <w:szCs w:val="24"/>
          <w:lang w:val="en-US"/>
        </w:rPr>
        <w:object w:dxaOrig="139" w:dyaOrig="300" w14:anchorId="72DB1F05">
          <v:shape id="_x0000_i1072" type="#_x0000_t75" style="width:6.75pt;height:15pt" o:ole="">
            <v:imagedata r:id="rId64" o:title=""/>
          </v:shape>
          <o:OLEObject Type="Embed" ProgID="Equation.DSMT4" ShapeID="_x0000_i1072" DrawAspect="Content" ObjectID="_1832319145" r:id="rId86"/>
        </w:object>
      </w:r>
      <w:r w:rsidRPr="009C7CCE">
        <w:rPr>
          <w:sz w:val="32"/>
          <w:szCs w:val="24"/>
        </w:rPr>
        <w:t xml:space="preserve"> → </w:t>
      </w:r>
      <w:r w:rsidRPr="009C7CCE">
        <w:rPr>
          <w:sz w:val="32"/>
          <w:szCs w:val="24"/>
          <w:lang w:val="en-US"/>
        </w:rPr>
        <w:t>Cl</w:t>
      </w:r>
      <w:r w:rsidRPr="009C7CCE">
        <w:rPr>
          <w:sz w:val="32"/>
          <w:szCs w:val="24"/>
          <w:vertAlign w:val="subscript"/>
        </w:rPr>
        <w:t>2</w:t>
      </w:r>
    </w:p>
    <w:p w14:paraId="5AEFF236" w14:textId="77777777" w:rsidR="00D16656" w:rsidRPr="009C7CCE" w:rsidRDefault="00D16656" w:rsidP="00D16656">
      <w:pPr>
        <w:ind w:firstLine="567"/>
        <w:jc w:val="both"/>
        <w:rPr>
          <w:sz w:val="32"/>
          <w:szCs w:val="24"/>
        </w:rPr>
      </w:pPr>
      <w:r w:rsidRPr="009C7CCE">
        <w:rPr>
          <w:sz w:val="32"/>
          <w:szCs w:val="24"/>
        </w:rPr>
        <w:t>Обрив ланцюга відбувається при з’єднанні (рекомбінації) однакових радикалів.</w:t>
      </w:r>
    </w:p>
    <w:p w14:paraId="4FCC6DB5" w14:textId="77777777" w:rsidR="0012476D" w:rsidRPr="00532F1F" w:rsidRDefault="00D16656" w:rsidP="0012476D">
      <w:pPr>
        <w:ind w:firstLine="567"/>
        <w:jc w:val="both"/>
        <w:rPr>
          <w:sz w:val="32"/>
          <w:szCs w:val="24"/>
        </w:rPr>
      </w:pPr>
      <w:r w:rsidRPr="009C7CCE">
        <w:rPr>
          <w:sz w:val="32"/>
          <w:szCs w:val="24"/>
        </w:rPr>
        <w:t xml:space="preserve">Ланцюгові реакції відіграють велику роль у багатьох важливих хімічних процесах, таких як горіння, вибух, крекінг, полімеризація і </w:t>
      </w:r>
      <w:proofErr w:type="spellStart"/>
      <w:r w:rsidRPr="009C7CCE">
        <w:rPr>
          <w:sz w:val="32"/>
          <w:szCs w:val="24"/>
        </w:rPr>
        <w:t>т.ін</w:t>
      </w:r>
      <w:proofErr w:type="spellEnd"/>
      <w:r w:rsidRPr="009C7CCE">
        <w:rPr>
          <w:sz w:val="32"/>
          <w:szCs w:val="24"/>
        </w:rPr>
        <w:t>.</w:t>
      </w:r>
    </w:p>
    <w:p w14:paraId="1B6C619B" w14:textId="6E1C53EC" w:rsidR="00D16656" w:rsidRPr="00532F1F" w:rsidRDefault="00D16656" w:rsidP="0012476D">
      <w:pPr>
        <w:ind w:firstLine="567"/>
        <w:jc w:val="center"/>
        <w:rPr>
          <w:sz w:val="32"/>
          <w:szCs w:val="24"/>
        </w:rPr>
      </w:pPr>
      <w:r w:rsidRPr="009C7CCE">
        <w:rPr>
          <w:b/>
          <w:bCs/>
          <w:sz w:val="32"/>
          <w:szCs w:val="24"/>
        </w:rPr>
        <w:t>Гомогенний і гетерогенний каталіз</w:t>
      </w:r>
    </w:p>
    <w:p w14:paraId="27E94828" w14:textId="77777777" w:rsidR="00D16656" w:rsidRPr="009C7CCE" w:rsidRDefault="00D16656" w:rsidP="00D16656">
      <w:pPr>
        <w:ind w:firstLine="567"/>
        <w:jc w:val="both"/>
        <w:rPr>
          <w:sz w:val="32"/>
          <w:szCs w:val="24"/>
        </w:rPr>
      </w:pPr>
      <w:r w:rsidRPr="009C7CCE">
        <w:rPr>
          <w:sz w:val="32"/>
          <w:szCs w:val="24"/>
        </w:rPr>
        <w:t xml:space="preserve">Каталітичними називають реакції, в яких швидкість змінюється в результаті введення в систему тих або інших речовин, склад і кількість яких залишаються незмінними до кінця реакції. Зважаючи на це, каталізаторами називають речовини, які змінюють швидкість хімічних </w:t>
      </w:r>
      <w:r w:rsidRPr="009C7CCE">
        <w:rPr>
          <w:sz w:val="32"/>
          <w:szCs w:val="24"/>
        </w:rPr>
        <w:lastRenderedPageBreak/>
        <w:t>реакцій. Деякі каталізатори значно прискорюють реакцію – позитивний каталіз, інші сповільнюють реакцію – негативний каталіз. Речовини, які сповільнюють реакцію, називають інгібіторами.</w:t>
      </w:r>
    </w:p>
    <w:p w14:paraId="3B81FFFF" w14:textId="77777777" w:rsidR="00D16656" w:rsidRPr="009C7CCE" w:rsidRDefault="00D16656" w:rsidP="00D16656">
      <w:pPr>
        <w:ind w:firstLine="567"/>
        <w:jc w:val="both"/>
        <w:rPr>
          <w:sz w:val="32"/>
          <w:szCs w:val="24"/>
        </w:rPr>
      </w:pPr>
      <w:r w:rsidRPr="009C7CCE">
        <w:rPr>
          <w:sz w:val="32"/>
          <w:szCs w:val="24"/>
        </w:rPr>
        <w:t>Прикладами позитивного каталізу може бути одержання сірчаної кислоти, азотної кислоти з аміаку на платинових каталізаторах, прикладом негативного –значне сповільнення розкладу перекису водню в присутності невеликих домішок сірчаної кислоти.</w:t>
      </w:r>
    </w:p>
    <w:p w14:paraId="0546AED6" w14:textId="77777777" w:rsidR="00D16656" w:rsidRPr="009C7CCE" w:rsidRDefault="00D16656" w:rsidP="00D16656">
      <w:pPr>
        <w:ind w:firstLine="567"/>
        <w:jc w:val="both"/>
        <w:rPr>
          <w:sz w:val="32"/>
          <w:szCs w:val="24"/>
        </w:rPr>
      </w:pPr>
      <w:r w:rsidRPr="009C7CCE">
        <w:rPr>
          <w:sz w:val="32"/>
          <w:szCs w:val="24"/>
        </w:rPr>
        <w:t>У багатьох випадках каталізаторами є продукти реакції або вихідні реагуючі речовини. Таке явище називають автокаталізом.</w:t>
      </w:r>
    </w:p>
    <w:p w14:paraId="03ADE904" w14:textId="77777777" w:rsidR="00D16656" w:rsidRPr="009C7CCE" w:rsidRDefault="00D16656" w:rsidP="00D16656">
      <w:pPr>
        <w:ind w:firstLine="567"/>
        <w:jc w:val="both"/>
        <w:rPr>
          <w:sz w:val="32"/>
          <w:szCs w:val="24"/>
        </w:rPr>
      </w:pPr>
      <w:r w:rsidRPr="009C7CCE">
        <w:rPr>
          <w:sz w:val="32"/>
          <w:szCs w:val="24"/>
        </w:rPr>
        <w:t>Розрізняють гомогенний (однорідний) і гетерогенний (неоднорідний) каталіз.</w:t>
      </w:r>
    </w:p>
    <w:p w14:paraId="41D0E471" w14:textId="77777777" w:rsidR="00D16656" w:rsidRPr="009C7CCE" w:rsidRDefault="00D16656" w:rsidP="00D16656">
      <w:pPr>
        <w:ind w:firstLine="567"/>
        <w:jc w:val="both"/>
        <w:rPr>
          <w:sz w:val="32"/>
          <w:szCs w:val="24"/>
        </w:rPr>
      </w:pPr>
      <w:r w:rsidRPr="009C7CCE">
        <w:rPr>
          <w:sz w:val="32"/>
          <w:szCs w:val="24"/>
        </w:rPr>
        <w:t>При гомогенному каталізі реагуючі речовини й каталізатор утворюють однофазну систему (газову або рідку). У цьому випадку між каталізатором і реагуючими речовинами відсутня поверхня поділу.</w:t>
      </w:r>
    </w:p>
    <w:p w14:paraId="05D8A06A" w14:textId="77777777" w:rsidR="00D16656" w:rsidRPr="009C7CCE" w:rsidRDefault="00D16656" w:rsidP="00D16656">
      <w:pPr>
        <w:ind w:firstLine="567"/>
        <w:jc w:val="both"/>
        <w:rPr>
          <w:sz w:val="32"/>
          <w:szCs w:val="24"/>
        </w:rPr>
      </w:pPr>
      <w:r w:rsidRPr="009C7CCE">
        <w:rPr>
          <w:sz w:val="32"/>
          <w:szCs w:val="24"/>
        </w:rPr>
        <w:t xml:space="preserve">Механізм гомогенного каталізу, як правило, пояснюють на основі теорії проміжних </w:t>
      </w:r>
      <w:proofErr w:type="spellStart"/>
      <w:r w:rsidRPr="009C7CCE">
        <w:rPr>
          <w:sz w:val="32"/>
          <w:szCs w:val="24"/>
        </w:rPr>
        <w:t>сполук</w:t>
      </w:r>
      <w:proofErr w:type="spellEnd"/>
      <w:r w:rsidRPr="009C7CCE">
        <w:rPr>
          <w:sz w:val="32"/>
          <w:szCs w:val="24"/>
        </w:rPr>
        <w:t>. Згідно з цією теорією, каталізатор (К) спочатку утворює з однією з вихідних речовин проміжну сполуку (АК). Потім останні реагують з іншою вихідною речовиною з відновленням каталізатора</w:t>
      </w:r>
    </w:p>
    <w:p w14:paraId="628EC26B" w14:textId="77777777" w:rsidR="00D16656" w:rsidRPr="009C7CCE" w:rsidRDefault="00D16656" w:rsidP="00D16656">
      <w:pPr>
        <w:ind w:firstLine="567"/>
        <w:jc w:val="center"/>
        <w:rPr>
          <w:sz w:val="32"/>
          <w:szCs w:val="24"/>
        </w:rPr>
      </w:pPr>
      <w:r w:rsidRPr="009C7CCE">
        <w:rPr>
          <w:sz w:val="32"/>
          <w:szCs w:val="24"/>
        </w:rPr>
        <w:t>А + В = АВ        (повільна реакція)</w:t>
      </w:r>
    </w:p>
    <w:p w14:paraId="19C580C1" w14:textId="77777777" w:rsidR="00D16656" w:rsidRPr="009C7CCE" w:rsidRDefault="00D16656" w:rsidP="00D16656">
      <w:pPr>
        <w:ind w:firstLine="567"/>
        <w:jc w:val="both"/>
        <w:rPr>
          <w:sz w:val="32"/>
          <w:szCs w:val="24"/>
        </w:rPr>
      </w:pPr>
      <w:r w:rsidRPr="009C7CCE">
        <w:rPr>
          <w:sz w:val="32"/>
          <w:szCs w:val="24"/>
        </w:rPr>
        <w:t>Каталізатор поділяє процес на дві стадії:</w:t>
      </w:r>
    </w:p>
    <w:p w14:paraId="48E92595" w14:textId="77777777" w:rsidR="00D16656" w:rsidRPr="009C7CCE" w:rsidRDefault="00D16656" w:rsidP="00D16656">
      <w:pPr>
        <w:ind w:firstLine="567"/>
        <w:jc w:val="center"/>
        <w:rPr>
          <w:sz w:val="32"/>
          <w:szCs w:val="24"/>
        </w:rPr>
      </w:pPr>
      <w:r w:rsidRPr="009C7CCE">
        <w:rPr>
          <w:sz w:val="32"/>
          <w:szCs w:val="24"/>
        </w:rPr>
        <w:t>А + К = АК              (протікає швидко);</w:t>
      </w:r>
    </w:p>
    <w:p w14:paraId="3353AB2F" w14:textId="77777777" w:rsidR="00D16656" w:rsidRPr="009C7CCE" w:rsidRDefault="00D16656" w:rsidP="00D16656">
      <w:pPr>
        <w:ind w:firstLine="567"/>
        <w:jc w:val="center"/>
        <w:rPr>
          <w:sz w:val="32"/>
          <w:szCs w:val="24"/>
        </w:rPr>
      </w:pPr>
      <w:r w:rsidRPr="009C7CCE">
        <w:rPr>
          <w:sz w:val="32"/>
          <w:szCs w:val="24"/>
        </w:rPr>
        <w:t>АК + В = АВ + К             (протікає швидко).</w:t>
      </w:r>
    </w:p>
    <w:p w14:paraId="2BDAECB0" w14:textId="77777777" w:rsidR="00D16656" w:rsidRPr="009C7CCE" w:rsidRDefault="00D16656" w:rsidP="009C7CCE">
      <w:pPr>
        <w:pStyle w:val="a3"/>
        <w:jc w:val="both"/>
        <w:rPr>
          <w:b w:val="0"/>
          <w:bCs/>
          <w:sz w:val="32"/>
          <w:szCs w:val="16"/>
        </w:rPr>
      </w:pPr>
      <w:r w:rsidRPr="009C7CCE">
        <w:rPr>
          <w:b w:val="0"/>
          <w:bCs/>
          <w:sz w:val="32"/>
          <w:szCs w:val="16"/>
        </w:rPr>
        <w:t xml:space="preserve">Каталізатор, який вивільнився, утворює проміжну сполуку з новими кількостями однієї з реагуючих речовин і </w:t>
      </w:r>
      <w:proofErr w:type="spellStart"/>
      <w:r w:rsidRPr="009C7CCE">
        <w:rPr>
          <w:b w:val="0"/>
          <w:bCs/>
          <w:sz w:val="32"/>
          <w:szCs w:val="16"/>
        </w:rPr>
        <w:t>т.д</w:t>
      </w:r>
      <w:proofErr w:type="spellEnd"/>
      <w:r w:rsidRPr="009C7CCE">
        <w:rPr>
          <w:b w:val="0"/>
          <w:bCs/>
          <w:sz w:val="32"/>
          <w:szCs w:val="16"/>
        </w:rPr>
        <w:t>. Для гомогенного каталізу встановлено, що швидкість хімічної реакції пропорційна концентрації каталізатора.</w:t>
      </w:r>
    </w:p>
    <w:p w14:paraId="08B6E1C6" w14:textId="77777777" w:rsidR="00D16656" w:rsidRPr="009C7CCE" w:rsidRDefault="00D16656" w:rsidP="009C7CCE">
      <w:pPr>
        <w:pStyle w:val="a3"/>
        <w:jc w:val="both"/>
        <w:rPr>
          <w:b w:val="0"/>
          <w:bCs/>
          <w:sz w:val="32"/>
          <w:szCs w:val="16"/>
        </w:rPr>
      </w:pPr>
      <w:r w:rsidRPr="009C7CCE">
        <w:rPr>
          <w:b w:val="0"/>
          <w:bCs/>
          <w:sz w:val="32"/>
          <w:szCs w:val="16"/>
        </w:rPr>
        <w:t xml:space="preserve">При гетерогенному каталізі реагуючі речовини й каталізатор утворюють систему з різних фаз. У цьому випадку між каталізаторами й реагуючими речовинами існує поверхня поділу. В таких процесах каталізатор є твердою речовиною, а реагуючі речовини – гази або </w:t>
      </w:r>
      <w:r w:rsidRPr="009C7CCE">
        <w:rPr>
          <w:b w:val="0"/>
          <w:bCs/>
          <w:sz w:val="32"/>
          <w:szCs w:val="16"/>
        </w:rPr>
        <w:lastRenderedPageBreak/>
        <w:t>рідини. Приклад: окиснення аміаку (газова фаза) в присутності платини (тверда фаза).</w:t>
      </w:r>
    </w:p>
    <w:p w14:paraId="6B00277E" w14:textId="77777777" w:rsidR="00D16656" w:rsidRPr="009C7CCE" w:rsidRDefault="00D16656" w:rsidP="009C7CCE">
      <w:pPr>
        <w:pStyle w:val="a3"/>
        <w:jc w:val="both"/>
        <w:rPr>
          <w:b w:val="0"/>
          <w:bCs/>
          <w:sz w:val="32"/>
          <w:szCs w:val="16"/>
        </w:rPr>
      </w:pPr>
      <w:r w:rsidRPr="009C7CCE">
        <w:rPr>
          <w:b w:val="0"/>
          <w:bCs/>
          <w:sz w:val="32"/>
          <w:szCs w:val="16"/>
        </w:rPr>
        <w:t>Усі реакції при гетерогенному каталізі протікають на поверхні каталізатора. Тому активність твердого каталізатора залежить від властивостей його поверхні: її величини, хімічного складу, будови й стану.</w:t>
      </w:r>
    </w:p>
    <w:p w14:paraId="7FF8004F" w14:textId="77777777" w:rsidR="00D16656" w:rsidRPr="009C7CCE" w:rsidRDefault="00D16656" w:rsidP="009C7CCE">
      <w:pPr>
        <w:pStyle w:val="a3"/>
        <w:jc w:val="both"/>
        <w:rPr>
          <w:b w:val="0"/>
          <w:bCs/>
          <w:sz w:val="32"/>
          <w:szCs w:val="16"/>
        </w:rPr>
      </w:pPr>
      <w:r w:rsidRPr="009C7CCE">
        <w:rPr>
          <w:b w:val="0"/>
          <w:bCs/>
          <w:sz w:val="32"/>
          <w:szCs w:val="16"/>
        </w:rPr>
        <w:t xml:space="preserve">Вважають, що на поверхні каталізатора існують активні центри, на яких в основному і протікають каталітичні реакції. Реагуючі речовини адсорбуються на цих центрах і, як наслідок, відбувається значне підвищення хімічної активності адсорбованих молекул. Під дією каталізатора в адсорбованих молекул послаблюються зв’язки між атомами й вони стають більш </w:t>
      </w:r>
      <w:proofErr w:type="spellStart"/>
      <w:r w:rsidRPr="009C7CCE">
        <w:rPr>
          <w:b w:val="0"/>
          <w:bCs/>
          <w:sz w:val="32"/>
          <w:szCs w:val="16"/>
        </w:rPr>
        <w:t>реакційно</w:t>
      </w:r>
      <w:proofErr w:type="spellEnd"/>
      <w:r w:rsidRPr="009C7CCE">
        <w:rPr>
          <w:b w:val="0"/>
          <w:bCs/>
          <w:sz w:val="32"/>
          <w:szCs w:val="16"/>
        </w:rPr>
        <w:t xml:space="preserve"> здатними.</w:t>
      </w:r>
    </w:p>
    <w:p w14:paraId="6830DA7F" w14:textId="77777777" w:rsidR="00D16656" w:rsidRPr="009C7CCE" w:rsidRDefault="00D16656" w:rsidP="009C7CCE">
      <w:pPr>
        <w:pStyle w:val="a3"/>
        <w:jc w:val="both"/>
        <w:rPr>
          <w:b w:val="0"/>
          <w:bCs/>
          <w:sz w:val="32"/>
          <w:szCs w:val="16"/>
        </w:rPr>
      </w:pPr>
      <w:r w:rsidRPr="009C7CCE">
        <w:rPr>
          <w:b w:val="0"/>
          <w:bCs/>
          <w:sz w:val="32"/>
          <w:szCs w:val="16"/>
        </w:rPr>
        <w:t>Таким чином, як у гомогенному, так і в гетерогенному каталізі дія каталізатора полягає у зменшенні енергії активації реакції, іншими словами – у зниженні енергетичного бар’єра.</w:t>
      </w:r>
    </w:p>
    <w:p w14:paraId="353B2775" w14:textId="77777777" w:rsidR="00D16656" w:rsidRPr="009C7CCE" w:rsidRDefault="00D16656" w:rsidP="009C7CCE">
      <w:pPr>
        <w:pStyle w:val="a3"/>
        <w:jc w:val="both"/>
        <w:rPr>
          <w:b w:val="0"/>
          <w:bCs/>
          <w:sz w:val="32"/>
          <w:szCs w:val="16"/>
        </w:rPr>
      </w:pPr>
      <w:r w:rsidRPr="009C7CCE">
        <w:rPr>
          <w:b w:val="0"/>
          <w:bCs/>
          <w:sz w:val="32"/>
          <w:szCs w:val="16"/>
        </w:rPr>
        <w:t>Деякі речовини знижують активність або повністю його дезактивують. Такі речовини називають каталітичними отрутами. До них належать сполуки арсену, ртуті, свинцю та ін.</w:t>
      </w:r>
    </w:p>
    <w:p w14:paraId="39658DDE" w14:textId="77777777" w:rsidR="00D16656" w:rsidRPr="009C7CCE" w:rsidRDefault="00D16656" w:rsidP="009C7CCE">
      <w:pPr>
        <w:pStyle w:val="a3"/>
        <w:jc w:val="both"/>
        <w:rPr>
          <w:b w:val="0"/>
          <w:bCs/>
          <w:sz w:val="32"/>
          <w:szCs w:val="16"/>
        </w:rPr>
      </w:pPr>
      <w:r w:rsidRPr="009C7CCE">
        <w:rPr>
          <w:b w:val="0"/>
          <w:bCs/>
          <w:sz w:val="32"/>
          <w:szCs w:val="16"/>
        </w:rPr>
        <w:t>Речовини, які підсилюють дію каталізаторів, називають промоторами (наприклад залізо, нікель та ін.</w:t>
      </w:r>
    </w:p>
    <w:p w14:paraId="080059BD" w14:textId="77777777" w:rsidR="00D16656" w:rsidRPr="009C7CCE" w:rsidRDefault="00D16656" w:rsidP="009C7CCE">
      <w:pPr>
        <w:pStyle w:val="a3"/>
        <w:jc w:val="both"/>
        <w:rPr>
          <w:b w:val="0"/>
          <w:bCs/>
          <w:sz w:val="32"/>
          <w:szCs w:val="16"/>
        </w:rPr>
      </w:pPr>
      <w:r w:rsidRPr="009C7CCE">
        <w:rPr>
          <w:b w:val="0"/>
          <w:bCs/>
          <w:sz w:val="32"/>
          <w:szCs w:val="16"/>
        </w:rPr>
        <w:t>Слід зазначити, що дія каталізаторів вибіркова, тому використовуючи різні каталізатори, можна одержати з одних і тих же речовин різні продукти. Так, наприклад, з етилового спирту в присутності оксиду алюмінію одержують воду і етилен</w:t>
      </w:r>
    </w:p>
    <w:p w14:paraId="107F6435" w14:textId="77777777" w:rsidR="00D16656" w:rsidRPr="009C7CCE" w:rsidRDefault="00D16656" w:rsidP="0012476D">
      <w:pPr>
        <w:pStyle w:val="a3"/>
        <w:rPr>
          <w:b w:val="0"/>
          <w:bCs/>
          <w:sz w:val="32"/>
          <w:szCs w:val="16"/>
        </w:rPr>
      </w:pPr>
      <w:r w:rsidRPr="009C7CCE">
        <w:rPr>
          <w:b w:val="0"/>
          <w:bCs/>
          <w:sz w:val="32"/>
          <w:szCs w:val="16"/>
          <w:lang w:val="en-US"/>
        </w:rPr>
        <w:t>C</w:t>
      </w:r>
      <w:r w:rsidRPr="00532F1F">
        <w:rPr>
          <w:b w:val="0"/>
          <w:bCs/>
          <w:sz w:val="32"/>
          <w:szCs w:val="16"/>
          <w:vertAlign w:val="subscript"/>
          <w:lang w:val="ru-RU"/>
        </w:rPr>
        <w:t>2</w:t>
      </w:r>
      <w:r w:rsidRPr="009C7CCE">
        <w:rPr>
          <w:b w:val="0"/>
          <w:bCs/>
          <w:sz w:val="32"/>
          <w:szCs w:val="16"/>
          <w:lang w:val="en-US"/>
        </w:rPr>
        <w:t>H</w:t>
      </w:r>
      <w:r w:rsidRPr="00532F1F">
        <w:rPr>
          <w:b w:val="0"/>
          <w:bCs/>
          <w:sz w:val="32"/>
          <w:szCs w:val="16"/>
          <w:vertAlign w:val="subscript"/>
          <w:lang w:val="ru-RU"/>
        </w:rPr>
        <w:t>5</w:t>
      </w:r>
      <w:r w:rsidRPr="009C7CCE">
        <w:rPr>
          <w:b w:val="0"/>
          <w:bCs/>
          <w:sz w:val="32"/>
          <w:szCs w:val="16"/>
          <w:lang w:val="en-US"/>
        </w:rPr>
        <w:t>OH</w:t>
      </w:r>
      <w:r w:rsidRPr="00532F1F">
        <w:rPr>
          <w:b w:val="0"/>
          <w:bCs/>
          <w:sz w:val="32"/>
          <w:szCs w:val="16"/>
          <w:lang w:val="ru-RU"/>
        </w:rPr>
        <w:t xml:space="preserve"> </w:t>
      </w:r>
      <w:r w:rsidRPr="009C7CCE">
        <w:rPr>
          <w:b w:val="0"/>
          <w:bCs/>
          <w:position w:val="-6"/>
          <w:sz w:val="32"/>
          <w:szCs w:val="16"/>
          <w:lang w:val="en-US"/>
        </w:rPr>
        <w:object w:dxaOrig="900" w:dyaOrig="320" w14:anchorId="5B41F5FB">
          <v:shape id="_x0000_i1073" type="#_x0000_t75" style="width:45pt;height:16.5pt" o:ole="">
            <v:imagedata r:id="rId87" o:title=""/>
          </v:shape>
          <o:OLEObject Type="Embed" ProgID="Equation.DSMT4" ShapeID="_x0000_i1073" DrawAspect="Content" ObjectID="_1832319146" r:id="rId88"/>
        </w:object>
      </w:r>
      <w:r w:rsidRPr="00532F1F">
        <w:rPr>
          <w:b w:val="0"/>
          <w:bCs/>
          <w:sz w:val="32"/>
          <w:szCs w:val="16"/>
          <w:lang w:val="ru-RU"/>
        </w:rPr>
        <w:t xml:space="preserve"> </w:t>
      </w:r>
      <w:r w:rsidRPr="009C7CCE">
        <w:rPr>
          <w:b w:val="0"/>
          <w:bCs/>
          <w:sz w:val="32"/>
          <w:szCs w:val="16"/>
          <w:lang w:val="en-US"/>
        </w:rPr>
        <w:t>C</w:t>
      </w:r>
      <w:r w:rsidRPr="00532F1F">
        <w:rPr>
          <w:b w:val="0"/>
          <w:bCs/>
          <w:sz w:val="32"/>
          <w:szCs w:val="16"/>
          <w:vertAlign w:val="subscript"/>
          <w:lang w:val="ru-RU"/>
        </w:rPr>
        <w:t>2</w:t>
      </w:r>
      <w:r w:rsidRPr="009C7CCE">
        <w:rPr>
          <w:b w:val="0"/>
          <w:bCs/>
          <w:sz w:val="32"/>
          <w:szCs w:val="16"/>
          <w:lang w:val="en-US"/>
        </w:rPr>
        <w:t>H</w:t>
      </w:r>
      <w:r w:rsidRPr="00532F1F">
        <w:rPr>
          <w:b w:val="0"/>
          <w:bCs/>
          <w:sz w:val="32"/>
          <w:szCs w:val="16"/>
          <w:vertAlign w:val="subscript"/>
          <w:lang w:val="ru-RU"/>
        </w:rPr>
        <w:t>4</w:t>
      </w:r>
      <w:r w:rsidRPr="00532F1F">
        <w:rPr>
          <w:b w:val="0"/>
          <w:bCs/>
          <w:sz w:val="32"/>
          <w:szCs w:val="16"/>
          <w:lang w:val="ru-RU"/>
        </w:rPr>
        <w:t xml:space="preserve"> + </w:t>
      </w:r>
      <w:r w:rsidRPr="009C7CCE">
        <w:rPr>
          <w:b w:val="0"/>
          <w:bCs/>
          <w:sz w:val="32"/>
          <w:szCs w:val="16"/>
          <w:lang w:val="en-US"/>
        </w:rPr>
        <w:t>H</w:t>
      </w:r>
      <w:r w:rsidRPr="00532F1F">
        <w:rPr>
          <w:b w:val="0"/>
          <w:bCs/>
          <w:sz w:val="32"/>
          <w:szCs w:val="16"/>
          <w:vertAlign w:val="subscript"/>
          <w:lang w:val="ru-RU"/>
        </w:rPr>
        <w:t>2</w:t>
      </w:r>
      <w:r w:rsidRPr="009C7CCE">
        <w:rPr>
          <w:b w:val="0"/>
          <w:bCs/>
          <w:sz w:val="32"/>
          <w:szCs w:val="16"/>
          <w:lang w:val="en-US"/>
        </w:rPr>
        <w:t>O</w:t>
      </w:r>
      <w:r w:rsidRPr="009C7CCE">
        <w:rPr>
          <w:b w:val="0"/>
          <w:bCs/>
          <w:sz w:val="32"/>
          <w:szCs w:val="16"/>
        </w:rPr>
        <w:t>.</w:t>
      </w:r>
    </w:p>
    <w:p w14:paraId="0233EFBE" w14:textId="77777777" w:rsidR="00D16656" w:rsidRPr="009C7CCE" w:rsidRDefault="00D16656" w:rsidP="009C7CCE">
      <w:pPr>
        <w:pStyle w:val="a3"/>
        <w:jc w:val="both"/>
        <w:rPr>
          <w:b w:val="0"/>
          <w:bCs/>
          <w:sz w:val="32"/>
          <w:szCs w:val="16"/>
        </w:rPr>
      </w:pPr>
      <w:r w:rsidRPr="009C7CCE">
        <w:rPr>
          <w:b w:val="0"/>
          <w:bCs/>
          <w:sz w:val="32"/>
          <w:szCs w:val="16"/>
        </w:rPr>
        <w:t>При цій же температурі, але в присутності міді, з етилового спирту утворюється водень і оцтовий альдегід</w:t>
      </w:r>
    </w:p>
    <w:p w14:paraId="1D80FF21" w14:textId="77777777" w:rsidR="00D16656" w:rsidRPr="009C7CCE" w:rsidRDefault="00D16656" w:rsidP="0012476D">
      <w:pPr>
        <w:pStyle w:val="a3"/>
        <w:rPr>
          <w:b w:val="0"/>
          <w:bCs/>
          <w:sz w:val="32"/>
          <w:szCs w:val="16"/>
        </w:rPr>
      </w:pPr>
      <w:r w:rsidRPr="009C7CCE">
        <w:rPr>
          <w:b w:val="0"/>
          <w:bCs/>
          <w:sz w:val="32"/>
          <w:szCs w:val="16"/>
          <w:lang w:val="en-US"/>
        </w:rPr>
        <w:t>C</w:t>
      </w:r>
      <w:r w:rsidRPr="009C7CCE">
        <w:rPr>
          <w:b w:val="0"/>
          <w:bCs/>
          <w:sz w:val="32"/>
          <w:szCs w:val="16"/>
          <w:vertAlign w:val="subscript"/>
        </w:rPr>
        <w:t>2</w:t>
      </w:r>
      <w:r w:rsidRPr="009C7CCE">
        <w:rPr>
          <w:b w:val="0"/>
          <w:bCs/>
          <w:sz w:val="32"/>
          <w:szCs w:val="16"/>
          <w:lang w:val="en-US"/>
        </w:rPr>
        <w:t>H</w:t>
      </w:r>
      <w:r w:rsidRPr="009C7CCE">
        <w:rPr>
          <w:b w:val="0"/>
          <w:bCs/>
          <w:sz w:val="32"/>
          <w:szCs w:val="16"/>
          <w:vertAlign w:val="subscript"/>
        </w:rPr>
        <w:t>5</w:t>
      </w:r>
      <w:r w:rsidRPr="009C7CCE">
        <w:rPr>
          <w:b w:val="0"/>
          <w:bCs/>
          <w:sz w:val="32"/>
          <w:szCs w:val="16"/>
          <w:lang w:val="en-US"/>
        </w:rPr>
        <w:t>OH</w:t>
      </w:r>
      <w:r w:rsidRPr="009C7CCE">
        <w:rPr>
          <w:b w:val="0"/>
          <w:bCs/>
          <w:sz w:val="32"/>
          <w:szCs w:val="16"/>
        </w:rPr>
        <w:t xml:space="preserve"> </w:t>
      </w:r>
      <w:r w:rsidRPr="009C7CCE">
        <w:rPr>
          <w:b w:val="0"/>
          <w:bCs/>
          <w:position w:val="-6"/>
          <w:sz w:val="32"/>
          <w:szCs w:val="16"/>
          <w:lang w:val="en-US"/>
        </w:rPr>
        <w:object w:dxaOrig="720" w:dyaOrig="320" w14:anchorId="0C867F12">
          <v:shape id="_x0000_i1074" type="#_x0000_t75" style="width:36pt;height:16.5pt" o:ole="">
            <v:imagedata r:id="rId89" o:title=""/>
          </v:shape>
          <o:OLEObject Type="Embed" ProgID="Equation.DSMT4" ShapeID="_x0000_i1074" DrawAspect="Content" ObjectID="_1832319147" r:id="rId90"/>
        </w:object>
      </w:r>
      <w:r w:rsidRPr="009C7CCE">
        <w:rPr>
          <w:b w:val="0"/>
          <w:bCs/>
          <w:sz w:val="32"/>
          <w:szCs w:val="16"/>
        </w:rPr>
        <w:t xml:space="preserve"> </w:t>
      </w:r>
      <w:r w:rsidRPr="009C7CCE">
        <w:rPr>
          <w:b w:val="0"/>
          <w:bCs/>
          <w:sz w:val="32"/>
          <w:szCs w:val="16"/>
          <w:lang w:val="en-US"/>
        </w:rPr>
        <w:t>H</w:t>
      </w:r>
      <w:r w:rsidRPr="009C7CCE">
        <w:rPr>
          <w:b w:val="0"/>
          <w:bCs/>
          <w:sz w:val="32"/>
          <w:szCs w:val="16"/>
          <w:vertAlign w:val="subscript"/>
        </w:rPr>
        <w:t>2</w:t>
      </w:r>
      <w:r w:rsidRPr="009C7CCE">
        <w:rPr>
          <w:b w:val="0"/>
          <w:bCs/>
          <w:sz w:val="32"/>
          <w:szCs w:val="16"/>
        </w:rPr>
        <w:t xml:space="preserve"> + СН</w:t>
      </w:r>
      <w:r w:rsidRPr="009C7CCE">
        <w:rPr>
          <w:b w:val="0"/>
          <w:bCs/>
          <w:sz w:val="32"/>
          <w:szCs w:val="16"/>
          <w:vertAlign w:val="subscript"/>
        </w:rPr>
        <w:t>3</w:t>
      </w:r>
      <w:r w:rsidRPr="009C7CCE">
        <w:rPr>
          <w:b w:val="0"/>
          <w:bCs/>
          <w:sz w:val="32"/>
          <w:szCs w:val="16"/>
        </w:rPr>
        <w:t>СОН.</w:t>
      </w:r>
    </w:p>
    <w:p w14:paraId="3A8994A2" w14:textId="77777777" w:rsidR="0012476D" w:rsidRDefault="00D16656" w:rsidP="0012476D">
      <w:pPr>
        <w:pStyle w:val="a3"/>
        <w:spacing w:after="160"/>
        <w:ind w:firstLine="432"/>
        <w:jc w:val="both"/>
        <w:rPr>
          <w:b w:val="0"/>
          <w:bCs/>
          <w:sz w:val="32"/>
          <w:szCs w:val="16"/>
          <w:lang w:val="ru-RU"/>
        </w:rPr>
      </w:pPr>
      <w:r w:rsidRPr="009C7CCE">
        <w:rPr>
          <w:b w:val="0"/>
          <w:bCs/>
          <w:sz w:val="32"/>
          <w:szCs w:val="16"/>
        </w:rPr>
        <w:t>Особливу роль відіграють біологічні каталізатори – ферменти. За їх участю протікають складні хімічні процеси в живих організмах.</w:t>
      </w:r>
    </w:p>
    <w:p w14:paraId="705978B3" w14:textId="33786A8E" w:rsidR="0012476D" w:rsidRPr="0012476D" w:rsidRDefault="00D16656" w:rsidP="0012476D">
      <w:pPr>
        <w:pStyle w:val="a3"/>
        <w:spacing w:after="160"/>
        <w:ind w:firstLine="432"/>
        <w:rPr>
          <w:sz w:val="32"/>
          <w:szCs w:val="16"/>
          <w:lang w:val="ru-RU"/>
        </w:rPr>
      </w:pPr>
      <w:r w:rsidRPr="009C7CCE">
        <w:rPr>
          <w:sz w:val="32"/>
          <w:szCs w:val="16"/>
        </w:rPr>
        <w:t>Швидкість гетерогенних реакцій</w:t>
      </w:r>
    </w:p>
    <w:p w14:paraId="0B35C81E" w14:textId="77777777" w:rsidR="00D16656" w:rsidRPr="009C7CCE" w:rsidRDefault="00D16656" w:rsidP="009C7CCE">
      <w:pPr>
        <w:pStyle w:val="a3"/>
        <w:jc w:val="both"/>
        <w:rPr>
          <w:b w:val="0"/>
          <w:bCs/>
          <w:sz w:val="32"/>
          <w:szCs w:val="16"/>
        </w:rPr>
      </w:pPr>
      <w:r w:rsidRPr="009C7CCE">
        <w:rPr>
          <w:b w:val="0"/>
          <w:bCs/>
          <w:sz w:val="32"/>
          <w:szCs w:val="16"/>
        </w:rPr>
        <w:t>У гетерогенній системі реакція завжди відбувається на поверхні поділу двох фаз, тому що тільки тут молекули фаз стикаються між собою. Тому швидкість гетерогенної реакції залежить не тільки від розглянутих раніше трьох факторів (концентрація, температура, каталізатор), але й від величини поверхні контакту між реагуючими фазами. Будь-яке збільшення поверхні призводить до збільшення швидкості реакції.</w:t>
      </w:r>
    </w:p>
    <w:p w14:paraId="294AD176" w14:textId="77777777" w:rsidR="00D16656" w:rsidRPr="009C7CCE" w:rsidRDefault="00D16656" w:rsidP="009C7CCE">
      <w:pPr>
        <w:pStyle w:val="a3"/>
        <w:jc w:val="both"/>
        <w:rPr>
          <w:b w:val="0"/>
          <w:bCs/>
          <w:sz w:val="32"/>
          <w:szCs w:val="16"/>
        </w:rPr>
      </w:pPr>
      <w:r w:rsidRPr="009C7CCE">
        <w:rPr>
          <w:b w:val="0"/>
          <w:bCs/>
          <w:sz w:val="32"/>
          <w:szCs w:val="16"/>
        </w:rPr>
        <w:lastRenderedPageBreak/>
        <w:t>Наприклад, сильно подрібнене вугілля згорає швидше, ніж великі шматки; розчинення металів у кислотах значно прискорюється, якщо метали взяти у вигляді порошку.</w:t>
      </w:r>
    </w:p>
    <w:p w14:paraId="365255F0" w14:textId="77777777" w:rsidR="00D16656" w:rsidRPr="009C7CCE" w:rsidRDefault="00D16656" w:rsidP="009C7CCE">
      <w:pPr>
        <w:pStyle w:val="a3"/>
        <w:jc w:val="both"/>
        <w:rPr>
          <w:b w:val="0"/>
          <w:bCs/>
        </w:rPr>
      </w:pPr>
      <w:r w:rsidRPr="009C7CCE">
        <w:rPr>
          <w:b w:val="0"/>
          <w:bCs/>
          <w:sz w:val="32"/>
          <w:szCs w:val="16"/>
        </w:rPr>
        <w:t>Важливим фактором, який зумовлює швидкість гетерогенної реакції, є дифузія, яка зумовлює транспорт нових порцій реагуючих речовин до поверхні поділу. Тому штучно збільшуючи дифузію, можна значно збільшити швидкість гетерогенної реакції.</w:t>
      </w:r>
    </w:p>
    <w:p w14:paraId="5260CF2F" w14:textId="77777777" w:rsidR="00E7741C" w:rsidRDefault="00E7741C">
      <w:pPr>
        <w:rPr>
          <w:bCs/>
        </w:rPr>
      </w:pPr>
      <w:bookmarkStart w:id="5" w:name="_Toc179374526"/>
      <w:r>
        <w:rPr>
          <w:b/>
          <w:bCs/>
        </w:rPr>
        <w:br w:type="page"/>
      </w:r>
    </w:p>
    <w:p w14:paraId="742CE751" w14:textId="01E53CF9" w:rsidR="00AF1159" w:rsidRDefault="00D55CDE" w:rsidP="00D55CDE">
      <w:pPr>
        <w:pStyle w:val="1"/>
        <w:jc w:val="center"/>
      </w:pPr>
      <w:r>
        <w:lastRenderedPageBreak/>
        <w:t xml:space="preserve">Розділ </w:t>
      </w:r>
      <w:r w:rsidR="00D16656" w:rsidRPr="00D55CDE">
        <w:t>4</w:t>
      </w:r>
      <w:r w:rsidR="00903A8C" w:rsidRPr="00D55CDE">
        <w:t>.</w:t>
      </w:r>
      <w:r>
        <w:tab/>
      </w:r>
      <w:r w:rsidR="00D16656" w:rsidRPr="00D55CDE">
        <w:t>Дисперсні системи й поверхневі явища</w:t>
      </w:r>
      <w:r w:rsidR="00903A8C" w:rsidRPr="00D55CDE">
        <w:t xml:space="preserve">. </w:t>
      </w:r>
      <w:r w:rsidR="00D16656" w:rsidRPr="00D55CDE">
        <w:t>Класифікація дисперсних систем. Води поверхневих явищ. Поверхнево-активні речовини. Флотація. Сорбенти. Іонообмінна сорбція</w:t>
      </w:r>
      <w:bookmarkEnd w:id="5"/>
    </w:p>
    <w:p w14:paraId="5826E668" w14:textId="77777777" w:rsidR="00E7741C" w:rsidRPr="00E7741C" w:rsidRDefault="00E7741C" w:rsidP="00E7741C"/>
    <w:p w14:paraId="469048DC" w14:textId="77777777" w:rsidR="00D16656" w:rsidRPr="009C7CCE" w:rsidRDefault="00D16656" w:rsidP="00D16656">
      <w:pPr>
        <w:ind w:firstLine="567"/>
        <w:jc w:val="both"/>
        <w:rPr>
          <w:sz w:val="32"/>
          <w:szCs w:val="24"/>
        </w:rPr>
      </w:pPr>
      <w:r w:rsidRPr="009C7CCE">
        <w:rPr>
          <w:sz w:val="32"/>
          <w:szCs w:val="24"/>
        </w:rPr>
        <w:t>Дисперсними називають системи, компоненти яких рівномірно розподілені один в одному. Слово “дисперсний” означає розсіяний, роздрібнений. Розрізняють дисперсну фазу й дисперсне середовище. Дисперсна фаза – це сукупність частинок, рівномірно розподілених в неперервному дисперсному середовищі.</w:t>
      </w:r>
    </w:p>
    <w:p w14:paraId="2847E8FB" w14:textId="77777777" w:rsidR="00D16656" w:rsidRPr="009C7CCE" w:rsidRDefault="00D16656" w:rsidP="00D16656">
      <w:pPr>
        <w:ind w:firstLine="567"/>
        <w:jc w:val="both"/>
        <w:rPr>
          <w:sz w:val="32"/>
          <w:szCs w:val="24"/>
        </w:rPr>
      </w:pPr>
      <w:r w:rsidRPr="009C7CCE">
        <w:rPr>
          <w:sz w:val="32"/>
          <w:szCs w:val="24"/>
        </w:rPr>
        <w:t>Кожна частинка дисперсної фази складається з багатьох молекул або іонів.</w:t>
      </w:r>
    </w:p>
    <w:p w14:paraId="69C1B37B" w14:textId="77777777" w:rsidR="00D16656" w:rsidRPr="009C7CCE" w:rsidRDefault="00D16656" w:rsidP="00D16656">
      <w:pPr>
        <w:ind w:firstLine="567"/>
        <w:jc w:val="both"/>
        <w:rPr>
          <w:sz w:val="32"/>
          <w:szCs w:val="24"/>
        </w:rPr>
      </w:pPr>
      <w:r w:rsidRPr="009C7CCE">
        <w:rPr>
          <w:sz w:val="32"/>
          <w:szCs w:val="24"/>
        </w:rPr>
        <w:t xml:space="preserve">Системи, які містять частинки з лінійними розмірами до 0,1 </w:t>
      </w:r>
      <w:proofErr w:type="spellStart"/>
      <w:r w:rsidRPr="009C7CCE">
        <w:rPr>
          <w:sz w:val="32"/>
          <w:szCs w:val="24"/>
        </w:rPr>
        <w:t>мкм</w:t>
      </w:r>
      <w:proofErr w:type="spellEnd"/>
      <w:r w:rsidRPr="009C7CCE">
        <w:rPr>
          <w:sz w:val="32"/>
          <w:szCs w:val="24"/>
        </w:rPr>
        <w:t xml:space="preserve"> (10</w:t>
      </w:r>
      <w:r w:rsidRPr="009C7CCE">
        <w:rPr>
          <w:sz w:val="32"/>
          <w:szCs w:val="24"/>
          <w:vertAlign w:val="superscript"/>
        </w:rPr>
        <w:t>-7</w:t>
      </w:r>
      <w:r w:rsidRPr="009C7CCE">
        <w:rPr>
          <w:sz w:val="32"/>
          <w:szCs w:val="24"/>
        </w:rPr>
        <w:t xml:space="preserve"> м), але все таки більші від розмірів звичайних молекул, називають колоїдними.</w:t>
      </w:r>
    </w:p>
    <w:p w14:paraId="470F6EC5" w14:textId="77777777" w:rsidR="00D16656" w:rsidRPr="009C7CCE" w:rsidRDefault="00D16656" w:rsidP="00D16656">
      <w:pPr>
        <w:ind w:firstLine="567"/>
        <w:jc w:val="both"/>
        <w:rPr>
          <w:sz w:val="32"/>
          <w:szCs w:val="24"/>
        </w:rPr>
      </w:pPr>
      <w:r w:rsidRPr="009C7CCE">
        <w:rPr>
          <w:sz w:val="32"/>
          <w:szCs w:val="24"/>
        </w:rPr>
        <w:t>Властивості дисперсної системи визначаються розмірами частинок дисперсної фази, тобто дисперсністю. Ступінь дисперсності (дисперсність) – це величина, обернена середньому діаметру частинок</w:t>
      </w:r>
    </w:p>
    <w:p w14:paraId="3619436C" w14:textId="77777777" w:rsidR="00D16656" w:rsidRPr="009C7CCE" w:rsidRDefault="00D16656" w:rsidP="00D16656">
      <w:pPr>
        <w:ind w:firstLine="567"/>
        <w:jc w:val="center"/>
        <w:rPr>
          <w:sz w:val="32"/>
          <w:szCs w:val="24"/>
        </w:rPr>
      </w:pPr>
      <w:r w:rsidRPr="009C7CCE">
        <w:rPr>
          <w:position w:val="-24"/>
          <w:sz w:val="32"/>
          <w:szCs w:val="24"/>
        </w:rPr>
        <w:object w:dxaOrig="660" w:dyaOrig="620" w14:anchorId="1EC583B2">
          <v:shape id="_x0000_i1075" type="#_x0000_t75" style="width:33pt;height:31.5pt" o:ole="">
            <v:imagedata r:id="rId91" o:title=""/>
          </v:shape>
          <o:OLEObject Type="Embed" ProgID="Equation.3" ShapeID="_x0000_i1075" DrawAspect="Content" ObjectID="_1832319148" r:id="rId92"/>
        </w:object>
      </w:r>
      <w:r w:rsidRPr="009C7CCE">
        <w:rPr>
          <w:sz w:val="32"/>
          <w:szCs w:val="24"/>
        </w:rPr>
        <w:t>.</w:t>
      </w:r>
    </w:p>
    <w:p w14:paraId="023C677F" w14:textId="77777777" w:rsidR="00D16656" w:rsidRPr="009C7CCE" w:rsidRDefault="00D16656" w:rsidP="00D16656">
      <w:pPr>
        <w:ind w:firstLine="567"/>
        <w:jc w:val="both"/>
        <w:rPr>
          <w:sz w:val="32"/>
          <w:szCs w:val="24"/>
        </w:rPr>
      </w:pPr>
      <w:r w:rsidRPr="009C7CCE">
        <w:rPr>
          <w:sz w:val="32"/>
          <w:szCs w:val="24"/>
        </w:rPr>
        <w:t>За ступенем дисперсності всі дисперсні системи прийнято поділяти на 3 групи:</w:t>
      </w:r>
    </w:p>
    <w:p w14:paraId="625B1DC5" w14:textId="77777777" w:rsidR="00D16656" w:rsidRPr="009C7CCE" w:rsidRDefault="00D16656" w:rsidP="00D16656">
      <w:pPr>
        <w:ind w:firstLine="567"/>
        <w:jc w:val="both"/>
        <w:rPr>
          <w:sz w:val="32"/>
          <w:szCs w:val="24"/>
        </w:rPr>
      </w:pPr>
      <w:r w:rsidRPr="009C7CCE">
        <w:rPr>
          <w:sz w:val="32"/>
          <w:szCs w:val="24"/>
        </w:rPr>
        <w:t xml:space="preserve">1. Істинні розчини </w:t>
      </w:r>
      <w:r w:rsidRPr="009C7CCE">
        <w:rPr>
          <w:sz w:val="32"/>
          <w:szCs w:val="24"/>
          <w:lang w:val="en-US"/>
        </w:rPr>
        <w:t>D</w:t>
      </w:r>
      <w:r w:rsidRPr="009C7CCE">
        <w:rPr>
          <w:sz w:val="32"/>
          <w:szCs w:val="24"/>
        </w:rPr>
        <w:t xml:space="preserve"> &gt; 10</w:t>
      </w:r>
      <w:r w:rsidRPr="009C7CCE">
        <w:rPr>
          <w:sz w:val="32"/>
          <w:szCs w:val="24"/>
          <w:vertAlign w:val="superscript"/>
        </w:rPr>
        <w:t>9</w:t>
      </w:r>
      <w:r w:rsidRPr="009C7CCE">
        <w:rPr>
          <w:sz w:val="32"/>
          <w:szCs w:val="24"/>
        </w:rPr>
        <w:t xml:space="preserve"> м</w:t>
      </w:r>
      <w:r w:rsidRPr="009C7CCE">
        <w:rPr>
          <w:sz w:val="32"/>
          <w:szCs w:val="24"/>
          <w:vertAlign w:val="superscript"/>
        </w:rPr>
        <w:t>-1</w:t>
      </w:r>
      <w:r w:rsidRPr="009C7CCE">
        <w:rPr>
          <w:sz w:val="32"/>
          <w:szCs w:val="24"/>
        </w:rPr>
        <w:t xml:space="preserve">. Радіус частинок &lt; 0,001 </w:t>
      </w:r>
      <w:proofErr w:type="spellStart"/>
      <w:r w:rsidRPr="009C7CCE">
        <w:rPr>
          <w:sz w:val="32"/>
          <w:szCs w:val="24"/>
        </w:rPr>
        <w:t>мкм</w:t>
      </w:r>
      <w:proofErr w:type="spellEnd"/>
      <w:r w:rsidRPr="009C7CCE">
        <w:rPr>
          <w:sz w:val="32"/>
          <w:szCs w:val="24"/>
        </w:rPr>
        <w:t>.</w:t>
      </w:r>
    </w:p>
    <w:p w14:paraId="5C91F5F8" w14:textId="77777777" w:rsidR="00D16656" w:rsidRPr="009C7CCE" w:rsidRDefault="00D16656" w:rsidP="00D16656">
      <w:pPr>
        <w:ind w:firstLine="567"/>
        <w:jc w:val="both"/>
        <w:rPr>
          <w:sz w:val="32"/>
          <w:szCs w:val="24"/>
        </w:rPr>
      </w:pPr>
      <w:r w:rsidRPr="009C7CCE">
        <w:rPr>
          <w:sz w:val="32"/>
          <w:szCs w:val="24"/>
        </w:rPr>
        <w:t xml:space="preserve">2. Колоїдні розчини </w:t>
      </w:r>
      <w:r w:rsidRPr="009C7CCE">
        <w:rPr>
          <w:sz w:val="32"/>
          <w:szCs w:val="24"/>
          <w:lang w:val="en-US"/>
        </w:rPr>
        <w:t>D</w:t>
      </w:r>
      <w:r w:rsidRPr="009C7CCE">
        <w:rPr>
          <w:sz w:val="32"/>
          <w:szCs w:val="24"/>
        </w:rPr>
        <w:t xml:space="preserve"> &gt; 10</w:t>
      </w:r>
      <w:r w:rsidRPr="009C7CCE">
        <w:rPr>
          <w:sz w:val="32"/>
          <w:szCs w:val="24"/>
          <w:vertAlign w:val="superscript"/>
        </w:rPr>
        <w:t>7</w:t>
      </w:r>
      <w:r w:rsidRPr="009C7CCE">
        <w:rPr>
          <w:sz w:val="32"/>
          <w:szCs w:val="24"/>
        </w:rPr>
        <w:t xml:space="preserve"> ÷ 10</w:t>
      </w:r>
      <w:r w:rsidRPr="009C7CCE">
        <w:rPr>
          <w:sz w:val="32"/>
          <w:szCs w:val="24"/>
          <w:vertAlign w:val="superscript"/>
        </w:rPr>
        <w:t>9</w:t>
      </w:r>
      <w:r w:rsidRPr="009C7CCE">
        <w:rPr>
          <w:sz w:val="32"/>
          <w:szCs w:val="24"/>
        </w:rPr>
        <w:t xml:space="preserve"> м</w:t>
      </w:r>
      <w:r w:rsidRPr="009C7CCE">
        <w:rPr>
          <w:sz w:val="32"/>
          <w:szCs w:val="24"/>
          <w:vertAlign w:val="superscript"/>
        </w:rPr>
        <w:t>-1</w:t>
      </w:r>
      <w:r w:rsidRPr="009C7CCE">
        <w:rPr>
          <w:sz w:val="32"/>
          <w:szCs w:val="24"/>
        </w:rPr>
        <w:t xml:space="preserve">. Радіус частинок 0,1 </w:t>
      </w:r>
      <w:proofErr w:type="spellStart"/>
      <w:r w:rsidRPr="009C7CCE">
        <w:rPr>
          <w:sz w:val="32"/>
          <w:szCs w:val="24"/>
        </w:rPr>
        <w:t>мкм</w:t>
      </w:r>
      <w:proofErr w:type="spellEnd"/>
      <w:r w:rsidRPr="009C7CCE">
        <w:rPr>
          <w:sz w:val="32"/>
          <w:szCs w:val="24"/>
        </w:rPr>
        <w:t>.</w:t>
      </w:r>
    </w:p>
    <w:p w14:paraId="66960F0C" w14:textId="77777777" w:rsidR="00D16656" w:rsidRPr="009C7CCE" w:rsidRDefault="00D16656" w:rsidP="00D16656">
      <w:pPr>
        <w:ind w:firstLine="567"/>
        <w:jc w:val="both"/>
        <w:rPr>
          <w:sz w:val="32"/>
          <w:szCs w:val="24"/>
        </w:rPr>
      </w:pPr>
      <w:r w:rsidRPr="009C7CCE">
        <w:rPr>
          <w:sz w:val="32"/>
          <w:szCs w:val="24"/>
        </w:rPr>
        <w:t xml:space="preserve">3. </w:t>
      </w:r>
      <w:proofErr w:type="spellStart"/>
      <w:r w:rsidRPr="009C7CCE">
        <w:rPr>
          <w:sz w:val="32"/>
          <w:szCs w:val="24"/>
        </w:rPr>
        <w:t>Грубодисперсні</w:t>
      </w:r>
      <w:proofErr w:type="spellEnd"/>
      <w:r w:rsidRPr="009C7CCE">
        <w:rPr>
          <w:sz w:val="32"/>
          <w:szCs w:val="24"/>
        </w:rPr>
        <w:t xml:space="preserve"> системи (суспензії, емульсії) </w:t>
      </w:r>
      <w:r w:rsidRPr="009C7CCE">
        <w:rPr>
          <w:sz w:val="32"/>
          <w:szCs w:val="24"/>
          <w:lang w:val="en-US"/>
        </w:rPr>
        <w:t>D</w:t>
      </w:r>
      <w:r w:rsidRPr="009C7CCE">
        <w:rPr>
          <w:sz w:val="32"/>
          <w:szCs w:val="24"/>
        </w:rPr>
        <w:t xml:space="preserve"> &lt; 10</w:t>
      </w:r>
      <w:r w:rsidRPr="009C7CCE">
        <w:rPr>
          <w:sz w:val="32"/>
          <w:szCs w:val="24"/>
          <w:vertAlign w:val="superscript"/>
        </w:rPr>
        <w:t>7</w:t>
      </w:r>
      <w:r w:rsidRPr="009C7CCE">
        <w:rPr>
          <w:sz w:val="32"/>
          <w:szCs w:val="24"/>
        </w:rPr>
        <w:t xml:space="preserve"> м</w:t>
      </w:r>
      <w:r w:rsidRPr="009C7CCE">
        <w:rPr>
          <w:sz w:val="32"/>
          <w:szCs w:val="24"/>
          <w:vertAlign w:val="superscript"/>
        </w:rPr>
        <w:t>-1</w:t>
      </w:r>
      <w:r w:rsidRPr="009C7CCE">
        <w:rPr>
          <w:sz w:val="32"/>
          <w:szCs w:val="24"/>
        </w:rPr>
        <w:t>.</w:t>
      </w:r>
    </w:p>
    <w:p w14:paraId="25CC250A" w14:textId="2E4D72AB" w:rsidR="009C7CCE" w:rsidRDefault="00D16656" w:rsidP="00D16656">
      <w:pPr>
        <w:ind w:firstLine="567"/>
        <w:jc w:val="both"/>
        <w:rPr>
          <w:sz w:val="32"/>
          <w:szCs w:val="24"/>
        </w:rPr>
      </w:pPr>
      <w:r w:rsidRPr="009C7CCE">
        <w:rPr>
          <w:sz w:val="32"/>
          <w:szCs w:val="24"/>
        </w:rPr>
        <w:t>Відповідно до трьох можливих агрегатних станів дисперсної фази, в дисперсному середовищі гетерогенні дисперсні системи поділяються на наступні типи.</w:t>
      </w:r>
    </w:p>
    <w:p w14:paraId="6C34E442" w14:textId="77777777" w:rsidR="009C7CCE" w:rsidRDefault="009C7CCE">
      <w:pPr>
        <w:rPr>
          <w:sz w:val="32"/>
          <w:szCs w:val="24"/>
        </w:rPr>
      </w:pPr>
      <w:r>
        <w:rPr>
          <w:sz w:val="32"/>
          <w:szCs w:val="24"/>
        </w:rPr>
        <w:br w:type="page"/>
      </w:r>
    </w:p>
    <w:p w14:paraId="23B5B6C5" w14:textId="77777777" w:rsidR="00D16656" w:rsidRPr="009C7CCE" w:rsidRDefault="00D16656" w:rsidP="00D16656">
      <w:pPr>
        <w:shd w:val="clear" w:color="auto" w:fill="FFFFFF"/>
        <w:tabs>
          <w:tab w:val="left" w:pos="403"/>
        </w:tabs>
        <w:jc w:val="right"/>
        <w:rPr>
          <w:color w:val="000000"/>
          <w:sz w:val="32"/>
          <w:szCs w:val="20"/>
        </w:rPr>
      </w:pPr>
      <w:r w:rsidRPr="009C7CCE">
        <w:rPr>
          <w:color w:val="000000"/>
          <w:sz w:val="32"/>
          <w:szCs w:val="20"/>
        </w:rPr>
        <w:lastRenderedPageBreak/>
        <w:t>Таблиця 1</w:t>
      </w:r>
    </w:p>
    <w:p w14:paraId="4A0284A5" w14:textId="4425A586" w:rsidR="009C7CCE" w:rsidRPr="009C7CCE" w:rsidRDefault="00D16656" w:rsidP="009C7CCE">
      <w:pPr>
        <w:shd w:val="clear" w:color="auto" w:fill="FFFFFF"/>
        <w:tabs>
          <w:tab w:val="left" w:pos="403"/>
        </w:tabs>
        <w:jc w:val="center"/>
        <w:rPr>
          <w:color w:val="000000"/>
          <w:sz w:val="32"/>
          <w:szCs w:val="20"/>
          <w:lang w:val="ru-RU"/>
        </w:rPr>
      </w:pPr>
      <w:r w:rsidRPr="009C7CCE">
        <w:rPr>
          <w:color w:val="000000"/>
          <w:sz w:val="32"/>
          <w:szCs w:val="20"/>
        </w:rPr>
        <w:t>Класифікація дисперсних систем за агрегатним станом фаз</w:t>
      </w:r>
      <w:r w:rsidR="009C7CCE">
        <w:rPr>
          <w:color w:val="000000"/>
          <w:sz w:val="32"/>
          <w:szCs w:val="20"/>
          <w:lang w:val="ru-RU"/>
        </w:rPr>
        <w:t>:</w:t>
      </w:r>
    </w:p>
    <w:p w14:paraId="38FC11A2" w14:textId="77777777" w:rsidR="00D16656" w:rsidRDefault="00D16656" w:rsidP="00D16656">
      <w:pPr>
        <w:shd w:val="clear" w:color="auto" w:fill="FFFFFF"/>
        <w:tabs>
          <w:tab w:val="left" w:pos="403"/>
        </w:tabs>
        <w:jc w:val="center"/>
        <w:rPr>
          <w:color w:val="000000"/>
          <w:sz w:val="12"/>
          <w:szCs w:val="19"/>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2"/>
        <w:gridCol w:w="1590"/>
        <w:gridCol w:w="1595"/>
        <w:gridCol w:w="4642"/>
      </w:tblGrid>
      <w:tr w:rsidR="00D16656" w14:paraId="4B8DE9E8" w14:textId="77777777" w:rsidTr="000F2816">
        <w:tc>
          <w:tcPr>
            <w:tcW w:w="1382" w:type="dxa"/>
            <w:vAlign w:val="center"/>
          </w:tcPr>
          <w:p w14:paraId="393D52A3" w14:textId="77777777" w:rsidR="00D16656" w:rsidRPr="009C7CCE" w:rsidRDefault="00D16656" w:rsidP="00A968AD">
            <w:pPr>
              <w:tabs>
                <w:tab w:val="left" w:pos="403"/>
              </w:tabs>
              <w:jc w:val="center"/>
              <w:rPr>
                <w:b/>
                <w:color w:val="000000"/>
                <w:sz w:val="22"/>
                <w:szCs w:val="20"/>
              </w:rPr>
            </w:pPr>
            <w:r w:rsidRPr="009C7CCE">
              <w:rPr>
                <w:b/>
                <w:color w:val="000000"/>
                <w:sz w:val="22"/>
                <w:szCs w:val="20"/>
              </w:rPr>
              <w:t>Дисперсне середовище</w:t>
            </w:r>
          </w:p>
        </w:tc>
        <w:tc>
          <w:tcPr>
            <w:tcW w:w="1590" w:type="dxa"/>
            <w:vAlign w:val="center"/>
          </w:tcPr>
          <w:p w14:paraId="00980871" w14:textId="77777777" w:rsidR="00D16656" w:rsidRPr="009C7CCE" w:rsidRDefault="00D16656" w:rsidP="00A968AD">
            <w:pPr>
              <w:tabs>
                <w:tab w:val="left" w:pos="403"/>
              </w:tabs>
              <w:jc w:val="center"/>
              <w:rPr>
                <w:b/>
                <w:color w:val="000000"/>
                <w:sz w:val="22"/>
                <w:szCs w:val="20"/>
              </w:rPr>
            </w:pPr>
            <w:r w:rsidRPr="009C7CCE">
              <w:rPr>
                <w:b/>
                <w:color w:val="000000"/>
                <w:sz w:val="22"/>
                <w:szCs w:val="20"/>
              </w:rPr>
              <w:t xml:space="preserve">Дисперсна </w:t>
            </w:r>
          </w:p>
          <w:p w14:paraId="638886A1" w14:textId="77777777" w:rsidR="00D16656" w:rsidRPr="009C7CCE" w:rsidRDefault="00D16656" w:rsidP="00A968AD">
            <w:pPr>
              <w:tabs>
                <w:tab w:val="left" w:pos="403"/>
              </w:tabs>
              <w:jc w:val="center"/>
              <w:rPr>
                <w:b/>
                <w:color w:val="000000"/>
                <w:sz w:val="22"/>
                <w:szCs w:val="20"/>
              </w:rPr>
            </w:pPr>
            <w:r w:rsidRPr="009C7CCE">
              <w:rPr>
                <w:b/>
                <w:color w:val="000000"/>
                <w:sz w:val="22"/>
                <w:szCs w:val="20"/>
              </w:rPr>
              <w:t>фаза</w:t>
            </w:r>
          </w:p>
        </w:tc>
        <w:tc>
          <w:tcPr>
            <w:tcW w:w="1595" w:type="dxa"/>
            <w:vAlign w:val="center"/>
          </w:tcPr>
          <w:p w14:paraId="07A1B572" w14:textId="77777777" w:rsidR="00D16656" w:rsidRPr="009C7CCE" w:rsidRDefault="00D16656" w:rsidP="00A968AD">
            <w:pPr>
              <w:tabs>
                <w:tab w:val="left" w:pos="403"/>
              </w:tabs>
              <w:jc w:val="center"/>
              <w:rPr>
                <w:b/>
                <w:color w:val="000000"/>
                <w:sz w:val="22"/>
                <w:szCs w:val="20"/>
              </w:rPr>
            </w:pPr>
            <w:r w:rsidRPr="009C7CCE">
              <w:rPr>
                <w:b/>
                <w:color w:val="000000"/>
                <w:sz w:val="22"/>
                <w:szCs w:val="20"/>
              </w:rPr>
              <w:t>Умовне позначення системи</w:t>
            </w:r>
          </w:p>
        </w:tc>
        <w:tc>
          <w:tcPr>
            <w:tcW w:w="4642" w:type="dxa"/>
            <w:vAlign w:val="center"/>
          </w:tcPr>
          <w:p w14:paraId="61BA8505" w14:textId="77777777" w:rsidR="00D16656" w:rsidRPr="009C7CCE" w:rsidRDefault="00D16656" w:rsidP="00A968AD">
            <w:pPr>
              <w:tabs>
                <w:tab w:val="left" w:pos="403"/>
              </w:tabs>
              <w:jc w:val="center"/>
              <w:rPr>
                <w:b/>
                <w:color w:val="000000"/>
                <w:sz w:val="22"/>
                <w:szCs w:val="20"/>
              </w:rPr>
            </w:pPr>
            <w:r w:rsidRPr="009C7CCE">
              <w:rPr>
                <w:b/>
                <w:color w:val="000000"/>
                <w:sz w:val="22"/>
                <w:szCs w:val="20"/>
              </w:rPr>
              <w:t>Назва системи і приклади</w:t>
            </w:r>
          </w:p>
        </w:tc>
      </w:tr>
      <w:tr w:rsidR="00D16656" w14:paraId="5A48B536" w14:textId="77777777" w:rsidTr="000F2816">
        <w:trPr>
          <w:cantSplit/>
        </w:trPr>
        <w:tc>
          <w:tcPr>
            <w:tcW w:w="1382" w:type="dxa"/>
            <w:vMerge w:val="restart"/>
            <w:vAlign w:val="center"/>
          </w:tcPr>
          <w:p w14:paraId="1E534200" w14:textId="77777777" w:rsidR="00D16656" w:rsidRPr="009C7CCE" w:rsidRDefault="00D16656" w:rsidP="000F2816">
            <w:pPr>
              <w:tabs>
                <w:tab w:val="left" w:pos="403"/>
              </w:tabs>
              <w:rPr>
                <w:color w:val="000000"/>
                <w:sz w:val="22"/>
                <w:szCs w:val="20"/>
              </w:rPr>
            </w:pPr>
            <w:r w:rsidRPr="009C7CCE">
              <w:rPr>
                <w:color w:val="000000"/>
                <w:sz w:val="22"/>
                <w:szCs w:val="20"/>
              </w:rPr>
              <w:t>Тверде</w:t>
            </w:r>
          </w:p>
        </w:tc>
        <w:tc>
          <w:tcPr>
            <w:tcW w:w="1590" w:type="dxa"/>
            <w:vAlign w:val="center"/>
          </w:tcPr>
          <w:p w14:paraId="7B17AFDF" w14:textId="77777777" w:rsidR="00D16656" w:rsidRPr="009C7CCE" w:rsidRDefault="00D16656" w:rsidP="00A968AD">
            <w:pPr>
              <w:tabs>
                <w:tab w:val="left" w:pos="403"/>
              </w:tabs>
              <w:jc w:val="center"/>
              <w:rPr>
                <w:color w:val="000000"/>
                <w:sz w:val="22"/>
                <w:szCs w:val="20"/>
              </w:rPr>
            </w:pPr>
            <w:r w:rsidRPr="009C7CCE">
              <w:rPr>
                <w:color w:val="000000"/>
                <w:sz w:val="22"/>
                <w:szCs w:val="20"/>
              </w:rPr>
              <w:t>Тверда</w:t>
            </w:r>
          </w:p>
        </w:tc>
        <w:tc>
          <w:tcPr>
            <w:tcW w:w="1595" w:type="dxa"/>
            <w:vAlign w:val="center"/>
          </w:tcPr>
          <w:p w14:paraId="56C2EEDA" w14:textId="77777777" w:rsidR="00D16656" w:rsidRPr="009C7CCE" w:rsidRDefault="00D16656" w:rsidP="00A968AD">
            <w:pPr>
              <w:tabs>
                <w:tab w:val="left" w:pos="403"/>
              </w:tabs>
              <w:jc w:val="center"/>
              <w:rPr>
                <w:color w:val="000000"/>
                <w:sz w:val="22"/>
                <w:szCs w:val="20"/>
              </w:rPr>
            </w:pPr>
            <w:r w:rsidRPr="009C7CCE">
              <w:rPr>
                <w:color w:val="000000"/>
                <w:sz w:val="22"/>
                <w:szCs w:val="20"/>
              </w:rPr>
              <w:t>Т/Т</w:t>
            </w:r>
          </w:p>
        </w:tc>
        <w:tc>
          <w:tcPr>
            <w:tcW w:w="4642" w:type="dxa"/>
            <w:vAlign w:val="center"/>
          </w:tcPr>
          <w:p w14:paraId="0F521051" w14:textId="77777777" w:rsidR="00D16656" w:rsidRPr="009C7CCE" w:rsidRDefault="00D16656" w:rsidP="00A968AD">
            <w:pPr>
              <w:tabs>
                <w:tab w:val="left" w:pos="403"/>
              </w:tabs>
              <w:jc w:val="center"/>
              <w:rPr>
                <w:color w:val="000000"/>
                <w:sz w:val="22"/>
                <w:szCs w:val="20"/>
              </w:rPr>
            </w:pPr>
            <w:r w:rsidRPr="009C7CCE">
              <w:rPr>
                <w:color w:val="000000"/>
                <w:sz w:val="22"/>
                <w:szCs w:val="20"/>
              </w:rPr>
              <w:t>Тверді гетерогенні системи: мінерали, сплави, бетон, композиційні матеріали</w:t>
            </w:r>
          </w:p>
        </w:tc>
      </w:tr>
      <w:tr w:rsidR="00D16656" w14:paraId="697E07FD" w14:textId="77777777" w:rsidTr="000F2816">
        <w:trPr>
          <w:cantSplit/>
        </w:trPr>
        <w:tc>
          <w:tcPr>
            <w:tcW w:w="1382" w:type="dxa"/>
            <w:vMerge/>
            <w:vAlign w:val="center"/>
          </w:tcPr>
          <w:p w14:paraId="325CC4E4" w14:textId="77777777" w:rsidR="00D16656" w:rsidRPr="009C7CCE" w:rsidRDefault="00D16656" w:rsidP="00A968AD">
            <w:pPr>
              <w:tabs>
                <w:tab w:val="left" w:pos="403"/>
              </w:tabs>
              <w:jc w:val="center"/>
              <w:rPr>
                <w:color w:val="000000"/>
                <w:sz w:val="22"/>
                <w:szCs w:val="20"/>
              </w:rPr>
            </w:pPr>
          </w:p>
        </w:tc>
        <w:tc>
          <w:tcPr>
            <w:tcW w:w="1590" w:type="dxa"/>
            <w:vAlign w:val="center"/>
          </w:tcPr>
          <w:p w14:paraId="2BFA245D" w14:textId="77777777" w:rsidR="00D16656" w:rsidRPr="009C7CCE" w:rsidRDefault="00D16656" w:rsidP="00A968AD">
            <w:pPr>
              <w:tabs>
                <w:tab w:val="left" w:pos="403"/>
              </w:tabs>
              <w:jc w:val="center"/>
              <w:rPr>
                <w:color w:val="000000"/>
                <w:sz w:val="22"/>
                <w:szCs w:val="20"/>
              </w:rPr>
            </w:pPr>
            <w:r w:rsidRPr="009C7CCE">
              <w:rPr>
                <w:color w:val="000000"/>
                <w:sz w:val="22"/>
                <w:szCs w:val="20"/>
              </w:rPr>
              <w:t>Рідка</w:t>
            </w:r>
          </w:p>
        </w:tc>
        <w:tc>
          <w:tcPr>
            <w:tcW w:w="1595" w:type="dxa"/>
            <w:vAlign w:val="center"/>
          </w:tcPr>
          <w:p w14:paraId="3651CCD7" w14:textId="77777777" w:rsidR="00D16656" w:rsidRPr="009C7CCE" w:rsidRDefault="00D16656" w:rsidP="00A968AD">
            <w:pPr>
              <w:tabs>
                <w:tab w:val="left" w:pos="403"/>
              </w:tabs>
              <w:jc w:val="center"/>
              <w:rPr>
                <w:color w:val="000000"/>
                <w:sz w:val="22"/>
                <w:szCs w:val="20"/>
              </w:rPr>
            </w:pPr>
            <w:r w:rsidRPr="009C7CCE">
              <w:rPr>
                <w:color w:val="000000"/>
                <w:sz w:val="22"/>
                <w:szCs w:val="20"/>
              </w:rPr>
              <w:t>Р/Т</w:t>
            </w:r>
          </w:p>
        </w:tc>
        <w:tc>
          <w:tcPr>
            <w:tcW w:w="4642" w:type="dxa"/>
            <w:vAlign w:val="center"/>
          </w:tcPr>
          <w:p w14:paraId="7B2C31C3" w14:textId="77777777" w:rsidR="00D16656" w:rsidRPr="009C7CCE" w:rsidRDefault="00D16656" w:rsidP="00A968AD">
            <w:pPr>
              <w:tabs>
                <w:tab w:val="left" w:pos="403"/>
              </w:tabs>
              <w:jc w:val="center"/>
              <w:rPr>
                <w:color w:val="000000"/>
                <w:sz w:val="22"/>
                <w:szCs w:val="20"/>
              </w:rPr>
            </w:pPr>
            <w:r w:rsidRPr="009C7CCE">
              <w:rPr>
                <w:color w:val="000000"/>
                <w:sz w:val="22"/>
                <w:szCs w:val="20"/>
              </w:rPr>
              <w:t>Капілярні системи: рідина в пористих тілах, в адсорбентах; ґрунти.</w:t>
            </w:r>
          </w:p>
        </w:tc>
      </w:tr>
      <w:tr w:rsidR="00D16656" w:rsidRPr="009C7CCE" w14:paraId="5AF54420" w14:textId="77777777" w:rsidTr="000F2816">
        <w:trPr>
          <w:cantSplit/>
        </w:trPr>
        <w:tc>
          <w:tcPr>
            <w:tcW w:w="1382" w:type="dxa"/>
            <w:vMerge/>
            <w:vAlign w:val="center"/>
          </w:tcPr>
          <w:p w14:paraId="23056262" w14:textId="77777777" w:rsidR="00D16656" w:rsidRPr="009C7CCE" w:rsidRDefault="00D16656" w:rsidP="00A968AD">
            <w:pPr>
              <w:tabs>
                <w:tab w:val="left" w:pos="403"/>
              </w:tabs>
              <w:jc w:val="center"/>
              <w:rPr>
                <w:color w:val="000000"/>
                <w:sz w:val="22"/>
                <w:szCs w:val="20"/>
              </w:rPr>
            </w:pPr>
          </w:p>
        </w:tc>
        <w:tc>
          <w:tcPr>
            <w:tcW w:w="1590" w:type="dxa"/>
            <w:vAlign w:val="center"/>
          </w:tcPr>
          <w:p w14:paraId="209C0B8A" w14:textId="77777777" w:rsidR="00D16656" w:rsidRPr="009C7CCE" w:rsidRDefault="00D16656" w:rsidP="00A968AD">
            <w:pPr>
              <w:tabs>
                <w:tab w:val="left" w:pos="403"/>
              </w:tabs>
              <w:jc w:val="center"/>
              <w:rPr>
                <w:color w:val="000000"/>
                <w:sz w:val="22"/>
                <w:szCs w:val="20"/>
              </w:rPr>
            </w:pPr>
            <w:r w:rsidRPr="009C7CCE">
              <w:rPr>
                <w:color w:val="000000"/>
                <w:sz w:val="22"/>
                <w:szCs w:val="20"/>
              </w:rPr>
              <w:t>Газоподібна</w:t>
            </w:r>
          </w:p>
        </w:tc>
        <w:tc>
          <w:tcPr>
            <w:tcW w:w="1595" w:type="dxa"/>
            <w:vAlign w:val="center"/>
          </w:tcPr>
          <w:p w14:paraId="1D7380FB" w14:textId="77777777" w:rsidR="00D16656" w:rsidRPr="009C7CCE" w:rsidRDefault="00D16656" w:rsidP="00A968AD">
            <w:pPr>
              <w:tabs>
                <w:tab w:val="left" w:pos="403"/>
              </w:tabs>
              <w:jc w:val="center"/>
              <w:rPr>
                <w:color w:val="000000"/>
                <w:sz w:val="22"/>
                <w:szCs w:val="20"/>
              </w:rPr>
            </w:pPr>
            <w:r w:rsidRPr="009C7CCE">
              <w:rPr>
                <w:color w:val="000000"/>
                <w:sz w:val="22"/>
                <w:szCs w:val="20"/>
              </w:rPr>
              <w:t>Г/Т</w:t>
            </w:r>
          </w:p>
        </w:tc>
        <w:tc>
          <w:tcPr>
            <w:tcW w:w="4642" w:type="dxa"/>
            <w:vAlign w:val="center"/>
          </w:tcPr>
          <w:p w14:paraId="7327DA79" w14:textId="77777777" w:rsidR="00D16656" w:rsidRPr="009C7CCE" w:rsidRDefault="00D16656" w:rsidP="00A968AD">
            <w:pPr>
              <w:tabs>
                <w:tab w:val="left" w:pos="403"/>
              </w:tabs>
              <w:jc w:val="center"/>
              <w:rPr>
                <w:color w:val="000000"/>
                <w:sz w:val="22"/>
                <w:szCs w:val="20"/>
              </w:rPr>
            </w:pPr>
            <w:r w:rsidRPr="009C7CCE">
              <w:rPr>
                <w:color w:val="000000"/>
                <w:sz w:val="22"/>
                <w:szCs w:val="20"/>
              </w:rPr>
              <w:t>Пористі тіла: адсорбенти і каталізатори в газах</w:t>
            </w:r>
          </w:p>
        </w:tc>
      </w:tr>
      <w:tr w:rsidR="00D16656" w14:paraId="5A4BE45A" w14:textId="77777777" w:rsidTr="000F2816">
        <w:trPr>
          <w:cantSplit/>
        </w:trPr>
        <w:tc>
          <w:tcPr>
            <w:tcW w:w="1382" w:type="dxa"/>
            <w:vMerge w:val="restart"/>
            <w:vAlign w:val="center"/>
          </w:tcPr>
          <w:p w14:paraId="0E435652" w14:textId="77777777" w:rsidR="00D16656" w:rsidRPr="009C7CCE" w:rsidRDefault="00D16656" w:rsidP="009C7CCE">
            <w:pPr>
              <w:tabs>
                <w:tab w:val="left" w:pos="403"/>
              </w:tabs>
              <w:rPr>
                <w:color w:val="000000"/>
                <w:sz w:val="22"/>
                <w:szCs w:val="20"/>
              </w:rPr>
            </w:pPr>
            <w:r w:rsidRPr="009C7CCE">
              <w:rPr>
                <w:color w:val="000000"/>
                <w:sz w:val="22"/>
                <w:szCs w:val="20"/>
              </w:rPr>
              <w:t>Рідке</w:t>
            </w:r>
          </w:p>
        </w:tc>
        <w:tc>
          <w:tcPr>
            <w:tcW w:w="1590" w:type="dxa"/>
            <w:vAlign w:val="center"/>
          </w:tcPr>
          <w:p w14:paraId="48534155" w14:textId="77777777" w:rsidR="00D16656" w:rsidRPr="009C7CCE" w:rsidRDefault="00D16656" w:rsidP="00A968AD">
            <w:pPr>
              <w:tabs>
                <w:tab w:val="left" w:pos="403"/>
              </w:tabs>
              <w:jc w:val="center"/>
              <w:rPr>
                <w:color w:val="000000"/>
                <w:sz w:val="22"/>
                <w:szCs w:val="20"/>
              </w:rPr>
            </w:pPr>
            <w:r w:rsidRPr="009C7CCE">
              <w:rPr>
                <w:color w:val="000000"/>
                <w:sz w:val="22"/>
                <w:szCs w:val="20"/>
              </w:rPr>
              <w:t>Тверда</w:t>
            </w:r>
          </w:p>
        </w:tc>
        <w:tc>
          <w:tcPr>
            <w:tcW w:w="1595" w:type="dxa"/>
            <w:vAlign w:val="center"/>
          </w:tcPr>
          <w:p w14:paraId="3CFE46E6" w14:textId="77777777" w:rsidR="00D16656" w:rsidRPr="009C7CCE" w:rsidRDefault="00D16656" w:rsidP="00A968AD">
            <w:pPr>
              <w:tabs>
                <w:tab w:val="left" w:pos="403"/>
              </w:tabs>
              <w:jc w:val="center"/>
              <w:rPr>
                <w:color w:val="000000"/>
                <w:sz w:val="22"/>
                <w:szCs w:val="20"/>
              </w:rPr>
            </w:pPr>
            <w:r w:rsidRPr="009C7CCE">
              <w:rPr>
                <w:color w:val="000000"/>
                <w:sz w:val="22"/>
                <w:szCs w:val="20"/>
              </w:rPr>
              <w:t>Т/Р</w:t>
            </w:r>
          </w:p>
        </w:tc>
        <w:tc>
          <w:tcPr>
            <w:tcW w:w="4642" w:type="dxa"/>
            <w:vAlign w:val="center"/>
          </w:tcPr>
          <w:p w14:paraId="01F2CA6A" w14:textId="77777777" w:rsidR="00D16656" w:rsidRPr="009C7CCE" w:rsidRDefault="00D16656" w:rsidP="00A968AD">
            <w:pPr>
              <w:tabs>
                <w:tab w:val="left" w:pos="403"/>
              </w:tabs>
              <w:jc w:val="center"/>
              <w:rPr>
                <w:color w:val="000000"/>
                <w:sz w:val="22"/>
                <w:szCs w:val="20"/>
              </w:rPr>
            </w:pPr>
            <w:r w:rsidRPr="009C7CCE">
              <w:rPr>
                <w:color w:val="000000"/>
                <w:sz w:val="22"/>
                <w:szCs w:val="20"/>
              </w:rPr>
              <w:t>Суспензії і золі: промислові суспензії, пульпи, пасти, мули</w:t>
            </w:r>
          </w:p>
        </w:tc>
      </w:tr>
      <w:tr w:rsidR="00D16656" w14:paraId="24F14E11" w14:textId="77777777" w:rsidTr="000F2816">
        <w:trPr>
          <w:cantSplit/>
        </w:trPr>
        <w:tc>
          <w:tcPr>
            <w:tcW w:w="1382" w:type="dxa"/>
            <w:vMerge/>
            <w:vAlign w:val="center"/>
          </w:tcPr>
          <w:p w14:paraId="2C84321B" w14:textId="77777777" w:rsidR="00D16656" w:rsidRPr="009C7CCE" w:rsidRDefault="00D16656" w:rsidP="00A968AD">
            <w:pPr>
              <w:tabs>
                <w:tab w:val="left" w:pos="403"/>
              </w:tabs>
              <w:jc w:val="center"/>
              <w:rPr>
                <w:color w:val="000000"/>
                <w:sz w:val="22"/>
                <w:szCs w:val="20"/>
              </w:rPr>
            </w:pPr>
          </w:p>
        </w:tc>
        <w:tc>
          <w:tcPr>
            <w:tcW w:w="1590" w:type="dxa"/>
            <w:vAlign w:val="center"/>
          </w:tcPr>
          <w:p w14:paraId="66830561" w14:textId="77777777" w:rsidR="00D16656" w:rsidRPr="009C7CCE" w:rsidRDefault="00D16656" w:rsidP="00A968AD">
            <w:pPr>
              <w:tabs>
                <w:tab w:val="left" w:pos="403"/>
              </w:tabs>
              <w:jc w:val="center"/>
              <w:rPr>
                <w:color w:val="000000"/>
                <w:sz w:val="22"/>
                <w:szCs w:val="20"/>
              </w:rPr>
            </w:pPr>
            <w:r w:rsidRPr="009C7CCE">
              <w:rPr>
                <w:color w:val="000000"/>
                <w:sz w:val="22"/>
                <w:szCs w:val="20"/>
              </w:rPr>
              <w:t>Рідка</w:t>
            </w:r>
          </w:p>
        </w:tc>
        <w:tc>
          <w:tcPr>
            <w:tcW w:w="1595" w:type="dxa"/>
            <w:vAlign w:val="center"/>
          </w:tcPr>
          <w:p w14:paraId="4B7256B2" w14:textId="77777777" w:rsidR="00D16656" w:rsidRPr="009C7CCE" w:rsidRDefault="00D16656" w:rsidP="00A968AD">
            <w:pPr>
              <w:tabs>
                <w:tab w:val="left" w:pos="403"/>
              </w:tabs>
              <w:jc w:val="center"/>
              <w:rPr>
                <w:color w:val="000000"/>
                <w:sz w:val="22"/>
                <w:szCs w:val="20"/>
              </w:rPr>
            </w:pPr>
            <w:r w:rsidRPr="009C7CCE">
              <w:rPr>
                <w:color w:val="000000"/>
                <w:sz w:val="22"/>
                <w:szCs w:val="20"/>
              </w:rPr>
              <w:t>Р/Р</w:t>
            </w:r>
          </w:p>
        </w:tc>
        <w:tc>
          <w:tcPr>
            <w:tcW w:w="4642" w:type="dxa"/>
            <w:vAlign w:val="center"/>
          </w:tcPr>
          <w:p w14:paraId="7C74B930" w14:textId="77777777" w:rsidR="00D16656" w:rsidRPr="009C7CCE" w:rsidRDefault="00D16656" w:rsidP="00A968AD">
            <w:pPr>
              <w:tabs>
                <w:tab w:val="left" w:pos="403"/>
              </w:tabs>
              <w:jc w:val="center"/>
              <w:rPr>
                <w:color w:val="000000"/>
                <w:sz w:val="22"/>
                <w:szCs w:val="20"/>
              </w:rPr>
            </w:pPr>
            <w:r w:rsidRPr="009C7CCE">
              <w:rPr>
                <w:color w:val="000000"/>
                <w:sz w:val="22"/>
                <w:szCs w:val="20"/>
              </w:rPr>
              <w:t>Емульсії: природна нафта, креми, молоко</w:t>
            </w:r>
          </w:p>
        </w:tc>
      </w:tr>
      <w:tr w:rsidR="00D16656" w14:paraId="034B88E5" w14:textId="77777777" w:rsidTr="000F2816">
        <w:trPr>
          <w:cantSplit/>
        </w:trPr>
        <w:tc>
          <w:tcPr>
            <w:tcW w:w="1382" w:type="dxa"/>
            <w:vMerge/>
            <w:vAlign w:val="center"/>
          </w:tcPr>
          <w:p w14:paraId="584C9DBE" w14:textId="77777777" w:rsidR="00D16656" w:rsidRPr="009C7CCE" w:rsidRDefault="00D16656" w:rsidP="00A968AD">
            <w:pPr>
              <w:tabs>
                <w:tab w:val="left" w:pos="403"/>
              </w:tabs>
              <w:jc w:val="center"/>
              <w:rPr>
                <w:color w:val="000000"/>
                <w:sz w:val="22"/>
                <w:szCs w:val="20"/>
              </w:rPr>
            </w:pPr>
          </w:p>
        </w:tc>
        <w:tc>
          <w:tcPr>
            <w:tcW w:w="1590" w:type="dxa"/>
            <w:vAlign w:val="center"/>
          </w:tcPr>
          <w:p w14:paraId="0E4C6B60" w14:textId="77777777" w:rsidR="00D16656" w:rsidRPr="009C7CCE" w:rsidRDefault="00D16656" w:rsidP="00A968AD">
            <w:pPr>
              <w:tabs>
                <w:tab w:val="left" w:pos="403"/>
              </w:tabs>
              <w:jc w:val="center"/>
              <w:rPr>
                <w:color w:val="000000"/>
                <w:sz w:val="22"/>
                <w:szCs w:val="20"/>
              </w:rPr>
            </w:pPr>
            <w:r w:rsidRPr="009C7CCE">
              <w:rPr>
                <w:color w:val="000000"/>
                <w:sz w:val="22"/>
                <w:szCs w:val="20"/>
              </w:rPr>
              <w:t>Газоподібна</w:t>
            </w:r>
          </w:p>
        </w:tc>
        <w:tc>
          <w:tcPr>
            <w:tcW w:w="1595" w:type="dxa"/>
            <w:vAlign w:val="center"/>
          </w:tcPr>
          <w:p w14:paraId="24C00430" w14:textId="77777777" w:rsidR="00D16656" w:rsidRPr="009C7CCE" w:rsidRDefault="00D16656" w:rsidP="00A968AD">
            <w:pPr>
              <w:tabs>
                <w:tab w:val="left" w:pos="403"/>
              </w:tabs>
              <w:jc w:val="center"/>
              <w:rPr>
                <w:color w:val="000000"/>
                <w:sz w:val="22"/>
                <w:szCs w:val="20"/>
              </w:rPr>
            </w:pPr>
            <w:r w:rsidRPr="009C7CCE">
              <w:rPr>
                <w:color w:val="000000"/>
                <w:sz w:val="22"/>
                <w:szCs w:val="20"/>
              </w:rPr>
              <w:t>Г/Р</w:t>
            </w:r>
          </w:p>
        </w:tc>
        <w:tc>
          <w:tcPr>
            <w:tcW w:w="4642" w:type="dxa"/>
            <w:vAlign w:val="center"/>
          </w:tcPr>
          <w:p w14:paraId="756D75C2" w14:textId="77777777" w:rsidR="00D16656" w:rsidRPr="009C7CCE" w:rsidRDefault="00D16656" w:rsidP="00A968AD">
            <w:pPr>
              <w:tabs>
                <w:tab w:val="left" w:pos="403"/>
              </w:tabs>
              <w:jc w:val="center"/>
              <w:rPr>
                <w:color w:val="000000"/>
                <w:sz w:val="22"/>
                <w:szCs w:val="20"/>
              </w:rPr>
            </w:pPr>
            <w:r w:rsidRPr="009C7CCE">
              <w:rPr>
                <w:color w:val="000000"/>
                <w:sz w:val="22"/>
                <w:szCs w:val="20"/>
              </w:rPr>
              <w:t>Газові емульсії і піни: флотаційні, протипожежні, мильні піни</w:t>
            </w:r>
          </w:p>
        </w:tc>
      </w:tr>
      <w:tr w:rsidR="00D16656" w14:paraId="76CDC52D" w14:textId="77777777" w:rsidTr="000F2816">
        <w:trPr>
          <w:cantSplit/>
        </w:trPr>
        <w:tc>
          <w:tcPr>
            <w:tcW w:w="1382" w:type="dxa"/>
            <w:vMerge w:val="restart"/>
            <w:vAlign w:val="center"/>
          </w:tcPr>
          <w:p w14:paraId="03CF5E96" w14:textId="77777777" w:rsidR="00D16656" w:rsidRPr="009C7CCE" w:rsidRDefault="00D16656" w:rsidP="00A968AD">
            <w:pPr>
              <w:tabs>
                <w:tab w:val="left" w:pos="403"/>
              </w:tabs>
              <w:jc w:val="center"/>
              <w:rPr>
                <w:color w:val="000000"/>
                <w:sz w:val="22"/>
                <w:szCs w:val="20"/>
              </w:rPr>
            </w:pPr>
            <w:r w:rsidRPr="009C7CCE">
              <w:rPr>
                <w:color w:val="000000"/>
                <w:sz w:val="22"/>
                <w:szCs w:val="20"/>
              </w:rPr>
              <w:t>Газоподібне</w:t>
            </w:r>
          </w:p>
        </w:tc>
        <w:tc>
          <w:tcPr>
            <w:tcW w:w="1590" w:type="dxa"/>
            <w:vAlign w:val="center"/>
          </w:tcPr>
          <w:p w14:paraId="456C461C" w14:textId="77777777" w:rsidR="00D16656" w:rsidRPr="009C7CCE" w:rsidRDefault="00D16656" w:rsidP="00A968AD">
            <w:pPr>
              <w:tabs>
                <w:tab w:val="left" w:pos="403"/>
              </w:tabs>
              <w:jc w:val="center"/>
              <w:rPr>
                <w:color w:val="000000"/>
                <w:sz w:val="22"/>
                <w:szCs w:val="20"/>
              </w:rPr>
            </w:pPr>
            <w:r w:rsidRPr="009C7CCE">
              <w:rPr>
                <w:color w:val="000000"/>
                <w:sz w:val="22"/>
                <w:szCs w:val="20"/>
              </w:rPr>
              <w:t>Тверда</w:t>
            </w:r>
          </w:p>
        </w:tc>
        <w:tc>
          <w:tcPr>
            <w:tcW w:w="1595" w:type="dxa"/>
            <w:vAlign w:val="center"/>
          </w:tcPr>
          <w:p w14:paraId="65CA71AF" w14:textId="77777777" w:rsidR="00D16656" w:rsidRPr="009C7CCE" w:rsidRDefault="00D16656" w:rsidP="00A968AD">
            <w:pPr>
              <w:tabs>
                <w:tab w:val="left" w:pos="403"/>
              </w:tabs>
              <w:jc w:val="center"/>
              <w:rPr>
                <w:color w:val="000000"/>
                <w:sz w:val="22"/>
                <w:szCs w:val="20"/>
              </w:rPr>
            </w:pPr>
            <w:r w:rsidRPr="009C7CCE">
              <w:rPr>
                <w:color w:val="000000"/>
                <w:sz w:val="22"/>
                <w:szCs w:val="20"/>
              </w:rPr>
              <w:t>Т/Г</w:t>
            </w:r>
          </w:p>
        </w:tc>
        <w:tc>
          <w:tcPr>
            <w:tcW w:w="4642" w:type="dxa"/>
            <w:vAlign w:val="center"/>
          </w:tcPr>
          <w:p w14:paraId="2278291B" w14:textId="77777777" w:rsidR="00D16656" w:rsidRPr="009C7CCE" w:rsidRDefault="00D16656" w:rsidP="00A968AD">
            <w:pPr>
              <w:tabs>
                <w:tab w:val="left" w:pos="403"/>
              </w:tabs>
              <w:jc w:val="center"/>
              <w:rPr>
                <w:color w:val="000000"/>
                <w:sz w:val="22"/>
                <w:szCs w:val="20"/>
              </w:rPr>
            </w:pPr>
            <w:r w:rsidRPr="009C7CCE">
              <w:rPr>
                <w:color w:val="000000"/>
                <w:sz w:val="22"/>
                <w:szCs w:val="20"/>
              </w:rPr>
              <w:t>Аерозолі (пил, дими), порошки</w:t>
            </w:r>
          </w:p>
        </w:tc>
      </w:tr>
      <w:tr w:rsidR="00D16656" w14:paraId="3BA9B4B8" w14:textId="77777777" w:rsidTr="000F2816">
        <w:trPr>
          <w:cantSplit/>
        </w:trPr>
        <w:tc>
          <w:tcPr>
            <w:tcW w:w="1382" w:type="dxa"/>
            <w:vMerge/>
            <w:vAlign w:val="center"/>
          </w:tcPr>
          <w:p w14:paraId="4F123D6B" w14:textId="77777777" w:rsidR="00D16656" w:rsidRPr="009C7CCE" w:rsidRDefault="00D16656" w:rsidP="00A968AD">
            <w:pPr>
              <w:tabs>
                <w:tab w:val="left" w:pos="403"/>
              </w:tabs>
              <w:jc w:val="center"/>
              <w:rPr>
                <w:color w:val="000000"/>
                <w:sz w:val="22"/>
                <w:szCs w:val="20"/>
              </w:rPr>
            </w:pPr>
          </w:p>
        </w:tc>
        <w:tc>
          <w:tcPr>
            <w:tcW w:w="1590" w:type="dxa"/>
            <w:vAlign w:val="center"/>
          </w:tcPr>
          <w:p w14:paraId="09CB0545" w14:textId="77777777" w:rsidR="00D16656" w:rsidRPr="009C7CCE" w:rsidRDefault="00D16656" w:rsidP="00A968AD">
            <w:pPr>
              <w:tabs>
                <w:tab w:val="left" w:pos="403"/>
              </w:tabs>
              <w:jc w:val="center"/>
              <w:rPr>
                <w:color w:val="000000"/>
                <w:sz w:val="22"/>
                <w:szCs w:val="20"/>
              </w:rPr>
            </w:pPr>
            <w:r w:rsidRPr="009C7CCE">
              <w:rPr>
                <w:color w:val="000000"/>
                <w:sz w:val="22"/>
                <w:szCs w:val="20"/>
              </w:rPr>
              <w:t>Рідка</w:t>
            </w:r>
          </w:p>
        </w:tc>
        <w:tc>
          <w:tcPr>
            <w:tcW w:w="1595" w:type="dxa"/>
            <w:vAlign w:val="center"/>
          </w:tcPr>
          <w:p w14:paraId="4C95E1E9" w14:textId="77777777" w:rsidR="00D16656" w:rsidRPr="009C7CCE" w:rsidRDefault="00D16656" w:rsidP="00A968AD">
            <w:pPr>
              <w:tabs>
                <w:tab w:val="left" w:pos="403"/>
              </w:tabs>
              <w:jc w:val="center"/>
              <w:rPr>
                <w:color w:val="000000"/>
                <w:sz w:val="22"/>
                <w:szCs w:val="20"/>
              </w:rPr>
            </w:pPr>
            <w:r w:rsidRPr="009C7CCE">
              <w:rPr>
                <w:color w:val="000000"/>
                <w:sz w:val="22"/>
                <w:szCs w:val="20"/>
              </w:rPr>
              <w:t>Р/Г</w:t>
            </w:r>
          </w:p>
        </w:tc>
        <w:tc>
          <w:tcPr>
            <w:tcW w:w="4642" w:type="dxa"/>
            <w:vAlign w:val="center"/>
          </w:tcPr>
          <w:p w14:paraId="2D088A2D" w14:textId="77777777" w:rsidR="00D16656" w:rsidRPr="009C7CCE" w:rsidRDefault="00D16656" w:rsidP="00A968AD">
            <w:pPr>
              <w:tabs>
                <w:tab w:val="left" w:pos="403"/>
              </w:tabs>
              <w:jc w:val="center"/>
              <w:rPr>
                <w:color w:val="000000"/>
                <w:sz w:val="22"/>
                <w:szCs w:val="20"/>
              </w:rPr>
            </w:pPr>
            <w:r w:rsidRPr="009C7CCE">
              <w:rPr>
                <w:color w:val="000000"/>
                <w:sz w:val="22"/>
                <w:szCs w:val="20"/>
              </w:rPr>
              <w:t>Аерозолі: тумани, в тому числі промислові, хмари</w:t>
            </w:r>
          </w:p>
        </w:tc>
      </w:tr>
      <w:tr w:rsidR="00D16656" w14:paraId="55AF7F45" w14:textId="77777777" w:rsidTr="000F2816">
        <w:trPr>
          <w:cantSplit/>
        </w:trPr>
        <w:tc>
          <w:tcPr>
            <w:tcW w:w="1382" w:type="dxa"/>
            <w:vMerge/>
          </w:tcPr>
          <w:p w14:paraId="7886BE8C" w14:textId="77777777" w:rsidR="00D16656" w:rsidRPr="009C7CCE" w:rsidRDefault="00D16656" w:rsidP="00A968AD">
            <w:pPr>
              <w:tabs>
                <w:tab w:val="left" w:pos="403"/>
              </w:tabs>
              <w:jc w:val="both"/>
              <w:rPr>
                <w:color w:val="000000"/>
                <w:sz w:val="22"/>
                <w:szCs w:val="20"/>
              </w:rPr>
            </w:pPr>
          </w:p>
        </w:tc>
        <w:tc>
          <w:tcPr>
            <w:tcW w:w="1590" w:type="dxa"/>
          </w:tcPr>
          <w:p w14:paraId="6448FA8B" w14:textId="77777777" w:rsidR="00D16656" w:rsidRPr="009C7CCE" w:rsidRDefault="00D16656" w:rsidP="00A968AD">
            <w:pPr>
              <w:tabs>
                <w:tab w:val="left" w:pos="403"/>
              </w:tabs>
              <w:jc w:val="center"/>
              <w:rPr>
                <w:color w:val="000000"/>
                <w:sz w:val="22"/>
                <w:szCs w:val="20"/>
              </w:rPr>
            </w:pPr>
            <w:r w:rsidRPr="009C7CCE">
              <w:rPr>
                <w:color w:val="000000"/>
                <w:sz w:val="22"/>
                <w:szCs w:val="20"/>
              </w:rPr>
              <w:t>Газоподібна</w:t>
            </w:r>
          </w:p>
        </w:tc>
        <w:tc>
          <w:tcPr>
            <w:tcW w:w="1595" w:type="dxa"/>
            <w:vAlign w:val="center"/>
          </w:tcPr>
          <w:p w14:paraId="5EC07FBC" w14:textId="77777777" w:rsidR="00D16656" w:rsidRPr="009C7CCE" w:rsidRDefault="00D16656" w:rsidP="00A968AD">
            <w:pPr>
              <w:tabs>
                <w:tab w:val="left" w:pos="403"/>
              </w:tabs>
              <w:jc w:val="center"/>
              <w:rPr>
                <w:color w:val="000000"/>
                <w:sz w:val="22"/>
                <w:szCs w:val="20"/>
              </w:rPr>
            </w:pPr>
            <w:r w:rsidRPr="009C7CCE">
              <w:rPr>
                <w:color w:val="000000"/>
                <w:sz w:val="22"/>
                <w:szCs w:val="20"/>
              </w:rPr>
              <w:t>Г/Г</w:t>
            </w:r>
          </w:p>
        </w:tc>
        <w:tc>
          <w:tcPr>
            <w:tcW w:w="4642" w:type="dxa"/>
            <w:vAlign w:val="center"/>
          </w:tcPr>
          <w:p w14:paraId="19F135F4" w14:textId="77777777" w:rsidR="00D16656" w:rsidRPr="009C7CCE" w:rsidRDefault="00D16656" w:rsidP="00A968AD">
            <w:pPr>
              <w:tabs>
                <w:tab w:val="left" w:pos="403"/>
              </w:tabs>
              <w:jc w:val="center"/>
              <w:rPr>
                <w:color w:val="000000"/>
                <w:sz w:val="22"/>
                <w:szCs w:val="20"/>
              </w:rPr>
            </w:pPr>
            <w:r w:rsidRPr="009C7CCE">
              <w:rPr>
                <w:color w:val="000000"/>
                <w:sz w:val="22"/>
                <w:szCs w:val="20"/>
              </w:rPr>
              <w:t>Колоїдні системи не утворюються</w:t>
            </w:r>
          </w:p>
        </w:tc>
      </w:tr>
    </w:tbl>
    <w:p w14:paraId="48B26BA8" w14:textId="77777777" w:rsidR="00D16656" w:rsidRPr="009C7CCE" w:rsidRDefault="00D16656" w:rsidP="00D16656">
      <w:pPr>
        <w:ind w:firstLine="567"/>
        <w:jc w:val="both"/>
        <w:rPr>
          <w:sz w:val="32"/>
          <w:szCs w:val="24"/>
        </w:rPr>
      </w:pPr>
      <w:r w:rsidRPr="009C7CCE">
        <w:rPr>
          <w:sz w:val="32"/>
          <w:szCs w:val="24"/>
        </w:rPr>
        <w:t xml:space="preserve">Системи з газоподібним дисперсним середовищем прийнято називати аерозолями (туман, пил, дим). Колоїдні розчини називають </w:t>
      </w:r>
      <w:proofErr w:type="spellStart"/>
      <w:r w:rsidRPr="009C7CCE">
        <w:rPr>
          <w:sz w:val="32"/>
          <w:szCs w:val="24"/>
        </w:rPr>
        <w:t>золями</w:t>
      </w:r>
      <w:proofErr w:type="spellEnd"/>
      <w:r w:rsidRPr="009C7CCE">
        <w:rPr>
          <w:sz w:val="32"/>
          <w:szCs w:val="24"/>
        </w:rPr>
        <w:t>.</w:t>
      </w:r>
    </w:p>
    <w:p w14:paraId="7FD8F3F4" w14:textId="77777777" w:rsidR="00D16656" w:rsidRPr="009C7CCE" w:rsidRDefault="00D16656" w:rsidP="00D16656">
      <w:pPr>
        <w:ind w:firstLine="567"/>
        <w:jc w:val="both"/>
        <w:rPr>
          <w:sz w:val="32"/>
          <w:szCs w:val="24"/>
        </w:rPr>
      </w:pPr>
      <w:r w:rsidRPr="009C7CCE">
        <w:rPr>
          <w:sz w:val="32"/>
          <w:szCs w:val="24"/>
        </w:rPr>
        <w:t>Золі поділяють на гідрофобні й гідрофільні.</w:t>
      </w:r>
    </w:p>
    <w:p w14:paraId="4113D55F" w14:textId="77777777" w:rsidR="00D16656" w:rsidRPr="009C7CCE" w:rsidRDefault="00D16656" w:rsidP="00D16656">
      <w:pPr>
        <w:ind w:firstLine="567"/>
        <w:jc w:val="both"/>
        <w:rPr>
          <w:sz w:val="32"/>
          <w:szCs w:val="24"/>
        </w:rPr>
      </w:pPr>
      <w:r w:rsidRPr="009C7CCE">
        <w:rPr>
          <w:sz w:val="32"/>
          <w:szCs w:val="24"/>
        </w:rPr>
        <w:t>Гідрофобні золі – колоїдні розчини, в яких взаємодія між дисперсною фазою й середовищем відсутня або слабо виражена.</w:t>
      </w:r>
    </w:p>
    <w:p w14:paraId="30ED6F8F" w14:textId="77777777" w:rsidR="00D16656" w:rsidRPr="009C7CCE" w:rsidRDefault="00D16656" w:rsidP="00D16656">
      <w:pPr>
        <w:ind w:firstLine="567"/>
        <w:jc w:val="both"/>
        <w:rPr>
          <w:sz w:val="32"/>
          <w:szCs w:val="24"/>
        </w:rPr>
      </w:pPr>
      <w:r w:rsidRPr="009C7CCE">
        <w:rPr>
          <w:sz w:val="32"/>
          <w:szCs w:val="24"/>
        </w:rPr>
        <w:t xml:space="preserve">Гідрофільні золі – колоїдні розчини, в яких така взаємодія виражена сильно. В таких системах частинки дисперсної фази оточені </w:t>
      </w:r>
      <w:proofErr w:type="spellStart"/>
      <w:r w:rsidRPr="009C7CCE">
        <w:rPr>
          <w:sz w:val="32"/>
          <w:szCs w:val="24"/>
        </w:rPr>
        <w:t>сольватною</w:t>
      </w:r>
      <w:proofErr w:type="spellEnd"/>
      <w:r w:rsidRPr="009C7CCE">
        <w:rPr>
          <w:sz w:val="32"/>
          <w:szCs w:val="24"/>
        </w:rPr>
        <w:t xml:space="preserve"> (гідратною) оболонкою, яка складається з молекул середовища (води).</w:t>
      </w:r>
    </w:p>
    <w:p w14:paraId="1FDD96D2" w14:textId="77777777" w:rsidR="00D16656" w:rsidRPr="009C7CCE" w:rsidRDefault="00D16656" w:rsidP="00D16656">
      <w:pPr>
        <w:ind w:firstLine="567"/>
        <w:jc w:val="both"/>
        <w:rPr>
          <w:sz w:val="32"/>
          <w:szCs w:val="24"/>
        </w:rPr>
      </w:pPr>
      <w:r w:rsidRPr="009C7CCE">
        <w:rPr>
          <w:sz w:val="32"/>
          <w:szCs w:val="24"/>
        </w:rPr>
        <w:t>Колоїдні розчини інколи утворюють структуровані драглеподібні системи, які називають гелями.</w:t>
      </w:r>
    </w:p>
    <w:p w14:paraId="12EFAFE9" w14:textId="77777777" w:rsidR="00D16656" w:rsidRPr="009C7CCE" w:rsidRDefault="00D16656" w:rsidP="00D16656">
      <w:pPr>
        <w:ind w:firstLine="567"/>
        <w:jc w:val="both"/>
        <w:rPr>
          <w:sz w:val="32"/>
          <w:szCs w:val="24"/>
        </w:rPr>
      </w:pPr>
      <w:r w:rsidRPr="009C7CCE">
        <w:rPr>
          <w:sz w:val="32"/>
          <w:szCs w:val="24"/>
        </w:rPr>
        <w:t xml:space="preserve">Стійкість дисперсних систем. Розрізняють кінетичну й </w:t>
      </w:r>
      <w:proofErr w:type="spellStart"/>
      <w:r w:rsidRPr="009C7CCE">
        <w:rPr>
          <w:sz w:val="32"/>
          <w:szCs w:val="24"/>
        </w:rPr>
        <w:t>агрегативну</w:t>
      </w:r>
      <w:proofErr w:type="spellEnd"/>
      <w:r w:rsidRPr="009C7CCE">
        <w:rPr>
          <w:sz w:val="32"/>
          <w:szCs w:val="24"/>
        </w:rPr>
        <w:t xml:space="preserve"> стійкість таких систем.</w:t>
      </w:r>
    </w:p>
    <w:p w14:paraId="103C4B46" w14:textId="77777777" w:rsidR="00D16656" w:rsidRPr="009C7CCE" w:rsidRDefault="00D16656" w:rsidP="00D16656">
      <w:pPr>
        <w:ind w:firstLine="567"/>
        <w:jc w:val="both"/>
        <w:rPr>
          <w:sz w:val="32"/>
          <w:szCs w:val="24"/>
        </w:rPr>
      </w:pPr>
      <w:r w:rsidRPr="009C7CCE">
        <w:rPr>
          <w:sz w:val="32"/>
          <w:szCs w:val="24"/>
        </w:rPr>
        <w:lastRenderedPageBreak/>
        <w:t>Кінетична стійкість пов’язана зі здатністю частинок дисперсної фази до самостійного теплового руху в розчині, який відомий під назвою броунівського руху. Він тим інтенсивніший, чим менші частинки й густина середовища й чим більша температура. В суспензіях і емульсіях броунівський рух слабкий і кінетична стійкість мала: частинки суспензій, як правило, осідають на дно, частинки емульсії в залежності від густини або осідають на дно, або спливають на поверхню.</w:t>
      </w:r>
    </w:p>
    <w:p w14:paraId="742076CC" w14:textId="77777777" w:rsidR="00D16656" w:rsidRPr="009C7CCE" w:rsidRDefault="00D16656" w:rsidP="00D16656">
      <w:pPr>
        <w:ind w:firstLine="567"/>
        <w:jc w:val="both"/>
        <w:rPr>
          <w:sz w:val="32"/>
          <w:szCs w:val="24"/>
        </w:rPr>
      </w:pPr>
      <w:proofErr w:type="spellStart"/>
      <w:r w:rsidRPr="009C7CCE">
        <w:rPr>
          <w:sz w:val="32"/>
          <w:szCs w:val="24"/>
        </w:rPr>
        <w:t>Агрегативна</w:t>
      </w:r>
      <w:proofErr w:type="spellEnd"/>
      <w:r w:rsidRPr="009C7CCE">
        <w:rPr>
          <w:sz w:val="32"/>
          <w:szCs w:val="24"/>
        </w:rPr>
        <w:t xml:space="preserve"> стійкість виражається в тому, що частинки не збільшуються (не злипаються) при зіткненні одна з одною. Золь, яка </w:t>
      </w:r>
      <w:proofErr w:type="spellStart"/>
      <w:r w:rsidRPr="009C7CCE">
        <w:rPr>
          <w:sz w:val="32"/>
          <w:szCs w:val="24"/>
        </w:rPr>
        <w:t>агрегативно</w:t>
      </w:r>
      <w:proofErr w:type="spellEnd"/>
      <w:r w:rsidRPr="009C7CCE">
        <w:rPr>
          <w:sz w:val="32"/>
          <w:szCs w:val="24"/>
        </w:rPr>
        <w:t xml:space="preserve"> не стійка, коагулює, тобто частинки злипаються в більш великі агрегати й випадають із колоїдного розчину.</w:t>
      </w:r>
    </w:p>
    <w:p w14:paraId="1C7A5D0F" w14:textId="77777777" w:rsidR="00D16656" w:rsidRPr="009C7CCE" w:rsidRDefault="00D16656" w:rsidP="00D16656">
      <w:pPr>
        <w:ind w:firstLine="567"/>
        <w:jc w:val="both"/>
        <w:rPr>
          <w:sz w:val="32"/>
          <w:szCs w:val="24"/>
        </w:rPr>
      </w:pPr>
      <w:proofErr w:type="spellStart"/>
      <w:r w:rsidRPr="009C7CCE">
        <w:rPr>
          <w:sz w:val="32"/>
          <w:szCs w:val="24"/>
        </w:rPr>
        <w:t>Агрегативна</w:t>
      </w:r>
      <w:proofErr w:type="spellEnd"/>
      <w:r w:rsidRPr="009C7CCE">
        <w:rPr>
          <w:sz w:val="32"/>
          <w:szCs w:val="24"/>
        </w:rPr>
        <w:t xml:space="preserve"> стійкість колоїдних систем зумовлена тим, що на поверхні поділу адсорбуються іони (молекули) з навколишнього середовища. Адсорбуються іони одного </w:t>
      </w:r>
      <w:proofErr w:type="spellStart"/>
      <w:r w:rsidRPr="009C7CCE">
        <w:rPr>
          <w:sz w:val="32"/>
          <w:szCs w:val="24"/>
        </w:rPr>
        <w:t>знака</w:t>
      </w:r>
      <w:proofErr w:type="spellEnd"/>
      <w:r w:rsidRPr="009C7CCE">
        <w:rPr>
          <w:sz w:val="32"/>
          <w:szCs w:val="24"/>
        </w:rPr>
        <w:t>, і частинки мають однаковий заряд. Заряджені однойменно частинки відштовхуються одна від одної, тому не відбувається їх агрегації (злипання).</w:t>
      </w:r>
    </w:p>
    <w:p w14:paraId="1D50C020" w14:textId="77777777" w:rsidR="00D16656" w:rsidRPr="009C7CCE" w:rsidRDefault="00D16656" w:rsidP="00D16656">
      <w:pPr>
        <w:ind w:firstLine="567"/>
        <w:jc w:val="both"/>
        <w:rPr>
          <w:sz w:val="32"/>
          <w:szCs w:val="24"/>
        </w:rPr>
      </w:pPr>
      <w:r w:rsidRPr="009C7CCE">
        <w:rPr>
          <w:b/>
          <w:i/>
          <w:sz w:val="32"/>
          <w:szCs w:val="24"/>
        </w:rPr>
        <w:t>Види поверхневих явищ.</w:t>
      </w:r>
      <w:r w:rsidRPr="009C7CCE">
        <w:rPr>
          <w:sz w:val="32"/>
          <w:szCs w:val="24"/>
        </w:rPr>
        <w:t xml:space="preserve"> Поглинання речовини однієї фази іншою фазою називається сорбцією. Процес поглинання газоподібної речовини, який починається на поверхні поділу фаз і поширюється по всьому об’єму поглинаючого тіла, називається об’ємним поглинанням або адсорбцією. Якщо речовина хімічно взаємодіє з речовиною поглинача, то такий процес називають хемосорбцією.</w:t>
      </w:r>
    </w:p>
    <w:p w14:paraId="3DE73D87" w14:textId="77777777" w:rsidR="00D16656" w:rsidRPr="009C7CCE" w:rsidRDefault="00D16656" w:rsidP="00D16656">
      <w:pPr>
        <w:ind w:firstLine="567"/>
        <w:jc w:val="both"/>
        <w:rPr>
          <w:sz w:val="32"/>
          <w:szCs w:val="24"/>
        </w:rPr>
      </w:pPr>
      <w:r w:rsidRPr="009C7CCE">
        <w:rPr>
          <w:sz w:val="32"/>
          <w:szCs w:val="24"/>
        </w:rPr>
        <w:t xml:space="preserve">Якщо речовина, що поглинається, не поширюється в глибину тіла, а концентрується на поверхні в </w:t>
      </w:r>
      <w:proofErr w:type="spellStart"/>
      <w:r w:rsidRPr="009C7CCE">
        <w:rPr>
          <w:sz w:val="32"/>
          <w:szCs w:val="24"/>
        </w:rPr>
        <w:t>межевому</w:t>
      </w:r>
      <w:proofErr w:type="spellEnd"/>
      <w:r w:rsidRPr="009C7CCE">
        <w:rPr>
          <w:sz w:val="32"/>
          <w:szCs w:val="24"/>
        </w:rPr>
        <w:t xml:space="preserve"> шарі біля поверхні поділу фаз, то такий процес називають поверхневим поглинанням, або адсорбцією.</w:t>
      </w:r>
    </w:p>
    <w:p w14:paraId="6B303CD5" w14:textId="77777777" w:rsidR="00D16656" w:rsidRPr="009C7CCE" w:rsidRDefault="00D16656" w:rsidP="00D16656">
      <w:pPr>
        <w:ind w:firstLine="600"/>
        <w:jc w:val="both"/>
        <w:rPr>
          <w:sz w:val="32"/>
          <w:szCs w:val="24"/>
        </w:rPr>
      </w:pPr>
      <w:r w:rsidRPr="009C7CCE">
        <w:rPr>
          <w:b/>
          <w:bCs/>
          <w:i/>
          <w:iCs/>
          <w:sz w:val="32"/>
          <w:szCs w:val="24"/>
        </w:rPr>
        <w:t xml:space="preserve">Поверхнево-активні речовини (ПАР). </w:t>
      </w:r>
      <w:r w:rsidRPr="009C7CCE">
        <w:rPr>
          <w:sz w:val="32"/>
          <w:szCs w:val="24"/>
        </w:rPr>
        <w:t>Якщо розглянути поверхню розділу фаз (рідина–рідина, рідина–газ, рідина–тверде тіло), то видно, що молекули, які знаходяться на поверхні, мають надлишок енергії порівняно з молекулами всередині рідкої або твердої фази.</w:t>
      </w:r>
    </w:p>
    <w:p w14:paraId="349A9A96" w14:textId="41DD1F45" w:rsidR="00D16656" w:rsidRDefault="00D16656" w:rsidP="00D16656">
      <w:pPr>
        <w:ind w:firstLine="567"/>
        <w:jc w:val="center"/>
      </w:pPr>
      <w:r w:rsidRPr="007B2EB0">
        <w:rPr>
          <w:noProof/>
          <w:lang w:val="en-US"/>
        </w:rPr>
        <w:lastRenderedPageBreak/>
        <w:drawing>
          <wp:inline distT="0" distB="0" distL="0" distR="0" wp14:anchorId="1A5A194F" wp14:editId="353FAFBD">
            <wp:extent cx="3879850" cy="1409700"/>
            <wp:effectExtent l="0" t="0" r="6350" b="0"/>
            <wp:docPr id="417929311"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879850" cy="1409700"/>
                    </a:xfrm>
                    <a:prstGeom prst="rect">
                      <a:avLst/>
                    </a:prstGeom>
                    <a:noFill/>
                    <a:ln>
                      <a:noFill/>
                    </a:ln>
                  </pic:spPr>
                </pic:pic>
              </a:graphicData>
            </a:graphic>
          </wp:inline>
        </w:drawing>
      </w:r>
    </w:p>
    <w:p w14:paraId="2A2932DA" w14:textId="77777777" w:rsidR="00D16656" w:rsidRPr="009C7CCE" w:rsidRDefault="00D16656" w:rsidP="00D16656">
      <w:pPr>
        <w:ind w:firstLine="567"/>
        <w:jc w:val="both"/>
        <w:rPr>
          <w:sz w:val="32"/>
          <w:szCs w:val="24"/>
        </w:rPr>
      </w:pPr>
      <w:r w:rsidRPr="009C7CCE">
        <w:rPr>
          <w:sz w:val="32"/>
          <w:szCs w:val="24"/>
        </w:rPr>
        <w:t>Молекула всередині рідини притягується з усіх сторін оточуючими її молекулами. Причому сила притягання дорівнює нулю. На молекулу в поверхневому шарі діють сили, які не компенсуються одна одною й намагаються втягнути її в глибину рідини, цим самим скорочуючи поверхню поділу.</w:t>
      </w:r>
    </w:p>
    <w:p w14:paraId="09909E2E" w14:textId="77777777" w:rsidR="00D16656" w:rsidRPr="009C7CCE" w:rsidRDefault="00D16656" w:rsidP="00D16656">
      <w:pPr>
        <w:ind w:firstLine="567"/>
        <w:jc w:val="both"/>
        <w:rPr>
          <w:sz w:val="32"/>
          <w:szCs w:val="24"/>
        </w:rPr>
      </w:pPr>
      <w:r w:rsidRPr="009C7CCE">
        <w:rPr>
          <w:sz w:val="32"/>
          <w:szCs w:val="24"/>
        </w:rPr>
        <w:t>Таким чином, молекули поверхневого шару тіла володіють більшим запасом енергії порівняно з енергією молекул, які знаходяться всередині тіла. Цей надлишок енергії в поверхневому шарі, віднесений до 1 см</w:t>
      </w:r>
      <w:r w:rsidRPr="009C7CCE">
        <w:rPr>
          <w:sz w:val="32"/>
          <w:szCs w:val="24"/>
          <w:vertAlign w:val="superscript"/>
        </w:rPr>
        <w:t>2</w:t>
      </w:r>
      <w:r w:rsidRPr="009C7CCE">
        <w:rPr>
          <w:sz w:val="32"/>
          <w:szCs w:val="24"/>
        </w:rPr>
        <w:t xml:space="preserve"> поверхні, називається поверхневим натягом.</w:t>
      </w:r>
    </w:p>
    <w:p w14:paraId="0C10FB0B" w14:textId="77777777" w:rsidR="00D16656" w:rsidRPr="009C7CCE" w:rsidRDefault="00D16656" w:rsidP="00D16656">
      <w:pPr>
        <w:ind w:firstLine="567"/>
        <w:jc w:val="both"/>
        <w:rPr>
          <w:sz w:val="32"/>
          <w:szCs w:val="24"/>
        </w:rPr>
      </w:pPr>
      <w:r w:rsidRPr="009C7CCE">
        <w:rPr>
          <w:sz w:val="32"/>
          <w:szCs w:val="24"/>
        </w:rPr>
        <w:t>Речовини, які знижують поверхневий натяг, називаються поверхнево-активними. Із збільшенням їх концентрації в розчині поверхневий натяг зменшується, оскільки їх молекули адсорбуються розчинником.</w:t>
      </w:r>
    </w:p>
    <w:p w14:paraId="027B8E8C" w14:textId="77777777" w:rsidR="00D16656" w:rsidRPr="009C7CCE" w:rsidRDefault="00D16656" w:rsidP="00D16656">
      <w:pPr>
        <w:ind w:firstLine="567"/>
        <w:jc w:val="both"/>
        <w:rPr>
          <w:sz w:val="32"/>
          <w:szCs w:val="24"/>
        </w:rPr>
      </w:pPr>
      <w:r w:rsidRPr="009C7CCE">
        <w:rPr>
          <w:sz w:val="32"/>
          <w:szCs w:val="24"/>
        </w:rPr>
        <w:t>Молекули речовини, поверхнево-активної у воді, повинні містити полярні і неполярні групи атомів у різних частинах молекул. Такі молекули в поверхневому шарі орієнтуються так, щоб полярна група була повернена до води, а неполярна – до повітря або до менш полярної фази. При цьому їх розміщення залежить від концентрації ПАР.</w:t>
      </w:r>
    </w:p>
    <w:p w14:paraId="59183127" w14:textId="52C1EC77" w:rsidR="00D16656" w:rsidRDefault="00D16656" w:rsidP="00D16656">
      <w:pPr>
        <w:jc w:val="center"/>
      </w:pPr>
      <w:r w:rsidRPr="00856A8F">
        <w:rPr>
          <w:noProof/>
          <w:lang w:val="en-US"/>
        </w:rPr>
        <w:drawing>
          <wp:inline distT="0" distB="0" distL="0" distR="0" wp14:anchorId="0D89B6C8" wp14:editId="5234236B">
            <wp:extent cx="4171950" cy="996950"/>
            <wp:effectExtent l="0" t="0" r="0" b="0"/>
            <wp:docPr id="1824066900"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171950" cy="996950"/>
                    </a:xfrm>
                    <a:prstGeom prst="rect">
                      <a:avLst/>
                    </a:prstGeom>
                    <a:noFill/>
                    <a:ln>
                      <a:noFill/>
                    </a:ln>
                  </pic:spPr>
                </pic:pic>
              </a:graphicData>
            </a:graphic>
          </wp:inline>
        </w:drawing>
      </w:r>
    </w:p>
    <w:p w14:paraId="10228A07" w14:textId="77777777" w:rsidR="00D16656" w:rsidRDefault="00D16656" w:rsidP="00D16656">
      <w:pPr>
        <w:ind w:firstLine="567"/>
        <w:jc w:val="both"/>
      </w:pPr>
    </w:p>
    <w:p w14:paraId="1815E565" w14:textId="77777777" w:rsidR="00D16656" w:rsidRPr="00B50583" w:rsidRDefault="00D16656" w:rsidP="00D16656">
      <w:pPr>
        <w:ind w:firstLine="567"/>
        <w:jc w:val="both"/>
        <w:rPr>
          <w:sz w:val="32"/>
          <w:szCs w:val="24"/>
        </w:rPr>
      </w:pPr>
      <w:r w:rsidRPr="00B50583">
        <w:rPr>
          <w:sz w:val="32"/>
          <w:szCs w:val="24"/>
        </w:rPr>
        <w:t xml:space="preserve">У ролі полярних груп молекул органічних </w:t>
      </w:r>
      <w:proofErr w:type="spellStart"/>
      <w:r w:rsidRPr="00B50583">
        <w:rPr>
          <w:sz w:val="32"/>
          <w:szCs w:val="24"/>
        </w:rPr>
        <w:t>сполук</w:t>
      </w:r>
      <w:proofErr w:type="spellEnd"/>
      <w:r w:rsidRPr="00B50583">
        <w:rPr>
          <w:sz w:val="32"/>
          <w:szCs w:val="24"/>
        </w:rPr>
        <w:t xml:space="preserve"> виступають: групи ОН (гідроксильна), СООН (</w:t>
      </w:r>
      <w:proofErr w:type="spellStart"/>
      <w:r w:rsidRPr="00B50583">
        <w:rPr>
          <w:sz w:val="32"/>
          <w:szCs w:val="24"/>
        </w:rPr>
        <w:t>карбоксильна</w:t>
      </w:r>
      <w:proofErr w:type="spellEnd"/>
      <w:r w:rsidRPr="00B50583">
        <w:rPr>
          <w:sz w:val="32"/>
          <w:szCs w:val="24"/>
        </w:rPr>
        <w:t xml:space="preserve">), </w:t>
      </w:r>
      <w:r w:rsidRPr="00B50583">
        <w:rPr>
          <w:sz w:val="32"/>
          <w:szCs w:val="24"/>
          <w:lang w:val="en-US"/>
        </w:rPr>
        <w:t>NH</w:t>
      </w:r>
      <w:r w:rsidRPr="00B50583">
        <w:rPr>
          <w:sz w:val="32"/>
          <w:szCs w:val="24"/>
          <w:vertAlign w:val="subscript"/>
        </w:rPr>
        <w:t>2</w:t>
      </w:r>
      <w:r w:rsidRPr="00B50583">
        <w:rPr>
          <w:sz w:val="32"/>
          <w:szCs w:val="24"/>
        </w:rPr>
        <w:t xml:space="preserve"> (</w:t>
      </w:r>
      <w:proofErr w:type="spellStart"/>
      <w:r w:rsidRPr="00B50583">
        <w:rPr>
          <w:sz w:val="32"/>
          <w:szCs w:val="24"/>
        </w:rPr>
        <w:t>аміно</w:t>
      </w:r>
      <w:proofErr w:type="spellEnd"/>
      <w:r w:rsidRPr="00B50583">
        <w:rPr>
          <w:sz w:val="32"/>
          <w:szCs w:val="24"/>
        </w:rPr>
        <w:t>) і ін., в ролі неполярних груп – вуглеводневі або циклічні радикали (</w:t>
      </w:r>
      <w:r w:rsidRPr="00B50583">
        <w:rPr>
          <w:sz w:val="32"/>
          <w:szCs w:val="24"/>
          <w:lang w:val="en-US"/>
        </w:rPr>
        <w:t>CH</w:t>
      </w:r>
      <w:r w:rsidRPr="00B50583">
        <w:rPr>
          <w:sz w:val="32"/>
          <w:szCs w:val="24"/>
          <w:vertAlign w:val="subscript"/>
        </w:rPr>
        <w:t>3</w:t>
      </w:r>
      <w:r w:rsidRPr="00B50583">
        <w:rPr>
          <w:sz w:val="32"/>
          <w:szCs w:val="24"/>
        </w:rPr>
        <w:t xml:space="preserve"> – </w:t>
      </w:r>
      <w:r w:rsidRPr="00B50583">
        <w:rPr>
          <w:sz w:val="32"/>
          <w:szCs w:val="24"/>
          <w:lang w:val="en-US"/>
        </w:rPr>
        <w:t>CH</w:t>
      </w:r>
      <w:r w:rsidRPr="00B50583">
        <w:rPr>
          <w:sz w:val="32"/>
          <w:szCs w:val="24"/>
          <w:vertAlign w:val="subscript"/>
        </w:rPr>
        <w:t>2</w:t>
      </w:r>
      <w:r w:rsidRPr="00B50583">
        <w:rPr>
          <w:sz w:val="32"/>
          <w:szCs w:val="24"/>
        </w:rPr>
        <w:t xml:space="preserve"> </w:t>
      </w:r>
      <w:r w:rsidRPr="00B50583">
        <w:rPr>
          <w:sz w:val="32"/>
          <w:szCs w:val="24"/>
        </w:rPr>
        <w:lastRenderedPageBreak/>
        <w:t xml:space="preserve">– </w:t>
      </w:r>
      <w:r w:rsidRPr="00B50583">
        <w:rPr>
          <w:sz w:val="32"/>
          <w:szCs w:val="24"/>
          <w:lang w:val="en-US"/>
        </w:rPr>
        <w:t>CH</w:t>
      </w:r>
      <w:r w:rsidRPr="00B50583">
        <w:rPr>
          <w:sz w:val="32"/>
          <w:szCs w:val="24"/>
          <w:vertAlign w:val="subscript"/>
        </w:rPr>
        <w:t>2</w:t>
      </w:r>
      <w:r w:rsidRPr="00B50583">
        <w:rPr>
          <w:sz w:val="32"/>
          <w:szCs w:val="24"/>
        </w:rPr>
        <w:t xml:space="preserve"> –). ПАР адсорбуються тим ліпше, чим сильніше виражена полярність.</w:t>
      </w:r>
    </w:p>
    <w:p w14:paraId="1B0E05AC" w14:textId="77777777" w:rsidR="00D16656" w:rsidRPr="00B50583" w:rsidRDefault="00D16656" w:rsidP="00D16656">
      <w:pPr>
        <w:ind w:firstLine="567"/>
        <w:jc w:val="both"/>
        <w:rPr>
          <w:sz w:val="32"/>
          <w:szCs w:val="24"/>
        </w:rPr>
      </w:pPr>
      <w:r w:rsidRPr="00B50583">
        <w:rPr>
          <w:b/>
          <w:i/>
          <w:sz w:val="32"/>
          <w:szCs w:val="24"/>
        </w:rPr>
        <w:t>Змочування твердих тіл рідинами. Флотація.</w:t>
      </w:r>
      <w:r w:rsidRPr="00B50583">
        <w:rPr>
          <w:sz w:val="32"/>
          <w:szCs w:val="24"/>
        </w:rPr>
        <w:t xml:space="preserve"> Поверхневий натяг у твердих тіл значно більший, ніж у рідин. Вода, як правило, добре змочує поверхню речовин, атоми яких з’єднані іонним або полярним зв’язком. Поверхні, які добре змочуються водою, називають гідрофільними. Поверхні, які не змочуються водою, – гідрофобними. Гідрофільні, наприклад, всі мінерали, сульфати, карбонати, оксиди металів.</w:t>
      </w:r>
    </w:p>
    <w:p w14:paraId="03FC50E2" w14:textId="77777777" w:rsidR="00D16656" w:rsidRPr="00B50583" w:rsidRDefault="00D16656" w:rsidP="00D16656">
      <w:pPr>
        <w:ind w:firstLine="567"/>
        <w:jc w:val="both"/>
        <w:rPr>
          <w:sz w:val="32"/>
          <w:szCs w:val="24"/>
        </w:rPr>
      </w:pPr>
      <w:r w:rsidRPr="00B50583">
        <w:rPr>
          <w:sz w:val="32"/>
          <w:szCs w:val="24"/>
        </w:rPr>
        <w:t xml:space="preserve">Гідрофобні – метали, напівпровідники, більшість органічних речовин (парафін, жири і </w:t>
      </w:r>
      <w:proofErr w:type="spellStart"/>
      <w:r w:rsidRPr="00B50583">
        <w:rPr>
          <w:sz w:val="32"/>
          <w:szCs w:val="24"/>
        </w:rPr>
        <w:t>т.ін</w:t>
      </w:r>
      <w:proofErr w:type="spellEnd"/>
      <w:r w:rsidRPr="00B50583">
        <w:rPr>
          <w:sz w:val="32"/>
          <w:szCs w:val="24"/>
        </w:rPr>
        <w:t>.).</w:t>
      </w:r>
    </w:p>
    <w:p w14:paraId="01B7A6D4" w14:textId="77777777" w:rsidR="00D16656" w:rsidRPr="00B50583" w:rsidRDefault="00D16656" w:rsidP="00D16656">
      <w:pPr>
        <w:ind w:firstLine="567"/>
        <w:jc w:val="both"/>
        <w:rPr>
          <w:sz w:val="32"/>
          <w:szCs w:val="24"/>
        </w:rPr>
      </w:pPr>
      <w:r w:rsidRPr="00B50583">
        <w:rPr>
          <w:sz w:val="32"/>
          <w:szCs w:val="24"/>
        </w:rPr>
        <w:t>Створюючи на поверхні шари з адсорбованих молекул, можна змінювати умови змочування, перетворювати гідрофільні поверхні в гідрофобні й навпаки.</w:t>
      </w:r>
    </w:p>
    <w:p w14:paraId="7D87B362" w14:textId="77777777" w:rsidR="00D16656" w:rsidRPr="00B50583" w:rsidRDefault="00D16656" w:rsidP="00D16656">
      <w:pPr>
        <w:ind w:firstLine="567"/>
        <w:jc w:val="both"/>
        <w:rPr>
          <w:sz w:val="32"/>
          <w:szCs w:val="24"/>
        </w:rPr>
      </w:pPr>
      <w:r w:rsidRPr="00B50583">
        <w:rPr>
          <w:sz w:val="32"/>
          <w:szCs w:val="24"/>
        </w:rPr>
        <w:t>На гідрофільній поверхні адсорбовані молекули орієнтуються полярними групами до поверхні, а неполярними назовні, що веде до гідрофобізації твердої поверхні. Навпаки, при адсорбції молекул ПАР на гідрофобній поверхні вони орієнтуються неполярними ділянками до поверхні й відбувається її гідрофобізація.</w:t>
      </w:r>
    </w:p>
    <w:p w14:paraId="59F9A26D" w14:textId="77777777" w:rsidR="00D16656" w:rsidRPr="00B50583" w:rsidRDefault="00D16656" w:rsidP="00D16656">
      <w:pPr>
        <w:ind w:firstLine="567"/>
        <w:jc w:val="both"/>
        <w:rPr>
          <w:sz w:val="32"/>
          <w:szCs w:val="24"/>
        </w:rPr>
      </w:pPr>
      <w:r w:rsidRPr="00B50583">
        <w:rPr>
          <w:sz w:val="32"/>
          <w:szCs w:val="24"/>
        </w:rPr>
        <w:t>На різній здатності змочування водою частинок гідрофобної й гідрофільної речовини ґрунтується метод їх поділу, який одержав назву флотації (спливання). Флотація використовується для збагачення і поділу руд різних металів.</w:t>
      </w:r>
    </w:p>
    <w:p w14:paraId="58D908B0" w14:textId="77777777" w:rsidR="00D16656" w:rsidRPr="00B50583" w:rsidRDefault="00D16656" w:rsidP="00D16656">
      <w:pPr>
        <w:ind w:firstLine="567"/>
        <w:jc w:val="both"/>
        <w:rPr>
          <w:sz w:val="32"/>
          <w:szCs w:val="24"/>
        </w:rPr>
      </w:pPr>
      <w:r w:rsidRPr="00B50583">
        <w:rPr>
          <w:sz w:val="32"/>
          <w:szCs w:val="24"/>
        </w:rPr>
        <w:t xml:space="preserve">Суть методу: руду подрібнюють до порошку, який утворює тонку суспензію у водному розчині ПАР – </w:t>
      </w:r>
      <w:proofErr w:type="spellStart"/>
      <w:r w:rsidRPr="00B50583">
        <w:rPr>
          <w:sz w:val="32"/>
          <w:szCs w:val="24"/>
        </w:rPr>
        <w:t>флотореагента</w:t>
      </w:r>
      <w:proofErr w:type="spellEnd"/>
      <w:r w:rsidRPr="00B50583">
        <w:rPr>
          <w:sz w:val="32"/>
          <w:szCs w:val="24"/>
        </w:rPr>
        <w:t xml:space="preserve">. В чані, наповненому суспензією, створюють піну, продуваючи знизу повітря. Піднімаючись нагору, бульбашки повітря, вкриті адсорбційною плівкою </w:t>
      </w:r>
      <w:proofErr w:type="spellStart"/>
      <w:r w:rsidRPr="00B50583">
        <w:rPr>
          <w:sz w:val="32"/>
          <w:szCs w:val="24"/>
        </w:rPr>
        <w:t>флотореагента</w:t>
      </w:r>
      <w:proofErr w:type="spellEnd"/>
      <w:r w:rsidRPr="00B50583">
        <w:rPr>
          <w:sz w:val="32"/>
          <w:szCs w:val="24"/>
        </w:rPr>
        <w:t xml:space="preserve">, збирають на своїй поверхні частинки гідрофобного компонента руди, також вкритого </w:t>
      </w:r>
      <w:proofErr w:type="spellStart"/>
      <w:r w:rsidRPr="00B50583">
        <w:rPr>
          <w:sz w:val="32"/>
          <w:szCs w:val="24"/>
        </w:rPr>
        <w:t>флотореагентом</w:t>
      </w:r>
      <w:proofErr w:type="spellEnd"/>
      <w:r w:rsidRPr="00B50583">
        <w:rPr>
          <w:sz w:val="32"/>
          <w:szCs w:val="24"/>
        </w:rPr>
        <w:t>. У вигляді піни це все спливає на поверхню води. Гідрофільні частинки пустої породи осідають на дно чана, а піна, яка містить частинки цінної породи, видаляється у відстійник, де ці частинки осідають.</w:t>
      </w:r>
    </w:p>
    <w:p w14:paraId="192F20A8" w14:textId="77777777" w:rsidR="00D16656" w:rsidRPr="00B50583" w:rsidRDefault="00D16656" w:rsidP="00D16656">
      <w:pPr>
        <w:ind w:firstLine="567"/>
        <w:jc w:val="both"/>
        <w:rPr>
          <w:sz w:val="32"/>
          <w:szCs w:val="24"/>
        </w:rPr>
      </w:pPr>
      <w:r w:rsidRPr="00B50583">
        <w:rPr>
          <w:b/>
          <w:i/>
          <w:sz w:val="32"/>
          <w:szCs w:val="24"/>
        </w:rPr>
        <w:lastRenderedPageBreak/>
        <w:t>Сорбенти</w:t>
      </w:r>
      <w:r w:rsidRPr="00B50583">
        <w:rPr>
          <w:sz w:val="32"/>
          <w:szCs w:val="24"/>
        </w:rPr>
        <w:t xml:space="preserve"> бувають органічними й неорганічними. Наприклад, активоване вугілля добре адсорбує багато газів, пари й розчинені речовини. На цьому застосована дія протигазів і знебарвлення кольорових розчинів.</w:t>
      </w:r>
    </w:p>
    <w:p w14:paraId="400482E8" w14:textId="77777777" w:rsidR="00D16656" w:rsidRPr="00B50583" w:rsidRDefault="00D16656" w:rsidP="00D16656">
      <w:pPr>
        <w:ind w:firstLine="567"/>
        <w:jc w:val="both"/>
        <w:rPr>
          <w:sz w:val="32"/>
          <w:szCs w:val="24"/>
        </w:rPr>
      </w:pPr>
      <w:r w:rsidRPr="00B50583">
        <w:rPr>
          <w:sz w:val="32"/>
          <w:szCs w:val="24"/>
        </w:rPr>
        <w:t>З неорганічних сорбентів відомі діоксид кремнію (</w:t>
      </w:r>
      <w:proofErr w:type="spellStart"/>
      <w:r w:rsidRPr="00B50583">
        <w:rPr>
          <w:sz w:val="32"/>
          <w:szCs w:val="24"/>
          <w:lang w:val="en-US"/>
        </w:rPr>
        <w:t>SiO</w:t>
      </w:r>
      <w:proofErr w:type="spellEnd"/>
      <w:r w:rsidRPr="00B50583">
        <w:rPr>
          <w:sz w:val="32"/>
          <w:szCs w:val="24"/>
          <w:vertAlign w:val="subscript"/>
        </w:rPr>
        <w:t>2</w:t>
      </w:r>
      <w:r w:rsidRPr="00B50583">
        <w:rPr>
          <w:sz w:val="32"/>
          <w:szCs w:val="24"/>
        </w:rPr>
        <w:t xml:space="preserve">) у вигляді природного мінералу (інфузорна земля) й штучно одержаного силікагелю. До них належать також алюмосилікати, оксид алюмінію, кальцію, магнію, карбонати кальцію, натрію і </w:t>
      </w:r>
      <w:proofErr w:type="spellStart"/>
      <w:r w:rsidRPr="00B50583">
        <w:rPr>
          <w:sz w:val="32"/>
          <w:szCs w:val="24"/>
        </w:rPr>
        <w:t>т.ін</w:t>
      </w:r>
      <w:proofErr w:type="spellEnd"/>
      <w:r w:rsidRPr="00B50583">
        <w:rPr>
          <w:sz w:val="32"/>
          <w:szCs w:val="24"/>
        </w:rPr>
        <w:t>.</w:t>
      </w:r>
    </w:p>
    <w:p w14:paraId="081EC8C4" w14:textId="77777777" w:rsidR="00D16656" w:rsidRPr="00B50583" w:rsidRDefault="00D16656" w:rsidP="00D16656">
      <w:pPr>
        <w:ind w:firstLine="567"/>
        <w:jc w:val="both"/>
        <w:rPr>
          <w:sz w:val="32"/>
          <w:szCs w:val="24"/>
        </w:rPr>
      </w:pPr>
      <w:r w:rsidRPr="00B50583">
        <w:rPr>
          <w:sz w:val="32"/>
          <w:szCs w:val="24"/>
        </w:rPr>
        <w:t>Органічні сорбенти природного походження, в основному, вуглеводні – крохмаль, целюлоза. Синтетичні органічні сорбенти, в основному, поліелектроліти – іонообмінні смоли або іоніти.</w:t>
      </w:r>
    </w:p>
    <w:p w14:paraId="2008A973" w14:textId="77777777" w:rsidR="00D16656" w:rsidRPr="00B50583" w:rsidRDefault="00D16656" w:rsidP="00D16656">
      <w:pPr>
        <w:ind w:firstLine="567"/>
        <w:jc w:val="both"/>
        <w:rPr>
          <w:sz w:val="32"/>
          <w:szCs w:val="24"/>
        </w:rPr>
      </w:pPr>
      <w:r w:rsidRPr="00B50583">
        <w:rPr>
          <w:b/>
          <w:i/>
          <w:sz w:val="32"/>
          <w:szCs w:val="24"/>
        </w:rPr>
        <w:t>Іонообмінна сорбція.</w:t>
      </w:r>
      <w:r w:rsidRPr="00B50583">
        <w:rPr>
          <w:sz w:val="32"/>
          <w:szCs w:val="24"/>
        </w:rPr>
        <w:t xml:space="preserve"> Важливим видом сорбції є іонообмінна сорбція, при якій сорбент замість поглинутих іонів посилає в розчин іони із зарядом того ж </w:t>
      </w:r>
      <w:proofErr w:type="spellStart"/>
      <w:r w:rsidRPr="00B50583">
        <w:rPr>
          <w:sz w:val="32"/>
          <w:szCs w:val="24"/>
        </w:rPr>
        <w:t>знака</w:t>
      </w:r>
      <w:proofErr w:type="spellEnd"/>
      <w:r w:rsidRPr="00B50583">
        <w:rPr>
          <w:sz w:val="32"/>
          <w:szCs w:val="24"/>
        </w:rPr>
        <w:t xml:space="preserve">. Як іонообмінні сорбенти використовують і тверді неорганічні речовини мінерального походження (глини, граніти і ін.), і органічні високомолекулярні речовини (іоніти). Іоніти, які вступають в обмін із катіонами, називаються </w:t>
      </w:r>
      <w:proofErr w:type="spellStart"/>
      <w:r w:rsidRPr="00B50583">
        <w:rPr>
          <w:sz w:val="32"/>
          <w:szCs w:val="24"/>
        </w:rPr>
        <w:t>катіонітами</w:t>
      </w:r>
      <w:proofErr w:type="spellEnd"/>
      <w:r w:rsidRPr="00B50583">
        <w:rPr>
          <w:sz w:val="32"/>
          <w:szCs w:val="24"/>
        </w:rPr>
        <w:t>, а ті, що вступають в обмін з аніонами – аніонітами.</w:t>
      </w:r>
    </w:p>
    <w:p w14:paraId="075954A2" w14:textId="77777777" w:rsidR="00D16656" w:rsidRPr="00B50583" w:rsidRDefault="00D16656" w:rsidP="00D16656">
      <w:pPr>
        <w:ind w:firstLine="567"/>
        <w:jc w:val="both"/>
        <w:rPr>
          <w:sz w:val="32"/>
          <w:szCs w:val="24"/>
        </w:rPr>
      </w:pPr>
      <w:r w:rsidRPr="00B50583">
        <w:rPr>
          <w:sz w:val="32"/>
          <w:szCs w:val="24"/>
        </w:rPr>
        <w:t xml:space="preserve">Механізм катіонного обміну між іонами натрію в розчині й </w:t>
      </w:r>
      <w:proofErr w:type="spellStart"/>
      <w:r w:rsidRPr="00B50583">
        <w:rPr>
          <w:sz w:val="32"/>
          <w:szCs w:val="24"/>
        </w:rPr>
        <w:t>катіонітом</w:t>
      </w:r>
      <w:proofErr w:type="spellEnd"/>
      <w:r w:rsidRPr="00B50583">
        <w:rPr>
          <w:sz w:val="32"/>
          <w:szCs w:val="24"/>
        </w:rPr>
        <w:t xml:space="preserve"> в Н-формі, який містить іони Н</w:t>
      </w:r>
      <w:r w:rsidRPr="00B50583">
        <w:rPr>
          <w:sz w:val="32"/>
          <w:szCs w:val="24"/>
          <w:vertAlign w:val="superscript"/>
        </w:rPr>
        <w:t>+</w:t>
      </w:r>
      <w:r w:rsidRPr="00B50583">
        <w:rPr>
          <w:sz w:val="32"/>
          <w:szCs w:val="24"/>
        </w:rPr>
        <w:t>, можна виразити рівнянням</w:t>
      </w:r>
    </w:p>
    <w:p w14:paraId="091072A4" w14:textId="77777777" w:rsidR="00D16656" w:rsidRPr="00B50583" w:rsidRDefault="00D16656" w:rsidP="00D16656">
      <w:pPr>
        <w:ind w:left="3540"/>
        <w:jc w:val="both"/>
        <w:rPr>
          <w:sz w:val="32"/>
          <w:szCs w:val="24"/>
        </w:rPr>
      </w:pPr>
      <w:r w:rsidRPr="00B50583">
        <w:rPr>
          <w:sz w:val="32"/>
          <w:szCs w:val="24"/>
        </w:rPr>
        <w:t xml:space="preserve">     </w:t>
      </w:r>
      <w:proofErr w:type="spellStart"/>
      <w:r w:rsidRPr="00B50583">
        <w:rPr>
          <w:sz w:val="32"/>
          <w:szCs w:val="24"/>
        </w:rPr>
        <w:t>катіоніт</w:t>
      </w:r>
      <w:proofErr w:type="spellEnd"/>
    </w:p>
    <w:p w14:paraId="570AC25C" w14:textId="77777777" w:rsidR="00D16656" w:rsidRPr="00B50583" w:rsidRDefault="00D16656" w:rsidP="00D16656">
      <w:pPr>
        <w:ind w:firstLine="567"/>
        <w:jc w:val="center"/>
        <w:rPr>
          <w:sz w:val="32"/>
          <w:szCs w:val="24"/>
        </w:rPr>
      </w:pPr>
      <w:r w:rsidRPr="00B50583">
        <w:rPr>
          <w:sz w:val="32"/>
          <w:szCs w:val="24"/>
          <w:lang w:val="en-US"/>
        </w:rPr>
        <w:t>R</w:t>
      </w:r>
      <w:r w:rsidRPr="00B50583">
        <w:rPr>
          <w:sz w:val="32"/>
          <w:szCs w:val="24"/>
          <w:vertAlign w:val="superscript"/>
          <w:lang w:val="en-US"/>
        </w:rPr>
        <w:t>n</w:t>
      </w:r>
      <w:r w:rsidRPr="00B50583">
        <w:rPr>
          <w:sz w:val="32"/>
          <w:szCs w:val="24"/>
          <w:vertAlign w:val="superscript"/>
        </w:rPr>
        <w:t>–</w:t>
      </w:r>
      <w:proofErr w:type="spellStart"/>
      <w:r w:rsidRPr="00B50583">
        <w:rPr>
          <w:sz w:val="32"/>
          <w:szCs w:val="24"/>
          <w:lang w:val="en-US"/>
        </w:rPr>
        <w:t>H</w:t>
      </w:r>
      <w:r w:rsidRPr="00B50583">
        <w:rPr>
          <w:sz w:val="32"/>
          <w:szCs w:val="24"/>
          <w:vertAlign w:val="subscript"/>
          <w:lang w:val="en-US"/>
        </w:rPr>
        <w:t>n</w:t>
      </w:r>
      <w:proofErr w:type="spellEnd"/>
      <w:r w:rsidRPr="00B50583">
        <w:rPr>
          <w:sz w:val="32"/>
          <w:szCs w:val="24"/>
        </w:rPr>
        <w:t xml:space="preserve"> + </w:t>
      </w:r>
      <w:proofErr w:type="spellStart"/>
      <w:r w:rsidRPr="00B50583">
        <w:rPr>
          <w:sz w:val="32"/>
          <w:szCs w:val="24"/>
          <w:lang w:val="en-US"/>
        </w:rPr>
        <w:t>nNa</w:t>
      </w:r>
      <w:proofErr w:type="spellEnd"/>
      <w:r w:rsidRPr="00B50583">
        <w:rPr>
          <w:sz w:val="32"/>
          <w:szCs w:val="24"/>
          <w:vertAlign w:val="superscript"/>
        </w:rPr>
        <w:t>+</w:t>
      </w:r>
      <w:r w:rsidRPr="00B50583">
        <w:rPr>
          <w:sz w:val="32"/>
          <w:szCs w:val="24"/>
        </w:rPr>
        <w:t xml:space="preserve"> </w:t>
      </w:r>
      <w:r w:rsidRPr="00B50583">
        <w:rPr>
          <w:position w:val="-6"/>
          <w:sz w:val="32"/>
          <w:szCs w:val="24"/>
          <w:lang w:val="en-US"/>
        </w:rPr>
        <w:object w:dxaOrig="340" w:dyaOrig="240" w14:anchorId="7735CA47">
          <v:shape id="_x0000_i1076" type="#_x0000_t75" style="width:17.25pt;height:12pt" o:ole="">
            <v:imagedata r:id="rId95" o:title=""/>
          </v:shape>
          <o:OLEObject Type="Embed" ProgID="Equation.3" ShapeID="_x0000_i1076" DrawAspect="Content" ObjectID="_1832319149" r:id="rId96"/>
        </w:object>
      </w:r>
      <w:r w:rsidRPr="00B50583">
        <w:rPr>
          <w:sz w:val="32"/>
          <w:szCs w:val="24"/>
        </w:rPr>
        <w:t xml:space="preserve"> </w:t>
      </w:r>
      <w:proofErr w:type="spellStart"/>
      <w:r w:rsidRPr="00B50583">
        <w:rPr>
          <w:sz w:val="32"/>
          <w:szCs w:val="24"/>
          <w:lang w:val="en-US"/>
        </w:rPr>
        <w:t>RNa</w:t>
      </w:r>
      <w:r w:rsidRPr="00B50583">
        <w:rPr>
          <w:sz w:val="32"/>
          <w:szCs w:val="24"/>
          <w:vertAlign w:val="subscript"/>
          <w:lang w:val="en-US"/>
        </w:rPr>
        <w:t>n</w:t>
      </w:r>
      <w:proofErr w:type="spellEnd"/>
      <w:r w:rsidRPr="00B50583">
        <w:rPr>
          <w:sz w:val="32"/>
          <w:szCs w:val="24"/>
        </w:rPr>
        <w:t xml:space="preserve"> + </w:t>
      </w:r>
      <w:proofErr w:type="spellStart"/>
      <w:r w:rsidRPr="00B50583">
        <w:rPr>
          <w:sz w:val="32"/>
          <w:szCs w:val="24"/>
          <w:lang w:val="en-US"/>
        </w:rPr>
        <w:t>nH</w:t>
      </w:r>
      <w:proofErr w:type="spellEnd"/>
      <w:r w:rsidRPr="00B50583">
        <w:rPr>
          <w:sz w:val="32"/>
          <w:szCs w:val="24"/>
          <w:vertAlign w:val="superscript"/>
        </w:rPr>
        <w:t>+</w:t>
      </w:r>
    </w:p>
    <w:p w14:paraId="72EC739B" w14:textId="19F9383B" w:rsidR="00D16656" w:rsidRPr="00532F1F" w:rsidRDefault="00D16656" w:rsidP="00B50583">
      <w:pPr>
        <w:ind w:firstLine="567"/>
        <w:jc w:val="center"/>
        <w:rPr>
          <w:sz w:val="32"/>
          <w:szCs w:val="24"/>
        </w:rPr>
      </w:pPr>
      <w:proofErr w:type="spellStart"/>
      <w:r w:rsidRPr="00B50583">
        <w:rPr>
          <w:sz w:val="32"/>
          <w:szCs w:val="24"/>
          <w:lang w:val="en-US"/>
        </w:rPr>
        <w:t>H</w:t>
      </w:r>
      <w:r w:rsidRPr="00B50583">
        <w:rPr>
          <w:sz w:val="32"/>
          <w:szCs w:val="24"/>
          <w:vertAlign w:val="subscript"/>
          <w:lang w:val="en-US"/>
        </w:rPr>
        <w:t>n</w:t>
      </w:r>
      <w:r w:rsidRPr="00B50583">
        <w:rPr>
          <w:sz w:val="32"/>
          <w:szCs w:val="24"/>
          <w:lang w:val="en-US"/>
        </w:rPr>
        <w:t>R</w:t>
      </w:r>
      <w:r w:rsidRPr="00B50583">
        <w:rPr>
          <w:sz w:val="32"/>
          <w:szCs w:val="24"/>
          <w:vertAlign w:val="superscript"/>
          <w:lang w:val="en-US"/>
        </w:rPr>
        <w:t>n</w:t>
      </w:r>
      <w:proofErr w:type="spellEnd"/>
      <w:r w:rsidRPr="00B50583">
        <w:rPr>
          <w:sz w:val="32"/>
          <w:szCs w:val="24"/>
          <w:vertAlign w:val="superscript"/>
        </w:rPr>
        <w:t>–</w:t>
      </w:r>
      <w:r w:rsidRPr="00B50583">
        <w:rPr>
          <w:sz w:val="32"/>
          <w:szCs w:val="24"/>
        </w:rPr>
        <w:t xml:space="preserve"> + </w:t>
      </w:r>
      <w:proofErr w:type="spellStart"/>
      <w:r w:rsidRPr="00B50583">
        <w:rPr>
          <w:sz w:val="32"/>
          <w:szCs w:val="24"/>
          <w:lang w:val="en-US"/>
        </w:rPr>
        <w:t>nNa</w:t>
      </w:r>
      <w:proofErr w:type="spellEnd"/>
      <w:r w:rsidRPr="00B50583">
        <w:rPr>
          <w:sz w:val="32"/>
          <w:szCs w:val="24"/>
          <w:vertAlign w:val="superscript"/>
        </w:rPr>
        <w:t>+</w:t>
      </w:r>
      <w:r w:rsidRPr="00B50583">
        <w:rPr>
          <w:sz w:val="32"/>
          <w:szCs w:val="24"/>
        </w:rPr>
        <w:t xml:space="preserve"> </w:t>
      </w:r>
      <w:r w:rsidRPr="00B50583">
        <w:rPr>
          <w:position w:val="-6"/>
          <w:sz w:val="32"/>
          <w:szCs w:val="24"/>
          <w:lang w:val="en-US"/>
        </w:rPr>
        <w:object w:dxaOrig="340" w:dyaOrig="240" w14:anchorId="659E0BC3">
          <v:shape id="_x0000_i1077" type="#_x0000_t75" style="width:17.25pt;height:12pt" o:ole="">
            <v:imagedata r:id="rId95" o:title=""/>
          </v:shape>
          <o:OLEObject Type="Embed" ProgID="Equation.3" ShapeID="_x0000_i1077" DrawAspect="Content" ObjectID="_1832319150" r:id="rId97"/>
        </w:object>
      </w:r>
      <w:r w:rsidRPr="00B50583">
        <w:rPr>
          <w:sz w:val="32"/>
          <w:szCs w:val="24"/>
        </w:rPr>
        <w:t xml:space="preserve"> </w:t>
      </w:r>
      <w:proofErr w:type="spellStart"/>
      <w:r w:rsidRPr="00B50583">
        <w:rPr>
          <w:sz w:val="32"/>
          <w:szCs w:val="24"/>
          <w:lang w:val="en-US"/>
        </w:rPr>
        <w:t>Na</w:t>
      </w:r>
      <w:r w:rsidRPr="00B50583">
        <w:rPr>
          <w:sz w:val="32"/>
          <w:szCs w:val="24"/>
          <w:vertAlign w:val="subscript"/>
          <w:lang w:val="en-US"/>
        </w:rPr>
        <w:t>n</w:t>
      </w:r>
      <w:r w:rsidRPr="00B50583">
        <w:rPr>
          <w:sz w:val="32"/>
          <w:szCs w:val="24"/>
          <w:lang w:val="en-US"/>
        </w:rPr>
        <w:t>R</w:t>
      </w:r>
      <w:proofErr w:type="spellEnd"/>
      <w:r w:rsidRPr="00B50583">
        <w:rPr>
          <w:sz w:val="32"/>
          <w:szCs w:val="24"/>
        </w:rPr>
        <w:t xml:space="preserve"> + </w:t>
      </w:r>
      <w:proofErr w:type="spellStart"/>
      <w:r w:rsidRPr="00B50583">
        <w:rPr>
          <w:sz w:val="32"/>
          <w:szCs w:val="24"/>
          <w:lang w:val="en-US"/>
        </w:rPr>
        <w:t>nH</w:t>
      </w:r>
      <w:proofErr w:type="spellEnd"/>
      <w:r w:rsidRPr="00B50583">
        <w:rPr>
          <w:sz w:val="32"/>
          <w:szCs w:val="24"/>
          <w:vertAlign w:val="superscript"/>
        </w:rPr>
        <w:t>+</w:t>
      </w:r>
      <w:r w:rsidRPr="00B50583">
        <w:rPr>
          <w:sz w:val="32"/>
          <w:szCs w:val="24"/>
        </w:rPr>
        <w:t>,</w:t>
      </w:r>
    </w:p>
    <w:p w14:paraId="741BFFB6" w14:textId="77777777" w:rsidR="00D16656" w:rsidRPr="00B50583" w:rsidRDefault="00D16656" w:rsidP="00D16656">
      <w:pPr>
        <w:jc w:val="both"/>
        <w:rPr>
          <w:sz w:val="32"/>
          <w:szCs w:val="24"/>
        </w:rPr>
      </w:pPr>
      <w:r w:rsidRPr="00B50583">
        <w:rPr>
          <w:sz w:val="32"/>
          <w:szCs w:val="24"/>
        </w:rPr>
        <w:t xml:space="preserve">де </w:t>
      </w:r>
      <w:r w:rsidRPr="00B50583">
        <w:rPr>
          <w:sz w:val="32"/>
          <w:szCs w:val="24"/>
          <w:lang w:val="en-US"/>
        </w:rPr>
        <w:t>R</w:t>
      </w:r>
      <w:r w:rsidRPr="00B50583">
        <w:rPr>
          <w:sz w:val="32"/>
          <w:szCs w:val="24"/>
        </w:rPr>
        <w:t xml:space="preserve"> – високомолекулярний органічний радикал; </w:t>
      </w:r>
      <w:r w:rsidRPr="00B50583">
        <w:rPr>
          <w:sz w:val="32"/>
          <w:szCs w:val="24"/>
          <w:lang w:val="en-US"/>
        </w:rPr>
        <w:t>n</w:t>
      </w:r>
      <w:r w:rsidRPr="00B50583">
        <w:rPr>
          <w:sz w:val="32"/>
          <w:szCs w:val="24"/>
        </w:rPr>
        <w:t xml:space="preserve"> – його заряд.</w:t>
      </w:r>
    </w:p>
    <w:p w14:paraId="712DD370" w14:textId="77777777" w:rsidR="00D16656" w:rsidRPr="00B50583" w:rsidRDefault="00D16656" w:rsidP="00D16656">
      <w:pPr>
        <w:ind w:firstLine="567"/>
        <w:jc w:val="both"/>
        <w:rPr>
          <w:sz w:val="32"/>
          <w:szCs w:val="24"/>
        </w:rPr>
      </w:pPr>
      <w:r w:rsidRPr="00B50583">
        <w:rPr>
          <w:sz w:val="32"/>
          <w:szCs w:val="24"/>
        </w:rPr>
        <w:t>Реакція аніонного обміну між хлорид-іонами й аніонітом протікає за рівнянням</w:t>
      </w:r>
    </w:p>
    <w:p w14:paraId="0615664E" w14:textId="77777777" w:rsidR="00D16656" w:rsidRPr="00B50583" w:rsidRDefault="00D16656" w:rsidP="00D16656">
      <w:pPr>
        <w:ind w:left="2832" w:firstLine="708"/>
        <w:jc w:val="both"/>
        <w:rPr>
          <w:sz w:val="32"/>
          <w:szCs w:val="24"/>
        </w:rPr>
      </w:pPr>
      <w:r w:rsidRPr="00B50583">
        <w:rPr>
          <w:sz w:val="32"/>
          <w:szCs w:val="24"/>
        </w:rPr>
        <w:t>аніоніт</w:t>
      </w:r>
    </w:p>
    <w:p w14:paraId="3C2EA8C1" w14:textId="33F3EC9E" w:rsidR="00D16656" w:rsidRPr="00FB16EF" w:rsidRDefault="00D16656" w:rsidP="0012476D">
      <w:pPr>
        <w:ind w:firstLine="567"/>
        <w:jc w:val="center"/>
        <w:rPr>
          <w:sz w:val="32"/>
          <w:szCs w:val="24"/>
        </w:rPr>
      </w:pPr>
      <w:r w:rsidRPr="00B50583">
        <w:rPr>
          <w:sz w:val="32"/>
          <w:szCs w:val="24"/>
          <w:lang w:val="en-US"/>
        </w:rPr>
        <w:t>R</w:t>
      </w:r>
      <w:r w:rsidRPr="00B50583">
        <w:rPr>
          <w:sz w:val="32"/>
          <w:szCs w:val="24"/>
          <w:vertAlign w:val="superscript"/>
          <w:lang w:val="en-US"/>
        </w:rPr>
        <w:t>n</w:t>
      </w:r>
      <w:r w:rsidRPr="00B50583">
        <w:rPr>
          <w:sz w:val="32"/>
          <w:szCs w:val="24"/>
          <w:vertAlign w:val="superscript"/>
        </w:rPr>
        <w:t>+</w:t>
      </w:r>
      <w:r w:rsidRPr="00B50583">
        <w:rPr>
          <w:sz w:val="32"/>
          <w:szCs w:val="24"/>
        </w:rPr>
        <w:t xml:space="preserve"> (</w:t>
      </w:r>
      <w:r w:rsidRPr="00B50583">
        <w:rPr>
          <w:sz w:val="32"/>
          <w:szCs w:val="24"/>
          <w:lang w:val="en-US"/>
        </w:rPr>
        <w:t>OH</w:t>
      </w:r>
      <w:r w:rsidRPr="00B50583">
        <w:rPr>
          <w:sz w:val="32"/>
          <w:szCs w:val="24"/>
        </w:rPr>
        <w:t>)</w:t>
      </w:r>
      <w:r w:rsidRPr="00B50583">
        <w:rPr>
          <w:sz w:val="32"/>
          <w:szCs w:val="24"/>
          <w:vertAlign w:val="subscript"/>
          <w:lang w:val="en-US"/>
        </w:rPr>
        <w:t>n</w:t>
      </w:r>
      <w:r w:rsidRPr="00B50583">
        <w:rPr>
          <w:sz w:val="32"/>
          <w:szCs w:val="24"/>
        </w:rPr>
        <w:t xml:space="preserve"> + </w:t>
      </w:r>
      <w:proofErr w:type="spellStart"/>
      <w:r w:rsidRPr="00B50583">
        <w:rPr>
          <w:sz w:val="32"/>
          <w:szCs w:val="24"/>
          <w:lang w:val="en-US"/>
        </w:rPr>
        <w:t>nCl</w:t>
      </w:r>
      <w:proofErr w:type="spellEnd"/>
      <w:r w:rsidRPr="00B50583">
        <w:rPr>
          <w:sz w:val="32"/>
          <w:szCs w:val="24"/>
          <w:vertAlign w:val="superscript"/>
        </w:rPr>
        <w:t>–</w:t>
      </w:r>
      <w:r w:rsidRPr="00B50583">
        <w:rPr>
          <w:sz w:val="32"/>
          <w:szCs w:val="24"/>
        </w:rPr>
        <w:t xml:space="preserve"> </w:t>
      </w:r>
      <w:r w:rsidRPr="00B50583">
        <w:rPr>
          <w:position w:val="-6"/>
          <w:sz w:val="32"/>
          <w:szCs w:val="24"/>
          <w:lang w:val="en-US"/>
        </w:rPr>
        <w:object w:dxaOrig="340" w:dyaOrig="240" w14:anchorId="7B362F59">
          <v:shape id="_x0000_i1078" type="#_x0000_t75" style="width:17.25pt;height:12pt" o:ole="">
            <v:imagedata r:id="rId95" o:title=""/>
          </v:shape>
          <o:OLEObject Type="Embed" ProgID="Equation.3" ShapeID="_x0000_i1078" DrawAspect="Content" ObjectID="_1832319151" r:id="rId98"/>
        </w:object>
      </w:r>
      <w:r w:rsidRPr="00B50583">
        <w:rPr>
          <w:sz w:val="32"/>
          <w:szCs w:val="24"/>
        </w:rPr>
        <w:t xml:space="preserve"> </w:t>
      </w:r>
      <w:proofErr w:type="spellStart"/>
      <w:r w:rsidRPr="00B50583">
        <w:rPr>
          <w:sz w:val="32"/>
          <w:szCs w:val="24"/>
          <w:lang w:val="en-US"/>
        </w:rPr>
        <w:t>RCl</w:t>
      </w:r>
      <w:r w:rsidRPr="00B50583">
        <w:rPr>
          <w:sz w:val="32"/>
          <w:szCs w:val="24"/>
          <w:vertAlign w:val="subscript"/>
          <w:lang w:val="en-US"/>
        </w:rPr>
        <w:t>n</w:t>
      </w:r>
      <w:proofErr w:type="spellEnd"/>
      <w:r w:rsidRPr="00B50583">
        <w:rPr>
          <w:sz w:val="32"/>
          <w:szCs w:val="24"/>
        </w:rPr>
        <w:t xml:space="preserve"> + </w:t>
      </w:r>
      <w:proofErr w:type="spellStart"/>
      <w:r w:rsidRPr="00B50583">
        <w:rPr>
          <w:sz w:val="32"/>
          <w:szCs w:val="24"/>
          <w:lang w:val="en-US"/>
        </w:rPr>
        <w:t>nOH</w:t>
      </w:r>
      <w:proofErr w:type="spellEnd"/>
      <w:r w:rsidRPr="00B50583">
        <w:rPr>
          <w:sz w:val="32"/>
          <w:szCs w:val="24"/>
          <w:vertAlign w:val="superscript"/>
        </w:rPr>
        <w:t>–</w:t>
      </w:r>
      <w:r w:rsidRPr="00B50583">
        <w:rPr>
          <w:sz w:val="32"/>
          <w:szCs w:val="24"/>
        </w:rPr>
        <w:t>.</w:t>
      </w:r>
    </w:p>
    <w:p w14:paraId="650CDB23" w14:textId="77777777" w:rsidR="00D16656" w:rsidRPr="00B50583" w:rsidRDefault="00D16656" w:rsidP="00D16656">
      <w:pPr>
        <w:ind w:firstLine="567"/>
        <w:jc w:val="both"/>
        <w:rPr>
          <w:sz w:val="32"/>
          <w:szCs w:val="24"/>
        </w:rPr>
      </w:pPr>
      <w:r w:rsidRPr="00B50583">
        <w:rPr>
          <w:sz w:val="32"/>
          <w:szCs w:val="24"/>
        </w:rPr>
        <w:t xml:space="preserve">Реакція іонного обміну зворотна й підпорядковується закону діючих мас. Адсорбційна здатність іоніту оцінюється обмінною </w:t>
      </w:r>
      <w:r w:rsidRPr="00B50583">
        <w:rPr>
          <w:sz w:val="32"/>
          <w:szCs w:val="24"/>
        </w:rPr>
        <w:lastRenderedPageBreak/>
        <w:t>ємністю, тобто числом грам-еквівалентів іона, поглинутого 1 грамом іоніту.</w:t>
      </w:r>
    </w:p>
    <w:p w14:paraId="393FC48D" w14:textId="77777777" w:rsidR="00D16656" w:rsidRPr="00B50583" w:rsidRDefault="00D16656" w:rsidP="00D16656">
      <w:pPr>
        <w:ind w:firstLine="567"/>
        <w:jc w:val="both"/>
        <w:rPr>
          <w:sz w:val="32"/>
          <w:szCs w:val="24"/>
        </w:rPr>
      </w:pPr>
      <w:r w:rsidRPr="00B50583">
        <w:rPr>
          <w:sz w:val="32"/>
          <w:szCs w:val="24"/>
        </w:rPr>
        <w:t>За допомогою іонітів здійснюють знесолення природної води від іонів магнію, кальцію, заліза та ін., які надають воді твердість.</w:t>
      </w:r>
    </w:p>
    <w:p w14:paraId="5E643235" w14:textId="77777777" w:rsidR="00D16656" w:rsidRPr="00B50583" w:rsidRDefault="00D16656" w:rsidP="00D16656">
      <w:pPr>
        <w:ind w:firstLine="567"/>
        <w:jc w:val="both"/>
        <w:rPr>
          <w:sz w:val="32"/>
          <w:szCs w:val="24"/>
        </w:rPr>
      </w:pPr>
      <w:r w:rsidRPr="00B50583">
        <w:rPr>
          <w:sz w:val="32"/>
          <w:szCs w:val="24"/>
        </w:rPr>
        <w:t>Знесолення води засновано на послідовному видаленні з неї катіонів і аніонів. Вода проходить спочатку через Н-</w:t>
      </w:r>
      <w:proofErr w:type="spellStart"/>
      <w:r w:rsidRPr="00B50583">
        <w:rPr>
          <w:sz w:val="32"/>
          <w:szCs w:val="24"/>
        </w:rPr>
        <w:t>катіоніт</w:t>
      </w:r>
      <w:proofErr w:type="spellEnd"/>
      <w:r w:rsidRPr="00B50583">
        <w:rPr>
          <w:sz w:val="32"/>
          <w:szCs w:val="24"/>
        </w:rPr>
        <w:t>. При цьому катіони, які зумовлюють твердість води (</w:t>
      </w:r>
      <w:r w:rsidRPr="00B50583">
        <w:rPr>
          <w:sz w:val="32"/>
          <w:szCs w:val="24"/>
          <w:lang w:val="en-US"/>
        </w:rPr>
        <w:t>Na</w:t>
      </w:r>
      <w:r w:rsidRPr="00B50583">
        <w:rPr>
          <w:sz w:val="32"/>
          <w:szCs w:val="24"/>
        </w:rPr>
        <w:t xml:space="preserve">, </w:t>
      </w:r>
      <w:proofErr w:type="spellStart"/>
      <w:r w:rsidRPr="00B50583">
        <w:rPr>
          <w:sz w:val="32"/>
          <w:szCs w:val="24"/>
        </w:rPr>
        <w:t>Ca</w:t>
      </w:r>
      <w:proofErr w:type="spellEnd"/>
      <w:r w:rsidRPr="00B50583">
        <w:rPr>
          <w:sz w:val="32"/>
          <w:szCs w:val="24"/>
        </w:rPr>
        <w:t xml:space="preserve">, </w:t>
      </w:r>
      <w:proofErr w:type="spellStart"/>
      <w:r w:rsidRPr="00B50583">
        <w:rPr>
          <w:sz w:val="32"/>
          <w:szCs w:val="24"/>
        </w:rPr>
        <w:t>Mg</w:t>
      </w:r>
      <w:proofErr w:type="spellEnd"/>
      <w:r w:rsidRPr="00B50583">
        <w:rPr>
          <w:sz w:val="32"/>
          <w:szCs w:val="24"/>
        </w:rPr>
        <w:t>), поглинаються, витісняючи у воду Н</w:t>
      </w:r>
      <w:r w:rsidRPr="00B50583">
        <w:rPr>
          <w:sz w:val="32"/>
          <w:szCs w:val="24"/>
          <w:vertAlign w:val="superscript"/>
        </w:rPr>
        <w:t>+</w:t>
      </w:r>
      <w:r w:rsidRPr="00B50583">
        <w:rPr>
          <w:sz w:val="32"/>
          <w:szCs w:val="24"/>
        </w:rPr>
        <w:t>-іони. Проходячи далі через шар аніоніту в ОН</w:t>
      </w:r>
      <w:r w:rsidRPr="00B50583">
        <w:rPr>
          <w:sz w:val="32"/>
          <w:szCs w:val="24"/>
          <w:vertAlign w:val="superscript"/>
        </w:rPr>
        <w:t>–</w:t>
      </w:r>
      <w:r w:rsidRPr="00B50583">
        <w:rPr>
          <w:sz w:val="32"/>
          <w:szCs w:val="24"/>
        </w:rPr>
        <w:t xml:space="preserve"> формі, одержаний кислий розчин нейтралізується. Залишок іоніту зв’язує аніони кислоти (</w:t>
      </w:r>
      <w:r w:rsidRPr="00B50583">
        <w:rPr>
          <w:sz w:val="32"/>
          <w:szCs w:val="24"/>
          <w:lang w:val="en-US"/>
        </w:rPr>
        <w:t>Cl</w:t>
      </w:r>
      <w:r w:rsidRPr="00B50583">
        <w:rPr>
          <w:sz w:val="32"/>
          <w:szCs w:val="24"/>
          <w:vertAlign w:val="superscript"/>
        </w:rPr>
        <w:t>–</w:t>
      </w:r>
      <w:r w:rsidRPr="00B50583">
        <w:rPr>
          <w:sz w:val="32"/>
          <w:szCs w:val="24"/>
        </w:rPr>
        <w:t xml:space="preserve">, </w:t>
      </w:r>
      <w:r w:rsidRPr="00B50583">
        <w:rPr>
          <w:sz w:val="32"/>
          <w:szCs w:val="24"/>
          <w:lang w:val="en-US"/>
        </w:rPr>
        <w:t>SO</w:t>
      </w:r>
      <w:r w:rsidRPr="00B50583">
        <w:rPr>
          <w:sz w:val="32"/>
          <w:szCs w:val="24"/>
          <w:vertAlign w:val="subscript"/>
        </w:rPr>
        <w:t>4</w:t>
      </w:r>
      <w:r w:rsidRPr="00B50583">
        <w:rPr>
          <w:sz w:val="32"/>
          <w:szCs w:val="24"/>
          <w:vertAlign w:val="superscript"/>
        </w:rPr>
        <w:t>2–</w:t>
      </w:r>
      <w:r w:rsidRPr="00B50583">
        <w:rPr>
          <w:sz w:val="32"/>
          <w:szCs w:val="24"/>
        </w:rPr>
        <w:t>). Таким чином, вода звільняється від вмісту катіонів і аніонів</w:t>
      </w:r>
    </w:p>
    <w:p w14:paraId="6DB9AFD7" w14:textId="2DABD415" w:rsidR="00D16656" w:rsidRPr="00532F1F" w:rsidRDefault="00D16656" w:rsidP="0012476D">
      <w:pPr>
        <w:jc w:val="center"/>
        <w:rPr>
          <w:sz w:val="32"/>
          <w:szCs w:val="24"/>
          <w:lang w:val="en-US"/>
        </w:rPr>
      </w:pPr>
      <w:r w:rsidRPr="00B50583">
        <w:rPr>
          <w:sz w:val="32"/>
          <w:szCs w:val="24"/>
          <w:lang w:val="en-US"/>
        </w:rPr>
        <w:t>H</w:t>
      </w:r>
      <w:r w:rsidRPr="00B50583">
        <w:rPr>
          <w:sz w:val="32"/>
          <w:szCs w:val="24"/>
          <w:vertAlign w:val="subscript"/>
          <w:lang w:val="en-US"/>
        </w:rPr>
        <w:t>2</w:t>
      </w:r>
      <w:r w:rsidRPr="00B50583">
        <w:rPr>
          <w:sz w:val="32"/>
          <w:szCs w:val="24"/>
          <w:lang w:val="en-US"/>
        </w:rPr>
        <w:t>O (Na</w:t>
      </w:r>
      <w:r w:rsidRPr="00B50583">
        <w:rPr>
          <w:sz w:val="32"/>
          <w:szCs w:val="24"/>
          <w:vertAlign w:val="superscript"/>
          <w:lang w:val="en-US"/>
        </w:rPr>
        <w:t>+</w:t>
      </w:r>
      <w:r w:rsidRPr="00B50583">
        <w:rPr>
          <w:sz w:val="32"/>
          <w:szCs w:val="24"/>
          <w:lang w:val="en-US"/>
        </w:rPr>
        <w:t>, Ca</w:t>
      </w:r>
      <w:r w:rsidRPr="00B50583">
        <w:rPr>
          <w:sz w:val="32"/>
          <w:szCs w:val="24"/>
          <w:vertAlign w:val="superscript"/>
          <w:lang w:val="en-US"/>
        </w:rPr>
        <w:t>2+</w:t>
      </w:r>
      <w:r w:rsidRPr="00B50583">
        <w:rPr>
          <w:sz w:val="32"/>
          <w:szCs w:val="24"/>
          <w:lang w:val="en-US"/>
        </w:rPr>
        <w:t>, Mg</w:t>
      </w:r>
      <w:r w:rsidRPr="00B50583">
        <w:rPr>
          <w:sz w:val="32"/>
          <w:szCs w:val="24"/>
          <w:vertAlign w:val="superscript"/>
          <w:lang w:val="en-US"/>
        </w:rPr>
        <w:t>2+</w:t>
      </w:r>
      <w:r w:rsidRPr="00B50583">
        <w:rPr>
          <w:sz w:val="32"/>
          <w:szCs w:val="24"/>
          <w:lang w:val="en-US"/>
        </w:rPr>
        <w:t>, Cl</w:t>
      </w:r>
      <w:r w:rsidRPr="00B50583">
        <w:rPr>
          <w:sz w:val="32"/>
          <w:szCs w:val="24"/>
          <w:vertAlign w:val="superscript"/>
          <w:lang w:val="en-US"/>
        </w:rPr>
        <w:t>–</w:t>
      </w:r>
      <w:r w:rsidRPr="00B50583">
        <w:rPr>
          <w:sz w:val="32"/>
          <w:szCs w:val="24"/>
          <w:lang w:val="en-US"/>
        </w:rPr>
        <w:t>, SO</w:t>
      </w:r>
      <w:r w:rsidRPr="00B50583">
        <w:rPr>
          <w:sz w:val="32"/>
          <w:szCs w:val="24"/>
          <w:vertAlign w:val="subscript"/>
          <w:lang w:val="en-US"/>
        </w:rPr>
        <w:t>4</w:t>
      </w:r>
      <w:r w:rsidRPr="00B50583">
        <w:rPr>
          <w:sz w:val="32"/>
          <w:szCs w:val="24"/>
          <w:vertAlign w:val="superscript"/>
          <w:lang w:val="en-US"/>
        </w:rPr>
        <w:t>2–</w:t>
      </w:r>
      <w:r w:rsidRPr="00B50583">
        <w:rPr>
          <w:sz w:val="32"/>
          <w:szCs w:val="24"/>
          <w:lang w:val="en-US"/>
        </w:rPr>
        <w:t>)</w:t>
      </w:r>
      <w:r w:rsidRPr="00B50583">
        <w:rPr>
          <w:sz w:val="32"/>
          <w:szCs w:val="24"/>
        </w:rPr>
        <w:t xml:space="preserve"> </w:t>
      </w:r>
      <w:r w:rsidRPr="00B50583">
        <w:rPr>
          <w:position w:val="-6"/>
          <w:sz w:val="32"/>
          <w:szCs w:val="24"/>
        </w:rPr>
        <w:object w:dxaOrig="300" w:dyaOrig="220" w14:anchorId="68C35EAB">
          <v:shape id="_x0000_i1079" type="#_x0000_t75" style="width:15pt;height:11.25pt" o:ole="">
            <v:imagedata r:id="rId99" o:title=""/>
          </v:shape>
          <o:OLEObject Type="Embed" ProgID="Equation.3" ShapeID="_x0000_i1079" DrawAspect="Content" ObjectID="_1832319152" r:id="rId100"/>
        </w:object>
      </w:r>
      <w:r w:rsidRPr="00B50583">
        <w:rPr>
          <w:sz w:val="32"/>
          <w:szCs w:val="24"/>
          <w:lang w:val="en-US"/>
        </w:rPr>
        <w:t xml:space="preserve"> R</w:t>
      </w:r>
      <w:r w:rsidRPr="00B50583">
        <w:rPr>
          <w:sz w:val="32"/>
          <w:szCs w:val="24"/>
          <w:vertAlign w:val="superscript"/>
          <w:lang w:val="en-US"/>
        </w:rPr>
        <w:t>n–</w:t>
      </w:r>
      <w:proofErr w:type="spellStart"/>
      <w:r w:rsidRPr="00B50583">
        <w:rPr>
          <w:sz w:val="32"/>
          <w:szCs w:val="24"/>
          <w:lang w:val="en-US"/>
        </w:rPr>
        <w:t>H</w:t>
      </w:r>
      <w:r w:rsidRPr="00B50583">
        <w:rPr>
          <w:sz w:val="32"/>
          <w:szCs w:val="24"/>
          <w:vertAlign w:val="subscript"/>
          <w:lang w:val="en-US"/>
        </w:rPr>
        <w:t>n</w:t>
      </w:r>
      <w:proofErr w:type="spellEnd"/>
      <w:r w:rsidRPr="00B50583">
        <w:rPr>
          <w:sz w:val="32"/>
          <w:szCs w:val="24"/>
          <w:lang w:val="en-US"/>
        </w:rPr>
        <w:t xml:space="preserve"> </w:t>
      </w:r>
      <w:r w:rsidRPr="00B50583">
        <w:rPr>
          <w:position w:val="-6"/>
          <w:sz w:val="32"/>
          <w:szCs w:val="24"/>
          <w:lang w:val="en-US"/>
        </w:rPr>
        <w:object w:dxaOrig="1660" w:dyaOrig="420" w14:anchorId="2A13B158">
          <v:shape id="_x0000_i1080" type="#_x0000_t75" style="width:83.25pt;height:21pt" o:ole="">
            <v:imagedata r:id="rId101" o:title=""/>
          </v:shape>
          <o:OLEObject Type="Embed" ProgID="Equation.3" ShapeID="_x0000_i1080" DrawAspect="Content" ObjectID="_1832319153" r:id="rId102"/>
        </w:object>
      </w:r>
      <w:r w:rsidRPr="00B50583">
        <w:rPr>
          <w:sz w:val="32"/>
          <w:szCs w:val="24"/>
          <w:lang w:val="en-US"/>
        </w:rPr>
        <w:t xml:space="preserve"> R</w:t>
      </w:r>
      <w:r w:rsidRPr="00B50583">
        <w:rPr>
          <w:sz w:val="32"/>
          <w:szCs w:val="24"/>
          <w:vertAlign w:val="superscript"/>
          <w:lang w:val="en-US"/>
        </w:rPr>
        <w:t>n</w:t>
      </w:r>
      <w:r w:rsidRPr="00B50583">
        <w:rPr>
          <w:sz w:val="32"/>
          <w:szCs w:val="24"/>
          <w:lang w:val="en-US"/>
        </w:rPr>
        <w:t>(OH)</w:t>
      </w:r>
      <w:r w:rsidRPr="00B50583">
        <w:rPr>
          <w:sz w:val="32"/>
          <w:szCs w:val="24"/>
          <w:vertAlign w:val="subscript"/>
          <w:lang w:val="en-US"/>
        </w:rPr>
        <w:t>n</w:t>
      </w:r>
      <w:r w:rsidRPr="00B50583">
        <w:rPr>
          <w:sz w:val="32"/>
          <w:szCs w:val="24"/>
          <w:lang w:val="en-US"/>
        </w:rPr>
        <w:t xml:space="preserve"> </w:t>
      </w:r>
      <w:r w:rsidRPr="00B50583">
        <w:rPr>
          <w:position w:val="-6"/>
          <w:sz w:val="32"/>
          <w:szCs w:val="24"/>
        </w:rPr>
        <w:object w:dxaOrig="300" w:dyaOrig="220" w14:anchorId="50875409">
          <v:shape id="_x0000_i1081" type="#_x0000_t75" style="width:15pt;height:11.25pt" o:ole="">
            <v:imagedata r:id="rId99" o:title=""/>
          </v:shape>
          <o:OLEObject Type="Embed" ProgID="Equation.3" ShapeID="_x0000_i1081" DrawAspect="Content" ObjectID="_1832319154" r:id="rId103"/>
        </w:object>
      </w:r>
      <w:r w:rsidRPr="00B50583">
        <w:rPr>
          <w:sz w:val="32"/>
          <w:szCs w:val="24"/>
          <w:lang w:val="en-US"/>
        </w:rPr>
        <w:t xml:space="preserve"> H</w:t>
      </w:r>
      <w:r w:rsidRPr="00B50583">
        <w:rPr>
          <w:sz w:val="32"/>
          <w:szCs w:val="24"/>
          <w:vertAlign w:val="superscript"/>
          <w:lang w:val="en-US"/>
        </w:rPr>
        <w:t>+</w:t>
      </w:r>
      <w:r w:rsidRPr="00B50583">
        <w:rPr>
          <w:sz w:val="32"/>
          <w:szCs w:val="24"/>
          <w:lang w:val="en-US"/>
        </w:rPr>
        <w:t>, OH</w:t>
      </w:r>
      <w:r w:rsidRPr="00B50583">
        <w:rPr>
          <w:sz w:val="32"/>
          <w:szCs w:val="24"/>
          <w:vertAlign w:val="superscript"/>
          <w:lang w:val="en-US"/>
        </w:rPr>
        <w:t>–</w:t>
      </w:r>
    </w:p>
    <w:p w14:paraId="079BCF6F" w14:textId="77777777" w:rsidR="00D16656" w:rsidRPr="00B50583" w:rsidRDefault="00D16656" w:rsidP="00D16656">
      <w:pPr>
        <w:ind w:firstLine="567"/>
        <w:jc w:val="center"/>
        <w:rPr>
          <w:b/>
          <w:bCs/>
          <w:i/>
          <w:iCs/>
          <w:sz w:val="32"/>
          <w:szCs w:val="24"/>
        </w:rPr>
      </w:pPr>
      <w:r w:rsidRPr="00B50583">
        <w:rPr>
          <w:b/>
          <w:bCs/>
          <w:i/>
          <w:iCs/>
          <w:sz w:val="32"/>
          <w:szCs w:val="24"/>
        </w:rPr>
        <w:t>Емульсії. Піни. Суспензії. Колоїдні системи</w:t>
      </w:r>
    </w:p>
    <w:p w14:paraId="7F718068" w14:textId="77777777" w:rsidR="00D16656" w:rsidRPr="00B50583" w:rsidRDefault="00D16656" w:rsidP="00D16656">
      <w:pPr>
        <w:ind w:firstLine="567"/>
        <w:jc w:val="both"/>
        <w:rPr>
          <w:sz w:val="32"/>
          <w:szCs w:val="24"/>
        </w:rPr>
      </w:pPr>
      <w:r w:rsidRPr="00B50583">
        <w:rPr>
          <w:b/>
          <w:iCs/>
          <w:sz w:val="32"/>
          <w:szCs w:val="24"/>
        </w:rPr>
        <w:t xml:space="preserve">Емульсією </w:t>
      </w:r>
      <w:r w:rsidRPr="00B50583">
        <w:rPr>
          <w:iCs/>
          <w:sz w:val="32"/>
          <w:szCs w:val="24"/>
        </w:rPr>
        <w:t>називають дисперсну систему, яка складається з двох практично нерозчинних рідких фаз, одна з яких розподілена в іншій у вигляді дрібних крапель</w:t>
      </w:r>
      <w:r w:rsidRPr="00B50583">
        <w:rPr>
          <w:sz w:val="32"/>
          <w:szCs w:val="24"/>
        </w:rPr>
        <w:t>.</w:t>
      </w:r>
    </w:p>
    <w:p w14:paraId="405800A1" w14:textId="77777777" w:rsidR="00D16656" w:rsidRPr="00B50583" w:rsidRDefault="00D16656" w:rsidP="00D16656">
      <w:pPr>
        <w:ind w:firstLine="567"/>
        <w:jc w:val="both"/>
        <w:rPr>
          <w:sz w:val="32"/>
          <w:szCs w:val="24"/>
        </w:rPr>
      </w:pPr>
      <w:r w:rsidRPr="00B50583">
        <w:rPr>
          <w:sz w:val="32"/>
          <w:szCs w:val="24"/>
        </w:rPr>
        <w:t xml:space="preserve">Емульсії одержують диспергуванням однієї рідини в іншій. Утворення стійких емульсій можливе тільки в присутності речовин, які, адсорбуючись на поверхні крапель, надають їм </w:t>
      </w:r>
      <w:proofErr w:type="spellStart"/>
      <w:r w:rsidRPr="00B50583">
        <w:rPr>
          <w:sz w:val="32"/>
          <w:szCs w:val="24"/>
        </w:rPr>
        <w:t>агрегативної</w:t>
      </w:r>
      <w:proofErr w:type="spellEnd"/>
      <w:r w:rsidRPr="00B50583">
        <w:rPr>
          <w:sz w:val="32"/>
          <w:szCs w:val="24"/>
        </w:rPr>
        <w:t xml:space="preserve"> стійкості. Стабілізатор, тобто речовина, яка зумовлює стійкість емульсії, називається емульгатором. Як правило, це поверхнево-активні речовини, які зменшують поверхневий натяг на межі двох рідин, які утворюють емульсію.</w:t>
      </w:r>
    </w:p>
    <w:p w14:paraId="0B1CFB3B" w14:textId="77777777" w:rsidR="00D16656" w:rsidRPr="00B50583" w:rsidRDefault="00D16656" w:rsidP="00D16656">
      <w:pPr>
        <w:ind w:firstLine="567"/>
        <w:jc w:val="both"/>
        <w:rPr>
          <w:sz w:val="32"/>
          <w:szCs w:val="24"/>
        </w:rPr>
      </w:pPr>
      <w:r w:rsidRPr="00B50583">
        <w:rPr>
          <w:sz w:val="32"/>
          <w:szCs w:val="24"/>
        </w:rPr>
        <w:t xml:space="preserve">Для надання стійкості емульсії необхідно утворити механічно міцну захисну оболонку, яка перешкоджає злипанню крапель. Концентровані емульсії мають структуру, яка нагадує бджолині </w:t>
      </w:r>
      <w:proofErr w:type="spellStart"/>
      <w:r w:rsidRPr="00B50583">
        <w:rPr>
          <w:sz w:val="32"/>
          <w:szCs w:val="24"/>
        </w:rPr>
        <w:t>соти</w:t>
      </w:r>
      <w:proofErr w:type="spellEnd"/>
      <w:r w:rsidRPr="00B50583">
        <w:rPr>
          <w:sz w:val="32"/>
          <w:szCs w:val="24"/>
        </w:rPr>
        <w:t>.</w:t>
      </w:r>
    </w:p>
    <w:p w14:paraId="71DEB8A2" w14:textId="77777777" w:rsidR="00D16656" w:rsidRPr="00B50583" w:rsidRDefault="00D16656" w:rsidP="00D16656">
      <w:pPr>
        <w:ind w:firstLine="567"/>
        <w:jc w:val="both"/>
        <w:rPr>
          <w:sz w:val="32"/>
          <w:szCs w:val="24"/>
        </w:rPr>
      </w:pPr>
      <w:r w:rsidRPr="00B50583">
        <w:rPr>
          <w:sz w:val="32"/>
          <w:szCs w:val="24"/>
        </w:rPr>
        <w:t>Емульсії, як правило, нестійкі й руйнуються при зберіганні. Для прискорення руйнування емульсій використовуються різні методи: центрифугування, дію електричного поля, коагуляцію.</w:t>
      </w:r>
    </w:p>
    <w:p w14:paraId="085E1385" w14:textId="77777777" w:rsidR="00D16656" w:rsidRPr="00B50583" w:rsidRDefault="00D16656" w:rsidP="00D16656">
      <w:pPr>
        <w:ind w:firstLine="567"/>
        <w:jc w:val="both"/>
        <w:rPr>
          <w:sz w:val="32"/>
          <w:szCs w:val="24"/>
        </w:rPr>
      </w:pPr>
      <w:r w:rsidRPr="00B50583">
        <w:rPr>
          <w:sz w:val="32"/>
          <w:szCs w:val="24"/>
        </w:rPr>
        <w:t xml:space="preserve">До концентрованих емульсій дуже близькі </w:t>
      </w:r>
      <w:r w:rsidRPr="00B50583">
        <w:rPr>
          <w:b/>
          <w:sz w:val="32"/>
          <w:szCs w:val="24"/>
        </w:rPr>
        <w:t>піни</w:t>
      </w:r>
      <w:r w:rsidRPr="00B50583">
        <w:rPr>
          <w:sz w:val="32"/>
          <w:szCs w:val="24"/>
        </w:rPr>
        <w:t xml:space="preserve">, які відрізняються від них тільки тим, що комірки в них заповнені повітрям або іншим </w:t>
      </w:r>
      <w:r w:rsidRPr="00B50583">
        <w:rPr>
          <w:sz w:val="32"/>
          <w:szCs w:val="24"/>
        </w:rPr>
        <w:lastRenderedPageBreak/>
        <w:t>газом. Комірки відділені одна від одної твердими плівками малої товщини.</w:t>
      </w:r>
    </w:p>
    <w:p w14:paraId="1C1F81C0" w14:textId="77777777" w:rsidR="00D16656" w:rsidRPr="00B50583" w:rsidRDefault="00D16656" w:rsidP="00D16656">
      <w:pPr>
        <w:ind w:firstLine="567"/>
        <w:jc w:val="both"/>
        <w:rPr>
          <w:sz w:val="32"/>
          <w:szCs w:val="24"/>
        </w:rPr>
      </w:pPr>
      <w:r w:rsidRPr="00B50583">
        <w:rPr>
          <w:sz w:val="32"/>
          <w:szCs w:val="24"/>
        </w:rPr>
        <w:t xml:space="preserve">Кількісною характеристикою будь-якої піни є її кратність К, тобто відношення об’єму піни до об’єму рідини або твердого тіла, що утворює стінки її бульбашок. Стійкість </w:t>
      </w:r>
      <w:proofErr w:type="spellStart"/>
      <w:r w:rsidRPr="00B50583">
        <w:rPr>
          <w:sz w:val="32"/>
          <w:szCs w:val="24"/>
        </w:rPr>
        <w:t>пін</w:t>
      </w:r>
      <w:proofErr w:type="spellEnd"/>
      <w:r w:rsidRPr="00B50583">
        <w:rPr>
          <w:sz w:val="32"/>
          <w:szCs w:val="24"/>
        </w:rPr>
        <w:t xml:space="preserve"> залежить тільки від міцності їх плівкового каркасу. Піни з твердими стінками (</w:t>
      </w:r>
      <w:proofErr w:type="spellStart"/>
      <w:r w:rsidRPr="00B50583">
        <w:rPr>
          <w:sz w:val="32"/>
          <w:szCs w:val="24"/>
        </w:rPr>
        <w:t>пінопласти</w:t>
      </w:r>
      <w:proofErr w:type="spellEnd"/>
      <w:r w:rsidRPr="00B50583">
        <w:rPr>
          <w:sz w:val="32"/>
          <w:szCs w:val="24"/>
        </w:rPr>
        <w:t>) широко використовуються як тепло- і звукоізоляційні матеріали. Піни з рідкими плівками, як правило, нестійкі.</w:t>
      </w:r>
    </w:p>
    <w:p w14:paraId="7FC17192" w14:textId="77777777" w:rsidR="00D16656" w:rsidRPr="00B50583" w:rsidRDefault="00D16656" w:rsidP="00D16656">
      <w:pPr>
        <w:ind w:firstLine="567"/>
        <w:jc w:val="both"/>
        <w:rPr>
          <w:iCs/>
          <w:sz w:val="32"/>
          <w:szCs w:val="24"/>
        </w:rPr>
      </w:pPr>
      <w:r w:rsidRPr="00B50583">
        <w:rPr>
          <w:b/>
          <w:iCs/>
          <w:sz w:val="32"/>
          <w:szCs w:val="24"/>
        </w:rPr>
        <w:t>Суспензії</w:t>
      </w:r>
      <w:r w:rsidRPr="00B50583">
        <w:rPr>
          <w:iCs/>
          <w:sz w:val="32"/>
          <w:szCs w:val="24"/>
        </w:rPr>
        <w:t xml:space="preserve"> – це дисперсні системи, які являють собою завислі в рідині тверді частинки. Концентровані суспензії інколи називають пастами. Суспензії, в яких середній розмір частинок не перевищує 1 </w:t>
      </w:r>
      <w:proofErr w:type="spellStart"/>
      <w:r w:rsidRPr="00B50583">
        <w:rPr>
          <w:iCs/>
          <w:sz w:val="32"/>
          <w:szCs w:val="24"/>
        </w:rPr>
        <w:t>мкм</w:t>
      </w:r>
      <w:proofErr w:type="spellEnd"/>
      <w:r w:rsidRPr="00B50583">
        <w:rPr>
          <w:iCs/>
          <w:sz w:val="32"/>
          <w:szCs w:val="24"/>
        </w:rPr>
        <w:t>, називають високодисперсними. Дисперсну фазу суспензії відділяють фільтруванням або відстоюванням.</w:t>
      </w:r>
    </w:p>
    <w:p w14:paraId="3B2EF18A" w14:textId="77777777" w:rsidR="00D16656" w:rsidRPr="00B50583" w:rsidRDefault="00D16656" w:rsidP="00D16656">
      <w:pPr>
        <w:ind w:firstLine="567"/>
        <w:jc w:val="both"/>
        <w:rPr>
          <w:sz w:val="32"/>
          <w:szCs w:val="24"/>
        </w:rPr>
      </w:pPr>
      <w:r w:rsidRPr="00B50583">
        <w:rPr>
          <w:sz w:val="32"/>
          <w:szCs w:val="24"/>
        </w:rPr>
        <w:t>Нестійкість суспензій виражається в осадженні твердої фази – седиментації, швидкість якої залежить від розміру частинок, температури, густини середовища. Для підвищення стійкості суспензій використовують стабілізатори й поверхнево-активні речовини.</w:t>
      </w:r>
    </w:p>
    <w:p w14:paraId="12F50C95" w14:textId="77777777" w:rsidR="00D16656" w:rsidRPr="00B50583" w:rsidRDefault="00D16656" w:rsidP="00D16656">
      <w:pPr>
        <w:ind w:firstLine="567"/>
        <w:jc w:val="both"/>
        <w:rPr>
          <w:sz w:val="32"/>
          <w:szCs w:val="24"/>
        </w:rPr>
      </w:pPr>
      <w:r w:rsidRPr="00B50583">
        <w:rPr>
          <w:sz w:val="32"/>
          <w:szCs w:val="24"/>
        </w:rPr>
        <w:t>Суспензії відіграють велику роль в утворенні ґрунтів і осадових мінералів. У сільському господарстві суспензії сірки, сполуки арсену використовують як інсектициди. Будівельні матеріали, цемент, глина, лаки, фарби – це також суспензії.</w:t>
      </w:r>
    </w:p>
    <w:p w14:paraId="5DF0749D" w14:textId="77777777" w:rsidR="00D16656" w:rsidRPr="00B50583" w:rsidRDefault="00D16656" w:rsidP="00D16656">
      <w:pPr>
        <w:ind w:firstLine="567"/>
        <w:jc w:val="both"/>
        <w:rPr>
          <w:sz w:val="32"/>
          <w:szCs w:val="24"/>
        </w:rPr>
      </w:pPr>
      <w:r w:rsidRPr="00B50583">
        <w:rPr>
          <w:sz w:val="32"/>
          <w:szCs w:val="24"/>
        </w:rPr>
        <w:t>Одержують суспензії найчастіше механічним подрібненням. Для виготовлення великих кількостей стійких суспензій використовують колоїдні млини.</w:t>
      </w:r>
    </w:p>
    <w:p w14:paraId="6CB6859F" w14:textId="77777777" w:rsidR="00D16656" w:rsidRPr="00B50583" w:rsidRDefault="00D16656" w:rsidP="00D16656">
      <w:pPr>
        <w:ind w:firstLine="567"/>
        <w:jc w:val="both"/>
        <w:rPr>
          <w:sz w:val="32"/>
          <w:szCs w:val="24"/>
        </w:rPr>
      </w:pPr>
      <w:r w:rsidRPr="00B50583">
        <w:rPr>
          <w:b/>
          <w:i/>
          <w:sz w:val="32"/>
          <w:szCs w:val="24"/>
        </w:rPr>
        <w:t>Колоїдні системи.</w:t>
      </w:r>
      <w:r w:rsidRPr="00B50583">
        <w:rPr>
          <w:sz w:val="32"/>
          <w:szCs w:val="24"/>
        </w:rPr>
        <w:t xml:space="preserve"> Частинки дисперсної фази часто мають електричний заряд. Наявність його в колоїдних частинках можна виявити, пропускаючи електричний струм через розчин. Під впливом струму частинки переміщуються до електродів. Переміщення частинок дисперсної фази відносно дисперсійного середовища називається електрофорезом.</w:t>
      </w:r>
    </w:p>
    <w:p w14:paraId="313115C1" w14:textId="77777777" w:rsidR="00D16656" w:rsidRPr="00B50583" w:rsidRDefault="00D16656" w:rsidP="00D16656">
      <w:pPr>
        <w:ind w:firstLine="567"/>
        <w:jc w:val="both"/>
        <w:rPr>
          <w:sz w:val="32"/>
          <w:szCs w:val="24"/>
        </w:rPr>
      </w:pPr>
      <w:r w:rsidRPr="00B50583">
        <w:rPr>
          <w:sz w:val="32"/>
          <w:szCs w:val="24"/>
        </w:rPr>
        <w:t>Явище електрофорезу широко використовується для наукових досліджень, поділу сумішей, очистки від домішок та ін.</w:t>
      </w:r>
    </w:p>
    <w:p w14:paraId="431C63A8" w14:textId="12D14B61" w:rsidR="00D16656" w:rsidRPr="00B50583" w:rsidRDefault="00D16656" w:rsidP="00D16656">
      <w:pPr>
        <w:ind w:firstLine="567"/>
        <w:jc w:val="both"/>
        <w:rPr>
          <w:sz w:val="32"/>
          <w:szCs w:val="24"/>
        </w:rPr>
      </w:pPr>
      <w:r w:rsidRPr="00B50583">
        <w:rPr>
          <w:noProof/>
          <w:sz w:val="32"/>
          <w:szCs w:val="24"/>
          <w:lang w:val="en-US"/>
        </w:rPr>
        <w:lastRenderedPageBreak/>
        <w:drawing>
          <wp:anchor distT="0" distB="0" distL="114300" distR="114300" simplePos="0" relativeHeight="251660288" behindDoc="0" locked="0" layoutInCell="1" allowOverlap="0" wp14:anchorId="699EDAAA" wp14:editId="353876D9">
            <wp:simplePos x="0" y="0"/>
            <wp:positionH relativeFrom="column">
              <wp:posOffset>0</wp:posOffset>
            </wp:positionH>
            <wp:positionV relativeFrom="paragraph">
              <wp:posOffset>659765</wp:posOffset>
            </wp:positionV>
            <wp:extent cx="2400935" cy="1831975"/>
            <wp:effectExtent l="0" t="0" r="0" b="0"/>
            <wp:wrapSquare wrapText="bothSides"/>
            <wp:docPr id="25028237"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400935" cy="183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583">
        <w:rPr>
          <w:sz w:val="32"/>
          <w:szCs w:val="24"/>
        </w:rPr>
        <w:t>Розглянемо будову колоїдних систем. Окремі частинки колоїдних систем називаються міцелами. Міцела, наприклад, йодиду срібла складається з частинки, зарядженої негативно, і дифузійної зони</w:t>
      </w:r>
    </w:p>
    <w:p w14:paraId="1F155344" w14:textId="2E8E8C5F" w:rsidR="00D16656" w:rsidRPr="00532F1F" w:rsidRDefault="00D16656" w:rsidP="0012476D">
      <w:pPr>
        <w:jc w:val="center"/>
        <w:rPr>
          <w:sz w:val="32"/>
          <w:szCs w:val="24"/>
        </w:rPr>
      </w:pPr>
      <w:proofErr w:type="spellStart"/>
      <w:r w:rsidRPr="00B50583">
        <w:rPr>
          <w:sz w:val="32"/>
          <w:szCs w:val="24"/>
          <w:lang w:val="en-US"/>
        </w:rPr>
        <w:t>AgNO</w:t>
      </w:r>
      <w:proofErr w:type="spellEnd"/>
      <w:r w:rsidRPr="00B50583">
        <w:rPr>
          <w:sz w:val="32"/>
          <w:szCs w:val="24"/>
          <w:vertAlign w:val="subscript"/>
        </w:rPr>
        <w:t>3</w:t>
      </w:r>
      <w:r w:rsidRPr="00B50583">
        <w:rPr>
          <w:sz w:val="32"/>
          <w:szCs w:val="24"/>
        </w:rPr>
        <w:t xml:space="preserve"> + </w:t>
      </w:r>
      <w:r w:rsidRPr="00B50583">
        <w:rPr>
          <w:sz w:val="32"/>
          <w:szCs w:val="24"/>
          <w:lang w:val="en-US"/>
        </w:rPr>
        <w:t>KI</w:t>
      </w:r>
      <w:r w:rsidRPr="00B50583">
        <w:rPr>
          <w:sz w:val="32"/>
          <w:szCs w:val="24"/>
        </w:rPr>
        <w:t xml:space="preserve"> = </w:t>
      </w:r>
      <w:proofErr w:type="spellStart"/>
      <w:r w:rsidRPr="00B50583">
        <w:rPr>
          <w:sz w:val="32"/>
          <w:szCs w:val="24"/>
          <w:lang w:val="en-US"/>
        </w:rPr>
        <w:t>AgI</w:t>
      </w:r>
      <w:proofErr w:type="spellEnd"/>
      <w:r w:rsidRPr="00B50583">
        <w:rPr>
          <w:sz w:val="32"/>
          <w:szCs w:val="24"/>
        </w:rPr>
        <w:t xml:space="preserve"> + </w:t>
      </w:r>
      <w:r w:rsidRPr="00B50583">
        <w:rPr>
          <w:sz w:val="32"/>
          <w:szCs w:val="24"/>
          <w:lang w:val="en-US"/>
        </w:rPr>
        <w:t>KNO</w:t>
      </w:r>
      <w:r w:rsidRPr="00B50583">
        <w:rPr>
          <w:sz w:val="32"/>
          <w:szCs w:val="24"/>
          <w:vertAlign w:val="subscript"/>
        </w:rPr>
        <w:t>3</w:t>
      </w:r>
    </w:p>
    <w:p w14:paraId="10281573" w14:textId="77777777" w:rsidR="00D16656" w:rsidRPr="00B50583" w:rsidRDefault="00D16656" w:rsidP="00D16656">
      <w:pPr>
        <w:ind w:firstLine="567"/>
        <w:jc w:val="both"/>
        <w:rPr>
          <w:sz w:val="32"/>
          <w:szCs w:val="24"/>
        </w:rPr>
      </w:pPr>
      <w:r w:rsidRPr="00B50583">
        <w:rPr>
          <w:sz w:val="32"/>
          <w:szCs w:val="24"/>
        </w:rPr>
        <w:t xml:space="preserve">Ядро міцели – малий кристалик </w:t>
      </w:r>
      <w:proofErr w:type="spellStart"/>
      <w:r w:rsidRPr="00B50583">
        <w:rPr>
          <w:sz w:val="32"/>
          <w:szCs w:val="24"/>
          <w:lang w:val="en-US"/>
        </w:rPr>
        <w:t>AgI</w:t>
      </w:r>
      <w:proofErr w:type="spellEnd"/>
      <w:r w:rsidRPr="00B50583">
        <w:rPr>
          <w:sz w:val="32"/>
          <w:szCs w:val="24"/>
        </w:rPr>
        <w:t>. На його поверхні адсорбовані йодид-іони, які за рахунок електростатичної взаємодії притягують деяку кількість іонів калію. Разом з ядром вони складають гранулу. За межами гранули знаходиться дифузійна зона, яка разом із гранулою утворює міцелу.</w:t>
      </w:r>
    </w:p>
    <w:p w14:paraId="6CCB83AA" w14:textId="77777777" w:rsidR="00D16656" w:rsidRPr="00B50583" w:rsidRDefault="00D16656" w:rsidP="00D16656">
      <w:pPr>
        <w:ind w:firstLine="567"/>
        <w:jc w:val="both"/>
        <w:rPr>
          <w:sz w:val="32"/>
          <w:szCs w:val="24"/>
        </w:rPr>
      </w:pPr>
      <w:r w:rsidRPr="00B50583">
        <w:rPr>
          <w:sz w:val="32"/>
          <w:szCs w:val="24"/>
        </w:rPr>
        <w:t xml:space="preserve">Від’ємний заряд гранули визначається надлишковою кількістю міцно адсорбованих іонів йоду на поверхні ядра колоїдної частинки. Ці іони одержали назву </w:t>
      </w:r>
      <w:proofErr w:type="spellStart"/>
      <w:r w:rsidRPr="00B50583">
        <w:rPr>
          <w:sz w:val="32"/>
          <w:szCs w:val="24"/>
        </w:rPr>
        <w:t>потенціалоутворюючих</w:t>
      </w:r>
      <w:proofErr w:type="spellEnd"/>
      <w:r w:rsidRPr="00B50583">
        <w:rPr>
          <w:sz w:val="32"/>
          <w:szCs w:val="24"/>
        </w:rPr>
        <w:t xml:space="preserve">. У результаті вивчення електричних властивостей колоїдних розчинів встановлено існування подвійного електричного шару на поверхні гранули. Цей шар має певний потенціал, який називають електрокінетичним або дзета (ζ) потенціалом. Чим більший ζ-потенціал, тим більша </w:t>
      </w:r>
      <w:proofErr w:type="spellStart"/>
      <w:r w:rsidRPr="00B50583">
        <w:rPr>
          <w:sz w:val="32"/>
          <w:szCs w:val="24"/>
        </w:rPr>
        <w:t>агрегативна</w:t>
      </w:r>
      <w:proofErr w:type="spellEnd"/>
      <w:r w:rsidRPr="00B50583">
        <w:rPr>
          <w:sz w:val="32"/>
          <w:szCs w:val="24"/>
        </w:rPr>
        <w:t xml:space="preserve"> стійкість колоїдної системи.</w:t>
      </w:r>
    </w:p>
    <w:p w14:paraId="5686F503" w14:textId="77777777" w:rsidR="00D16656" w:rsidRPr="00B50583" w:rsidRDefault="00D16656" w:rsidP="00D16656">
      <w:pPr>
        <w:ind w:firstLine="567"/>
        <w:jc w:val="both"/>
        <w:rPr>
          <w:sz w:val="32"/>
          <w:szCs w:val="32"/>
        </w:rPr>
      </w:pPr>
      <w:r w:rsidRPr="00B50583">
        <w:rPr>
          <w:b/>
          <w:i/>
          <w:iCs/>
          <w:sz w:val="32"/>
          <w:szCs w:val="24"/>
        </w:rPr>
        <w:t>Коагуляція</w:t>
      </w:r>
      <w:r w:rsidRPr="00B50583">
        <w:rPr>
          <w:b/>
          <w:sz w:val="32"/>
          <w:szCs w:val="24"/>
        </w:rPr>
        <w:t xml:space="preserve"> </w:t>
      </w:r>
      <w:r w:rsidRPr="00B50583">
        <w:rPr>
          <w:sz w:val="32"/>
          <w:szCs w:val="24"/>
        </w:rPr>
        <w:t xml:space="preserve">– </w:t>
      </w:r>
      <w:r w:rsidRPr="00B50583">
        <w:rPr>
          <w:sz w:val="32"/>
          <w:szCs w:val="32"/>
        </w:rPr>
        <w:t xml:space="preserve">це процес злипання частинок у колоїдних системах з утворенням більших агрегатів. Вона настає при порушенні </w:t>
      </w:r>
      <w:proofErr w:type="spellStart"/>
      <w:r w:rsidRPr="00B50583">
        <w:rPr>
          <w:sz w:val="32"/>
          <w:szCs w:val="32"/>
        </w:rPr>
        <w:t>агрегативної</w:t>
      </w:r>
      <w:proofErr w:type="spellEnd"/>
      <w:r w:rsidRPr="00B50583">
        <w:rPr>
          <w:sz w:val="32"/>
          <w:szCs w:val="32"/>
        </w:rPr>
        <w:t xml:space="preserve"> стійкості дисперсної системи й призводить до утворення окремих пластівців, які випадають в осад.</w:t>
      </w:r>
    </w:p>
    <w:p w14:paraId="12724F6E" w14:textId="77777777" w:rsidR="00D16656" w:rsidRPr="00B50583" w:rsidRDefault="00D16656" w:rsidP="00D16656">
      <w:pPr>
        <w:ind w:firstLine="567"/>
        <w:jc w:val="both"/>
        <w:rPr>
          <w:sz w:val="32"/>
          <w:szCs w:val="32"/>
        </w:rPr>
      </w:pPr>
      <w:r w:rsidRPr="00B50583">
        <w:rPr>
          <w:sz w:val="32"/>
          <w:szCs w:val="32"/>
        </w:rPr>
        <w:t>Зниження стійкості колоїдних систем часто викликається введенням електролітів, які змінюють структуру дифузного шару іонів і зменшують величину ζ-потенціалу до нуля.</w:t>
      </w:r>
    </w:p>
    <w:p w14:paraId="465DF28C" w14:textId="77777777" w:rsidR="00D16656" w:rsidRPr="00B50583" w:rsidRDefault="00D16656" w:rsidP="00D16656">
      <w:pPr>
        <w:ind w:firstLine="567"/>
        <w:jc w:val="both"/>
        <w:rPr>
          <w:sz w:val="32"/>
          <w:szCs w:val="32"/>
        </w:rPr>
      </w:pPr>
      <w:r w:rsidRPr="00B50583">
        <w:rPr>
          <w:sz w:val="32"/>
          <w:szCs w:val="32"/>
        </w:rPr>
        <w:t xml:space="preserve">Найменша концентрація електроліту, введення якого викликає зниження </w:t>
      </w:r>
      <w:proofErr w:type="spellStart"/>
      <w:r w:rsidRPr="00B50583">
        <w:rPr>
          <w:sz w:val="32"/>
          <w:szCs w:val="32"/>
        </w:rPr>
        <w:t>агрегативної</w:t>
      </w:r>
      <w:proofErr w:type="spellEnd"/>
      <w:r w:rsidRPr="00B50583">
        <w:rPr>
          <w:sz w:val="32"/>
          <w:szCs w:val="32"/>
        </w:rPr>
        <w:t xml:space="preserve"> стійкості за певний проміжок часу, називається порогом коагуляції.</w:t>
      </w:r>
    </w:p>
    <w:p w14:paraId="1D2EB88F" w14:textId="77777777" w:rsidR="00D16656" w:rsidRPr="00B50583" w:rsidRDefault="00D16656" w:rsidP="00D16656">
      <w:pPr>
        <w:ind w:firstLine="567"/>
        <w:jc w:val="both"/>
        <w:rPr>
          <w:sz w:val="32"/>
          <w:szCs w:val="32"/>
        </w:rPr>
      </w:pPr>
      <w:r w:rsidRPr="00B50583">
        <w:rPr>
          <w:sz w:val="32"/>
          <w:szCs w:val="32"/>
        </w:rPr>
        <w:t>Змішування колоїдних розчинів з протилежними знаками також призводить до їх взаємної коагуляції.</w:t>
      </w:r>
    </w:p>
    <w:p w14:paraId="246AF54E" w14:textId="77777777" w:rsidR="00D16656" w:rsidRPr="00B50583" w:rsidRDefault="00D16656" w:rsidP="00D16656">
      <w:pPr>
        <w:ind w:firstLine="567"/>
        <w:jc w:val="both"/>
        <w:rPr>
          <w:sz w:val="32"/>
          <w:szCs w:val="32"/>
        </w:rPr>
      </w:pPr>
      <w:r w:rsidRPr="00B50583">
        <w:rPr>
          <w:sz w:val="32"/>
          <w:szCs w:val="32"/>
        </w:rPr>
        <w:lastRenderedPageBreak/>
        <w:t>Коагуляція дуже поширена в природних і штучних дисперсних системах і використовується, наприклад, для очищення води, розчинів і інших середовищ, для очищення їх від твердих частинок і бактерій.</w:t>
      </w:r>
    </w:p>
    <w:p w14:paraId="15968678" w14:textId="17280905" w:rsidR="00D16656" w:rsidRDefault="00D16656" w:rsidP="00B66A7B">
      <w:pPr>
        <w:pStyle w:val="1"/>
        <w:jc w:val="center"/>
      </w:pPr>
      <w:r>
        <w:br w:type="page"/>
      </w:r>
      <w:bookmarkStart w:id="6" w:name="_Toc179374527"/>
      <w:r w:rsidR="00D55CDE">
        <w:lastRenderedPageBreak/>
        <w:t xml:space="preserve">Розділ </w:t>
      </w:r>
      <w:r w:rsidRPr="007B2EB0">
        <w:t>5</w:t>
      </w:r>
      <w:r w:rsidR="00AF1159">
        <w:t>.</w:t>
      </w:r>
      <w:r w:rsidR="00D55CDE">
        <w:tab/>
      </w:r>
      <w:r w:rsidRPr="0081536A">
        <w:t xml:space="preserve">Будова </w:t>
      </w:r>
      <w:proofErr w:type="spellStart"/>
      <w:r w:rsidRPr="0081536A">
        <w:t>молекул</w:t>
      </w:r>
      <w:r>
        <w:t>.</w:t>
      </w:r>
      <w:r w:rsidRPr="0081536A">
        <w:t>Хімічний</w:t>
      </w:r>
      <w:proofErr w:type="spellEnd"/>
      <w:r w:rsidRPr="0081536A">
        <w:t xml:space="preserve"> зв’язок. Основні типи і характеристики хімічного зв’язку. Ковалентний та</w:t>
      </w:r>
      <w:r w:rsidR="00AF1159">
        <w:br/>
      </w:r>
      <w:r w:rsidRPr="0081536A">
        <w:t xml:space="preserve"> іонний зв’язок</w:t>
      </w:r>
      <w:bookmarkEnd w:id="6"/>
    </w:p>
    <w:p w14:paraId="75EECB65" w14:textId="77777777" w:rsidR="000F2816" w:rsidRPr="000F2816" w:rsidRDefault="000F2816" w:rsidP="000F2816"/>
    <w:p w14:paraId="4AB16AEE" w14:textId="77777777" w:rsidR="00D16656" w:rsidRPr="00B66A7B" w:rsidRDefault="00D16656" w:rsidP="00D16656">
      <w:pPr>
        <w:ind w:firstLine="567"/>
        <w:jc w:val="both"/>
        <w:rPr>
          <w:sz w:val="32"/>
          <w:szCs w:val="24"/>
        </w:rPr>
      </w:pPr>
      <w:r w:rsidRPr="00B66A7B">
        <w:rPr>
          <w:sz w:val="32"/>
          <w:szCs w:val="24"/>
        </w:rPr>
        <w:t>Відомо, що атоми хімічних елементів розрізняються за їх здатністю приєднувати до себе ту або іншу кількість інших атомів. Для характеристики цієї властивості в середині ХІХ ст. було введено термін – валентності елементів.</w:t>
      </w:r>
    </w:p>
    <w:p w14:paraId="1360154A" w14:textId="77777777" w:rsidR="00D16656" w:rsidRPr="00B66A7B" w:rsidRDefault="00D16656" w:rsidP="00D16656">
      <w:pPr>
        <w:ind w:firstLine="567"/>
        <w:jc w:val="both"/>
        <w:rPr>
          <w:b/>
          <w:bCs/>
          <w:i/>
          <w:iCs/>
          <w:sz w:val="32"/>
          <w:szCs w:val="24"/>
        </w:rPr>
      </w:pPr>
      <w:r w:rsidRPr="00B66A7B">
        <w:rPr>
          <w:b/>
          <w:bCs/>
          <w:i/>
          <w:iCs/>
          <w:sz w:val="32"/>
          <w:szCs w:val="24"/>
        </w:rPr>
        <w:t>Валентність елемента визначається числом, яке показує, скільки атомів гідрогену (або іншого одновалентного елемента) приєднує чи заміщує атом даного елемента.</w:t>
      </w:r>
    </w:p>
    <w:p w14:paraId="681D6FC7" w14:textId="77777777" w:rsidR="00D16656" w:rsidRPr="00B66A7B" w:rsidRDefault="00D16656" w:rsidP="00D16656">
      <w:pPr>
        <w:ind w:firstLine="567"/>
        <w:jc w:val="both"/>
        <w:rPr>
          <w:sz w:val="32"/>
          <w:szCs w:val="24"/>
        </w:rPr>
      </w:pPr>
      <w:r w:rsidRPr="00B66A7B">
        <w:rPr>
          <w:sz w:val="32"/>
          <w:szCs w:val="24"/>
        </w:rPr>
        <w:t xml:space="preserve">Поняття валентності поширюється не тільки на окремі атоми, але й на цілі групи атомів, які входять до складу хімічних </w:t>
      </w:r>
      <w:proofErr w:type="spellStart"/>
      <w:r w:rsidRPr="00B66A7B">
        <w:rPr>
          <w:sz w:val="32"/>
          <w:szCs w:val="24"/>
        </w:rPr>
        <w:t>сполук</w:t>
      </w:r>
      <w:proofErr w:type="spellEnd"/>
      <w:r w:rsidRPr="00B66A7B">
        <w:rPr>
          <w:sz w:val="32"/>
          <w:szCs w:val="24"/>
        </w:rPr>
        <w:t xml:space="preserve"> і як одне ціле беруть участь у хімічних реакціях. Такі групи названі радикалами (наприклад гідроксид (ОН</w:t>
      </w:r>
      <w:r w:rsidRPr="00B66A7B">
        <w:rPr>
          <w:sz w:val="32"/>
          <w:szCs w:val="24"/>
          <w:vertAlign w:val="superscript"/>
        </w:rPr>
        <w:t>–</w:t>
      </w:r>
      <w:r w:rsidRPr="00B66A7B">
        <w:rPr>
          <w:sz w:val="32"/>
          <w:szCs w:val="24"/>
        </w:rPr>
        <w:t>), кислотні залишки, основні залишки).</w:t>
      </w:r>
    </w:p>
    <w:p w14:paraId="4C561277" w14:textId="77777777" w:rsidR="00D16656" w:rsidRPr="00B66A7B" w:rsidRDefault="00D16656" w:rsidP="00D16656">
      <w:pPr>
        <w:ind w:firstLine="567"/>
        <w:jc w:val="both"/>
        <w:rPr>
          <w:sz w:val="32"/>
          <w:szCs w:val="24"/>
        </w:rPr>
      </w:pPr>
      <w:r w:rsidRPr="00B66A7B">
        <w:rPr>
          <w:sz w:val="32"/>
          <w:szCs w:val="24"/>
        </w:rPr>
        <w:t>У хімії розрізняють 3 типи хімічного зв’язку:</w:t>
      </w:r>
    </w:p>
    <w:p w14:paraId="1D0F2BA9" w14:textId="77777777" w:rsidR="00D16656" w:rsidRPr="00B66A7B" w:rsidRDefault="00D16656" w:rsidP="00D16656">
      <w:pPr>
        <w:ind w:firstLine="567"/>
        <w:jc w:val="both"/>
        <w:rPr>
          <w:sz w:val="32"/>
          <w:szCs w:val="24"/>
        </w:rPr>
      </w:pPr>
      <w:r w:rsidRPr="00B66A7B">
        <w:rPr>
          <w:sz w:val="32"/>
          <w:szCs w:val="24"/>
        </w:rPr>
        <w:t xml:space="preserve">1. </w:t>
      </w:r>
      <w:r w:rsidRPr="00B66A7B">
        <w:rPr>
          <w:b/>
          <w:bCs/>
          <w:i/>
          <w:iCs/>
          <w:sz w:val="32"/>
          <w:szCs w:val="24"/>
        </w:rPr>
        <w:t xml:space="preserve">металічний зв’язок </w:t>
      </w:r>
      <w:r w:rsidRPr="00B66A7B">
        <w:rPr>
          <w:sz w:val="32"/>
          <w:szCs w:val="24"/>
        </w:rPr>
        <w:t>(між частинами, які утворюють метал);</w:t>
      </w:r>
    </w:p>
    <w:p w14:paraId="6A0AB05C" w14:textId="77777777" w:rsidR="00D16656" w:rsidRPr="00B66A7B" w:rsidRDefault="00D16656" w:rsidP="00D16656">
      <w:pPr>
        <w:ind w:firstLine="567"/>
        <w:jc w:val="both"/>
        <w:rPr>
          <w:sz w:val="32"/>
          <w:szCs w:val="24"/>
        </w:rPr>
      </w:pPr>
      <w:r w:rsidRPr="00B66A7B">
        <w:rPr>
          <w:sz w:val="32"/>
          <w:szCs w:val="24"/>
        </w:rPr>
        <w:t xml:space="preserve">2. </w:t>
      </w:r>
      <w:r w:rsidRPr="00B66A7B">
        <w:rPr>
          <w:b/>
          <w:bCs/>
          <w:i/>
          <w:iCs/>
          <w:sz w:val="32"/>
          <w:szCs w:val="24"/>
        </w:rPr>
        <w:t>іонний зв’язок</w:t>
      </w:r>
      <w:r w:rsidRPr="00B66A7B">
        <w:rPr>
          <w:sz w:val="32"/>
          <w:szCs w:val="24"/>
        </w:rPr>
        <w:t xml:space="preserve"> (між протилежно зарядженими іонами в іонних сполуках).</w:t>
      </w:r>
    </w:p>
    <w:p w14:paraId="371C9B94" w14:textId="77777777" w:rsidR="00D16656" w:rsidRPr="00B66A7B" w:rsidRDefault="00D16656" w:rsidP="00D16656">
      <w:pPr>
        <w:ind w:firstLine="567"/>
        <w:jc w:val="both"/>
        <w:rPr>
          <w:sz w:val="32"/>
          <w:szCs w:val="24"/>
        </w:rPr>
      </w:pPr>
      <w:r w:rsidRPr="00B66A7B">
        <w:rPr>
          <w:sz w:val="32"/>
          <w:szCs w:val="24"/>
        </w:rPr>
        <w:t xml:space="preserve">3. </w:t>
      </w:r>
      <w:r w:rsidRPr="00B66A7B">
        <w:rPr>
          <w:b/>
          <w:bCs/>
          <w:i/>
          <w:iCs/>
          <w:sz w:val="32"/>
          <w:szCs w:val="24"/>
        </w:rPr>
        <w:t>ковалентний (або атомний)</w:t>
      </w:r>
      <w:r w:rsidRPr="00B66A7B">
        <w:rPr>
          <w:sz w:val="32"/>
          <w:szCs w:val="24"/>
        </w:rPr>
        <w:t xml:space="preserve"> зв’язок між </w:t>
      </w:r>
      <w:proofErr w:type="spellStart"/>
      <w:r w:rsidRPr="00B66A7B">
        <w:rPr>
          <w:sz w:val="32"/>
          <w:szCs w:val="24"/>
        </w:rPr>
        <w:t>електронейтральними</w:t>
      </w:r>
      <w:proofErr w:type="spellEnd"/>
      <w:r w:rsidRPr="00B66A7B">
        <w:rPr>
          <w:sz w:val="32"/>
          <w:szCs w:val="24"/>
        </w:rPr>
        <w:t xml:space="preserve"> атомами в молекулах усіх інших речовин.</w:t>
      </w:r>
    </w:p>
    <w:p w14:paraId="5F8954A8" w14:textId="77777777" w:rsidR="00D16656" w:rsidRPr="00B66A7B" w:rsidRDefault="00D16656" w:rsidP="00D16656">
      <w:pPr>
        <w:ind w:firstLine="567"/>
        <w:jc w:val="both"/>
        <w:rPr>
          <w:sz w:val="32"/>
          <w:szCs w:val="24"/>
        </w:rPr>
      </w:pPr>
      <w:r w:rsidRPr="00B66A7B">
        <w:rPr>
          <w:b/>
          <w:bCs/>
          <w:i/>
          <w:iCs/>
          <w:sz w:val="32"/>
          <w:szCs w:val="24"/>
        </w:rPr>
        <w:t xml:space="preserve">Іонний зв’язок </w:t>
      </w:r>
      <w:r w:rsidRPr="00B66A7B">
        <w:rPr>
          <w:sz w:val="32"/>
          <w:szCs w:val="24"/>
        </w:rPr>
        <w:t xml:space="preserve">існує між протилежно зарядженими іонами й утворюється в результаті простого електростатичного </w:t>
      </w:r>
      <w:proofErr w:type="spellStart"/>
      <w:r w:rsidRPr="00B66A7B">
        <w:rPr>
          <w:sz w:val="32"/>
          <w:szCs w:val="24"/>
        </w:rPr>
        <w:t>притягування</w:t>
      </w:r>
      <w:proofErr w:type="spellEnd"/>
      <w:r w:rsidRPr="00B66A7B">
        <w:rPr>
          <w:sz w:val="32"/>
          <w:szCs w:val="24"/>
        </w:rPr>
        <w:t xml:space="preserve"> іонів один до одного. Позитивні іони утворюються шляхом відщеплення електронів від атома, негативні – шляхом приєднання електронів до атома.</w:t>
      </w:r>
    </w:p>
    <w:p w14:paraId="32818D58" w14:textId="77777777" w:rsidR="00D16656" w:rsidRPr="00B66A7B" w:rsidRDefault="00D16656" w:rsidP="00D16656">
      <w:pPr>
        <w:ind w:firstLine="567"/>
        <w:jc w:val="both"/>
        <w:rPr>
          <w:sz w:val="32"/>
          <w:szCs w:val="24"/>
        </w:rPr>
      </w:pPr>
      <w:r w:rsidRPr="00B66A7B">
        <w:rPr>
          <w:sz w:val="32"/>
          <w:szCs w:val="24"/>
        </w:rPr>
        <w:t xml:space="preserve">Так, наприклад, при зустрічі атома натрію і хлору відбуваються наступні переміщення. Атом натрію віддає свій зайвий електрон атому хлору, перетворюючись на позитивно заряджений іон натрію. Водночас атом хлору приєднує до свого зовнішнього шару один електрон і стає від’ємним однозарядним іоном. Після цього сила електричного притягання між різнойменними зарядами зв’язує </w:t>
      </w:r>
      <w:r w:rsidRPr="00B66A7B">
        <w:rPr>
          <w:sz w:val="32"/>
          <w:szCs w:val="24"/>
        </w:rPr>
        <w:lastRenderedPageBreak/>
        <w:t>утворені іони один з одним. У результаті утворюється сіль – хлористий натрій. Схематично це зображується так:</w:t>
      </w:r>
    </w:p>
    <w:p w14:paraId="2F183A6B" w14:textId="77777777" w:rsidR="00D16656" w:rsidRPr="00B66A7B" w:rsidRDefault="00D16656" w:rsidP="00D16656">
      <w:pPr>
        <w:ind w:firstLine="567"/>
        <w:jc w:val="center"/>
        <w:rPr>
          <w:sz w:val="32"/>
          <w:szCs w:val="24"/>
          <w:vertAlign w:val="superscript"/>
          <w:lang w:val="fr-FR"/>
        </w:rPr>
      </w:pPr>
      <w:r w:rsidRPr="00B66A7B">
        <w:rPr>
          <w:sz w:val="32"/>
          <w:szCs w:val="24"/>
          <w:lang w:val="fr-FR"/>
        </w:rPr>
        <w:t>Na – e</w:t>
      </w:r>
      <w:r w:rsidRPr="00B66A7B">
        <w:rPr>
          <w:sz w:val="32"/>
          <w:szCs w:val="24"/>
          <w:vertAlign w:val="superscript"/>
          <w:lang w:val="fr-FR"/>
        </w:rPr>
        <w:t>–</w:t>
      </w:r>
      <w:r w:rsidRPr="00B66A7B">
        <w:rPr>
          <w:sz w:val="32"/>
          <w:szCs w:val="24"/>
          <w:lang w:val="fr-FR"/>
        </w:rPr>
        <w:t xml:space="preserve"> = Na</w:t>
      </w:r>
      <w:r w:rsidRPr="00B66A7B">
        <w:rPr>
          <w:sz w:val="32"/>
          <w:szCs w:val="24"/>
          <w:vertAlign w:val="superscript"/>
          <w:lang w:val="fr-FR"/>
        </w:rPr>
        <w:t>+</w:t>
      </w:r>
    </w:p>
    <w:p w14:paraId="4F85DF5B" w14:textId="77777777" w:rsidR="00D16656" w:rsidRPr="00B66A7B" w:rsidRDefault="00D16656" w:rsidP="00D16656">
      <w:pPr>
        <w:ind w:firstLine="567"/>
        <w:jc w:val="center"/>
        <w:rPr>
          <w:sz w:val="32"/>
          <w:szCs w:val="24"/>
          <w:lang w:val="fr-FR"/>
        </w:rPr>
      </w:pPr>
      <w:r w:rsidRPr="00B66A7B">
        <w:rPr>
          <w:sz w:val="32"/>
          <w:szCs w:val="24"/>
          <w:lang w:val="fr-FR"/>
        </w:rPr>
        <w:t>Cl + e</w:t>
      </w:r>
      <w:r w:rsidRPr="00B66A7B">
        <w:rPr>
          <w:sz w:val="32"/>
          <w:szCs w:val="24"/>
          <w:vertAlign w:val="superscript"/>
          <w:lang w:val="fr-FR"/>
        </w:rPr>
        <w:t>–</w:t>
      </w:r>
      <w:r w:rsidRPr="00B66A7B">
        <w:rPr>
          <w:sz w:val="32"/>
          <w:szCs w:val="24"/>
          <w:lang w:val="fr-FR"/>
        </w:rPr>
        <w:t xml:space="preserve"> = Cl</w:t>
      </w:r>
      <w:r w:rsidRPr="00B66A7B">
        <w:rPr>
          <w:sz w:val="32"/>
          <w:szCs w:val="24"/>
          <w:vertAlign w:val="superscript"/>
          <w:lang w:val="fr-FR"/>
        </w:rPr>
        <w:t>–</w:t>
      </w:r>
    </w:p>
    <w:p w14:paraId="5DD680A5" w14:textId="77777777" w:rsidR="00D16656" w:rsidRPr="00B66A7B" w:rsidRDefault="00D16656" w:rsidP="00D16656">
      <w:pPr>
        <w:ind w:firstLine="567"/>
        <w:jc w:val="center"/>
        <w:rPr>
          <w:sz w:val="32"/>
          <w:szCs w:val="24"/>
        </w:rPr>
      </w:pPr>
      <w:r w:rsidRPr="00B66A7B">
        <w:rPr>
          <w:sz w:val="32"/>
          <w:szCs w:val="24"/>
          <w:lang w:val="fr-FR"/>
        </w:rPr>
        <w:t>Na</w:t>
      </w:r>
      <w:r w:rsidRPr="00B66A7B">
        <w:rPr>
          <w:sz w:val="32"/>
          <w:szCs w:val="24"/>
          <w:vertAlign w:val="superscript"/>
          <w:lang w:val="fr-FR"/>
        </w:rPr>
        <w:t>+</w:t>
      </w:r>
      <w:r w:rsidRPr="00B66A7B">
        <w:rPr>
          <w:sz w:val="32"/>
          <w:szCs w:val="24"/>
          <w:lang w:val="fr-FR"/>
        </w:rPr>
        <w:t xml:space="preserve"> + Cl</w:t>
      </w:r>
      <w:r w:rsidRPr="00B66A7B">
        <w:rPr>
          <w:sz w:val="32"/>
          <w:szCs w:val="24"/>
          <w:vertAlign w:val="superscript"/>
          <w:lang w:val="fr-FR"/>
        </w:rPr>
        <w:t>–</w:t>
      </w:r>
      <w:r w:rsidRPr="00B66A7B">
        <w:rPr>
          <w:sz w:val="32"/>
          <w:szCs w:val="24"/>
          <w:lang w:val="fr-FR"/>
        </w:rPr>
        <w:t xml:space="preserve"> = Na</w:t>
      </w:r>
      <w:r w:rsidRPr="00B66A7B">
        <w:rPr>
          <w:sz w:val="32"/>
          <w:szCs w:val="24"/>
          <w:vertAlign w:val="superscript"/>
          <w:lang w:val="fr-FR"/>
        </w:rPr>
        <w:t>+</w:t>
      </w:r>
      <w:r w:rsidRPr="00B66A7B">
        <w:rPr>
          <w:sz w:val="32"/>
          <w:szCs w:val="24"/>
          <w:lang w:val="fr-FR"/>
        </w:rPr>
        <w:t>Cl</w:t>
      </w:r>
      <w:r w:rsidRPr="00B66A7B">
        <w:rPr>
          <w:sz w:val="32"/>
          <w:szCs w:val="24"/>
          <w:vertAlign w:val="superscript"/>
          <w:lang w:val="fr-FR"/>
        </w:rPr>
        <w:t>–</w:t>
      </w:r>
      <w:r w:rsidRPr="00B66A7B">
        <w:rPr>
          <w:sz w:val="32"/>
          <w:szCs w:val="24"/>
          <w:lang w:val="fr-FR"/>
        </w:rPr>
        <w:t xml:space="preserve"> (NaCl)</w:t>
      </w:r>
      <w:r w:rsidRPr="00B66A7B">
        <w:rPr>
          <w:sz w:val="32"/>
          <w:szCs w:val="24"/>
        </w:rPr>
        <w:t>.</w:t>
      </w:r>
    </w:p>
    <w:p w14:paraId="09122AF0" w14:textId="77777777" w:rsidR="00D16656" w:rsidRPr="00B66A7B" w:rsidRDefault="00D16656" w:rsidP="00D16656">
      <w:pPr>
        <w:ind w:firstLine="567"/>
        <w:jc w:val="both"/>
        <w:rPr>
          <w:sz w:val="32"/>
          <w:szCs w:val="24"/>
        </w:rPr>
      </w:pPr>
      <w:r w:rsidRPr="00B66A7B">
        <w:rPr>
          <w:sz w:val="32"/>
          <w:szCs w:val="24"/>
        </w:rPr>
        <w:t xml:space="preserve">При утворенні оксиду алюмінію </w:t>
      </w:r>
      <w:r w:rsidRPr="00B66A7B">
        <w:rPr>
          <w:sz w:val="32"/>
          <w:szCs w:val="24"/>
          <w:lang w:val="en-US"/>
        </w:rPr>
        <w:t>Al</w:t>
      </w:r>
      <w:r w:rsidRPr="00B66A7B">
        <w:rPr>
          <w:sz w:val="32"/>
          <w:szCs w:val="24"/>
          <w:vertAlign w:val="subscript"/>
        </w:rPr>
        <w:t>2</w:t>
      </w:r>
      <w:r w:rsidRPr="00B66A7B">
        <w:rPr>
          <w:sz w:val="32"/>
          <w:szCs w:val="24"/>
          <w:lang w:val="en-US"/>
        </w:rPr>
        <w:t>O</w:t>
      </w:r>
      <w:r w:rsidRPr="00B66A7B">
        <w:rPr>
          <w:sz w:val="32"/>
          <w:szCs w:val="24"/>
          <w:vertAlign w:val="subscript"/>
        </w:rPr>
        <w:t>3</w:t>
      </w:r>
      <w:r w:rsidRPr="00B66A7B">
        <w:rPr>
          <w:sz w:val="32"/>
          <w:szCs w:val="24"/>
        </w:rPr>
        <w:t xml:space="preserve"> атоми алюмінію віддають кожен по 3 електрони, а кожен з атомів кисню приймає по 2 електрони, оскільки в зовнішньому електронному шарі </w:t>
      </w:r>
      <w:proofErr w:type="spellStart"/>
      <w:r w:rsidRPr="00B66A7B">
        <w:rPr>
          <w:sz w:val="32"/>
          <w:szCs w:val="24"/>
        </w:rPr>
        <w:t>оксигену</w:t>
      </w:r>
      <w:proofErr w:type="spellEnd"/>
      <w:r w:rsidRPr="00B66A7B">
        <w:rPr>
          <w:sz w:val="32"/>
          <w:szCs w:val="24"/>
        </w:rPr>
        <w:t xml:space="preserve"> є тільки 2 вільні місця. В результаті утворення іонів </w:t>
      </w:r>
      <w:r w:rsidRPr="00B66A7B">
        <w:rPr>
          <w:sz w:val="32"/>
          <w:szCs w:val="24"/>
          <w:lang w:val="en-US"/>
        </w:rPr>
        <w:t>Al</w:t>
      </w:r>
      <w:r w:rsidRPr="00B66A7B">
        <w:rPr>
          <w:sz w:val="32"/>
          <w:szCs w:val="24"/>
          <w:vertAlign w:val="superscript"/>
        </w:rPr>
        <w:t>3+</w:t>
      </w:r>
      <w:r w:rsidRPr="00B66A7B">
        <w:rPr>
          <w:sz w:val="32"/>
          <w:szCs w:val="24"/>
        </w:rPr>
        <w:t xml:space="preserve"> і </w:t>
      </w:r>
      <w:r w:rsidRPr="00B66A7B">
        <w:rPr>
          <w:sz w:val="32"/>
          <w:szCs w:val="24"/>
          <w:lang w:val="en-US"/>
        </w:rPr>
        <w:t>O</w:t>
      </w:r>
      <w:r w:rsidRPr="00B66A7B">
        <w:rPr>
          <w:sz w:val="32"/>
          <w:szCs w:val="24"/>
          <w:vertAlign w:val="superscript"/>
        </w:rPr>
        <w:t>2–</w:t>
      </w:r>
      <w:r w:rsidRPr="00B66A7B">
        <w:rPr>
          <w:sz w:val="32"/>
          <w:szCs w:val="24"/>
        </w:rPr>
        <w:t xml:space="preserve">призводить до утворення оксиду алюмінію внаслідок взаємного </w:t>
      </w:r>
      <w:proofErr w:type="spellStart"/>
      <w:r w:rsidRPr="00B66A7B">
        <w:rPr>
          <w:sz w:val="32"/>
          <w:szCs w:val="24"/>
        </w:rPr>
        <w:t>притягування</w:t>
      </w:r>
      <w:proofErr w:type="spellEnd"/>
      <w:r w:rsidRPr="00B66A7B">
        <w:rPr>
          <w:sz w:val="32"/>
          <w:szCs w:val="24"/>
        </w:rPr>
        <w:t xml:space="preserve"> іонів.</w:t>
      </w:r>
    </w:p>
    <w:p w14:paraId="1905E95E" w14:textId="77777777" w:rsidR="00D16656" w:rsidRPr="00B66A7B" w:rsidRDefault="00D16656" w:rsidP="00D16656">
      <w:pPr>
        <w:ind w:firstLine="567"/>
        <w:jc w:val="both"/>
        <w:rPr>
          <w:sz w:val="32"/>
          <w:szCs w:val="24"/>
        </w:rPr>
      </w:pPr>
      <w:r w:rsidRPr="00B66A7B">
        <w:rPr>
          <w:sz w:val="32"/>
          <w:szCs w:val="24"/>
        </w:rPr>
        <w:t>Отже, валентність елементів в іонних сполуках характеризується кількістю електричних зарядів їх іонів.</w:t>
      </w:r>
    </w:p>
    <w:p w14:paraId="12D68D20" w14:textId="77777777" w:rsidR="00D16656" w:rsidRPr="00B66A7B" w:rsidRDefault="00D16656" w:rsidP="00D16656">
      <w:pPr>
        <w:ind w:firstLine="567"/>
        <w:jc w:val="both"/>
        <w:rPr>
          <w:sz w:val="32"/>
          <w:szCs w:val="24"/>
        </w:rPr>
      </w:pPr>
      <w:r w:rsidRPr="00B66A7B">
        <w:rPr>
          <w:sz w:val="32"/>
          <w:szCs w:val="24"/>
        </w:rPr>
        <w:t>У негативні іони можуть перетворюватись тільки атоми, які мають на зовнішньому рівні більше 5 електронів (атоми неметалів). Атоми, які мають на зовнішньому рівні менше чотирьох електронів (за винятком гідрогену), можуть тільки віддавати електрони.</w:t>
      </w:r>
    </w:p>
    <w:p w14:paraId="4BF0AD29" w14:textId="77777777" w:rsidR="00D16656" w:rsidRPr="00B66A7B" w:rsidRDefault="00D16656" w:rsidP="00D16656">
      <w:pPr>
        <w:ind w:firstLine="567"/>
        <w:jc w:val="both"/>
        <w:rPr>
          <w:sz w:val="32"/>
          <w:szCs w:val="24"/>
        </w:rPr>
      </w:pPr>
      <w:r w:rsidRPr="00B66A7B">
        <w:rPr>
          <w:b/>
          <w:bCs/>
          <w:i/>
          <w:iCs/>
          <w:sz w:val="32"/>
          <w:szCs w:val="24"/>
        </w:rPr>
        <w:t xml:space="preserve">Ковалентний зв’язок </w:t>
      </w:r>
      <w:r w:rsidRPr="00B66A7B">
        <w:rPr>
          <w:sz w:val="32"/>
          <w:szCs w:val="24"/>
        </w:rPr>
        <w:t>Згідно з теорією ковалентного зв’язку, під час будови молекул утворюються стійкі електронні оболонки, але не шляхом переходу електронів від одного атома до іншого, а шляхом формування однієї або кількох пар електронів, які стають спільними для атомів. Вони входять одночасно до складу електронних оболонок обох атомів.</w:t>
      </w:r>
    </w:p>
    <w:p w14:paraId="6B2FE1FF" w14:textId="77777777" w:rsidR="00D16656" w:rsidRPr="00B66A7B" w:rsidRDefault="00D16656" w:rsidP="00D16656">
      <w:pPr>
        <w:ind w:firstLine="567"/>
        <w:jc w:val="both"/>
        <w:rPr>
          <w:sz w:val="32"/>
          <w:szCs w:val="24"/>
        </w:rPr>
      </w:pPr>
      <w:r w:rsidRPr="00B66A7B">
        <w:rPr>
          <w:sz w:val="32"/>
          <w:szCs w:val="24"/>
        </w:rPr>
        <w:t xml:space="preserve">Два позитивно заряджені ядра можна розглядати як одне ядро з більшим зарядом, ніж у кожного з </w:t>
      </w:r>
      <w:proofErr w:type="spellStart"/>
      <w:r w:rsidRPr="00B66A7B">
        <w:rPr>
          <w:sz w:val="32"/>
          <w:szCs w:val="24"/>
        </w:rPr>
        <w:t>ядер</w:t>
      </w:r>
      <w:proofErr w:type="spellEnd"/>
      <w:r w:rsidRPr="00B66A7B">
        <w:rPr>
          <w:sz w:val="32"/>
          <w:szCs w:val="24"/>
        </w:rPr>
        <w:t xml:space="preserve"> окремо. При цьому електрон утримується з більшою силою, обертаючись навколо такого комбінованого ядра. Цим пояснюється енергетична вигідність утворення ковалентних </w:t>
      </w:r>
      <w:proofErr w:type="spellStart"/>
      <w:r w:rsidRPr="00B66A7B">
        <w:rPr>
          <w:sz w:val="32"/>
          <w:szCs w:val="24"/>
        </w:rPr>
        <w:t>зв’язків</w:t>
      </w:r>
      <w:proofErr w:type="spellEnd"/>
      <w:r w:rsidRPr="00B66A7B">
        <w:rPr>
          <w:sz w:val="32"/>
          <w:szCs w:val="24"/>
        </w:rPr>
        <w:t>. Нова орбіта руху електрона в молекулі називається молекулярною. Наприклад:</w:t>
      </w:r>
    </w:p>
    <w:p w14:paraId="26FDE741" w14:textId="551F0C7F" w:rsidR="00D16656" w:rsidRPr="0081536A" w:rsidRDefault="00D16656" w:rsidP="00D16656">
      <w:pPr>
        <w:ind w:firstLine="567"/>
        <w:jc w:val="center"/>
      </w:pPr>
      <w:r w:rsidRPr="0081536A">
        <w:rPr>
          <w:noProof/>
          <w:lang w:val="en-US"/>
        </w:rPr>
        <w:drawing>
          <wp:inline distT="0" distB="0" distL="0" distR="0" wp14:anchorId="72AFB9A7" wp14:editId="0DCFC2D6">
            <wp:extent cx="3213966" cy="539750"/>
            <wp:effectExtent l="0" t="0" r="5715" b="0"/>
            <wp:docPr id="347100786" name="Picture 222" descr="A black arrow pointing to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00786" name="Picture 222" descr="A black arrow pointing to a letter&#10;&#10;Description automatically generated"/>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217341" cy="540317"/>
                    </a:xfrm>
                    <a:prstGeom prst="rect">
                      <a:avLst/>
                    </a:prstGeom>
                    <a:noFill/>
                    <a:ln>
                      <a:noFill/>
                    </a:ln>
                  </pic:spPr>
                </pic:pic>
              </a:graphicData>
            </a:graphic>
          </wp:inline>
        </w:drawing>
      </w:r>
      <w:r>
        <w:t>.</w:t>
      </w:r>
    </w:p>
    <w:p w14:paraId="759D6693" w14:textId="77777777" w:rsidR="00D16656" w:rsidRPr="00B66A7B" w:rsidRDefault="00D16656" w:rsidP="00D16656">
      <w:pPr>
        <w:ind w:firstLine="567"/>
        <w:jc w:val="both"/>
        <w:rPr>
          <w:sz w:val="32"/>
          <w:szCs w:val="24"/>
        </w:rPr>
      </w:pPr>
      <w:r w:rsidRPr="00B66A7B">
        <w:rPr>
          <w:sz w:val="32"/>
          <w:szCs w:val="24"/>
        </w:rPr>
        <w:lastRenderedPageBreak/>
        <w:t>У цьому випадку кожен атом набуде стійкої зовнішньої оболонки з 8 електронів, з яких 6 належить йому, а два знаходяться в загальному користуванні з іншим атомом.</w:t>
      </w:r>
    </w:p>
    <w:p w14:paraId="32751DEC" w14:textId="0EC4C079" w:rsidR="00D16656" w:rsidRPr="0081536A" w:rsidRDefault="00D16656" w:rsidP="00D16656">
      <w:pPr>
        <w:ind w:firstLine="567"/>
        <w:jc w:val="center"/>
      </w:pPr>
      <w:r w:rsidRPr="0081536A">
        <w:rPr>
          <w:noProof/>
          <w:lang w:val="en-US"/>
        </w:rPr>
        <w:drawing>
          <wp:inline distT="0" distB="0" distL="0" distR="0" wp14:anchorId="5A723A72" wp14:editId="5596DDC9">
            <wp:extent cx="3831102" cy="546100"/>
            <wp:effectExtent l="0" t="0" r="0" b="6350"/>
            <wp:docPr id="1723198717" name="Picture 221" descr="A black text with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198717" name="Picture 221" descr="A black text with black letters&#10;&#10;Description automatically generated"/>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835411" cy="546714"/>
                    </a:xfrm>
                    <a:prstGeom prst="rect">
                      <a:avLst/>
                    </a:prstGeom>
                    <a:noFill/>
                    <a:ln>
                      <a:noFill/>
                    </a:ln>
                  </pic:spPr>
                </pic:pic>
              </a:graphicData>
            </a:graphic>
          </wp:inline>
        </w:drawing>
      </w:r>
      <w:r>
        <w:t>.</w:t>
      </w:r>
    </w:p>
    <w:p w14:paraId="5209BEC6" w14:textId="77777777" w:rsidR="00D16656" w:rsidRPr="00B66A7B" w:rsidRDefault="00D16656" w:rsidP="00D16656">
      <w:pPr>
        <w:ind w:firstLine="567"/>
        <w:jc w:val="both"/>
        <w:rPr>
          <w:sz w:val="32"/>
          <w:szCs w:val="24"/>
        </w:rPr>
      </w:pPr>
      <w:r w:rsidRPr="00B66A7B">
        <w:rPr>
          <w:sz w:val="32"/>
          <w:szCs w:val="24"/>
        </w:rPr>
        <w:t>При утворенні молекул азоту загальними стають три пари електронів. Таким чином, зовнішня оболонка кожного атома доповнюється до восьми електронів.</w:t>
      </w:r>
    </w:p>
    <w:p w14:paraId="5AE89C2D" w14:textId="77777777" w:rsidR="00D16656" w:rsidRPr="00B66A7B" w:rsidRDefault="00D16656" w:rsidP="00D16656">
      <w:pPr>
        <w:ind w:firstLine="567"/>
        <w:jc w:val="both"/>
        <w:rPr>
          <w:sz w:val="32"/>
          <w:szCs w:val="24"/>
        </w:rPr>
      </w:pPr>
      <w:r w:rsidRPr="00B66A7B">
        <w:rPr>
          <w:sz w:val="32"/>
          <w:szCs w:val="24"/>
        </w:rPr>
        <w:t>Наступні схеми показують будову молекул деяких складних речовин:</w:t>
      </w:r>
    </w:p>
    <w:p w14:paraId="28BC59EB" w14:textId="08B7C22C" w:rsidR="00D16656" w:rsidRPr="0081536A" w:rsidRDefault="00D16656" w:rsidP="00D16656">
      <w:pPr>
        <w:ind w:firstLine="567"/>
        <w:jc w:val="center"/>
      </w:pPr>
      <w:r w:rsidRPr="0081536A">
        <w:rPr>
          <w:noProof/>
          <w:lang w:val="en-US"/>
        </w:rPr>
        <w:drawing>
          <wp:inline distT="0" distB="0" distL="0" distR="0" wp14:anchorId="6B390E23" wp14:editId="5B3EC2C2">
            <wp:extent cx="2681555" cy="736600"/>
            <wp:effectExtent l="0" t="0" r="5080" b="6350"/>
            <wp:docPr id="962422441" name="Picture 220" descr="A black text with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422441" name="Picture 220" descr="A black text with dots&#10;&#10;Description automatically generated"/>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685094" cy="737572"/>
                    </a:xfrm>
                    <a:prstGeom prst="rect">
                      <a:avLst/>
                    </a:prstGeom>
                    <a:noFill/>
                    <a:ln>
                      <a:noFill/>
                    </a:ln>
                  </pic:spPr>
                </pic:pic>
              </a:graphicData>
            </a:graphic>
          </wp:inline>
        </w:drawing>
      </w:r>
      <w:r>
        <w:t>.</w:t>
      </w:r>
    </w:p>
    <w:p w14:paraId="5CD2519A" w14:textId="77777777" w:rsidR="00D16656" w:rsidRPr="00B66A7B" w:rsidRDefault="00D16656" w:rsidP="00D16656">
      <w:pPr>
        <w:ind w:firstLine="567"/>
        <w:jc w:val="both"/>
        <w:rPr>
          <w:sz w:val="32"/>
          <w:szCs w:val="24"/>
        </w:rPr>
      </w:pPr>
      <w:r w:rsidRPr="00B66A7B">
        <w:rPr>
          <w:sz w:val="32"/>
          <w:szCs w:val="24"/>
        </w:rPr>
        <w:t>З наведених схем видно, що кожна пара електронів, які зв’язують два атоми, відповідають одній рисочці, яка показує валентний зв’язок у звичайних структурних формулах.</w:t>
      </w:r>
    </w:p>
    <w:p w14:paraId="0B917ADB" w14:textId="77777777" w:rsidR="00D16656" w:rsidRPr="00B66A7B" w:rsidRDefault="00D16656" w:rsidP="00D16656">
      <w:pPr>
        <w:ind w:firstLine="567"/>
        <w:jc w:val="both"/>
        <w:rPr>
          <w:sz w:val="32"/>
          <w:szCs w:val="24"/>
        </w:rPr>
      </w:pPr>
      <w:r w:rsidRPr="00B66A7B">
        <w:rPr>
          <w:sz w:val="32"/>
          <w:szCs w:val="24"/>
        </w:rPr>
        <w:t xml:space="preserve">Тому валентність або, точніше, </w:t>
      </w:r>
      <w:proofErr w:type="spellStart"/>
      <w:r w:rsidRPr="00B66A7B">
        <w:rPr>
          <w:sz w:val="32"/>
          <w:szCs w:val="24"/>
        </w:rPr>
        <w:t>ковалентність</w:t>
      </w:r>
      <w:proofErr w:type="spellEnd"/>
      <w:r w:rsidRPr="00B66A7B">
        <w:rPr>
          <w:sz w:val="32"/>
          <w:szCs w:val="24"/>
        </w:rPr>
        <w:t xml:space="preserve"> елемента в даній сполуці визначається кількістю електронів його атома, які йдуть на утворення загальних або “</w:t>
      </w:r>
      <w:proofErr w:type="spellStart"/>
      <w:r w:rsidRPr="00B66A7B">
        <w:rPr>
          <w:sz w:val="32"/>
          <w:szCs w:val="24"/>
        </w:rPr>
        <w:t>зв’язуючих</w:t>
      </w:r>
      <w:proofErr w:type="spellEnd"/>
      <w:r w:rsidRPr="00B66A7B">
        <w:rPr>
          <w:sz w:val="32"/>
          <w:szCs w:val="24"/>
        </w:rPr>
        <w:t>” електронних пар.</w:t>
      </w:r>
    </w:p>
    <w:p w14:paraId="41AB42E5" w14:textId="11C27F0C" w:rsidR="00D16656" w:rsidRPr="00B66A7B" w:rsidRDefault="00D16656" w:rsidP="00B66A7B">
      <w:pPr>
        <w:ind w:firstLine="567"/>
        <w:jc w:val="both"/>
        <w:rPr>
          <w:sz w:val="32"/>
          <w:szCs w:val="24"/>
          <w:lang w:val="ru-RU"/>
        </w:rPr>
      </w:pPr>
      <w:r w:rsidRPr="00B66A7B">
        <w:rPr>
          <w:sz w:val="32"/>
          <w:szCs w:val="24"/>
        </w:rPr>
        <w:t xml:space="preserve">Якщо атоми, які утворюють молекулу, різнорідні, то загальні пари електронів можуть бути ближче до одного атома, ніж до другого. В таких випадках ковалентний зв’язок називають полярним. Прикладом такої сполуки є </w:t>
      </w:r>
      <w:proofErr w:type="spellStart"/>
      <w:r w:rsidRPr="00B66A7B">
        <w:rPr>
          <w:sz w:val="32"/>
          <w:szCs w:val="24"/>
          <w:lang w:val="en-US"/>
        </w:rPr>
        <w:t>HCl</w:t>
      </w:r>
      <w:proofErr w:type="spellEnd"/>
      <w:r w:rsidRPr="00B66A7B">
        <w:rPr>
          <w:sz w:val="32"/>
          <w:szCs w:val="24"/>
        </w:rPr>
        <w:t>. Тут електрони зміщені в бік хлору.</w:t>
      </w:r>
    </w:p>
    <w:p w14:paraId="380E5DBA" w14:textId="6D90986B" w:rsidR="00D16656" w:rsidRPr="00B66A7B" w:rsidRDefault="00D16656" w:rsidP="00B66A7B">
      <w:pPr>
        <w:ind w:firstLine="567"/>
        <w:jc w:val="center"/>
        <w:rPr>
          <w:b/>
          <w:bCs/>
          <w:sz w:val="32"/>
          <w:szCs w:val="24"/>
          <w:lang w:val="ru-RU"/>
        </w:rPr>
      </w:pPr>
      <w:r w:rsidRPr="00B66A7B">
        <w:rPr>
          <w:b/>
          <w:bCs/>
          <w:sz w:val="32"/>
          <w:szCs w:val="24"/>
        </w:rPr>
        <w:t>Полярні й неполярні молекули. Поляризація молекул та іонів</w:t>
      </w:r>
    </w:p>
    <w:p w14:paraId="1A2E790C" w14:textId="77777777" w:rsidR="00D16656" w:rsidRPr="00B66A7B" w:rsidRDefault="00D16656" w:rsidP="00D16656">
      <w:pPr>
        <w:ind w:firstLine="567"/>
        <w:jc w:val="both"/>
        <w:rPr>
          <w:sz w:val="32"/>
          <w:szCs w:val="24"/>
        </w:rPr>
      </w:pPr>
      <w:r w:rsidRPr="00B66A7B">
        <w:rPr>
          <w:sz w:val="32"/>
          <w:szCs w:val="24"/>
        </w:rPr>
        <w:t xml:space="preserve">У будь-якої молекули є позитивно заряджені частинки – ядра атомів і негативно заряджені – електрони. Для кожного типу (виду) частинок можна знайти таку точку, яка буде їх “електричним центром ваги”. Ці точки називаються полюсами молекули. Якщо в молекулі електричні центри ваги збігаються, то молекула буде неполярною. Такі, наприклад, молекули </w:t>
      </w:r>
      <w:r w:rsidRPr="00B66A7B">
        <w:rPr>
          <w:sz w:val="32"/>
          <w:szCs w:val="24"/>
          <w:lang w:val="en-US"/>
        </w:rPr>
        <w:t>O</w:t>
      </w:r>
      <w:r w:rsidRPr="00B66A7B">
        <w:rPr>
          <w:sz w:val="32"/>
          <w:szCs w:val="24"/>
          <w:vertAlign w:val="subscript"/>
        </w:rPr>
        <w:t>2</w:t>
      </w:r>
      <w:r w:rsidRPr="00B66A7B">
        <w:rPr>
          <w:sz w:val="32"/>
          <w:szCs w:val="24"/>
        </w:rPr>
        <w:t xml:space="preserve"> і </w:t>
      </w:r>
      <w:r w:rsidRPr="00B66A7B">
        <w:rPr>
          <w:sz w:val="32"/>
          <w:szCs w:val="24"/>
          <w:lang w:val="en-US"/>
        </w:rPr>
        <w:t>N</w:t>
      </w:r>
      <w:r w:rsidRPr="00B66A7B">
        <w:rPr>
          <w:sz w:val="32"/>
          <w:szCs w:val="24"/>
          <w:vertAlign w:val="subscript"/>
        </w:rPr>
        <w:t>2</w:t>
      </w:r>
      <w:r w:rsidRPr="00B66A7B">
        <w:rPr>
          <w:sz w:val="32"/>
          <w:szCs w:val="24"/>
        </w:rPr>
        <w:t xml:space="preserve">. Вони утворені однаковими атомами, в яких загальні пари електронів рівною мірою належать обом </w:t>
      </w:r>
      <w:r w:rsidRPr="00B66A7B">
        <w:rPr>
          <w:sz w:val="32"/>
          <w:szCs w:val="24"/>
        </w:rPr>
        <w:lastRenderedPageBreak/>
        <w:t>атомам. До таких симетрично побудованих молекул можна також віднести метан (СН</w:t>
      </w:r>
      <w:r w:rsidRPr="00B66A7B">
        <w:rPr>
          <w:sz w:val="32"/>
          <w:szCs w:val="24"/>
          <w:vertAlign w:val="subscript"/>
        </w:rPr>
        <w:t>4</w:t>
      </w:r>
      <w:r w:rsidRPr="00B66A7B">
        <w:rPr>
          <w:sz w:val="32"/>
          <w:szCs w:val="24"/>
        </w:rPr>
        <w:t xml:space="preserve">), </w:t>
      </w:r>
      <w:proofErr w:type="spellStart"/>
      <w:r w:rsidRPr="00B66A7B">
        <w:rPr>
          <w:sz w:val="32"/>
          <w:szCs w:val="24"/>
        </w:rPr>
        <w:t>чотирихлористий</w:t>
      </w:r>
      <w:proofErr w:type="spellEnd"/>
      <w:r w:rsidRPr="00B66A7B">
        <w:rPr>
          <w:sz w:val="32"/>
          <w:szCs w:val="24"/>
        </w:rPr>
        <w:t xml:space="preserve"> вуглець (</w:t>
      </w:r>
      <w:proofErr w:type="spellStart"/>
      <w:r w:rsidRPr="00B66A7B">
        <w:rPr>
          <w:sz w:val="32"/>
          <w:szCs w:val="24"/>
          <w:lang w:val="en-US"/>
        </w:rPr>
        <w:t>CCl</w:t>
      </w:r>
      <w:proofErr w:type="spellEnd"/>
      <w:r w:rsidRPr="00B66A7B">
        <w:rPr>
          <w:sz w:val="32"/>
          <w:szCs w:val="24"/>
          <w:vertAlign w:val="subscript"/>
        </w:rPr>
        <w:t>4</w:t>
      </w:r>
      <w:r w:rsidRPr="00B66A7B">
        <w:rPr>
          <w:sz w:val="32"/>
          <w:szCs w:val="24"/>
        </w:rPr>
        <w:t>).</w:t>
      </w:r>
    </w:p>
    <w:p w14:paraId="03E677FC" w14:textId="77777777" w:rsidR="00D16656" w:rsidRPr="00B66A7B" w:rsidRDefault="00D16656" w:rsidP="00D16656">
      <w:pPr>
        <w:ind w:firstLine="567"/>
        <w:jc w:val="both"/>
        <w:rPr>
          <w:sz w:val="32"/>
          <w:szCs w:val="24"/>
        </w:rPr>
      </w:pPr>
      <w:r w:rsidRPr="00B66A7B">
        <w:rPr>
          <w:sz w:val="32"/>
          <w:szCs w:val="24"/>
        </w:rPr>
        <w:t xml:space="preserve">Але, якщо молекула побудована несиметрично, наприклад, складається з різнорідних атомів, то загальна пара електронів може бути більше або менше зміщена в бік одного з атомів. У цьому випадку внаслідок нерівномірного розподілу позитивних і негативних зарядів всередині молекули їх електричні центри ваги не будуть збігатися, і ми одержимо полярну молекулу. Полярні молекули називаються </w:t>
      </w:r>
      <w:r w:rsidRPr="00B66A7B">
        <w:rPr>
          <w:b/>
          <w:bCs/>
          <w:i/>
          <w:iCs/>
          <w:sz w:val="32"/>
          <w:szCs w:val="24"/>
        </w:rPr>
        <w:t>диполями.</w:t>
      </w:r>
      <w:r w:rsidRPr="00B66A7B">
        <w:rPr>
          <w:sz w:val="32"/>
          <w:szCs w:val="24"/>
        </w:rPr>
        <w:t xml:space="preserve"> Цим терміном позначають будь-яку </w:t>
      </w:r>
      <w:proofErr w:type="spellStart"/>
      <w:r w:rsidRPr="00B66A7B">
        <w:rPr>
          <w:sz w:val="32"/>
          <w:szCs w:val="24"/>
        </w:rPr>
        <w:t>електронейтральну</w:t>
      </w:r>
      <w:proofErr w:type="spellEnd"/>
      <w:r w:rsidRPr="00B66A7B">
        <w:rPr>
          <w:sz w:val="32"/>
          <w:szCs w:val="24"/>
        </w:rPr>
        <w:t xml:space="preserve"> систему, тобто систему, яка складається з позитивних і негативних зарядів, розміщених таким чином, що їх електричні центри ваги не збігаються.</w:t>
      </w:r>
    </w:p>
    <w:p w14:paraId="3B95C1FC" w14:textId="77777777" w:rsidR="00D16656" w:rsidRPr="00B66A7B" w:rsidRDefault="00D16656" w:rsidP="00D16656">
      <w:pPr>
        <w:ind w:firstLine="567"/>
        <w:jc w:val="both"/>
        <w:rPr>
          <w:sz w:val="32"/>
          <w:szCs w:val="24"/>
        </w:rPr>
      </w:pPr>
      <w:r w:rsidRPr="00B66A7B">
        <w:rPr>
          <w:sz w:val="32"/>
          <w:szCs w:val="24"/>
        </w:rPr>
        <w:t xml:space="preserve">Відстань між електричними центрами ваги називають </w:t>
      </w:r>
      <w:r w:rsidRPr="00B66A7B">
        <w:rPr>
          <w:b/>
          <w:bCs/>
          <w:i/>
          <w:iCs/>
          <w:sz w:val="32"/>
          <w:szCs w:val="24"/>
        </w:rPr>
        <w:t>довжиною диполя.</w:t>
      </w:r>
      <w:r w:rsidRPr="00B66A7B">
        <w:rPr>
          <w:sz w:val="32"/>
          <w:szCs w:val="24"/>
        </w:rPr>
        <w:t xml:space="preserve"> На практиці ступінь полярності визначають шляхом вимірювання дипольного моменту молекули μ, який визначається як добуток довжини диполя </w:t>
      </w:r>
      <w:r w:rsidRPr="00B66A7B">
        <w:rPr>
          <w:i/>
          <w:iCs/>
          <w:sz w:val="32"/>
          <w:szCs w:val="24"/>
          <w:lang w:val="en-US"/>
        </w:rPr>
        <w:t>l</w:t>
      </w:r>
      <w:r w:rsidRPr="00B66A7B">
        <w:rPr>
          <w:sz w:val="32"/>
          <w:szCs w:val="24"/>
        </w:rPr>
        <w:t xml:space="preserve"> на заряд його полюса </w:t>
      </w:r>
      <w:r w:rsidRPr="00B66A7B">
        <w:rPr>
          <w:i/>
          <w:iCs/>
          <w:sz w:val="32"/>
          <w:szCs w:val="24"/>
          <w:lang w:val="en-US"/>
        </w:rPr>
        <w:t>e</w:t>
      </w:r>
    </w:p>
    <w:p w14:paraId="7B3FA64D" w14:textId="77777777" w:rsidR="00D16656" w:rsidRPr="00B66A7B" w:rsidRDefault="00D16656" w:rsidP="00D16656">
      <w:pPr>
        <w:ind w:firstLine="567"/>
        <w:jc w:val="center"/>
        <w:rPr>
          <w:i/>
          <w:iCs/>
          <w:sz w:val="32"/>
          <w:szCs w:val="24"/>
        </w:rPr>
      </w:pPr>
      <w:r w:rsidRPr="00B66A7B">
        <w:rPr>
          <w:i/>
          <w:iCs/>
          <w:sz w:val="32"/>
          <w:szCs w:val="24"/>
        </w:rPr>
        <w:t xml:space="preserve">μ = </w:t>
      </w:r>
      <w:r w:rsidRPr="00B66A7B">
        <w:rPr>
          <w:i/>
          <w:iCs/>
          <w:sz w:val="32"/>
          <w:szCs w:val="24"/>
          <w:lang w:val="en-US"/>
        </w:rPr>
        <w:t>l</w:t>
      </w:r>
      <w:r w:rsidRPr="00B66A7B">
        <w:rPr>
          <w:i/>
          <w:iCs/>
          <w:sz w:val="32"/>
          <w:szCs w:val="24"/>
        </w:rPr>
        <w:t>·</w:t>
      </w:r>
      <w:r w:rsidRPr="00B66A7B">
        <w:rPr>
          <w:i/>
          <w:iCs/>
          <w:sz w:val="32"/>
          <w:szCs w:val="24"/>
          <w:lang w:val="en-US"/>
        </w:rPr>
        <w:t>e</w:t>
      </w:r>
      <w:r w:rsidRPr="00B66A7B">
        <w:rPr>
          <w:i/>
          <w:iCs/>
          <w:sz w:val="32"/>
          <w:szCs w:val="24"/>
        </w:rPr>
        <w:t>.</w:t>
      </w:r>
    </w:p>
    <w:p w14:paraId="53DBDC4C" w14:textId="77777777" w:rsidR="00D16656" w:rsidRPr="00B66A7B" w:rsidRDefault="00D16656" w:rsidP="00D16656">
      <w:pPr>
        <w:ind w:firstLine="567"/>
        <w:jc w:val="both"/>
        <w:rPr>
          <w:sz w:val="32"/>
          <w:szCs w:val="24"/>
        </w:rPr>
      </w:pPr>
      <w:r w:rsidRPr="00B66A7B">
        <w:rPr>
          <w:sz w:val="32"/>
          <w:szCs w:val="24"/>
        </w:rPr>
        <w:t>Наприклад, дипольні моменти молекул азоту, кисню дорівнюють нулю, оскільки молекули їх симетричні і, отже, електричні заряди в них розміщені рівномірно.</w:t>
      </w:r>
    </w:p>
    <w:p w14:paraId="349F210F" w14:textId="77777777" w:rsidR="00D16656" w:rsidRPr="00B66A7B" w:rsidRDefault="00D16656" w:rsidP="00D16656">
      <w:pPr>
        <w:ind w:firstLine="567"/>
        <w:jc w:val="both"/>
        <w:rPr>
          <w:sz w:val="32"/>
          <w:szCs w:val="24"/>
        </w:rPr>
      </w:pPr>
      <w:r w:rsidRPr="00B66A7B">
        <w:rPr>
          <w:sz w:val="32"/>
          <w:szCs w:val="24"/>
        </w:rPr>
        <w:t>Зовсім інша ситуація у води. Дипольний момент у молекули води має значну величину. Виявилось, що молекула води побудована несиметрично</w:t>
      </w:r>
    </w:p>
    <w:p w14:paraId="57C400EF" w14:textId="72CF2343" w:rsidR="00D16656" w:rsidRPr="0081536A" w:rsidRDefault="00D16656" w:rsidP="00D16656">
      <w:pPr>
        <w:ind w:firstLine="567"/>
        <w:jc w:val="center"/>
      </w:pPr>
      <w:r w:rsidRPr="0081536A">
        <w:rPr>
          <w:noProof/>
          <w:lang w:val="en-US"/>
        </w:rPr>
        <w:drawing>
          <wp:inline distT="0" distB="0" distL="0" distR="0" wp14:anchorId="06E0560B" wp14:editId="41711C64">
            <wp:extent cx="1096097" cy="622300"/>
            <wp:effectExtent l="0" t="0" r="8890" b="6350"/>
            <wp:docPr id="251817500" name="Picture 219" descr="A diagram of a triangle with numbers and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17500" name="Picture 219" descr="A diagram of a triangle with numbers and arrows&#10;&#10;Description automatically generated"/>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097136" cy="622890"/>
                    </a:xfrm>
                    <a:prstGeom prst="rect">
                      <a:avLst/>
                    </a:prstGeom>
                    <a:noFill/>
                    <a:ln>
                      <a:noFill/>
                    </a:ln>
                  </pic:spPr>
                </pic:pic>
              </a:graphicData>
            </a:graphic>
          </wp:inline>
        </w:drawing>
      </w:r>
    </w:p>
    <w:p w14:paraId="1564AB6A" w14:textId="77777777" w:rsidR="00D16656" w:rsidRPr="00B66A7B" w:rsidRDefault="00D16656" w:rsidP="00D16656">
      <w:pPr>
        <w:ind w:firstLine="567"/>
        <w:jc w:val="both"/>
        <w:rPr>
          <w:sz w:val="32"/>
          <w:szCs w:val="24"/>
        </w:rPr>
      </w:pPr>
      <w:r w:rsidRPr="00B66A7B">
        <w:rPr>
          <w:sz w:val="32"/>
          <w:szCs w:val="24"/>
        </w:rPr>
        <w:t xml:space="preserve">Два атоми гідрогену з’єднані з атомом </w:t>
      </w:r>
      <w:proofErr w:type="spellStart"/>
      <w:r w:rsidRPr="00B66A7B">
        <w:rPr>
          <w:sz w:val="32"/>
          <w:szCs w:val="24"/>
        </w:rPr>
        <w:t>оксигену</w:t>
      </w:r>
      <w:proofErr w:type="spellEnd"/>
      <w:r w:rsidRPr="00B66A7B">
        <w:rPr>
          <w:sz w:val="32"/>
          <w:szCs w:val="24"/>
        </w:rPr>
        <w:t xml:space="preserve"> так, що кут між ними складає 105ºС. Таке ж розміщення атомних </w:t>
      </w:r>
      <w:proofErr w:type="spellStart"/>
      <w:r w:rsidRPr="00B66A7B">
        <w:rPr>
          <w:sz w:val="32"/>
          <w:szCs w:val="24"/>
        </w:rPr>
        <w:t>ядер</w:t>
      </w:r>
      <w:proofErr w:type="spellEnd"/>
      <w:r w:rsidRPr="00B66A7B">
        <w:rPr>
          <w:sz w:val="32"/>
          <w:szCs w:val="24"/>
        </w:rPr>
        <w:t xml:space="preserve"> у сірководню та діоксиду сірки.</w:t>
      </w:r>
    </w:p>
    <w:p w14:paraId="5210CC23" w14:textId="77777777" w:rsidR="00D16656" w:rsidRPr="00B66A7B" w:rsidRDefault="00D16656" w:rsidP="00D16656">
      <w:pPr>
        <w:ind w:firstLine="567"/>
        <w:jc w:val="both"/>
        <w:rPr>
          <w:sz w:val="32"/>
          <w:szCs w:val="24"/>
        </w:rPr>
      </w:pPr>
      <w:r w:rsidRPr="00B66A7B">
        <w:rPr>
          <w:sz w:val="32"/>
          <w:szCs w:val="24"/>
        </w:rPr>
        <w:t xml:space="preserve">Якщо неполярні молекули піддати дії електричного поля, то вони стають полярними. Це відбувається внаслідок зміщення електронів відносно </w:t>
      </w:r>
      <w:proofErr w:type="spellStart"/>
      <w:r w:rsidRPr="00B66A7B">
        <w:rPr>
          <w:sz w:val="32"/>
          <w:szCs w:val="24"/>
        </w:rPr>
        <w:t>ядер</w:t>
      </w:r>
      <w:proofErr w:type="spellEnd"/>
      <w:r w:rsidRPr="00B66A7B">
        <w:rPr>
          <w:sz w:val="32"/>
          <w:szCs w:val="24"/>
        </w:rPr>
        <w:t xml:space="preserve"> під дією електричного поля. При цьому неполярна молекула стає диполем із деяким дипольним моментом.</w:t>
      </w:r>
    </w:p>
    <w:p w14:paraId="69743141" w14:textId="77777777" w:rsidR="00D16656" w:rsidRPr="00B66A7B" w:rsidRDefault="00D16656" w:rsidP="00D16656">
      <w:pPr>
        <w:ind w:firstLine="567"/>
        <w:jc w:val="both"/>
        <w:rPr>
          <w:sz w:val="32"/>
          <w:szCs w:val="24"/>
        </w:rPr>
      </w:pPr>
      <w:r w:rsidRPr="00B66A7B">
        <w:rPr>
          <w:sz w:val="32"/>
          <w:szCs w:val="24"/>
        </w:rPr>
        <w:lastRenderedPageBreak/>
        <w:t xml:space="preserve">Таке явище називається поляризацією молекули, а диполь, що виникає – </w:t>
      </w:r>
      <w:r w:rsidRPr="00B66A7B">
        <w:rPr>
          <w:b/>
          <w:bCs/>
          <w:i/>
          <w:iCs/>
          <w:sz w:val="32"/>
          <w:szCs w:val="24"/>
        </w:rPr>
        <w:t>наведеним або індукованим</w:t>
      </w:r>
      <w:r w:rsidRPr="00B66A7B">
        <w:rPr>
          <w:sz w:val="32"/>
          <w:szCs w:val="24"/>
        </w:rPr>
        <w:t>. При усуненні зовнішнього поля диполь зникає, і молекула знову стає неполярною.</w:t>
      </w:r>
    </w:p>
    <w:p w14:paraId="74B6732D" w14:textId="2B5AF761" w:rsidR="00D16656" w:rsidRPr="00532F1F" w:rsidRDefault="00D16656" w:rsidP="00B66A7B">
      <w:pPr>
        <w:ind w:firstLine="567"/>
        <w:jc w:val="both"/>
        <w:rPr>
          <w:sz w:val="32"/>
          <w:szCs w:val="24"/>
        </w:rPr>
      </w:pPr>
      <w:r w:rsidRPr="00B66A7B">
        <w:rPr>
          <w:sz w:val="32"/>
          <w:szCs w:val="24"/>
        </w:rPr>
        <w:t>Подібно до молекул в електричному полі поляризуються і іони. Кожен іон несе електричний заряд, внаслідок чого і сам одночасно є джерелом електричного поля. Тому в молекулах, які складаються з різнойменно заряджених іонів, останні взаємно поляризують один одного; позитивно заряджений іон відтягує до себе електрони негативно зарядженого іона, одночасно негативний іон відштовхує електрони позитивного іона. Відбувається деформація іонів, тобто зміна будови їх електронних оболонок.</w:t>
      </w:r>
    </w:p>
    <w:p w14:paraId="166D6974" w14:textId="77777777" w:rsidR="00D16656" w:rsidRPr="00B66A7B" w:rsidRDefault="00D16656" w:rsidP="00D16656">
      <w:pPr>
        <w:jc w:val="center"/>
        <w:rPr>
          <w:b/>
          <w:bCs/>
          <w:sz w:val="32"/>
          <w:szCs w:val="24"/>
        </w:rPr>
      </w:pPr>
      <w:r w:rsidRPr="00B66A7B">
        <w:rPr>
          <w:b/>
          <w:bCs/>
          <w:sz w:val="32"/>
          <w:szCs w:val="24"/>
        </w:rPr>
        <w:t>Типи взаємодії молекул. Комплексні сполуки.</w:t>
      </w:r>
    </w:p>
    <w:p w14:paraId="7E735463" w14:textId="77777777" w:rsidR="00D16656" w:rsidRPr="00B66A7B" w:rsidRDefault="00D16656" w:rsidP="00D16656">
      <w:pPr>
        <w:jc w:val="center"/>
        <w:rPr>
          <w:b/>
          <w:bCs/>
          <w:sz w:val="32"/>
          <w:szCs w:val="24"/>
        </w:rPr>
      </w:pPr>
      <w:r w:rsidRPr="00B66A7B">
        <w:rPr>
          <w:b/>
          <w:bCs/>
          <w:sz w:val="32"/>
          <w:szCs w:val="24"/>
        </w:rPr>
        <w:t>Основні види взаємодії молекул. Сили міжмолекулярної взаємодії.</w:t>
      </w:r>
    </w:p>
    <w:p w14:paraId="31148378" w14:textId="5BD10FEA" w:rsidR="00D16656" w:rsidRPr="00532F1F" w:rsidRDefault="00D16656" w:rsidP="00B66A7B">
      <w:pPr>
        <w:jc w:val="center"/>
        <w:rPr>
          <w:b/>
          <w:bCs/>
          <w:sz w:val="32"/>
          <w:szCs w:val="24"/>
        </w:rPr>
      </w:pPr>
      <w:r w:rsidRPr="00B66A7B">
        <w:rPr>
          <w:b/>
          <w:bCs/>
          <w:sz w:val="32"/>
          <w:szCs w:val="24"/>
        </w:rPr>
        <w:t>Водневий зв’язок</w:t>
      </w:r>
    </w:p>
    <w:p w14:paraId="7B04562D" w14:textId="77777777" w:rsidR="00D16656" w:rsidRPr="00B66A7B" w:rsidRDefault="00D16656" w:rsidP="00D16656">
      <w:pPr>
        <w:ind w:firstLine="567"/>
        <w:jc w:val="both"/>
        <w:rPr>
          <w:sz w:val="32"/>
          <w:szCs w:val="24"/>
        </w:rPr>
      </w:pPr>
      <w:r w:rsidRPr="00B66A7B">
        <w:rPr>
          <w:sz w:val="32"/>
          <w:szCs w:val="24"/>
        </w:rPr>
        <w:t>Як і всюди в природі, між молекулами діють сили тяжіння, прямо пропорційні добутку мас взаємодіючих тіл і обернено пропорційні квадрату відстані між їх центрами. Внаслідок того, що маси молекул дуже малі, сили також мізерні, тому ними, як правило, нехтують.</w:t>
      </w:r>
    </w:p>
    <w:p w14:paraId="706AF667" w14:textId="77777777" w:rsidR="00D16656" w:rsidRPr="00B66A7B" w:rsidRDefault="00D16656" w:rsidP="00D16656">
      <w:pPr>
        <w:ind w:firstLine="567"/>
        <w:jc w:val="both"/>
        <w:rPr>
          <w:b/>
          <w:bCs/>
          <w:i/>
          <w:iCs/>
          <w:sz w:val="32"/>
          <w:szCs w:val="24"/>
        </w:rPr>
      </w:pPr>
      <w:r w:rsidRPr="00B66A7B">
        <w:rPr>
          <w:sz w:val="32"/>
          <w:szCs w:val="24"/>
        </w:rPr>
        <w:t xml:space="preserve">Основні сили взаємодії між молекулами – це сили електричного походження в різних формах. Найпростішу з цих форм визначає </w:t>
      </w:r>
      <w:r w:rsidRPr="00B66A7B">
        <w:rPr>
          <w:b/>
          <w:bCs/>
          <w:i/>
          <w:iCs/>
          <w:sz w:val="32"/>
          <w:szCs w:val="24"/>
        </w:rPr>
        <w:t>основний закон електростатики Кулона.</w:t>
      </w:r>
    </w:p>
    <w:p w14:paraId="527BC993" w14:textId="77777777" w:rsidR="00D16656" w:rsidRPr="00B66A7B" w:rsidRDefault="00D16656" w:rsidP="00D16656">
      <w:pPr>
        <w:ind w:firstLine="567"/>
        <w:jc w:val="both"/>
        <w:rPr>
          <w:b/>
          <w:bCs/>
          <w:i/>
          <w:iCs/>
          <w:sz w:val="32"/>
          <w:szCs w:val="24"/>
        </w:rPr>
      </w:pPr>
      <w:r w:rsidRPr="00B66A7B">
        <w:rPr>
          <w:b/>
          <w:bCs/>
          <w:i/>
          <w:iCs/>
          <w:sz w:val="32"/>
          <w:szCs w:val="24"/>
        </w:rPr>
        <w:t>Сила взаємодії двох електрично заряджених частинок прямо пропорційна добутку їх зарядів і обернено пропорційна квадрату віддалі між їх центрами.</w:t>
      </w:r>
    </w:p>
    <w:p w14:paraId="71F0E57D" w14:textId="77777777" w:rsidR="00D16656" w:rsidRPr="00B66A7B" w:rsidRDefault="00D16656" w:rsidP="00D16656">
      <w:pPr>
        <w:ind w:firstLine="567"/>
        <w:jc w:val="both"/>
        <w:rPr>
          <w:sz w:val="32"/>
          <w:szCs w:val="24"/>
        </w:rPr>
      </w:pPr>
      <w:r w:rsidRPr="00B66A7B">
        <w:rPr>
          <w:sz w:val="32"/>
          <w:szCs w:val="24"/>
        </w:rPr>
        <w:t>Кулонівські сили відіграють основну роль при взаємодії між іонами. Але вони не можуть діяти між нейтральними молекулами, які позбавлені надлишку електричних зарядів. У цьому випадку сили міжмолекулярної взаємодії інші.</w:t>
      </w:r>
    </w:p>
    <w:p w14:paraId="41A0EB7D" w14:textId="77777777" w:rsidR="00D16656" w:rsidRPr="00B66A7B" w:rsidRDefault="00D16656" w:rsidP="00D16656">
      <w:pPr>
        <w:ind w:firstLine="567"/>
        <w:jc w:val="both"/>
        <w:rPr>
          <w:sz w:val="32"/>
          <w:szCs w:val="24"/>
        </w:rPr>
      </w:pPr>
      <w:r w:rsidRPr="00B66A7B">
        <w:rPr>
          <w:sz w:val="32"/>
          <w:szCs w:val="24"/>
        </w:rPr>
        <w:t xml:space="preserve">1. При наближенні полярних молекул близько одна до другої їх різнойменні полюси притягуються, а однойменні відштовхуються. Обидві молекули орієнтуються таким чином, щоб поряд були </w:t>
      </w:r>
      <w:r w:rsidRPr="00B66A7B">
        <w:rPr>
          <w:sz w:val="32"/>
          <w:szCs w:val="24"/>
        </w:rPr>
        <w:lastRenderedPageBreak/>
        <w:t xml:space="preserve">різнойменні полюси. При цьому взаємне притягання лише частково компенсується взаємним відштовхуванням. У результаті між молекулами діють сили притягання, зумовлені взаємодією їх постійних диполів. Такі сили називаються </w:t>
      </w:r>
      <w:proofErr w:type="spellStart"/>
      <w:r w:rsidRPr="00B66A7B">
        <w:rPr>
          <w:sz w:val="32"/>
          <w:szCs w:val="24"/>
        </w:rPr>
        <w:t>орієнтаційними</w:t>
      </w:r>
      <w:proofErr w:type="spellEnd"/>
      <w:r w:rsidRPr="00B66A7B">
        <w:rPr>
          <w:sz w:val="32"/>
          <w:szCs w:val="24"/>
        </w:rPr>
        <w:t>.</w:t>
      </w:r>
    </w:p>
    <w:p w14:paraId="5576F6A5" w14:textId="77777777" w:rsidR="00D16656" w:rsidRPr="00B66A7B" w:rsidRDefault="00D16656" w:rsidP="00D16656">
      <w:pPr>
        <w:ind w:firstLine="567"/>
        <w:jc w:val="both"/>
        <w:rPr>
          <w:sz w:val="32"/>
          <w:szCs w:val="24"/>
        </w:rPr>
      </w:pPr>
      <w:r w:rsidRPr="00B66A7B">
        <w:rPr>
          <w:sz w:val="32"/>
          <w:szCs w:val="24"/>
        </w:rPr>
        <w:t xml:space="preserve">2. Одночасно відбувається деяка деформація кожної молекули під дією ближче розміщеного полюса сусідньої молекули. Виникаючі в результаті деформації індуковані диполі також взаємодіють між собою, що створює індукційні сили. Накладання цих сил на </w:t>
      </w:r>
      <w:proofErr w:type="spellStart"/>
      <w:r w:rsidRPr="00B66A7B">
        <w:rPr>
          <w:sz w:val="32"/>
          <w:szCs w:val="24"/>
        </w:rPr>
        <w:t>орієнтаційні</w:t>
      </w:r>
      <w:proofErr w:type="spellEnd"/>
      <w:r w:rsidRPr="00B66A7B">
        <w:rPr>
          <w:sz w:val="32"/>
          <w:szCs w:val="24"/>
        </w:rPr>
        <w:t xml:space="preserve"> веде до підсилення міжмолекулярної взаємодії.</w:t>
      </w:r>
    </w:p>
    <w:p w14:paraId="4FE108C8" w14:textId="77777777" w:rsidR="00D16656" w:rsidRPr="00B66A7B" w:rsidRDefault="00D16656" w:rsidP="00D16656">
      <w:pPr>
        <w:ind w:firstLine="567"/>
        <w:jc w:val="both"/>
        <w:rPr>
          <w:sz w:val="32"/>
          <w:szCs w:val="24"/>
        </w:rPr>
      </w:pPr>
      <w:r w:rsidRPr="00B66A7B">
        <w:rPr>
          <w:sz w:val="32"/>
          <w:szCs w:val="24"/>
        </w:rPr>
        <w:t>Випадок взаємодії полярної й неполярної молекул відрізняється від розглянутого тим, що попередньо в неполярній молекулі виникає індукований диполь.</w:t>
      </w:r>
    </w:p>
    <w:p w14:paraId="071ACFA1" w14:textId="77777777" w:rsidR="00D16656" w:rsidRPr="00B66A7B" w:rsidRDefault="00D16656" w:rsidP="00D16656">
      <w:pPr>
        <w:ind w:firstLine="567"/>
        <w:jc w:val="both"/>
        <w:rPr>
          <w:sz w:val="32"/>
          <w:szCs w:val="24"/>
        </w:rPr>
      </w:pPr>
      <w:r w:rsidRPr="00B66A7B">
        <w:rPr>
          <w:sz w:val="32"/>
          <w:szCs w:val="24"/>
        </w:rPr>
        <w:t xml:space="preserve">3. Неполярні молекули притягуються (з’єднуються) за допомогою дисперсійних сил. Виникнення їх пов’язане з неперервним рухом складових частин молекули – атомних </w:t>
      </w:r>
      <w:proofErr w:type="spellStart"/>
      <w:r w:rsidRPr="00B66A7B">
        <w:rPr>
          <w:sz w:val="32"/>
          <w:szCs w:val="24"/>
        </w:rPr>
        <w:t>ядер</w:t>
      </w:r>
      <w:proofErr w:type="spellEnd"/>
      <w:r w:rsidRPr="00B66A7B">
        <w:rPr>
          <w:sz w:val="32"/>
          <w:szCs w:val="24"/>
        </w:rPr>
        <w:t xml:space="preserve"> і електронів. При цьому в кожному з атомів може мати місце тимчасове зміщення електронних орбіт відносно ядра і, як наслідок, тимчасове виникнення диполя. Кожен із таких диполів впливає своїм зарядом на орієнтацію такого ж диполя в сусідньому атомі, притягуючи до себе протилежний заряд. Хоча такі диполі існують дуже малий час, певне узгодження орієнтації буде зберігатись. Сусідство різнойменних плюсів відновлюється практично неперервно. Цим і зумовлені постійно діючі дисперсійні сили.</w:t>
      </w:r>
    </w:p>
    <w:p w14:paraId="2A9C0757" w14:textId="77777777" w:rsidR="00D16656" w:rsidRPr="00B66A7B" w:rsidRDefault="00D16656" w:rsidP="00D16656">
      <w:pPr>
        <w:ind w:firstLine="567"/>
        <w:jc w:val="both"/>
        <w:rPr>
          <w:sz w:val="32"/>
          <w:szCs w:val="24"/>
        </w:rPr>
      </w:pPr>
      <w:r w:rsidRPr="00B66A7B">
        <w:rPr>
          <w:sz w:val="32"/>
          <w:szCs w:val="24"/>
        </w:rPr>
        <w:t>Усі розглянуті вище види взаємодії молекул об’єднані під назвою міжмолекулярних сил або сил Ван-дер-</w:t>
      </w:r>
      <w:proofErr w:type="spellStart"/>
      <w:r w:rsidRPr="00B66A7B">
        <w:rPr>
          <w:sz w:val="32"/>
          <w:szCs w:val="24"/>
        </w:rPr>
        <w:t>Ваальса</w:t>
      </w:r>
      <w:proofErr w:type="spellEnd"/>
      <w:r w:rsidRPr="00B66A7B">
        <w:rPr>
          <w:sz w:val="32"/>
          <w:szCs w:val="24"/>
        </w:rPr>
        <w:t>.</w:t>
      </w:r>
    </w:p>
    <w:p w14:paraId="3ED262C2" w14:textId="77777777" w:rsidR="00D16656" w:rsidRPr="00B66A7B" w:rsidRDefault="00D16656" w:rsidP="00D16656">
      <w:pPr>
        <w:ind w:firstLine="567"/>
        <w:jc w:val="both"/>
        <w:rPr>
          <w:sz w:val="32"/>
          <w:szCs w:val="24"/>
        </w:rPr>
      </w:pPr>
      <w:r w:rsidRPr="00B66A7B">
        <w:rPr>
          <w:sz w:val="32"/>
          <w:szCs w:val="24"/>
        </w:rPr>
        <w:t>За загальним характером міжмолекулярні сили принципово відрізняються від кулонівських. Кулонівська взаємодія може виражатися і в притяганні, і у відштовхуванні молекул. Міжмолекулярні сили виражаються тільки в притяганні.</w:t>
      </w:r>
    </w:p>
    <w:p w14:paraId="28237143" w14:textId="77777777" w:rsidR="00D16656" w:rsidRPr="00B66A7B" w:rsidRDefault="00D16656" w:rsidP="00D16656">
      <w:pPr>
        <w:ind w:firstLine="567"/>
        <w:jc w:val="both"/>
        <w:rPr>
          <w:sz w:val="32"/>
          <w:szCs w:val="24"/>
        </w:rPr>
      </w:pPr>
      <w:r w:rsidRPr="00B66A7B">
        <w:rPr>
          <w:sz w:val="32"/>
          <w:szCs w:val="24"/>
        </w:rPr>
        <w:t xml:space="preserve">4. Між молекулами може існувати ще один вид зв’язку – водневий. Атом гідрогену, </w:t>
      </w:r>
      <w:proofErr w:type="spellStart"/>
      <w:r w:rsidRPr="00B66A7B">
        <w:rPr>
          <w:sz w:val="32"/>
          <w:szCs w:val="24"/>
        </w:rPr>
        <w:t>ковалентно</w:t>
      </w:r>
      <w:proofErr w:type="spellEnd"/>
      <w:r w:rsidRPr="00B66A7B">
        <w:rPr>
          <w:sz w:val="32"/>
          <w:szCs w:val="24"/>
        </w:rPr>
        <w:t xml:space="preserve"> зв’язаний з атомом сильно електронегативного елемента (</w:t>
      </w:r>
      <w:proofErr w:type="spellStart"/>
      <w:r w:rsidRPr="00B66A7B">
        <w:rPr>
          <w:sz w:val="32"/>
          <w:szCs w:val="24"/>
        </w:rPr>
        <w:t>флуору</w:t>
      </w:r>
      <w:proofErr w:type="spellEnd"/>
      <w:r w:rsidRPr="00B66A7B">
        <w:rPr>
          <w:sz w:val="32"/>
          <w:szCs w:val="24"/>
        </w:rPr>
        <w:t xml:space="preserve"> або </w:t>
      </w:r>
      <w:proofErr w:type="spellStart"/>
      <w:r w:rsidRPr="00B66A7B">
        <w:rPr>
          <w:sz w:val="32"/>
          <w:szCs w:val="24"/>
        </w:rPr>
        <w:t>оксигену</w:t>
      </w:r>
      <w:proofErr w:type="spellEnd"/>
      <w:r w:rsidRPr="00B66A7B">
        <w:rPr>
          <w:sz w:val="32"/>
          <w:szCs w:val="24"/>
        </w:rPr>
        <w:t>), може вступати у зв’язок ще з іншим атомом такого ж елемента.</w:t>
      </w:r>
    </w:p>
    <w:p w14:paraId="72BCE76F" w14:textId="77777777" w:rsidR="00D16656" w:rsidRPr="00B66A7B" w:rsidRDefault="00D16656" w:rsidP="00D16656">
      <w:pPr>
        <w:ind w:firstLine="567"/>
        <w:jc w:val="both"/>
        <w:rPr>
          <w:sz w:val="32"/>
          <w:szCs w:val="24"/>
        </w:rPr>
      </w:pPr>
      <w:r w:rsidRPr="00B66A7B">
        <w:rPr>
          <w:sz w:val="32"/>
          <w:szCs w:val="24"/>
        </w:rPr>
        <w:lastRenderedPageBreak/>
        <w:t>Така особливість водневого атома зумовлена тим, що віддаючи свій єдиний електрон на утворення зв’язку, він залишається у вигляді ядра дуже малих розмірів, майже позбавленого електронної оболонки. Тому він не відчуває відштовхування від електронної оболонки другого атома, а навпаки притягується нею.</w:t>
      </w:r>
    </w:p>
    <w:p w14:paraId="54079432" w14:textId="77777777" w:rsidR="00D16656" w:rsidRPr="00B66A7B" w:rsidRDefault="00D16656" w:rsidP="00D16656">
      <w:pPr>
        <w:ind w:firstLine="567"/>
        <w:jc w:val="both"/>
        <w:rPr>
          <w:sz w:val="32"/>
          <w:szCs w:val="24"/>
        </w:rPr>
      </w:pPr>
      <w:r w:rsidRPr="00B66A7B">
        <w:rPr>
          <w:sz w:val="32"/>
          <w:szCs w:val="24"/>
        </w:rPr>
        <w:t>Типовим прикладом водневого зв’язку є зв’язок у рідкій воді</w:t>
      </w:r>
    </w:p>
    <w:p w14:paraId="74732723" w14:textId="5D89414A" w:rsidR="00D16656" w:rsidRPr="009B6560" w:rsidRDefault="00D16656" w:rsidP="009B6560">
      <w:pPr>
        <w:ind w:firstLine="567"/>
        <w:jc w:val="center"/>
        <w:rPr>
          <w:lang w:val="ru-RU"/>
        </w:rPr>
      </w:pPr>
      <w:r w:rsidRPr="0081536A">
        <w:rPr>
          <w:noProof/>
          <w:lang w:val="en-US"/>
        </w:rPr>
        <w:drawing>
          <wp:inline distT="0" distB="0" distL="0" distR="0" wp14:anchorId="6751AB40" wp14:editId="727E146A">
            <wp:extent cx="3213219" cy="812800"/>
            <wp:effectExtent l="0" t="0" r="6350" b="6350"/>
            <wp:docPr id="2115603530"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18669" cy="814179"/>
                    </a:xfrm>
                    <a:prstGeom prst="rect">
                      <a:avLst/>
                    </a:prstGeom>
                    <a:noFill/>
                    <a:ln>
                      <a:noFill/>
                    </a:ln>
                  </pic:spPr>
                </pic:pic>
              </a:graphicData>
            </a:graphic>
          </wp:inline>
        </w:drawing>
      </w:r>
    </w:p>
    <w:p w14:paraId="00B1594A" w14:textId="77777777" w:rsidR="00D16656" w:rsidRPr="009B6560" w:rsidRDefault="00D16656" w:rsidP="00D16656">
      <w:pPr>
        <w:ind w:firstLine="567"/>
        <w:jc w:val="center"/>
        <w:rPr>
          <w:b/>
          <w:bCs/>
          <w:sz w:val="32"/>
          <w:szCs w:val="24"/>
        </w:rPr>
      </w:pPr>
      <w:r w:rsidRPr="009B6560">
        <w:rPr>
          <w:b/>
          <w:bCs/>
          <w:sz w:val="32"/>
          <w:szCs w:val="24"/>
        </w:rPr>
        <w:t xml:space="preserve">Комплексні сполуки. </w:t>
      </w:r>
    </w:p>
    <w:p w14:paraId="589B4187" w14:textId="759A98BC" w:rsidR="00D16656" w:rsidRPr="009B6560" w:rsidRDefault="00D16656" w:rsidP="009B6560">
      <w:pPr>
        <w:ind w:firstLine="567"/>
        <w:jc w:val="center"/>
        <w:rPr>
          <w:b/>
          <w:bCs/>
          <w:sz w:val="32"/>
          <w:szCs w:val="24"/>
          <w:lang w:val="ru-RU"/>
        </w:rPr>
      </w:pPr>
      <w:proofErr w:type="spellStart"/>
      <w:r w:rsidRPr="009B6560">
        <w:rPr>
          <w:b/>
          <w:bCs/>
          <w:sz w:val="32"/>
          <w:szCs w:val="24"/>
        </w:rPr>
        <w:t>Комплексоутворювачі</w:t>
      </w:r>
      <w:proofErr w:type="spellEnd"/>
      <w:r w:rsidRPr="009B6560">
        <w:rPr>
          <w:b/>
          <w:bCs/>
          <w:sz w:val="32"/>
          <w:szCs w:val="24"/>
        </w:rPr>
        <w:t xml:space="preserve">, ліганди, заряд і координаційне число комплексів. Типи комплексних </w:t>
      </w:r>
      <w:proofErr w:type="spellStart"/>
      <w:r w:rsidRPr="009B6560">
        <w:rPr>
          <w:b/>
          <w:bCs/>
          <w:sz w:val="32"/>
          <w:szCs w:val="24"/>
        </w:rPr>
        <w:t>сполук</w:t>
      </w:r>
      <w:proofErr w:type="spellEnd"/>
      <w:r w:rsidRPr="009B6560">
        <w:rPr>
          <w:b/>
          <w:bCs/>
          <w:sz w:val="32"/>
          <w:szCs w:val="24"/>
        </w:rPr>
        <w:t xml:space="preserve">. Природа сил, які зумовлюють </w:t>
      </w:r>
      <w:proofErr w:type="spellStart"/>
      <w:r w:rsidRPr="009B6560">
        <w:rPr>
          <w:b/>
          <w:bCs/>
          <w:sz w:val="32"/>
          <w:szCs w:val="24"/>
        </w:rPr>
        <w:t>комплексоутворення</w:t>
      </w:r>
      <w:proofErr w:type="spellEnd"/>
    </w:p>
    <w:p w14:paraId="572DCD91" w14:textId="77777777" w:rsidR="00D16656" w:rsidRPr="009B6560" w:rsidRDefault="00D16656" w:rsidP="00D16656">
      <w:pPr>
        <w:ind w:firstLine="567"/>
        <w:jc w:val="both"/>
        <w:rPr>
          <w:sz w:val="32"/>
          <w:szCs w:val="24"/>
        </w:rPr>
      </w:pPr>
      <w:r w:rsidRPr="009B6560">
        <w:rPr>
          <w:sz w:val="32"/>
          <w:szCs w:val="24"/>
        </w:rPr>
        <w:t xml:space="preserve">Утворення комплексних </w:t>
      </w:r>
      <w:proofErr w:type="spellStart"/>
      <w:r w:rsidRPr="009B6560">
        <w:rPr>
          <w:sz w:val="32"/>
          <w:szCs w:val="24"/>
        </w:rPr>
        <w:t>сполук</w:t>
      </w:r>
      <w:proofErr w:type="spellEnd"/>
      <w:r w:rsidRPr="009B6560">
        <w:rPr>
          <w:sz w:val="32"/>
          <w:szCs w:val="24"/>
        </w:rPr>
        <w:t xml:space="preserve"> не може бути пояснене з точки зору звичайного вчення про валентність. Склад їх зовсім не узгоджується з тими числами валентності, якими користуються при складанні формул більш простих речовин. Тому успішне вивчення комплексних </w:t>
      </w:r>
      <w:proofErr w:type="spellStart"/>
      <w:r w:rsidRPr="009B6560">
        <w:rPr>
          <w:sz w:val="32"/>
          <w:szCs w:val="24"/>
        </w:rPr>
        <w:t>сполук</w:t>
      </w:r>
      <w:proofErr w:type="spellEnd"/>
      <w:r w:rsidRPr="009B6560">
        <w:rPr>
          <w:sz w:val="32"/>
          <w:szCs w:val="24"/>
        </w:rPr>
        <w:t xml:space="preserve"> стало можливим лише після того, як у хімію були введені нові уявлення про валентний зв’язок. Ця теорія була названа координаційною.</w:t>
      </w:r>
    </w:p>
    <w:p w14:paraId="13341D07" w14:textId="77777777" w:rsidR="00D16656" w:rsidRPr="009B6560" w:rsidRDefault="00D16656" w:rsidP="00D16656">
      <w:pPr>
        <w:ind w:firstLine="567"/>
        <w:jc w:val="both"/>
        <w:rPr>
          <w:sz w:val="32"/>
          <w:szCs w:val="24"/>
        </w:rPr>
      </w:pPr>
      <w:r w:rsidRPr="009B6560">
        <w:rPr>
          <w:sz w:val="32"/>
          <w:szCs w:val="24"/>
        </w:rPr>
        <w:t xml:space="preserve">Згідно з координаційною теорією, в молекулі будь-якої комплексної сполуки один з іонів, як правило, позитивно заряджений, займає центральне місце й називається </w:t>
      </w:r>
      <w:proofErr w:type="spellStart"/>
      <w:r w:rsidRPr="009B6560">
        <w:rPr>
          <w:sz w:val="32"/>
          <w:szCs w:val="24"/>
        </w:rPr>
        <w:t>комплексоутворювачем</w:t>
      </w:r>
      <w:proofErr w:type="spellEnd"/>
      <w:r w:rsidRPr="009B6560">
        <w:rPr>
          <w:sz w:val="32"/>
          <w:szCs w:val="24"/>
        </w:rPr>
        <w:t>.</w:t>
      </w:r>
    </w:p>
    <w:p w14:paraId="514A57DB" w14:textId="16B1E9F9" w:rsidR="00D16656" w:rsidRPr="0081536A" w:rsidRDefault="00D16656" w:rsidP="00D16656">
      <w:pPr>
        <w:ind w:firstLine="567"/>
        <w:jc w:val="center"/>
      </w:pPr>
      <w:r w:rsidRPr="0081536A">
        <w:rPr>
          <w:noProof/>
          <w:lang w:val="en-US"/>
        </w:rPr>
        <w:drawing>
          <wp:inline distT="0" distB="0" distL="0" distR="0" wp14:anchorId="4323AC7D" wp14:editId="30D3B1D9">
            <wp:extent cx="3149600" cy="1454150"/>
            <wp:effectExtent l="0" t="0" r="0" b="0"/>
            <wp:docPr id="1932297840" name="Picture 217"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97840" name="Picture 217" descr="A diagram of a diagram&#10;&#10;Description automatically generated"/>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149600" cy="1454150"/>
                    </a:xfrm>
                    <a:prstGeom prst="rect">
                      <a:avLst/>
                    </a:prstGeom>
                    <a:noFill/>
                    <a:ln>
                      <a:noFill/>
                    </a:ln>
                  </pic:spPr>
                </pic:pic>
              </a:graphicData>
            </a:graphic>
          </wp:inline>
        </w:drawing>
      </w:r>
    </w:p>
    <w:p w14:paraId="2C193CE2" w14:textId="77777777" w:rsidR="00D16656" w:rsidRPr="009B6560" w:rsidRDefault="00D16656" w:rsidP="00D16656">
      <w:pPr>
        <w:ind w:firstLine="567"/>
        <w:jc w:val="both"/>
        <w:rPr>
          <w:sz w:val="32"/>
          <w:szCs w:val="24"/>
        </w:rPr>
      </w:pPr>
      <w:r w:rsidRPr="009B6560">
        <w:rPr>
          <w:sz w:val="32"/>
          <w:szCs w:val="24"/>
        </w:rPr>
        <w:t xml:space="preserve">Навкруг нього розміщена або координована деяка кількість протилежно заряджених іонів або </w:t>
      </w:r>
      <w:proofErr w:type="spellStart"/>
      <w:r w:rsidRPr="009B6560">
        <w:rPr>
          <w:sz w:val="32"/>
          <w:szCs w:val="24"/>
        </w:rPr>
        <w:t>електронейтральних</w:t>
      </w:r>
      <w:proofErr w:type="spellEnd"/>
      <w:r w:rsidRPr="009B6560">
        <w:rPr>
          <w:sz w:val="32"/>
          <w:szCs w:val="24"/>
        </w:rPr>
        <w:t xml:space="preserve"> молекул, які називають лігандами. Вони утворюють внутрішню координаційну </w:t>
      </w:r>
      <w:r w:rsidRPr="009B6560">
        <w:rPr>
          <w:sz w:val="32"/>
          <w:szCs w:val="24"/>
        </w:rPr>
        <w:lastRenderedPageBreak/>
        <w:t xml:space="preserve">сферу сполуки. Інші іони, які не розмістились у внутрішній сфері, знаходяться на більш далекій відстані від центрального іона й утворюють зовнішню координаційну сферу. Для того, щоб позначити відмінності між внутрішньою та зовнішньою сферами у формулах комплексних </w:t>
      </w:r>
      <w:proofErr w:type="spellStart"/>
      <w:r w:rsidRPr="009B6560">
        <w:rPr>
          <w:sz w:val="32"/>
          <w:szCs w:val="24"/>
        </w:rPr>
        <w:t>сполук</w:t>
      </w:r>
      <w:proofErr w:type="spellEnd"/>
      <w:r w:rsidRPr="009B6560">
        <w:rPr>
          <w:sz w:val="32"/>
          <w:szCs w:val="24"/>
        </w:rPr>
        <w:t xml:space="preserve">, ліганди разом із </w:t>
      </w:r>
      <w:proofErr w:type="spellStart"/>
      <w:r w:rsidRPr="009B6560">
        <w:rPr>
          <w:sz w:val="32"/>
          <w:szCs w:val="24"/>
        </w:rPr>
        <w:t>комплексоутворювачем</w:t>
      </w:r>
      <w:proofErr w:type="spellEnd"/>
      <w:r w:rsidRPr="009B6560">
        <w:rPr>
          <w:sz w:val="32"/>
          <w:szCs w:val="24"/>
        </w:rPr>
        <w:t xml:space="preserve"> беруть у квадратні дужки.</w:t>
      </w:r>
    </w:p>
    <w:p w14:paraId="5F417926" w14:textId="77777777" w:rsidR="00D16656" w:rsidRPr="009B6560" w:rsidRDefault="00D16656" w:rsidP="00D16656">
      <w:pPr>
        <w:ind w:firstLine="567"/>
        <w:jc w:val="both"/>
        <w:rPr>
          <w:sz w:val="32"/>
          <w:szCs w:val="24"/>
        </w:rPr>
      </w:pPr>
      <w:r w:rsidRPr="009B6560">
        <w:rPr>
          <w:sz w:val="32"/>
          <w:szCs w:val="24"/>
        </w:rPr>
        <w:t xml:space="preserve">При розчиненні комплексної сполуки у воді іони, які знаходяться в зовнішній сфері, відщеплюються. Тому зв’язок їх із центральними іонами називають </w:t>
      </w:r>
      <w:proofErr w:type="spellStart"/>
      <w:r w:rsidRPr="009B6560">
        <w:rPr>
          <w:sz w:val="32"/>
          <w:szCs w:val="24"/>
        </w:rPr>
        <w:t>іоногенним</w:t>
      </w:r>
      <w:proofErr w:type="spellEnd"/>
      <w:r w:rsidRPr="009B6560">
        <w:rPr>
          <w:sz w:val="32"/>
          <w:szCs w:val="24"/>
        </w:rPr>
        <w:t>. Іони або молекули, координовані у внутрішній сфері, залишаються зв’язаними з центральним атомом.</w:t>
      </w:r>
    </w:p>
    <w:p w14:paraId="6DD198D8" w14:textId="77777777" w:rsidR="00D16656" w:rsidRPr="009B6560" w:rsidRDefault="00D16656" w:rsidP="00D16656">
      <w:pPr>
        <w:ind w:firstLine="567"/>
        <w:jc w:val="both"/>
        <w:rPr>
          <w:sz w:val="32"/>
          <w:szCs w:val="24"/>
        </w:rPr>
      </w:pPr>
      <w:r w:rsidRPr="009B6560">
        <w:rPr>
          <w:sz w:val="32"/>
          <w:szCs w:val="24"/>
        </w:rPr>
        <w:t xml:space="preserve">Наприклад, сіль </w:t>
      </w:r>
      <w:r w:rsidRPr="009B6560">
        <w:rPr>
          <w:sz w:val="32"/>
          <w:szCs w:val="24"/>
          <w:lang w:val="en-US"/>
        </w:rPr>
        <w:t>K</w:t>
      </w:r>
      <w:r w:rsidRPr="009B6560">
        <w:rPr>
          <w:sz w:val="32"/>
          <w:szCs w:val="24"/>
          <w:vertAlign w:val="subscript"/>
        </w:rPr>
        <w:t>2</w:t>
      </w:r>
      <w:r w:rsidRPr="009B6560">
        <w:rPr>
          <w:sz w:val="32"/>
          <w:szCs w:val="24"/>
        </w:rPr>
        <w:t>[</w:t>
      </w:r>
      <w:proofErr w:type="spellStart"/>
      <w:r w:rsidRPr="009B6560">
        <w:rPr>
          <w:sz w:val="32"/>
          <w:szCs w:val="24"/>
          <w:lang w:val="en-US"/>
        </w:rPr>
        <w:t>PtCl</w:t>
      </w:r>
      <w:proofErr w:type="spellEnd"/>
      <w:r w:rsidRPr="009B6560">
        <w:rPr>
          <w:sz w:val="32"/>
          <w:szCs w:val="24"/>
          <w:vertAlign w:val="subscript"/>
        </w:rPr>
        <w:t>6</w:t>
      </w:r>
      <w:r w:rsidRPr="009B6560">
        <w:rPr>
          <w:sz w:val="32"/>
          <w:szCs w:val="24"/>
        </w:rPr>
        <w:t>] дисоціює за рівнянням</w:t>
      </w:r>
    </w:p>
    <w:p w14:paraId="1CE181D8" w14:textId="77777777" w:rsidR="00D16656" w:rsidRPr="009B6560" w:rsidRDefault="00D16656" w:rsidP="00D16656">
      <w:pPr>
        <w:ind w:firstLine="567"/>
        <w:jc w:val="center"/>
        <w:rPr>
          <w:sz w:val="32"/>
          <w:szCs w:val="24"/>
        </w:rPr>
      </w:pPr>
      <w:r w:rsidRPr="009B6560">
        <w:rPr>
          <w:sz w:val="32"/>
          <w:szCs w:val="24"/>
          <w:lang w:val="en-US"/>
        </w:rPr>
        <w:t>K</w:t>
      </w:r>
      <w:r w:rsidRPr="009B6560">
        <w:rPr>
          <w:sz w:val="32"/>
          <w:szCs w:val="24"/>
          <w:vertAlign w:val="subscript"/>
        </w:rPr>
        <w:t>2</w:t>
      </w:r>
      <w:r w:rsidRPr="009B6560">
        <w:rPr>
          <w:sz w:val="32"/>
          <w:szCs w:val="24"/>
        </w:rPr>
        <w:t>[</w:t>
      </w:r>
      <w:proofErr w:type="spellStart"/>
      <w:r w:rsidRPr="009B6560">
        <w:rPr>
          <w:sz w:val="32"/>
          <w:szCs w:val="24"/>
          <w:lang w:val="en-US"/>
        </w:rPr>
        <w:t>PtCl</w:t>
      </w:r>
      <w:proofErr w:type="spellEnd"/>
      <w:r w:rsidRPr="009B6560">
        <w:rPr>
          <w:sz w:val="32"/>
          <w:szCs w:val="24"/>
          <w:vertAlign w:val="subscript"/>
        </w:rPr>
        <w:t>6</w:t>
      </w:r>
      <w:r w:rsidRPr="009B6560">
        <w:rPr>
          <w:sz w:val="32"/>
          <w:szCs w:val="24"/>
        </w:rPr>
        <w:t>] → 2</w:t>
      </w:r>
      <w:r w:rsidRPr="009B6560">
        <w:rPr>
          <w:sz w:val="32"/>
          <w:szCs w:val="24"/>
          <w:lang w:val="en-US"/>
        </w:rPr>
        <w:t>K</w:t>
      </w:r>
      <w:r w:rsidRPr="009B6560">
        <w:rPr>
          <w:sz w:val="32"/>
          <w:szCs w:val="24"/>
          <w:vertAlign w:val="superscript"/>
        </w:rPr>
        <w:t>+</w:t>
      </w:r>
      <w:r w:rsidRPr="009B6560">
        <w:rPr>
          <w:sz w:val="32"/>
          <w:szCs w:val="24"/>
        </w:rPr>
        <w:t xml:space="preserve"> + [</w:t>
      </w:r>
      <w:proofErr w:type="spellStart"/>
      <w:r w:rsidRPr="009B6560">
        <w:rPr>
          <w:sz w:val="32"/>
          <w:szCs w:val="24"/>
          <w:lang w:val="en-US"/>
        </w:rPr>
        <w:t>PtCl</w:t>
      </w:r>
      <w:proofErr w:type="spellEnd"/>
      <w:r w:rsidRPr="009B6560">
        <w:rPr>
          <w:sz w:val="32"/>
          <w:szCs w:val="24"/>
          <w:vertAlign w:val="subscript"/>
        </w:rPr>
        <w:t>6</w:t>
      </w:r>
      <w:r w:rsidRPr="009B6560">
        <w:rPr>
          <w:sz w:val="32"/>
          <w:szCs w:val="24"/>
        </w:rPr>
        <w:t>]</w:t>
      </w:r>
      <w:r w:rsidRPr="009B6560">
        <w:rPr>
          <w:sz w:val="32"/>
          <w:szCs w:val="24"/>
          <w:vertAlign w:val="superscript"/>
        </w:rPr>
        <w:t>–</w:t>
      </w:r>
      <w:r w:rsidRPr="009B6560">
        <w:rPr>
          <w:sz w:val="32"/>
          <w:szCs w:val="24"/>
        </w:rPr>
        <w:t>.</w:t>
      </w:r>
    </w:p>
    <w:p w14:paraId="123EFA30" w14:textId="77777777" w:rsidR="00D16656" w:rsidRPr="009B6560" w:rsidRDefault="00D16656" w:rsidP="00D16656">
      <w:pPr>
        <w:ind w:firstLine="567"/>
        <w:jc w:val="both"/>
        <w:rPr>
          <w:sz w:val="32"/>
          <w:szCs w:val="24"/>
        </w:rPr>
      </w:pPr>
      <w:r w:rsidRPr="009B6560">
        <w:rPr>
          <w:sz w:val="32"/>
          <w:szCs w:val="24"/>
        </w:rPr>
        <w:t xml:space="preserve">Загальну кількість нейтральних молекул і іонів, які зв’язані з центральним іоном у комплекс, називають координаційним числом </w:t>
      </w:r>
      <w:proofErr w:type="spellStart"/>
      <w:r w:rsidRPr="009B6560">
        <w:rPr>
          <w:sz w:val="32"/>
          <w:szCs w:val="24"/>
        </w:rPr>
        <w:t>комплексоутворювача</w:t>
      </w:r>
      <w:proofErr w:type="spellEnd"/>
      <w:r w:rsidRPr="009B6560">
        <w:rPr>
          <w:sz w:val="32"/>
          <w:szCs w:val="24"/>
        </w:rPr>
        <w:t>. В даному випадку воно дорівнює 6. Координаційне число є такою ж основною властивістю атома, як і валентність.</w:t>
      </w:r>
    </w:p>
    <w:p w14:paraId="3D76DE7B" w14:textId="73453621" w:rsidR="00D16656" w:rsidRPr="00FB16EF" w:rsidRDefault="00D16656" w:rsidP="009B6560">
      <w:pPr>
        <w:ind w:firstLine="567"/>
        <w:jc w:val="both"/>
        <w:rPr>
          <w:sz w:val="32"/>
          <w:szCs w:val="24"/>
        </w:rPr>
      </w:pPr>
      <w:r w:rsidRPr="009B6560">
        <w:rPr>
          <w:sz w:val="32"/>
          <w:szCs w:val="24"/>
        </w:rPr>
        <w:t>Найчастіше зустрічається координаційне число 6 (наприклад у платини, заліза, хрому, цинку, нікелю, кобальту). Для міді характерне координаційне число 4.</w:t>
      </w:r>
    </w:p>
    <w:p w14:paraId="4156F19E" w14:textId="46E250DE" w:rsidR="00D16656" w:rsidRPr="00FB16EF" w:rsidRDefault="00D16656" w:rsidP="009B6560">
      <w:pPr>
        <w:ind w:firstLine="567"/>
        <w:jc w:val="both"/>
        <w:rPr>
          <w:sz w:val="32"/>
          <w:szCs w:val="24"/>
        </w:rPr>
      </w:pPr>
      <w:proofErr w:type="spellStart"/>
      <w:r w:rsidRPr="009B6560">
        <w:rPr>
          <w:sz w:val="32"/>
          <w:szCs w:val="24"/>
          <w:lang w:val="en-US"/>
        </w:rPr>
        <w:t>CuSO</w:t>
      </w:r>
      <w:proofErr w:type="spellEnd"/>
      <w:r w:rsidRPr="009B6560">
        <w:rPr>
          <w:sz w:val="32"/>
          <w:szCs w:val="24"/>
          <w:vertAlign w:val="subscript"/>
        </w:rPr>
        <w:t>4</w:t>
      </w:r>
      <w:r w:rsidRPr="009B6560">
        <w:rPr>
          <w:sz w:val="32"/>
          <w:szCs w:val="24"/>
        </w:rPr>
        <w:t>+4</w:t>
      </w:r>
      <w:r w:rsidRPr="009B6560">
        <w:rPr>
          <w:sz w:val="32"/>
          <w:szCs w:val="24"/>
          <w:lang w:val="en-US"/>
        </w:rPr>
        <w:t>NH</w:t>
      </w:r>
      <w:r w:rsidRPr="009B6560">
        <w:rPr>
          <w:sz w:val="32"/>
          <w:szCs w:val="24"/>
          <w:vertAlign w:val="subscript"/>
        </w:rPr>
        <w:t>4</w:t>
      </w:r>
      <w:r w:rsidRPr="009B6560">
        <w:rPr>
          <w:sz w:val="32"/>
          <w:szCs w:val="24"/>
          <w:lang w:val="en-US"/>
        </w:rPr>
        <w:t>OH</w:t>
      </w:r>
      <w:r w:rsidRPr="009B6560">
        <w:rPr>
          <w:sz w:val="32"/>
          <w:szCs w:val="24"/>
        </w:rPr>
        <w:t xml:space="preserve"> = [</w:t>
      </w:r>
      <w:r w:rsidRPr="009B6560">
        <w:rPr>
          <w:sz w:val="32"/>
          <w:szCs w:val="24"/>
          <w:lang w:val="en-US"/>
        </w:rPr>
        <w:t>Cu</w:t>
      </w:r>
      <w:r w:rsidRPr="009B6560">
        <w:rPr>
          <w:sz w:val="32"/>
          <w:szCs w:val="24"/>
        </w:rPr>
        <w:t>(</w:t>
      </w:r>
      <w:r w:rsidRPr="009B6560">
        <w:rPr>
          <w:sz w:val="32"/>
          <w:szCs w:val="24"/>
          <w:lang w:val="en-US"/>
        </w:rPr>
        <w:t>NH</w:t>
      </w:r>
      <w:r w:rsidRPr="009B6560">
        <w:rPr>
          <w:sz w:val="32"/>
          <w:szCs w:val="24"/>
          <w:vertAlign w:val="subscript"/>
        </w:rPr>
        <w:t>3</w:t>
      </w:r>
      <w:r w:rsidRPr="009B6560">
        <w:rPr>
          <w:sz w:val="32"/>
          <w:szCs w:val="24"/>
        </w:rPr>
        <w:t>)</w:t>
      </w:r>
      <w:r w:rsidRPr="009B6560">
        <w:rPr>
          <w:sz w:val="32"/>
          <w:szCs w:val="24"/>
          <w:vertAlign w:val="subscript"/>
        </w:rPr>
        <w:t>4</w:t>
      </w:r>
      <w:r w:rsidRPr="009B6560">
        <w:rPr>
          <w:sz w:val="32"/>
          <w:szCs w:val="24"/>
        </w:rPr>
        <w:t>]</w:t>
      </w:r>
      <w:r w:rsidRPr="009B6560">
        <w:rPr>
          <w:sz w:val="32"/>
          <w:szCs w:val="24"/>
          <w:lang w:val="en-US"/>
        </w:rPr>
        <w:t>SO</w:t>
      </w:r>
      <w:r w:rsidRPr="009B6560">
        <w:rPr>
          <w:sz w:val="32"/>
          <w:szCs w:val="24"/>
          <w:vertAlign w:val="subscript"/>
        </w:rPr>
        <w:t>4</w:t>
      </w:r>
      <w:r w:rsidRPr="009B6560">
        <w:rPr>
          <w:sz w:val="32"/>
          <w:szCs w:val="24"/>
        </w:rPr>
        <w:t xml:space="preserve"> – </w:t>
      </w:r>
      <w:proofErr w:type="spellStart"/>
      <w:r w:rsidRPr="009B6560">
        <w:rPr>
          <w:sz w:val="32"/>
          <w:szCs w:val="24"/>
        </w:rPr>
        <w:t>тетраамінокупрумсульфат</w:t>
      </w:r>
      <w:proofErr w:type="spellEnd"/>
    </w:p>
    <w:p w14:paraId="3F801703" w14:textId="77777777" w:rsidR="00D16656" w:rsidRPr="009B6560" w:rsidRDefault="00D16656" w:rsidP="00D16656">
      <w:pPr>
        <w:ind w:firstLine="567"/>
        <w:jc w:val="both"/>
        <w:rPr>
          <w:sz w:val="32"/>
          <w:szCs w:val="24"/>
        </w:rPr>
      </w:pPr>
      <w:r w:rsidRPr="009B6560">
        <w:rPr>
          <w:sz w:val="32"/>
          <w:szCs w:val="24"/>
        </w:rPr>
        <w:t>Заряд комплексного іона дорівнює алгебраїчній сумі зарядів його складових іонів</w:t>
      </w:r>
    </w:p>
    <w:p w14:paraId="2FFF950C" w14:textId="77777777" w:rsidR="00D16656" w:rsidRPr="009B6560" w:rsidRDefault="00D16656" w:rsidP="00D16656">
      <w:pPr>
        <w:ind w:firstLine="567"/>
        <w:jc w:val="center"/>
        <w:rPr>
          <w:sz w:val="32"/>
          <w:szCs w:val="24"/>
        </w:rPr>
      </w:pPr>
      <w:r w:rsidRPr="009B6560">
        <w:rPr>
          <w:sz w:val="32"/>
          <w:szCs w:val="24"/>
          <w:lang w:val="en-US"/>
        </w:rPr>
        <w:t>Pt</w:t>
      </w:r>
      <w:r w:rsidRPr="009B6560">
        <w:rPr>
          <w:sz w:val="32"/>
          <w:szCs w:val="24"/>
          <w:vertAlign w:val="superscript"/>
        </w:rPr>
        <w:t>4+</w:t>
      </w:r>
      <w:r w:rsidRPr="009B6560">
        <w:rPr>
          <w:sz w:val="32"/>
          <w:szCs w:val="24"/>
        </w:rPr>
        <w:t xml:space="preserve"> + 6</w:t>
      </w:r>
      <w:r w:rsidRPr="009B6560">
        <w:rPr>
          <w:sz w:val="32"/>
          <w:szCs w:val="24"/>
          <w:lang w:val="en-US"/>
        </w:rPr>
        <w:t>Cl</w:t>
      </w:r>
      <w:r w:rsidRPr="009B6560">
        <w:rPr>
          <w:sz w:val="32"/>
          <w:szCs w:val="24"/>
          <w:vertAlign w:val="superscript"/>
        </w:rPr>
        <w:t>–</w:t>
      </w:r>
      <w:r w:rsidRPr="009B6560">
        <w:rPr>
          <w:sz w:val="32"/>
          <w:szCs w:val="24"/>
        </w:rPr>
        <w:t xml:space="preserve"> = [</w:t>
      </w:r>
      <w:proofErr w:type="spellStart"/>
      <w:r w:rsidRPr="009B6560">
        <w:rPr>
          <w:sz w:val="32"/>
          <w:szCs w:val="24"/>
          <w:lang w:val="en-US"/>
        </w:rPr>
        <w:t>PtCl</w:t>
      </w:r>
      <w:proofErr w:type="spellEnd"/>
      <w:r w:rsidRPr="009B6560">
        <w:rPr>
          <w:sz w:val="32"/>
          <w:szCs w:val="24"/>
          <w:vertAlign w:val="subscript"/>
        </w:rPr>
        <w:t>6</w:t>
      </w:r>
      <w:r w:rsidRPr="009B6560">
        <w:rPr>
          <w:sz w:val="32"/>
          <w:szCs w:val="24"/>
        </w:rPr>
        <w:t>]</w:t>
      </w:r>
      <w:r w:rsidRPr="009B6560">
        <w:rPr>
          <w:sz w:val="32"/>
          <w:szCs w:val="24"/>
          <w:vertAlign w:val="superscript"/>
        </w:rPr>
        <w:t>2–</w:t>
      </w:r>
      <w:r w:rsidRPr="009B6560">
        <w:rPr>
          <w:sz w:val="32"/>
          <w:szCs w:val="24"/>
        </w:rPr>
        <w:t xml:space="preserve">       (+4-6 = -2).</w:t>
      </w:r>
    </w:p>
    <w:p w14:paraId="7B05C7B8" w14:textId="77777777" w:rsidR="00D16656" w:rsidRPr="009B6560" w:rsidRDefault="00D16656" w:rsidP="00D16656">
      <w:pPr>
        <w:ind w:firstLine="567"/>
        <w:jc w:val="both"/>
        <w:rPr>
          <w:sz w:val="32"/>
          <w:szCs w:val="24"/>
        </w:rPr>
      </w:pPr>
      <w:r w:rsidRPr="009B6560">
        <w:rPr>
          <w:sz w:val="32"/>
          <w:szCs w:val="24"/>
        </w:rPr>
        <w:t xml:space="preserve">Якщо до складу комплексу входять </w:t>
      </w:r>
      <w:proofErr w:type="spellStart"/>
      <w:r w:rsidRPr="009B6560">
        <w:rPr>
          <w:sz w:val="32"/>
          <w:szCs w:val="24"/>
        </w:rPr>
        <w:t>електронейтральні</w:t>
      </w:r>
      <w:proofErr w:type="spellEnd"/>
      <w:r w:rsidRPr="009B6560">
        <w:rPr>
          <w:sz w:val="32"/>
          <w:szCs w:val="24"/>
        </w:rPr>
        <w:t xml:space="preserve"> молекули, то вони не впливають на величину його заряду. Якщо внутрішня сфера утворена тільки нейтральними молекулами, то заряд комплексного іона дорівнює заряду </w:t>
      </w:r>
      <w:proofErr w:type="spellStart"/>
      <w:r w:rsidRPr="009B6560">
        <w:rPr>
          <w:sz w:val="32"/>
          <w:szCs w:val="24"/>
        </w:rPr>
        <w:t>комплексоутворювача</w:t>
      </w:r>
      <w:proofErr w:type="spellEnd"/>
      <w:r w:rsidRPr="009B6560">
        <w:rPr>
          <w:sz w:val="32"/>
          <w:szCs w:val="24"/>
        </w:rPr>
        <w:t>.</w:t>
      </w:r>
    </w:p>
    <w:p w14:paraId="5368803A" w14:textId="7AC986DD" w:rsidR="00D16656" w:rsidRPr="00532F1F" w:rsidRDefault="00D16656" w:rsidP="009B6560">
      <w:pPr>
        <w:ind w:firstLine="567"/>
        <w:jc w:val="both"/>
        <w:rPr>
          <w:sz w:val="32"/>
          <w:szCs w:val="24"/>
        </w:rPr>
      </w:pPr>
      <w:r w:rsidRPr="009B6560">
        <w:rPr>
          <w:sz w:val="32"/>
          <w:szCs w:val="24"/>
        </w:rPr>
        <w:t>Нейтральні молекули внутрішньої сфери можуть послідовно замінюватись іншими молекулами або іонами. Наприклад, шляхом заміщення молекул аміаку в комплексній солі кобальту [</w:t>
      </w:r>
      <w:r w:rsidRPr="009B6560">
        <w:rPr>
          <w:sz w:val="32"/>
          <w:szCs w:val="24"/>
          <w:lang w:val="en-US"/>
        </w:rPr>
        <w:t>Co</w:t>
      </w:r>
      <w:r w:rsidRPr="009B6560">
        <w:rPr>
          <w:sz w:val="32"/>
          <w:szCs w:val="24"/>
        </w:rPr>
        <w:t>(</w:t>
      </w:r>
      <w:r w:rsidRPr="009B6560">
        <w:rPr>
          <w:sz w:val="32"/>
          <w:szCs w:val="24"/>
          <w:lang w:val="en-US"/>
        </w:rPr>
        <w:t>NH</w:t>
      </w:r>
      <w:r w:rsidRPr="009B6560">
        <w:rPr>
          <w:sz w:val="32"/>
          <w:szCs w:val="24"/>
          <w:vertAlign w:val="subscript"/>
        </w:rPr>
        <w:t>3</w:t>
      </w:r>
      <w:r w:rsidRPr="009B6560">
        <w:rPr>
          <w:sz w:val="32"/>
          <w:szCs w:val="24"/>
        </w:rPr>
        <w:t>)</w:t>
      </w:r>
      <w:r w:rsidRPr="009B6560">
        <w:rPr>
          <w:sz w:val="32"/>
          <w:szCs w:val="24"/>
          <w:vertAlign w:val="subscript"/>
        </w:rPr>
        <w:t>6</w:t>
      </w:r>
      <w:r w:rsidRPr="009B6560">
        <w:rPr>
          <w:sz w:val="32"/>
          <w:szCs w:val="24"/>
        </w:rPr>
        <w:t>]</w:t>
      </w:r>
      <w:r w:rsidRPr="009B6560">
        <w:rPr>
          <w:sz w:val="32"/>
          <w:szCs w:val="24"/>
          <w:lang w:val="en-US"/>
        </w:rPr>
        <w:t>Cl</w:t>
      </w:r>
      <w:r w:rsidRPr="009B6560">
        <w:rPr>
          <w:sz w:val="32"/>
          <w:szCs w:val="24"/>
          <w:vertAlign w:val="subscript"/>
        </w:rPr>
        <w:t>3</w:t>
      </w:r>
      <w:r w:rsidRPr="009B6560">
        <w:rPr>
          <w:sz w:val="32"/>
          <w:szCs w:val="24"/>
        </w:rPr>
        <w:t xml:space="preserve"> (</w:t>
      </w:r>
      <w:proofErr w:type="spellStart"/>
      <w:r w:rsidRPr="009B6560">
        <w:rPr>
          <w:sz w:val="32"/>
          <w:szCs w:val="24"/>
        </w:rPr>
        <w:t>гексаамінкобальтіхлорид</w:t>
      </w:r>
      <w:proofErr w:type="spellEnd"/>
      <w:r w:rsidRPr="009B6560">
        <w:rPr>
          <w:sz w:val="32"/>
          <w:szCs w:val="24"/>
        </w:rPr>
        <w:t xml:space="preserve">) на іони </w:t>
      </w:r>
      <w:r w:rsidRPr="009B6560">
        <w:rPr>
          <w:sz w:val="32"/>
          <w:szCs w:val="24"/>
          <w:lang w:val="en-US"/>
        </w:rPr>
        <w:t>NO</w:t>
      </w:r>
      <w:r w:rsidRPr="009B6560">
        <w:rPr>
          <w:sz w:val="32"/>
          <w:szCs w:val="24"/>
          <w:vertAlign w:val="subscript"/>
        </w:rPr>
        <w:t>2</w:t>
      </w:r>
      <w:r w:rsidRPr="009B6560">
        <w:rPr>
          <w:sz w:val="32"/>
          <w:szCs w:val="24"/>
          <w:vertAlign w:val="superscript"/>
        </w:rPr>
        <w:t>–</w:t>
      </w:r>
      <w:r w:rsidRPr="009B6560">
        <w:rPr>
          <w:sz w:val="32"/>
          <w:szCs w:val="24"/>
        </w:rPr>
        <w:t xml:space="preserve"> отримують таку сполуку:</w:t>
      </w:r>
    </w:p>
    <w:p w14:paraId="47BDC1CF" w14:textId="413A75E4" w:rsidR="00D16656" w:rsidRPr="00532F1F" w:rsidRDefault="00D16656" w:rsidP="009B6560">
      <w:pPr>
        <w:ind w:firstLine="567"/>
        <w:jc w:val="center"/>
        <w:rPr>
          <w:sz w:val="32"/>
          <w:szCs w:val="24"/>
        </w:rPr>
      </w:pPr>
      <w:r w:rsidRPr="009B6560">
        <w:rPr>
          <w:sz w:val="32"/>
          <w:szCs w:val="24"/>
        </w:rPr>
        <w:lastRenderedPageBreak/>
        <w:t>[</w:t>
      </w:r>
      <w:r w:rsidRPr="009B6560">
        <w:rPr>
          <w:sz w:val="32"/>
          <w:szCs w:val="24"/>
          <w:lang w:val="en-US"/>
        </w:rPr>
        <w:t>Co</w:t>
      </w:r>
      <w:r w:rsidRPr="009B6560">
        <w:rPr>
          <w:sz w:val="32"/>
          <w:szCs w:val="24"/>
        </w:rPr>
        <w:t>(</w:t>
      </w:r>
      <w:r w:rsidRPr="009B6560">
        <w:rPr>
          <w:sz w:val="32"/>
          <w:szCs w:val="24"/>
          <w:lang w:val="en-US"/>
        </w:rPr>
        <w:t>NH</w:t>
      </w:r>
      <w:r w:rsidRPr="009B6560">
        <w:rPr>
          <w:sz w:val="32"/>
          <w:szCs w:val="24"/>
          <w:vertAlign w:val="subscript"/>
        </w:rPr>
        <w:t>3</w:t>
      </w:r>
      <w:r w:rsidRPr="009B6560">
        <w:rPr>
          <w:sz w:val="32"/>
          <w:szCs w:val="24"/>
        </w:rPr>
        <w:t>)</w:t>
      </w:r>
      <w:r w:rsidRPr="009B6560">
        <w:rPr>
          <w:sz w:val="32"/>
          <w:szCs w:val="24"/>
          <w:vertAlign w:val="subscript"/>
        </w:rPr>
        <w:t>5</w:t>
      </w:r>
      <w:r w:rsidRPr="009B6560">
        <w:rPr>
          <w:sz w:val="32"/>
          <w:szCs w:val="24"/>
          <w:lang w:val="en-US"/>
        </w:rPr>
        <w:t>NO</w:t>
      </w:r>
      <w:r w:rsidRPr="009B6560">
        <w:rPr>
          <w:sz w:val="32"/>
          <w:szCs w:val="24"/>
          <w:vertAlign w:val="subscript"/>
        </w:rPr>
        <w:t>2</w:t>
      </w:r>
      <w:r w:rsidRPr="009B6560">
        <w:rPr>
          <w:sz w:val="32"/>
          <w:szCs w:val="24"/>
        </w:rPr>
        <w:t>]</w:t>
      </w:r>
      <w:r w:rsidRPr="009B6560">
        <w:rPr>
          <w:sz w:val="32"/>
          <w:szCs w:val="24"/>
          <w:lang w:val="en-US"/>
        </w:rPr>
        <w:t>Cl</w:t>
      </w:r>
      <w:r w:rsidRPr="009B6560">
        <w:rPr>
          <w:sz w:val="32"/>
          <w:szCs w:val="24"/>
          <w:vertAlign w:val="subscript"/>
        </w:rPr>
        <w:t>2</w:t>
      </w:r>
      <w:r w:rsidRPr="009B6560">
        <w:rPr>
          <w:sz w:val="32"/>
          <w:szCs w:val="24"/>
        </w:rPr>
        <w:t xml:space="preserve"> – </w:t>
      </w:r>
      <w:proofErr w:type="spellStart"/>
      <w:r w:rsidRPr="009B6560">
        <w:rPr>
          <w:sz w:val="32"/>
          <w:szCs w:val="24"/>
        </w:rPr>
        <w:t>нітропентаамінокобальтіхлорид</w:t>
      </w:r>
      <w:proofErr w:type="spellEnd"/>
    </w:p>
    <w:p w14:paraId="55C0F7D7" w14:textId="77777777" w:rsidR="00D16656" w:rsidRPr="009B6560" w:rsidRDefault="00D16656" w:rsidP="00D16656">
      <w:pPr>
        <w:ind w:firstLine="567"/>
        <w:jc w:val="both"/>
        <w:rPr>
          <w:sz w:val="32"/>
          <w:szCs w:val="24"/>
        </w:rPr>
      </w:pPr>
      <w:r w:rsidRPr="009B6560">
        <w:rPr>
          <w:sz w:val="32"/>
          <w:szCs w:val="24"/>
        </w:rPr>
        <w:t xml:space="preserve">У даний час при поясненні утворення комплексних </w:t>
      </w:r>
      <w:proofErr w:type="spellStart"/>
      <w:r w:rsidRPr="009B6560">
        <w:rPr>
          <w:sz w:val="32"/>
          <w:szCs w:val="24"/>
        </w:rPr>
        <w:t>сполук</w:t>
      </w:r>
      <w:proofErr w:type="spellEnd"/>
      <w:r w:rsidRPr="009B6560">
        <w:rPr>
          <w:sz w:val="32"/>
          <w:szCs w:val="24"/>
        </w:rPr>
        <w:t xml:space="preserve"> користуються двома вже відомими теоріями утворення хімічних </w:t>
      </w:r>
      <w:proofErr w:type="spellStart"/>
      <w:r w:rsidRPr="009B6560">
        <w:rPr>
          <w:sz w:val="32"/>
          <w:szCs w:val="24"/>
        </w:rPr>
        <w:t>сполук</w:t>
      </w:r>
      <w:proofErr w:type="spellEnd"/>
      <w:r w:rsidRPr="009B6560">
        <w:rPr>
          <w:sz w:val="32"/>
          <w:szCs w:val="24"/>
        </w:rPr>
        <w:t xml:space="preserve">: електростатичною теорією та теорією ковалентних </w:t>
      </w:r>
      <w:proofErr w:type="spellStart"/>
      <w:r w:rsidRPr="009B6560">
        <w:rPr>
          <w:sz w:val="32"/>
          <w:szCs w:val="24"/>
        </w:rPr>
        <w:t>зв’язків</w:t>
      </w:r>
      <w:proofErr w:type="spellEnd"/>
      <w:r w:rsidRPr="009B6560">
        <w:rPr>
          <w:sz w:val="32"/>
          <w:szCs w:val="24"/>
        </w:rPr>
        <w:t>.</w:t>
      </w:r>
    </w:p>
    <w:p w14:paraId="66F0E48B" w14:textId="77777777" w:rsidR="00D16656" w:rsidRPr="009B6560" w:rsidRDefault="00D16656" w:rsidP="00D16656">
      <w:pPr>
        <w:ind w:firstLine="567"/>
        <w:jc w:val="both"/>
        <w:rPr>
          <w:sz w:val="32"/>
          <w:szCs w:val="24"/>
        </w:rPr>
      </w:pPr>
      <w:r w:rsidRPr="009B6560">
        <w:rPr>
          <w:sz w:val="32"/>
          <w:szCs w:val="24"/>
        </w:rPr>
        <w:t>1. Згідно з першою, зв’язок між центральним атомом або іоном зумовлений електростатичним притяганням частинок і за своєю природою аналогічний іонному зв’язку.</w:t>
      </w:r>
    </w:p>
    <w:p w14:paraId="427CA8D9" w14:textId="77777777" w:rsidR="00D16656" w:rsidRPr="009B6560" w:rsidRDefault="00D16656" w:rsidP="00D16656">
      <w:pPr>
        <w:ind w:firstLine="567"/>
        <w:jc w:val="both"/>
        <w:rPr>
          <w:sz w:val="32"/>
          <w:szCs w:val="24"/>
        </w:rPr>
      </w:pPr>
      <w:r w:rsidRPr="009B6560">
        <w:rPr>
          <w:sz w:val="32"/>
          <w:szCs w:val="24"/>
        </w:rPr>
        <w:t xml:space="preserve">2. Друга теорія при поясненні виходить з уявлення про електронні пари, які зв’язують ліганди з </w:t>
      </w:r>
      <w:proofErr w:type="spellStart"/>
      <w:r w:rsidRPr="009B6560">
        <w:rPr>
          <w:sz w:val="32"/>
          <w:szCs w:val="24"/>
        </w:rPr>
        <w:t>комплексоутворювачем</w:t>
      </w:r>
      <w:proofErr w:type="spellEnd"/>
      <w:r w:rsidRPr="009B6560">
        <w:rPr>
          <w:sz w:val="32"/>
          <w:szCs w:val="24"/>
        </w:rPr>
        <w:t xml:space="preserve"> так само, як і у звичайних атомних сполуках.</w:t>
      </w:r>
    </w:p>
    <w:p w14:paraId="4B5AFC33" w14:textId="2047C0BA" w:rsidR="00D16656" w:rsidRPr="009B6560" w:rsidRDefault="00D16656" w:rsidP="009B6560">
      <w:pPr>
        <w:ind w:firstLine="567"/>
        <w:jc w:val="both"/>
        <w:rPr>
          <w:sz w:val="32"/>
          <w:szCs w:val="24"/>
          <w:lang w:val="ru-RU"/>
        </w:rPr>
      </w:pPr>
      <w:r w:rsidRPr="009B6560">
        <w:rPr>
          <w:sz w:val="32"/>
          <w:szCs w:val="24"/>
        </w:rPr>
        <w:t xml:space="preserve">Для прикладу розглянемо утворення комплексної солі </w:t>
      </w:r>
      <w:r w:rsidRPr="009B6560">
        <w:rPr>
          <w:sz w:val="32"/>
          <w:szCs w:val="24"/>
          <w:lang w:val="en-US"/>
        </w:rPr>
        <w:t>K</w:t>
      </w:r>
      <w:r w:rsidRPr="009B6560">
        <w:rPr>
          <w:sz w:val="32"/>
          <w:szCs w:val="24"/>
          <w:vertAlign w:val="subscript"/>
        </w:rPr>
        <w:t>2</w:t>
      </w:r>
      <w:r w:rsidRPr="009B6560">
        <w:rPr>
          <w:sz w:val="32"/>
          <w:szCs w:val="24"/>
        </w:rPr>
        <w:t>[</w:t>
      </w:r>
      <w:proofErr w:type="spellStart"/>
      <w:r w:rsidRPr="009B6560">
        <w:rPr>
          <w:sz w:val="32"/>
          <w:szCs w:val="24"/>
          <w:lang w:val="en-US"/>
        </w:rPr>
        <w:t>PtCl</w:t>
      </w:r>
      <w:proofErr w:type="spellEnd"/>
      <w:r w:rsidRPr="009B6560">
        <w:rPr>
          <w:sz w:val="32"/>
          <w:szCs w:val="24"/>
          <w:vertAlign w:val="subscript"/>
        </w:rPr>
        <w:t>6</w:t>
      </w:r>
      <w:r w:rsidRPr="009B6560">
        <w:rPr>
          <w:sz w:val="32"/>
          <w:szCs w:val="24"/>
        </w:rPr>
        <w:t xml:space="preserve">] </w:t>
      </w:r>
    </w:p>
    <w:p w14:paraId="551BBC92" w14:textId="7BB95D88" w:rsidR="00D16656" w:rsidRPr="009B6560" w:rsidRDefault="00D16656" w:rsidP="009B6560">
      <w:pPr>
        <w:ind w:firstLine="567"/>
        <w:jc w:val="center"/>
        <w:rPr>
          <w:sz w:val="32"/>
          <w:szCs w:val="24"/>
          <w:lang w:val="ru-RU"/>
        </w:rPr>
      </w:pPr>
      <w:proofErr w:type="spellStart"/>
      <w:r w:rsidRPr="009B6560">
        <w:rPr>
          <w:sz w:val="32"/>
          <w:szCs w:val="24"/>
          <w:lang w:val="en-US"/>
        </w:rPr>
        <w:t>PtCl</w:t>
      </w:r>
      <w:proofErr w:type="spellEnd"/>
      <w:r w:rsidRPr="009B6560">
        <w:rPr>
          <w:sz w:val="32"/>
          <w:szCs w:val="24"/>
          <w:vertAlign w:val="subscript"/>
        </w:rPr>
        <w:t>4</w:t>
      </w:r>
      <w:r w:rsidRPr="009B6560">
        <w:rPr>
          <w:sz w:val="32"/>
          <w:szCs w:val="24"/>
        </w:rPr>
        <w:t xml:space="preserve"> + 2</w:t>
      </w:r>
      <w:proofErr w:type="spellStart"/>
      <w:r w:rsidRPr="009B6560">
        <w:rPr>
          <w:sz w:val="32"/>
          <w:szCs w:val="24"/>
          <w:lang w:val="en-US"/>
        </w:rPr>
        <w:t>KCl</w:t>
      </w:r>
      <w:proofErr w:type="spellEnd"/>
      <w:r w:rsidRPr="009B6560">
        <w:rPr>
          <w:sz w:val="32"/>
          <w:szCs w:val="24"/>
        </w:rPr>
        <w:t xml:space="preserve"> → </w:t>
      </w:r>
      <w:r w:rsidRPr="009B6560">
        <w:rPr>
          <w:sz w:val="32"/>
          <w:szCs w:val="24"/>
          <w:lang w:val="en-US"/>
        </w:rPr>
        <w:t>K</w:t>
      </w:r>
      <w:r w:rsidRPr="009B6560">
        <w:rPr>
          <w:sz w:val="32"/>
          <w:szCs w:val="24"/>
          <w:vertAlign w:val="subscript"/>
        </w:rPr>
        <w:t>2</w:t>
      </w:r>
      <w:r w:rsidRPr="009B6560">
        <w:rPr>
          <w:sz w:val="32"/>
          <w:szCs w:val="24"/>
        </w:rPr>
        <w:t>[</w:t>
      </w:r>
      <w:proofErr w:type="spellStart"/>
      <w:r w:rsidRPr="009B6560">
        <w:rPr>
          <w:sz w:val="32"/>
          <w:szCs w:val="24"/>
          <w:lang w:val="en-US"/>
        </w:rPr>
        <w:t>PtCl</w:t>
      </w:r>
      <w:proofErr w:type="spellEnd"/>
      <w:r w:rsidRPr="009B6560">
        <w:rPr>
          <w:sz w:val="32"/>
          <w:szCs w:val="24"/>
          <w:vertAlign w:val="subscript"/>
        </w:rPr>
        <w:t>6</w:t>
      </w:r>
      <w:r w:rsidRPr="009B6560">
        <w:rPr>
          <w:sz w:val="32"/>
          <w:szCs w:val="24"/>
        </w:rPr>
        <w:t>]</w:t>
      </w:r>
    </w:p>
    <w:p w14:paraId="241E1C9C" w14:textId="77777777" w:rsidR="00D16656" w:rsidRPr="009B6560" w:rsidRDefault="00D16656" w:rsidP="00D16656">
      <w:pPr>
        <w:ind w:firstLine="567"/>
        <w:jc w:val="both"/>
        <w:rPr>
          <w:sz w:val="32"/>
          <w:szCs w:val="24"/>
        </w:rPr>
      </w:pPr>
      <w:r w:rsidRPr="009B6560">
        <w:rPr>
          <w:sz w:val="32"/>
          <w:szCs w:val="24"/>
        </w:rPr>
        <w:t xml:space="preserve">У молекулі </w:t>
      </w:r>
      <w:proofErr w:type="spellStart"/>
      <w:r w:rsidRPr="009B6560">
        <w:rPr>
          <w:sz w:val="32"/>
          <w:szCs w:val="24"/>
          <w:lang w:val="en-US"/>
        </w:rPr>
        <w:t>PtCl</w:t>
      </w:r>
      <w:proofErr w:type="spellEnd"/>
      <w:r w:rsidRPr="009B6560">
        <w:rPr>
          <w:sz w:val="32"/>
          <w:szCs w:val="24"/>
          <w:vertAlign w:val="subscript"/>
        </w:rPr>
        <w:t>4</w:t>
      </w:r>
      <w:r w:rsidRPr="009B6560">
        <w:rPr>
          <w:sz w:val="32"/>
          <w:szCs w:val="24"/>
        </w:rPr>
        <w:t xml:space="preserve"> наявність 4</w:t>
      </w:r>
      <w:r w:rsidRPr="009B6560">
        <w:rPr>
          <w:sz w:val="32"/>
          <w:szCs w:val="24"/>
          <w:lang w:val="en-US"/>
        </w:rPr>
        <w:t>Cl</w:t>
      </w:r>
      <w:r w:rsidRPr="009B6560">
        <w:rPr>
          <w:sz w:val="32"/>
          <w:szCs w:val="24"/>
        </w:rPr>
        <w:t xml:space="preserve"> не позбавляє платину здатності діяти на інші іони хлору. Якщо сила притягання з боку платини більша, ніж сила відштовхування, то відбувається приєднання нових іонів хлору. В міру приєднання сила відштовхування зростає, і коли вона перевищить силу притягання, приєднання нових іонів хлору припиниться. Для платини це число 6. Утвориться група з одного іона платини і 6 іонів хлору. Вона містить два надлишкових негативних заряди і являє собою комплексний іон [</w:t>
      </w:r>
      <w:proofErr w:type="spellStart"/>
      <w:r w:rsidRPr="009B6560">
        <w:rPr>
          <w:sz w:val="32"/>
          <w:szCs w:val="24"/>
          <w:lang w:val="en-US"/>
        </w:rPr>
        <w:t>PtCl</w:t>
      </w:r>
      <w:proofErr w:type="spellEnd"/>
      <w:r w:rsidRPr="009B6560">
        <w:rPr>
          <w:sz w:val="32"/>
          <w:szCs w:val="24"/>
          <w:vertAlign w:val="subscript"/>
        </w:rPr>
        <w:t>6</w:t>
      </w:r>
      <w:r w:rsidRPr="009B6560">
        <w:rPr>
          <w:sz w:val="32"/>
          <w:szCs w:val="24"/>
        </w:rPr>
        <w:t>]</w:t>
      </w:r>
      <w:r w:rsidRPr="009B6560">
        <w:rPr>
          <w:sz w:val="32"/>
          <w:szCs w:val="24"/>
          <w:vertAlign w:val="superscript"/>
        </w:rPr>
        <w:t>–2</w:t>
      </w:r>
      <w:r w:rsidRPr="009B6560">
        <w:rPr>
          <w:sz w:val="32"/>
          <w:szCs w:val="24"/>
        </w:rPr>
        <w:t xml:space="preserve">. Після приєднання до нього двох позитивних іонів калію </w:t>
      </w:r>
      <w:proofErr w:type="spellStart"/>
      <w:r w:rsidRPr="009B6560">
        <w:rPr>
          <w:sz w:val="32"/>
          <w:szCs w:val="24"/>
        </w:rPr>
        <w:t>одержиться</w:t>
      </w:r>
      <w:proofErr w:type="spellEnd"/>
      <w:r w:rsidRPr="009B6560">
        <w:rPr>
          <w:sz w:val="32"/>
          <w:szCs w:val="24"/>
        </w:rPr>
        <w:t xml:space="preserve"> сіль </w:t>
      </w:r>
      <w:r w:rsidRPr="009B6560">
        <w:rPr>
          <w:sz w:val="32"/>
          <w:szCs w:val="24"/>
          <w:lang w:val="en-US"/>
        </w:rPr>
        <w:t>K</w:t>
      </w:r>
      <w:r w:rsidRPr="009B6560">
        <w:rPr>
          <w:sz w:val="32"/>
          <w:szCs w:val="24"/>
          <w:vertAlign w:val="subscript"/>
        </w:rPr>
        <w:t>2</w:t>
      </w:r>
      <w:r w:rsidRPr="009B6560">
        <w:rPr>
          <w:sz w:val="32"/>
          <w:szCs w:val="24"/>
        </w:rPr>
        <w:t>[</w:t>
      </w:r>
      <w:proofErr w:type="spellStart"/>
      <w:r w:rsidRPr="009B6560">
        <w:rPr>
          <w:sz w:val="32"/>
          <w:szCs w:val="24"/>
          <w:lang w:val="en-US"/>
        </w:rPr>
        <w:t>PtCl</w:t>
      </w:r>
      <w:proofErr w:type="spellEnd"/>
      <w:r w:rsidRPr="009B6560">
        <w:rPr>
          <w:sz w:val="32"/>
          <w:szCs w:val="24"/>
          <w:vertAlign w:val="subscript"/>
        </w:rPr>
        <w:t>6</w:t>
      </w:r>
      <w:r w:rsidRPr="009B6560">
        <w:rPr>
          <w:sz w:val="32"/>
          <w:szCs w:val="24"/>
        </w:rPr>
        <w:t>].</w:t>
      </w:r>
    </w:p>
    <w:p w14:paraId="323C51E8" w14:textId="77777777" w:rsidR="00D16656" w:rsidRPr="009B6560" w:rsidRDefault="00D16656" w:rsidP="00D16656">
      <w:pPr>
        <w:ind w:firstLine="567"/>
        <w:jc w:val="both"/>
        <w:rPr>
          <w:sz w:val="32"/>
          <w:szCs w:val="24"/>
        </w:rPr>
      </w:pPr>
      <w:r w:rsidRPr="009B6560">
        <w:rPr>
          <w:sz w:val="32"/>
          <w:szCs w:val="24"/>
        </w:rPr>
        <w:t xml:space="preserve">Так само відбувається приєднання до </w:t>
      </w:r>
      <w:proofErr w:type="spellStart"/>
      <w:r w:rsidRPr="009B6560">
        <w:rPr>
          <w:sz w:val="32"/>
          <w:szCs w:val="24"/>
        </w:rPr>
        <w:t>комплексоутворювача</w:t>
      </w:r>
      <w:proofErr w:type="spellEnd"/>
      <w:r w:rsidRPr="009B6560">
        <w:rPr>
          <w:sz w:val="32"/>
          <w:szCs w:val="24"/>
        </w:rPr>
        <w:t xml:space="preserve"> нейтральних молекул. При цьому треба зважати на те, що в утворенні комплексу, як правило, беруть участь молекули з чітко вираженим диполем (</w:t>
      </w:r>
      <w:r w:rsidRPr="009B6560">
        <w:rPr>
          <w:sz w:val="32"/>
          <w:szCs w:val="24"/>
          <w:lang w:val="en-US"/>
        </w:rPr>
        <w:t>H</w:t>
      </w:r>
      <w:r w:rsidRPr="009B6560">
        <w:rPr>
          <w:sz w:val="32"/>
          <w:szCs w:val="24"/>
          <w:vertAlign w:val="subscript"/>
        </w:rPr>
        <w:t>2</w:t>
      </w:r>
      <w:r w:rsidRPr="009B6560">
        <w:rPr>
          <w:sz w:val="32"/>
          <w:szCs w:val="24"/>
          <w:lang w:val="en-US"/>
        </w:rPr>
        <w:t>O</w:t>
      </w:r>
      <w:r w:rsidRPr="009B6560">
        <w:rPr>
          <w:sz w:val="32"/>
          <w:szCs w:val="24"/>
        </w:rPr>
        <w:t xml:space="preserve">, </w:t>
      </w:r>
      <w:r w:rsidRPr="009B6560">
        <w:rPr>
          <w:sz w:val="32"/>
          <w:szCs w:val="24"/>
          <w:lang w:val="en-US"/>
        </w:rPr>
        <w:t>NH</w:t>
      </w:r>
      <w:r w:rsidRPr="009B6560">
        <w:rPr>
          <w:sz w:val="32"/>
          <w:szCs w:val="24"/>
          <w:vertAlign w:val="subscript"/>
        </w:rPr>
        <w:t>3</w:t>
      </w:r>
      <w:r w:rsidRPr="009B6560">
        <w:rPr>
          <w:sz w:val="32"/>
          <w:szCs w:val="24"/>
        </w:rPr>
        <w:t xml:space="preserve">). Під дією електричного поля </w:t>
      </w:r>
      <w:proofErr w:type="spellStart"/>
      <w:r w:rsidRPr="009B6560">
        <w:rPr>
          <w:sz w:val="32"/>
          <w:szCs w:val="24"/>
        </w:rPr>
        <w:t>комплексоутворювача</w:t>
      </w:r>
      <w:proofErr w:type="spellEnd"/>
      <w:r w:rsidRPr="009B6560">
        <w:rPr>
          <w:sz w:val="32"/>
          <w:szCs w:val="24"/>
        </w:rPr>
        <w:t xml:space="preserve"> диполі певним чином орієнтуються й потім притягуються протилежно зарядженими полюсами.</w:t>
      </w:r>
    </w:p>
    <w:p w14:paraId="4F1F04D3" w14:textId="77777777" w:rsidR="00D16656" w:rsidRPr="009B6560" w:rsidRDefault="00D16656" w:rsidP="00D16656">
      <w:pPr>
        <w:ind w:firstLine="567"/>
        <w:jc w:val="both"/>
        <w:rPr>
          <w:sz w:val="32"/>
          <w:szCs w:val="24"/>
        </w:rPr>
      </w:pPr>
      <w:r w:rsidRPr="009B6560">
        <w:rPr>
          <w:sz w:val="32"/>
          <w:szCs w:val="24"/>
        </w:rPr>
        <w:t xml:space="preserve">Таким чином, при утворенні комплексних </w:t>
      </w:r>
      <w:proofErr w:type="spellStart"/>
      <w:r w:rsidRPr="009B6560">
        <w:rPr>
          <w:sz w:val="32"/>
          <w:szCs w:val="24"/>
        </w:rPr>
        <w:t>сполук</w:t>
      </w:r>
      <w:proofErr w:type="spellEnd"/>
      <w:r w:rsidRPr="009B6560">
        <w:rPr>
          <w:sz w:val="32"/>
          <w:szCs w:val="24"/>
        </w:rPr>
        <w:t xml:space="preserve"> переходу електронів не відбувається, на відміну від іонного зв’язку в бінарних сполуках. При утворенні комплексних </w:t>
      </w:r>
      <w:proofErr w:type="spellStart"/>
      <w:r w:rsidRPr="009B6560">
        <w:rPr>
          <w:sz w:val="32"/>
          <w:szCs w:val="24"/>
        </w:rPr>
        <w:t>сполук</w:t>
      </w:r>
      <w:proofErr w:type="spellEnd"/>
      <w:r w:rsidRPr="009B6560">
        <w:rPr>
          <w:sz w:val="32"/>
          <w:szCs w:val="24"/>
        </w:rPr>
        <w:t xml:space="preserve"> має місце “електричне стягування” іонів або молекул.</w:t>
      </w:r>
    </w:p>
    <w:p w14:paraId="740900CB" w14:textId="77777777" w:rsidR="00D16656" w:rsidRPr="009B6560" w:rsidRDefault="00D16656" w:rsidP="00D16656">
      <w:pPr>
        <w:ind w:firstLine="567"/>
        <w:jc w:val="both"/>
        <w:rPr>
          <w:sz w:val="32"/>
          <w:szCs w:val="24"/>
        </w:rPr>
      </w:pPr>
      <w:r w:rsidRPr="009B6560">
        <w:rPr>
          <w:sz w:val="32"/>
          <w:szCs w:val="24"/>
        </w:rPr>
        <w:lastRenderedPageBreak/>
        <w:t>Теорія ковалентного зв’язку може бути застосована при утворенні комплексного іона амонію.</w:t>
      </w:r>
    </w:p>
    <w:p w14:paraId="18706C67" w14:textId="29FD9CB5" w:rsidR="00D16656" w:rsidRPr="009B6560" w:rsidRDefault="00D16656" w:rsidP="00D16656">
      <w:pPr>
        <w:ind w:firstLine="567"/>
        <w:jc w:val="center"/>
        <w:rPr>
          <w:sz w:val="32"/>
          <w:szCs w:val="24"/>
        </w:rPr>
      </w:pPr>
      <w:r w:rsidRPr="009B6560">
        <w:rPr>
          <w:noProof/>
          <w:sz w:val="32"/>
          <w:szCs w:val="24"/>
          <w:lang w:val="en-US"/>
        </w:rPr>
        <w:drawing>
          <wp:inline distT="0" distB="0" distL="0" distR="0" wp14:anchorId="4A9D0303" wp14:editId="67346265">
            <wp:extent cx="2529052" cy="666750"/>
            <wp:effectExtent l="0" t="0" r="5080" b="0"/>
            <wp:docPr id="27466500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533818" cy="668006"/>
                    </a:xfrm>
                    <a:prstGeom prst="rect">
                      <a:avLst/>
                    </a:prstGeom>
                    <a:noFill/>
                    <a:ln>
                      <a:noFill/>
                    </a:ln>
                  </pic:spPr>
                </pic:pic>
              </a:graphicData>
            </a:graphic>
          </wp:inline>
        </w:drawing>
      </w:r>
    </w:p>
    <w:p w14:paraId="2BFB5A40" w14:textId="77777777" w:rsidR="00D16656" w:rsidRPr="009B6560" w:rsidRDefault="00D16656" w:rsidP="00D16656">
      <w:pPr>
        <w:ind w:firstLine="567"/>
        <w:jc w:val="both"/>
        <w:rPr>
          <w:sz w:val="32"/>
          <w:szCs w:val="24"/>
        </w:rPr>
      </w:pPr>
      <w:r w:rsidRPr="009B6560">
        <w:rPr>
          <w:sz w:val="32"/>
          <w:szCs w:val="24"/>
        </w:rPr>
        <w:t>Азот у молекулі аміаку має вільну пару електронів. За рахунок цієї пари відбувається приєднання іона водню до азоту. Після цього обидва електрони стають спільними для азоту й водню.</w:t>
      </w:r>
    </w:p>
    <w:p w14:paraId="64C210E1" w14:textId="77777777" w:rsidR="00D16656" w:rsidRPr="009B6560" w:rsidRDefault="00D16656" w:rsidP="00D16656">
      <w:pPr>
        <w:ind w:firstLine="567"/>
        <w:jc w:val="both"/>
        <w:rPr>
          <w:sz w:val="32"/>
          <w:szCs w:val="24"/>
        </w:rPr>
      </w:pPr>
      <w:r w:rsidRPr="009B6560">
        <w:rPr>
          <w:sz w:val="32"/>
          <w:szCs w:val="24"/>
        </w:rPr>
        <w:t>Ковалентні зв’язки в комплексних іонах ([</w:t>
      </w:r>
      <w:r w:rsidRPr="009B6560">
        <w:rPr>
          <w:sz w:val="32"/>
          <w:szCs w:val="24"/>
          <w:lang w:val="en-US"/>
        </w:rPr>
        <w:t>NH</w:t>
      </w:r>
      <w:r w:rsidRPr="009B6560">
        <w:rPr>
          <w:sz w:val="32"/>
          <w:szCs w:val="24"/>
          <w:vertAlign w:val="subscript"/>
        </w:rPr>
        <w:t>4</w:t>
      </w:r>
      <w:r w:rsidRPr="009B6560">
        <w:rPr>
          <w:sz w:val="32"/>
          <w:szCs w:val="24"/>
          <w:vertAlign w:val="superscript"/>
        </w:rPr>
        <w:t>+</w:t>
      </w:r>
      <w:r w:rsidRPr="009B6560">
        <w:rPr>
          <w:sz w:val="32"/>
          <w:szCs w:val="24"/>
        </w:rPr>
        <w:t xml:space="preserve">]) відрізняються від звичайних ковалентних </w:t>
      </w:r>
      <w:proofErr w:type="spellStart"/>
      <w:r w:rsidRPr="009B6560">
        <w:rPr>
          <w:sz w:val="32"/>
          <w:szCs w:val="24"/>
        </w:rPr>
        <w:t>зв’язків</w:t>
      </w:r>
      <w:proofErr w:type="spellEnd"/>
      <w:r w:rsidRPr="009B6560">
        <w:rPr>
          <w:sz w:val="32"/>
          <w:szCs w:val="24"/>
        </w:rPr>
        <w:t xml:space="preserve"> лише своїм походженням. У звичайному ковалентному зв’язку кожен з атомів надає для утворення пари по одному електрону, при утворенні комплексних </w:t>
      </w:r>
      <w:proofErr w:type="spellStart"/>
      <w:r w:rsidRPr="009B6560">
        <w:rPr>
          <w:sz w:val="32"/>
          <w:szCs w:val="24"/>
        </w:rPr>
        <w:t>сполук</w:t>
      </w:r>
      <w:proofErr w:type="spellEnd"/>
      <w:r w:rsidRPr="009B6560">
        <w:rPr>
          <w:sz w:val="32"/>
          <w:szCs w:val="24"/>
        </w:rPr>
        <w:t xml:space="preserve"> зв’язок відбувається за рахунок пари, яка належала до цього одному з атомів.</w:t>
      </w:r>
    </w:p>
    <w:p w14:paraId="040E7A75" w14:textId="77777777" w:rsidR="00D16656" w:rsidRPr="009B6560" w:rsidRDefault="00D16656" w:rsidP="00D16656">
      <w:pPr>
        <w:ind w:firstLine="567"/>
        <w:jc w:val="both"/>
        <w:rPr>
          <w:sz w:val="32"/>
          <w:szCs w:val="24"/>
        </w:rPr>
      </w:pPr>
      <w:r w:rsidRPr="009B6560">
        <w:rPr>
          <w:sz w:val="32"/>
          <w:szCs w:val="24"/>
        </w:rPr>
        <w:t xml:space="preserve">Такого типу зв’язок називається координаційним або </w:t>
      </w:r>
      <w:proofErr w:type="spellStart"/>
      <w:r w:rsidRPr="009B6560">
        <w:rPr>
          <w:sz w:val="32"/>
          <w:szCs w:val="24"/>
        </w:rPr>
        <w:t>донорно</w:t>
      </w:r>
      <w:proofErr w:type="spellEnd"/>
      <w:r w:rsidRPr="009B6560">
        <w:rPr>
          <w:sz w:val="32"/>
          <w:szCs w:val="24"/>
        </w:rPr>
        <w:t>-акцепторним.</w:t>
      </w:r>
    </w:p>
    <w:p w14:paraId="3A7C9180" w14:textId="77777777" w:rsidR="00D16656" w:rsidRPr="009B6560" w:rsidRDefault="00D16656" w:rsidP="00D16656">
      <w:pPr>
        <w:ind w:firstLine="567"/>
        <w:jc w:val="both"/>
        <w:rPr>
          <w:sz w:val="32"/>
          <w:szCs w:val="24"/>
        </w:rPr>
      </w:pPr>
      <w:r w:rsidRPr="009B6560">
        <w:rPr>
          <w:sz w:val="32"/>
          <w:szCs w:val="24"/>
        </w:rPr>
        <w:t>Атом або іон, який надає електрону пару для утворення зв’язку, називається донором, а приймаючий цю пару – акцептором. У наведеному вище прикладі донором є азот, акцептором – іон водню.</w:t>
      </w:r>
    </w:p>
    <w:p w14:paraId="3C405BEA" w14:textId="32590663" w:rsidR="00D16656" w:rsidRDefault="00557917" w:rsidP="00557917">
      <w:pPr>
        <w:rPr>
          <w:b/>
          <w:bCs/>
        </w:rPr>
      </w:pPr>
      <w:r>
        <w:rPr>
          <w:b/>
          <w:bCs/>
        </w:rPr>
        <w:br w:type="page"/>
      </w:r>
    </w:p>
    <w:p w14:paraId="015002FC" w14:textId="107AC089" w:rsidR="00D16656" w:rsidRDefault="00D55CDE" w:rsidP="00557917">
      <w:pPr>
        <w:pStyle w:val="1"/>
        <w:jc w:val="center"/>
      </w:pPr>
      <w:bookmarkStart w:id="7" w:name="_Toc179374528"/>
      <w:r>
        <w:lastRenderedPageBreak/>
        <w:t xml:space="preserve">Розділ </w:t>
      </w:r>
      <w:r w:rsidR="00D16656" w:rsidRPr="00F530A5">
        <w:t>6</w:t>
      </w:r>
      <w:r w:rsidR="00557917">
        <w:t>.</w:t>
      </w:r>
      <w:r>
        <w:tab/>
      </w:r>
      <w:r w:rsidR="00D16656" w:rsidRPr="006D1F90">
        <w:t>Розчини</w:t>
      </w:r>
      <w:r w:rsidR="00D16656">
        <w:t xml:space="preserve">. </w:t>
      </w:r>
      <w:r w:rsidR="00D16656" w:rsidRPr="006D1F90">
        <w:t>Типи розчинів. Концентрація розчинів.</w:t>
      </w:r>
      <w:r w:rsidR="00557917">
        <w:t xml:space="preserve"> </w:t>
      </w:r>
      <w:r w:rsidR="00D16656" w:rsidRPr="006D1F90">
        <w:t>Розчини електролітів та неелектроліт</w:t>
      </w:r>
      <w:r w:rsidR="00D16656">
        <w:t>ів. Сильні й</w:t>
      </w:r>
      <w:r w:rsidR="00D16656" w:rsidRPr="006D1F90">
        <w:t xml:space="preserve"> слабкі електроліти</w:t>
      </w:r>
      <w:bookmarkEnd w:id="7"/>
    </w:p>
    <w:p w14:paraId="503910E6" w14:textId="77777777" w:rsidR="000F2816" w:rsidRPr="000F2816" w:rsidRDefault="000F2816" w:rsidP="000F2816"/>
    <w:p w14:paraId="758F1D17" w14:textId="77777777" w:rsidR="00D16656" w:rsidRPr="007B0D46" w:rsidRDefault="00D16656" w:rsidP="00D16656">
      <w:pPr>
        <w:ind w:firstLine="567"/>
        <w:jc w:val="both"/>
        <w:rPr>
          <w:sz w:val="32"/>
          <w:szCs w:val="24"/>
        </w:rPr>
      </w:pPr>
      <w:r w:rsidRPr="007B0D46">
        <w:rPr>
          <w:sz w:val="32"/>
          <w:szCs w:val="24"/>
        </w:rPr>
        <w:t xml:space="preserve">Розчини – це гомогенні (однофазні) системи, які складаються з двох і більше компонентів і продуктів їх взаємодії. Так, наприклад, розчин сірчаної кислоти складається з розчинника – води (перший компонент), розчиненої речовини – кислоти (другий компонент) і продуктів їх взаємодії – гідратованих іонів: </w:t>
      </w:r>
      <w:r w:rsidRPr="007B0D46">
        <w:rPr>
          <w:sz w:val="32"/>
          <w:szCs w:val="24"/>
          <w:lang w:val="en-US"/>
        </w:rPr>
        <w:t>H</w:t>
      </w:r>
      <w:r w:rsidRPr="007B0D46">
        <w:rPr>
          <w:sz w:val="32"/>
          <w:szCs w:val="24"/>
          <w:vertAlign w:val="superscript"/>
        </w:rPr>
        <w:t>+</w:t>
      </w:r>
      <w:r w:rsidRPr="007B0D46">
        <w:rPr>
          <w:sz w:val="32"/>
          <w:szCs w:val="24"/>
        </w:rPr>
        <w:t xml:space="preserve">, </w:t>
      </w:r>
      <w:r w:rsidRPr="007B0D46">
        <w:rPr>
          <w:sz w:val="32"/>
          <w:szCs w:val="24"/>
          <w:lang w:val="en-US"/>
        </w:rPr>
        <w:t>HSO</w:t>
      </w:r>
      <w:r w:rsidRPr="007B0D46">
        <w:rPr>
          <w:sz w:val="32"/>
          <w:szCs w:val="24"/>
          <w:vertAlign w:val="subscript"/>
        </w:rPr>
        <w:t>4</w:t>
      </w:r>
      <w:r w:rsidRPr="007B0D46">
        <w:rPr>
          <w:sz w:val="32"/>
          <w:szCs w:val="24"/>
          <w:vertAlign w:val="superscript"/>
        </w:rPr>
        <w:t>–</w:t>
      </w:r>
      <w:r w:rsidRPr="007B0D46">
        <w:rPr>
          <w:sz w:val="32"/>
          <w:szCs w:val="24"/>
        </w:rPr>
        <w:t xml:space="preserve">, </w:t>
      </w:r>
      <w:r w:rsidRPr="007B0D46">
        <w:rPr>
          <w:sz w:val="32"/>
          <w:szCs w:val="24"/>
          <w:lang w:val="en-US"/>
        </w:rPr>
        <w:t>SO</w:t>
      </w:r>
      <w:r w:rsidRPr="007B0D46">
        <w:rPr>
          <w:sz w:val="32"/>
          <w:szCs w:val="24"/>
          <w:vertAlign w:val="subscript"/>
        </w:rPr>
        <w:t>4</w:t>
      </w:r>
      <w:r w:rsidRPr="007B0D46">
        <w:rPr>
          <w:sz w:val="32"/>
          <w:szCs w:val="24"/>
          <w:vertAlign w:val="superscript"/>
        </w:rPr>
        <w:t>2–</w:t>
      </w:r>
      <w:r w:rsidRPr="007B0D46">
        <w:rPr>
          <w:sz w:val="32"/>
          <w:szCs w:val="24"/>
        </w:rPr>
        <w:t>.</w:t>
      </w:r>
    </w:p>
    <w:p w14:paraId="0E5BE742" w14:textId="77777777" w:rsidR="00D16656" w:rsidRPr="007B0D46" w:rsidRDefault="00D16656" w:rsidP="00D16656">
      <w:pPr>
        <w:ind w:firstLine="567"/>
        <w:jc w:val="both"/>
        <w:rPr>
          <w:sz w:val="32"/>
          <w:szCs w:val="24"/>
        </w:rPr>
      </w:pPr>
      <w:r w:rsidRPr="007B0D46">
        <w:rPr>
          <w:sz w:val="32"/>
          <w:szCs w:val="24"/>
        </w:rPr>
        <w:t>За агрегатним станом розчини бувають рідкі, тверді й газоподібні. Прикладом перших можуть бути розчини солей у воді, прикладом твердих розчинів – сплав нікелю й міді (з якого роблять розмінні монети), прикладом третіх – суміш газів (повітря).</w:t>
      </w:r>
    </w:p>
    <w:p w14:paraId="76C37D34" w14:textId="77777777" w:rsidR="00D16656" w:rsidRPr="007B0D46" w:rsidRDefault="00D16656" w:rsidP="00D16656">
      <w:pPr>
        <w:ind w:firstLine="567"/>
        <w:jc w:val="both"/>
        <w:rPr>
          <w:sz w:val="32"/>
          <w:szCs w:val="24"/>
        </w:rPr>
      </w:pPr>
      <w:r w:rsidRPr="007B0D46">
        <w:rPr>
          <w:b/>
          <w:i/>
          <w:sz w:val="32"/>
          <w:szCs w:val="24"/>
        </w:rPr>
        <w:t xml:space="preserve">Концентрацією розчину </w:t>
      </w:r>
      <w:r w:rsidRPr="007B0D46">
        <w:rPr>
          <w:sz w:val="32"/>
          <w:szCs w:val="24"/>
        </w:rPr>
        <w:t>називають кількість розчиненої речовини, яка міститься в певній кількості розчину або розчинника.</w:t>
      </w:r>
    </w:p>
    <w:p w14:paraId="44A736DE" w14:textId="77777777" w:rsidR="00D16656" w:rsidRPr="007B0D46" w:rsidRDefault="00D16656" w:rsidP="00D16656">
      <w:pPr>
        <w:ind w:firstLine="567"/>
        <w:jc w:val="both"/>
        <w:rPr>
          <w:sz w:val="32"/>
          <w:szCs w:val="24"/>
        </w:rPr>
      </w:pPr>
      <w:r w:rsidRPr="007B0D46">
        <w:rPr>
          <w:sz w:val="32"/>
          <w:szCs w:val="24"/>
        </w:rPr>
        <w:t>Для приблизного вираження концентрації розчину використовуються терміни концентрований і розведений розчини.</w:t>
      </w:r>
    </w:p>
    <w:p w14:paraId="5DF0A99B" w14:textId="77777777" w:rsidR="00D16656" w:rsidRPr="007B0D46" w:rsidRDefault="00D16656" w:rsidP="00D16656">
      <w:pPr>
        <w:ind w:firstLine="567"/>
        <w:jc w:val="both"/>
        <w:rPr>
          <w:sz w:val="32"/>
          <w:szCs w:val="24"/>
        </w:rPr>
      </w:pPr>
      <w:r w:rsidRPr="007B0D46">
        <w:rPr>
          <w:sz w:val="32"/>
          <w:szCs w:val="24"/>
        </w:rPr>
        <w:t>Концентровані розчини містять такі кількості розчиненої речовини, які зіставляються з кількістю розчинника: 50÷100 г; 20÷100 г.</w:t>
      </w:r>
    </w:p>
    <w:p w14:paraId="74A779AB" w14:textId="77777777" w:rsidR="00D16656" w:rsidRPr="007B0D46" w:rsidRDefault="00D16656" w:rsidP="00D16656">
      <w:pPr>
        <w:ind w:firstLine="567"/>
        <w:jc w:val="both"/>
        <w:rPr>
          <w:sz w:val="32"/>
          <w:szCs w:val="24"/>
        </w:rPr>
      </w:pPr>
      <w:r w:rsidRPr="007B0D46">
        <w:rPr>
          <w:sz w:val="32"/>
          <w:szCs w:val="24"/>
        </w:rPr>
        <w:t>Розведені розчини містять дуже малі кількості розчиненої речовини порівняно з кількістю розчинника 0,5÷100 г; 1÷100 г.</w:t>
      </w:r>
    </w:p>
    <w:p w14:paraId="57F39792" w14:textId="77777777" w:rsidR="00D16656" w:rsidRPr="007B0D46" w:rsidRDefault="00D16656" w:rsidP="00D16656">
      <w:pPr>
        <w:ind w:firstLine="567"/>
        <w:jc w:val="both"/>
        <w:rPr>
          <w:sz w:val="32"/>
          <w:szCs w:val="24"/>
        </w:rPr>
      </w:pPr>
      <w:r w:rsidRPr="007B0D46">
        <w:rPr>
          <w:sz w:val="32"/>
          <w:szCs w:val="24"/>
        </w:rPr>
        <w:t xml:space="preserve">Існують різні способи точного вираження концентрації розчинів: процентна (за масою), молярна, </w:t>
      </w:r>
      <w:proofErr w:type="spellStart"/>
      <w:r w:rsidRPr="007B0D46">
        <w:rPr>
          <w:sz w:val="32"/>
          <w:szCs w:val="24"/>
        </w:rPr>
        <w:t>моляльна</w:t>
      </w:r>
      <w:proofErr w:type="spellEnd"/>
      <w:r w:rsidRPr="007B0D46">
        <w:rPr>
          <w:sz w:val="32"/>
          <w:szCs w:val="24"/>
        </w:rPr>
        <w:t>, нормальна, мольна частка, титр.</w:t>
      </w:r>
    </w:p>
    <w:p w14:paraId="370A9F05" w14:textId="77777777" w:rsidR="00D16656" w:rsidRPr="007B0D46" w:rsidRDefault="00D16656" w:rsidP="00D16656">
      <w:pPr>
        <w:ind w:firstLine="567"/>
        <w:jc w:val="both"/>
        <w:rPr>
          <w:sz w:val="32"/>
          <w:szCs w:val="24"/>
        </w:rPr>
      </w:pPr>
      <w:r w:rsidRPr="007B0D46">
        <w:rPr>
          <w:b/>
          <w:i/>
          <w:sz w:val="32"/>
          <w:szCs w:val="24"/>
        </w:rPr>
        <w:t>а) Процентна концентрація за масою</w:t>
      </w:r>
      <w:r w:rsidRPr="007B0D46">
        <w:rPr>
          <w:sz w:val="32"/>
          <w:szCs w:val="24"/>
        </w:rPr>
        <w:t xml:space="preserve"> –це кількість грамів розчиненої речовини, яка міститься в 100 г розчину. Наприклад, 10% -й розчин </w:t>
      </w:r>
      <w:proofErr w:type="spellStart"/>
      <w:r w:rsidRPr="007B0D46">
        <w:rPr>
          <w:sz w:val="32"/>
          <w:szCs w:val="24"/>
          <w:lang w:val="en-US"/>
        </w:rPr>
        <w:t>NaOH</w:t>
      </w:r>
      <w:proofErr w:type="spellEnd"/>
      <w:r w:rsidRPr="007B0D46">
        <w:rPr>
          <w:sz w:val="32"/>
          <w:szCs w:val="24"/>
        </w:rPr>
        <w:t xml:space="preserve"> містить 10 г лугу й 90 г води.</w:t>
      </w:r>
    </w:p>
    <w:p w14:paraId="2D835AA2" w14:textId="77777777" w:rsidR="00D16656" w:rsidRPr="007B0D46" w:rsidRDefault="00D16656" w:rsidP="00D16656">
      <w:pPr>
        <w:ind w:firstLine="567"/>
        <w:jc w:val="both"/>
        <w:rPr>
          <w:sz w:val="32"/>
          <w:szCs w:val="24"/>
        </w:rPr>
      </w:pPr>
      <w:r w:rsidRPr="007B0D46">
        <w:rPr>
          <w:b/>
          <w:i/>
          <w:sz w:val="32"/>
          <w:szCs w:val="24"/>
        </w:rPr>
        <w:t xml:space="preserve">б) Молярна концентрація або </w:t>
      </w:r>
      <w:proofErr w:type="spellStart"/>
      <w:r w:rsidRPr="007B0D46">
        <w:rPr>
          <w:b/>
          <w:i/>
          <w:sz w:val="32"/>
          <w:szCs w:val="24"/>
        </w:rPr>
        <w:t>молярність</w:t>
      </w:r>
      <w:proofErr w:type="spellEnd"/>
      <w:r w:rsidRPr="007B0D46">
        <w:rPr>
          <w:sz w:val="32"/>
          <w:szCs w:val="24"/>
        </w:rPr>
        <w:t xml:space="preserve"> –кількість молей розчиненої речовини, яка міститься в 1 л розчину. Розчин, в 1 л якого міститься 1 моль розчиненої речовини, називається молярним; якщо </w:t>
      </w:r>
      <w:r w:rsidRPr="007B0D46">
        <w:rPr>
          <w:sz w:val="32"/>
          <w:szCs w:val="24"/>
        </w:rPr>
        <w:lastRenderedPageBreak/>
        <w:t xml:space="preserve">міститься 0,1 моля речовини – </w:t>
      </w:r>
      <w:proofErr w:type="spellStart"/>
      <w:r w:rsidRPr="007B0D46">
        <w:rPr>
          <w:sz w:val="32"/>
          <w:szCs w:val="24"/>
        </w:rPr>
        <w:t>децимолярним</w:t>
      </w:r>
      <w:proofErr w:type="spellEnd"/>
      <w:r w:rsidRPr="007B0D46">
        <w:rPr>
          <w:sz w:val="32"/>
          <w:szCs w:val="24"/>
        </w:rPr>
        <w:t xml:space="preserve">; 0,01 моля – </w:t>
      </w:r>
      <w:proofErr w:type="spellStart"/>
      <w:r w:rsidRPr="007B0D46">
        <w:rPr>
          <w:sz w:val="32"/>
          <w:szCs w:val="24"/>
        </w:rPr>
        <w:t>сантимолярним</w:t>
      </w:r>
      <w:proofErr w:type="spellEnd"/>
      <w:r w:rsidRPr="007B0D46">
        <w:rPr>
          <w:sz w:val="32"/>
          <w:szCs w:val="24"/>
        </w:rPr>
        <w:t xml:space="preserve">; 0.001 – </w:t>
      </w:r>
      <w:proofErr w:type="spellStart"/>
      <w:r w:rsidRPr="007B0D46">
        <w:rPr>
          <w:sz w:val="32"/>
          <w:szCs w:val="24"/>
        </w:rPr>
        <w:t>мілімолярним</w:t>
      </w:r>
      <w:proofErr w:type="spellEnd"/>
      <w:r w:rsidRPr="007B0D46">
        <w:rPr>
          <w:sz w:val="32"/>
          <w:szCs w:val="24"/>
        </w:rPr>
        <w:t>.</w:t>
      </w:r>
    </w:p>
    <w:p w14:paraId="2338CE32" w14:textId="77777777" w:rsidR="00D16656" w:rsidRPr="007B0D46" w:rsidRDefault="00D16656" w:rsidP="00D16656">
      <w:pPr>
        <w:ind w:firstLine="567"/>
        <w:jc w:val="both"/>
        <w:rPr>
          <w:sz w:val="32"/>
          <w:szCs w:val="24"/>
        </w:rPr>
      </w:pPr>
      <w:r w:rsidRPr="007B0D46">
        <w:rPr>
          <w:sz w:val="32"/>
          <w:szCs w:val="24"/>
        </w:rPr>
        <w:t xml:space="preserve">Наприклад, 1 М </w:t>
      </w:r>
      <w:r w:rsidRPr="007B0D46">
        <w:rPr>
          <w:sz w:val="32"/>
          <w:szCs w:val="24"/>
          <w:lang w:val="en-US"/>
        </w:rPr>
        <w:t>H</w:t>
      </w:r>
      <w:r w:rsidRPr="007B0D46">
        <w:rPr>
          <w:sz w:val="32"/>
          <w:szCs w:val="24"/>
          <w:vertAlign w:val="subscript"/>
        </w:rPr>
        <w:t>2</w:t>
      </w:r>
      <w:r w:rsidRPr="007B0D46">
        <w:rPr>
          <w:sz w:val="32"/>
          <w:szCs w:val="24"/>
          <w:lang w:val="en-US"/>
        </w:rPr>
        <w:t>SO</w:t>
      </w:r>
      <w:r w:rsidRPr="007B0D46">
        <w:rPr>
          <w:sz w:val="32"/>
          <w:szCs w:val="24"/>
          <w:vertAlign w:val="subscript"/>
        </w:rPr>
        <w:t>4</w:t>
      </w:r>
      <w:r w:rsidRPr="007B0D46">
        <w:rPr>
          <w:sz w:val="32"/>
          <w:szCs w:val="24"/>
        </w:rPr>
        <w:t xml:space="preserve"> – молярний розчин сірчаної кислоти, 1 л такого розчину містить 98 г сірчаної кислоти. Розмірність молярної концентрації – моль/л.</w:t>
      </w:r>
    </w:p>
    <w:p w14:paraId="554B29BB" w14:textId="77777777" w:rsidR="00D16656" w:rsidRPr="007B0D46" w:rsidRDefault="00D16656" w:rsidP="00D16656">
      <w:pPr>
        <w:ind w:firstLine="567"/>
        <w:jc w:val="both"/>
        <w:rPr>
          <w:sz w:val="32"/>
          <w:szCs w:val="24"/>
        </w:rPr>
      </w:pPr>
      <w:r w:rsidRPr="007B0D46">
        <w:rPr>
          <w:b/>
          <w:i/>
          <w:sz w:val="32"/>
          <w:szCs w:val="24"/>
        </w:rPr>
        <w:t xml:space="preserve">в) </w:t>
      </w:r>
      <w:proofErr w:type="spellStart"/>
      <w:r w:rsidRPr="007B0D46">
        <w:rPr>
          <w:b/>
          <w:i/>
          <w:sz w:val="32"/>
          <w:szCs w:val="24"/>
        </w:rPr>
        <w:t>Моляльна</w:t>
      </w:r>
      <w:proofErr w:type="spellEnd"/>
      <w:r w:rsidRPr="007B0D46">
        <w:rPr>
          <w:b/>
          <w:i/>
          <w:sz w:val="32"/>
          <w:szCs w:val="24"/>
        </w:rPr>
        <w:t xml:space="preserve"> концентрація</w:t>
      </w:r>
      <w:r w:rsidRPr="007B0D46">
        <w:rPr>
          <w:sz w:val="32"/>
          <w:szCs w:val="24"/>
        </w:rPr>
        <w:t xml:space="preserve"> –кількість молей розчиненої речовини, яка міститься в 1000 г розчинника. Наприклад, 1-моляльний розчин сірчаної кислоти складається з 98 г кислоти й 1000 г води.</w:t>
      </w:r>
    </w:p>
    <w:p w14:paraId="3F8CD568" w14:textId="77777777" w:rsidR="00D16656" w:rsidRPr="007B0D46" w:rsidRDefault="00D16656" w:rsidP="00D16656">
      <w:pPr>
        <w:ind w:firstLine="567"/>
        <w:jc w:val="both"/>
        <w:rPr>
          <w:sz w:val="32"/>
          <w:szCs w:val="24"/>
        </w:rPr>
      </w:pPr>
      <w:r w:rsidRPr="007B0D46">
        <w:rPr>
          <w:sz w:val="32"/>
          <w:szCs w:val="24"/>
        </w:rPr>
        <w:t xml:space="preserve">Розмірність </w:t>
      </w:r>
      <w:proofErr w:type="spellStart"/>
      <w:r w:rsidRPr="007B0D46">
        <w:rPr>
          <w:sz w:val="32"/>
          <w:szCs w:val="24"/>
        </w:rPr>
        <w:t>моляльної</w:t>
      </w:r>
      <w:proofErr w:type="spellEnd"/>
      <w:r w:rsidRPr="007B0D46">
        <w:rPr>
          <w:sz w:val="32"/>
          <w:szCs w:val="24"/>
        </w:rPr>
        <w:t xml:space="preserve"> концентрації – моль/кг.</w:t>
      </w:r>
    </w:p>
    <w:p w14:paraId="18E3D4E5" w14:textId="77777777" w:rsidR="00D16656" w:rsidRPr="007B0D46" w:rsidRDefault="00D16656" w:rsidP="00D16656">
      <w:pPr>
        <w:ind w:firstLine="567"/>
        <w:jc w:val="both"/>
        <w:rPr>
          <w:sz w:val="32"/>
          <w:szCs w:val="24"/>
        </w:rPr>
      </w:pPr>
      <w:r w:rsidRPr="007B0D46">
        <w:rPr>
          <w:b/>
          <w:i/>
          <w:sz w:val="32"/>
          <w:szCs w:val="24"/>
        </w:rPr>
        <w:t>г) Нормальна концентрація або нормальність</w:t>
      </w:r>
      <w:r w:rsidRPr="007B0D46">
        <w:rPr>
          <w:sz w:val="32"/>
          <w:szCs w:val="24"/>
        </w:rPr>
        <w:t xml:space="preserve"> виражається кількістю грам-еквівалентів речовини, яка міститься в 1 л розчину. Розчин, в 1 л якого знаходиться 1 грам-еквівалент розчиненої речовини, називається нормальним.</w:t>
      </w:r>
    </w:p>
    <w:p w14:paraId="776B0E0F" w14:textId="77777777" w:rsidR="00D16656" w:rsidRPr="007B0D46" w:rsidRDefault="00D16656" w:rsidP="00D16656">
      <w:pPr>
        <w:ind w:firstLine="567"/>
        <w:jc w:val="both"/>
        <w:rPr>
          <w:sz w:val="32"/>
          <w:szCs w:val="24"/>
        </w:rPr>
      </w:pPr>
      <w:r w:rsidRPr="007B0D46">
        <w:rPr>
          <w:sz w:val="32"/>
          <w:szCs w:val="24"/>
        </w:rPr>
        <w:t>Наприклад, 1 н розчин сірчаної кислоти містить 1 г-</w:t>
      </w:r>
      <w:proofErr w:type="spellStart"/>
      <w:r w:rsidRPr="007B0D46">
        <w:rPr>
          <w:sz w:val="32"/>
          <w:szCs w:val="24"/>
        </w:rPr>
        <w:t>екв</w:t>
      </w:r>
      <w:proofErr w:type="spellEnd"/>
      <w:r w:rsidRPr="007B0D46">
        <w:rPr>
          <w:sz w:val="32"/>
          <w:szCs w:val="24"/>
        </w:rPr>
        <w:t>. (49 г) сірчаної кислоти в 1 л розчину.</w:t>
      </w:r>
    </w:p>
    <w:p w14:paraId="6107507B" w14:textId="77777777" w:rsidR="00D16656" w:rsidRPr="007B0D46" w:rsidRDefault="00D16656" w:rsidP="00D16656">
      <w:pPr>
        <w:ind w:firstLine="567"/>
        <w:jc w:val="both"/>
        <w:rPr>
          <w:sz w:val="32"/>
          <w:szCs w:val="24"/>
        </w:rPr>
      </w:pPr>
      <w:r w:rsidRPr="007B0D46">
        <w:rPr>
          <w:sz w:val="32"/>
          <w:szCs w:val="24"/>
        </w:rPr>
        <w:t>Розмірність нормальної концентрації (</w:t>
      </w:r>
      <w:r w:rsidRPr="007B0D46">
        <w:rPr>
          <w:sz w:val="32"/>
          <w:szCs w:val="24"/>
          <w:lang w:val="en-US"/>
        </w:rPr>
        <w:t>N</w:t>
      </w:r>
      <w:r w:rsidRPr="007B0D46">
        <w:rPr>
          <w:sz w:val="32"/>
          <w:szCs w:val="24"/>
        </w:rPr>
        <w:t>) г-</w:t>
      </w:r>
      <w:proofErr w:type="spellStart"/>
      <w:r w:rsidRPr="007B0D46">
        <w:rPr>
          <w:sz w:val="32"/>
          <w:szCs w:val="24"/>
        </w:rPr>
        <w:t>екв</w:t>
      </w:r>
      <w:proofErr w:type="spellEnd"/>
      <w:r w:rsidRPr="007B0D46">
        <w:rPr>
          <w:sz w:val="32"/>
          <w:szCs w:val="24"/>
        </w:rPr>
        <w:t>/л.</w:t>
      </w:r>
    </w:p>
    <w:p w14:paraId="70A76269" w14:textId="77777777" w:rsidR="00D16656" w:rsidRPr="007B0D46" w:rsidRDefault="00D16656" w:rsidP="00D16656">
      <w:pPr>
        <w:ind w:firstLine="567"/>
        <w:jc w:val="both"/>
        <w:rPr>
          <w:sz w:val="32"/>
          <w:szCs w:val="24"/>
        </w:rPr>
      </w:pPr>
      <w:r w:rsidRPr="007B0D46">
        <w:rPr>
          <w:b/>
          <w:i/>
          <w:sz w:val="32"/>
          <w:szCs w:val="24"/>
        </w:rPr>
        <w:t>д) Концентрація в мольних частках</w:t>
      </w:r>
      <w:r w:rsidRPr="007B0D46">
        <w:rPr>
          <w:sz w:val="32"/>
          <w:szCs w:val="24"/>
        </w:rPr>
        <w:t xml:space="preserve"> – це відношення кількості молей розчиненої речовини </w:t>
      </w:r>
      <w:r w:rsidRPr="007B0D46">
        <w:rPr>
          <w:sz w:val="32"/>
          <w:szCs w:val="24"/>
          <w:lang w:val="en-US"/>
        </w:rPr>
        <w:t>n</w:t>
      </w:r>
      <w:r w:rsidRPr="007B0D46">
        <w:rPr>
          <w:sz w:val="32"/>
          <w:szCs w:val="24"/>
        </w:rPr>
        <w:t>, до суми кількості молей всіх компонентів розчину</w:t>
      </w:r>
    </w:p>
    <w:p w14:paraId="60774D47" w14:textId="587C0D60" w:rsidR="00D16656" w:rsidRPr="007B0D46" w:rsidRDefault="00113785" w:rsidP="007B0D46">
      <w:pPr>
        <w:ind w:firstLine="567"/>
        <w:jc w:val="center"/>
        <w:rPr>
          <w:sz w:val="32"/>
          <w:szCs w:val="24"/>
        </w:rPr>
      </w:pPr>
      <m:oMath>
        <m:sSub>
          <m:sSubPr>
            <m:ctrlPr>
              <w:rPr>
                <w:rFonts w:ascii="Cambria Math" w:hAnsi="Cambria Math"/>
                <w:i/>
                <w:sz w:val="32"/>
                <w:szCs w:val="24"/>
              </w:rPr>
            </m:ctrlPr>
          </m:sSubPr>
          <m:e>
            <m:r>
              <w:rPr>
                <w:rFonts w:ascii="Cambria Math"/>
                <w:sz w:val="32"/>
                <w:szCs w:val="24"/>
              </w:rPr>
              <m:t>N</m:t>
            </m:r>
          </m:e>
          <m:sub>
            <m:r>
              <w:rPr>
                <w:rFonts w:ascii="Cambria Math"/>
                <w:sz w:val="32"/>
                <w:szCs w:val="24"/>
              </w:rPr>
              <m:t>i</m:t>
            </m:r>
          </m:sub>
        </m:sSub>
        <m:r>
          <w:rPr>
            <w:rFonts w:ascii="Cambria Math"/>
            <w:sz w:val="32"/>
            <w:szCs w:val="24"/>
          </w:rPr>
          <m:t>=</m:t>
        </m:r>
        <m:f>
          <m:fPr>
            <m:ctrlPr>
              <w:rPr>
                <w:rFonts w:ascii="Cambria Math" w:hAnsi="Cambria Math"/>
                <w:i/>
                <w:sz w:val="32"/>
                <w:szCs w:val="24"/>
              </w:rPr>
            </m:ctrlPr>
          </m:fPr>
          <m:num>
            <m:sSub>
              <m:sSubPr>
                <m:ctrlPr>
                  <w:rPr>
                    <w:rFonts w:ascii="Cambria Math" w:hAnsi="Cambria Math"/>
                    <w:i/>
                    <w:sz w:val="32"/>
                    <w:szCs w:val="24"/>
                  </w:rPr>
                </m:ctrlPr>
              </m:sSubPr>
              <m:e>
                <m:r>
                  <w:rPr>
                    <w:rFonts w:ascii="Cambria Math"/>
                    <w:sz w:val="32"/>
                    <w:szCs w:val="24"/>
                  </w:rPr>
                  <m:t>n</m:t>
                </m:r>
              </m:e>
              <m:sub>
                <m:r>
                  <w:rPr>
                    <w:rFonts w:ascii="Cambria Math"/>
                    <w:sz w:val="32"/>
                    <w:szCs w:val="24"/>
                  </w:rPr>
                  <m:t>i</m:t>
                </m:r>
              </m:sub>
            </m:sSub>
          </m:num>
          <m:den>
            <m:nary>
              <m:naryPr>
                <m:chr m:val="∑"/>
                <m:subHide m:val="1"/>
                <m:supHide m:val="1"/>
                <m:ctrlPr>
                  <w:rPr>
                    <w:rFonts w:ascii="Cambria Math" w:hAnsi="Cambria Math"/>
                    <w:i/>
                    <w:sz w:val="32"/>
                    <w:szCs w:val="24"/>
                  </w:rPr>
                </m:ctrlPr>
              </m:naryPr>
              <m:sub/>
              <m:sup/>
              <m:e>
                <m:sSub>
                  <m:sSubPr>
                    <m:ctrlPr>
                      <w:rPr>
                        <w:rFonts w:ascii="Cambria Math" w:hAnsi="Cambria Math"/>
                        <w:i/>
                        <w:sz w:val="32"/>
                        <w:szCs w:val="24"/>
                      </w:rPr>
                    </m:ctrlPr>
                  </m:sSubPr>
                  <m:e>
                    <m:r>
                      <w:rPr>
                        <w:rFonts w:ascii="Cambria Math"/>
                        <w:sz w:val="32"/>
                        <w:szCs w:val="24"/>
                      </w:rPr>
                      <m:t>n</m:t>
                    </m:r>
                  </m:e>
                  <m:sub>
                    <m:r>
                      <w:rPr>
                        <w:rFonts w:ascii="Cambria Math"/>
                        <w:sz w:val="32"/>
                        <w:szCs w:val="24"/>
                      </w:rPr>
                      <m:t>i</m:t>
                    </m:r>
                  </m:sub>
                </m:sSub>
              </m:e>
            </m:nary>
          </m:den>
        </m:f>
      </m:oMath>
      <w:r w:rsidR="00D16656" w:rsidRPr="007B0D46">
        <w:rPr>
          <w:sz w:val="32"/>
          <w:szCs w:val="24"/>
        </w:rPr>
        <w:t>.</w:t>
      </w:r>
    </w:p>
    <w:p w14:paraId="5BDC95CD" w14:textId="77777777" w:rsidR="00D16656" w:rsidRPr="007B0D46" w:rsidRDefault="00D16656" w:rsidP="00D16656">
      <w:pPr>
        <w:ind w:firstLine="567"/>
        <w:rPr>
          <w:sz w:val="32"/>
          <w:szCs w:val="24"/>
        </w:rPr>
      </w:pPr>
      <w:r w:rsidRPr="007B0D46">
        <w:rPr>
          <w:sz w:val="32"/>
          <w:szCs w:val="24"/>
        </w:rPr>
        <w:t xml:space="preserve">Якщо розчин складається з двох компонентів, то мольна доля розчиненої речовини </w:t>
      </w:r>
      <w:r w:rsidRPr="007B0D46">
        <w:rPr>
          <w:sz w:val="32"/>
          <w:szCs w:val="24"/>
          <w:lang w:val="en-US"/>
        </w:rPr>
        <w:t>N</w:t>
      </w:r>
      <w:r w:rsidRPr="007B0D46">
        <w:rPr>
          <w:sz w:val="32"/>
          <w:szCs w:val="24"/>
          <w:vertAlign w:val="subscript"/>
        </w:rPr>
        <w:t>2</w:t>
      </w:r>
      <w:r w:rsidRPr="007B0D46">
        <w:rPr>
          <w:sz w:val="32"/>
          <w:szCs w:val="24"/>
        </w:rPr>
        <w:t xml:space="preserve"> буде</w:t>
      </w:r>
    </w:p>
    <w:p w14:paraId="386BC0BA" w14:textId="385FEC5E" w:rsidR="00D16656" w:rsidRPr="007B0D46" w:rsidRDefault="00113785" w:rsidP="007B0D46">
      <w:pPr>
        <w:ind w:firstLine="567"/>
        <w:jc w:val="center"/>
        <w:rPr>
          <w:sz w:val="32"/>
          <w:szCs w:val="24"/>
        </w:rPr>
      </w:pPr>
      <m:oMath>
        <m:sSub>
          <m:sSubPr>
            <m:ctrlPr>
              <w:rPr>
                <w:rFonts w:ascii="Cambria Math" w:hAnsi="Cambria Math"/>
                <w:i/>
                <w:sz w:val="32"/>
                <w:szCs w:val="24"/>
              </w:rPr>
            </m:ctrlPr>
          </m:sSubPr>
          <m:e>
            <m:r>
              <w:rPr>
                <w:rFonts w:ascii="Cambria Math"/>
                <w:sz w:val="32"/>
                <w:szCs w:val="24"/>
              </w:rPr>
              <m:t>N</m:t>
            </m:r>
          </m:e>
          <m:sub>
            <m:r>
              <w:rPr>
                <w:rFonts w:ascii="Cambria Math"/>
                <w:sz w:val="32"/>
                <w:szCs w:val="24"/>
              </w:rPr>
              <m:t>2</m:t>
            </m:r>
          </m:sub>
        </m:sSub>
        <m:r>
          <w:rPr>
            <w:rFonts w:ascii="Cambria Math"/>
            <w:sz w:val="32"/>
            <w:szCs w:val="24"/>
          </w:rPr>
          <m:t>=</m:t>
        </m:r>
        <m:f>
          <m:fPr>
            <m:ctrlPr>
              <w:rPr>
                <w:rFonts w:ascii="Cambria Math" w:hAnsi="Cambria Math"/>
                <w:i/>
                <w:sz w:val="32"/>
                <w:szCs w:val="24"/>
              </w:rPr>
            </m:ctrlPr>
          </m:fPr>
          <m:num>
            <m:sSub>
              <m:sSubPr>
                <m:ctrlPr>
                  <w:rPr>
                    <w:rFonts w:ascii="Cambria Math" w:hAnsi="Cambria Math"/>
                    <w:i/>
                    <w:sz w:val="32"/>
                    <w:szCs w:val="24"/>
                  </w:rPr>
                </m:ctrlPr>
              </m:sSubPr>
              <m:e>
                <m:r>
                  <w:rPr>
                    <w:rFonts w:ascii="Cambria Math"/>
                    <w:sz w:val="32"/>
                    <w:szCs w:val="24"/>
                  </w:rPr>
                  <m:t>n</m:t>
                </m:r>
              </m:e>
              <m:sub>
                <m:r>
                  <w:rPr>
                    <w:rFonts w:ascii="Cambria Math"/>
                    <w:sz w:val="32"/>
                    <w:szCs w:val="24"/>
                  </w:rPr>
                  <m:t>2</m:t>
                </m:r>
              </m:sub>
            </m:sSub>
          </m:num>
          <m:den>
            <m:sSub>
              <m:sSubPr>
                <m:ctrlPr>
                  <w:rPr>
                    <w:rFonts w:ascii="Cambria Math" w:hAnsi="Cambria Math"/>
                    <w:i/>
                    <w:sz w:val="32"/>
                    <w:szCs w:val="24"/>
                  </w:rPr>
                </m:ctrlPr>
              </m:sSubPr>
              <m:e>
                <m:r>
                  <w:rPr>
                    <w:rFonts w:ascii="Cambria Math"/>
                    <w:sz w:val="32"/>
                    <w:szCs w:val="24"/>
                  </w:rPr>
                  <m:t>n</m:t>
                </m:r>
              </m:e>
              <m:sub>
                <m:r>
                  <w:rPr>
                    <w:rFonts w:ascii="Cambria Math"/>
                    <w:sz w:val="32"/>
                    <w:szCs w:val="24"/>
                  </w:rPr>
                  <m:t>1</m:t>
                </m:r>
              </m:sub>
            </m:sSub>
            <m:r>
              <w:rPr>
                <w:rFonts w:ascii="Cambria Math"/>
                <w:sz w:val="32"/>
                <w:szCs w:val="24"/>
              </w:rPr>
              <m:t>+</m:t>
            </m:r>
            <m:sSub>
              <m:sSubPr>
                <m:ctrlPr>
                  <w:rPr>
                    <w:rFonts w:ascii="Cambria Math" w:hAnsi="Cambria Math"/>
                    <w:i/>
                    <w:sz w:val="32"/>
                    <w:szCs w:val="24"/>
                  </w:rPr>
                </m:ctrlPr>
              </m:sSubPr>
              <m:e>
                <m:r>
                  <w:rPr>
                    <w:rFonts w:ascii="Cambria Math"/>
                    <w:sz w:val="32"/>
                    <w:szCs w:val="24"/>
                  </w:rPr>
                  <m:t>n</m:t>
                </m:r>
              </m:e>
              <m:sub>
                <m:r>
                  <w:rPr>
                    <w:rFonts w:ascii="Cambria Math"/>
                    <w:sz w:val="32"/>
                    <w:szCs w:val="24"/>
                  </w:rPr>
                  <m:t>2</m:t>
                </m:r>
              </m:sub>
            </m:sSub>
          </m:den>
        </m:f>
      </m:oMath>
      <w:r w:rsidR="00D16656" w:rsidRPr="007B0D46">
        <w:rPr>
          <w:sz w:val="32"/>
          <w:szCs w:val="24"/>
        </w:rPr>
        <w:t>,</w:t>
      </w:r>
    </w:p>
    <w:p w14:paraId="18CD5E96" w14:textId="77777777" w:rsidR="00D16656" w:rsidRPr="007B0D46" w:rsidRDefault="00D16656" w:rsidP="00D16656">
      <w:pPr>
        <w:rPr>
          <w:sz w:val="32"/>
          <w:szCs w:val="24"/>
        </w:rPr>
      </w:pPr>
      <w:r w:rsidRPr="007B0D46">
        <w:rPr>
          <w:sz w:val="32"/>
          <w:szCs w:val="24"/>
        </w:rPr>
        <w:t xml:space="preserve">де </w:t>
      </w:r>
      <w:r w:rsidRPr="007B0D46">
        <w:rPr>
          <w:sz w:val="32"/>
          <w:szCs w:val="24"/>
          <w:lang w:val="en-US"/>
        </w:rPr>
        <w:t>n</w:t>
      </w:r>
      <w:r w:rsidRPr="007B0D46">
        <w:rPr>
          <w:sz w:val="32"/>
          <w:szCs w:val="24"/>
          <w:vertAlign w:val="subscript"/>
        </w:rPr>
        <w:t>1</w:t>
      </w:r>
      <w:r w:rsidRPr="007B0D46">
        <w:rPr>
          <w:sz w:val="32"/>
          <w:szCs w:val="24"/>
        </w:rPr>
        <w:t xml:space="preserve"> – кількість молей розчинника; </w:t>
      </w:r>
      <w:r w:rsidRPr="007B0D46">
        <w:rPr>
          <w:sz w:val="32"/>
          <w:szCs w:val="24"/>
          <w:lang w:val="en-US"/>
        </w:rPr>
        <w:t>n</w:t>
      </w:r>
      <w:r w:rsidRPr="007B0D46">
        <w:rPr>
          <w:sz w:val="32"/>
          <w:szCs w:val="24"/>
          <w:vertAlign w:val="subscript"/>
        </w:rPr>
        <w:t>2</w:t>
      </w:r>
      <w:r w:rsidRPr="007B0D46">
        <w:rPr>
          <w:sz w:val="32"/>
          <w:szCs w:val="24"/>
        </w:rPr>
        <w:t xml:space="preserve"> –кількість молей розчиненої речовини.</w:t>
      </w:r>
    </w:p>
    <w:p w14:paraId="19B2711E" w14:textId="77777777" w:rsidR="00D16656" w:rsidRPr="007B0D46" w:rsidRDefault="00D16656" w:rsidP="00D16656">
      <w:pPr>
        <w:ind w:firstLine="567"/>
        <w:rPr>
          <w:sz w:val="32"/>
          <w:szCs w:val="24"/>
        </w:rPr>
      </w:pPr>
      <w:r w:rsidRPr="007B0D46">
        <w:rPr>
          <w:b/>
          <w:i/>
          <w:sz w:val="32"/>
          <w:szCs w:val="24"/>
        </w:rPr>
        <w:t>е) Титр розчину</w:t>
      </w:r>
      <w:r w:rsidRPr="007B0D46">
        <w:rPr>
          <w:sz w:val="32"/>
          <w:szCs w:val="24"/>
        </w:rPr>
        <w:t xml:space="preserve"> – кількість розчиненої речовини в грамах, яка міститься в 1мл розчину</w:t>
      </w:r>
    </w:p>
    <w:p w14:paraId="6DAA5075" w14:textId="7C373B7A" w:rsidR="00D16656" w:rsidRPr="007B0D46" w:rsidRDefault="007B0D46" w:rsidP="007B0D46">
      <w:pPr>
        <w:ind w:firstLine="567"/>
        <w:jc w:val="center"/>
        <w:rPr>
          <w:b/>
          <w:sz w:val="32"/>
          <w:szCs w:val="24"/>
        </w:rPr>
      </w:pPr>
      <m:oMath>
        <m:r>
          <w:rPr>
            <w:rFonts w:ascii="Cambria Math"/>
            <w:sz w:val="32"/>
            <w:szCs w:val="24"/>
          </w:rPr>
          <m:t>T=</m:t>
        </m:r>
        <m:f>
          <m:fPr>
            <m:ctrlPr>
              <w:rPr>
                <w:rFonts w:ascii="Cambria Math" w:hAnsi="Cambria Math"/>
                <w:i/>
                <w:sz w:val="32"/>
                <w:szCs w:val="24"/>
              </w:rPr>
            </m:ctrlPr>
          </m:fPr>
          <m:num>
            <m:r>
              <w:rPr>
                <w:rFonts w:ascii="Cambria Math"/>
                <w:sz w:val="32"/>
                <w:szCs w:val="24"/>
              </w:rPr>
              <m:t>N</m:t>
            </m:r>
            <m:r>
              <w:rPr>
                <w:rFonts w:ascii="Cambria Math" w:hAnsi="Cambria Math" w:cs="Cambria Math"/>
                <w:sz w:val="32"/>
                <w:szCs w:val="24"/>
              </w:rPr>
              <m:t>⋅</m:t>
            </m:r>
            <m:r>
              <w:rPr>
                <w:rFonts w:ascii="Cambria Math"/>
                <w:sz w:val="32"/>
                <w:szCs w:val="24"/>
              </w:rPr>
              <m:t>Э</m:t>
            </m:r>
          </m:num>
          <m:den>
            <m:r>
              <w:rPr>
                <w:rFonts w:ascii="Cambria Math"/>
                <w:sz w:val="32"/>
                <w:szCs w:val="24"/>
              </w:rPr>
              <m:t>1000</m:t>
            </m:r>
          </m:den>
        </m:f>
      </m:oMath>
      <w:r w:rsidR="00D16656" w:rsidRPr="007B0D46">
        <w:rPr>
          <w:sz w:val="32"/>
          <w:szCs w:val="24"/>
        </w:rPr>
        <w:t xml:space="preserve">. </w:t>
      </w:r>
    </w:p>
    <w:p w14:paraId="39DD7A10" w14:textId="52BA802C" w:rsidR="00D16656" w:rsidRPr="007B0D46" w:rsidRDefault="00D16656" w:rsidP="007B0D46">
      <w:pPr>
        <w:ind w:firstLine="567"/>
        <w:jc w:val="center"/>
        <w:rPr>
          <w:sz w:val="32"/>
          <w:szCs w:val="24"/>
        </w:rPr>
      </w:pPr>
      <w:r w:rsidRPr="007B0D46">
        <w:rPr>
          <w:sz w:val="32"/>
          <w:szCs w:val="24"/>
        </w:rPr>
        <w:lastRenderedPageBreak/>
        <w:t xml:space="preserve">Наприклад, </w:t>
      </w:r>
      <m:oMath>
        <m:sSub>
          <m:sSubPr>
            <m:ctrlPr>
              <w:rPr>
                <w:rFonts w:ascii="Cambria Math" w:hAnsi="Cambria Math"/>
                <w:i/>
                <w:sz w:val="32"/>
                <w:szCs w:val="24"/>
              </w:rPr>
            </m:ctrlPr>
          </m:sSubPr>
          <m:e>
            <m:r>
              <w:rPr>
                <w:rFonts w:ascii="Cambria Math"/>
                <w:sz w:val="32"/>
                <w:szCs w:val="24"/>
              </w:rPr>
              <m:t>T</m:t>
            </m:r>
          </m:e>
          <m:sub>
            <m:r>
              <w:rPr>
                <w:rFonts w:ascii="Cambria Math"/>
                <w:sz w:val="32"/>
                <w:szCs w:val="24"/>
              </w:rPr>
              <m:t>0,1</m:t>
            </m:r>
            <m:r>
              <w:rPr>
                <w:rFonts w:ascii="Cambria Math"/>
                <w:sz w:val="32"/>
                <w:szCs w:val="24"/>
              </w:rPr>
              <m:t>н</m:t>
            </m:r>
            <m:sSub>
              <m:sSubPr>
                <m:ctrlPr>
                  <w:rPr>
                    <w:rFonts w:ascii="Cambria Math" w:hAnsi="Cambria Math"/>
                    <w:i/>
                    <w:sz w:val="32"/>
                    <w:szCs w:val="24"/>
                  </w:rPr>
                </m:ctrlPr>
              </m:sSubPr>
              <m:e>
                <m:r>
                  <w:rPr>
                    <w:rFonts w:ascii="Cambria Math"/>
                    <w:sz w:val="32"/>
                    <w:szCs w:val="24"/>
                  </w:rPr>
                  <m:t>H</m:t>
                </m:r>
              </m:e>
              <m:sub>
                <m:r>
                  <w:rPr>
                    <w:rFonts w:ascii="Cambria Math"/>
                    <w:sz w:val="32"/>
                    <w:szCs w:val="24"/>
                  </w:rPr>
                  <m:t>2</m:t>
                </m:r>
              </m:sub>
            </m:sSub>
            <m:r>
              <w:rPr>
                <w:rFonts w:ascii="Cambria Math"/>
                <w:sz w:val="32"/>
                <w:szCs w:val="24"/>
              </w:rPr>
              <m:t>S</m:t>
            </m:r>
            <m:sSub>
              <m:sSubPr>
                <m:ctrlPr>
                  <w:rPr>
                    <w:rFonts w:ascii="Cambria Math" w:hAnsi="Cambria Math"/>
                    <w:i/>
                    <w:sz w:val="32"/>
                    <w:szCs w:val="24"/>
                  </w:rPr>
                </m:ctrlPr>
              </m:sSubPr>
              <m:e>
                <m:r>
                  <w:rPr>
                    <w:rFonts w:ascii="Cambria Math"/>
                    <w:sz w:val="32"/>
                    <w:szCs w:val="24"/>
                  </w:rPr>
                  <m:t>O</m:t>
                </m:r>
              </m:e>
              <m:sub>
                <m:r>
                  <w:rPr>
                    <w:rFonts w:ascii="Cambria Math"/>
                    <w:sz w:val="32"/>
                    <w:szCs w:val="24"/>
                  </w:rPr>
                  <m:t>4</m:t>
                </m:r>
              </m:sub>
            </m:sSub>
          </m:sub>
        </m:sSub>
        <m:r>
          <w:rPr>
            <w:rFonts w:ascii="Cambria Math"/>
            <w:sz w:val="32"/>
            <w:szCs w:val="24"/>
          </w:rPr>
          <m:t>=</m:t>
        </m:r>
        <m:f>
          <m:fPr>
            <m:ctrlPr>
              <w:rPr>
                <w:rFonts w:ascii="Cambria Math" w:hAnsi="Cambria Math"/>
                <w:i/>
                <w:sz w:val="32"/>
                <w:szCs w:val="24"/>
              </w:rPr>
            </m:ctrlPr>
          </m:fPr>
          <m:num>
            <m:r>
              <w:rPr>
                <w:rFonts w:ascii="Cambria Math"/>
                <w:sz w:val="32"/>
                <w:szCs w:val="24"/>
              </w:rPr>
              <m:t>0,1</m:t>
            </m:r>
            <m:r>
              <w:rPr>
                <w:rFonts w:ascii="Cambria Math" w:hAnsi="Cambria Math" w:cs="Cambria Math"/>
                <w:sz w:val="32"/>
                <w:szCs w:val="24"/>
              </w:rPr>
              <m:t>⋅</m:t>
            </m:r>
            <m:r>
              <w:rPr>
                <w:rFonts w:ascii="Cambria Math"/>
                <w:sz w:val="32"/>
                <w:szCs w:val="24"/>
              </w:rPr>
              <m:t>49</m:t>
            </m:r>
          </m:num>
          <m:den>
            <m:r>
              <w:rPr>
                <w:rFonts w:ascii="Cambria Math"/>
                <w:sz w:val="32"/>
                <w:szCs w:val="24"/>
              </w:rPr>
              <m:t>1000</m:t>
            </m:r>
          </m:den>
        </m:f>
        <m:r>
          <w:rPr>
            <w:rFonts w:ascii="Cambria Math"/>
            <w:sz w:val="32"/>
            <w:szCs w:val="24"/>
          </w:rPr>
          <m:t>=0,0049</m:t>
        </m:r>
        <m:r>
          <w:rPr>
            <w:rFonts w:ascii="Cambria Math"/>
            <w:sz w:val="32"/>
            <w:szCs w:val="24"/>
          </w:rPr>
          <m:t>г</m:t>
        </m:r>
        <m:r>
          <w:rPr>
            <w:rFonts w:ascii="Cambria Math"/>
            <w:sz w:val="32"/>
            <w:szCs w:val="24"/>
          </w:rPr>
          <m:t>/</m:t>
        </m:r>
        <m:r>
          <w:rPr>
            <w:rFonts w:ascii="Cambria Math"/>
            <w:sz w:val="32"/>
            <w:szCs w:val="24"/>
          </w:rPr>
          <m:t>мл</m:t>
        </m:r>
      </m:oMath>
    </w:p>
    <w:p w14:paraId="00A07E79" w14:textId="77777777" w:rsidR="00D16656" w:rsidRPr="007B0D46" w:rsidRDefault="00D16656" w:rsidP="00D16656">
      <w:pPr>
        <w:ind w:firstLine="567"/>
        <w:jc w:val="both"/>
        <w:rPr>
          <w:sz w:val="32"/>
          <w:szCs w:val="24"/>
        </w:rPr>
      </w:pPr>
      <w:r w:rsidRPr="007B0D46">
        <w:rPr>
          <w:sz w:val="32"/>
          <w:szCs w:val="24"/>
        </w:rPr>
        <w:t>За розчинністю у воді всі речовини поділяються на 3 групи: 1 – добре розчинні; 2 – малорозчинні; 3 – практично нерозчинні. Слід зазначити, що абсолютно нерозчинних речовин немає. Якщо опустити у воду скло, срібло, золото, то в дуже мізерних кількостях вони все ж таки розчиняються.</w:t>
      </w:r>
    </w:p>
    <w:p w14:paraId="2820A673" w14:textId="77777777" w:rsidR="00D16656" w:rsidRPr="007B0D46" w:rsidRDefault="00D16656" w:rsidP="00D16656">
      <w:pPr>
        <w:ind w:firstLine="567"/>
        <w:jc w:val="both"/>
        <w:rPr>
          <w:sz w:val="32"/>
          <w:szCs w:val="24"/>
        </w:rPr>
      </w:pPr>
      <w:r w:rsidRPr="007B0D46">
        <w:rPr>
          <w:sz w:val="32"/>
          <w:szCs w:val="24"/>
        </w:rPr>
        <w:t>Практично не розчиняються у воді, наприклад, гас, олія, інертні гази. Малорозчинні у воді – гіпс, сульфат свинцю, бензол, метан, азот. Добре розчинні у воді – цукор, їдкий натр, спирт, ацетон, аміак.</w:t>
      </w:r>
    </w:p>
    <w:p w14:paraId="079E4FFD" w14:textId="77777777" w:rsidR="00D16656" w:rsidRPr="007B0D46" w:rsidRDefault="00D16656" w:rsidP="00D16656">
      <w:pPr>
        <w:ind w:firstLine="567"/>
        <w:jc w:val="both"/>
        <w:rPr>
          <w:sz w:val="32"/>
          <w:szCs w:val="24"/>
        </w:rPr>
      </w:pPr>
      <w:r w:rsidRPr="007B0D46">
        <w:rPr>
          <w:sz w:val="32"/>
          <w:szCs w:val="24"/>
        </w:rPr>
        <w:t>Розчинення речовини, як правило, супроводжується тепловим ефектом – при розчиненні у воді їдкого натрію, сірчаної кислоти спостерігається сильний розігрів розчину, а при розчиненні нітрату амонію – сильне охолодження розчину.</w:t>
      </w:r>
    </w:p>
    <w:p w14:paraId="5F6F6374" w14:textId="77777777" w:rsidR="00D16656" w:rsidRPr="007B0D46" w:rsidRDefault="00D16656" w:rsidP="00D16656">
      <w:pPr>
        <w:ind w:firstLine="567"/>
        <w:jc w:val="both"/>
        <w:rPr>
          <w:sz w:val="32"/>
          <w:szCs w:val="24"/>
        </w:rPr>
      </w:pPr>
      <w:r w:rsidRPr="007B0D46">
        <w:rPr>
          <w:sz w:val="32"/>
          <w:szCs w:val="24"/>
        </w:rPr>
        <w:t>У результаті хімічної взаємодії розчиненої речовини з розчинником утворюються сполуки, які називаються сольватами або гідратами, якщо розчинником є вода.</w:t>
      </w:r>
    </w:p>
    <w:p w14:paraId="4F4746B9" w14:textId="77777777" w:rsidR="00D16656" w:rsidRPr="007B0D46" w:rsidRDefault="00D16656" w:rsidP="00D16656">
      <w:pPr>
        <w:ind w:firstLine="567"/>
        <w:jc w:val="both"/>
        <w:rPr>
          <w:sz w:val="32"/>
          <w:szCs w:val="24"/>
        </w:rPr>
      </w:pPr>
      <w:r w:rsidRPr="007B0D46">
        <w:rPr>
          <w:sz w:val="32"/>
          <w:szCs w:val="24"/>
        </w:rPr>
        <w:t>Розглянемо тепер, що собою являють електроліти й неелектроліти.</w:t>
      </w:r>
    </w:p>
    <w:p w14:paraId="7C7106D0" w14:textId="77777777" w:rsidR="00D16656" w:rsidRPr="007B0D46" w:rsidRDefault="00D16656" w:rsidP="00D16656">
      <w:pPr>
        <w:ind w:firstLine="567"/>
        <w:jc w:val="both"/>
        <w:rPr>
          <w:sz w:val="32"/>
          <w:szCs w:val="24"/>
        </w:rPr>
      </w:pPr>
      <w:r w:rsidRPr="007B0D46">
        <w:rPr>
          <w:b/>
          <w:i/>
          <w:sz w:val="32"/>
          <w:szCs w:val="24"/>
        </w:rPr>
        <w:t xml:space="preserve">Електроліти </w:t>
      </w:r>
      <w:r w:rsidRPr="007B0D46">
        <w:rPr>
          <w:sz w:val="32"/>
          <w:szCs w:val="24"/>
        </w:rPr>
        <w:t>– речовини, які в розчиненому або розплавленому стані проводять електричний струм.</w:t>
      </w:r>
    </w:p>
    <w:p w14:paraId="171F5113" w14:textId="77777777" w:rsidR="00D16656" w:rsidRPr="007B0D46" w:rsidRDefault="00D16656" w:rsidP="00D16656">
      <w:pPr>
        <w:ind w:firstLine="567"/>
        <w:jc w:val="both"/>
        <w:rPr>
          <w:sz w:val="32"/>
          <w:szCs w:val="24"/>
        </w:rPr>
      </w:pPr>
      <w:r w:rsidRPr="007B0D46">
        <w:rPr>
          <w:sz w:val="32"/>
          <w:szCs w:val="24"/>
        </w:rPr>
        <w:t>Речовини, які в тих же умовах не проводять електричний струм, називаються неелектролітами.</w:t>
      </w:r>
    </w:p>
    <w:p w14:paraId="277614F4" w14:textId="77777777" w:rsidR="00D16656" w:rsidRPr="007B0D46" w:rsidRDefault="00D16656" w:rsidP="00D16656">
      <w:pPr>
        <w:ind w:firstLine="567"/>
        <w:jc w:val="both"/>
        <w:rPr>
          <w:sz w:val="32"/>
          <w:szCs w:val="24"/>
        </w:rPr>
      </w:pPr>
      <w:r w:rsidRPr="007B0D46">
        <w:rPr>
          <w:sz w:val="32"/>
          <w:szCs w:val="24"/>
        </w:rPr>
        <w:t xml:space="preserve">До електролітів належать кислоти, луги й солі, до неелектролітів – більшість органічних </w:t>
      </w:r>
      <w:proofErr w:type="spellStart"/>
      <w:r w:rsidRPr="007B0D46">
        <w:rPr>
          <w:sz w:val="32"/>
          <w:szCs w:val="24"/>
        </w:rPr>
        <w:t>сполук</w:t>
      </w:r>
      <w:proofErr w:type="spellEnd"/>
      <w:r w:rsidRPr="007B0D46">
        <w:rPr>
          <w:sz w:val="32"/>
          <w:szCs w:val="24"/>
        </w:rPr>
        <w:t>.</w:t>
      </w:r>
    </w:p>
    <w:p w14:paraId="780EA051" w14:textId="77777777" w:rsidR="00D16656" w:rsidRPr="007B0D46" w:rsidRDefault="00D16656" w:rsidP="00D16656">
      <w:pPr>
        <w:ind w:firstLine="567"/>
        <w:jc w:val="both"/>
        <w:rPr>
          <w:sz w:val="32"/>
          <w:szCs w:val="24"/>
        </w:rPr>
      </w:pPr>
      <w:r w:rsidRPr="007B0D46">
        <w:rPr>
          <w:sz w:val="32"/>
          <w:szCs w:val="24"/>
        </w:rPr>
        <w:t>Спочатку розглянемо деякі властивості розведених розчинів неелектролітів.</w:t>
      </w:r>
    </w:p>
    <w:p w14:paraId="64292ECC" w14:textId="77777777" w:rsidR="00D16656" w:rsidRPr="007B0D46" w:rsidRDefault="00D16656" w:rsidP="00D16656">
      <w:pPr>
        <w:ind w:firstLine="567"/>
        <w:jc w:val="both"/>
        <w:rPr>
          <w:sz w:val="32"/>
          <w:szCs w:val="24"/>
        </w:rPr>
      </w:pPr>
      <w:r w:rsidRPr="007B0D46">
        <w:rPr>
          <w:sz w:val="32"/>
          <w:szCs w:val="24"/>
        </w:rPr>
        <w:t>У розведених розчинах неелектролітів молекули розчиненої речовини практично не взаємодіють одна з одною через велику відстань між ними. Поведінка цих молекул у розчині аналогічна поведінці молекул ідеального газу. Наприклад, якщо налити у стакан концентрований розчин сахарози, а потім чистої води, то через деякий час концентрація сахарози стане однаковою у всьому об’ємі.</w:t>
      </w:r>
    </w:p>
    <w:p w14:paraId="1AF52D31" w14:textId="77777777" w:rsidR="00D16656" w:rsidRPr="007B0D46" w:rsidRDefault="00D16656" w:rsidP="00D16656">
      <w:pPr>
        <w:ind w:firstLine="567"/>
        <w:jc w:val="both"/>
        <w:rPr>
          <w:sz w:val="32"/>
          <w:szCs w:val="24"/>
        </w:rPr>
      </w:pPr>
      <w:r w:rsidRPr="007B0D46">
        <w:rPr>
          <w:sz w:val="32"/>
          <w:szCs w:val="24"/>
        </w:rPr>
        <w:lastRenderedPageBreak/>
        <w:t>Таке взаємне проникнення молекул назване дифузією.</w:t>
      </w:r>
    </w:p>
    <w:p w14:paraId="4AD3658D" w14:textId="77777777" w:rsidR="00D16656" w:rsidRPr="007B0D46" w:rsidRDefault="00D16656" w:rsidP="00D16656">
      <w:pPr>
        <w:ind w:firstLine="567"/>
        <w:jc w:val="both"/>
        <w:rPr>
          <w:sz w:val="32"/>
          <w:szCs w:val="24"/>
        </w:rPr>
      </w:pPr>
      <w:r w:rsidRPr="007B0D46">
        <w:rPr>
          <w:sz w:val="32"/>
          <w:szCs w:val="24"/>
        </w:rPr>
        <w:t>Інша картина буде, якщо розділити воду й сахарозу напівпроникною діафрагмою, через яку вільно проходять молекули води й не проходить сахароза. В цьому випадку буде спостерігатись одностороння дифузія через діафрагму. Таке явище називається осмосом. Якщо розчин сахарози буде в закритому об’ємі, то тиск у ньому зростатиме. Осмотичним тиском називається такий тиск, який необхідно прикласти до розчину, щоб припинився осмос, тобто затримати молекули розчинника від проникнення їх у розчин через напівпроникну діафрагму. Осмотичного тиску в розчині не існує, він проявляється лише тоді, коли розчин відокремлений від розчинника напівпроникною діафрагмою.</w:t>
      </w:r>
    </w:p>
    <w:p w14:paraId="2AEBA745" w14:textId="77777777" w:rsidR="00D16656" w:rsidRPr="007B0D46" w:rsidRDefault="00D16656" w:rsidP="00D16656">
      <w:pPr>
        <w:ind w:firstLine="567"/>
        <w:jc w:val="both"/>
        <w:rPr>
          <w:sz w:val="32"/>
          <w:szCs w:val="24"/>
        </w:rPr>
      </w:pPr>
      <w:r w:rsidRPr="007B0D46">
        <w:rPr>
          <w:sz w:val="32"/>
          <w:szCs w:val="24"/>
        </w:rPr>
        <w:t>Явища осмосу відіграють важливу роль у житті рослин і тварин. Стінки рослинних клітин живих організмів – це напівпроникні діафрагми, через які вільно проходять молекули води, але затримуються речовини, розчинені у клітинному соку. З осмосом пов’язані процеси засвоєння їжі і обміну речовин.</w:t>
      </w:r>
    </w:p>
    <w:p w14:paraId="2D7CBBC3" w14:textId="77777777" w:rsidR="00D16656" w:rsidRPr="007B0D46" w:rsidRDefault="00D16656" w:rsidP="00D16656">
      <w:pPr>
        <w:ind w:firstLine="567"/>
        <w:jc w:val="both"/>
        <w:rPr>
          <w:sz w:val="32"/>
          <w:szCs w:val="24"/>
        </w:rPr>
      </w:pPr>
      <w:r w:rsidRPr="007B0D46">
        <w:rPr>
          <w:b/>
          <w:sz w:val="32"/>
          <w:szCs w:val="24"/>
        </w:rPr>
        <w:t>Тиск пари розчинів</w:t>
      </w:r>
      <w:r w:rsidRPr="007B0D46">
        <w:rPr>
          <w:sz w:val="32"/>
          <w:szCs w:val="24"/>
        </w:rPr>
        <w:t>. Пара, яка знаходиться в рівновазі з рідиною, називається насиченою. Кожній рідині відповідає певний тиск насиченої пари, який збільшується з підвищенням температури. Рідина закипає, коли тиск її пари досягає зовнішнього атмосферного тиску. При розчиненні в рідині якоїсь нелеткої речовини тиск пари одержаного розчину завжди менший. ніж тиск чистого розчинника.</w:t>
      </w:r>
    </w:p>
    <w:p w14:paraId="253BFC70" w14:textId="77777777" w:rsidR="00D16656" w:rsidRPr="007B0D46" w:rsidRDefault="00D16656" w:rsidP="00D16656">
      <w:pPr>
        <w:ind w:firstLine="567"/>
        <w:jc w:val="both"/>
        <w:rPr>
          <w:sz w:val="32"/>
          <w:szCs w:val="24"/>
        </w:rPr>
      </w:pPr>
      <w:r w:rsidRPr="007B0D46">
        <w:rPr>
          <w:sz w:val="32"/>
          <w:szCs w:val="24"/>
        </w:rPr>
        <w:t>Різниця між тиском пари чистого розчинника (р</w:t>
      </w:r>
      <w:r w:rsidRPr="007B0D46">
        <w:rPr>
          <w:sz w:val="32"/>
          <w:szCs w:val="24"/>
          <w:vertAlign w:val="subscript"/>
        </w:rPr>
        <w:t>0</w:t>
      </w:r>
      <w:r w:rsidRPr="007B0D46">
        <w:rPr>
          <w:sz w:val="32"/>
          <w:szCs w:val="24"/>
        </w:rPr>
        <w:t>) і розчинника над розчином (р) називається зниженням тиску пари розчинника (р</w:t>
      </w:r>
      <w:r w:rsidRPr="007B0D46">
        <w:rPr>
          <w:sz w:val="32"/>
          <w:szCs w:val="24"/>
          <w:vertAlign w:val="subscript"/>
        </w:rPr>
        <w:t>0</w:t>
      </w:r>
      <w:r w:rsidRPr="007B0D46">
        <w:rPr>
          <w:sz w:val="32"/>
          <w:szCs w:val="24"/>
        </w:rPr>
        <w:t xml:space="preserve">-р). Якщо це зниження віднесено до тиску насиченої пари над чистим розчинником, то воно називається відносним зниженням тиску насиченої пари розчинника над розчином </w:t>
      </w:r>
      <w:r w:rsidRPr="007B0D46">
        <w:rPr>
          <w:position w:val="-32"/>
          <w:sz w:val="32"/>
          <w:szCs w:val="24"/>
        </w:rPr>
        <w:object w:dxaOrig="920" w:dyaOrig="760" w14:anchorId="070A4509">
          <v:shape id="_x0000_i1082" type="#_x0000_t75" style="width:45.75pt;height:38.25pt" o:ole="">
            <v:imagedata r:id="rId112" o:title=""/>
          </v:shape>
          <o:OLEObject Type="Embed" ProgID="Equation.3" ShapeID="_x0000_i1082" DrawAspect="Content" ObjectID="_1832319155" r:id="rId113"/>
        </w:object>
      </w:r>
      <w:r w:rsidRPr="007B0D46">
        <w:rPr>
          <w:sz w:val="32"/>
          <w:szCs w:val="24"/>
        </w:rPr>
        <w:t xml:space="preserve">. Стосовно розведених розчинів нелетких електролітів сформульований закон </w:t>
      </w:r>
      <w:proofErr w:type="spellStart"/>
      <w:r w:rsidRPr="007B0D46">
        <w:rPr>
          <w:b/>
          <w:sz w:val="32"/>
          <w:szCs w:val="24"/>
        </w:rPr>
        <w:t>Рауля</w:t>
      </w:r>
      <w:proofErr w:type="spellEnd"/>
      <w:r w:rsidRPr="007B0D46">
        <w:rPr>
          <w:sz w:val="32"/>
          <w:szCs w:val="24"/>
        </w:rPr>
        <w:t>:</w:t>
      </w:r>
    </w:p>
    <w:p w14:paraId="09500AF0" w14:textId="77777777" w:rsidR="00D16656" w:rsidRPr="007B0D46" w:rsidRDefault="00D16656" w:rsidP="00D16656">
      <w:pPr>
        <w:ind w:firstLine="567"/>
        <w:jc w:val="both"/>
        <w:rPr>
          <w:b/>
          <w:i/>
          <w:iCs/>
          <w:sz w:val="32"/>
          <w:szCs w:val="24"/>
        </w:rPr>
      </w:pPr>
      <w:r w:rsidRPr="007B0D46">
        <w:rPr>
          <w:b/>
          <w:i/>
          <w:iCs/>
          <w:sz w:val="32"/>
          <w:szCs w:val="24"/>
        </w:rPr>
        <w:t>Відносне зниження тиску пари розчинника над розчином дорівнює мольній частці розчиненої речовини</w:t>
      </w:r>
    </w:p>
    <w:p w14:paraId="5EC06025" w14:textId="1B430DCA" w:rsidR="00D16656" w:rsidRPr="007B0D46" w:rsidRDefault="00113785" w:rsidP="007B0D46">
      <w:pPr>
        <w:ind w:firstLine="567"/>
        <w:jc w:val="center"/>
        <w:rPr>
          <w:sz w:val="32"/>
          <w:szCs w:val="24"/>
        </w:rPr>
      </w:pPr>
      <m:oMath>
        <m:d>
          <m:dPr>
            <m:ctrlPr>
              <w:rPr>
                <w:rFonts w:ascii="Cambria Math" w:hAnsi="Cambria Math"/>
                <w:i/>
                <w:sz w:val="32"/>
                <w:szCs w:val="24"/>
              </w:rPr>
            </m:ctrlPr>
          </m:dPr>
          <m:e>
            <m:f>
              <m:fPr>
                <m:ctrlPr>
                  <w:rPr>
                    <w:rFonts w:ascii="Cambria Math" w:hAnsi="Cambria Math"/>
                    <w:i/>
                    <w:sz w:val="32"/>
                    <w:szCs w:val="24"/>
                  </w:rPr>
                </m:ctrlPr>
              </m:fPr>
              <m:num>
                <m:sSub>
                  <m:sSubPr>
                    <m:ctrlPr>
                      <w:rPr>
                        <w:rFonts w:ascii="Cambria Math" w:hAnsi="Cambria Math"/>
                        <w:i/>
                        <w:sz w:val="32"/>
                        <w:szCs w:val="24"/>
                      </w:rPr>
                    </m:ctrlPr>
                  </m:sSubPr>
                  <m:e>
                    <m:r>
                      <w:rPr>
                        <w:rFonts w:ascii="Cambria Math"/>
                        <w:sz w:val="32"/>
                        <w:szCs w:val="24"/>
                      </w:rPr>
                      <m:t>p</m:t>
                    </m:r>
                  </m:e>
                  <m:sub>
                    <m:r>
                      <w:rPr>
                        <w:rFonts w:ascii="Cambria Math"/>
                        <w:sz w:val="32"/>
                        <w:szCs w:val="24"/>
                      </w:rPr>
                      <m:t>0</m:t>
                    </m:r>
                  </m:sub>
                </m:sSub>
                <m:r>
                  <w:rPr>
                    <w:rFonts w:ascii="Cambria Math"/>
                    <w:sz w:val="32"/>
                    <w:szCs w:val="24"/>
                  </w:rPr>
                  <m:t>-</m:t>
                </m:r>
                <m:r>
                  <w:rPr>
                    <w:rFonts w:ascii="Cambria Math"/>
                    <w:sz w:val="32"/>
                    <w:szCs w:val="24"/>
                  </w:rPr>
                  <m:t>p</m:t>
                </m:r>
              </m:num>
              <m:den>
                <m:sSub>
                  <m:sSubPr>
                    <m:ctrlPr>
                      <w:rPr>
                        <w:rFonts w:ascii="Cambria Math" w:hAnsi="Cambria Math"/>
                        <w:i/>
                        <w:sz w:val="32"/>
                        <w:szCs w:val="24"/>
                      </w:rPr>
                    </m:ctrlPr>
                  </m:sSubPr>
                  <m:e>
                    <m:r>
                      <w:rPr>
                        <w:rFonts w:ascii="Cambria Math"/>
                        <w:sz w:val="32"/>
                        <w:szCs w:val="24"/>
                      </w:rPr>
                      <m:t>p</m:t>
                    </m:r>
                  </m:e>
                  <m:sub>
                    <m:r>
                      <w:rPr>
                        <w:rFonts w:ascii="Cambria Math"/>
                        <w:sz w:val="32"/>
                        <w:szCs w:val="24"/>
                      </w:rPr>
                      <m:t>0</m:t>
                    </m:r>
                  </m:sub>
                </m:sSub>
              </m:den>
            </m:f>
          </m:e>
        </m:d>
        <m:r>
          <w:rPr>
            <w:rFonts w:ascii="Cambria Math"/>
            <w:sz w:val="32"/>
            <w:szCs w:val="24"/>
          </w:rPr>
          <m:t>=</m:t>
        </m:r>
        <m:f>
          <m:fPr>
            <m:ctrlPr>
              <w:rPr>
                <w:rFonts w:ascii="Cambria Math" w:hAnsi="Cambria Math"/>
                <w:i/>
                <w:sz w:val="32"/>
                <w:szCs w:val="24"/>
              </w:rPr>
            </m:ctrlPr>
          </m:fPr>
          <m:num>
            <m:r>
              <w:rPr>
                <w:rFonts w:ascii="Cambria Math"/>
                <w:sz w:val="32"/>
                <w:szCs w:val="24"/>
              </w:rPr>
              <m:t>n</m:t>
            </m:r>
          </m:num>
          <m:den>
            <m:r>
              <w:rPr>
                <w:rFonts w:ascii="Cambria Math"/>
                <w:sz w:val="32"/>
                <w:szCs w:val="24"/>
              </w:rPr>
              <m:t>n+</m:t>
            </m:r>
            <m:sSub>
              <m:sSubPr>
                <m:ctrlPr>
                  <w:rPr>
                    <w:rFonts w:ascii="Cambria Math" w:hAnsi="Cambria Math"/>
                    <w:i/>
                    <w:sz w:val="32"/>
                    <w:szCs w:val="24"/>
                  </w:rPr>
                </m:ctrlPr>
              </m:sSubPr>
              <m:e>
                <m:r>
                  <w:rPr>
                    <w:rFonts w:ascii="Cambria Math"/>
                    <w:sz w:val="32"/>
                    <w:szCs w:val="24"/>
                  </w:rPr>
                  <m:t>n</m:t>
                </m:r>
              </m:e>
              <m:sub>
                <m:r>
                  <w:rPr>
                    <w:rFonts w:ascii="Cambria Math"/>
                    <w:sz w:val="32"/>
                    <w:szCs w:val="24"/>
                  </w:rPr>
                  <m:t>0</m:t>
                </m:r>
              </m:sub>
            </m:sSub>
          </m:den>
        </m:f>
      </m:oMath>
      <w:r w:rsidR="00D16656" w:rsidRPr="007B0D46">
        <w:rPr>
          <w:sz w:val="32"/>
          <w:szCs w:val="24"/>
        </w:rPr>
        <w:t>.</w:t>
      </w:r>
    </w:p>
    <w:p w14:paraId="153545CF" w14:textId="77777777" w:rsidR="00D16656" w:rsidRPr="007B0D46" w:rsidRDefault="00D16656" w:rsidP="00D16656">
      <w:pPr>
        <w:ind w:firstLine="567"/>
        <w:jc w:val="both"/>
        <w:rPr>
          <w:sz w:val="32"/>
          <w:szCs w:val="24"/>
        </w:rPr>
      </w:pPr>
      <w:r w:rsidRPr="007B0D46">
        <w:rPr>
          <w:b/>
          <w:i/>
          <w:sz w:val="32"/>
          <w:szCs w:val="24"/>
        </w:rPr>
        <w:lastRenderedPageBreak/>
        <w:t>Кріоскопія і ебуліоскопія.</w:t>
      </w:r>
      <w:r w:rsidRPr="007B0D46">
        <w:rPr>
          <w:sz w:val="32"/>
          <w:szCs w:val="24"/>
        </w:rPr>
        <w:t xml:space="preserve"> Температури кипіння й кристалізації розчинів залежать від тиску пари над розчинами. Внаслідок зниження тиску пари розчинника над розчином температура кипіння розчину завжди вища, ніж чистого розчинника. Різниця між температурами кипіння розчину нелеткої речовини й чистого розчинника називається підвищенням температури кипіння (</w:t>
      </w:r>
      <w:r w:rsidRPr="007B0D46">
        <w:rPr>
          <w:position w:val="-10"/>
          <w:sz w:val="32"/>
          <w:szCs w:val="24"/>
        </w:rPr>
        <w:object w:dxaOrig="400" w:dyaOrig="360" w14:anchorId="1B830045">
          <v:shape id="_x0000_i1083" type="#_x0000_t75" style="width:20.25pt;height:18pt" o:ole="">
            <v:imagedata r:id="rId114" o:title=""/>
          </v:shape>
          <o:OLEObject Type="Embed" ProgID="Equation.3" ShapeID="_x0000_i1083" DrawAspect="Content" ObjectID="_1832319156" r:id="rId115"/>
        </w:object>
      </w:r>
      <w:r w:rsidRPr="007B0D46">
        <w:rPr>
          <w:sz w:val="32"/>
          <w:szCs w:val="24"/>
        </w:rPr>
        <w:t>).</w:t>
      </w:r>
    </w:p>
    <w:p w14:paraId="37C3CBEC" w14:textId="77777777" w:rsidR="00D16656" w:rsidRPr="007B0D46" w:rsidRDefault="00D16656" w:rsidP="00D16656">
      <w:pPr>
        <w:ind w:firstLine="567"/>
        <w:jc w:val="both"/>
        <w:rPr>
          <w:sz w:val="32"/>
          <w:szCs w:val="24"/>
        </w:rPr>
      </w:pPr>
      <w:r w:rsidRPr="007B0D46">
        <w:rPr>
          <w:sz w:val="32"/>
          <w:szCs w:val="24"/>
        </w:rPr>
        <w:t>Рідина кристалізується (твердіє), коли тиск її пари дорівнює тиску насиченої пари відповідної твердої фази. Різниця між температурами кристалізації чистого розчинника й розчину називається зниженням температури кристалізації (</w:t>
      </w:r>
      <w:r w:rsidRPr="007B0D46">
        <w:rPr>
          <w:position w:val="-10"/>
          <w:sz w:val="32"/>
          <w:szCs w:val="24"/>
        </w:rPr>
        <w:object w:dxaOrig="420" w:dyaOrig="340" w14:anchorId="0BAE1017">
          <v:shape id="_x0000_i1084" type="#_x0000_t75" style="width:21pt;height:17.25pt" o:ole="">
            <v:imagedata r:id="rId116" o:title=""/>
          </v:shape>
          <o:OLEObject Type="Embed" ProgID="Equation.3" ShapeID="_x0000_i1084" DrawAspect="Content" ObjectID="_1832319157" r:id="rId117"/>
        </w:object>
      </w:r>
      <w:r w:rsidRPr="007B0D46">
        <w:rPr>
          <w:sz w:val="32"/>
          <w:szCs w:val="24"/>
        </w:rPr>
        <w:t>).</w:t>
      </w:r>
    </w:p>
    <w:p w14:paraId="6D72FFA3" w14:textId="77777777" w:rsidR="00D16656" w:rsidRPr="007B0D46" w:rsidRDefault="00D16656" w:rsidP="00D16656">
      <w:pPr>
        <w:ind w:firstLine="567"/>
        <w:jc w:val="both"/>
        <w:rPr>
          <w:sz w:val="32"/>
          <w:szCs w:val="24"/>
        </w:rPr>
      </w:pPr>
      <w:r w:rsidRPr="007B0D46">
        <w:rPr>
          <w:sz w:val="32"/>
          <w:szCs w:val="24"/>
        </w:rPr>
        <w:t xml:space="preserve">Залежність між зниженням температури кристалізації й підвищенням температури кипіння в залежності від концентрації розчину визначається другим законом </w:t>
      </w:r>
      <w:proofErr w:type="spellStart"/>
      <w:r w:rsidRPr="007B0D46">
        <w:rPr>
          <w:b/>
          <w:sz w:val="32"/>
          <w:szCs w:val="24"/>
        </w:rPr>
        <w:t>Рауля</w:t>
      </w:r>
      <w:proofErr w:type="spellEnd"/>
      <w:r w:rsidRPr="007B0D46">
        <w:rPr>
          <w:sz w:val="32"/>
          <w:szCs w:val="24"/>
        </w:rPr>
        <w:t>:</w:t>
      </w:r>
    </w:p>
    <w:p w14:paraId="6FC6076C" w14:textId="77777777" w:rsidR="00D16656" w:rsidRPr="007B0D46" w:rsidRDefault="00D16656" w:rsidP="00D16656">
      <w:pPr>
        <w:ind w:firstLine="567"/>
        <w:jc w:val="both"/>
        <w:rPr>
          <w:b/>
          <w:i/>
          <w:iCs/>
          <w:sz w:val="32"/>
          <w:szCs w:val="24"/>
        </w:rPr>
      </w:pPr>
      <w:r w:rsidRPr="007B0D46">
        <w:rPr>
          <w:b/>
          <w:i/>
          <w:iCs/>
          <w:sz w:val="32"/>
          <w:szCs w:val="24"/>
        </w:rPr>
        <w:t xml:space="preserve">Як зниження температури кристалізації, так і підвищення температури кипіння розчину </w:t>
      </w:r>
      <w:proofErr w:type="spellStart"/>
      <w:r w:rsidRPr="007B0D46">
        <w:rPr>
          <w:b/>
          <w:i/>
          <w:iCs/>
          <w:sz w:val="32"/>
          <w:szCs w:val="24"/>
        </w:rPr>
        <w:t>пропорційно</w:t>
      </w:r>
      <w:proofErr w:type="spellEnd"/>
      <w:r w:rsidRPr="007B0D46">
        <w:rPr>
          <w:b/>
          <w:i/>
          <w:iCs/>
          <w:sz w:val="32"/>
          <w:szCs w:val="24"/>
        </w:rPr>
        <w:t xml:space="preserve"> концентрації розчиненої речовини, тобто</w:t>
      </w:r>
    </w:p>
    <w:p w14:paraId="1B17BA24" w14:textId="687DA315" w:rsidR="00D16656" w:rsidRPr="007B0D46" w:rsidRDefault="007B0D46" w:rsidP="007B0D46">
      <w:pPr>
        <w:ind w:firstLine="567"/>
        <w:jc w:val="center"/>
        <w:rPr>
          <w:sz w:val="32"/>
          <w:szCs w:val="24"/>
        </w:rPr>
      </w:pPr>
      <m:oMath>
        <m:r>
          <w:rPr>
            <w:rFonts w:ascii="Cambria Math"/>
            <w:sz w:val="32"/>
            <w:szCs w:val="24"/>
          </w:rPr>
          <m:t>Δ</m:t>
        </m:r>
        <m:sSub>
          <m:sSubPr>
            <m:ctrlPr>
              <w:rPr>
                <w:rFonts w:ascii="Cambria Math" w:hAnsi="Cambria Math"/>
                <w:i/>
                <w:sz w:val="32"/>
                <w:szCs w:val="24"/>
              </w:rPr>
            </m:ctrlPr>
          </m:sSubPr>
          <m:e>
            <m:r>
              <w:rPr>
                <w:rFonts w:ascii="Cambria Math"/>
                <w:sz w:val="32"/>
                <w:szCs w:val="24"/>
              </w:rPr>
              <m:t>t</m:t>
            </m:r>
          </m:e>
          <m:sub>
            <m:r>
              <w:rPr>
                <w:rFonts w:ascii="Cambria Math"/>
                <w:sz w:val="32"/>
                <w:szCs w:val="24"/>
              </w:rPr>
              <m:t>K</m:t>
            </m:r>
          </m:sub>
        </m:sSub>
        <m:r>
          <w:rPr>
            <w:rFonts w:ascii="Cambria Math"/>
            <w:sz w:val="32"/>
            <w:szCs w:val="24"/>
          </w:rPr>
          <m:t>=K</m:t>
        </m:r>
        <m:r>
          <w:rPr>
            <w:rFonts w:ascii="Cambria Math" w:hAnsi="Cambria Math" w:cs="Cambria Math"/>
            <w:sz w:val="32"/>
            <w:szCs w:val="24"/>
          </w:rPr>
          <m:t>⋅</m:t>
        </m:r>
        <m:r>
          <w:rPr>
            <w:rFonts w:ascii="Cambria Math"/>
            <w:sz w:val="32"/>
            <w:szCs w:val="24"/>
          </w:rPr>
          <m:t>C</m:t>
        </m:r>
      </m:oMath>
      <w:r w:rsidR="00D16656" w:rsidRPr="007B0D46">
        <w:rPr>
          <w:sz w:val="32"/>
          <w:szCs w:val="24"/>
        </w:rPr>
        <w:t xml:space="preserve"> (кристалізація)</w:t>
      </w:r>
    </w:p>
    <w:p w14:paraId="784CACF3" w14:textId="0EFA198D" w:rsidR="00D16656" w:rsidRPr="007B0D46" w:rsidRDefault="007B0D46" w:rsidP="007B0D46">
      <w:pPr>
        <w:ind w:firstLine="567"/>
        <w:jc w:val="center"/>
        <w:rPr>
          <w:sz w:val="32"/>
          <w:szCs w:val="24"/>
        </w:rPr>
      </w:pPr>
      <m:oMath>
        <m:r>
          <w:rPr>
            <w:rFonts w:ascii="Cambria Math"/>
            <w:sz w:val="32"/>
            <w:szCs w:val="24"/>
          </w:rPr>
          <m:t>Δ</m:t>
        </m:r>
        <m:sSubSup>
          <m:sSubSupPr>
            <m:ctrlPr>
              <w:rPr>
                <w:rFonts w:ascii="Cambria Math" w:hAnsi="Cambria Math"/>
                <w:i/>
                <w:sz w:val="32"/>
                <w:szCs w:val="24"/>
              </w:rPr>
            </m:ctrlPr>
          </m:sSubSupPr>
          <m:e>
            <m:r>
              <w:rPr>
                <w:rFonts w:ascii="Cambria Math"/>
                <w:sz w:val="32"/>
                <w:szCs w:val="24"/>
              </w:rPr>
              <m:t>t</m:t>
            </m:r>
          </m:e>
          <m:sub>
            <m:r>
              <w:rPr>
                <w:rFonts w:ascii="Cambria Math"/>
                <w:sz w:val="32"/>
                <w:szCs w:val="24"/>
              </w:rPr>
              <m:t>E</m:t>
            </m:r>
          </m:sub>
          <m:sup>
            <m:r>
              <w:rPr>
                <w:rFonts w:ascii="Cambria Math"/>
                <w:sz w:val="32"/>
                <w:szCs w:val="24"/>
              </w:rPr>
              <m:t>'</m:t>
            </m:r>
          </m:sup>
        </m:sSubSup>
        <m:r>
          <w:rPr>
            <w:rFonts w:ascii="Cambria Math"/>
            <w:sz w:val="32"/>
            <w:szCs w:val="24"/>
          </w:rPr>
          <m:t>=E</m:t>
        </m:r>
        <m:r>
          <w:rPr>
            <w:rFonts w:ascii="Cambria Math" w:hAnsi="Cambria Math" w:cs="Cambria Math"/>
            <w:sz w:val="32"/>
            <w:szCs w:val="24"/>
          </w:rPr>
          <m:t>⋅</m:t>
        </m:r>
        <m:r>
          <w:rPr>
            <w:rFonts w:ascii="Cambria Math"/>
            <w:sz w:val="32"/>
            <w:szCs w:val="24"/>
          </w:rPr>
          <m:t>C</m:t>
        </m:r>
      </m:oMath>
      <w:r w:rsidR="00D16656" w:rsidRPr="007B0D46">
        <w:rPr>
          <w:sz w:val="32"/>
          <w:szCs w:val="24"/>
        </w:rPr>
        <w:t xml:space="preserve"> (кипіння),</w:t>
      </w:r>
    </w:p>
    <w:p w14:paraId="3093D71F" w14:textId="77777777" w:rsidR="00D16656" w:rsidRPr="007B0D46" w:rsidRDefault="00D16656" w:rsidP="00D16656">
      <w:pPr>
        <w:jc w:val="both"/>
        <w:rPr>
          <w:sz w:val="32"/>
          <w:szCs w:val="24"/>
        </w:rPr>
      </w:pPr>
      <w:r w:rsidRPr="007B0D46">
        <w:rPr>
          <w:sz w:val="32"/>
          <w:szCs w:val="24"/>
        </w:rPr>
        <w:t xml:space="preserve">де С – </w:t>
      </w:r>
      <w:proofErr w:type="spellStart"/>
      <w:r w:rsidRPr="007B0D46">
        <w:rPr>
          <w:sz w:val="32"/>
          <w:szCs w:val="24"/>
        </w:rPr>
        <w:t>моляльна</w:t>
      </w:r>
      <w:proofErr w:type="spellEnd"/>
      <w:r w:rsidRPr="007B0D46">
        <w:rPr>
          <w:sz w:val="32"/>
          <w:szCs w:val="24"/>
        </w:rPr>
        <w:t xml:space="preserve"> концентрація; К і Е – коефіцієнти пропорційності; </w:t>
      </w:r>
      <w:r w:rsidRPr="007B0D46">
        <w:rPr>
          <w:sz w:val="32"/>
          <w:szCs w:val="24"/>
          <w:lang w:val="en-US"/>
        </w:rPr>
        <w:t>K</w:t>
      </w:r>
      <w:r w:rsidRPr="007B0D46">
        <w:rPr>
          <w:sz w:val="32"/>
          <w:szCs w:val="24"/>
        </w:rPr>
        <w:t xml:space="preserve"> – кріоскопічна стала, її значення показує зниження температури кристалізації розчину при його </w:t>
      </w:r>
      <w:proofErr w:type="spellStart"/>
      <w:r w:rsidRPr="007B0D46">
        <w:rPr>
          <w:sz w:val="32"/>
          <w:szCs w:val="24"/>
        </w:rPr>
        <w:t>моляльній</w:t>
      </w:r>
      <w:proofErr w:type="spellEnd"/>
      <w:r w:rsidRPr="007B0D46">
        <w:rPr>
          <w:sz w:val="32"/>
          <w:szCs w:val="24"/>
        </w:rPr>
        <w:t xml:space="preserve"> концентрації, що дорівнює одиниці;</w:t>
      </w:r>
    </w:p>
    <w:p w14:paraId="32B08905" w14:textId="77777777" w:rsidR="00D16656" w:rsidRPr="007B0D46" w:rsidRDefault="00D16656" w:rsidP="00D16656">
      <w:pPr>
        <w:ind w:firstLine="567"/>
        <w:jc w:val="both"/>
        <w:rPr>
          <w:sz w:val="32"/>
          <w:szCs w:val="24"/>
        </w:rPr>
      </w:pPr>
      <w:r w:rsidRPr="007B0D46">
        <w:rPr>
          <w:sz w:val="32"/>
          <w:szCs w:val="24"/>
        </w:rPr>
        <w:t xml:space="preserve">Е – ебуліоскопічна константа, яка показує підвищення температури кипіння розчину при його </w:t>
      </w:r>
      <w:proofErr w:type="spellStart"/>
      <w:r w:rsidRPr="007B0D46">
        <w:rPr>
          <w:sz w:val="32"/>
          <w:szCs w:val="24"/>
        </w:rPr>
        <w:t>моляльній</w:t>
      </w:r>
      <w:proofErr w:type="spellEnd"/>
      <w:r w:rsidRPr="007B0D46">
        <w:rPr>
          <w:sz w:val="32"/>
          <w:szCs w:val="24"/>
        </w:rPr>
        <w:t xml:space="preserve"> концентрації, що дорівнює одиниці.</w:t>
      </w:r>
    </w:p>
    <w:p w14:paraId="3985469B" w14:textId="77777777" w:rsidR="00D16656" w:rsidRPr="007B0D46" w:rsidRDefault="00D16656" w:rsidP="00D16656">
      <w:pPr>
        <w:ind w:firstLine="567"/>
        <w:jc w:val="both"/>
        <w:rPr>
          <w:sz w:val="32"/>
          <w:szCs w:val="24"/>
        </w:rPr>
      </w:pPr>
      <w:r w:rsidRPr="007B0D46">
        <w:rPr>
          <w:sz w:val="32"/>
          <w:szCs w:val="24"/>
        </w:rPr>
        <w:t xml:space="preserve">Кріоскопічна і ебуліоскопічна константи залежать тільки від хімічної природи розчинника й не залежать від природи розчиненої речовини. </w:t>
      </w:r>
    </w:p>
    <w:p w14:paraId="48F26E37" w14:textId="77777777" w:rsidR="00D16656" w:rsidRPr="007B0D46" w:rsidRDefault="00D16656" w:rsidP="00D16656">
      <w:pPr>
        <w:ind w:firstLine="567"/>
        <w:jc w:val="both"/>
        <w:rPr>
          <w:sz w:val="32"/>
          <w:szCs w:val="24"/>
        </w:rPr>
      </w:pPr>
      <w:r w:rsidRPr="007B0D46">
        <w:rPr>
          <w:b/>
          <w:i/>
          <w:sz w:val="32"/>
          <w:szCs w:val="24"/>
        </w:rPr>
        <w:t>Розчини електролітів.</w:t>
      </w:r>
      <w:r w:rsidRPr="007B0D46">
        <w:rPr>
          <w:i/>
          <w:sz w:val="32"/>
          <w:szCs w:val="24"/>
        </w:rPr>
        <w:t xml:space="preserve"> </w:t>
      </w:r>
      <w:r w:rsidRPr="007B0D46">
        <w:rPr>
          <w:sz w:val="32"/>
          <w:szCs w:val="24"/>
        </w:rPr>
        <w:t>Під час дослідження властивостей розчинів було виявлено, що розчини електролітів (кислот, солей, лугів) не підпорядковуються законам Вант-</w:t>
      </w:r>
      <w:proofErr w:type="spellStart"/>
      <w:r w:rsidRPr="007B0D46">
        <w:rPr>
          <w:sz w:val="32"/>
          <w:szCs w:val="24"/>
        </w:rPr>
        <w:t>Гоффа</w:t>
      </w:r>
      <w:proofErr w:type="spellEnd"/>
      <w:r w:rsidRPr="007B0D46">
        <w:rPr>
          <w:sz w:val="32"/>
          <w:szCs w:val="24"/>
        </w:rPr>
        <w:t xml:space="preserve"> й </w:t>
      </w:r>
      <w:proofErr w:type="spellStart"/>
      <w:r w:rsidRPr="007B0D46">
        <w:rPr>
          <w:sz w:val="32"/>
          <w:szCs w:val="24"/>
        </w:rPr>
        <w:t>Рауля</w:t>
      </w:r>
      <w:proofErr w:type="spellEnd"/>
      <w:r w:rsidRPr="007B0D46">
        <w:rPr>
          <w:sz w:val="32"/>
          <w:szCs w:val="24"/>
        </w:rPr>
        <w:t xml:space="preserve">. Вони мають більші, ніж вирахувані за відповідними формулами, осмотичний тиск, </w:t>
      </w:r>
      <w:r w:rsidRPr="007B0D46">
        <w:rPr>
          <w:sz w:val="32"/>
          <w:szCs w:val="24"/>
        </w:rPr>
        <w:lastRenderedPageBreak/>
        <w:t>зниження тиску пари, зниження температури кристалізації й підвищення температури кипіння.</w:t>
      </w:r>
    </w:p>
    <w:p w14:paraId="177B1FE1" w14:textId="77777777" w:rsidR="00D16656" w:rsidRPr="007B0D46" w:rsidRDefault="00D16656" w:rsidP="00D16656">
      <w:pPr>
        <w:ind w:firstLine="567"/>
        <w:jc w:val="both"/>
        <w:rPr>
          <w:sz w:val="32"/>
          <w:szCs w:val="24"/>
        </w:rPr>
      </w:pPr>
      <w:r w:rsidRPr="007B0D46">
        <w:rPr>
          <w:sz w:val="32"/>
          <w:szCs w:val="24"/>
        </w:rPr>
        <w:t>Для того, щоб поширити на електроліти розрахункові формули законів Вант-</w:t>
      </w:r>
      <w:proofErr w:type="spellStart"/>
      <w:r w:rsidRPr="007B0D46">
        <w:rPr>
          <w:sz w:val="32"/>
          <w:szCs w:val="24"/>
        </w:rPr>
        <w:t>Гоффа</w:t>
      </w:r>
      <w:proofErr w:type="spellEnd"/>
      <w:r w:rsidRPr="007B0D46">
        <w:rPr>
          <w:sz w:val="32"/>
          <w:szCs w:val="24"/>
        </w:rPr>
        <w:t xml:space="preserve"> й </w:t>
      </w:r>
      <w:proofErr w:type="spellStart"/>
      <w:r w:rsidRPr="007B0D46">
        <w:rPr>
          <w:sz w:val="32"/>
          <w:szCs w:val="24"/>
        </w:rPr>
        <w:t>Рауля</w:t>
      </w:r>
      <w:proofErr w:type="spellEnd"/>
      <w:r w:rsidRPr="007B0D46">
        <w:rPr>
          <w:sz w:val="32"/>
          <w:szCs w:val="24"/>
        </w:rPr>
        <w:t xml:space="preserve">, був введений поправочний коефіцієнт </w:t>
      </w:r>
      <w:proofErr w:type="spellStart"/>
      <w:r w:rsidRPr="007B0D46">
        <w:rPr>
          <w:b/>
          <w:bCs/>
          <w:i/>
          <w:iCs/>
          <w:sz w:val="32"/>
          <w:szCs w:val="24"/>
          <w:lang w:val="en-US"/>
        </w:rPr>
        <w:t>i</w:t>
      </w:r>
      <w:proofErr w:type="spellEnd"/>
      <w:r w:rsidRPr="007B0D46">
        <w:rPr>
          <w:sz w:val="32"/>
          <w:szCs w:val="24"/>
        </w:rPr>
        <w:t>, який назвали ізотонічним коефіцієнтом або коефіцієнтом Вант-</w:t>
      </w:r>
      <w:proofErr w:type="spellStart"/>
      <w:r w:rsidRPr="007B0D46">
        <w:rPr>
          <w:sz w:val="32"/>
          <w:szCs w:val="24"/>
        </w:rPr>
        <w:t>Гоффа</w:t>
      </w:r>
      <w:proofErr w:type="spellEnd"/>
      <w:r w:rsidRPr="007B0D46">
        <w:rPr>
          <w:sz w:val="32"/>
          <w:szCs w:val="24"/>
        </w:rPr>
        <w:t>.</w:t>
      </w:r>
    </w:p>
    <w:p w14:paraId="6982C3CB" w14:textId="77777777" w:rsidR="00D16656" w:rsidRPr="007B0D46" w:rsidRDefault="00D16656" w:rsidP="00D16656">
      <w:pPr>
        <w:ind w:firstLine="567"/>
        <w:jc w:val="both"/>
        <w:rPr>
          <w:sz w:val="32"/>
          <w:szCs w:val="24"/>
        </w:rPr>
      </w:pPr>
      <w:r w:rsidRPr="007B0D46">
        <w:rPr>
          <w:b/>
          <w:i/>
          <w:sz w:val="32"/>
          <w:szCs w:val="24"/>
        </w:rPr>
        <w:t>Теорія електролітичної дисоціації.</w:t>
      </w:r>
      <w:r w:rsidRPr="007B0D46">
        <w:rPr>
          <w:sz w:val="32"/>
          <w:szCs w:val="24"/>
        </w:rPr>
        <w:t xml:space="preserve"> Розглянуті відхилення, а також здатність електролітів проводити електричний струм пояснила теорія електролітичної дисоціації, запропонована </w:t>
      </w:r>
      <w:proofErr w:type="spellStart"/>
      <w:r w:rsidRPr="007B0D46">
        <w:rPr>
          <w:sz w:val="32"/>
          <w:szCs w:val="24"/>
        </w:rPr>
        <w:t>Ареніусом</w:t>
      </w:r>
      <w:proofErr w:type="spellEnd"/>
      <w:r w:rsidRPr="007B0D46">
        <w:rPr>
          <w:sz w:val="32"/>
          <w:szCs w:val="24"/>
        </w:rPr>
        <w:t>.</w:t>
      </w:r>
    </w:p>
    <w:p w14:paraId="589E2068" w14:textId="77777777" w:rsidR="00D16656" w:rsidRPr="007B0D46" w:rsidRDefault="00D16656" w:rsidP="00D16656">
      <w:pPr>
        <w:ind w:firstLine="567"/>
        <w:jc w:val="both"/>
        <w:rPr>
          <w:sz w:val="32"/>
          <w:szCs w:val="24"/>
        </w:rPr>
      </w:pPr>
      <w:r w:rsidRPr="007B0D46">
        <w:rPr>
          <w:sz w:val="32"/>
          <w:szCs w:val="24"/>
        </w:rPr>
        <w:t>Суть теорії в наступному:</w:t>
      </w:r>
    </w:p>
    <w:p w14:paraId="454E1192" w14:textId="77777777" w:rsidR="00D16656" w:rsidRPr="007B0D46" w:rsidRDefault="00D16656" w:rsidP="00D16656">
      <w:pPr>
        <w:ind w:firstLine="567"/>
        <w:jc w:val="both"/>
        <w:rPr>
          <w:sz w:val="32"/>
          <w:szCs w:val="24"/>
        </w:rPr>
      </w:pPr>
      <w:r w:rsidRPr="007B0D46">
        <w:rPr>
          <w:sz w:val="32"/>
          <w:szCs w:val="24"/>
        </w:rPr>
        <w:t>1. Електроліти при розчиненні у воді розпадаються (дисоціюють) на позитивні й негативні іони.</w:t>
      </w:r>
    </w:p>
    <w:p w14:paraId="5F04D512" w14:textId="77777777" w:rsidR="00D16656" w:rsidRPr="007B0D46" w:rsidRDefault="00D16656" w:rsidP="00D16656">
      <w:pPr>
        <w:ind w:firstLine="567"/>
        <w:jc w:val="both"/>
        <w:rPr>
          <w:sz w:val="32"/>
          <w:szCs w:val="24"/>
        </w:rPr>
      </w:pPr>
      <w:r w:rsidRPr="007B0D46">
        <w:rPr>
          <w:sz w:val="32"/>
          <w:szCs w:val="24"/>
        </w:rPr>
        <w:t>2. Під дією електричного струму позитивно заряджені іони рухаються до катода, негативно заряджені – до анода. Тому перші називаються катіонами, другі – аніонами.</w:t>
      </w:r>
    </w:p>
    <w:p w14:paraId="576EF4DF" w14:textId="77777777" w:rsidR="00D16656" w:rsidRPr="007B0D46" w:rsidRDefault="00D16656" w:rsidP="00D16656">
      <w:pPr>
        <w:ind w:firstLine="567"/>
        <w:jc w:val="both"/>
        <w:rPr>
          <w:sz w:val="32"/>
          <w:szCs w:val="24"/>
        </w:rPr>
      </w:pPr>
      <w:r w:rsidRPr="007B0D46">
        <w:rPr>
          <w:sz w:val="32"/>
          <w:szCs w:val="24"/>
        </w:rPr>
        <w:t xml:space="preserve">3. Дисоціація – процес зворотний, оскільки паралельно відбуваються 2 процеси – дисоціація молекул на іони і асоціація іонів у молекули. Тому в рівняннях електролітичної дисоціації замість </w:t>
      </w:r>
      <w:proofErr w:type="spellStart"/>
      <w:r w:rsidRPr="007B0D46">
        <w:rPr>
          <w:sz w:val="32"/>
          <w:szCs w:val="24"/>
        </w:rPr>
        <w:t>знака</w:t>
      </w:r>
      <w:proofErr w:type="spellEnd"/>
      <w:r w:rsidRPr="007B0D46">
        <w:rPr>
          <w:sz w:val="32"/>
          <w:szCs w:val="24"/>
        </w:rPr>
        <w:t xml:space="preserve"> рівності ставлять знак зворотності</w:t>
      </w:r>
    </w:p>
    <w:p w14:paraId="56B4E6FA" w14:textId="77777777" w:rsidR="00D16656" w:rsidRPr="007B0D46" w:rsidRDefault="00D16656" w:rsidP="00D16656">
      <w:pPr>
        <w:ind w:firstLine="567"/>
        <w:jc w:val="center"/>
        <w:rPr>
          <w:sz w:val="32"/>
          <w:szCs w:val="24"/>
        </w:rPr>
      </w:pPr>
      <w:r w:rsidRPr="007B0D46">
        <w:rPr>
          <w:sz w:val="32"/>
          <w:szCs w:val="24"/>
          <w:lang w:val="en-US"/>
        </w:rPr>
        <w:t>KA</w:t>
      </w:r>
      <w:r w:rsidRPr="007B0D46">
        <w:rPr>
          <w:sz w:val="32"/>
          <w:szCs w:val="24"/>
        </w:rPr>
        <w:t xml:space="preserve"> </w:t>
      </w:r>
      <w:r w:rsidRPr="007B0D46">
        <w:rPr>
          <w:position w:val="-6"/>
          <w:sz w:val="32"/>
          <w:szCs w:val="24"/>
          <w:lang w:val="en-US"/>
        </w:rPr>
        <w:object w:dxaOrig="340" w:dyaOrig="240" w14:anchorId="31703752">
          <v:shape id="_x0000_i1085" type="#_x0000_t75" style="width:17.25pt;height:12pt" o:ole="">
            <v:imagedata r:id="rId95" o:title=""/>
          </v:shape>
          <o:OLEObject Type="Embed" ProgID="Equation.3" ShapeID="_x0000_i1085" DrawAspect="Content" ObjectID="_1832319158" r:id="rId118"/>
        </w:object>
      </w:r>
      <w:r w:rsidRPr="007B0D46">
        <w:rPr>
          <w:sz w:val="32"/>
          <w:szCs w:val="24"/>
        </w:rPr>
        <w:t xml:space="preserve"> </w:t>
      </w:r>
      <w:r w:rsidRPr="007B0D46">
        <w:rPr>
          <w:sz w:val="32"/>
          <w:szCs w:val="24"/>
          <w:lang w:val="en-US"/>
        </w:rPr>
        <w:t>K</w:t>
      </w:r>
      <w:r w:rsidRPr="007B0D46">
        <w:rPr>
          <w:sz w:val="32"/>
          <w:szCs w:val="24"/>
          <w:vertAlign w:val="superscript"/>
        </w:rPr>
        <w:t>+</w:t>
      </w:r>
      <w:r w:rsidRPr="007B0D46">
        <w:rPr>
          <w:sz w:val="32"/>
          <w:szCs w:val="24"/>
        </w:rPr>
        <w:t xml:space="preserve"> + </w:t>
      </w:r>
      <w:r w:rsidRPr="007B0D46">
        <w:rPr>
          <w:sz w:val="32"/>
          <w:szCs w:val="24"/>
          <w:lang w:val="en-US"/>
        </w:rPr>
        <w:t>A</w:t>
      </w:r>
      <w:r w:rsidRPr="007B0D46">
        <w:rPr>
          <w:sz w:val="32"/>
          <w:szCs w:val="24"/>
          <w:vertAlign w:val="superscript"/>
        </w:rPr>
        <w:t>–</w:t>
      </w:r>
    </w:p>
    <w:p w14:paraId="750DE819" w14:textId="77777777" w:rsidR="00D16656" w:rsidRPr="007B0D46" w:rsidRDefault="00D16656" w:rsidP="00D16656">
      <w:pPr>
        <w:ind w:firstLine="567"/>
        <w:jc w:val="both"/>
        <w:rPr>
          <w:sz w:val="32"/>
          <w:szCs w:val="24"/>
        </w:rPr>
      </w:pPr>
      <w:r w:rsidRPr="007B0D46">
        <w:rPr>
          <w:sz w:val="32"/>
          <w:szCs w:val="24"/>
        </w:rPr>
        <w:t>Який же механізм електролітичної дисоціації?</w:t>
      </w:r>
    </w:p>
    <w:p w14:paraId="318DFAC6" w14:textId="77777777" w:rsidR="00D16656" w:rsidRPr="007B0D46" w:rsidRDefault="00D16656" w:rsidP="00D16656">
      <w:pPr>
        <w:ind w:firstLine="567"/>
        <w:jc w:val="both"/>
        <w:rPr>
          <w:sz w:val="32"/>
          <w:szCs w:val="24"/>
        </w:rPr>
      </w:pPr>
      <w:r w:rsidRPr="007B0D46">
        <w:rPr>
          <w:sz w:val="32"/>
          <w:szCs w:val="24"/>
        </w:rPr>
        <w:t>Найлегше дисоціюють речовини з іонним зв’язком. При їх розчиненні диполі води орієнтуються навколо позитивного й негативного іонів. Між диполями води і іонами виникають сили взаємного притягання. В результаті цього зв’язок між іонами слабшає, відбувається дисоціація на іони. При цьому утворюються гідратовані іони, тобто іони, хімічно зв’язані з молекулами води.</w:t>
      </w:r>
    </w:p>
    <w:p w14:paraId="2EDA42CA" w14:textId="77777777" w:rsidR="00D16656" w:rsidRPr="007B0D46" w:rsidRDefault="00D16656" w:rsidP="00D16656">
      <w:pPr>
        <w:ind w:firstLine="567"/>
        <w:jc w:val="both"/>
        <w:rPr>
          <w:sz w:val="32"/>
          <w:szCs w:val="24"/>
        </w:rPr>
      </w:pPr>
      <w:r w:rsidRPr="007B0D46">
        <w:rPr>
          <w:sz w:val="32"/>
          <w:szCs w:val="24"/>
        </w:rPr>
        <w:t>Аналогічно дисоціюють електроліти, молекули яких утворені за типом ковалентного зв’язку.</w:t>
      </w:r>
    </w:p>
    <w:p w14:paraId="06411674" w14:textId="77777777" w:rsidR="00D16656" w:rsidRPr="007B0D46" w:rsidRDefault="00D16656" w:rsidP="00D16656">
      <w:pPr>
        <w:ind w:firstLine="567"/>
        <w:jc w:val="both"/>
        <w:rPr>
          <w:sz w:val="32"/>
          <w:szCs w:val="24"/>
        </w:rPr>
      </w:pPr>
      <w:r w:rsidRPr="007B0D46">
        <w:rPr>
          <w:b/>
          <w:i/>
          <w:sz w:val="32"/>
          <w:szCs w:val="24"/>
        </w:rPr>
        <w:t>Ступінь дисоціації.</w:t>
      </w:r>
      <w:r w:rsidRPr="007B0D46">
        <w:rPr>
          <w:sz w:val="32"/>
          <w:szCs w:val="24"/>
        </w:rPr>
        <w:t xml:space="preserve"> Оскільки електролітична дисоціація – процес зворотний, то в розчинах електролітів поряд з іонами присутні й </w:t>
      </w:r>
      <w:r w:rsidRPr="007B0D46">
        <w:rPr>
          <w:sz w:val="32"/>
          <w:szCs w:val="24"/>
        </w:rPr>
        <w:lastRenderedPageBreak/>
        <w:t xml:space="preserve">молекули. Тому розчини електролітів характеризуються </w:t>
      </w:r>
      <w:proofErr w:type="spellStart"/>
      <w:r w:rsidRPr="007B0D46">
        <w:rPr>
          <w:sz w:val="32"/>
          <w:szCs w:val="24"/>
        </w:rPr>
        <w:t>ступінню</w:t>
      </w:r>
      <w:proofErr w:type="spellEnd"/>
      <w:r w:rsidRPr="007B0D46">
        <w:rPr>
          <w:sz w:val="32"/>
          <w:szCs w:val="24"/>
        </w:rPr>
        <w:t xml:space="preserve"> дисоціації α.</w:t>
      </w:r>
    </w:p>
    <w:p w14:paraId="0A07162B" w14:textId="77777777" w:rsidR="00D16656" w:rsidRPr="007B0D46" w:rsidRDefault="00D16656" w:rsidP="00D16656">
      <w:pPr>
        <w:ind w:firstLine="567"/>
        <w:jc w:val="both"/>
        <w:rPr>
          <w:sz w:val="32"/>
          <w:szCs w:val="24"/>
        </w:rPr>
      </w:pPr>
      <w:r w:rsidRPr="007B0D46">
        <w:rPr>
          <w:sz w:val="32"/>
          <w:szCs w:val="24"/>
        </w:rPr>
        <w:t xml:space="preserve">Ступінь дисоціації – це відношення кількості </w:t>
      </w:r>
      <w:proofErr w:type="spellStart"/>
      <w:r w:rsidRPr="007B0D46">
        <w:rPr>
          <w:sz w:val="32"/>
          <w:szCs w:val="24"/>
        </w:rPr>
        <w:t>дисоційованих</w:t>
      </w:r>
      <w:proofErr w:type="spellEnd"/>
      <w:r w:rsidRPr="007B0D46">
        <w:rPr>
          <w:sz w:val="32"/>
          <w:szCs w:val="24"/>
        </w:rPr>
        <w:t xml:space="preserve"> на іони молекул до загальної кількості розчинених молекул</w:t>
      </w:r>
    </w:p>
    <w:p w14:paraId="4CEA21AC" w14:textId="63D438DF" w:rsidR="00D16656" w:rsidRPr="007B0D46" w:rsidRDefault="007B0D46" w:rsidP="007B0D46">
      <w:pPr>
        <w:ind w:firstLine="567"/>
        <w:jc w:val="center"/>
        <w:rPr>
          <w:sz w:val="32"/>
          <w:szCs w:val="24"/>
        </w:rPr>
      </w:pPr>
      <m:oMath>
        <m:r>
          <w:rPr>
            <w:rFonts w:ascii="Cambria Math"/>
            <w:sz w:val="32"/>
            <w:szCs w:val="24"/>
          </w:rPr>
          <m:t>α=</m:t>
        </m:r>
        <m:f>
          <m:fPr>
            <m:ctrlPr>
              <w:rPr>
                <w:rFonts w:ascii="Cambria Math" w:hAnsi="Cambria Math"/>
                <w:i/>
                <w:sz w:val="32"/>
                <w:szCs w:val="24"/>
              </w:rPr>
            </m:ctrlPr>
          </m:fPr>
          <m:num>
            <m:r>
              <w:rPr>
                <w:rFonts w:ascii="Cambria Math"/>
                <w:sz w:val="32"/>
                <w:szCs w:val="24"/>
              </w:rPr>
              <m:t>n</m:t>
            </m:r>
          </m:num>
          <m:den>
            <m:r>
              <w:rPr>
                <w:rFonts w:ascii="Cambria Math"/>
                <w:sz w:val="32"/>
                <w:szCs w:val="24"/>
              </w:rPr>
              <m:t>N</m:t>
            </m:r>
          </m:den>
        </m:f>
      </m:oMath>
      <w:r w:rsidR="00D16656" w:rsidRPr="007B0D46">
        <w:rPr>
          <w:sz w:val="32"/>
          <w:szCs w:val="24"/>
        </w:rPr>
        <w:t>.</w:t>
      </w:r>
    </w:p>
    <w:p w14:paraId="4D1AAA36" w14:textId="77777777" w:rsidR="00D16656" w:rsidRPr="007B0D46" w:rsidRDefault="00D16656" w:rsidP="00D16656">
      <w:pPr>
        <w:ind w:firstLine="567"/>
        <w:jc w:val="both"/>
        <w:rPr>
          <w:sz w:val="32"/>
          <w:szCs w:val="24"/>
        </w:rPr>
      </w:pPr>
      <w:r w:rsidRPr="007B0D46">
        <w:rPr>
          <w:sz w:val="32"/>
          <w:szCs w:val="24"/>
        </w:rPr>
        <w:t>Виражається в частках одиниці або у відсотках. Якщо дисоціації немає, то α = 0, якщо електроліт повністю дисоціює, то α = 1 або 100%.</w:t>
      </w:r>
    </w:p>
    <w:p w14:paraId="1300B495" w14:textId="77777777" w:rsidR="00D16656" w:rsidRPr="007B0D46" w:rsidRDefault="00D16656" w:rsidP="00D16656">
      <w:pPr>
        <w:ind w:firstLine="567"/>
        <w:jc w:val="both"/>
        <w:rPr>
          <w:sz w:val="32"/>
          <w:szCs w:val="24"/>
        </w:rPr>
      </w:pPr>
      <w:r w:rsidRPr="007B0D46">
        <w:rPr>
          <w:sz w:val="32"/>
          <w:szCs w:val="24"/>
        </w:rPr>
        <w:t>Більш загальною характеристикою електроліту є константа дисоціації (К). Вона характеризує здатність електроліту дисоціювати на іони. Чим більша К, тим більше іонів у розчині. Згідно з законом діючих мас,</w:t>
      </w:r>
    </w:p>
    <w:p w14:paraId="1D1C7F3D" w14:textId="77777777" w:rsidR="00D16656" w:rsidRPr="007B0D46" w:rsidRDefault="00D16656" w:rsidP="00D16656">
      <w:pPr>
        <w:ind w:firstLine="567"/>
        <w:jc w:val="center"/>
        <w:rPr>
          <w:sz w:val="32"/>
          <w:szCs w:val="24"/>
        </w:rPr>
      </w:pPr>
      <w:r w:rsidRPr="007B0D46">
        <w:rPr>
          <w:sz w:val="32"/>
          <w:szCs w:val="24"/>
          <w:lang w:val="en-US"/>
        </w:rPr>
        <w:t>CH</w:t>
      </w:r>
      <w:r w:rsidRPr="007B0D46">
        <w:rPr>
          <w:sz w:val="32"/>
          <w:szCs w:val="24"/>
          <w:vertAlign w:val="subscript"/>
        </w:rPr>
        <w:t>3</w:t>
      </w:r>
      <w:r w:rsidRPr="007B0D46">
        <w:rPr>
          <w:sz w:val="32"/>
          <w:szCs w:val="24"/>
          <w:lang w:val="en-US"/>
        </w:rPr>
        <w:t>COOH</w:t>
      </w:r>
      <w:r w:rsidRPr="007B0D46">
        <w:rPr>
          <w:sz w:val="32"/>
          <w:szCs w:val="24"/>
        </w:rPr>
        <w:t xml:space="preserve"> </w:t>
      </w:r>
      <w:r w:rsidRPr="007B0D46">
        <w:rPr>
          <w:position w:val="-6"/>
          <w:sz w:val="32"/>
          <w:szCs w:val="24"/>
          <w:lang w:val="en-US"/>
        </w:rPr>
        <w:object w:dxaOrig="340" w:dyaOrig="240" w14:anchorId="6048E281">
          <v:shape id="_x0000_i1086" type="#_x0000_t75" style="width:17.25pt;height:12pt" o:ole="">
            <v:imagedata r:id="rId119" o:title=""/>
          </v:shape>
          <o:OLEObject Type="Embed" ProgID="Equation.3" ShapeID="_x0000_i1086" DrawAspect="Content" ObjectID="_1832319159" r:id="rId120"/>
        </w:object>
      </w:r>
      <w:r w:rsidRPr="007B0D46">
        <w:rPr>
          <w:sz w:val="32"/>
          <w:szCs w:val="24"/>
        </w:rPr>
        <w:t xml:space="preserve"> </w:t>
      </w:r>
      <w:r w:rsidRPr="007B0D46">
        <w:rPr>
          <w:sz w:val="32"/>
          <w:szCs w:val="24"/>
          <w:lang w:val="en-US"/>
        </w:rPr>
        <w:t>CH</w:t>
      </w:r>
      <w:r w:rsidRPr="007B0D46">
        <w:rPr>
          <w:sz w:val="32"/>
          <w:szCs w:val="24"/>
          <w:vertAlign w:val="subscript"/>
        </w:rPr>
        <w:t>3</w:t>
      </w:r>
      <w:r w:rsidRPr="007B0D46">
        <w:rPr>
          <w:sz w:val="32"/>
          <w:szCs w:val="24"/>
          <w:lang w:val="en-US"/>
        </w:rPr>
        <w:t>COO</w:t>
      </w:r>
      <w:r w:rsidRPr="007B0D46">
        <w:rPr>
          <w:sz w:val="32"/>
          <w:szCs w:val="24"/>
          <w:vertAlign w:val="superscript"/>
        </w:rPr>
        <w:t>–</w:t>
      </w:r>
      <w:r w:rsidRPr="007B0D46">
        <w:rPr>
          <w:sz w:val="32"/>
          <w:szCs w:val="24"/>
        </w:rPr>
        <w:t xml:space="preserve"> + </w:t>
      </w:r>
      <w:r w:rsidRPr="007B0D46">
        <w:rPr>
          <w:sz w:val="32"/>
          <w:szCs w:val="24"/>
          <w:lang w:val="en-US"/>
        </w:rPr>
        <w:t>H</w:t>
      </w:r>
      <w:r w:rsidRPr="007B0D46">
        <w:rPr>
          <w:sz w:val="32"/>
          <w:szCs w:val="24"/>
          <w:vertAlign w:val="superscript"/>
        </w:rPr>
        <w:t>+</w:t>
      </w:r>
    </w:p>
    <w:p w14:paraId="694A0918" w14:textId="31CE58E5" w:rsidR="00D16656" w:rsidRPr="007B0D46" w:rsidRDefault="007B0D46" w:rsidP="007B0D46">
      <w:pPr>
        <w:ind w:firstLine="567"/>
        <w:jc w:val="center"/>
        <w:rPr>
          <w:sz w:val="32"/>
          <w:szCs w:val="24"/>
        </w:rPr>
      </w:pPr>
      <m:oMath>
        <m:r>
          <w:rPr>
            <w:rFonts w:ascii="Cambria Math"/>
            <w:sz w:val="32"/>
            <w:szCs w:val="24"/>
            <w:lang w:val="en-US"/>
          </w:rPr>
          <m:t>K</m:t>
        </m:r>
        <m:r>
          <w:rPr>
            <w:rFonts w:ascii="Cambria Math"/>
            <w:sz w:val="32"/>
            <w:szCs w:val="24"/>
            <w:lang w:val="ru-RU"/>
          </w:rPr>
          <m:t>=</m:t>
        </m:r>
        <m:f>
          <m:fPr>
            <m:ctrlPr>
              <w:rPr>
                <w:rFonts w:ascii="Cambria Math" w:hAnsi="Cambria Math"/>
                <w:i/>
                <w:sz w:val="32"/>
                <w:szCs w:val="24"/>
                <w:lang w:val="en-US"/>
              </w:rPr>
            </m:ctrlPr>
          </m:fPr>
          <m:num>
            <m:r>
              <w:rPr>
                <w:rFonts w:ascii="Cambria Math"/>
                <w:sz w:val="32"/>
                <w:szCs w:val="24"/>
                <w:lang w:val="ru-RU"/>
              </w:rPr>
              <m:t>[</m:t>
            </m:r>
            <m:r>
              <m:rPr>
                <m:nor/>
              </m:rPr>
              <w:rPr>
                <w:rFonts w:ascii="Cambria Math"/>
                <w:sz w:val="32"/>
                <w:szCs w:val="24"/>
                <w:lang w:val="ru-RU"/>
              </w:rPr>
              <m:t>С</m:t>
            </m:r>
            <m:sSub>
              <m:sSubPr>
                <m:ctrlPr>
                  <w:rPr>
                    <w:rFonts w:ascii="Cambria Math" w:hAnsi="Cambria Math"/>
                    <w:sz w:val="32"/>
                    <w:szCs w:val="24"/>
                    <w:lang w:val="en-US"/>
                  </w:rPr>
                </m:ctrlPr>
              </m:sSubPr>
              <m:e>
                <m:r>
                  <m:rPr>
                    <m:nor/>
                  </m:rPr>
                  <w:rPr>
                    <w:rFonts w:ascii="Cambria Math"/>
                    <w:sz w:val="32"/>
                    <w:szCs w:val="24"/>
                    <w:lang w:val="ru-RU"/>
                  </w:rPr>
                  <m:t>Н</m:t>
                </m:r>
              </m:e>
              <m:sub>
                <m:r>
                  <w:rPr>
                    <w:rFonts w:ascii="Cambria Math"/>
                    <w:sz w:val="32"/>
                    <w:szCs w:val="24"/>
                    <w:lang w:val="ru-RU"/>
                  </w:rPr>
                  <m:t>3</m:t>
                </m:r>
                <m:ctrlPr>
                  <w:rPr>
                    <w:rFonts w:ascii="Cambria Math" w:hAnsi="Cambria Math"/>
                    <w:i/>
                    <w:sz w:val="32"/>
                    <w:szCs w:val="24"/>
                    <w:lang w:val="en-US"/>
                  </w:rPr>
                </m:ctrlPr>
              </m:sub>
            </m:sSub>
            <m:r>
              <m:rPr>
                <m:nor/>
              </m:rPr>
              <w:rPr>
                <w:rFonts w:ascii="Cambria Math"/>
                <w:sz w:val="32"/>
                <w:szCs w:val="24"/>
                <w:lang w:val="ru-RU"/>
              </w:rPr>
              <m:t>СООН</m:t>
            </m:r>
            <m:r>
              <m:rPr>
                <m:sty m:val="p"/>
              </m:rPr>
              <w:rPr>
                <w:rFonts w:ascii="Cambria Math"/>
                <w:sz w:val="32"/>
                <w:szCs w:val="24"/>
                <w:lang w:val="ru-RU"/>
              </w:rPr>
              <m:t>]</m:t>
            </m:r>
            <m:r>
              <m:rPr>
                <m:sty m:val="p"/>
              </m:rPr>
              <w:rPr>
                <w:rFonts w:ascii="Cambria Math" w:hAnsi="Cambria Math" w:cs="Cambria Math"/>
                <w:sz w:val="32"/>
                <w:szCs w:val="24"/>
                <w:lang w:val="ru-RU"/>
              </w:rPr>
              <m:t>⋅</m:t>
            </m:r>
            <m:r>
              <m:rPr>
                <m:sty m:val="p"/>
              </m:rPr>
              <w:rPr>
                <w:rFonts w:ascii="Cambria Math"/>
                <w:sz w:val="32"/>
                <w:szCs w:val="24"/>
                <w:lang w:val="ru-RU"/>
              </w:rPr>
              <m:t>[</m:t>
            </m:r>
            <m:sSup>
              <m:sSupPr>
                <m:ctrlPr>
                  <w:rPr>
                    <w:rFonts w:ascii="Cambria Math" w:hAnsi="Cambria Math"/>
                    <w:i/>
                    <w:sz w:val="32"/>
                    <w:szCs w:val="24"/>
                    <w:lang w:val="en-US"/>
                  </w:rPr>
                </m:ctrlPr>
              </m:sSupPr>
              <m:e>
                <m:r>
                  <w:rPr>
                    <w:rFonts w:ascii="Cambria Math"/>
                    <w:sz w:val="32"/>
                    <w:szCs w:val="24"/>
                    <w:lang w:val="ru-RU"/>
                  </w:rPr>
                  <m:t>Н</m:t>
                </m:r>
              </m:e>
              <m:sup>
                <m:r>
                  <w:rPr>
                    <w:rFonts w:ascii="Cambria Math"/>
                    <w:sz w:val="32"/>
                    <w:szCs w:val="24"/>
                    <w:lang w:val="ru-RU"/>
                  </w:rPr>
                  <m:t>+</m:t>
                </m:r>
              </m:sup>
            </m:sSup>
            <m:r>
              <w:rPr>
                <w:rFonts w:ascii="Cambria Math"/>
                <w:sz w:val="32"/>
                <w:szCs w:val="24"/>
                <w:lang w:val="ru-RU"/>
              </w:rPr>
              <m:t>]</m:t>
            </m:r>
          </m:num>
          <m:den>
            <m:r>
              <w:rPr>
                <w:rFonts w:ascii="Cambria Math"/>
                <w:sz w:val="32"/>
                <w:szCs w:val="24"/>
                <w:lang w:val="ru-RU"/>
              </w:rPr>
              <m:t>[</m:t>
            </m:r>
            <m:r>
              <w:rPr>
                <w:rFonts w:ascii="Cambria Math"/>
                <w:sz w:val="32"/>
                <w:szCs w:val="24"/>
                <w:lang w:val="ru-RU"/>
              </w:rPr>
              <m:t>С</m:t>
            </m:r>
            <m:sSub>
              <m:sSubPr>
                <m:ctrlPr>
                  <w:rPr>
                    <w:rFonts w:ascii="Cambria Math" w:hAnsi="Cambria Math"/>
                    <w:i/>
                    <w:sz w:val="32"/>
                    <w:szCs w:val="24"/>
                    <w:lang w:val="en-US"/>
                  </w:rPr>
                </m:ctrlPr>
              </m:sSubPr>
              <m:e>
                <m:r>
                  <w:rPr>
                    <w:rFonts w:ascii="Cambria Math"/>
                    <w:sz w:val="32"/>
                    <w:szCs w:val="24"/>
                    <w:lang w:val="ru-RU"/>
                  </w:rPr>
                  <m:t>Н</m:t>
                </m:r>
              </m:e>
              <m:sub>
                <m:r>
                  <w:rPr>
                    <w:rFonts w:ascii="Cambria Math"/>
                    <w:sz w:val="32"/>
                    <w:szCs w:val="24"/>
                    <w:lang w:val="ru-RU"/>
                  </w:rPr>
                  <m:t>3</m:t>
                </m:r>
              </m:sub>
            </m:sSub>
            <m:r>
              <w:rPr>
                <w:rFonts w:ascii="Cambria Math"/>
                <w:sz w:val="32"/>
                <w:szCs w:val="24"/>
                <w:lang w:val="ru-RU"/>
              </w:rPr>
              <m:t>СООН</m:t>
            </m:r>
            <m:r>
              <w:rPr>
                <w:rFonts w:ascii="Cambria Math"/>
                <w:sz w:val="32"/>
                <w:szCs w:val="24"/>
                <w:lang w:val="ru-RU"/>
              </w:rPr>
              <m:t>]</m:t>
            </m:r>
          </m:den>
        </m:f>
      </m:oMath>
      <w:r w:rsidR="00D16656" w:rsidRPr="007B0D46">
        <w:rPr>
          <w:sz w:val="32"/>
          <w:szCs w:val="24"/>
        </w:rPr>
        <w:t>.</w:t>
      </w:r>
    </w:p>
    <w:p w14:paraId="584BD7ED" w14:textId="77777777" w:rsidR="00D16656" w:rsidRPr="007B0D46" w:rsidRDefault="00D16656" w:rsidP="00D16656">
      <w:pPr>
        <w:ind w:firstLine="567"/>
        <w:jc w:val="both"/>
        <w:rPr>
          <w:sz w:val="32"/>
          <w:szCs w:val="24"/>
        </w:rPr>
      </w:pPr>
      <w:r w:rsidRPr="007B0D46">
        <w:rPr>
          <w:sz w:val="32"/>
          <w:szCs w:val="24"/>
        </w:rPr>
        <w:t>Розрізняють сильні і слабкі електроліти.</w:t>
      </w:r>
    </w:p>
    <w:p w14:paraId="70A782C0" w14:textId="77777777" w:rsidR="00D16656" w:rsidRPr="007B0D46" w:rsidRDefault="00D16656" w:rsidP="00D16656">
      <w:pPr>
        <w:ind w:firstLine="567"/>
        <w:jc w:val="both"/>
        <w:rPr>
          <w:sz w:val="32"/>
          <w:szCs w:val="24"/>
        </w:rPr>
      </w:pPr>
      <w:r w:rsidRPr="007B0D46">
        <w:rPr>
          <w:sz w:val="32"/>
          <w:szCs w:val="24"/>
        </w:rPr>
        <w:t>Сильні електроліти при розчиненні у воді практично повністю дисоціюють на іони. До них належать: майже всі розчинні солі; сильні кислоти, наприклад сірчана, соляна, хлорна; луги лужних і лужноземельних металів.</w:t>
      </w:r>
    </w:p>
    <w:p w14:paraId="654FEFEA" w14:textId="77777777" w:rsidR="00D16656" w:rsidRPr="007B0D46" w:rsidRDefault="00D16656" w:rsidP="00D16656">
      <w:pPr>
        <w:ind w:firstLine="567"/>
        <w:jc w:val="both"/>
        <w:rPr>
          <w:sz w:val="32"/>
          <w:szCs w:val="24"/>
        </w:rPr>
      </w:pPr>
      <w:r w:rsidRPr="007B0D46">
        <w:rPr>
          <w:sz w:val="32"/>
          <w:szCs w:val="24"/>
        </w:rPr>
        <w:t xml:space="preserve">Слабкі електроліти при розчиненні у воді дисоціюють на іони лише частково. До них належать: майже всі органічні кислоти; слабкі кислоти, наприклад вугільна кислота, азотиста кислота, сірководень; деякі солі – </w:t>
      </w:r>
      <w:proofErr w:type="spellStart"/>
      <w:r w:rsidRPr="007B0D46">
        <w:rPr>
          <w:sz w:val="32"/>
          <w:szCs w:val="24"/>
          <w:lang w:val="en-US"/>
        </w:rPr>
        <w:t>CdI</w:t>
      </w:r>
      <w:proofErr w:type="spellEnd"/>
      <w:r w:rsidRPr="007B0D46">
        <w:rPr>
          <w:sz w:val="32"/>
          <w:szCs w:val="24"/>
          <w:vertAlign w:val="subscript"/>
        </w:rPr>
        <w:t>2</w:t>
      </w:r>
      <w:r w:rsidRPr="007B0D46">
        <w:rPr>
          <w:sz w:val="32"/>
          <w:szCs w:val="24"/>
        </w:rPr>
        <w:t xml:space="preserve">, </w:t>
      </w:r>
      <w:proofErr w:type="spellStart"/>
      <w:r w:rsidRPr="007B0D46">
        <w:rPr>
          <w:sz w:val="32"/>
          <w:szCs w:val="24"/>
          <w:lang w:val="en-US"/>
        </w:rPr>
        <w:t>HgCl</w:t>
      </w:r>
      <w:proofErr w:type="spellEnd"/>
      <w:r w:rsidRPr="007B0D46">
        <w:rPr>
          <w:sz w:val="32"/>
          <w:szCs w:val="24"/>
          <w:vertAlign w:val="subscript"/>
        </w:rPr>
        <w:t>2</w:t>
      </w:r>
      <w:r w:rsidRPr="007B0D46">
        <w:rPr>
          <w:sz w:val="32"/>
          <w:szCs w:val="24"/>
        </w:rPr>
        <w:t xml:space="preserve">, </w:t>
      </w:r>
      <w:r w:rsidRPr="007B0D46">
        <w:rPr>
          <w:sz w:val="32"/>
          <w:szCs w:val="24"/>
          <w:lang w:val="en-US"/>
        </w:rPr>
        <w:t>Hg</w:t>
      </w:r>
      <w:r w:rsidRPr="007B0D46">
        <w:rPr>
          <w:sz w:val="32"/>
          <w:szCs w:val="24"/>
        </w:rPr>
        <w:t>(</w:t>
      </w:r>
      <w:r w:rsidRPr="007B0D46">
        <w:rPr>
          <w:sz w:val="32"/>
          <w:szCs w:val="24"/>
          <w:lang w:val="en-US"/>
        </w:rPr>
        <w:t>CN</w:t>
      </w:r>
      <w:r w:rsidRPr="007B0D46">
        <w:rPr>
          <w:sz w:val="32"/>
          <w:szCs w:val="24"/>
        </w:rPr>
        <w:t>)</w:t>
      </w:r>
      <w:r w:rsidRPr="007B0D46">
        <w:rPr>
          <w:sz w:val="32"/>
          <w:szCs w:val="24"/>
          <w:vertAlign w:val="subscript"/>
        </w:rPr>
        <w:t>2</w:t>
      </w:r>
      <w:r w:rsidRPr="007B0D46">
        <w:rPr>
          <w:sz w:val="32"/>
          <w:szCs w:val="24"/>
        </w:rPr>
        <w:t xml:space="preserve">; багато лугів металів, </w:t>
      </w:r>
      <w:r w:rsidRPr="007B0D46">
        <w:rPr>
          <w:sz w:val="32"/>
          <w:szCs w:val="24"/>
          <w:lang w:val="en-US"/>
        </w:rPr>
        <w:t>NH</w:t>
      </w:r>
      <w:r w:rsidRPr="007B0D46">
        <w:rPr>
          <w:sz w:val="32"/>
          <w:szCs w:val="24"/>
          <w:vertAlign w:val="subscript"/>
        </w:rPr>
        <w:t>4</w:t>
      </w:r>
      <w:r w:rsidRPr="007B0D46">
        <w:rPr>
          <w:sz w:val="32"/>
          <w:szCs w:val="24"/>
          <w:lang w:val="en-US"/>
        </w:rPr>
        <w:t>OH</w:t>
      </w:r>
      <w:r w:rsidRPr="007B0D46">
        <w:rPr>
          <w:sz w:val="32"/>
          <w:szCs w:val="24"/>
        </w:rPr>
        <w:t>; вода.</w:t>
      </w:r>
    </w:p>
    <w:p w14:paraId="7DCE02B8" w14:textId="3B2535BC" w:rsidR="00D16656" w:rsidRPr="0012476D" w:rsidRDefault="00D16656" w:rsidP="0012476D">
      <w:pPr>
        <w:ind w:firstLine="567"/>
        <w:jc w:val="both"/>
        <w:rPr>
          <w:sz w:val="32"/>
          <w:szCs w:val="24"/>
          <w:lang w:val="ru-RU"/>
        </w:rPr>
      </w:pPr>
      <w:r w:rsidRPr="007B0D46">
        <w:rPr>
          <w:sz w:val="32"/>
          <w:szCs w:val="24"/>
        </w:rPr>
        <w:t>Варто зазначити, що в сильних електролітів відсутня константа дисоціації, слабкі електроліти її мають. До слабких електролітів у розведених розчинах застосовують закон діючих мас.</w:t>
      </w:r>
    </w:p>
    <w:p w14:paraId="57F7B836" w14:textId="0ABAF57D" w:rsidR="00D16656" w:rsidRPr="007B0D46" w:rsidRDefault="00D16656" w:rsidP="007B0D46">
      <w:pPr>
        <w:ind w:firstLine="567"/>
        <w:jc w:val="center"/>
        <w:rPr>
          <w:b/>
          <w:sz w:val="32"/>
          <w:szCs w:val="24"/>
        </w:rPr>
      </w:pPr>
      <w:r w:rsidRPr="007B0D46">
        <w:rPr>
          <w:b/>
          <w:sz w:val="32"/>
          <w:szCs w:val="24"/>
        </w:rPr>
        <w:t>Електролітична дисоціація води. Водневий показник середовища. Іонні реакції в розчинах. Гідроліз солей.</w:t>
      </w:r>
      <w:r w:rsidR="007B0D46">
        <w:rPr>
          <w:b/>
          <w:sz w:val="32"/>
          <w:szCs w:val="24"/>
          <w:lang w:val="ru-RU"/>
        </w:rPr>
        <w:br/>
      </w:r>
      <w:r w:rsidRPr="007B0D46">
        <w:rPr>
          <w:b/>
          <w:sz w:val="32"/>
          <w:szCs w:val="24"/>
        </w:rPr>
        <w:t xml:space="preserve"> Теорія кислот та лугів</w:t>
      </w:r>
    </w:p>
    <w:p w14:paraId="5562E328" w14:textId="77777777" w:rsidR="00D16656" w:rsidRPr="0012476D" w:rsidRDefault="00D16656" w:rsidP="0012476D">
      <w:pPr>
        <w:ind w:firstLine="567"/>
        <w:rPr>
          <w:b/>
          <w:sz w:val="32"/>
          <w:szCs w:val="24"/>
          <w:lang w:val="ru-RU"/>
        </w:rPr>
      </w:pPr>
    </w:p>
    <w:p w14:paraId="4DB152D1" w14:textId="77777777" w:rsidR="00D16656" w:rsidRPr="007B0D46" w:rsidRDefault="00D16656" w:rsidP="00D16656">
      <w:pPr>
        <w:ind w:firstLine="567"/>
        <w:jc w:val="both"/>
        <w:rPr>
          <w:sz w:val="32"/>
          <w:szCs w:val="24"/>
        </w:rPr>
      </w:pPr>
      <w:r w:rsidRPr="007B0D46">
        <w:rPr>
          <w:sz w:val="32"/>
          <w:szCs w:val="24"/>
        </w:rPr>
        <w:lastRenderedPageBreak/>
        <w:t>Вода є слабким електролітом і мало дисоціює на іони</w:t>
      </w:r>
    </w:p>
    <w:p w14:paraId="26C2FB3D" w14:textId="77777777" w:rsidR="00D16656" w:rsidRPr="007B0D46" w:rsidRDefault="00D16656" w:rsidP="00D16656">
      <w:pPr>
        <w:ind w:firstLine="567"/>
        <w:jc w:val="center"/>
        <w:rPr>
          <w:sz w:val="32"/>
          <w:szCs w:val="24"/>
        </w:rPr>
      </w:pPr>
      <w:r w:rsidRPr="007B0D46">
        <w:rPr>
          <w:sz w:val="32"/>
          <w:szCs w:val="24"/>
          <w:lang w:val="en-US"/>
        </w:rPr>
        <w:t>H</w:t>
      </w:r>
      <w:r w:rsidRPr="007B0D46">
        <w:rPr>
          <w:sz w:val="32"/>
          <w:szCs w:val="24"/>
          <w:vertAlign w:val="subscript"/>
        </w:rPr>
        <w:t>2</w:t>
      </w:r>
      <w:r w:rsidRPr="007B0D46">
        <w:rPr>
          <w:sz w:val="32"/>
          <w:szCs w:val="24"/>
          <w:lang w:val="en-US"/>
        </w:rPr>
        <w:t>O</w:t>
      </w:r>
      <w:r w:rsidRPr="007B0D46">
        <w:rPr>
          <w:sz w:val="32"/>
          <w:szCs w:val="24"/>
        </w:rPr>
        <w:t xml:space="preserve"> </w:t>
      </w:r>
      <w:r w:rsidRPr="007B0D46">
        <w:rPr>
          <w:position w:val="-6"/>
          <w:sz w:val="32"/>
          <w:szCs w:val="24"/>
          <w:lang w:val="en-US"/>
        </w:rPr>
        <w:object w:dxaOrig="340" w:dyaOrig="240" w14:anchorId="46188C86">
          <v:shape id="_x0000_i1087" type="#_x0000_t75" style="width:17.25pt;height:12pt" o:ole="">
            <v:imagedata r:id="rId121" o:title=""/>
          </v:shape>
          <o:OLEObject Type="Embed" ProgID="Equation.3" ShapeID="_x0000_i1087" DrawAspect="Content" ObjectID="_1832319160" r:id="rId122"/>
        </w:object>
      </w:r>
      <w:r w:rsidRPr="007B0D46">
        <w:rPr>
          <w:sz w:val="32"/>
          <w:szCs w:val="24"/>
        </w:rPr>
        <w:t xml:space="preserve"> </w:t>
      </w:r>
      <w:r w:rsidRPr="007B0D46">
        <w:rPr>
          <w:sz w:val="32"/>
          <w:szCs w:val="24"/>
          <w:lang w:val="en-US"/>
        </w:rPr>
        <w:t>H</w:t>
      </w:r>
      <w:r w:rsidRPr="007B0D46">
        <w:rPr>
          <w:sz w:val="32"/>
          <w:szCs w:val="24"/>
          <w:vertAlign w:val="superscript"/>
        </w:rPr>
        <w:t>+</w:t>
      </w:r>
      <w:r w:rsidRPr="007B0D46">
        <w:rPr>
          <w:sz w:val="32"/>
          <w:szCs w:val="24"/>
        </w:rPr>
        <w:t xml:space="preserve"> + </w:t>
      </w:r>
      <w:r w:rsidRPr="007B0D46">
        <w:rPr>
          <w:sz w:val="32"/>
          <w:szCs w:val="24"/>
          <w:lang w:val="en-US"/>
        </w:rPr>
        <w:t>OH</w:t>
      </w:r>
      <w:r w:rsidRPr="007B0D46">
        <w:rPr>
          <w:sz w:val="32"/>
          <w:szCs w:val="24"/>
          <w:vertAlign w:val="superscript"/>
        </w:rPr>
        <w:t>–</w:t>
      </w:r>
      <w:r w:rsidRPr="007B0D46">
        <w:rPr>
          <w:sz w:val="32"/>
          <w:szCs w:val="24"/>
        </w:rPr>
        <w:t>.</w:t>
      </w:r>
    </w:p>
    <w:p w14:paraId="212D0870" w14:textId="77777777" w:rsidR="00D16656" w:rsidRPr="007B0D46" w:rsidRDefault="00D16656" w:rsidP="00D16656">
      <w:pPr>
        <w:ind w:firstLine="567"/>
        <w:jc w:val="both"/>
        <w:rPr>
          <w:sz w:val="32"/>
          <w:szCs w:val="24"/>
        </w:rPr>
      </w:pPr>
      <w:r w:rsidRPr="007B0D46">
        <w:rPr>
          <w:sz w:val="32"/>
          <w:szCs w:val="24"/>
        </w:rPr>
        <w:t>Застосуємо до цього зворотного процесу закон діючих мас:</w:t>
      </w:r>
    </w:p>
    <w:p w14:paraId="57A969C8" w14:textId="6695E894" w:rsidR="00D16656" w:rsidRPr="007B0D46" w:rsidRDefault="00113785" w:rsidP="007B0D46">
      <w:pPr>
        <w:ind w:firstLine="567"/>
        <w:jc w:val="center"/>
        <w:rPr>
          <w:sz w:val="32"/>
          <w:szCs w:val="24"/>
        </w:rPr>
      </w:pPr>
      <m:oMath>
        <m:f>
          <m:fPr>
            <m:ctrlPr>
              <w:rPr>
                <w:rFonts w:ascii="Cambria Math" w:hAnsi="Cambria Math"/>
                <w:i/>
                <w:sz w:val="32"/>
                <w:szCs w:val="24"/>
              </w:rPr>
            </m:ctrlPr>
          </m:fPr>
          <m:num>
            <m:r>
              <w:rPr>
                <w:rFonts w:ascii="Cambria Math"/>
                <w:sz w:val="32"/>
                <w:szCs w:val="24"/>
              </w:rPr>
              <m:t>[</m:t>
            </m:r>
            <m:sSup>
              <m:sSupPr>
                <m:ctrlPr>
                  <w:rPr>
                    <w:rFonts w:ascii="Cambria Math" w:hAnsi="Cambria Math"/>
                    <w:i/>
                    <w:sz w:val="32"/>
                    <w:szCs w:val="24"/>
                  </w:rPr>
                </m:ctrlPr>
              </m:sSupPr>
              <m:e>
                <m:r>
                  <w:rPr>
                    <w:rFonts w:ascii="Cambria Math"/>
                    <w:sz w:val="32"/>
                    <w:szCs w:val="24"/>
                  </w:rPr>
                  <m:t>H</m:t>
                </m:r>
              </m:e>
              <m:sup>
                <m:r>
                  <w:rPr>
                    <w:rFonts w:ascii="Cambria Math"/>
                    <w:sz w:val="32"/>
                    <w:szCs w:val="24"/>
                  </w:rPr>
                  <m:t>+</m:t>
                </m:r>
              </m:sup>
            </m:sSup>
            <m:r>
              <w:rPr>
                <w:rFonts w:ascii="Cambria Math"/>
                <w:sz w:val="32"/>
                <w:szCs w:val="24"/>
              </w:rPr>
              <m:t>][</m:t>
            </m:r>
            <m:r>
              <w:rPr>
                <w:rFonts w:ascii="Cambria Math"/>
                <w:sz w:val="32"/>
                <w:szCs w:val="24"/>
              </w:rPr>
              <m:t>О</m:t>
            </m:r>
            <m:sSup>
              <m:sSupPr>
                <m:ctrlPr>
                  <w:rPr>
                    <w:rFonts w:ascii="Cambria Math" w:hAnsi="Cambria Math"/>
                    <w:i/>
                    <w:sz w:val="32"/>
                    <w:szCs w:val="24"/>
                  </w:rPr>
                </m:ctrlPr>
              </m:sSupPr>
              <m:e>
                <m:r>
                  <w:rPr>
                    <w:rFonts w:ascii="Cambria Math"/>
                    <w:sz w:val="32"/>
                    <w:szCs w:val="24"/>
                  </w:rPr>
                  <m:t>Н</m:t>
                </m:r>
              </m:e>
              <m:sup>
                <m:r>
                  <w:rPr>
                    <w:rFonts w:ascii="Cambria Math"/>
                    <w:sz w:val="32"/>
                    <w:szCs w:val="24"/>
                  </w:rPr>
                  <m:t>-</m:t>
                </m:r>
              </m:sup>
            </m:sSup>
            <m:r>
              <w:rPr>
                <w:rFonts w:ascii="Cambria Math"/>
                <w:sz w:val="32"/>
                <w:szCs w:val="24"/>
              </w:rPr>
              <m:t>]</m:t>
            </m:r>
          </m:num>
          <m:den>
            <m:sSub>
              <m:sSubPr>
                <m:ctrlPr>
                  <w:rPr>
                    <w:rFonts w:ascii="Cambria Math" w:hAnsi="Cambria Math"/>
                    <w:i/>
                    <w:sz w:val="32"/>
                    <w:szCs w:val="24"/>
                  </w:rPr>
                </m:ctrlPr>
              </m:sSubPr>
              <m:e>
                <m:r>
                  <w:rPr>
                    <w:rFonts w:ascii="Cambria Math"/>
                    <w:sz w:val="32"/>
                    <w:szCs w:val="24"/>
                  </w:rPr>
                  <m:t>H</m:t>
                </m:r>
              </m:e>
              <m:sub>
                <m:r>
                  <w:rPr>
                    <w:rFonts w:ascii="Cambria Math"/>
                    <w:sz w:val="32"/>
                    <w:szCs w:val="24"/>
                  </w:rPr>
                  <m:t>2</m:t>
                </m:r>
              </m:sub>
            </m:sSub>
            <m:r>
              <w:rPr>
                <w:rFonts w:ascii="Cambria Math"/>
                <w:sz w:val="32"/>
                <w:szCs w:val="24"/>
              </w:rPr>
              <m:t>О</m:t>
            </m:r>
          </m:den>
        </m:f>
        <m:r>
          <w:rPr>
            <w:rFonts w:ascii="Cambria Math"/>
            <w:sz w:val="32"/>
            <w:szCs w:val="24"/>
          </w:rPr>
          <m:t>=</m:t>
        </m:r>
        <m:r>
          <w:rPr>
            <w:rFonts w:ascii="Cambria Math"/>
            <w:sz w:val="32"/>
            <w:szCs w:val="24"/>
          </w:rPr>
          <m:t>К</m:t>
        </m:r>
      </m:oMath>
      <w:r w:rsidR="00D16656" w:rsidRPr="007B0D46">
        <w:rPr>
          <w:sz w:val="32"/>
          <w:szCs w:val="24"/>
        </w:rPr>
        <w:t>, де К = 1,8∙10</w:t>
      </w:r>
      <w:r w:rsidR="00D16656" w:rsidRPr="007B0D46">
        <w:rPr>
          <w:sz w:val="32"/>
          <w:szCs w:val="24"/>
          <w:vertAlign w:val="superscript"/>
        </w:rPr>
        <w:t>-16</w:t>
      </w:r>
      <w:r w:rsidR="00D16656" w:rsidRPr="007B0D46">
        <w:rPr>
          <w:sz w:val="32"/>
          <w:szCs w:val="24"/>
        </w:rPr>
        <w:t>,</w:t>
      </w:r>
    </w:p>
    <w:p w14:paraId="194C073C" w14:textId="77777777" w:rsidR="00D16656" w:rsidRPr="007B0D46" w:rsidRDefault="00D16656" w:rsidP="00D16656">
      <w:pPr>
        <w:jc w:val="both"/>
        <w:rPr>
          <w:sz w:val="32"/>
          <w:szCs w:val="24"/>
        </w:rPr>
      </w:pPr>
      <w:r w:rsidRPr="007B0D46">
        <w:rPr>
          <w:sz w:val="32"/>
          <w:szCs w:val="24"/>
        </w:rPr>
        <w:t>де К – константа дисоціації води, яка за даними вимірювання електропровідності дорівнює 1,8∙10</w:t>
      </w:r>
      <w:r w:rsidRPr="007B0D46">
        <w:rPr>
          <w:sz w:val="32"/>
          <w:szCs w:val="24"/>
          <w:vertAlign w:val="superscript"/>
        </w:rPr>
        <w:t>-16</w:t>
      </w:r>
      <w:r w:rsidRPr="007B0D46">
        <w:rPr>
          <w:sz w:val="32"/>
          <w:szCs w:val="24"/>
        </w:rPr>
        <w:t xml:space="preserve">. Оскільки вода </w:t>
      </w:r>
      <w:proofErr w:type="spellStart"/>
      <w:r w:rsidRPr="007B0D46">
        <w:rPr>
          <w:sz w:val="32"/>
          <w:szCs w:val="24"/>
        </w:rPr>
        <w:t>дисоційована</w:t>
      </w:r>
      <w:proofErr w:type="spellEnd"/>
      <w:r w:rsidRPr="007B0D46">
        <w:rPr>
          <w:sz w:val="32"/>
          <w:szCs w:val="24"/>
        </w:rPr>
        <w:t xml:space="preserve"> дуже мало, концентрація води в рівнянні можна вважати постійною. </w:t>
      </w:r>
      <w:proofErr w:type="spellStart"/>
      <w:r w:rsidRPr="007B0D46">
        <w:rPr>
          <w:sz w:val="32"/>
          <w:szCs w:val="24"/>
        </w:rPr>
        <w:t>Чисельно</w:t>
      </w:r>
      <w:proofErr w:type="spellEnd"/>
      <w:r w:rsidRPr="007B0D46">
        <w:rPr>
          <w:sz w:val="32"/>
          <w:szCs w:val="24"/>
        </w:rPr>
        <w:t xml:space="preserve"> вона дорівнює [Н</w:t>
      </w:r>
      <w:r w:rsidRPr="007B0D46">
        <w:rPr>
          <w:sz w:val="32"/>
          <w:szCs w:val="24"/>
          <w:vertAlign w:val="subscript"/>
        </w:rPr>
        <w:t>2</w:t>
      </w:r>
      <w:r w:rsidRPr="007B0D46">
        <w:rPr>
          <w:sz w:val="32"/>
          <w:szCs w:val="24"/>
        </w:rPr>
        <w:t>О] = 55,56 моль/л, тоді</w:t>
      </w:r>
    </w:p>
    <w:p w14:paraId="14BE39A7" w14:textId="77777777" w:rsidR="00D16656" w:rsidRPr="007B0D46" w:rsidRDefault="00D16656" w:rsidP="00D16656">
      <w:pPr>
        <w:ind w:firstLine="567"/>
        <w:jc w:val="center"/>
        <w:rPr>
          <w:sz w:val="32"/>
          <w:szCs w:val="24"/>
        </w:rPr>
      </w:pPr>
      <w:r w:rsidRPr="007B0D46">
        <w:rPr>
          <w:sz w:val="32"/>
          <w:szCs w:val="24"/>
        </w:rPr>
        <w:t>[</w:t>
      </w:r>
      <w:r w:rsidRPr="007B0D46">
        <w:rPr>
          <w:sz w:val="32"/>
          <w:szCs w:val="24"/>
          <w:lang w:val="en-US"/>
        </w:rPr>
        <w:t>H</w:t>
      </w:r>
      <w:r w:rsidRPr="007B0D46">
        <w:rPr>
          <w:sz w:val="32"/>
          <w:szCs w:val="24"/>
          <w:vertAlign w:val="superscript"/>
        </w:rPr>
        <w:t>+</w:t>
      </w:r>
      <w:r w:rsidRPr="007B0D46">
        <w:rPr>
          <w:sz w:val="32"/>
          <w:szCs w:val="24"/>
        </w:rPr>
        <w:t>][</w:t>
      </w:r>
      <w:r w:rsidRPr="007B0D46">
        <w:rPr>
          <w:sz w:val="32"/>
          <w:szCs w:val="24"/>
          <w:lang w:val="en-US"/>
        </w:rPr>
        <w:t>OH</w:t>
      </w:r>
      <w:r w:rsidRPr="007B0D46">
        <w:rPr>
          <w:sz w:val="32"/>
          <w:szCs w:val="24"/>
          <w:vertAlign w:val="superscript"/>
        </w:rPr>
        <w:t>–</w:t>
      </w:r>
      <w:r w:rsidRPr="007B0D46">
        <w:rPr>
          <w:sz w:val="32"/>
          <w:szCs w:val="24"/>
        </w:rPr>
        <w:t xml:space="preserve">] = </w:t>
      </w:r>
      <w:r w:rsidRPr="007B0D46">
        <w:rPr>
          <w:sz w:val="32"/>
          <w:szCs w:val="24"/>
          <w:lang w:val="en-US"/>
        </w:rPr>
        <w:t>K</w:t>
      </w:r>
      <w:r w:rsidRPr="007B0D46">
        <w:rPr>
          <w:sz w:val="32"/>
          <w:szCs w:val="24"/>
        </w:rPr>
        <w:t>∙[</w:t>
      </w:r>
      <w:r w:rsidRPr="007B0D46">
        <w:rPr>
          <w:sz w:val="32"/>
          <w:szCs w:val="24"/>
          <w:lang w:val="en-US"/>
        </w:rPr>
        <w:t>H</w:t>
      </w:r>
      <w:r w:rsidRPr="007B0D46">
        <w:rPr>
          <w:sz w:val="32"/>
          <w:szCs w:val="24"/>
          <w:vertAlign w:val="subscript"/>
        </w:rPr>
        <w:t>2</w:t>
      </w:r>
      <w:r w:rsidRPr="007B0D46">
        <w:rPr>
          <w:sz w:val="32"/>
          <w:szCs w:val="24"/>
          <w:lang w:val="en-US"/>
        </w:rPr>
        <w:t>O</w:t>
      </w:r>
      <w:r w:rsidRPr="007B0D46">
        <w:rPr>
          <w:sz w:val="32"/>
          <w:szCs w:val="24"/>
        </w:rPr>
        <w:t xml:space="preserve">] = </w:t>
      </w:r>
      <w:r w:rsidRPr="007B0D46">
        <w:rPr>
          <w:sz w:val="32"/>
          <w:szCs w:val="24"/>
          <w:lang w:val="en-US"/>
        </w:rPr>
        <w:t>K</w:t>
      </w:r>
      <w:r w:rsidRPr="007B0D46">
        <w:rPr>
          <w:sz w:val="32"/>
          <w:szCs w:val="24"/>
          <w:vertAlign w:val="subscript"/>
          <w:lang w:val="en-US"/>
        </w:rPr>
        <w:t>B</w:t>
      </w:r>
    </w:p>
    <w:p w14:paraId="60B67FA0" w14:textId="77777777" w:rsidR="00D16656" w:rsidRPr="007B0D46" w:rsidRDefault="00D16656" w:rsidP="00D16656">
      <w:pPr>
        <w:ind w:firstLine="567"/>
        <w:jc w:val="center"/>
        <w:rPr>
          <w:sz w:val="32"/>
          <w:szCs w:val="24"/>
        </w:rPr>
      </w:pPr>
      <w:r w:rsidRPr="007B0D46">
        <w:rPr>
          <w:sz w:val="32"/>
          <w:szCs w:val="24"/>
          <w:lang w:val="en-US"/>
        </w:rPr>
        <w:t>K</w:t>
      </w:r>
      <w:r w:rsidRPr="007B0D46">
        <w:rPr>
          <w:sz w:val="32"/>
          <w:szCs w:val="24"/>
          <w:vertAlign w:val="subscript"/>
          <w:lang w:val="en-US"/>
        </w:rPr>
        <w:t>B</w:t>
      </w:r>
      <w:r w:rsidRPr="007B0D46">
        <w:rPr>
          <w:sz w:val="32"/>
          <w:szCs w:val="24"/>
          <w:lang w:val="en-US"/>
        </w:rPr>
        <w:t xml:space="preserve"> = [H</w:t>
      </w:r>
      <w:r w:rsidRPr="007B0D46">
        <w:rPr>
          <w:sz w:val="32"/>
          <w:szCs w:val="24"/>
          <w:vertAlign w:val="superscript"/>
          <w:lang w:val="en-US"/>
        </w:rPr>
        <w:t>+</w:t>
      </w:r>
      <w:r w:rsidRPr="007B0D46">
        <w:rPr>
          <w:sz w:val="32"/>
          <w:szCs w:val="24"/>
          <w:lang w:val="en-US"/>
        </w:rPr>
        <w:t>][OH</w:t>
      </w:r>
      <w:r w:rsidRPr="007B0D46">
        <w:rPr>
          <w:sz w:val="32"/>
          <w:szCs w:val="24"/>
          <w:vertAlign w:val="superscript"/>
          <w:lang w:val="en-US"/>
        </w:rPr>
        <w:t>–</w:t>
      </w:r>
      <w:r w:rsidRPr="007B0D46">
        <w:rPr>
          <w:sz w:val="32"/>
          <w:szCs w:val="24"/>
          <w:lang w:val="en-US"/>
        </w:rPr>
        <w:t xml:space="preserve">] = </w:t>
      </w:r>
      <w:r w:rsidRPr="007B0D46">
        <w:rPr>
          <w:sz w:val="32"/>
          <w:szCs w:val="24"/>
        </w:rPr>
        <w:t>1,8∙10</w:t>
      </w:r>
      <w:r w:rsidRPr="007B0D46">
        <w:rPr>
          <w:sz w:val="32"/>
          <w:szCs w:val="24"/>
          <w:vertAlign w:val="superscript"/>
        </w:rPr>
        <w:t>-16</w:t>
      </w:r>
      <w:r w:rsidRPr="007B0D46">
        <w:rPr>
          <w:sz w:val="32"/>
          <w:szCs w:val="24"/>
          <w:lang w:val="en-US"/>
        </w:rPr>
        <w:t>∙55</w:t>
      </w:r>
      <w:r w:rsidRPr="007B0D46">
        <w:rPr>
          <w:sz w:val="32"/>
          <w:szCs w:val="24"/>
        </w:rPr>
        <w:t>,56 = 10</w:t>
      </w:r>
      <w:r w:rsidRPr="007B0D46">
        <w:rPr>
          <w:sz w:val="32"/>
          <w:szCs w:val="24"/>
          <w:vertAlign w:val="superscript"/>
        </w:rPr>
        <w:t>-14</w:t>
      </w:r>
    </w:p>
    <w:p w14:paraId="544B13A9" w14:textId="77777777" w:rsidR="00D16656" w:rsidRPr="007B0D46" w:rsidRDefault="00D16656" w:rsidP="00D16656">
      <w:pPr>
        <w:ind w:firstLine="567"/>
        <w:jc w:val="center"/>
        <w:rPr>
          <w:sz w:val="32"/>
          <w:szCs w:val="24"/>
        </w:rPr>
      </w:pPr>
      <w:r w:rsidRPr="007B0D46">
        <w:rPr>
          <w:sz w:val="32"/>
          <w:szCs w:val="24"/>
          <w:lang w:val="en-US"/>
        </w:rPr>
        <w:t>K</w:t>
      </w:r>
      <w:r w:rsidRPr="007B0D46">
        <w:rPr>
          <w:sz w:val="32"/>
          <w:szCs w:val="24"/>
          <w:vertAlign w:val="subscript"/>
          <w:lang w:val="en-US"/>
        </w:rPr>
        <w:t>B</w:t>
      </w:r>
      <w:r w:rsidRPr="007B0D46">
        <w:rPr>
          <w:sz w:val="32"/>
          <w:szCs w:val="24"/>
        </w:rPr>
        <w:t xml:space="preserve"> = [</w:t>
      </w:r>
      <w:r w:rsidRPr="007B0D46">
        <w:rPr>
          <w:sz w:val="32"/>
          <w:szCs w:val="24"/>
          <w:lang w:val="en-US"/>
        </w:rPr>
        <w:t>H</w:t>
      </w:r>
      <w:r w:rsidRPr="007B0D46">
        <w:rPr>
          <w:sz w:val="32"/>
          <w:szCs w:val="24"/>
          <w:vertAlign w:val="superscript"/>
        </w:rPr>
        <w:t>+</w:t>
      </w:r>
      <w:r w:rsidRPr="007B0D46">
        <w:rPr>
          <w:sz w:val="32"/>
          <w:szCs w:val="24"/>
        </w:rPr>
        <w:t>][</w:t>
      </w:r>
      <w:r w:rsidRPr="007B0D46">
        <w:rPr>
          <w:sz w:val="32"/>
          <w:szCs w:val="24"/>
          <w:lang w:val="en-US"/>
        </w:rPr>
        <w:t>OH</w:t>
      </w:r>
      <w:r w:rsidRPr="007B0D46">
        <w:rPr>
          <w:sz w:val="32"/>
          <w:szCs w:val="24"/>
          <w:vertAlign w:val="superscript"/>
        </w:rPr>
        <w:t>–</w:t>
      </w:r>
      <w:r w:rsidRPr="007B0D46">
        <w:rPr>
          <w:sz w:val="32"/>
          <w:szCs w:val="24"/>
        </w:rPr>
        <w:t>] = 10</w:t>
      </w:r>
      <w:r w:rsidRPr="007B0D46">
        <w:rPr>
          <w:sz w:val="32"/>
          <w:szCs w:val="24"/>
          <w:vertAlign w:val="superscript"/>
        </w:rPr>
        <w:t>-14</w:t>
      </w:r>
    </w:p>
    <w:p w14:paraId="5F3E21DE" w14:textId="77777777" w:rsidR="00D16656" w:rsidRPr="007B0D46" w:rsidRDefault="00D16656" w:rsidP="00D16656">
      <w:pPr>
        <w:ind w:firstLine="567"/>
        <w:jc w:val="both"/>
        <w:rPr>
          <w:sz w:val="32"/>
          <w:szCs w:val="24"/>
        </w:rPr>
      </w:pPr>
      <w:r w:rsidRPr="007B0D46">
        <w:rPr>
          <w:sz w:val="32"/>
          <w:szCs w:val="24"/>
        </w:rPr>
        <w:t>З рівняння випливає, що оскільки добуток [</w:t>
      </w:r>
      <w:r w:rsidRPr="007B0D46">
        <w:rPr>
          <w:sz w:val="32"/>
          <w:szCs w:val="24"/>
          <w:lang w:val="en-US"/>
        </w:rPr>
        <w:t>H</w:t>
      </w:r>
      <w:r w:rsidRPr="007B0D46">
        <w:rPr>
          <w:sz w:val="32"/>
          <w:szCs w:val="24"/>
          <w:vertAlign w:val="superscript"/>
        </w:rPr>
        <w:t>+</w:t>
      </w:r>
      <w:r w:rsidRPr="007B0D46">
        <w:rPr>
          <w:sz w:val="32"/>
          <w:szCs w:val="24"/>
        </w:rPr>
        <w:t>][</w:t>
      </w:r>
      <w:r w:rsidRPr="007B0D46">
        <w:rPr>
          <w:sz w:val="32"/>
          <w:szCs w:val="24"/>
          <w:lang w:val="en-US"/>
        </w:rPr>
        <w:t>OH</w:t>
      </w:r>
      <w:r w:rsidRPr="007B0D46">
        <w:rPr>
          <w:sz w:val="32"/>
          <w:szCs w:val="24"/>
          <w:vertAlign w:val="superscript"/>
        </w:rPr>
        <w:t>–</w:t>
      </w:r>
      <w:r w:rsidRPr="007B0D46">
        <w:rPr>
          <w:sz w:val="32"/>
          <w:szCs w:val="24"/>
        </w:rPr>
        <w:t>] – постійна величина, то в будь-якому водному розчині концентрація іонів водню й гідроксилу не можуть дорівнювати нулю.</w:t>
      </w:r>
    </w:p>
    <w:p w14:paraId="6DA63BEE" w14:textId="77777777" w:rsidR="00D16656" w:rsidRPr="007B0D46" w:rsidRDefault="00D16656" w:rsidP="00D16656">
      <w:pPr>
        <w:ind w:firstLine="567"/>
        <w:jc w:val="both"/>
        <w:rPr>
          <w:sz w:val="32"/>
          <w:szCs w:val="24"/>
        </w:rPr>
      </w:pPr>
      <w:r w:rsidRPr="007B0D46">
        <w:rPr>
          <w:sz w:val="32"/>
          <w:szCs w:val="24"/>
        </w:rPr>
        <w:t>Для чистої води концентрація іонів водню дорівнює концентрації іонів гідроксилу</w:t>
      </w:r>
    </w:p>
    <w:p w14:paraId="1D560416" w14:textId="46D6A050" w:rsidR="00D16656" w:rsidRPr="007B0D46" w:rsidRDefault="00D16656" w:rsidP="007B0D46">
      <w:pPr>
        <w:ind w:firstLine="567"/>
        <w:jc w:val="center"/>
        <w:rPr>
          <w:sz w:val="32"/>
          <w:szCs w:val="24"/>
        </w:rPr>
      </w:pPr>
      <w:r w:rsidRPr="007B0D46">
        <w:rPr>
          <w:sz w:val="32"/>
          <w:szCs w:val="24"/>
        </w:rPr>
        <w:t>[</w:t>
      </w:r>
      <w:r w:rsidRPr="007B0D46">
        <w:rPr>
          <w:sz w:val="32"/>
          <w:szCs w:val="24"/>
          <w:lang w:val="en-US"/>
        </w:rPr>
        <w:t>H</w:t>
      </w:r>
      <w:r w:rsidRPr="007B0D46">
        <w:rPr>
          <w:sz w:val="32"/>
          <w:szCs w:val="24"/>
          <w:vertAlign w:val="superscript"/>
        </w:rPr>
        <w:t>+</w:t>
      </w:r>
      <w:r w:rsidRPr="007B0D46">
        <w:rPr>
          <w:sz w:val="32"/>
          <w:szCs w:val="24"/>
        </w:rPr>
        <w:t>] = [</w:t>
      </w:r>
      <w:r w:rsidRPr="007B0D46">
        <w:rPr>
          <w:sz w:val="32"/>
          <w:szCs w:val="24"/>
          <w:lang w:val="en-US"/>
        </w:rPr>
        <w:t>OH</w:t>
      </w:r>
      <w:r w:rsidRPr="007B0D46">
        <w:rPr>
          <w:sz w:val="32"/>
          <w:szCs w:val="24"/>
          <w:vertAlign w:val="superscript"/>
        </w:rPr>
        <w:t>–</w:t>
      </w:r>
      <w:r w:rsidRPr="007B0D46">
        <w:rPr>
          <w:sz w:val="32"/>
          <w:szCs w:val="24"/>
        </w:rPr>
        <w:t>] =</w:t>
      </w:r>
      <m:oMath>
        <m:rad>
          <m:radPr>
            <m:degHide m:val="1"/>
            <m:ctrlPr>
              <w:rPr>
                <w:rFonts w:ascii="Cambria Math" w:hAnsi="Cambria Math"/>
                <w:i/>
                <w:sz w:val="32"/>
                <w:szCs w:val="24"/>
              </w:rPr>
            </m:ctrlPr>
          </m:radPr>
          <m:deg/>
          <m:e>
            <m:sSub>
              <m:sSubPr>
                <m:ctrlPr>
                  <w:rPr>
                    <w:rFonts w:ascii="Cambria Math" w:hAnsi="Cambria Math"/>
                    <w:i/>
                    <w:sz w:val="32"/>
                    <w:szCs w:val="24"/>
                  </w:rPr>
                </m:ctrlPr>
              </m:sSubPr>
              <m:e>
                <m:r>
                  <w:rPr>
                    <w:rFonts w:ascii="Cambria Math"/>
                    <w:sz w:val="32"/>
                    <w:szCs w:val="24"/>
                  </w:rPr>
                  <m:t>K</m:t>
                </m:r>
              </m:e>
              <m:sub>
                <m:r>
                  <w:rPr>
                    <w:rFonts w:ascii="Cambria Math"/>
                    <w:sz w:val="32"/>
                    <w:szCs w:val="24"/>
                  </w:rPr>
                  <m:t>В</m:t>
                </m:r>
              </m:sub>
            </m:sSub>
          </m:e>
        </m:rad>
      </m:oMath>
      <w:r w:rsidRPr="007B0D46">
        <w:rPr>
          <w:sz w:val="32"/>
          <w:szCs w:val="24"/>
        </w:rPr>
        <w:t>=10</w:t>
      </w:r>
      <w:r w:rsidRPr="007B0D46">
        <w:rPr>
          <w:sz w:val="32"/>
          <w:szCs w:val="24"/>
          <w:vertAlign w:val="superscript"/>
        </w:rPr>
        <w:t>-7</w:t>
      </w:r>
      <w:r w:rsidRPr="007B0D46">
        <w:rPr>
          <w:sz w:val="32"/>
          <w:szCs w:val="24"/>
        </w:rPr>
        <w:t>,</w:t>
      </w:r>
    </w:p>
    <w:p w14:paraId="07E785C1" w14:textId="77777777" w:rsidR="00D16656" w:rsidRPr="007B0D46" w:rsidRDefault="00D16656" w:rsidP="00D16656">
      <w:pPr>
        <w:jc w:val="both"/>
        <w:rPr>
          <w:sz w:val="32"/>
          <w:szCs w:val="24"/>
        </w:rPr>
      </w:pPr>
      <w:r w:rsidRPr="007B0D46">
        <w:rPr>
          <w:sz w:val="32"/>
          <w:szCs w:val="24"/>
        </w:rPr>
        <w:t>тобто в 1 л води при 22ºС міститься 10</w:t>
      </w:r>
      <w:r w:rsidRPr="007B0D46">
        <w:rPr>
          <w:sz w:val="32"/>
          <w:szCs w:val="24"/>
          <w:vertAlign w:val="superscript"/>
        </w:rPr>
        <w:t>-7</w:t>
      </w:r>
      <w:r w:rsidRPr="007B0D46">
        <w:rPr>
          <w:sz w:val="32"/>
          <w:szCs w:val="24"/>
        </w:rPr>
        <w:t xml:space="preserve"> г-іона (або 1∙10</w:t>
      </w:r>
      <w:r w:rsidRPr="007B0D46">
        <w:rPr>
          <w:sz w:val="32"/>
          <w:szCs w:val="24"/>
          <w:vertAlign w:val="superscript"/>
        </w:rPr>
        <w:t>-7</w:t>
      </w:r>
      <w:r w:rsidRPr="007B0D46">
        <w:rPr>
          <w:sz w:val="32"/>
          <w:szCs w:val="24"/>
        </w:rPr>
        <w:t xml:space="preserve"> г) водневих іонів і 10</w:t>
      </w:r>
      <w:r w:rsidRPr="007B0D46">
        <w:rPr>
          <w:sz w:val="32"/>
          <w:szCs w:val="24"/>
          <w:vertAlign w:val="superscript"/>
        </w:rPr>
        <w:t>-7</w:t>
      </w:r>
      <w:r w:rsidRPr="007B0D46">
        <w:rPr>
          <w:sz w:val="32"/>
          <w:szCs w:val="24"/>
        </w:rPr>
        <w:t xml:space="preserve"> г-іона (або 17∙10</w:t>
      </w:r>
      <w:r w:rsidRPr="007B0D46">
        <w:rPr>
          <w:sz w:val="32"/>
          <w:szCs w:val="24"/>
          <w:vertAlign w:val="superscript"/>
        </w:rPr>
        <w:t>-7</w:t>
      </w:r>
      <w:r w:rsidRPr="007B0D46">
        <w:rPr>
          <w:sz w:val="32"/>
          <w:szCs w:val="24"/>
        </w:rPr>
        <w:t xml:space="preserve"> г) гідроксильних іонів.</w:t>
      </w:r>
    </w:p>
    <w:p w14:paraId="5802F4B5" w14:textId="77777777" w:rsidR="00D16656" w:rsidRPr="007B0D46" w:rsidRDefault="00D16656" w:rsidP="00D16656">
      <w:pPr>
        <w:ind w:firstLine="567"/>
        <w:jc w:val="both"/>
        <w:rPr>
          <w:sz w:val="32"/>
          <w:szCs w:val="24"/>
        </w:rPr>
      </w:pPr>
      <w:r w:rsidRPr="007B0D46">
        <w:rPr>
          <w:sz w:val="32"/>
          <w:szCs w:val="24"/>
        </w:rPr>
        <w:t>Якщо до чистої води додати кислоти, то [</w:t>
      </w:r>
      <w:r w:rsidRPr="007B0D46">
        <w:rPr>
          <w:sz w:val="32"/>
          <w:szCs w:val="24"/>
          <w:lang w:val="en-US"/>
        </w:rPr>
        <w:t>H</w:t>
      </w:r>
      <w:r w:rsidRPr="007B0D46">
        <w:rPr>
          <w:sz w:val="32"/>
          <w:szCs w:val="24"/>
          <w:vertAlign w:val="superscript"/>
        </w:rPr>
        <w:t>+</w:t>
      </w:r>
      <w:r w:rsidRPr="007B0D46">
        <w:rPr>
          <w:sz w:val="32"/>
          <w:szCs w:val="24"/>
        </w:rPr>
        <w:t>] буде &gt; 10</w:t>
      </w:r>
      <w:r w:rsidRPr="007B0D46">
        <w:rPr>
          <w:sz w:val="32"/>
          <w:szCs w:val="24"/>
          <w:vertAlign w:val="superscript"/>
        </w:rPr>
        <w:t>-7</w:t>
      </w:r>
      <w:r w:rsidRPr="007B0D46">
        <w:rPr>
          <w:sz w:val="32"/>
          <w:szCs w:val="24"/>
        </w:rPr>
        <w:t>, а [</w:t>
      </w:r>
      <w:r w:rsidRPr="007B0D46">
        <w:rPr>
          <w:sz w:val="32"/>
          <w:szCs w:val="24"/>
          <w:lang w:val="en-US"/>
        </w:rPr>
        <w:t>OH</w:t>
      </w:r>
      <w:r w:rsidRPr="007B0D46">
        <w:rPr>
          <w:sz w:val="32"/>
          <w:szCs w:val="24"/>
          <w:vertAlign w:val="superscript"/>
        </w:rPr>
        <w:t>–</w:t>
      </w:r>
      <w:r w:rsidRPr="007B0D46">
        <w:rPr>
          <w:sz w:val="32"/>
          <w:szCs w:val="24"/>
        </w:rPr>
        <w:t>] &lt; 10</w:t>
      </w:r>
      <w:r w:rsidRPr="007B0D46">
        <w:rPr>
          <w:sz w:val="32"/>
          <w:szCs w:val="24"/>
          <w:vertAlign w:val="superscript"/>
        </w:rPr>
        <w:t>-7</w:t>
      </w:r>
      <w:r w:rsidRPr="007B0D46">
        <w:rPr>
          <w:sz w:val="32"/>
          <w:szCs w:val="24"/>
        </w:rPr>
        <w:t>. Навпаки, якщо додати лугу, то [</w:t>
      </w:r>
      <w:r w:rsidRPr="007B0D46">
        <w:rPr>
          <w:sz w:val="32"/>
          <w:szCs w:val="24"/>
          <w:lang w:val="en-US"/>
        </w:rPr>
        <w:t>H</w:t>
      </w:r>
      <w:r w:rsidRPr="007B0D46">
        <w:rPr>
          <w:sz w:val="32"/>
          <w:szCs w:val="24"/>
          <w:vertAlign w:val="superscript"/>
        </w:rPr>
        <w:t>+</w:t>
      </w:r>
      <w:r w:rsidRPr="007B0D46">
        <w:rPr>
          <w:sz w:val="32"/>
          <w:szCs w:val="24"/>
        </w:rPr>
        <w:t>] &lt; 10</w:t>
      </w:r>
      <w:r w:rsidRPr="007B0D46">
        <w:rPr>
          <w:sz w:val="32"/>
          <w:szCs w:val="24"/>
          <w:vertAlign w:val="superscript"/>
        </w:rPr>
        <w:t>-7</w:t>
      </w:r>
      <w:r w:rsidRPr="007B0D46">
        <w:rPr>
          <w:sz w:val="32"/>
          <w:szCs w:val="24"/>
        </w:rPr>
        <w:t>, а [</w:t>
      </w:r>
      <w:r w:rsidRPr="007B0D46">
        <w:rPr>
          <w:sz w:val="32"/>
          <w:szCs w:val="24"/>
          <w:lang w:val="en-US"/>
        </w:rPr>
        <w:t>OH</w:t>
      </w:r>
      <w:r w:rsidRPr="007B0D46">
        <w:rPr>
          <w:sz w:val="32"/>
          <w:szCs w:val="24"/>
          <w:vertAlign w:val="superscript"/>
        </w:rPr>
        <w:t>–</w:t>
      </w:r>
      <w:r w:rsidRPr="007B0D46">
        <w:rPr>
          <w:sz w:val="32"/>
          <w:szCs w:val="24"/>
        </w:rPr>
        <w:t>] &gt; 10</w:t>
      </w:r>
      <w:r w:rsidRPr="007B0D46">
        <w:rPr>
          <w:sz w:val="32"/>
          <w:szCs w:val="24"/>
          <w:vertAlign w:val="superscript"/>
        </w:rPr>
        <w:t>-7</w:t>
      </w:r>
      <w:r w:rsidRPr="007B0D46">
        <w:rPr>
          <w:sz w:val="32"/>
          <w:szCs w:val="24"/>
        </w:rPr>
        <w:t>. Однак якби не змінювались при цьому [</w:t>
      </w:r>
      <w:r w:rsidRPr="007B0D46">
        <w:rPr>
          <w:sz w:val="32"/>
          <w:szCs w:val="24"/>
          <w:lang w:val="en-US"/>
        </w:rPr>
        <w:t>H</w:t>
      </w:r>
      <w:r w:rsidRPr="007B0D46">
        <w:rPr>
          <w:sz w:val="32"/>
          <w:szCs w:val="24"/>
          <w:vertAlign w:val="superscript"/>
        </w:rPr>
        <w:t>+</w:t>
      </w:r>
      <w:r w:rsidRPr="007B0D46">
        <w:rPr>
          <w:sz w:val="32"/>
          <w:szCs w:val="24"/>
        </w:rPr>
        <w:t>] і [</w:t>
      </w:r>
      <w:r w:rsidRPr="007B0D46">
        <w:rPr>
          <w:sz w:val="32"/>
          <w:szCs w:val="24"/>
          <w:lang w:val="en-US"/>
        </w:rPr>
        <w:t>OH</w:t>
      </w:r>
      <w:r w:rsidRPr="007B0D46">
        <w:rPr>
          <w:sz w:val="32"/>
          <w:szCs w:val="24"/>
          <w:vertAlign w:val="superscript"/>
        </w:rPr>
        <w:t>–</w:t>
      </w:r>
      <w:r w:rsidRPr="007B0D46">
        <w:rPr>
          <w:sz w:val="32"/>
          <w:szCs w:val="24"/>
        </w:rPr>
        <w:t>], їх добуток завжди дорівнюватиме 10</w:t>
      </w:r>
      <w:r w:rsidRPr="007B0D46">
        <w:rPr>
          <w:sz w:val="32"/>
          <w:szCs w:val="24"/>
          <w:vertAlign w:val="superscript"/>
        </w:rPr>
        <w:t>-14</w:t>
      </w:r>
      <w:r w:rsidRPr="007B0D46">
        <w:rPr>
          <w:sz w:val="32"/>
          <w:szCs w:val="24"/>
        </w:rPr>
        <w:t xml:space="preserve"> при 22ºС.</w:t>
      </w:r>
    </w:p>
    <w:p w14:paraId="0472BB6B" w14:textId="77777777" w:rsidR="00D16656" w:rsidRPr="007B0D46" w:rsidRDefault="00D16656" w:rsidP="00D16656">
      <w:pPr>
        <w:ind w:firstLine="567"/>
        <w:jc w:val="both"/>
        <w:rPr>
          <w:sz w:val="32"/>
          <w:szCs w:val="24"/>
        </w:rPr>
      </w:pPr>
      <w:r w:rsidRPr="007B0D46">
        <w:rPr>
          <w:sz w:val="32"/>
          <w:szCs w:val="24"/>
        </w:rPr>
        <w:t>Звідси випливає, що ступінь кислотності й лужності розчину можна виразити за допомогою концентрації іонів Н</w:t>
      </w:r>
      <w:r w:rsidRPr="007B0D46">
        <w:rPr>
          <w:sz w:val="32"/>
          <w:szCs w:val="24"/>
          <w:vertAlign w:val="superscript"/>
        </w:rPr>
        <w:t>+</w:t>
      </w:r>
      <w:r w:rsidRPr="007B0D46">
        <w:rPr>
          <w:sz w:val="32"/>
          <w:szCs w:val="24"/>
        </w:rPr>
        <w:t xml:space="preserve"> або ОН</w:t>
      </w:r>
      <w:r w:rsidRPr="007B0D46">
        <w:rPr>
          <w:sz w:val="32"/>
          <w:szCs w:val="24"/>
          <w:vertAlign w:val="superscript"/>
        </w:rPr>
        <w:t>–</w:t>
      </w:r>
      <w:r w:rsidRPr="007B0D46">
        <w:rPr>
          <w:sz w:val="32"/>
          <w:szCs w:val="24"/>
        </w:rPr>
        <w:t>.</w:t>
      </w:r>
    </w:p>
    <w:p w14:paraId="408CAE6B" w14:textId="77777777" w:rsidR="00D16656" w:rsidRPr="007B0D46" w:rsidRDefault="00D16656" w:rsidP="00D16656">
      <w:pPr>
        <w:ind w:firstLine="567"/>
        <w:jc w:val="both"/>
        <w:rPr>
          <w:sz w:val="32"/>
          <w:szCs w:val="24"/>
        </w:rPr>
      </w:pPr>
      <w:r w:rsidRPr="007B0D46">
        <w:rPr>
          <w:sz w:val="32"/>
          <w:szCs w:val="24"/>
        </w:rPr>
        <w:t xml:space="preserve">Для того, щоб позбавитись незручностей, пов’язаних із застосуванням чисел із від’ємними показниками </w:t>
      </w:r>
      <w:proofErr w:type="spellStart"/>
      <w:r w:rsidRPr="007B0D46">
        <w:rPr>
          <w:sz w:val="32"/>
          <w:szCs w:val="24"/>
        </w:rPr>
        <w:t>степеня</w:t>
      </w:r>
      <w:proofErr w:type="spellEnd"/>
      <w:r w:rsidRPr="007B0D46">
        <w:rPr>
          <w:sz w:val="32"/>
          <w:szCs w:val="24"/>
        </w:rPr>
        <w:t xml:space="preserve">, концентрацію водневих іонів прийнято виражати через водневий показник і позначати символом </w:t>
      </w:r>
      <w:proofErr w:type="spellStart"/>
      <w:r w:rsidRPr="007B0D46">
        <w:rPr>
          <w:sz w:val="32"/>
          <w:szCs w:val="24"/>
        </w:rPr>
        <w:t>рН</w:t>
      </w:r>
      <w:proofErr w:type="spellEnd"/>
      <w:r w:rsidRPr="007B0D46">
        <w:rPr>
          <w:sz w:val="32"/>
          <w:szCs w:val="24"/>
        </w:rPr>
        <w:t>.</w:t>
      </w:r>
    </w:p>
    <w:p w14:paraId="700C21B3" w14:textId="77777777" w:rsidR="00D16656" w:rsidRPr="007B0D46" w:rsidRDefault="00D16656" w:rsidP="00D16656">
      <w:pPr>
        <w:ind w:firstLine="567"/>
        <w:jc w:val="both"/>
        <w:rPr>
          <w:sz w:val="32"/>
          <w:szCs w:val="24"/>
        </w:rPr>
      </w:pPr>
      <w:r w:rsidRPr="007B0D46">
        <w:rPr>
          <w:sz w:val="32"/>
          <w:szCs w:val="24"/>
        </w:rPr>
        <w:lastRenderedPageBreak/>
        <w:t xml:space="preserve">Водневим показником </w:t>
      </w:r>
      <w:proofErr w:type="spellStart"/>
      <w:r w:rsidRPr="007B0D46">
        <w:rPr>
          <w:sz w:val="32"/>
          <w:szCs w:val="24"/>
        </w:rPr>
        <w:t>рН</w:t>
      </w:r>
      <w:proofErr w:type="spellEnd"/>
      <w:r w:rsidRPr="007B0D46">
        <w:rPr>
          <w:sz w:val="32"/>
          <w:szCs w:val="24"/>
        </w:rPr>
        <w:t xml:space="preserve"> називається десятковий логарифм концентрації водневих іонів, взятих із протилежним знаком</w:t>
      </w:r>
    </w:p>
    <w:p w14:paraId="1C75C046" w14:textId="77777777" w:rsidR="00D16656" w:rsidRPr="007B0D46" w:rsidRDefault="00D16656" w:rsidP="00D16656">
      <w:pPr>
        <w:ind w:firstLine="567"/>
        <w:jc w:val="center"/>
        <w:rPr>
          <w:sz w:val="32"/>
          <w:szCs w:val="24"/>
        </w:rPr>
      </w:pPr>
      <w:proofErr w:type="spellStart"/>
      <w:r w:rsidRPr="007B0D46">
        <w:rPr>
          <w:sz w:val="32"/>
          <w:szCs w:val="24"/>
        </w:rPr>
        <w:t>рН</w:t>
      </w:r>
      <w:proofErr w:type="spellEnd"/>
      <w:r w:rsidRPr="007B0D46">
        <w:rPr>
          <w:sz w:val="32"/>
          <w:szCs w:val="24"/>
        </w:rPr>
        <w:t xml:space="preserve"> = – </w:t>
      </w:r>
      <w:proofErr w:type="spellStart"/>
      <w:r w:rsidRPr="007B0D46">
        <w:rPr>
          <w:sz w:val="32"/>
          <w:szCs w:val="24"/>
          <w:lang w:val="en-US"/>
        </w:rPr>
        <w:t>lg</w:t>
      </w:r>
      <w:proofErr w:type="spellEnd"/>
      <w:r w:rsidRPr="007B0D46">
        <w:rPr>
          <w:sz w:val="32"/>
          <w:szCs w:val="24"/>
        </w:rPr>
        <w:t xml:space="preserve"> [</w:t>
      </w:r>
      <w:r w:rsidRPr="007B0D46">
        <w:rPr>
          <w:sz w:val="32"/>
          <w:szCs w:val="24"/>
          <w:lang w:val="en-US"/>
        </w:rPr>
        <w:t>H</w:t>
      </w:r>
      <w:r w:rsidRPr="007B0D46">
        <w:rPr>
          <w:sz w:val="32"/>
          <w:szCs w:val="24"/>
          <w:vertAlign w:val="superscript"/>
        </w:rPr>
        <w:t>+</w:t>
      </w:r>
      <w:r w:rsidRPr="007B0D46">
        <w:rPr>
          <w:sz w:val="32"/>
          <w:szCs w:val="24"/>
        </w:rPr>
        <w:t>].</w:t>
      </w:r>
    </w:p>
    <w:p w14:paraId="6C5DF4CD" w14:textId="77777777" w:rsidR="00D16656" w:rsidRPr="007B0D46" w:rsidRDefault="00D16656" w:rsidP="00D16656">
      <w:pPr>
        <w:ind w:firstLine="567"/>
        <w:jc w:val="both"/>
        <w:rPr>
          <w:sz w:val="32"/>
          <w:szCs w:val="24"/>
        </w:rPr>
      </w:pPr>
      <w:r w:rsidRPr="007B0D46">
        <w:rPr>
          <w:sz w:val="32"/>
          <w:szCs w:val="24"/>
        </w:rPr>
        <w:t xml:space="preserve">За допомогою </w:t>
      </w:r>
      <w:proofErr w:type="spellStart"/>
      <w:r w:rsidRPr="007B0D46">
        <w:rPr>
          <w:sz w:val="32"/>
          <w:szCs w:val="24"/>
        </w:rPr>
        <w:t>рН</w:t>
      </w:r>
      <w:proofErr w:type="spellEnd"/>
      <w:r w:rsidRPr="007B0D46">
        <w:rPr>
          <w:sz w:val="32"/>
          <w:szCs w:val="24"/>
        </w:rPr>
        <w:t xml:space="preserve"> реакція розчинів характеризується так: нейтральна </w:t>
      </w:r>
      <w:proofErr w:type="spellStart"/>
      <w:r w:rsidRPr="007B0D46">
        <w:rPr>
          <w:sz w:val="32"/>
          <w:szCs w:val="24"/>
        </w:rPr>
        <w:t>рН</w:t>
      </w:r>
      <w:proofErr w:type="spellEnd"/>
      <w:r w:rsidRPr="007B0D46">
        <w:rPr>
          <w:sz w:val="32"/>
          <w:szCs w:val="24"/>
        </w:rPr>
        <w:t xml:space="preserve"> = 7, кисла </w:t>
      </w:r>
      <w:proofErr w:type="spellStart"/>
      <w:r w:rsidRPr="007B0D46">
        <w:rPr>
          <w:sz w:val="32"/>
          <w:szCs w:val="24"/>
        </w:rPr>
        <w:t>рН</w:t>
      </w:r>
      <w:proofErr w:type="spellEnd"/>
      <w:r w:rsidRPr="007B0D46">
        <w:rPr>
          <w:sz w:val="32"/>
          <w:szCs w:val="24"/>
        </w:rPr>
        <w:t xml:space="preserve"> &lt; 7, лужна </w:t>
      </w:r>
      <w:proofErr w:type="spellStart"/>
      <w:r w:rsidRPr="007B0D46">
        <w:rPr>
          <w:sz w:val="32"/>
          <w:szCs w:val="24"/>
        </w:rPr>
        <w:t>рН</w:t>
      </w:r>
      <w:proofErr w:type="spellEnd"/>
      <w:r w:rsidRPr="007B0D46">
        <w:rPr>
          <w:sz w:val="32"/>
          <w:szCs w:val="24"/>
        </w:rPr>
        <w:t xml:space="preserve"> &gt; 7.</w:t>
      </w:r>
    </w:p>
    <w:p w14:paraId="6B853F3A" w14:textId="77777777" w:rsidR="00D16656" w:rsidRPr="007B0D46" w:rsidRDefault="00D16656" w:rsidP="00D16656">
      <w:pPr>
        <w:ind w:firstLine="567"/>
        <w:jc w:val="both"/>
        <w:rPr>
          <w:sz w:val="32"/>
          <w:szCs w:val="24"/>
        </w:rPr>
      </w:pPr>
      <w:r w:rsidRPr="007B0D46">
        <w:rPr>
          <w:sz w:val="32"/>
          <w:szCs w:val="24"/>
        </w:rPr>
        <w:t xml:space="preserve">Якісно кислотність або лужність середовища визначають за допомогою індикатора, який змінює свій колір у залежності від </w:t>
      </w:r>
      <w:proofErr w:type="spellStart"/>
      <w:r w:rsidRPr="007B0D46">
        <w:rPr>
          <w:sz w:val="32"/>
          <w:szCs w:val="24"/>
        </w:rPr>
        <w:t>рН</w:t>
      </w:r>
      <w:proofErr w:type="spellEnd"/>
      <w:r w:rsidRPr="007B0D46">
        <w:rPr>
          <w:sz w:val="32"/>
          <w:szCs w:val="24"/>
        </w:rPr>
        <w:t xml:space="preserve"> середовища, в якому вони розчинені.</w:t>
      </w:r>
    </w:p>
    <w:p w14:paraId="71D77D7E" w14:textId="77777777" w:rsidR="00D16656" w:rsidRPr="007B0D46" w:rsidRDefault="00D16656" w:rsidP="00D16656">
      <w:pPr>
        <w:ind w:firstLine="567"/>
        <w:jc w:val="both"/>
        <w:rPr>
          <w:sz w:val="32"/>
          <w:szCs w:val="24"/>
        </w:rPr>
      </w:pPr>
      <w:r w:rsidRPr="007B0D46">
        <w:rPr>
          <w:b/>
          <w:i/>
          <w:sz w:val="32"/>
          <w:szCs w:val="24"/>
        </w:rPr>
        <w:t>Іонні реакції в розчинах.</w:t>
      </w:r>
      <w:r w:rsidRPr="007B0D46">
        <w:rPr>
          <w:sz w:val="32"/>
          <w:szCs w:val="24"/>
        </w:rPr>
        <w:t xml:space="preserve"> Теорія електролітичної дисоціації визнає, що всі реакції у водних розчинах електролітів є реакціями між іонами. Оскільки при взаємодії іонів енергія активації дуже мала, то такі реакції протікають із дуже великими швидкостями.</w:t>
      </w:r>
    </w:p>
    <w:p w14:paraId="72F63A7D" w14:textId="77777777" w:rsidR="00D16656" w:rsidRPr="007B0D46" w:rsidRDefault="00D16656" w:rsidP="00D16656">
      <w:pPr>
        <w:ind w:firstLine="567"/>
        <w:jc w:val="both"/>
        <w:rPr>
          <w:sz w:val="32"/>
          <w:szCs w:val="24"/>
        </w:rPr>
      </w:pPr>
      <w:r w:rsidRPr="007B0D46">
        <w:rPr>
          <w:sz w:val="32"/>
          <w:szCs w:val="24"/>
        </w:rPr>
        <w:t xml:space="preserve">Реакції в розчинах електролітів, які проходять </w:t>
      </w:r>
      <w:proofErr w:type="spellStart"/>
      <w:r w:rsidRPr="007B0D46">
        <w:rPr>
          <w:sz w:val="32"/>
          <w:szCs w:val="24"/>
        </w:rPr>
        <w:t>незворотно</w:t>
      </w:r>
      <w:proofErr w:type="spellEnd"/>
      <w:r w:rsidRPr="007B0D46">
        <w:rPr>
          <w:sz w:val="32"/>
          <w:szCs w:val="24"/>
        </w:rPr>
        <w:t>, можна поділити на 4 типи:</w:t>
      </w:r>
    </w:p>
    <w:p w14:paraId="6B2EC704" w14:textId="77777777" w:rsidR="00D16656" w:rsidRPr="007B0D46" w:rsidRDefault="00D16656" w:rsidP="00D16656">
      <w:pPr>
        <w:ind w:firstLine="567"/>
        <w:jc w:val="both"/>
        <w:rPr>
          <w:sz w:val="32"/>
          <w:szCs w:val="24"/>
        </w:rPr>
      </w:pPr>
      <w:r w:rsidRPr="007B0D46">
        <w:rPr>
          <w:sz w:val="32"/>
          <w:szCs w:val="24"/>
        </w:rPr>
        <w:t>1. Реакції з утворенням осаду:</w:t>
      </w:r>
    </w:p>
    <w:p w14:paraId="7C95DD29" w14:textId="77777777" w:rsidR="00D16656" w:rsidRPr="007B0D46" w:rsidRDefault="00D16656" w:rsidP="00D16656">
      <w:pPr>
        <w:ind w:firstLine="567"/>
        <w:jc w:val="center"/>
        <w:rPr>
          <w:sz w:val="32"/>
          <w:szCs w:val="24"/>
        </w:rPr>
      </w:pPr>
      <w:proofErr w:type="spellStart"/>
      <w:r w:rsidRPr="007B0D46">
        <w:rPr>
          <w:sz w:val="32"/>
          <w:szCs w:val="24"/>
          <w:lang w:val="en-US"/>
        </w:rPr>
        <w:t>AgNO</w:t>
      </w:r>
      <w:proofErr w:type="spellEnd"/>
      <w:r w:rsidRPr="007B0D46">
        <w:rPr>
          <w:sz w:val="32"/>
          <w:szCs w:val="24"/>
          <w:vertAlign w:val="subscript"/>
        </w:rPr>
        <w:t>3</w:t>
      </w:r>
      <w:r w:rsidRPr="007B0D46">
        <w:rPr>
          <w:sz w:val="32"/>
          <w:szCs w:val="24"/>
        </w:rPr>
        <w:t xml:space="preserve"> + </w:t>
      </w:r>
      <w:proofErr w:type="spellStart"/>
      <w:r w:rsidRPr="007B0D46">
        <w:rPr>
          <w:sz w:val="32"/>
          <w:szCs w:val="24"/>
          <w:lang w:val="en-US"/>
        </w:rPr>
        <w:t>HCl</w:t>
      </w:r>
      <w:proofErr w:type="spellEnd"/>
      <w:r w:rsidRPr="007B0D46">
        <w:rPr>
          <w:sz w:val="32"/>
          <w:szCs w:val="24"/>
        </w:rPr>
        <w:t xml:space="preserve"> = </w:t>
      </w:r>
      <w:proofErr w:type="spellStart"/>
      <w:r w:rsidRPr="007B0D46">
        <w:rPr>
          <w:sz w:val="32"/>
          <w:szCs w:val="24"/>
          <w:lang w:val="en-US"/>
        </w:rPr>
        <w:t>AgCl</w:t>
      </w:r>
      <w:proofErr w:type="spellEnd"/>
      <w:r w:rsidRPr="007B0D46">
        <w:rPr>
          <w:sz w:val="32"/>
          <w:szCs w:val="24"/>
        </w:rPr>
        <w:t xml:space="preserve">↓ + </w:t>
      </w:r>
      <w:r w:rsidRPr="007B0D46">
        <w:rPr>
          <w:sz w:val="32"/>
          <w:szCs w:val="24"/>
          <w:lang w:val="en-US"/>
        </w:rPr>
        <w:t>HNO</w:t>
      </w:r>
      <w:r w:rsidRPr="007B0D46">
        <w:rPr>
          <w:sz w:val="32"/>
          <w:szCs w:val="24"/>
          <w:vertAlign w:val="subscript"/>
        </w:rPr>
        <w:t xml:space="preserve">3 </w:t>
      </w:r>
      <w:r w:rsidRPr="007B0D46">
        <w:rPr>
          <w:sz w:val="32"/>
          <w:szCs w:val="24"/>
        </w:rPr>
        <w:t>(молекулярна форма)</w:t>
      </w:r>
    </w:p>
    <w:p w14:paraId="1C525FB7" w14:textId="77777777" w:rsidR="00D16656" w:rsidRPr="007B0D46" w:rsidRDefault="00D16656" w:rsidP="00D16656">
      <w:pPr>
        <w:ind w:firstLine="567"/>
        <w:jc w:val="center"/>
        <w:rPr>
          <w:sz w:val="32"/>
          <w:szCs w:val="24"/>
        </w:rPr>
      </w:pPr>
      <w:r w:rsidRPr="007B0D46">
        <w:rPr>
          <w:sz w:val="32"/>
          <w:szCs w:val="24"/>
          <w:lang w:val="en-US"/>
        </w:rPr>
        <w:t>Ag</w:t>
      </w:r>
      <w:r w:rsidRPr="007B0D46">
        <w:rPr>
          <w:sz w:val="32"/>
          <w:szCs w:val="24"/>
          <w:vertAlign w:val="superscript"/>
          <w:lang w:val="en-US"/>
        </w:rPr>
        <w:t>+</w:t>
      </w:r>
      <w:r w:rsidRPr="007B0D46">
        <w:rPr>
          <w:sz w:val="32"/>
          <w:szCs w:val="24"/>
          <w:lang w:val="en-US"/>
        </w:rPr>
        <w:t xml:space="preserve"> + NO</w:t>
      </w:r>
      <w:r w:rsidRPr="007B0D46">
        <w:rPr>
          <w:sz w:val="32"/>
          <w:szCs w:val="24"/>
          <w:vertAlign w:val="subscript"/>
          <w:lang w:val="en-US"/>
        </w:rPr>
        <w:t>3</w:t>
      </w:r>
      <w:r w:rsidRPr="007B0D46">
        <w:rPr>
          <w:sz w:val="32"/>
          <w:szCs w:val="24"/>
          <w:vertAlign w:val="superscript"/>
          <w:lang w:val="en-US"/>
        </w:rPr>
        <w:t>–</w:t>
      </w:r>
      <w:r w:rsidRPr="007B0D46">
        <w:rPr>
          <w:sz w:val="32"/>
          <w:szCs w:val="24"/>
          <w:lang w:val="en-US"/>
        </w:rPr>
        <w:t xml:space="preserve"> + H</w:t>
      </w:r>
      <w:r w:rsidRPr="007B0D46">
        <w:rPr>
          <w:sz w:val="32"/>
          <w:szCs w:val="24"/>
          <w:vertAlign w:val="superscript"/>
          <w:lang w:val="en-US"/>
        </w:rPr>
        <w:t>+</w:t>
      </w:r>
      <w:r w:rsidRPr="007B0D46">
        <w:rPr>
          <w:sz w:val="32"/>
          <w:szCs w:val="24"/>
          <w:lang w:val="en-US"/>
        </w:rPr>
        <w:t xml:space="preserve"> + Cl</w:t>
      </w:r>
      <w:r w:rsidRPr="007B0D46">
        <w:rPr>
          <w:sz w:val="32"/>
          <w:szCs w:val="24"/>
          <w:vertAlign w:val="superscript"/>
          <w:lang w:val="en-US"/>
        </w:rPr>
        <w:t>–</w:t>
      </w:r>
      <w:r w:rsidRPr="007B0D46">
        <w:rPr>
          <w:sz w:val="32"/>
          <w:szCs w:val="24"/>
          <w:lang w:val="en-US"/>
        </w:rPr>
        <w:t xml:space="preserve"> = </w:t>
      </w:r>
      <w:proofErr w:type="spellStart"/>
      <w:r w:rsidRPr="007B0D46">
        <w:rPr>
          <w:sz w:val="32"/>
          <w:szCs w:val="24"/>
          <w:lang w:val="en-US"/>
        </w:rPr>
        <w:t>AgCl</w:t>
      </w:r>
      <w:proofErr w:type="spellEnd"/>
      <w:r w:rsidRPr="007B0D46">
        <w:rPr>
          <w:sz w:val="32"/>
          <w:szCs w:val="24"/>
          <w:lang w:val="en-US"/>
        </w:rPr>
        <w:t xml:space="preserve"> + H</w:t>
      </w:r>
      <w:r w:rsidRPr="007B0D46">
        <w:rPr>
          <w:sz w:val="32"/>
          <w:szCs w:val="24"/>
          <w:vertAlign w:val="superscript"/>
          <w:lang w:val="en-US"/>
        </w:rPr>
        <w:t>+</w:t>
      </w:r>
      <w:r w:rsidRPr="007B0D46">
        <w:rPr>
          <w:sz w:val="32"/>
          <w:szCs w:val="24"/>
          <w:lang w:val="en-US"/>
        </w:rPr>
        <w:t xml:space="preserve"> + NO</w:t>
      </w:r>
      <w:r w:rsidRPr="007B0D46">
        <w:rPr>
          <w:sz w:val="32"/>
          <w:szCs w:val="24"/>
          <w:vertAlign w:val="subscript"/>
          <w:lang w:val="en-US"/>
        </w:rPr>
        <w:t>3</w:t>
      </w:r>
      <w:r w:rsidRPr="007B0D46">
        <w:rPr>
          <w:sz w:val="32"/>
          <w:szCs w:val="24"/>
          <w:vertAlign w:val="superscript"/>
          <w:lang w:val="en-US"/>
        </w:rPr>
        <w:t>–</w:t>
      </w:r>
      <w:r w:rsidRPr="007B0D46">
        <w:rPr>
          <w:sz w:val="32"/>
          <w:szCs w:val="24"/>
          <w:lang w:val="en-US"/>
        </w:rPr>
        <w:t xml:space="preserve"> </w:t>
      </w:r>
      <w:r w:rsidRPr="007B0D46">
        <w:rPr>
          <w:sz w:val="32"/>
          <w:szCs w:val="24"/>
        </w:rPr>
        <w:t>(іонна форма)</w:t>
      </w:r>
    </w:p>
    <w:p w14:paraId="1F2E9FA9" w14:textId="77777777" w:rsidR="00D16656" w:rsidRPr="007B0D46" w:rsidRDefault="00D16656" w:rsidP="00D16656">
      <w:pPr>
        <w:ind w:firstLine="567"/>
        <w:jc w:val="center"/>
        <w:rPr>
          <w:sz w:val="32"/>
          <w:szCs w:val="24"/>
        </w:rPr>
      </w:pPr>
      <w:r w:rsidRPr="007B0D46">
        <w:rPr>
          <w:sz w:val="32"/>
          <w:szCs w:val="24"/>
          <w:lang w:val="en-US"/>
        </w:rPr>
        <w:t>Ag</w:t>
      </w:r>
      <w:r w:rsidRPr="007B0D46">
        <w:rPr>
          <w:sz w:val="32"/>
          <w:szCs w:val="24"/>
          <w:vertAlign w:val="superscript"/>
        </w:rPr>
        <w:t>+</w:t>
      </w:r>
      <w:r w:rsidRPr="007B0D46">
        <w:rPr>
          <w:sz w:val="32"/>
          <w:szCs w:val="24"/>
        </w:rPr>
        <w:t xml:space="preserve"> + </w:t>
      </w:r>
      <w:r w:rsidRPr="007B0D46">
        <w:rPr>
          <w:sz w:val="32"/>
          <w:szCs w:val="24"/>
          <w:lang w:val="en-US"/>
        </w:rPr>
        <w:t>Cl</w:t>
      </w:r>
      <w:r w:rsidRPr="007B0D46">
        <w:rPr>
          <w:sz w:val="32"/>
          <w:szCs w:val="24"/>
          <w:vertAlign w:val="superscript"/>
        </w:rPr>
        <w:t>–</w:t>
      </w:r>
      <w:r w:rsidRPr="007B0D46">
        <w:rPr>
          <w:sz w:val="32"/>
          <w:szCs w:val="24"/>
        </w:rPr>
        <w:t xml:space="preserve"> = </w:t>
      </w:r>
      <w:proofErr w:type="spellStart"/>
      <w:r w:rsidRPr="007B0D46">
        <w:rPr>
          <w:sz w:val="32"/>
          <w:szCs w:val="24"/>
          <w:lang w:val="en-US"/>
        </w:rPr>
        <w:t>AgCl</w:t>
      </w:r>
      <w:proofErr w:type="spellEnd"/>
      <w:r w:rsidRPr="007B0D46">
        <w:rPr>
          <w:sz w:val="32"/>
          <w:szCs w:val="24"/>
        </w:rPr>
        <w:t>↓ (скорочена іонна форма)</w:t>
      </w:r>
    </w:p>
    <w:p w14:paraId="5AAFE85D" w14:textId="77777777" w:rsidR="00D16656" w:rsidRPr="007B0D46" w:rsidRDefault="00D16656" w:rsidP="00D16656">
      <w:pPr>
        <w:ind w:firstLine="567"/>
        <w:jc w:val="both"/>
        <w:rPr>
          <w:sz w:val="32"/>
          <w:szCs w:val="24"/>
        </w:rPr>
      </w:pPr>
      <w:r w:rsidRPr="007B0D46">
        <w:rPr>
          <w:sz w:val="32"/>
          <w:szCs w:val="24"/>
        </w:rPr>
        <w:t>2. Реакції з утворенням газоподібних малорозчинних речовин:</w:t>
      </w:r>
    </w:p>
    <w:p w14:paraId="29722D0D" w14:textId="77777777" w:rsidR="00D16656" w:rsidRPr="007B0D46" w:rsidRDefault="00D16656" w:rsidP="00D16656">
      <w:pPr>
        <w:ind w:firstLine="567"/>
        <w:jc w:val="center"/>
        <w:rPr>
          <w:sz w:val="32"/>
          <w:szCs w:val="24"/>
          <w:lang w:val="en-US"/>
        </w:rPr>
      </w:pPr>
      <w:r w:rsidRPr="007B0D46">
        <w:rPr>
          <w:sz w:val="32"/>
          <w:szCs w:val="24"/>
          <w:lang w:val="en-US"/>
        </w:rPr>
        <w:t>Na</w:t>
      </w:r>
      <w:r w:rsidRPr="007B0D46">
        <w:rPr>
          <w:sz w:val="32"/>
          <w:szCs w:val="24"/>
          <w:vertAlign w:val="subscript"/>
          <w:lang w:val="en-US"/>
        </w:rPr>
        <w:t>2</w:t>
      </w:r>
      <w:r w:rsidRPr="007B0D46">
        <w:rPr>
          <w:sz w:val="32"/>
          <w:szCs w:val="24"/>
          <w:lang w:val="en-US"/>
        </w:rPr>
        <w:t>CO</w:t>
      </w:r>
      <w:r w:rsidRPr="007B0D46">
        <w:rPr>
          <w:sz w:val="32"/>
          <w:szCs w:val="24"/>
          <w:vertAlign w:val="subscript"/>
          <w:lang w:val="en-US"/>
        </w:rPr>
        <w:t>3</w:t>
      </w:r>
      <w:r w:rsidRPr="007B0D46">
        <w:rPr>
          <w:sz w:val="32"/>
          <w:szCs w:val="24"/>
          <w:lang w:val="en-US"/>
        </w:rPr>
        <w:t xml:space="preserve"> + H</w:t>
      </w:r>
      <w:r w:rsidRPr="007B0D46">
        <w:rPr>
          <w:sz w:val="32"/>
          <w:szCs w:val="24"/>
          <w:vertAlign w:val="subscript"/>
          <w:lang w:val="en-US"/>
        </w:rPr>
        <w:t>2</w:t>
      </w:r>
      <w:r w:rsidRPr="007B0D46">
        <w:rPr>
          <w:sz w:val="32"/>
          <w:szCs w:val="24"/>
          <w:lang w:val="en-US"/>
        </w:rPr>
        <w:t>SO</w:t>
      </w:r>
      <w:r w:rsidRPr="007B0D46">
        <w:rPr>
          <w:sz w:val="32"/>
          <w:szCs w:val="24"/>
          <w:vertAlign w:val="subscript"/>
          <w:lang w:val="en-US"/>
        </w:rPr>
        <w:t>4</w:t>
      </w:r>
      <w:r w:rsidRPr="007B0D46">
        <w:rPr>
          <w:sz w:val="32"/>
          <w:szCs w:val="24"/>
          <w:lang w:val="en-US"/>
        </w:rPr>
        <w:t xml:space="preserve"> = Na</w:t>
      </w:r>
      <w:r w:rsidRPr="007B0D46">
        <w:rPr>
          <w:sz w:val="32"/>
          <w:szCs w:val="24"/>
          <w:vertAlign w:val="subscript"/>
          <w:lang w:val="en-US"/>
        </w:rPr>
        <w:t>2</w:t>
      </w:r>
      <w:r w:rsidRPr="007B0D46">
        <w:rPr>
          <w:sz w:val="32"/>
          <w:szCs w:val="24"/>
          <w:lang w:val="en-US"/>
        </w:rPr>
        <w:t>SO</w:t>
      </w:r>
      <w:r w:rsidRPr="007B0D46">
        <w:rPr>
          <w:sz w:val="32"/>
          <w:szCs w:val="24"/>
          <w:vertAlign w:val="subscript"/>
          <w:lang w:val="en-US"/>
        </w:rPr>
        <w:t>4</w:t>
      </w:r>
      <w:r w:rsidRPr="007B0D46">
        <w:rPr>
          <w:sz w:val="32"/>
          <w:szCs w:val="24"/>
          <w:lang w:val="en-US"/>
        </w:rPr>
        <w:t xml:space="preserve"> + CO</w:t>
      </w:r>
      <w:r w:rsidRPr="007B0D46">
        <w:rPr>
          <w:sz w:val="32"/>
          <w:szCs w:val="24"/>
          <w:vertAlign w:val="subscript"/>
          <w:lang w:val="en-US"/>
        </w:rPr>
        <w:t>2</w:t>
      </w:r>
      <w:r w:rsidRPr="007B0D46">
        <w:rPr>
          <w:sz w:val="32"/>
          <w:szCs w:val="24"/>
          <w:lang w:val="en-US"/>
        </w:rPr>
        <w:t>↑ +H</w:t>
      </w:r>
      <w:r w:rsidRPr="007B0D46">
        <w:rPr>
          <w:sz w:val="32"/>
          <w:szCs w:val="24"/>
          <w:vertAlign w:val="subscript"/>
          <w:lang w:val="en-US"/>
        </w:rPr>
        <w:t>2</w:t>
      </w:r>
      <w:r w:rsidRPr="007B0D46">
        <w:rPr>
          <w:sz w:val="32"/>
          <w:szCs w:val="24"/>
          <w:lang w:val="en-US"/>
        </w:rPr>
        <w:t>O</w:t>
      </w:r>
    </w:p>
    <w:p w14:paraId="1C370977" w14:textId="77777777" w:rsidR="00D16656" w:rsidRPr="007B0D46" w:rsidRDefault="00D16656" w:rsidP="00D16656">
      <w:pPr>
        <w:ind w:firstLine="567"/>
        <w:jc w:val="center"/>
        <w:rPr>
          <w:sz w:val="32"/>
          <w:szCs w:val="24"/>
          <w:lang w:val="en-US"/>
        </w:rPr>
      </w:pPr>
      <w:r w:rsidRPr="007B0D46">
        <w:rPr>
          <w:sz w:val="32"/>
          <w:szCs w:val="24"/>
          <w:lang w:val="en-US"/>
        </w:rPr>
        <w:t>2Na</w:t>
      </w:r>
      <w:r w:rsidRPr="007B0D46">
        <w:rPr>
          <w:sz w:val="32"/>
          <w:szCs w:val="24"/>
          <w:vertAlign w:val="superscript"/>
          <w:lang w:val="en-US"/>
        </w:rPr>
        <w:t>+</w:t>
      </w:r>
      <w:r w:rsidRPr="007B0D46">
        <w:rPr>
          <w:sz w:val="32"/>
          <w:szCs w:val="24"/>
          <w:lang w:val="en-US"/>
        </w:rPr>
        <w:t xml:space="preserve"> + CO</w:t>
      </w:r>
      <w:r w:rsidRPr="007B0D46">
        <w:rPr>
          <w:sz w:val="32"/>
          <w:szCs w:val="24"/>
          <w:vertAlign w:val="subscript"/>
          <w:lang w:val="en-US"/>
        </w:rPr>
        <w:t>3</w:t>
      </w:r>
      <w:r w:rsidRPr="007B0D46">
        <w:rPr>
          <w:sz w:val="32"/>
          <w:szCs w:val="24"/>
          <w:vertAlign w:val="superscript"/>
          <w:lang w:val="en-US"/>
        </w:rPr>
        <w:t>2–</w:t>
      </w:r>
      <w:r w:rsidRPr="007B0D46">
        <w:rPr>
          <w:sz w:val="32"/>
          <w:szCs w:val="24"/>
          <w:lang w:val="en-US"/>
        </w:rPr>
        <w:t xml:space="preserve"> + 2H</w:t>
      </w:r>
      <w:r w:rsidRPr="007B0D46">
        <w:rPr>
          <w:sz w:val="32"/>
          <w:szCs w:val="24"/>
          <w:vertAlign w:val="superscript"/>
          <w:lang w:val="en-US"/>
        </w:rPr>
        <w:t>+</w:t>
      </w:r>
      <w:r w:rsidRPr="007B0D46">
        <w:rPr>
          <w:sz w:val="32"/>
          <w:szCs w:val="24"/>
          <w:lang w:val="en-US"/>
        </w:rPr>
        <w:t xml:space="preserve"> + SO</w:t>
      </w:r>
      <w:r w:rsidRPr="007B0D46">
        <w:rPr>
          <w:sz w:val="32"/>
          <w:szCs w:val="24"/>
          <w:vertAlign w:val="subscript"/>
          <w:lang w:val="en-US"/>
        </w:rPr>
        <w:t>4</w:t>
      </w:r>
      <w:r w:rsidRPr="007B0D46">
        <w:rPr>
          <w:sz w:val="32"/>
          <w:szCs w:val="24"/>
          <w:vertAlign w:val="superscript"/>
          <w:lang w:val="en-US"/>
        </w:rPr>
        <w:t>2–</w:t>
      </w:r>
      <w:r w:rsidRPr="007B0D46">
        <w:rPr>
          <w:sz w:val="32"/>
          <w:szCs w:val="24"/>
          <w:lang w:val="en-US"/>
        </w:rPr>
        <w:t xml:space="preserve"> = 2Na</w:t>
      </w:r>
      <w:r w:rsidRPr="007B0D46">
        <w:rPr>
          <w:sz w:val="32"/>
          <w:szCs w:val="24"/>
          <w:vertAlign w:val="superscript"/>
          <w:lang w:val="en-US"/>
        </w:rPr>
        <w:t>+</w:t>
      </w:r>
      <w:r w:rsidRPr="007B0D46">
        <w:rPr>
          <w:sz w:val="32"/>
          <w:szCs w:val="24"/>
          <w:lang w:val="en-US"/>
        </w:rPr>
        <w:t xml:space="preserve"> + SO</w:t>
      </w:r>
      <w:r w:rsidRPr="007B0D46">
        <w:rPr>
          <w:sz w:val="32"/>
          <w:szCs w:val="24"/>
          <w:vertAlign w:val="subscript"/>
          <w:lang w:val="en-US"/>
        </w:rPr>
        <w:t>4</w:t>
      </w:r>
      <w:r w:rsidRPr="007B0D46">
        <w:rPr>
          <w:sz w:val="32"/>
          <w:szCs w:val="24"/>
          <w:vertAlign w:val="superscript"/>
          <w:lang w:val="en-US"/>
        </w:rPr>
        <w:t>2–</w:t>
      </w:r>
      <w:r w:rsidRPr="007B0D46">
        <w:rPr>
          <w:sz w:val="32"/>
          <w:szCs w:val="24"/>
          <w:lang w:val="en-US"/>
        </w:rPr>
        <w:t xml:space="preserve"> + CO</w:t>
      </w:r>
      <w:r w:rsidRPr="007B0D46">
        <w:rPr>
          <w:sz w:val="32"/>
          <w:szCs w:val="24"/>
          <w:vertAlign w:val="subscript"/>
          <w:lang w:val="en-US"/>
        </w:rPr>
        <w:t>2</w:t>
      </w:r>
      <w:r w:rsidRPr="007B0D46">
        <w:rPr>
          <w:sz w:val="32"/>
          <w:szCs w:val="24"/>
          <w:lang w:val="en-US"/>
        </w:rPr>
        <w:t>↑+ H</w:t>
      </w:r>
      <w:r w:rsidRPr="007B0D46">
        <w:rPr>
          <w:sz w:val="32"/>
          <w:szCs w:val="24"/>
          <w:vertAlign w:val="subscript"/>
          <w:lang w:val="en-US"/>
        </w:rPr>
        <w:t>2</w:t>
      </w:r>
      <w:r w:rsidRPr="007B0D46">
        <w:rPr>
          <w:sz w:val="32"/>
          <w:szCs w:val="24"/>
          <w:lang w:val="en-US"/>
        </w:rPr>
        <w:t>O</w:t>
      </w:r>
    </w:p>
    <w:p w14:paraId="0672E77C" w14:textId="77777777" w:rsidR="00D16656" w:rsidRPr="007B0D46" w:rsidRDefault="00D16656" w:rsidP="00D16656">
      <w:pPr>
        <w:ind w:firstLine="567"/>
        <w:jc w:val="center"/>
        <w:rPr>
          <w:sz w:val="32"/>
          <w:szCs w:val="24"/>
          <w:lang w:val="en-US"/>
        </w:rPr>
      </w:pPr>
      <w:r w:rsidRPr="007B0D46">
        <w:rPr>
          <w:sz w:val="32"/>
          <w:szCs w:val="24"/>
          <w:lang w:val="en-US"/>
        </w:rPr>
        <w:t>CO</w:t>
      </w:r>
      <w:r w:rsidRPr="007B0D46">
        <w:rPr>
          <w:sz w:val="32"/>
          <w:szCs w:val="24"/>
          <w:vertAlign w:val="subscript"/>
          <w:lang w:val="en-US"/>
        </w:rPr>
        <w:t>3</w:t>
      </w:r>
      <w:r w:rsidRPr="007B0D46">
        <w:rPr>
          <w:sz w:val="32"/>
          <w:szCs w:val="24"/>
          <w:vertAlign w:val="superscript"/>
          <w:lang w:val="en-US"/>
        </w:rPr>
        <w:t>2–</w:t>
      </w:r>
      <w:r w:rsidRPr="007B0D46">
        <w:rPr>
          <w:sz w:val="32"/>
          <w:szCs w:val="24"/>
          <w:lang w:val="en-US"/>
        </w:rPr>
        <w:t xml:space="preserve"> + 2H</w:t>
      </w:r>
      <w:r w:rsidRPr="007B0D46">
        <w:rPr>
          <w:sz w:val="32"/>
          <w:szCs w:val="24"/>
          <w:vertAlign w:val="superscript"/>
          <w:lang w:val="en-US"/>
        </w:rPr>
        <w:t>+</w:t>
      </w:r>
      <w:r w:rsidRPr="007B0D46">
        <w:rPr>
          <w:sz w:val="32"/>
          <w:szCs w:val="24"/>
          <w:lang w:val="en-US"/>
        </w:rPr>
        <w:t xml:space="preserve"> = CO</w:t>
      </w:r>
      <w:r w:rsidRPr="007B0D46">
        <w:rPr>
          <w:sz w:val="32"/>
          <w:szCs w:val="24"/>
          <w:vertAlign w:val="subscript"/>
          <w:lang w:val="en-US"/>
        </w:rPr>
        <w:t>2</w:t>
      </w:r>
      <w:r w:rsidRPr="007B0D46">
        <w:rPr>
          <w:sz w:val="32"/>
          <w:szCs w:val="24"/>
          <w:lang w:val="en-US"/>
        </w:rPr>
        <w:t>↑ + H</w:t>
      </w:r>
      <w:r w:rsidRPr="007B0D46">
        <w:rPr>
          <w:sz w:val="32"/>
          <w:szCs w:val="24"/>
          <w:vertAlign w:val="subscript"/>
          <w:lang w:val="en-US"/>
        </w:rPr>
        <w:t>2</w:t>
      </w:r>
      <w:r w:rsidRPr="007B0D46">
        <w:rPr>
          <w:sz w:val="32"/>
          <w:szCs w:val="24"/>
          <w:lang w:val="en-US"/>
        </w:rPr>
        <w:t>O</w:t>
      </w:r>
    </w:p>
    <w:p w14:paraId="01273DF1" w14:textId="77777777" w:rsidR="00D16656" w:rsidRPr="007B0D46" w:rsidRDefault="00D16656" w:rsidP="00D16656">
      <w:pPr>
        <w:ind w:firstLine="567"/>
        <w:jc w:val="both"/>
        <w:rPr>
          <w:sz w:val="32"/>
          <w:szCs w:val="24"/>
        </w:rPr>
      </w:pPr>
      <w:r w:rsidRPr="007B0D46">
        <w:rPr>
          <w:sz w:val="32"/>
          <w:szCs w:val="24"/>
          <w:lang w:val="en-US"/>
        </w:rPr>
        <w:t xml:space="preserve">3. </w:t>
      </w:r>
      <w:r w:rsidRPr="007B0D46">
        <w:rPr>
          <w:sz w:val="32"/>
          <w:szCs w:val="24"/>
        </w:rPr>
        <w:t xml:space="preserve">Реакції з утворенням </w:t>
      </w:r>
      <w:proofErr w:type="spellStart"/>
      <w:r w:rsidRPr="007B0D46">
        <w:rPr>
          <w:sz w:val="32"/>
          <w:szCs w:val="24"/>
        </w:rPr>
        <w:t>малодисоційованих</w:t>
      </w:r>
      <w:proofErr w:type="spellEnd"/>
      <w:r w:rsidRPr="007B0D46">
        <w:rPr>
          <w:sz w:val="32"/>
          <w:szCs w:val="24"/>
        </w:rPr>
        <w:t xml:space="preserve"> речовин:</w:t>
      </w:r>
    </w:p>
    <w:p w14:paraId="597FFB60" w14:textId="77777777" w:rsidR="00D16656" w:rsidRPr="007B0D46" w:rsidRDefault="00D16656" w:rsidP="00D16656">
      <w:pPr>
        <w:ind w:firstLine="567"/>
        <w:jc w:val="center"/>
        <w:rPr>
          <w:sz w:val="32"/>
          <w:szCs w:val="24"/>
        </w:rPr>
      </w:pPr>
      <w:proofErr w:type="spellStart"/>
      <w:r w:rsidRPr="007B0D46">
        <w:rPr>
          <w:sz w:val="32"/>
          <w:szCs w:val="24"/>
          <w:lang w:val="en-US"/>
        </w:rPr>
        <w:t>HCl</w:t>
      </w:r>
      <w:proofErr w:type="spellEnd"/>
      <w:r w:rsidRPr="007B0D46">
        <w:rPr>
          <w:sz w:val="32"/>
          <w:szCs w:val="24"/>
        </w:rPr>
        <w:t xml:space="preserve"> + </w:t>
      </w:r>
      <w:r w:rsidRPr="007B0D46">
        <w:rPr>
          <w:sz w:val="32"/>
          <w:szCs w:val="24"/>
          <w:lang w:val="en-US"/>
        </w:rPr>
        <w:t>KOH</w:t>
      </w:r>
      <w:r w:rsidRPr="007B0D46">
        <w:rPr>
          <w:sz w:val="32"/>
          <w:szCs w:val="24"/>
        </w:rPr>
        <w:t xml:space="preserve"> = </w:t>
      </w:r>
      <w:proofErr w:type="spellStart"/>
      <w:r w:rsidRPr="007B0D46">
        <w:rPr>
          <w:sz w:val="32"/>
          <w:szCs w:val="24"/>
          <w:lang w:val="en-US"/>
        </w:rPr>
        <w:t>KCl</w:t>
      </w:r>
      <w:proofErr w:type="spellEnd"/>
      <w:r w:rsidRPr="007B0D46">
        <w:rPr>
          <w:sz w:val="32"/>
          <w:szCs w:val="24"/>
        </w:rPr>
        <w:t xml:space="preserve"> + </w:t>
      </w:r>
      <w:r w:rsidRPr="007B0D46">
        <w:rPr>
          <w:sz w:val="32"/>
          <w:szCs w:val="24"/>
          <w:lang w:val="en-US"/>
        </w:rPr>
        <w:t>H</w:t>
      </w:r>
      <w:r w:rsidRPr="007B0D46">
        <w:rPr>
          <w:sz w:val="32"/>
          <w:szCs w:val="24"/>
          <w:vertAlign w:val="subscript"/>
        </w:rPr>
        <w:t>2</w:t>
      </w:r>
      <w:r w:rsidRPr="007B0D46">
        <w:rPr>
          <w:sz w:val="32"/>
          <w:szCs w:val="24"/>
          <w:lang w:val="en-US"/>
        </w:rPr>
        <w:t>O</w:t>
      </w:r>
    </w:p>
    <w:p w14:paraId="1DDB6DE4" w14:textId="77777777" w:rsidR="00D16656" w:rsidRPr="007B0D46" w:rsidRDefault="00D16656" w:rsidP="00D16656">
      <w:pPr>
        <w:ind w:firstLine="567"/>
        <w:jc w:val="center"/>
        <w:rPr>
          <w:sz w:val="32"/>
          <w:szCs w:val="24"/>
        </w:rPr>
      </w:pPr>
      <w:r w:rsidRPr="007B0D46">
        <w:rPr>
          <w:sz w:val="32"/>
          <w:szCs w:val="24"/>
          <w:lang w:val="en-US"/>
        </w:rPr>
        <w:t>H</w:t>
      </w:r>
      <w:r w:rsidRPr="007B0D46">
        <w:rPr>
          <w:sz w:val="32"/>
          <w:szCs w:val="24"/>
          <w:vertAlign w:val="superscript"/>
        </w:rPr>
        <w:t>+</w:t>
      </w:r>
      <w:r w:rsidRPr="007B0D46">
        <w:rPr>
          <w:sz w:val="32"/>
          <w:szCs w:val="24"/>
        </w:rPr>
        <w:t xml:space="preserve"> + </w:t>
      </w:r>
      <w:r w:rsidRPr="007B0D46">
        <w:rPr>
          <w:sz w:val="32"/>
          <w:szCs w:val="24"/>
          <w:lang w:val="en-US"/>
        </w:rPr>
        <w:t>Cl</w:t>
      </w:r>
      <w:r w:rsidRPr="007B0D46">
        <w:rPr>
          <w:sz w:val="32"/>
          <w:szCs w:val="24"/>
          <w:vertAlign w:val="superscript"/>
        </w:rPr>
        <w:t>–</w:t>
      </w:r>
      <w:r w:rsidRPr="007B0D46">
        <w:rPr>
          <w:sz w:val="32"/>
          <w:szCs w:val="24"/>
        </w:rPr>
        <w:t xml:space="preserve"> + </w:t>
      </w:r>
      <w:r w:rsidRPr="007B0D46">
        <w:rPr>
          <w:sz w:val="32"/>
          <w:szCs w:val="24"/>
          <w:lang w:val="en-US"/>
        </w:rPr>
        <w:t>K</w:t>
      </w:r>
      <w:r w:rsidRPr="007B0D46">
        <w:rPr>
          <w:sz w:val="32"/>
          <w:szCs w:val="24"/>
          <w:vertAlign w:val="superscript"/>
        </w:rPr>
        <w:t>+</w:t>
      </w:r>
      <w:r w:rsidRPr="007B0D46">
        <w:rPr>
          <w:sz w:val="32"/>
          <w:szCs w:val="24"/>
        </w:rPr>
        <w:t xml:space="preserve"> + </w:t>
      </w:r>
      <w:r w:rsidRPr="007B0D46">
        <w:rPr>
          <w:sz w:val="32"/>
          <w:szCs w:val="24"/>
          <w:lang w:val="en-US"/>
        </w:rPr>
        <w:t>OH</w:t>
      </w:r>
      <w:r w:rsidRPr="007B0D46">
        <w:rPr>
          <w:sz w:val="32"/>
          <w:szCs w:val="24"/>
          <w:vertAlign w:val="superscript"/>
        </w:rPr>
        <w:t>–</w:t>
      </w:r>
      <w:r w:rsidRPr="007B0D46">
        <w:rPr>
          <w:sz w:val="32"/>
          <w:szCs w:val="24"/>
        </w:rPr>
        <w:t xml:space="preserve"> = </w:t>
      </w:r>
      <w:r w:rsidRPr="007B0D46">
        <w:rPr>
          <w:sz w:val="32"/>
          <w:szCs w:val="24"/>
          <w:lang w:val="en-US"/>
        </w:rPr>
        <w:t>K</w:t>
      </w:r>
      <w:r w:rsidRPr="007B0D46">
        <w:rPr>
          <w:sz w:val="32"/>
          <w:szCs w:val="24"/>
          <w:vertAlign w:val="superscript"/>
        </w:rPr>
        <w:t>+</w:t>
      </w:r>
      <w:r w:rsidRPr="007B0D46">
        <w:rPr>
          <w:sz w:val="32"/>
          <w:szCs w:val="24"/>
        </w:rPr>
        <w:t xml:space="preserve"> + </w:t>
      </w:r>
      <w:r w:rsidRPr="007B0D46">
        <w:rPr>
          <w:sz w:val="32"/>
          <w:szCs w:val="24"/>
          <w:lang w:val="en-US"/>
        </w:rPr>
        <w:t>Cl</w:t>
      </w:r>
      <w:r w:rsidRPr="007B0D46">
        <w:rPr>
          <w:sz w:val="32"/>
          <w:szCs w:val="24"/>
          <w:vertAlign w:val="superscript"/>
        </w:rPr>
        <w:t>–</w:t>
      </w:r>
      <w:r w:rsidRPr="007B0D46">
        <w:rPr>
          <w:sz w:val="32"/>
          <w:szCs w:val="24"/>
        </w:rPr>
        <w:t xml:space="preserve"> + </w:t>
      </w:r>
      <w:r w:rsidRPr="007B0D46">
        <w:rPr>
          <w:sz w:val="32"/>
          <w:szCs w:val="24"/>
          <w:lang w:val="en-US"/>
        </w:rPr>
        <w:t>H</w:t>
      </w:r>
      <w:r w:rsidRPr="007B0D46">
        <w:rPr>
          <w:sz w:val="32"/>
          <w:szCs w:val="24"/>
          <w:vertAlign w:val="subscript"/>
        </w:rPr>
        <w:t>2</w:t>
      </w:r>
      <w:r w:rsidRPr="007B0D46">
        <w:rPr>
          <w:sz w:val="32"/>
          <w:szCs w:val="24"/>
          <w:lang w:val="en-US"/>
        </w:rPr>
        <w:t>O</w:t>
      </w:r>
    </w:p>
    <w:p w14:paraId="061384DF" w14:textId="77777777" w:rsidR="00D16656" w:rsidRPr="007B0D46" w:rsidRDefault="00D16656" w:rsidP="00D16656">
      <w:pPr>
        <w:ind w:firstLine="567"/>
        <w:jc w:val="center"/>
        <w:rPr>
          <w:sz w:val="32"/>
          <w:szCs w:val="24"/>
        </w:rPr>
      </w:pPr>
      <w:r w:rsidRPr="007B0D46">
        <w:rPr>
          <w:sz w:val="32"/>
          <w:szCs w:val="24"/>
          <w:lang w:val="en-US"/>
        </w:rPr>
        <w:t>H</w:t>
      </w:r>
      <w:r w:rsidRPr="007B0D46">
        <w:rPr>
          <w:sz w:val="32"/>
          <w:szCs w:val="24"/>
          <w:vertAlign w:val="superscript"/>
        </w:rPr>
        <w:t>+</w:t>
      </w:r>
      <w:r w:rsidRPr="007B0D46">
        <w:rPr>
          <w:sz w:val="32"/>
          <w:szCs w:val="24"/>
        </w:rPr>
        <w:t xml:space="preserve"> + </w:t>
      </w:r>
      <w:r w:rsidRPr="007B0D46">
        <w:rPr>
          <w:sz w:val="32"/>
          <w:szCs w:val="24"/>
          <w:lang w:val="en-US"/>
        </w:rPr>
        <w:t>OH</w:t>
      </w:r>
      <w:r w:rsidRPr="007B0D46">
        <w:rPr>
          <w:sz w:val="32"/>
          <w:szCs w:val="24"/>
          <w:vertAlign w:val="superscript"/>
        </w:rPr>
        <w:t>–</w:t>
      </w:r>
      <w:r w:rsidRPr="007B0D46">
        <w:rPr>
          <w:sz w:val="32"/>
          <w:szCs w:val="24"/>
        </w:rPr>
        <w:t xml:space="preserve"> = </w:t>
      </w:r>
      <w:r w:rsidRPr="007B0D46">
        <w:rPr>
          <w:sz w:val="32"/>
          <w:szCs w:val="24"/>
          <w:lang w:val="en-US"/>
        </w:rPr>
        <w:t>H</w:t>
      </w:r>
      <w:r w:rsidRPr="007B0D46">
        <w:rPr>
          <w:sz w:val="32"/>
          <w:szCs w:val="24"/>
          <w:vertAlign w:val="subscript"/>
        </w:rPr>
        <w:t>2</w:t>
      </w:r>
      <w:r w:rsidRPr="007B0D46">
        <w:rPr>
          <w:sz w:val="32"/>
          <w:szCs w:val="24"/>
          <w:lang w:val="en-US"/>
        </w:rPr>
        <w:t>O</w:t>
      </w:r>
    </w:p>
    <w:p w14:paraId="35DD059A" w14:textId="77777777" w:rsidR="00D16656" w:rsidRPr="007B0D46" w:rsidRDefault="00D16656" w:rsidP="00D16656">
      <w:pPr>
        <w:ind w:firstLine="567"/>
        <w:jc w:val="both"/>
        <w:rPr>
          <w:sz w:val="32"/>
          <w:szCs w:val="24"/>
        </w:rPr>
      </w:pPr>
      <w:r w:rsidRPr="007B0D46">
        <w:rPr>
          <w:sz w:val="32"/>
          <w:szCs w:val="24"/>
        </w:rPr>
        <w:t xml:space="preserve">4. Реакції з утворенням комплексних </w:t>
      </w:r>
      <w:proofErr w:type="spellStart"/>
      <w:r w:rsidRPr="007B0D46">
        <w:rPr>
          <w:sz w:val="32"/>
          <w:szCs w:val="24"/>
        </w:rPr>
        <w:t>сполук</w:t>
      </w:r>
      <w:proofErr w:type="spellEnd"/>
      <w:r w:rsidRPr="007B0D46">
        <w:rPr>
          <w:sz w:val="32"/>
          <w:szCs w:val="24"/>
        </w:rPr>
        <w:t>:</w:t>
      </w:r>
    </w:p>
    <w:p w14:paraId="7B2CAD53" w14:textId="77777777" w:rsidR="00D16656" w:rsidRPr="007B0D46" w:rsidRDefault="00D16656" w:rsidP="00D16656">
      <w:pPr>
        <w:ind w:firstLine="567"/>
        <w:jc w:val="center"/>
        <w:rPr>
          <w:sz w:val="32"/>
          <w:szCs w:val="24"/>
          <w:lang w:val="en-US"/>
        </w:rPr>
      </w:pPr>
      <w:r w:rsidRPr="007B0D46">
        <w:rPr>
          <w:sz w:val="32"/>
          <w:szCs w:val="24"/>
          <w:lang w:val="en-US"/>
        </w:rPr>
        <w:t>CuSO</w:t>
      </w:r>
      <w:r w:rsidRPr="007B0D46">
        <w:rPr>
          <w:sz w:val="32"/>
          <w:szCs w:val="24"/>
          <w:vertAlign w:val="subscript"/>
          <w:lang w:val="en-US"/>
        </w:rPr>
        <w:t>4</w:t>
      </w:r>
      <w:r w:rsidRPr="007B0D46">
        <w:rPr>
          <w:sz w:val="32"/>
          <w:szCs w:val="24"/>
          <w:lang w:val="en-US"/>
        </w:rPr>
        <w:t>∙5H</w:t>
      </w:r>
      <w:r w:rsidRPr="007B0D46">
        <w:rPr>
          <w:sz w:val="32"/>
          <w:szCs w:val="24"/>
          <w:vertAlign w:val="subscript"/>
          <w:lang w:val="en-US"/>
        </w:rPr>
        <w:t>2</w:t>
      </w:r>
      <w:r w:rsidRPr="007B0D46">
        <w:rPr>
          <w:sz w:val="32"/>
          <w:szCs w:val="24"/>
          <w:lang w:val="en-US"/>
        </w:rPr>
        <w:t>O + 4NH</w:t>
      </w:r>
      <w:r w:rsidRPr="007B0D46">
        <w:rPr>
          <w:sz w:val="32"/>
          <w:szCs w:val="24"/>
          <w:vertAlign w:val="subscript"/>
          <w:lang w:val="en-US"/>
        </w:rPr>
        <w:t>3</w:t>
      </w:r>
      <w:r w:rsidRPr="007B0D46">
        <w:rPr>
          <w:sz w:val="32"/>
          <w:szCs w:val="24"/>
          <w:lang w:val="en-US"/>
        </w:rPr>
        <w:t xml:space="preserve"> = [Cu(NH</w:t>
      </w:r>
      <w:r w:rsidRPr="007B0D46">
        <w:rPr>
          <w:sz w:val="32"/>
          <w:szCs w:val="24"/>
          <w:vertAlign w:val="subscript"/>
          <w:lang w:val="en-US"/>
        </w:rPr>
        <w:t>3</w:t>
      </w:r>
      <w:r w:rsidRPr="007B0D46">
        <w:rPr>
          <w:sz w:val="32"/>
          <w:szCs w:val="24"/>
          <w:lang w:val="en-US"/>
        </w:rPr>
        <w:t>)</w:t>
      </w:r>
      <w:r w:rsidRPr="007B0D46">
        <w:rPr>
          <w:sz w:val="32"/>
          <w:szCs w:val="24"/>
          <w:vertAlign w:val="subscript"/>
          <w:lang w:val="en-US"/>
        </w:rPr>
        <w:t>4</w:t>
      </w:r>
      <w:r w:rsidRPr="007B0D46">
        <w:rPr>
          <w:sz w:val="32"/>
          <w:szCs w:val="24"/>
          <w:lang w:val="en-US"/>
        </w:rPr>
        <w:t>]SO</w:t>
      </w:r>
      <w:r w:rsidRPr="007B0D46">
        <w:rPr>
          <w:sz w:val="32"/>
          <w:szCs w:val="24"/>
          <w:vertAlign w:val="subscript"/>
          <w:lang w:val="en-US"/>
        </w:rPr>
        <w:t>4</w:t>
      </w:r>
      <w:r w:rsidRPr="007B0D46">
        <w:rPr>
          <w:sz w:val="32"/>
          <w:szCs w:val="24"/>
          <w:lang w:val="en-US"/>
        </w:rPr>
        <w:t xml:space="preserve"> + 5H</w:t>
      </w:r>
      <w:r w:rsidRPr="007B0D46">
        <w:rPr>
          <w:sz w:val="32"/>
          <w:szCs w:val="24"/>
          <w:vertAlign w:val="subscript"/>
          <w:lang w:val="en-US"/>
        </w:rPr>
        <w:t>2</w:t>
      </w:r>
      <w:r w:rsidRPr="007B0D46">
        <w:rPr>
          <w:sz w:val="32"/>
          <w:szCs w:val="24"/>
          <w:lang w:val="en-US"/>
        </w:rPr>
        <w:t>O</w:t>
      </w:r>
    </w:p>
    <w:p w14:paraId="7C0234D2" w14:textId="77777777" w:rsidR="00D16656" w:rsidRPr="007B0D46" w:rsidRDefault="00D16656" w:rsidP="00D16656">
      <w:pPr>
        <w:ind w:firstLine="567"/>
        <w:jc w:val="center"/>
        <w:rPr>
          <w:sz w:val="32"/>
          <w:szCs w:val="24"/>
          <w:lang w:val="en-US"/>
        </w:rPr>
      </w:pPr>
      <w:r w:rsidRPr="007B0D46">
        <w:rPr>
          <w:sz w:val="32"/>
          <w:szCs w:val="24"/>
          <w:lang w:val="en-US"/>
        </w:rPr>
        <w:lastRenderedPageBreak/>
        <w:t>[Cu(H</w:t>
      </w:r>
      <w:r w:rsidRPr="007B0D46">
        <w:rPr>
          <w:sz w:val="32"/>
          <w:szCs w:val="24"/>
          <w:vertAlign w:val="subscript"/>
          <w:lang w:val="en-US"/>
        </w:rPr>
        <w:t>2</w:t>
      </w:r>
      <w:r w:rsidRPr="007B0D46">
        <w:rPr>
          <w:sz w:val="32"/>
          <w:szCs w:val="24"/>
          <w:lang w:val="en-US"/>
        </w:rPr>
        <w:t>O)</w:t>
      </w:r>
      <w:r w:rsidRPr="007B0D46">
        <w:rPr>
          <w:sz w:val="32"/>
          <w:szCs w:val="24"/>
          <w:vertAlign w:val="subscript"/>
          <w:lang w:val="en-US"/>
        </w:rPr>
        <w:t>4</w:t>
      </w:r>
      <w:r w:rsidRPr="007B0D46">
        <w:rPr>
          <w:sz w:val="32"/>
          <w:szCs w:val="24"/>
          <w:lang w:val="en-US"/>
        </w:rPr>
        <w:t>]</w:t>
      </w:r>
      <w:r w:rsidRPr="007B0D46">
        <w:rPr>
          <w:sz w:val="32"/>
          <w:szCs w:val="24"/>
          <w:vertAlign w:val="superscript"/>
          <w:lang w:val="en-US"/>
        </w:rPr>
        <w:t>2+</w:t>
      </w:r>
      <w:r w:rsidRPr="007B0D46">
        <w:rPr>
          <w:sz w:val="32"/>
          <w:szCs w:val="24"/>
          <w:lang w:val="en-US"/>
        </w:rPr>
        <w:t xml:space="preserve"> + SO</w:t>
      </w:r>
      <w:r w:rsidRPr="007B0D46">
        <w:rPr>
          <w:sz w:val="32"/>
          <w:szCs w:val="24"/>
          <w:vertAlign w:val="subscript"/>
          <w:lang w:val="en-US"/>
        </w:rPr>
        <w:t>4</w:t>
      </w:r>
      <w:r w:rsidRPr="007B0D46">
        <w:rPr>
          <w:sz w:val="32"/>
          <w:szCs w:val="24"/>
          <w:vertAlign w:val="superscript"/>
          <w:lang w:val="en-US"/>
        </w:rPr>
        <w:t>2–</w:t>
      </w:r>
      <w:r w:rsidRPr="007B0D46">
        <w:rPr>
          <w:sz w:val="32"/>
          <w:szCs w:val="24"/>
          <w:lang w:val="en-US"/>
        </w:rPr>
        <w:t xml:space="preserve"> + H</w:t>
      </w:r>
      <w:r w:rsidRPr="007B0D46">
        <w:rPr>
          <w:sz w:val="32"/>
          <w:szCs w:val="24"/>
          <w:vertAlign w:val="subscript"/>
          <w:lang w:val="en-US"/>
        </w:rPr>
        <w:t>2</w:t>
      </w:r>
      <w:r w:rsidRPr="007B0D46">
        <w:rPr>
          <w:sz w:val="32"/>
          <w:szCs w:val="24"/>
          <w:lang w:val="en-US"/>
        </w:rPr>
        <w:t>O + 4NH</w:t>
      </w:r>
      <w:r w:rsidRPr="007B0D46">
        <w:rPr>
          <w:sz w:val="32"/>
          <w:szCs w:val="24"/>
          <w:vertAlign w:val="subscript"/>
          <w:lang w:val="en-US"/>
        </w:rPr>
        <w:t>3</w:t>
      </w:r>
      <w:r w:rsidRPr="007B0D46">
        <w:rPr>
          <w:sz w:val="32"/>
          <w:szCs w:val="24"/>
          <w:lang w:val="en-US"/>
        </w:rPr>
        <w:t xml:space="preserve"> = [Cu(NH</w:t>
      </w:r>
      <w:r w:rsidRPr="007B0D46">
        <w:rPr>
          <w:sz w:val="32"/>
          <w:szCs w:val="24"/>
          <w:vertAlign w:val="subscript"/>
          <w:lang w:val="en-US"/>
        </w:rPr>
        <w:t>3</w:t>
      </w:r>
      <w:r w:rsidRPr="007B0D46">
        <w:rPr>
          <w:sz w:val="32"/>
          <w:szCs w:val="24"/>
          <w:lang w:val="en-US"/>
        </w:rPr>
        <w:t>)</w:t>
      </w:r>
      <w:r w:rsidRPr="007B0D46">
        <w:rPr>
          <w:sz w:val="32"/>
          <w:szCs w:val="24"/>
          <w:vertAlign w:val="subscript"/>
          <w:lang w:val="en-US"/>
        </w:rPr>
        <w:t>4</w:t>
      </w:r>
      <w:r w:rsidRPr="007B0D46">
        <w:rPr>
          <w:sz w:val="32"/>
          <w:szCs w:val="24"/>
          <w:lang w:val="en-US"/>
        </w:rPr>
        <w:t>]</w:t>
      </w:r>
      <w:r w:rsidRPr="007B0D46">
        <w:rPr>
          <w:sz w:val="32"/>
          <w:szCs w:val="24"/>
          <w:vertAlign w:val="superscript"/>
          <w:lang w:val="en-US"/>
        </w:rPr>
        <w:t>2+</w:t>
      </w:r>
      <w:r w:rsidRPr="007B0D46">
        <w:rPr>
          <w:sz w:val="32"/>
          <w:szCs w:val="24"/>
          <w:lang w:val="en-US"/>
        </w:rPr>
        <w:t xml:space="preserve"> + SO</w:t>
      </w:r>
      <w:r w:rsidRPr="007B0D46">
        <w:rPr>
          <w:sz w:val="32"/>
          <w:szCs w:val="24"/>
          <w:vertAlign w:val="subscript"/>
          <w:lang w:val="en-US"/>
        </w:rPr>
        <w:t>4</w:t>
      </w:r>
      <w:r w:rsidRPr="007B0D46">
        <w:rPr>
          <w:sz w:val="32"/>
          <w:szCs w:val="24"/>
          <w:vertAlign w:val="superscript"/>
          <w:lang w:val="en-US"/>
        </w:rPr>
        <w:t>2–</w:t>
      </w:r>
      <w:r w:rsidRPr="007B0D46">
        <w:rPr>
          <w:sz w:val="32"/>
          <w:szCs w:val="24"/>
          <w:lang w:val="en-US"/>
        </w:rPr>
        <w:t xml:space="preserve"> + 5H</w:t>
      </w:r>
      <w:r w:rsidRPr="007B0D46">
        <w:rPr>
          <w:sz w:val="32"/>
          <w:szCs w:val="24"/>
          <w:vertAlign w:val="subscript"/>
          <w:lang w:val="en-US"/>
        </w:rPr>
        <w:t>2</w:t>
      </w:r>
      <w:r w:rsidRPr="007B0D46">
        <w:rPr>
          <w:sz w:val="32"/>
          <w:szCs w:val="24"/>
          <w:lang w:val="en-US"/>
        </w:rPr>
        <w:t>O</w:t>
      </w:r>
    </w:p>
    <w:p w14:paraId="7BB15D3D" w14:textId="77777777" w:rsidR="00D16656" w:rsidRPr="007B0D46" w:rsidRDefault="00D16656" w:rsidP="00D16656">
      <w:pPr>
        <w:ind w:firstLine="567"/>
        <w:jc w:val="center"/>
        <w:rPr>
          <w:sz w:val="32"/>
          <w:szCs w:val="24"/>
          <w:lang w:val="en-US"/>
        </w:rPr>
      </w:pPr>
      <w:r w:rsidRPr="007B0D46">
        <w:rPr>
          <w:sz w:val="32"/>
          <w:szCs w:val="24"/>
          <w:lang w:val="en-US"/>
        </w:rPr>
        <w:t>[Cu(H</w:t>
      </w:r>
      <w:r w:rsidRPr="007B0D46">
        <w:rPr>
          <w:sz w:val="32"/>
          <w:szCs w:val="24"/>
          <w:vertAlign w:val="subscript"/>
          <w:lang w:val="en-US"/>
        </w:rPr>
        <w:t>2</w:t>
      </w:r>
      <w:r w:rsidRPr="007B0D46">
        <w:rPr>
          <w:sz w:val="32"/>
          <w:szCs w:val="24"/>
          <w:lang w:val="en-US"/>
        </w:rPr>
        <w:t>O)</w:t>
      </w:r>
      <w:r w:rsidRPr="007B0D46">
        <w:rPr>
          <w:sz w:val="32"/>
          <w:szCs w:val="24"/>
          <w:vertAlign w:val="subscript"/>
          <w:lang w:val="en-US"/>
        </w:rPr>
        <w:t>4</w:t>
      </w:r>
      <w:r w:rsidRPr="007B0D46">
        <w:rPr>
          <w:sz w:val="32"/>
          <w:szCs w:val="24"/>
          <w:lang w:val="en-US"/>
        </w:rPr>
        <w:t>]</w:t>
      </w:r>
      <w:r w:rsidRPr="007B0D46">
        <w:rPr>
          <w:sz w:val="32"/>
          <w:szCs w:val="24"/>
          <w:vertAlign w:val="superscript"/>
          <w:lang w:val="en-US"/>
        </w:rPr>
        <w:t>2+</w:t>
      </w:r>
      <w:r w:rsidRPr="007B0D46">
        <w:rPr>
          <w:sz w:val="32"/>
          <w:szCs w:val="24"/>
          <w:lang w:val="en-US"/>
        </w:rPr>
        <w:t xml:space="preserve"> + 4NH</w:t>
      </w:r>
      <w:r w:rsidRPr="007B0D46">
        <w:rPr>
          <w:sz w:val="32"/>
          <w:szCs w:val="24"/>
          <w:vertAlign w:val="subscript"/>
          <w:lang w:val="en-US"/>
        </w:rPr>
        <w:t>3</w:t>
      </w:r>
      <w:r w:rsidRPr="007B0D46">
        <w:rPr>
          <w:sz w:val="32"/>
          <w:szCs w:val="24"/>
          <w:lang w:val="en-US"/>
        </w:rPr>
        <w:t xml:space="preserve"> = [Cu(NH</w:t>
      </w:r>
      <w:r w:rsidRPr="007B0D46">
        <w:rPr>
          <w:sz w:val="32"/>
          <w:szCs w:val="24"/>
          <w:vertAlign w:val="subscript"/>
          <w:lang w:val="en-US"/>
        </w:rPr>
        <w:t>3</w:t>
      </w:r>
      <w:r w:rsidRPr="007B0D46">
        <w:rPr>
          <w:sz w:val="32"/>
          <w:szCs w:val="24"/>
          <w:lang w:val="en-US"/>
        </w:rPr>
        <w:t>)</w:t>
      </w:r>
      <w:r w:rsidRPr="007B0D46">
        <w:rPr>
          <w:sz w:val="32"/>
          <w:szCs w:val="24"/>
          <w:vertAlign w:val="subscript"/>
          <w:lang w:val="en-US"/>
        </w:rPr>
        <w:t>4</w:t>
      </w:r>
      <w:r w:rsidRPr="007B0D46">
        <w:rPr>
          <w:sz w:val="32"/>
          <w:szCs w:val="24"/>
          <w:lang w:val="en-US"/>
        </w:rPr>
        <w:t>]</w:t>
      </w:r>
      <w:r w:rsidRPr="007B0D46">
        <w:rPr>
          <w:sz w:val="32"/>
          <w:szCs w:val="24"/>
          <w:vertAlign w:val="superscript"/>
          <w:lang w:val="en-US"/>
        </w:rPr>
        <w:t>2+</w:t>
      </w:r>
      <w:r w:rsidRPr="007B0D46">
        <w:rPr>
          <w:sz w:val="32"/>
          <w:szCs w:val="24"/>
          <w:lang w:val="en-US"/>
        </w:rPr>
        <w:t xml:space="preserve"> + 4H</w:t>
      </w:r>
      <w:r w:rsidRPr="007B0D46">
        <w:rPr>
          <w:sz w:val="32"/>
          <w:szCs w:val="24"/>
          <w:vertAlign w:val="subscript"/>
          <w:lang w:val="en-US"/>
        </w:rPr>
        <w:t>2</w:t>
      </w:r>
      <w:r w:rsidRPr="007B0D46">
        <w:rPr>
          <w:sz w:val="32"/>
          <w:szCs w:val="24"/>
          <w:lang w:val="en-US"/>
        </w:rPr>
        <w:t>O</w:t>
      </w:r>
    </w:p>
    <w:p w14:paraId="5E52DE3A" w14:textId="77777777" w:rsidR="00D16656" w:rsidRPr="007B0D46" w:rsidRDefault="00D16656" w:rsidP="00D16656">
      <w:pPr>
        <w:ind w:firstLine="567"/>
        <w:jc w:val="both"/>
        <w:rPr>
          <w:sz w:val="32"/>
          <w:szCs w:val="24"/>
        </w:rPr>
      </w:pPr>
      <w:r w:rsidRPr="007B0D46">
        <w:rPr>
          <w:sz w:val="32"/>
          <w:szCs w:val="24"/>
        </w:rPr>
        <w:t xml:space="preserve">Таким чином, реакції обміну в розчинах електролітів практично </w:t>
      </w:r>
      <w:proofErr w:type="spellStart"/>
      <w:r w:rsidRPr="007B0D46">
        <w:rPr>
          <w:sz w:val="32"/>
          <w:szCs w:val="24"/>
        </w:rPr>
        <w:t>незворотно</w:t>
      </w:r>
      <w:proofErr w:type="spellEnd"/>
      <w:r w:rsidRPr="007B0D46">
        <w:rPr>
          <w:sz w:val="32"/>
          <w:szCs w:val="24"/>
        </w:rPr>
        <w:t xml:space="preserve"> йдуть у бік утворення осаду (малорозчинних речовин), газів (легколетких речовин), слабких електролітів (</w:t>
      </w:r>
      <w:proofErr w:type="spellStart"/>
      <w:r w:rsidRPr="007B0D46">
        <w:rPr>
          <w:sz w:val="32"/>
          <w:szCs w:val="24"/>
        </w:rPr>
        <w:t>малодисоційованих</w:t>
      </w:r>
      <w:proofErr w:type="spellEnd"/>
      <w:r w:rsidRPr="007B0D46">
        <w:rPr>
          <w:sz w:val="32"/>
          <w:szCs w:val="24"/>
        </w:rPr>
        <w:t xml:space="preserve"> </w:t>
      </w:r>
      <w:proofErr w:type="spellStart"/>
      <w:r w:rsidRPr="007B0D46">
        <w:rPr>
          <w:sz w:val="32"/>
          <w:szCs w:val="24"/>
        </w:rPr>
        <w:t>сполук</w:t>
      </w:r>
      <w:proofErr w:type="spellEnd"/>
      <w:r w:rsidRPr="007B0D46">
        <w:rPr>
          <w:sz w:val="32"/>
          <w:szCs w:val="24"/>
        </w:rPr>
        <w:t>) і комплексних іонів (речовин).</w:t>
      </w:r>
    </w:p>
    <w:p w14:paraId="2C2434A8" w14:textId="77777777" w:rsidR="00D16656" w:rsidRPr="007B0D46" w:rsidRDefault="00D16656" w:rsidP="00D16656">
      <w:pPr>
        <w:ind w:firstLine="567"/>
        <w:jc w:val="both"/>
        <w:rPr>
          <w:sz w:val="32"/>
          <w:szCs w:val="32"/>
        </w:rPr>
      </w:pPr>
      <w:r w:rsidRPr="007B0D46">
        <w:rPr>
          <w:b/>
          <w:sz w:val="32"/>
          <w:szCs w:val="32"/>
        </w:rPr>
        <w:t>Гідроліз солей.</w:t>
      </w:r>
      <w:r w:rsidRPr="007B0D46">
        <w:rPr>
          <w:sz w:val="32"/>
          <w:szCs w:val="32"/>
        </w:rPr>
        <w:t xml:space="preserve"> Досліди показують, що розчини солей мають лужну, кислу або нейтральну реакцію, хоча солі не містять ні водневих, ні гідроксильних іонів. Пояснення цим фактам слід шукати у взаємодії солей із водою. Взаємодія іонів солі з водою, яка приводить до утворення слабкого електроліту, називається гідролізом солей.</w:t>
      </w:r>
    </w:p>
    <w:p w14:paraId="0404E5DB" w14:textId="77777777" w:rsidR="00D16656" w:rsidRPr="007B0D46" w:rsidRDefault="00D16656" w:rsidP="00D16656">
      <w:pPr>
        <w:ind w:firstLine="567"/>
        <w:jc w:val="both"/>
        <w:rPr>
          <w:sz w:val="32"/>
          <w:szCs w:val="32"/>
        </w:rPr>
      </w:pPr>
      <w:r w:rsidRPr="007B0D46">
        <w:rPr>
          <w:sz w:val="32"/>
          <w:szCs w:val="32"/>
        </w:rPr>
        <w:t>Розрізняють 4 випадки гідролізу солей:</w:t>
      </w:r>
    </w:p>
    <w:p w14:paraId="4AF2A759" w14:textId="77777777" w:rsidR="00D16656" w:rsidRPr="007B0D46" w:rsidRDefault="00D16656" w:rsidP="00D16656">
      <w:pPr>
        <w:ind w:firstLine="567"/>
        <w:jc w:val="both"/>
        <w:rPr>
          <w:sz w:val="32"/>
          <w:szCs w:val="32"/>
        </w:rPr>
      </w:pPr>
      <w:r w:rsidRPr="007B0D46">
        <w:rPr>
          <w:sz w:val="32"/>
          <w:szCs w:val="32"/>
        </w:rPr>
        <w:t>1. Сіль утворена слабкою кислотою і сильним лугом. Наприклад гідроліз солі (гідроліз за аніоном):</w:t>
      </w:r>
    </w:p>
    <w:p w14:paraId="5A0AE24A" w14:textId="77777777" w:rsidR="00D16656" w:rsidRPr="007B0D46" w:rsidRDefault="00D16656" w:rsidP="00D16656">
      <w:pPr>
        <w:ind w:firstLine="567"/>
        <w:jc w:val="center"/>
        <w:rPr>
          <w:sz w:val="32"/>
          <w:szCs w:val="32"/>
          <w:lang w:val="en-US"/>
        </w:rPr>
      </w:pPr>
      <w:r w:rsidRPr="007B0D46">
        <w:rPr>
          <w:sz w:val="32"/>
          <w:szCs w:val="32"/>
          <w:lang w:val="en-US"/>
        </w:rPr>
        <w:t>CH</w:t>
      </w:r>
      <w:r w:rsidRPr="007B0D46">
        <w:rPr>
          <w:sz w:val="32"/>
          <w:szCs w:val="32"/>
          <w:vertAlign w:val="subscript"/>
        </w:rPr>
        <w:t>3</w:t>
      </w:r>
      <w:proofErr w:type="spellStart"/>
      <w:r w:rsidRPr="007B0D46">
        <w:rPr>
          <w:sz w:val="32"/>
          <w:szCs w:val="32"/>
          <w:lang w:val="en-US"/>
        </w:rPr>
        <w:t>COONa</w:t>
      </w:r>
      <w:proofErr w:type="spellEnd"/>
      <w:r w:rsidRPr="007B0D46">
        <w:rPr>
          <w:sz w:val="32"/>
          <w:szCs w:val="32"/>
        </w:rPr>
        <w:t xml:space="preserve"> → </w:t>
      </w:r>
      <w:r w:rsidRPr="007B0D46">
        <w:rPr>
          <w:sz w:val="32"/>
          <w:szCs w:val="32"/>
          <w:lang w:val="en-US"/>
        </w:rPr>
        <w:t>CH</w:t>
      </w:r>
      <w:r w:rsidRPr="007B0D46">
        <w:rPr>
          <w:sz w:val="32"/>
          <w:szCs w:val="32"/>
          <w:vertAlign w:val="subscript"/>
        </w:rPr>
        <w:t>3</w:t>
      </w:r>
      <w:r w:rsidRPr="007B0D46">
        <w:rPr>
          <w:sz w:val="32"/>
          <w:szCs w:val="32"/>
          <w:lang w:val="en-US"/>
        </w:rPr>
        <w:t>COO</w:t>
      </w:r>
      <w:r w:rsidRPr="007B0D46">
        <w:rPr>
          <w:sz w:val="32"/>
          <w:szCs w:val="32"/>
          <w:vertAlign w:val="superscript"/>
        </w:rPr>
        <w:t>–</w:t>
      </w:r>
      <w:r w:rsidRPr="007B0D46">
        <w:rPr>
          <w:sz w:val="32"/>
          <w:szCs w:val="32"/>
        </w:rPr>
        <w:t xml:space="preserve"> + </w:t>
      </w:r>
      <w:r w:rsidRPr="007B0D46">
        <w:rPr>
          <w:sz w:val="32"/>
          <w:szCs w:val="32"/>
          <w:lang w:val="en-US"/>
        </w:rPr>
        <w:t>Na</w:t>
      </w:r>
      <w:r w:rsidRPr="007B0D46">
        <w:rPr>
          <w:sz w:val="32"/>
          <w:szCs w:val="32"/>
          <w:vertAlign w:val="superscript"/>
        </w:rPr>
        <w:t>+</w:t>
      </w:r>
    </w:p>
    <w:p w14:paraId="6E980C5E" w14:textId="77777777" w:rsidR="00D16656" w:rsidRPr="007B0D46" w:rsidRDefault="00D16656" w:rsidP="00D16656">
      <w:pPr>
        <w:ind w:firstLine="567"/>
        <w:jc w:val="center"/>
        <w:rPr>
          <w:sz w:val="32"/>
          <w:szCs w:val="32"/>
          <w:lang w:val="en-US"/>
        </w:rPr>
      </w:pPr>
      <w:r w:rsidRPr="007B0D46">
        <w:rPr>
          <w:sz w:val="32"/>
          <w:szCs w:val="32"/>
          <w:lang w:val="en-US"/>
        </w:rPr>
        <w:t>CH</w:t>
      </w:r>
      <w:r w:rsidRPr="007B0D46">
        <w:rPr>
          <w:sz w:val="32"/>
          <w:szCs w:val="32"/>
          <w:vertAlign w:val="subscript"/>
        </w:rPr>
        <w:t>3</w:t>
      </w:r>
      <w:r w:rsidRPr="007B0D46">
        <w:rPr>
          <w:sz w:val="32"/>
          <w:szCs w:val="32"/>
          <w:lang w:val="en-US"/>
        </w:rPr>
        <w:t>COO</w:t>
      </w:r>
      <w:r w:rsidRPr="007B0D46">
        <w:rPr>
          <w:sz w:val="32"/>
          <w:szCs w:val="32"/>
          <w:vertAlign w:val="superscript"/>
        </w:rPr>
        <w:t>–</w:t>
      </w:r>
      <w:r w:rsidRPr="007B0D46">
        <w:rPr>
          <w:sz w:val="32"/>
          <w:szCs w:val="32"/>
        </w:rPr>
        <w:t xml:space="preserve"> + </w:t>
      </w:r>
      <w:r w:rsidRPr="007B0D46">
        <w:rPr>
          <w:sz w:val="32"/>
          <w:szCs w:val="32"/>
          <w:lang w:val="en-US"/>
        </w:rPr>
        <w:t>H</w:t>
      </w:r>
      <w:r w:rsidRPr="007B0D46">
        <w:rPr>
          <w:sz w:val="32"/>
          <w:szCs w:val="32"/>
          <w:vertAlign w:val="superscript"/>
        </w:rPr>
        <w:t>+</w:t>
      </w:r>
      <w:r w:rsidRPr="007B0D46">
        <w:rPr>
          <w:sz w:val="32"/>
          <w:szCs w:val="32"/>
          <w:lang w:val="en-US"/>
        </w:rPr>
        <w:t xml:space="preserve"> </w:t>
      </w:r>
      <w:r w:rsidRPr="007B0D46">
        <w:rPr>
          <w:position w:val="-6"/>
          <w:sz w:val="32"/>
          <w:szCs w:val="32"/>
          <w:lang w:val="en-US"/>
        </w:rPr>
        <w:object w:dxaOrig="340" w:dyaOrig="240" w14:anchorId="4590C99D">
          <v:shape id="_x0000_i1088" type="#_x0000_t75" style="width:17.25pt;height:12pt" o:ole="">
            <v:imagedata r:id="rId123" o:title=""/>
          </v:shape>
          <o:OLEObject Type="Embed" ProgID="Equation.3" ShapeID="_x0000_i1088" DrawAspect="Content" ObjectID="_1832319161" r:id="rId124"/>
        </w:object>
      </w:r>
      <w:r w:rsidRPr="007B0D46">
        <w:rPr>
          <w:sz w:val="32"/>
          <w:szCs w:val="32"/>
          <w:lang w:val="en-US"/>
        </w:rPr>
        <w:t xml:space="preserve"> CH</w:t>
      </w:r>
      <w:r w:rsidRPr="007B0D46">
        <w:rPr>
          <w:sz w:val="32"/>
          <w:szCs w:val="32"/>
          <w:vertAlign w:val="subscript"/>
          <w:lang w:val="en-US"/>
        </w:rPr>
        <w:t>3</w:t>
      </w:r>
      <w:r w:rsidRPr="007B0D46">
        <w:rPr>
          <w:sz w:val="32"/>
          <w:szCs w:val="32"/>
          <w:lang w:val="en-US"/>
        </w:rPr>
        <w:t>COOH</w:t>
      </w:r>
    </w:p>
    <w:p w14:paraId="5A1F6A08" w14:textId="77777777" w:rsidR="00D16656" w:rsidRPr="007B0D46" w:rsidRDefault="00D16656" w:rsidP="00D16656">
      <w:pPr>
        <w:ind w:firstLine="567"/>
        <w:jc w:val="center"/>
        <w:rPr>
          <w:sz w:val="32"/>
          <w:szCs w:val="32"/>
          <w:lang w:val="en-US"/>
        </w:rPr>
      </w:pPr>
      <w:r w:rsidRPr="007B0D46">
        <w:rPr>
          <w:sz w:val="32"/>
          <w:szCs w:val="32"/>
          <w:lang w:val="en-US"/>
        </w:rPr>
        <w:t>H</w:t>
      </w:r>
      <w:r w:rsidRPr="007B0D46">
        <w:rPr>
          <w:sz w:val="32"/>
          <w:szCs w:val="32"/>
          <w:vertAlign w:val="subscript"/>
          <w:lang w:val="en-US"/>
        </w:rPr>
        <w:t>2</w:t>
      </w:r>
      <w:r w:rsidRPr="007B0D46">
        <w:rPr>
          <w:sz w:val="32"/>
          <w:szCs w:val="32"/>
          <w:lang w:val="en-US"/>
        </w:rPr>
        <w:t xml:space="preserve">O </w:t>
      </w:r>
      <w:r w:rsidRPr="007B0D46">
        <w:rPr>
          <w:position w:val="-6"/>
          <w:sz w:val="32"/>
          <w:szCs w:val="32"/>
          <w:lang w:val="en-US"/>
        </w:rPr>
        <w:object w:dxaOrig="340" w:dyaOrig="240" w14:anchorId="5E9355D7">
          <v:shape id="_x0000_i1089" type="#_x0000_t75" style="width:17.25pt;height:12pt" o:ole="">
            <v:imagedata r:id="rId125" o:title=""/>
          </v:shape>
          <o:OLEObject Type="Embed" ProgID="Equation.3" ShapeID="_x0000_i1089" DrawAspect="Content" ObjectID="_1832319162" r:id="rId126"/>
        </w:object>
      </w:r>
      <w:r w:rsidRPr="007B0D46">
        <w:rPr>
          <w:sz w:val="32"/>
          <w:szCs w:val="32"/>
          <w:lang w:val="en-US"/>
        </w:rPr>
        <w:t xml:space="preserve"> H</w:t>
      </w:r>
      <w:r w:rsidRPr="007B0D46">
        <w:rPr>
          <w:sz w:val="32"/>
          <w:szCs w:val="32"/>
          <w:vertAlign w:val="superscript"/>
        </w:rPr>
        <w:t>+</w:t>
      </w:r>
      <w:r w:rsidRPr="007B0D46">
        <w:rPr>
          <w:sz w:val="32"/>
          <w:szCs w:val="32"/>
          <w:lang w:val="en-US"/>
        </w:rPr>
        <w:t xml:space="preserve"> + OH</w:t>
      </w:r>
      <w:r w:rsidRPr="007B0D46">
        <w:rPr>
          <w:sz w:val="32"/>
          <w:szCs w:val="32"/>
          <w:vertAlign w:val="superscript"/>
          <w:lang w:val="en-US"/>
        </w:rPr>
        <w:t>–</w:t>
      </w:r>
    </w:p>
    <w:p w14:paraId="0233A6BA" w14:textId="77777777" w:rsidR="00D16656" w:rsidRPr="007B0D46" w:rsidRDefault="00D16656" w:rsidP="00D16656">
      <w:pPr>
        <w:ind w:firstLine="567"/>
        <w:jc w:val="center"/>
        <w:rPr>
          <w:sz w:val="32"/>
          <w:szCs w:val="32"/>
          <w:lang w:val="en-US"/>
        </w:rPr>
      </w:pPr>
      <w:r w:rsidRPr="007B0D46">
        <w:rPr>
          <w:sz w:val="32"/>
          <w:szCs w:val="32"/>
          <w:lang w:val="en-US"/>
        </w:rPr>
        <w:t>______________________________</w:t>
      </w:r>
    </w:p>
    <w:p w14:paraId="128FDDAD" w14:textId="77777777" w:rsidR="00D16656" w:rsidRPr="007B0D46" w:rsidRDefault="00D16656" w:rsidP="00D16656">
      <w:pPr>
        <w:ind w:firstLine="567"/>
        <w:jc w:val="center"/>
        <w:rPr>
          <w:sz w:val="32"/>
          <w:szCs w:val="32"/>
        </w:rPr>
      </w:pPr>
      <w:r w:rsidRPr="007B0D46">
        <w:rPr>
          <w:sz w:val="32"/>
          <w:szCs w:val="32"/>
          <w:lang w:val="en-US"/>
        </w:rPr>
        <w:t>CH</w:t>
      </w:r>
      <w:r w:rsidRPr="007B0D46">
        <w:rPr>
          <w:sz w:val="32"/>
          <w:szCs w:val="32"/>
          <w:vertAlign w:val="subscript"/>
          <w:lang w:val="en-US"/>
        </w:rPr>
        <w:t>3</w:t>
      </w:r>
      <w:r w:rsidRPr="007B0D46">
        <w:rPr>
          <w:sz w:val="32"/>
          <w:szCs w:val="32"/>
          <w:lang w:val="en-US"/>
        </w:rPr>
        <w:t>COO</w:t>
      </w:r>
      <w:r w:rsidRPr="007B0D46">
        <w:rPr>
          <w:sz w:val="32"/>
          <w:szCs w:val="32"/>
          <w:vertAlign w:val="superscript"/>
          <w:lang w:val="en-US"/>
        </w:rPr>
        <w:t>–</w:t>
      </w:r>
      <w:r w:rsidRPr="007B0D46">
        <w:rPr>
          <w:sz w:val="32"/>
          <w:szCs w:val="32"/>
          <w:lang w:val="en-US"/>
        </w:rPr>
        <w:t xml:space="preserve"> + H</w:t>
      </w:r>
      <w:r w:rsidRPr="007B0D46">
        <w:rPr>
          <w:sz w:val="32"/>
          <w:szCs w:val="32"/>
          <w:vertAlign w:val="subscript"/>
          <w:lang w:val="en-US"/>
        </w:rPr>
        <w:t>2</w:t>
      </w:r>
      <w:r w:rsidRPr="007B0D46">
        <w:rPr>
          <w:sz w:val="32"/>
          <w:szCs w:val="32"/>
          <w:lang w:val="en-US"/>
        </w:rPr>
        <w:t xml:space="preserve">O </w:t>
      </w:r>
      <w:r w:rsidRPr="007B0D46">
        <w:rPr>
          <w:position w:val="-6"/>
          <w:sz w:val="32"/>
          <w:szCs w:val="32"/>
          <w:lang w:val="en-US"/>
        </w:rPr>
        <w:object w:dxaOrig="340" w:dyaOrig="240" w14:anchorId="5550EFB9">
          <v:shape id="_x0000_i1090" type="#_x0000_t75" style="width:17.25pt;height:12pt" o:ole="">
            <v:imagedata r:id="rId127" o:title=""/>
          </v:shape>
          <o:OLEObject Type="Embed" ProgID="Equation.3" ShapeID="_x0000_i1090" DrawAspect="Content" ObjectID="_1832319163" r:id="rId128"/>
        </w:object>
      </w:r>
      <w:r w:rsidRPr="007B0D46">
        <w:rPr>
          <w:sz w:val="32"/>
          <w:szCs w:val="32"/>
          <w:lang w:val="en-US"/>
        </w:rPr>
        <w:t xml:space="preserve"> CH</w:t>
      </w:r>
      <w:r w:rsidRPr="007B0D46">
        <w:rPr>
          <w:sz w:val="32"/>
          <w:szCs w:val="32"/>
          <w:vertAlign w:val="subscript"/>
          <w:lang w:val="en-US"/>
        </w:rPr>
        <w:t>3</w:t>
      </w:r>
      <w:r w:rsidRPr="007B0D46">
        <w:rPr>
          <w:sz w:val="32"/>
          <w:szCs w:val="32"/>
          <w:lang w:val="en-US"/>
        </w:rPr>
        <w:t>COOH + OH</w:t>
      </w:r>
      <w:r w:rsidRPr="007B0D46">
        <w:rPr>
          <w:sz w:val="32"/>
          <w:szCs w:val="32"/>
          <w:vertAlign w:val="superscript"/>
          <w:lang w:val="en-US"/>
        </w:rPr>
        <w:t>–</w:t>
      </w:r>
    </w:p>
    <w:p w14:paraId="343800DB" w14:textId="77777777" w:rsidR="00D16656" w:rsidRPr="007B0D46" w:rsidRDefault="00D16656" w:rsidP="00D16656">
      <w:pPr>
        <w:ind w:firstLine="567"/>
        <w:jc w:val="both"/>
        <w:rPr>
          <w:sz w:val="32"/>
          <w:szCs w:val="32"/>
        </w:rPr>
      </w:pPr>
      <w:r w:rsidRPr="007B0D46">
        <w:rPr>
          <w:sz w:val="32"/>
          <w:szCs w:val="32"/>
        </w:rPr>
        <w:t>У результаті утворення слабкого електроліту (наприклад оцтова кислота) зміщується рівновага дисоціації води й утворюється надлишок іонів ОН</w:t>
      </w:r>
      <w:r w:rsidRPr="007B0D46">
        <w:rPr>
          <w:sz w:val="32"/>
          <w:szCs w:val="32"/>
          <w:vertAlign w:val="superscript"/>
        </w:rPr>
        <w:t>–</w:t>
      </w:r>
      <w:r w:rsidRPr="007B0D46">
        <w:rPr>
          <w:sz w:val="32"/>
          <w:szCs w:val="32"/>
        </w:rPr>
        <w:t>, тому розчин одержує лужну реакцію.</w:t>
      </w:r>
    </w:p>
    <w:p w14:paraId="63859538" w14:textId="77777777" w:rsidR="00D16656" w:rsidRPr="007B0D46" w:rsidRDefault="00D16656" w:rsidP="00D16656">
      <w:pPr>
        <w:ind w:firstLine="567"/>
        <w:jc w:val="both"/>
        <w:rPr>
          <w:sz w:val="32"/>
          <w:szCs w:val="32"/>
        </w:rPr>
      </w:pPr>
      <w:r w:rsidRPr="007B0D46">
        <w:rPr>
          <w:sz w:val="32"/>
          <w:szCs w:val="32"/>
        </w:rPr>
        <w:t xml:space="preserve">2. Сіль утворена сильною кислотою і слабким лугом. Проходить гідроліз за катіоном: </w:t>
      </w:r>
    </w:p>
    <w:p w14:paraId="16BA6003" w14:textId="77777777" w:rsidR="00D16656" w:rsidRPr="007B0D46" w:rsidRDefault="00D16656" w:rsidP="00D16656">
      <w:pPr>
        <w:ind w:firstLine="567"/>
        <w:jc w:val="center"/>
        <w:rPr>
          <w:sz w:val="32"/>
          <w:szCs w:val="32"/>
        </w:rPr>
      </w:pPr>
      <w:r w:rsidRPr="007B0D46">
        <w:rPr>
          <w:sz w:val="32"/>
          <w:szCs w:val="32"/>
          <w:lang w:val="en-US"/>
        </w:rPr>
        <w:t>NH</w:t>
      </w:r>
      <w:r w:rsidRPr="007B0D46">
        <w:rPr>
          <w:sz w:val="32"/>
          <w:szCs w:val="32"/>
          <w:vertAlign w:val="subscript"/>
        </w:rPr>
        <w:t>4</w:t>
      </w:r>
      <w:r w:rsidRPr="007B0D46">
        <w:rPr>
          <w:sz w:val="32"/>
          <w:szCs w:val="32"/>
          <w:lang w:val="en-US"/>
        </w:rPr>
        <w:t>Cl</w:t>
      </w:r>
      <w:r w:rsidRPr="007B0D46">
        <w:rPr>
          <w:sz w:val="32"/>
          <w:szCs w:val="32"/>
        </w:rPr>
        <w:t xml:space="preserve"> → </w:t>
      </w:r>
      <w:r w:rsidRPr="007B0D46">
        <w:rPr>
          <w:sz w:val="32"/>
          <w:szCs w:val="32"/>
          <w:lang w:val="en-US"/>
        </w:rPr>
        <w:t>NH</w:t>
      </w:r>
      <w:r w:rsidRPr="007B0D46">
        <w:rPr>
          <w:sz w:val="32"/>
          <w:szCs w:val="32"/>
          <w:vertAlign w:val="subscript"/>
        </w:rPr>
        <w:t>4</w:t>
      </w:r>
      <w:r w:rsidRPr="007B0D46">
        <w:rPr>
          <w:sz w:val="32"/>
          <w:szCs w:val="32"/>
          <w:vertAlign w:val="superscript"/>
        </w:rPr>
        <w:t>+</w:t>
      </w:r>
      <w:r w:rsidRPr="007B0D46">
        <w:rPr>
          <w:sz w:val="32"/>
          <w:szCs w:val="32"/>
        </w:rPr>
        <w:t xml:space="preserve"> + </w:t>
      </w:r>
      <w:r w:rsidRPr="007B0D46">
        <w:rPr>
          <w:sz w:val="32"/>
          <w:szCs w:val="32"/>
          <w:lang w:val="en-US"/>
        </w:rPr>
        <w:t>Cl</w:t>
      </w:r>
      <w:r w:rsidRPr="007B0D46">
        <w:rPr>
          <w:sz w:val="32"/>
          <w:szCs w:val="32"/>
          <w:vertAlign w:val="superscript"/>
        </w:rPr>
        <w:t>–</w:t>
      </w:r>
    </w:p>
    <w:p w14:paraId="0701FE54" w14:textId="77777777" w:rsidR="00D16656" w:rsidRPr="007B0D46" w:rsidRDefault="00D16656" w:rsidP="00D16656">
      <w:pPr>
        <w:ind w:firstLine="567"/>
        <w:jc w:val="center"/>
        <w:rPr>
          <w:sz w:val="32"/>
          <w:szCs w:val="32"/>
        </w:rPr>
      </w:pPr>
      <w:r w:rsidRPr="007B0D46">
        <w:rPr>
          <w:sz w:val="32"/>
          <w:szCs w:val="32"/>
          <w:lang w:val="en-US"/>
        </w:rPr>
        <w:t>NH</w:t>
      </w:r>
      <w:r w:rsidRPr="007B0D46">
        <w:rPr>
          <w:sz w:val="32"/>
          <w:szCs w:val="32"/>
          <w:vertAlign w:val="subscript"/>
        </w:rPr>
        <w:t>4</w:t>
      </w:r>
      <w:r w:rsidRPr="007B0D46">
        <w:rPr>
          <w:sz w:val="32"/>
          <w:szCs w:val="32"/>
          <w:vertAlign w:val="superscript"/>
        </w:rPr>
        <w:t>+</w:t>
      </w:r>
      <w:r w:rsidRPr="007B0D46">
        <w:rPr>
          <w:sz w:val="32"/>
          <w:szCs w:val="32"/>
        </w:rPr>
        <w:t xml:space="preserve"> + </w:t>
      </w:r>
      <w:r w:rsidRPr="007B0D46">
        <w:rPr>
          <w:sz w:val="32"/>
          <w:szCs w:val="32"/>
          <w:lang w:val="en-US"/>
        </w:rPr>
        <w:t>H</w:t>
      </w:r>
      <w:r w:rsidRPr="007B0D46">
        <w:rPr>
          <w:sz w:val="32"/>
          <w:szCs w:val="32"/>
          <w:vertAlign w:val="subscript"/>
        </w:rPr>
        <w:t>2</w:t>
      </w:r>
      <w:r w:rsidRPr="007B0D46">
        <w:rPr>
          <w:sz w:val="32"/>
          <w:szCs w:val="32"/>
          <w:lang w:val="en-US"/>
        </w:rPr>
        <w:t>O</w:t>
      </w:r>
      <w:r w:rsidRPr="007B0D46">
        <w:rPr>
          <w:sz w:val="32"/>
          <w:szCs w:val="32"/>
        </w:rPr>
        <w:t xml:space="preserve"> </w:t>
      </w:r>
      <w:r w:rsidRPr="007B0D46">
        <w:rPr>
          <w:position w:val="-6"/>
          <w:sz w:val="32"/>
          <w:szCs w:val="32"/>
          <w:lang w:val="en-US"/>
        </w:rPr>
        <w:object w:dxaOrig="340" w:dyaOrig="240" w14:anchorId="1D096526">
          <v:shape id="_x0000_i1091" type="#_x0000_t75" style="width:17.25pt;height:12pt" o:ole="">
            <v:imagedata r:id="rId129" o:title=""/>
          </v:shape>
          <o:OLEObject Type="Embed" ProgID="Equation.3" ShapeID="_x0000_i1091" DrawAspect="Content" ObjectID="_1832319164" r:id="rId130"/>
        </w:object>
      </w:r>
      <w:r w:rsidRPr="007B0D46">
        <w:rPr>
          <w:sz w:val="32"/>
          <w:szCs w:val="32"/>
        </w:rPr>
        <w:t xml:space="preserve"> </w:t>
      </w:r>
      <w:r w:rsidRPr="007B0D46">
        <w:rPr>
          <w:sz w:val="32"/>
          <w:szCs w:val="32"/>
          <w:lang w:val="en-US"/>
        </w:rPr>
        <w:t>NH</w:t>
      </w:r>
      <w:r w:rsidRPr="007B0D46">
        <w:rPr>
          <w:sz w:val="32"/>
          <w:szCs w:val="32"/>
          <w:vertAlign w:val="subscript"/>
        </w:rPr>
        <w:t>4</w:t>
      </w:r>
      <w:r w:rsidRPr="007B0D46">
        <w:rPr>
          <w:sz w:val="32"/>
          <w:szCs w:val="32"/>
          <w:lang w:val="en-US"/>
        </w:rPr>
        <w:t>OH</w:t>
      </w:r>
      <w:r w:rsidRPr="007B0D46">
        <w:rPr>
          <w:sz w:val="32"/>
          <w:szCs w:val="32"/>
        </w:rPr>
        <w:t xml:space="preserve"> + </w:t>
      </w:r>
      <w:r w:rsidRPr="007B0D46">
        <w:rPr>
          <w:sz w:val="32"/>
          <w:szCs w:val="32"/>
          <w:lang w:val="en-US"/>
        </w:rPr>
        <w:t>H</w:t>
      </w:r>
      <w:r w:rsidRPr="007B0D46">
        <w:rPr>
          <w:sz w:val="32"/>
          <w:szCs w:val="32"/>
          <w:vertAlign w:val="superscript"/>
        </w:rPr>
        <w:t>+</w:t>
      </w:r>
      <w:r w:rsidRPr="007B0D46">
        <w:rPr>
          <w:sz w:val="32"/>
          <w:szCs w:val="32"/>
        </w:rPr>
        <w:t>.</w:t>
      </w:r>
    </w:p>
    <w:p w14:paraId="72868892" w14:textId="77777777" w:rsidR="00D16656" w:rsidRPr="007B0D46" w:rsidRDefault="00D16656" w:rsidP="00D16656">
      <w:pPr>
        <w:ind w:firstLine="567"/>
        <w:jc w:val="both"/>
        <w:rPr>
          <w:sz w:val="32"/>
          <w:szCs w:val="32"/>
        </w:rPr>
      </w:pPr>
      <w:r w:rsidRPr="007B0D46">
        <w:rPr>
          <w:sz w:val="32"/>
          <w:szCs w:val="32"/>
        </w:rPr>
        <w:t>Катіон зв’язує ОН</w:t>
      </w:r>
      <w:r w:rsidRPr="007B0D46">
        <w:rPr>
          <w:sz w:val="32"/>
          <w:szCs w:val="32"/>
          <w:vertAlign w:val="superscript"/>
        </w:rPr>
        <w:t>–</w:t>
      </w:r>
      <w:r w:rsidRPr="007B0D46">
        <w:rPr>
          <w:sz w:val="32"/>
          <w:szCs w:val="32"/>
        </w:rPr>
        <w:t>, утворюючи слабкий електроліт. Реакція розчину кисла, оскільки відбувається накопичення Н</w:t>
      </w:r>
      <w:r w:rsidRPr="007B0D46">
        <w:rPr>
          <w:sz w:val="32"/>
          <w:szCs w:val="32"/>
          <w:vertAlign w:val="superscript"/>
        </w:rPr>
        <w:t>+</w:t>
      </w:r>
      <w:r w:rsidRPr="007B0D46">
        <w:rPr>
          <w:sz w:val="32"/>
          <w:szCs w:val="32"/>
        </w:rPr>
        <w:t>-іонів.</w:t>
      </w:r>
    </w:p>
    <w:p w14:paraId="2E3241C0" w14:textId="77777777" w:rsidR="00D16656" w:rsidRPr="007B0D46" w:rsidRDefault="00D16656" w:rsidP="00D16656">
      <w:pPr>
        <w:ind w:firstLine="567"/>
        <w:jc w:val="both"/>
        <w:rPr>
          <w:sz w:val="32"/>
          <w:szCs w:val="32"/>
        </w:rPr>
      </w:pPr>
      <w:r w:rsidRPr="007B0D46">
        <w:rPr>
          <w:sz w:val="32"/>
          <w:szCs w:val="32"/>
        </w:rPr>
        <w:lastRenderedPageBreak/>
        <w:t>3. Сіль утворена слабкою кислотою і слабким лугом. Проходить гідроліз за катіоном і за аніоном:</w:t>
      </w:r>
      <w:r w:rsidRPr="007B0D46">
        <w:rPr>
          <w:sz w:val="32"/>
          <w:szCs w:val="32"/>
        </w:rPr>
        <w:tab/>
      </w:r>
      <w:r w:rsidRPr="007B0D46">
        <w:rPr>
          <w:sz w:val="32"/>
          <w:szCs w:val="32"/>
        </w:rPr>
        <w:tab/>
      </w:r>
      <w:r w:rsidRPr="007B0D46">
        <w:rPr>
          <w:sz w:val="32"/>
          <w:szCs w:val="32"/>
        </w:rPr>
        <w:tab/>
      </w:r>
      <w:r w:rsidRPr="007B0D46">
        <w:rPr>
          <w:sz w:val="32"/>
          <w:szCs w:val="32"/>
          <w:lang w:val="en-US"/>
        </w:rPr>
        <w:t>CH</w:t>
      </w:r>
      <w:r w:rsidRPr="007B0D46">
        <w:rPr>
          <w:sz w:val="32"/>
          <w:szCs w:val="32"/>
          <w:vertAlign w:val="subscript"/>
        </w:rPr>
        <w:t>3</w:t>
      </w:r>
      <w:r w:rsidRPr="007B0D46">
        <w:rPr>
          <w:sz w:val="32"/>
          <w:szCs w:val="32"/>
          <w:lang w:val="en-US"/>
        </w:rPr>
        <w:t>COONH</w:t>
      </w:r>
      <w:r w:rsidRPr="007B0D46">
        <w:rPr>
          <w:sz w:val="32"/>
          <w:szCs w:val="32"/>
          <w:vertAlign w:val="subscript"/>
        </w:rPr>
        <w:t>4</w:t>
      </w:r>
    </w:p>
    <w:p w14:paraId="59112E34" w14:textId="77777777" w:rsidR="00D16656" w:rsidRPr="007B0D46" w:rsidRDefault="00D16656" w:rsidP="00D16656">
      <w:pPr>
        <w:ind w:firstLine="567"/>
        <w:jc w:val="center"/>
        <w:rPr>
          <w:sz w:val="32"/>
          <w:szCs w:val="32"/>
        </w:rPr>
      </w:pPr>
      <w:r w:rsidRPr="007B0D46">
        <w:rPr>
          <w:sz w:val="32"/>
          <w:szCs w:val="32"/>
          <w:lang w:val="en-US"/>
        </w:rPr>
        <w:t>CH</w:t>
      </w:r>
      <w:r w:rsidRPr="007B0D46">
        <w:rPr>
          <w:sz w:val="32"/>
          <w:szCs w:val="32"/>
          <w:vertAlign w:val="subscript"/>
        </w:rPr>
        <w:t>3</w:t>
      </w:r>
      <w:r w:rsidRPr="007B0D46">
        <w:rPr>
          <w:sz w:val="32"/>
          <w:szCs w:val="32"/>
          <w:lang w:val="en-US"/>
        </w:rPr>
        <w:t>COO</w:t>
      </w:r>
      <w:r w:rsidRPr="007B0D46">
        <w:rPr>
          <w:sz w:val="32"/>
          <w:szCs w:val="32"/>
          <w:vertAlign w:val="superscript"/>
        </w:rPr>
        <w:t>–</w:t>
      </w:r>
      <w:r w:rsidRPr="007B0D46">
        <w:rPr>
          <w:sz w:val="32"/>
          <w:szCs w:val="32"/>
        </w:rPr>
        <w:t xml:space="preserve"> + </w:t>
      </w:r>
      <w:r w:rsidRPr="007B0D46">
        <w:rPr>
          <w:sz w:val="32"/>
          <w:szCs w:val="32"/>
          <w:lang w:val="en-US"/>
        </w:rPr>
        <w:t>NH</w:t>
      </w:r>
      <w:r w:rsidRPr="007B0D46">
        <w:rPr>
          <w:sz w:val="32"/>
          <w:szCs w:val="32"/>
          <w:vertAlign w:val="subscript"/>
        </w:rPr>
        <w:t>4</w:t>
      </w:r>
      <w:r w:rsidRPr="007B0D46">
        <w:rPr>
          <w:sz w:val="32"/>
          <w:szCs w:val="32"/>
          <w:vertAlign w:val="superscript"/>
        </w:rPr>
        <w:t>+</w:t>
      </w:r>
      <w:r w:rsidRPr="007B0D46">
        <w:rPr>
          <w:sz w:val="32"/>
          <w:szCs w:val="32"/>
        </w:rPr>
        <w:t xml:space="preserve"> + </w:t>
      </w:r>
      <w:r w:rsidRPr="007B0D46">
        <w:rPr>
          <w:sz w:val="32"/>
          <w:szCs w:val="32"/>
          <w:lang w:val="en-US"/>
        </w:rPr>
        <w:t>H</w:t>
      </w:r>
      <w:r w:rsidRPr="007B0D46">
        <w:rPr>
          <w:sz w:val="32"/>
          <w:szCs w:val="32"/>
          <w:vertAlign w:val="subscript"/>
        </w:rPr>
        <w:t>2</w:t>
      </w:r>
      <w:r w:rsidRPr="007B0D46">
        <w:rPr>
          <w:sz w:val="32"/>
          <w:szCs w:val="32"/>
          <w:lang w:val="en-US"/>
        </w:rPr>
        <w:t>O</w:t>
      </w:r>
      <w:r w:rsidRPr="007B0D46">
        <w:rPr>
          <w:sz w:val="32"/>
          <w:szCs w:val="32"/>
        </w:rPr>
        <w:t xml:space="preserve"> </w:t>
      </w:r>
      <w:r w:rsidRPr="007B0D46">
        <w:rPr>
          <w:position w:val="-6"/>
          <w:sz w:val="32"/>
          <w:szCs w:val="32"/>
          <w:lang w:val="en-US"/>
        </w:rPr>
        <w:object w:dxaOrig="340" w:dyaOrig="240" w14:anchorId="0C7A2D96">
          <v:shape id="_x0000_i1092" type="#_x0000_t75" style="width:17.25pt;height:12pt" o:ole="">
            <v:imagedata r:id="rId131" o:title=""/>
          </v:shape>
          <o:OLEObject Type="Embed" ProgID="Equation.3" ShapeID="_x0000_i1092" DrawAspect="Content" ObjectID="_1832319165" r:id="rId132"/>
        </w:object>
      </w:r>
      <w:r w:rsidRPr="007B0D46">
        <w:rPr>
          <w:sz w:val="32"/>
          <w:szCs w:val="32"/>
        </w:rPr>
        <w:t xml:space="preserve"> </w:t>
      </w:r>
      <w:r w:rsidRPr="007B0D46">
        <w:rPr>
          <w:sz w:val="32"/>
          <w:szCs w:val="32"/>
          <w:lang w:val="en-US"/>
        </w:rPr>
        <w:t>CH</w:t>
      </w:r>
      <w:r w:rsidRPr="007B0D46">
        <w:rPr>
          <w:sz w:val="32"/>
          <w:szCs w:val="32"/>
          <w:vertAlign w:val="subscript"/>
        </w:rPr>
        <w:t>3</w:t>
      </w:r>
      <w:r w:rsidRPr="007B0D46">
        <w:rPr>
          <w:sz w:val="32"/>
          <w:szCs w:val="32"/>
          <w:lang w:val="en-US"/>
        </w:rPr>
        <w:t>COOH</w:t>
      </w:r>
      <w:r w:rsidRPr="007B0D46">
        <w:rPr>
          <w:sz w:val="32"/>
          <w:szCs w:val="32"/>
        </w:rPr>
        <w:t xml:space="preserve"> + </w:t>
      </w:r>
      <w:r w:rsidRPr="007B0D46">
        <w:rPr>
          <w:sz w:val="32"/>
          <w:szCs w:val="32"/>
          <w:lang w:val="en-US"/>
        </w:rPr>
        <w:t>NH</w:t>
      </w:r>
      <w:r w:rsidRPr="007B0D46">
        <w:rPr>
          <w:sz w:val="32"/>
          <w:szCs w:val="32"/>
          <w:vertAlign w:val="subscript"/>
        </w:rPr>
        <w:t>4</w:t>
      </w:r>
      <w:r w:rsidRPr="007B0D46">
        <w:rPr>
          <w:sz w:val="32"/>
          <w:szCs w:val="32"/>
          <w:lang w:val="en-US"/>
        </w:rPr>
        <w:t>OH</w:t>
      </w:r>
    </w:p>
    <w:p w14:paraId="0326575D" w14:textId="77777777" w:rsidR="00D16656" w:rsidRPr="007B0D46" w:rsidRDefault="00D16656" w:rsidP="00D16656">
      <w:pPr>
        <w:ind w:firstLine="567"/>
        <w:jc w:val="both"/>
        <w:rPr>
          <w:sz w:val="32"/>
          <w:szCs w:val="32"/>
        </w:rPr>
      </w:pPr>
      <w:r w:rsidRPr="007B0D46">
        <w:rPr>
          <w:sz w:val="32"/>
          <w:szCs w:val="32"/>
        </w:rPr>
        <w:t>У цьому випадку одночасно зв’язуються Н</w:t>
      </w:r>
      <w:r w:rsidRPr="007B0D46">
        <w:rPr>
          <w:sz w:val="32"/>
          <w:szCs w:val="32"/>
          <w:vertAlign w:val="superscript"/>
        </w:rPr>
        <w:t>+</w:t>
      </w:r>
      <w:r w:rsidRPr="007B0D46">
        <w:rPr>
          <w:sz w:val="32"/>
          <w:szCs w:val="32"/>
        </w:rPr>
        <w:t>, ОН</w:t>
      </w:r>
      <w:r w:rsidRPr="007B0D46">
        <w:rPr>
          <w:sz w:val="32"/>
          <w:szCs w:val="32"/>
          <w:vertAlign w:val="superscript"/>
        </w:rPr>
        <w:t>–</w:t>
      </w:r>
      <w:r w:rsidRPr="007B0D46">
        <w:rPr>
          <w:sz w:val="32"/>
          <w:szCs w:val="32"/>
        </w:rPr>
        <w:t xml:space="preserve"> іони води. Розчин солі </w:t>
      </w:r>
      <w:r w:rsidRPr="007B0D46">
        <w:rPr>
          <w:sz w:val="32"/>
          <w:szCs w:val="32"/>
          <w:lang w:val="en-US"/>
        </w:rPr>
        <w:t>CH</w:t>
      </w:r>
      <w:r w:rsidRPr="007B0D46">
        <w:rPr>
          <w:sz w:val="32"/>
          <w:szCs w:val="32"/>
          <w:vertAlign w:val="subscript"/>
        </w:rPr>
        <w:t>3</w:t>
      </w:r>
      <w:r w:rsidRPr="007B0D46">
        <w:rPr>
          <w:sz w:val="32"/>
          <w:szCs w:val="32"/>
          <w:lang w:val="en-US"/>
        </w:rPr>
        <w:t>COONH</w:t>
      </w:r>
      <w:r w:rsidRPr="007B0D46">
        <w:rPr>
          <w:sz w:val="32"/>
          <w:szCs w:val="32"/>
          <w:vertAlign w:val="subscript"/>
        </w:rPr>
        <w:t>4</w:t>
      </w:r>
      <w:r w:rsidRPr="007B0D46">
        <w:rPr>
          <w:sz w:val="32"/>
          <w:szCs w:val="32"/>
        </w:rPr>
        <w:t xml:space="preserve"> буде нейтральним.</w:t>
      </w:r>
    </w:p>
    <w:p w14:paraId="70F22F6C" w14:textId="77777777" w:rsidR="00D16656" w:rsidRPr="007B0D46" w:rsidRDefault="00D16656" w:rsidP="00D16656">
      <w:pPr>
        <w:ind w:firstLine="567"/>
        <w:jc w:val="both"/>
        <w:rPr>
          <w:sz w:val="32"/>
          <w:szCs w:val="32"/>
        </w:rPr>
      </w:pPr>
      <w:r w:rsidRPr="007B0D46">
        <w:rPr>
          <w:sz w:val="32"/>
          <w:szCs w:val="32"/>
        </w:rPr>
        <w:t xml:space="preserve">4. Сіль утворена сильною кислотою і сильним лугом. Приклад </w:t>
      </w:r>
      <w:proofErr w:type="spellStart"/>
      <w:r w:rsidRPr="007B0D46">
        <w:rPr>
          <w:sz w:val="32"/>
          <w:szCs w:val="32"/>
          <w:lang w:val="en-US"/>
        </w:rPr>
        <w:t>KCl</w:t>
      </w:r>
      <w:proofErr w:type="spellEnd"/>
      <w:r w:rsidRPr="007B0D46">
        <w:rPr>
          <w:sz w:val="32"/>
          <w:szCs w:val="32"/>
        </w:rPr>
        <w:t>.</w:t>
      </w:r>
    </w:p>
    <w:p w14:paraId="16123BA0" w14:textId="77777777" w:rsidR="00D16656" w:rsidRPr="007B0D46" w:rsidRDefault="00D16656" w:rsidP="00D16656">
      <w:pPr>
        <w:ind w:firstLine="567"/>
        <w:jc w:val="both"/>
        <w:rPr>
          <w:sz w:val="32"/>
          <w:szCs w:val="32"/>
        </w:rPr>
      </w:pPr>
      <w:r w:rsidRPr="007B0D46">
        <w:rPr>
          <w:sz w:val="32"/>
          <w:szCs w:val="32"/>
        </w:rPr>
        <w:t xml:space="preserve">У цьому випадку сіль не піддається гідролізу, </w:t>
      </w:r>
      <w:proofErr w:type="spellStart"/>
      <w:r w:rsidRPr="007B0D46">
        <w:rPr>
          <w:sz w:val="32"/>
          <w:szCs w:val="32"/>
        </w:rPr>
        <w:t>рН</w:t>
      </w:r>
      <w:proofErr w:type="spellEnd"/>
      <w:r w:rsidRPr="007B0D46">
        <w:rPr>
          <w:sz w:val="32"/>
          <w:szCs w:val="32"/>
        </w:rPr>
        <w:t xml:space="preserve"> водних розчинів таких солей дорівнює 7.</w:t>
      </w:r>
    </w:p>
    <w:p w14:paraId="54861734" w14:textId="77777777" w:rsidR="00D16656" w:rsidRPr="007B0D46" w:rsidRDefault="00D16656" w:rsidP="00D16656">
      <w:pPr>
        <w:ind w:firstLine="567"/>
        <w:jc w:val="both"/>
        <w:rPr>
          <w:sz w:val="32"/>
          <w:szCs w:val="32"/>
        </w:rPr>
      </w:pPr>
      <w:r w:rsidRPr="007B0D46">
        <w:rPr>
          <w:b/>
          <w:i/>
          <w:sz w:val="32"/>
          <w:szCs w:val="32"/>
        </w:rPr>
        <w:t>Теорія кислот і лугів.</w:t>
      </w:r>
      <w:r w:rsidRPr="007B0D46">
        <w:rPr>
          <w:sz w:val="32"/>
          <w:szCs w:val="32"/>
        </w:rPr>
        <w:t xml:space="preserve"> Уявлення про кислоти й луги, яка ґрунтується на теорії електролітичної дисоціації, застосовується лише за умови, що речовини реагують у водних розчинах.</w:t>
      </w:r>
    </w:p>
    <w:p w14:paraId="37351AEE" w14:textId="77777777" w:rsidR="00D16656" w:rsidRPr="007B0D46" w:rsidRDefault="00D16656" w:rsidP="00D16656">
      <w:pPr>
        <w:ind w:firstLine="567"/>
        <w:jc w:val="both"/>
        <w:rPr>
          <w:sz w:val="32"/>
          <w:szCs w:val="32"/>
        </w:rPr>
      </w:pPr>
      <w:r w:rsidRPr="007B0D46">
        <w:rPr>
          <w:sz w:val="32"/>
          <w:szCs w:val="32"/>
        </w:rPr>
        <w:t>Згідно з цією теорією кислотами є речовини (молекули або іони), які виділяють при даній реакції протони. Лугами є речовини (молекули або іони), які приєднують протони.</w:t>
      </w:r>
    </w:p>
    <w:p w14:paraId="0B56EBAA" w14:textId="77777777" w:rsidR="00D16656" w:rsidRPr="007B0D46" w:rsidRDefault="00D16656" w:rsidP="00D16656">
      <w:pPr>
        <w:ind w:firstLine="567"/>
        <w:jc w:val="both"/>
        <w:rPr>
          <w:sz w:val="32"/>
          <w:szCs w:val="32"/>
        </w:rPr>
      </w:pPr>
      <w:r w:rsidRPr="007B0D46">
        <w:rPr>
          <w:sz w:val="32"/>
          <w:szCs w:val="32"/>
        </w:rPr>
        <w:t>Будь-яка реакція відщеплення протона відображається рівнянням</w:t>
      </w:r>
    </w:p>
    <w:p w14:paraId="209B8C03" w14:textId="77777777" w:rsidR="00D16656" w:rsidRPr="007B0D46" w:rsidRDefault="00D16656" w:rsidP="00D16656">
      <w:pPr>
        <w:ind w:firstLine="567"/>
        <w:jc w:val="center"/>
        <w:rPr>
          <w:sz w:val="32"/>
          <w:szCs w:val="32"/>
        </w:rPr>
      </w:pPr>
      <w:r w:rsidRPr="007B0D46">
        <w:rPr>
          <w:sz w:val="32"/>
          <w:szCs w:val="32"/>
        </w:rPr>
        <w:t xml:space="preserve">кислота </w:t>
      </w:r>
      <w:r w:rsidRPr="007B0D46">
        <w:rPr>
          <w:position w:val="-6"/>
          <w:sz w:val="32"/>
          <w:szCs w:val="32"/>
        </w:rPr>
        <w:object w:dxaOrig="340" w:dyaOrig="240" w14:anchorId="4633919C">
          <v:shape id="_x0000_i1093" type="#_x0000_t75" style="width:17.25pt;height:12pt" o:ole="">
            <v:imagedata r:id="rId133" o:title=""/>
          </v:shape>
          <o:OLEObject Type="Embed" ProgID="Equation.3" ShapeID="_x0000_i1093" DrawAspect="Content" ObjectID="_1832319166" r:id="rId134"/>
        </w:object>
      </w:r>
      <w:r w:rsidRPr="007B0D46">
        <w:rPr>
          <w:sz w:val="32"/>
          <w:szCs w:val="32"/>
        </w:rPr>
        <w:t xml:space="preserve"> луг + Н</w:t>
      </w:r>
      <w:r w:rsidRPr="007B0D46">
        <w:rPr>
          <w:sz w:val="32"/>
          <w:szCs w:val="32"/>
          <w:vertAlign w:val="superscript"/>
        </w:rPr>
        <w:t>+</w:t>
      </w:r>
    </w:p>
    <w:p w14:paraId="0A570BDC" w14:textId="77777777" w:rsidR="00D16656" w:rsidRPr="007B0D46" w:rsidRDefault="00D16656" w:rsidP="00D16656">
      <w:pPr>
        <w:ind w:firstLine="567"/>
        <w:jc w:val="both"/>
        <w:rPr>
          <w:sz w:val="32"/>
          <w:szCs w:val="32"/>
        </w:rPr>
      </w:pPr>
      <w:r w:rsidRPr="007B0D46">
        <w:rPr>
          <w:sz w:val="32"/>
          <w:szCs w:val="32"/>
        </w:rPr>
        <w:t>Кислота і луг такого процесу називаються сполученими. Вільні протони в розчинах самостійно існують, вони переходять від кислоти до якогось лугу. Тому в розчині завжди протікають два процеси</w:t>
      </w:r>
    </w:p>
    <w:p w14:paraId="486EB650" w14:textId="77777777" w:rsidR="00D16656" w:rsidRPr="007B0D46" w:rsidRDefault="00D16656" w:rsidP="00D16656">
      <w:pPr>
        <w:ind w:firstLine="567"/>
        <w:jc w:val="center"/>
        <w:rPr>
          <w:sz w:val="32"/>
          <w:szCs w:val="32"/>
        </w:rPr>
      </w:pPr>
      <w:r w:rsidRPr="007B0D46">
        <w:rPr>
          <w:sz w:val="32"/>
          <w:szCs w:val="32"/>
        </w:rPr>
        <w:t>кислота</w:t>
      </w:r>
      <w:r w:rsidRPr="007B0D46">
        <w:rPr>
          <w:sz w:val="32"/>
          <w:szCs w:val="32"/>
          <w:vertAlign w:val="subscript"/>
        </w:rPr>
        <w:t>1</w:t>
      </w:r>
      <w:r w:rsidRPr="007B0D46">
        <w:rPr>
          <w:sz w:val="32"/>
          <w:szCs w:val="32"/>
        </w:rPr>
        <w:t xml:space="preserve"> </w:t>
      </w:r>
      <w:r w:rsidRPr="007B0D46">
        <w:rPr>
          <w:position w:val="-6"/>
          <w:sz w:val="32"/>
          <w:szCs w:val="32"/>
        </w:rPr>
        <w:object w:dxaOrig="340" w:dyaOrig="240" w14:anchorId="4365D767">
          <v:shape id="_x0000_i1094" type="#_x0000_t75" style="width:17.25pt;height:12pt" o:ole="">
            <v:imagedata r:id="rId133" o:title=""/>
          </v:shape>
          <o:OLEObject Type="Embed" ProgID="Equation.3" ShapeID="_x0000_i1094" DrawAspect="Content" ObjectID="_1832319167" r:id="rId135"/>
        </w:object>
      </w:r>
      <w:r w:rsidRPr="007B0D46">
        <w:rPr>
          <w:sz w:val="32"/>
          <w:szCs w:val="32"/>
        </w:rPr>
        <w:t xml:space="preserve"> луг</w:t>
      </w:r>
      <w:r w:rsidRPr="007B0D46">
        <w:rPr>
          <w:sz w:val="32"/>
          <w:szCs w:val="32"/>
          <w:vertAlign w:val="subscript"/>
        </w:rPr>
        <w:t>1</w:t>
      </w:r>
      <w:r w:rsidRPr="007B0D46">
        <w:rPr>
          <w:sz w:val="32"/>
          <w:szCs w:val="32"/>
        </w:rPr>
        <w:t xml:space="preserve"> + Н</w:t>
      </w:r>
      <w:r w:rsidRPr="007B0D46">
        <w:rPr>
          <w:sz w:val="32"/>
          <w:szCs w:val="32"/>
          <w:vertAlign w:val="superscript"/>
        </w:rPr>
        <w:t>+</w:t>
      </w:r>
    </w:p>
    <w:p w14:paraId="5A54E82A" w14:textId="77777777" w:rsidR="00D16656" w:rsidRPr="007B0D46" w:rsidRDefault="00D16656" w:rsidP="00D16656">
      <w:pPr>
        <w:ind w:firstLine="567"/>
        <w:jc w:val="center"/>
        <w:rPr>
          <w:sz w:val="32"/>
          <w:szCs w:val="32"/>
        </w:rPr>
      </w:pPr>
      <w:r w:rsidRPr="007B0D46">
        <w:rPr>
          <w:sz w:val="32"/>
          <w:szCs w:val="32"/>
        </w:rPr>
        <w:t>луг</w:t>
      </w:r>
      <w:r w:rsidRPr="007B0D46">
        <w:rPr>
          <w:sz w:val="32"/>
          <w:szCs w:val="32"/>
          <w:vertAlign w:val="subscript"/>
        </w:rPr>
        <w:t>2</w:t>
      </w:r>
      <w:r w:rsidRPr="007B0D46">
        <w:rPr>
          <w:sz w:val="32"/>
          <w:szCs w:val="32"/>
        </w:rPr>
        <w:t xml:space="preserve"> + Н</w:t>
      </w:r>
      <w:r w:rsidRPr="007B0D46">
        <w:rPr>
          <w:sz w:val="32"/>
          <w:szCs w:val="32"/>
          <w:vertAlign w:val="superscript"/>
        </w:rPr>
        <w:t>+</w:t>
      </w:r>
      <w:r w:rsidRPr="007B0D46">
        <w:rPr>
          <w:sz w:val="32"/>
          <w:szCs w:val="32"/>
        </w:rPr>
        <w:t xml:space="preserve"> </w:t>
      </w:r>
      <w:r w:rsidRPr="007B0D46">
        <w:rPr>
          <w:position w:val="-6"/>
          <w:sz w:val="32"/>
          <w:szCs w:val="32"/>
        </w:rPr>
        <w:object w:dxaOrig="340" w:dyaOrig="240" w14:anchorId="35055A11">
          <v:shape id="_x0000_i1095" type="#_x0000_t75" style="width:17.25pt;height:12pt" o:ole="">
            <v:imagedata r:id="rId133" o:title=""/>
          </v:shape>
          <o:OLEObject Type="Embed" ProgID="Equation.3" ShapeID="_x0000_i1095" DrawAspect="Content" ObjectID="_1832319168" r:id="rId136"/>
        </w:object>
      </w:r>
      <w:r w:rsidRPr="007B0D46">
        <w:rPr>
          <w:sz w:val="32"/>
          <w:szCs w:val="32"/>
        </w:rPr>
        <w:t xml:space="preserve"> кислота</w:t>
      </w:r>
      <w:r w:rsidRPr="007B0D46">
        <w:rPr>
          <w:sz w:val="32"/>
          <w:szCs w:val="32"/>
          <w:vertAlign w:val="subscript"/>
        </w:rPr>
        <w:t>2</w:t>
      </w:r>
      <w:r w:rsidRPr="007B0D46">
        <w:rPr>
          <w:sz w:val="32"/>
          <w:szCs w:val="32"/>
        </w:rPr>
        <w:t>.</w:t>
      </w:r>
    </w:p>
    <w:p w14:paraId="065B6994" w14:textId="77777777" w:rsidR="00D16656" w:rsidRPr="007B0D46" w:rsidRDefault="00D16656" w:rsidP="00D16656">
      <w:pPr>
        <w:ind w:firstLine="567"/>
        <w:jc w:val="both"/>
        <w:rPr>
          <w:sz w:val="32"/>
          <w:szCs w:val="32"/>
        </w:rPr>
      </w:pPr>
      <w:r w:rsidRPr="007B0D46">
        <w:rPr>
          <w:sz w:val="32"/>
          <w:szCs w:val="32"/>
        </w:rPr>
        <w:t>Рівновага між ними відображається рівнянням</w:t>
      </w:r>
    </w:p>
    <w:p w14:paraId="7BEE0FD4" w14:textId="77777777" w:rsidR="00D16656" w:rsidRPr="007B0D46" w:rsidRDefault="00D16656" w:rsidP="00D16656">
      <w:pPr>
        <w:ind w:firstLine="567"/>
        <w:jc w:val="center"/>
        <w:rPr>
          <w:sz w:val="32"/>
          <w:szCs w:val="32"/>
        </w:rPr>
      </w:pPr>
      <w:r w:rsidRPr="007B0D46">
        <w:rPr>
          <w:sz w:val="32"/>
          <w:szCs w:val="32"/>
        </w:rPr>
        <w:t>кислота</w:t>
      </w:r>
      <w:r w:rsidRPr="007B0D46">
        <w:rPr>
          <w:sz w:val="32"/>
          <w:szCs w:val="32"/>
          <w:vertAlign w:val="subscript"/>
        </w:rPr>
        <w:t>1</w:t>
      </w:r>
      <w:r w:rsidRPr="007B0D46">
        <w:rPr>
          <w:sz w:val="32"/>
          <w:szCs w:val="32"/>
        </w:rPr>
        <w:t xml:space="preserve"> + луг</w:t>
      </w:r>
      <w:r w:rsidRPr="007B0D46">
        <w:rPr>
          <w:sz w:val="32"/>
          <w:szCs w:val="32"/>
          <w:vertAlign w:val="subscript"/>
        </w:rPr>
        <w:t>2</w:t>
      </w:r>
      <w:r w:rsidRPr="007B0D46">
        <w:rPr>
          <w:sz w:val="32"/>
          <w:szCs w:val="32"/>
        </w:rPr>
        <w:t xml:space="preserve"> </w:t>
      </w:r>
      <w:r w:rsidRPr="007B0D46">
        <w:rPr>
          <w:position w:val="-6"/>
          <w:sz w:val="32"/>
          <w:szCs w:val="32"/>
        </w:rPr>
        <w:object w:dxaOrig="340" w:dyaOrig="240" w14:anchorId="295D1B3D">
          <v:shape id="_x0000_i1096" type="#_x0000_t75" style="width:17.25pt;height:12pt" o:ole="">
            <v:imagedata r:id="rId133" o:title=""/>
          </v:shape>
          <o:OLEObject Type="Embed" ProgID="Equation.3" ShapeID="_x0000_i1096" DrawAspect="Content" ObjectID="_1832319169" r:id="rId137"/>
        </w:object>
      </w:r>
      <w:r w:rsidRPr="007B0D46">
        <w:rPr>
          <w:sz w:val="32"/>
          <w:szCs w:val="32"/>
        </w:rPr>
        <w:t xml:space="preserve"> луг</w:t>
      </w:r>
      <w:r w:rsidRPr="007B0D46">
        <w:rPr>
          <w:sz w:val="32"/>
          <w:szCs w:val="32"/>
          <w:vertAlign w:val="subscript"/>
        </w:rPr>
        <w:t>1</w:t>
      </w:r>
      <w:r w:rsidRPr="007B0D46">
        <w:rPr>
          <w:sz w:val="32"/>
          <w:szCs w:val="32"/>
        </w:rPr>
        <w:t xml:space="preserve"> + кислота</w:t>
      </w:r>
      <w:r w:rsidRPr="007B0D46">
        <w:rPr>
          <w:sz w:val="32"/>
          <w:szCs w:val="32"/>
          <w:vertAlign w:val="subscript"/>
        </w:rPr>
        <w:t>2</w:t>
      </w:r>
      <w:r w:rsidRPr="007B0D46">
        <w:rPr>
          <w:sz w:val="32"/>
          <w:szCs w:val="32"/>
        </w:rPr>
        <w:t>.</w:t>
      </w:r>
    </w:p>
    <w:p w14:paraId="76E239A3" w14:textId="3DF72D29" w:rsidR="007B0D46" w:rsidRDefault="00D16656" w:rsidP="00D16656">
      <w:pPr>
        <w:ind w:firstLine="567"/>
        <w:jc w:val="both"/>
        <w:rPr>
          <w:sz w:val="32"/>
          <w:szCs w:val="32"/>
        </w:rPr>
      </w:pPr>
      <w:r w:rsidRPr="007B0D46">
        <w:rPr>
          <w:sz w:val="32"/>
          <w:szCs w:val="32"/>
        </w:rPr>
        <w:t>Наприклад, реакцію нейтралізації оцтової кислоти аміаком можна зобразити як:</w:t>
      </w:r>
    </w:p>
    <w:p w14:paraId="4E8C4A52" w14:textId="77777777" w:rsidR="007B0D46" w:rsidRDefault="007B0D46">
      <w:pPr>
        <w:rPr>
          <w:sz w:val="32"/>
          <w:szCs w:val="32"/>
        </w:rPr>
      </w:pPr>
      <w:r>
        <w:rPr>
          <w:sz w:val="32"/>
          <w:szCs w:val="32"/>
        </w:rPr>
        <w:br w:type="page"/>
      </w:r>
    </w:p>
    <w:p w14:paraId="67C9A621" w14:textId="77777777" w:rsidR="00D16656" w:rsidRPr="007B0D46" w:rsidRDefault="00D16656" w:rsidP="00D16656">
      <w:pPr>
        <w:ind w:firstLine="567"/>
        <w:jc w:val="both"/>
        <w:rPr>
          <w:sz w:val="32"/>
          <w:szCs w:val="32"/>
        </w:rPr>
      </w:pPr>
    </w:p>
    <w:p w14:paraId="5FCA2BB5" w14:textId="77777777" w:rsidR="00D16656" w:rsidRPr="007B0D46" w:rsidRDefault="00D16656" w:rsidP="00D16656">
      <w:pPr>
        <w:ind w:firstLine="567"/>
        <w:jc w:val="center"/>
        <w:rPr>
          <w:sz w:val="32"/>
          <w:szCs w:val="32"/>
        </w:rPr>
      </w:pPr>
      <w:r w:rsidRPr="007B0D46">
        <w:rPr>
          <w:sz w:val="32"/>
          <w:szCs w:val="32"/>
        </w:rPr>
        <w:t>СН</w:t>
      </w:r>
      <w:r w:rsidRPr="007B0D46">
        <w:rPr>
          <w:sz w:val="32"/>
          <w:szCs w:val="32"/>
          <w:vertAlign w:val="subscript"/>
        </w:rPr>
        <w:t>3</w:t>
      </w:r>
      <w:r w:rsidRPr="007B0D46">
        <w:rPr>
          <w:sz w:val="32"/>
          <w:szCs w:val="32"/>
        </w:rPr>
        <w:t xml:space="preserve">СООН </w:t>
      </w:r>
      <w:r w:rsidRPr="007B0D46">
        <w:rPr>
          <w:position w:val="-6"/>
          <w:sz w:val="32"/>
          <w:szCs w:val="32"/>
        </w:rPr>
        <w:object w:dxaOrig="340" w:dyaOrig="240" w14:anchorId="73EABD90">
          <v:shape id="_x0000_i1097" type="#_x0000_t75" style="width:17.25pt;height:12pt" o:ole="">
            <v:imagedata r:id="rId133" o:title=""/>
          </v:shape>
          <o:OLEObject Type="Embed" ProgID="Equation.3" ShapeID="_x0000_i1097" DrawAspect="Content" ObjectID="_1832319170" r:id="rId138"/>
        </w:object>
      </w:r>
      <w:r w:rsidRPr="007B0D46">
        <w:rPr>
          <w:sz w:val="32"/>
          <w:szCs w:val="32"/>
        </w:rPr>
        <w:t xml:space="preserve"> СН</w:t>
      </w:r>
      <w:r w:rsidRPr="007B0D46">
        <w:rPr>
          <w:sz w:val="32"/>
          <w:szCs w:val="32"/>
          <w:vertAlign w:val="subscript"/>
        </w:rPr>
        <w:t>3</w:t>
      </w:r>
      <w:r w:rsidRPr="007B0D46">
        <w:rPr>
          <w:sz w:val="32"/>
          <w:szCs w:val="32"/>
        </w:rPr>
        <w:t>СОО</w:t>
      </w:r>
      <w:r w:rsidRPr="007B0D46">
        <w:rPr>
          <w:sz w:val="32"/>
          <w:szCs w:val="32"/>
          <w:vertAlign w:val="superscript"/>
        </w:rPr>
        <w:t>–</w:t>
      </w:r>
      <w:r w:rsidRPr="007B0D46">
        <w:rPr>
          <w:sz w:val="32"/>
          <w:szCs w:val="32"/>
        </w:rPr>
        <w:t xml:space="preserve"> + Н</w:t>
      </w:r>
      <w:r w:rsidRPr="007B0D46">
        <w:rPr>
          <w:sz w:val="32"/>
          <w:szCs w:val="32"/>
          <w:vertAlign w:val="superscript"/>
        </w:rPr>
        <w:t>+</w:t>
      </w:r>
    </w:p>
    <w:p w14:paraId="69FBA494" w14:textId="77777777" w:rsidR="00D16656" w:rsidRPr="007B0D46" w:rsidRDefault="00D16656" w:rsidP="00D16656">
      <w:pPr>
        <w:ind w:firstLine="567"/>
        <w:jc w:val="center"/>
        <w:rPr>
          <w:sz w:val="32"/>
          <w:szCs w:val="32"/>
        </w:rPr>
      </w:pPr>
      <w:r w:rsidRPr="007B0D46">
        <w:rPr>
          <w:sz w:val="32"/>
          <w:szCs w:val="32"/>
          <w:lang w:val="en-US"/>
        </w:rPr>
        <w:t>NH</w:t>
      </w:r>
      <w:r w:rsidRPr="007B0D46">
        <w:rPr>
          <w:sz w:val="32"/>
          <w:szCs w:val="32"/>
          <w:vertAlign w:val="subscript"/>
        </w:rPr>
        <w:t>3</w:t>
      </w:r>
      <w:r w:rsidRPr="007B0D46">
        <w:rPr>
          <w:sz w:val="32"/>
          <w:szCs w:val="32"/>
        </w:rPr>
        <w:t xml:space="preserve"> + </w:t>
      </w:r>
      <w:r w:rsidRPr="007B0D46">
        <w:rPr>
          <w:sz w:val="32"/>
          <w:szCs w:val="32"/>
          <w:lang w:val="en-US"/>
        </w:rPr>
        <w:t>H</w:t>
      </w:r>
      <w:r w:rsidRPr="007B0D46">
        <w:rPr>
          <w:sz w:val="32"/>
          <w:szCs w:val="32"/>
          <w:vertAlign w:val="superscript"/>
        </w:rPr>
        <w:t>+</w:t>
      </w:r>
      <w:r w:rsidRPr="007B0D46">
        <w:rPr>
          <w:sz w:val="32"/>
          <w:szCs w:val="32"/>
        </w:rPr>
        <w:t xml:space="preserve"> </w:t>
      </w:r>
      <w:r w:rsidRPr="007B0D46">
        <w:rPr>
          <w:position w:val="-6"/>
          <w:sz w:val="32"/>
          <w:szCs w:val="32"/>
        </w:rPr>
        <w:object w:dxaOrig="340" w:dyaOrig="240" w14:anchorId="0F772551">
          <v:shape id="_x0000_i1098" type="#_x0000_t75" style="width:17.25pt;height:12pt" o:ole="">
            <v:imagedata r:id="rId133" o:title=""/>
          </v:shape>
          <o:OLEObject Type="Embed" ProgID="Equation.3" ShapeID="_x0000_i1098" DrawAspect="Content" ObjectID="_1832319171" r:id="rId139"/>
        </w:object>
      </w:r>
      <w:r w:rsidRPr="007B0D46">
        <w:rPr>
          <w:sz w:val="32"/>
          <w:szCs w:val="32"/>
        </w:rPr>
        <w:t xml:space="preserve"> </w:t>
      </w:r>
      <w:r w:rsidRPr="007B0D46">
        <w:rPr>
          <w:sz w:val="32"/>
          <w:szCs w:val="32"/>
          <w:lang w:val="en-US"/>
        </w:rPr>
        <w:t>NH</w:t>
      </w:r>
      <w:r w:rsidRPr="007B0D46">
        <w:rPr>
          <w:sz w:val="32"/>
          <w:szCs w:val="32"/>
          <w:vertAlign w:val="subscript"/>
        </w:rPr>
        <w:t>4</w:t>
      </w:r>
      <w:r w:rsidRPr="007B0D46">
        <w:rPr>
          <w:sz w:val="32"/>
          <w:szCs w:val="32"/>
          <w:vertAlign w:val="superscript"/>
        </w:rPr>
        <w:t>+</w:t>
      </w:r>
    </w:p>
    <w:p w14:paraId="75E5BC32" w14:textId="77777777" w:rsidR="00D16656" w:rsidRPr="007B0D46" w:rsidRDefault="00D16656" w:rsidP="00D16656">
      <w:pPr>
        <w:ind w:firstLine="567"/>
        <w:jc w:val="center"/>
        <w:rPr>
          <w:sz w:val="32"/>
          <w:szCs w:val="32"/>
        </w:rPr>
      </w:pPr>
      <w:r w:rsidRPr="007B0D46">
        <w:rPr>
          <w:sz w:val="32"/>
          <w:szCs w:val="32"/>
        </w:rPr>
        <w:t>_________________________</w:t>
      </w:r>
    </w:p>
    <w:p w14:paraId="0971C2BA" w14:textId="77777777" w:rsidR="00D16656" w:rsidRPr="007B0D46" w:rsidRDefault="00D16656" w:rsidP="00D16656">
      <w:pPr>
        <w:ind w:firstLine="567"/>
        <w:jc w:val="center"/>
        <w:rPr>
          <w:sz w:val="32"/>
          <w:szCs w:val="32"/>
        </w:rPr>
      </w:pPr>
      <w:r w:rsidRPr="007B0D46">
        <w:rPr>
          <w:sz w:val="32"/>
          <w:szCs w:val="32"/>
          <w:lang w:val="en-US"/>
        </w:rPr>
        <w:t>CH</w:t>
      </w:r>
      <w:r w:rsidRPr="007B0D46">
        <w:rPr>
          <w:sz w:val="32"/>
          <w:szCs w:val="32"/>
          <w:vertAlign w:val="subscript"/>
        </w:rPr>
        <w:t>3</w:t>
      </w:r>
      <w:r w:rsidRPr="007B0D46">
        <w:rPr>
          <w:sz w:val="32"/>
          <w:szCs w:val="32"/>
          <w:lang w:val="en-US"/>
        </w:rPr>
        <w:t>COOY</w:t>
      </w:r>
      <w:r w:rsidRPr="007B0D46">
        <w:rPr>
          <w:sz w:val="32"/>
          <w:szCs w:val="32"/>
        </w:rPr>
        <w:t xml:space="preserve"> + </w:t>
      </w:r>
      <w:r w:rsidRPr="007B0D46">
        <w:rPr>
          <w:sz w:val="32"/>
          <w:szCs w:val="32"/>
          <w:lang w:val="en-US"/>
        </w:rPr>
        <w:t>NH</w:t>
      </w:r>
      <w:r w:rsidRPr="007B0D46">
        <w:rPr>
          <w:sz w:val="32"/>
          <w:szCs w:val="32"/>
          <w:vertAlign w:val="subscript"/>
        </w:rPr>
        <w:t>3</w:t>
      </w:r>
      <w:r w:rsidRPr="007B0D46">
        <w:rPr>
          <w:sz w:val="32"/>
          <w:szCs w:val="32"/>
        </w:rPr>
        <w:t xml:space="preserve"> </w:t>
      </w:r>
      <w:r w:rsidRPr="007B0D46">
        <w:rPr>
          <w:position w:val="-6"/>
          <w:sz w:val="32"/>
          <w:szCs w:val="32"/>
        </w:rPr>
        <w:object w:dxaOrig="340" w:dyaOrig="240" w14:anchorId="68DF4C65">
          <v:shape id="_x0000_i1099" type="#_x0000_t75" style="width:17.25pt;height:12pt" o:ole="">
            <v:imagedata r:id="rId133" o:title=""/>
          </v:shape>
          <o:OLEObject Type="Embed" ProgID="Equation.3" ShapeID="_x0000_i1099" DrawAspect="Content" ObjectID="_1832319172" r:id="rId140"/>
        </w:object>
      </w:r>
      <w:r w:rsidRPr="007B0D46">
        <w:rPr>
          <w:sz w:val="32"/>
          <w:szCs w:val="32"/>
        </w:rPr>
        <w:t xml:space="preserve"> </w:t>
      </w:r>
      <w:r w:rsidRPr="007B0D46">
        <w:rPr>
          <w:sz w:val="32"/>
          <w:szCs w:val="32"/>
          <w:lang w:val="en-US"/>
        </w:rPr>
        <w:t>CH</w:t>
      </w:r>
      <w:r w:rsidRPr="007B0D46">
        <w:rPr>
          <w:sz w:val="32"/>
          <w:szCs w:val="32"/>
          <w:vertAlign w:val="subscript"/>
        </w:rPr>
        <w:t>3</w:t>
      </w:r>
      <w:r w:rsidRPr="007B0D46">
        <w:rPr>
          <w:sz w:val="32"/>
          <w:szCs w:val="32"/>
          <w:lang w:val="en-US"/>
        </w:rPr>
        <w:t>COO</w:t>
      </w:r>
      <w:r w:rsidRPr="007B0D46">
        <w:rPr>
          <w:sz w:val="32"/>
          <w:szCs w:val="32"/>
          <w:vertAlign w:val="superscript"/>
        </w:rPr>
        <w:t>–</w:t>
      </w:r>
      <w:r w:rsidRPr="007B0D46">
        <w:rPr>
          <w:sz w:val="32"/>
          <w:szCs w:val="32"/>
        </w:rPr>
        <w:t xml:space="preserve"> + </w:t>
      </w:r>
      <w:r w:rsidRPr="007B0D46">
        <w:rPr>
          <w:sz w:val="32"/>
          <w:szCs w:val="32"/>
          <w:lang w:val="en-US"/>
        </w:rPr>
        <w:t>NH</w:t>
      </w:r>
      <w:r w:rsidRPr="007B0D46">
        <w:rPr>
          <w:sz w:val="32"/>
          <w:szCs w:val="32"/>
          <w:vertAlign w:val="subscript"/>
        </w:rPr>
        <w:t>4</w:t>
      </w:r>
      <w:r w:rsidRPr="007B0D46">
        <w:rPr>
          <w:sz w:val="32"/>
          <w:szCs w:val="32"/>
          <w:vertAlign w:val="superscript"/>
        </w:rPr>
        <w:t>+</w:t>
      </w:r>
      <w:r w:rsidRPr="007B0D46">
        <w:rPr>
          <w:sz w:val="32"/>
          <w:szCs w:val="32"/>
        </w:rPr>
        <w:t>.</w:t>
      </w:r>
    </w:p>
    <w:p w14:paraId="6C481716" w14:textId="77777777" w:rsidR="00D16656" w:rsidRPr="007B0D46" w:rsidRDefault="00D16656" w:rsidP="00D16656">
      <w:pPr>
        <w:ind w:firstLine="567"/>
        <w:jc w:val="center"/>
        <w:rPr>
          <w:sz w:val="32"/>
          <w:szCs w:val="32"/>
        </w:rPr>
      </w:pPr>
      <w:r w:rsidRPr="007B0D46">
        <w:rPr>
          <w:sz w:val="32"/>
          <w:szCs w:val="32"/>
        </w:rPr>
        <w:t xml:space="preserve">        кислота</w:t>
      </w:r>
      <w:r w:rsidRPr="007B0D46">
        <w:rPr>
          <w:sz w:val="32"/>
          <w:szCs w:val="32"/>
          <w:vertAlign w:val="subscript"/>
        </w:rPr>
        <w:t>1</w:t>
      </w:r>
      <w:r w:rsidRPr="007B0D46">
        <w:rPr>
          <w:sz w:val="32"/>
          <w:szCs w:val="32"/>
        </w:rPr>
        <w:t xml:space="preserve">  + луг</w:t>
      </w:r>
      <w:r w:rsidRPr="007B0D46">
        <w:rPr>
          <w:sz w:val="32"/>
          <w:szCs w:val="32"/>
          <w:vertAlign w:val="subscript"/>
        </w:rPr>
        <w:t>2</w:t>
      </w:r>
      <w:r w:rsidRPr="007B0D46">
        <w:rPr>
          <w:sz w:val="32"/>
          <w:szCs w:val="32"/>
        </w:rPr>
        <w:t xml:space="preserve">           луг</w:t>
      </w:r>
      <w:r w:rsidRPr="007B0D46">
        <w:rPr>
          <w:sz w:val="32"/>
          <w:szCs w:val="32"/>
          <w:vertAlign w:val="subscript"/>
        </w:rPr>
        <w:t>1</w:t>
      </w:r>
      <w:r w:rsidRPr="007B0D46">
        <w:rPr>
          <w:sz w:val="32"/>
          <w:szCs w:val="32"/>
        </w:rPr>
        <w:t xml:space="preserve">       кислота</w:t>
      </w:r>
      <w:r w:rsidRPr="007B0D46">
        <w:rPr>
          <w:sz w:val="32"/>
          <w:szCs w:val="32"/>
          <w:vertAlign w:val="subscript"/>
        </w:rPr>
        <w:t>2</w:t>
      </w:r>
    </w:p>
    <w:p w14:paraId="24AA85B4" w14:textId="77777777" w:rsidR="00D16656" w:rsidRPr="007B0D46" w:rsidRDefault="00D16656" w:rsidP="00D16656">
      <w:pPr>
        <w:ind w:firstLine="567"/>
        <w:jc w:val="both"/>
        <w:rPr>
          <w:sz w:val="32"/>
          <w:szCs w:val="32"/>
        </w:rPr>
      </w:pPr>
      <w:r w:rsidRPr="007B0D46">
        <w:rPr>
          <w:sz w:val="32"/>
          <w:szCs w:val="32"/>
        </w:rPr>
        <w:t>Тут оцтова кислота є кислотою (віддає протон), аміак лугом (приймає протон), іони СН</w:t>
      </w:r>
      <w:r w:rsidRPr="007B0D46">
        <w:rPr>
          <w:sz w:val="32"/>
          <w:szCs w:val="32"/>
          <w:vertAlign w:val="subscript"/>
        </w:rPr>
        <w:t>3</w:t>
      </w:r>
      <w:r w:rsidRPr="007B0D46">
        <w:rPr>
          <w:sz w:val="32"/>
          <w:szCs w:val="32"/>
        </w:rPr>
        <w:t>СОО</w:t>
      </w:r>
      <w:r w:rsidRPr="007B0D46">
        <w:rPr>
          <w:sz w:val="32"/>
          <w:szCs w:val="32"/>
          <w:vertAlign w:val="superscript"/>
        </w:rPr>
        <w:t>–</w:t>
      </w:r>
      <w:r w:rsidRPr="007B0D46">
        <w:rPr>
          <w:sz w:val="32"/>
          <w:szCs w:val="32"/>
        </w:rPr>
        <w:t xml:space="preserve"> відіграють роль лугу (вони можуть прийняти протон і перетворитись знову в оцтову кислоту), а іони амонію відіграють роль кислоти (можуть віддати протон).</w:t>
      </w:r>
    </w:p>
    <w:p w14:paraId="3CD814A5" w14:textId="77777777" w:rsidR="00D16656" w:rsidRPr="007B0D46" w:rsidRDefault="00D16656" w:rsidP="00D16656">
      <w:pPr>
        <w:ind w:firstLine="567"/>
        <w:jc w:val="both"/>
        <w:rPr>
          <w:sz w:val="32"/>
          <w:szCs w:val="32"/>
        </w:rPr>
      </w:pPr>
      <w:r w:rsidRPr="007B0D46">
        <w:rPr>
          <w:sz w:val="32"/>
          <w:szCs w:val="32"/>
        </w:rPr>
        <w:t>Таким чином, з кислоти й лугу завжди одержуються сполучені луг і кислота.</w:t>
      </w:r>
    </w:p>
    <w:p w14:paraId="489CD801" w14:textId="77777777" w:rsidR="00D16656" w:rsidRPr="007B0D46" w:rsidRDefault="00D16656" w:rsidP="00D16656">
      <w:pPr>
        <w:ind w:firstLine="567"/>
        <w:jc w:val="both"/>
        <w:rPr>
          <w:sz w:val="32"/>
          <w:szCs w:val="32"/>
        </w:rPr>
      </w:pPr>
      <w:proofErr w:type="spellStart"/>
      <w:r w:rsidRPr="007B0D46">
        <w:rPr>
          <w:sz w:val="32"/>
          <w:szCs w:val="32"/>
        </w:rPr>
        <w:t>Протолітична</w:t>
      </w:r>
      <w:proofErr w:type="spellEnd"/>
      <w:r w:rsidRPr="007B0D46">
        <w:rPr>
          <w:sz w:val="32"/>
          <w:szCs w:val="32"/>
        </w:rPr>
        <w:t xml:space="preserve"> теорія поділяє кислоти й луги на три групи:</w:t>
      </w:r>
    </w:p>
    <w:tbl>
      <w:tblPr>
        <w:tblW w:w="9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6"/>
        <w:gridCol w:w="3113"/>
        <w:gridCol w:w="4017"/>
      </w:tblGrid>
      <w:tr w:rsidR="00D16656" w:rsidRPr="007B0D46" w14:paraId="34147716" w14:textId="77777777" w:rsidTr="0012476D">
        <w:trPr>
          <w:trHeight w:val="729"/>
        </w:trPr>
        <w:tc>
          <w:tcPr>
            <w:tcW w:w="2466" w:type="dxa"/>
            <w:vAlign w:val="center"/>
          </w:tcPr>
          <w:p w14:paraId="441784F1" w14:textId="77777777" w:rsidR="00D16656" w:rsidRPr="007B0D46" w:rsidRDefault="00D16656" w:rsidP="00A968AD">
            <w:pPr>
              <w:jc w:val="center"/>
              <w:rPr>
                <w:sz w:val="32"/>
                <w:szCs w:val="32"/>
              </w:rPr>
            </w:pPr>
            <w:r w:rsidRPr="007B0D46">
              <w:rPr>
                <w:sz w:val="32"/>
                <w:szCs w:val="32"/>
              </w:rPr>
              <w:t>Тип</w:t>
            </w:r>
          </w:p>
        </w:tc>
        <w:tc>
          <w:tcPr>
            <w:tcW w:w="3113" w:type="dxa"/>
            <w:vAlign w:val="center"/>
          </w:tcPr>
          <w:p w14:paraId="5553DE93" w14:textId="77777777" w:rsidR="00D16656" w:rsidRPr="007B0D46" w:rsidRDefault="00D16656" w:rsidP="00A968AD">
            <w:pPr>
              <w:spacing w:line="360" w:lineRule="auto"/>
              <w:jc w:val="center"/>
              <w:rPr>
                <w:sz w:val="32"/>
                <w:szCs w:val="32"/>
              </w:rPr>
            </w:pPr>
            <w:r w:rsidRPr="007B0D46">
              <w:rPr>
                <w:sz w:val="32"/>
                <w:szCs w:val="32"/>
              </w:rPr>
              <w:t>Кислоти</w:t>
            </w:r>
          </w:p>
        </w:tc>
        <w:tc>
          <w:tcPr>
            <w:tcW w:w="4017" w:type="dxa"/>
            <w:vAlign w:val="center"/>
          </w:tcPr>
          <w:p w14:paraId="0D8EA31E" w14:textId="77777777" w:rsidR="00D16656" w:rsidRPr="007B0D46" w:rsidRDefault="00D16656" w:rsidP="00A968AD">
            <w:pPr>
              <w:jc w:val="center"/>
              <w:rPr>
                <w:sz w:val="32"/>
                <w:szCs w:val="32"/>
              </w:rPr>
            </w:pPr>
            <w:r w:rsidRPr="007B0D46">
              <w:rPr>
                <w:sz w:val="32"/>
                <w:szCs w:val="32"/>
              </w:rPr>
              <w:t>Луги</w:t>
            </w:r>
          </w:p>
        </w:tc>
      </w:tr>
      <w:tr w:rsidR="00D16656" w:rsidRPr="007B0D46" w14:paraId="745DEA99" w14:textId="77777777" w:rsidTr="0012476D">
        <w:trPr>
          <w:trHeight w:val="729"/>
        </w:trPr>
        <w:tc>
          <w:tcPr>
            <w:tcW w:w="2466" w:type="dxa"/>
          </w:tcPr>
          <w:p w14:paraId="102961E2" w14:textId="770C101D" w:rsidR="00D16656" w:rsidRPr="007B0D46" w:rsidRDefault="00D16656" w:rsidP="00A968AD">
            <w:pPr>
              <w:jc w:val="both"/>
              <w:rPr>
                <w:sz w:val="32"/>
                <w:szCs w:val="32"/>
              </w:rPr>
            </w:pPr>
            <w:r w:rsidRPr="007B0D46">
              <w:rPr>
                <w:sz w:val="32"/>
                <w:szCs w:val="32"/>
              </w:rPr>
              <w:t>1.Нейтральні</w:t>
            </w:r>
          </w:p>
        </w:tc>
        <w:tc>
          <w:tcPr>
            <w:tcW w:w="3113" w:type="dxa"/>
          </w:tcPr>
          <w:p w14:paraId="1E9CDB3E" w14:textId="77777777" w:rsidR="00D16656" w:rsidRPr="007B0D46" w:rsidRDefault="00D16656" w:rsidP="00A968AD">
            <w:pPr>
              <w:spacing w:line="360" w:lineRule="auto"/>
              <w:jc w:val="center"/>
              <w:rPr>
                <w:sz w:val="32"/>
                <w:szCs w:val="32"/>
                <w:lang w:val="en-US"/>
              </w:rPr>
            </w:pPr>
            <w:proofErr w:type="spellStart"/>
            <w:r w:rsidRPr="007B0D46">
              <w:rPr>
                <w:sz w:val="32"/>
                <w:szCs w:val="32"/>
                <w:lang w:val="en-US"/>
              </w:rPr>
              <w:t>HCl</w:t>
            </w:r>
            <w:proofErr w:type="spellEnd"/>
            <w:r w:rsidRPr="007B0D46">
              <w:rPr>
                <w:sz w:val="32"/>
                <w:szCs w:val="32"/>
                <w:lang w:val="en-US"/>
              </w:rPr>
              <w:t xml:space="preserve"> </w:t>
            </w:r>
            <w:r w:rsidRPr="007B0D46">
              <w:rPr>
                <w:position w:val="-6"/>
                <w:sz w:val="32"/>
                <w:szCs w:val="32"/>
                <w:lang w:val="en-US"/>
              </w:rPr>
              <w:object w:dxaOrig="340" w:dyaOrig="240" w14:anchorId="5982B2D4">
                <v:shape id="_x0000_i1100" type="#_x0000_t75" style="width:17.25pt;height:12pt" o:ole="">
                  <v:imagedata r:id="rId141" o:title=""/>
                </v:shape>
                <o:OLEObject Type="Embed" ProgID="Equation.3" ShapeID="_x0000_i1100" DrawAspect="Content" ObjectID="_1832319173" r:id="rId142"/>
              </w:object>
            </w:r>
            <w:r w:rsidRPr="007B0D46">
              <w:rPr>
                <w:sz w:val="32"/>
                <w:szCs w:val="32"/>
                <w:lang w:val="en-US"/>
              </w:rPr>
              <w:t xml:space="preserve"> H</w:t>
            </w:r>
            <w:r w:rsidRPr="007B0D46">
              <w:rPr>
                <w:sz w:val="32"/>
                <w:szCs w:val="32"/>
                <w:vertAlign w:val="superscript"/>
                <w:lang w:val="en-US"/>
              </w:rPr>
              <w:t>+</w:t>
            </w:r>
            <w:r w:rsidRPr="007B0D46">
              <w:rPr>
                <w:sz w:val="32"/>
                <w:szCs w:val="32"/>
                <w:lang w:val="en-US"/>
              </w:rPr>
              <w:t xml:space="preserve"> + Cl</w:t>
            </w:r>
            <w:r w:rsidRPr="007B0D46">
              <w:rPr>
                <w:sz w:val="32"/>
                <w:szCs w:val="32"/>
                <w:vertAlign w:val="superscript"/>
                <w:lang w:val="en-US"/>
              </w:rPr>
              <w:t>–</w:t>
            </w:r>
          </w:p>
        </w:tc>
        <w:tc>
          <w:tcPr>
            <w:tcW w:w="4017" w:type="dxa"/>
          </w:tcPr>
          <w:p w14:paraId="02939F96" w14:textId="77777777" w:rsidR="00D16656" w:rsidRPr="007B0D46" w:rsidRDefault="00D16656" w:rsidP="00A968AD">
            <w:pPr>
              <w:spacing w:line="360" w:lineRule="auto"/>
              <w:jc w:val="center"/>
              <w:rPr>
                <w:sz w:val="32"/>
                <w:szCs w:val="32"/>
                <w:lang w:val="en-US"/>
              </w:rPr>
            </w:pPr>
            <w:r w:rsidRPr="007B0D46">
              <w:rPr>
                <w:sz w:val="32"/>
                <w:szCs w:val="32"/>
                <w:lang w:val="en-US"/>
              </w:rPr>
              <w:t>H</w:t>
            </w:r>
            <w:r w:rsidRPr="007B0D46">
              <w:rPr>
                <w:sz w:val="32"/>
                <w:szCs w:val="32"/>
                <w:vertAlign w:val="subscript"/>
                <w:lang w:val="en-US"/>
              </w:rPr>
              <w:t>2</w:t>
            </w:r>
            <w:r w:rsidRPr="007B0D46">
              <w:rPr>
                <w:sz w:val="32"/>
                <w:szCs w:val="32"/>
                <w:lang w:val="en-US"/>
              </w:rPr>
              <w:t>O + H</w:t>
            </w:r>
            <w:r w:rsidRPr="007B0D46">
              <w:rPr>
                <w:sz w:val="32"/>
                <w:szCs w:val="32"/>
                <w:vertAlign w:val="superscript"/>
                <w:lang w:val="en-US"/>
              </w:rPr>
              <w:t>+</w:t>
            </w:r>
            <w:r w:rsidRPr="007B0D46">
              <w:rPr>
                <w:sz w:val="32"/>
                <w:szCs w:val="32"/>
                <w:lang w:val="en-US"/>
              </w:rPr>
              <w:t xml:space="preserve"> </w:t>
            </w:r>
            <w:r w:rsidRPr="007B0D46">
              <w:rPr>
                <w:position w:val="-6"/>
                <w:sz w:val="32"/>
                <w:szCs w:val="32"/>
                <w:lang w:val="en-US"/>
              </w:rPr>
              <w:object w:dxaOrig="340" w:dyaOrig="240" w14:anchorId="06135DB0">
                <v:shape id="_x0000_i1101" type="#_x0000_t75" style="width:17.25pt;height:12pt" o:ole="">
                  <v:imagedata r:id="rId143" o:title=""/>
                </v:shape>
                <o:OLEObject Type="Embed" ProgID="Equation.3" ShapeID="_x0000_i1101" DrawAspect="Content" ObjectID="_1832319174" r:id="rId144"/>
              </w:object>
            </w:r>
            <w:r w:rsidRPr="007B0D46">
              <w:rPr>
                <w:sz w:val="32"/>
                <w:szCs w:val="32"/>
                <w:lang w:val="en-US"/>
              </w:rPr>
              <w:t xml:space="preserve"> H</w:t>
            </w:r>
            <w:r w:rsidRPr="007B0D46">
              <w:rPr>
                <w:sz w:val="32"/>
                <w:szCs w:val="32"/>
                <w:vertAlign w:val="subscript"/>
                <w:lang w:val="en-US"/>
              </w:rPr>
              <w:t>3</w:t>
            </w:r>
            <w:r w:rsidRPr="007B0D46">
              <w:rPr>
                <w:sz w:val="32"/>
                <w:szCs w:val="32"/>
                <w:lang w:val="en-US"/>
              </w:rPr>
              <w:t>O</w:t>
            </w:r>
            <w:r w:rsidRPr="007B0D46">
              <w:rPr>
                <w:sz w:val="32"/>
                <w:szCs w:val="32"/>
                <w:vertAlign w:val="superscript"/>
                <w:lang w:val="en-US"/>
              </w:rPr>
              <w:t>+</w:t>
            </w:r>
          </w:p>
        </w:tc>
      </w:tr>
      <w:tr w:rsidR="00D16656" w:rsidRPr="007B0D46" w14:paraId="53034B3C" w14:textId="77777777" w:rsidTr="0012476D">
        <w:trPr>
          <w:trHeight w:val="1305"/>
        </w:trPr>
        <w:tc>
          <w:tcPr>
            <w:tcW w:w="2466" w:type="dxa"/>
          </w:tcPr>
          <w:p w14:paraId="51FDD6C3" w14:textId="77777777" w:rsidR="00D16656" w:rsidRPr="007B0D46" w:rsidRDefault="00D16656" w:rsidP="00A968AD">
            <w:pPr>
              <w:jc w:val="both"/>
              <w:rPr>
                <w:sz w:val="32"/>
                <w:szCs w:val="32"/>
              </w:rPr>
            </w:pPr>
            <w:r w:rsidRPr="007B0D46">
              <w:rPr>
                <w:sz w:val="32"/>
                <w:szCs w:val="32"/>
              </w:rPr>
              <w:t>2. Аніонні</w:t>
            </w:r>
          </w:p>
        </w:tc>
        <w:tc>
          <w:tcPr>
            <w:tcW w:w="3113" w:type="dxa"/>
          </w:tcPr>
          <w:p w14:paraId="1224C5E4" w14:textId="77777777" w:rsidR="00D16656" w:rsidRPr="007B0D46" w:rsidRDefault="00D16656" w:rsidP="00A968AD">
            <w:pPr>
              <w:spacing w:line="360" w:lineRule="auto"/>
              <w:jc w:val="center"/>
              <w:rPr>
                <w:sz w:val="32"/>
                <w:szCs w:val="32"/>
                <w:lang w:val="en-US"/>
              </w:rPr>
            </w:pPr>
            <w:r w:rsidRPr="007B0D46">
              <w:rPr>
                <w:sz w:val="32"/>
                <w:szCs w:val="32"/>
                <w:lang w:val="en-US"/>
              </w:rPr>
              <w:t>HCO</w:t>
            </w:r>
            <w:r w:rsidRPr="007B0D46">
              <w:rPr>
                <w:sz w:val="32"/>
                <w:szCs w:val="32"/>
                <w:vertAlign w:val="subscript"/>
                <w:lang w:val="en-US"/>
              </w:rPr>
              <w:t>3</w:t>
            </w:r>
            <w:r w:rsidRPr="007B0D46">
              <w:rPr>
                <w:sz w:val="32"/>
                <w:szCs w:val="32"/>
                <w:vertAlign w:val="superscript"/>
                <w:lang w:val="en-US"/>
              </w:rPr>
              <w:t xml:space="preserve">– </w:t>
            </w:r>
            <w:r w:rsidRPr="007B0D46">
              <w:rPr>
                <w:position w:val="-6"/>
                <w:sz w:val="32"/>
                <w:szCs w:val="32"/>
                <w:lang w:val="en-US"/>
              </w:rPr>
              <w:object w:dxaOrig="340" w:dyaOrig="240" w14:anchorId="2FFDE747">
                <v:shape id="_x0000_i1102" type="#_x0000_t75" style="width:17.25pt;height:12pt" o:ole="">
                  <v:imagedata r:id="rId143" o:title=""/>
                </v:shape>
                <o:OLEObject Type="Embed" ProgID="Equation.3" ShapeID="_x0000_i1102" DrawAspect="Content" ObjectID="_1832319175" r:id="rId145"/>
              </w:object>
            </w:r>
            <w:r w:rsidRPr="007B0D46">
              <w:rPr>
                <w:sz w:val="32"/>
                <w:szCs w:val="32"/>
                <w:lang w:val="en-US"/>
              </w:rPr>
              <w:t xml:space="preserve"> H</w:t>
            </w:r>
            <w:r w:rsidRPr="007B0D46">
              <w:rPr>
                <w:sz w:val="32"/>
                <w:szCs w:val="32"/>
                <w:vertAlign w:val="superscript"/>
                <w:lang w:val="en-US"/>
              </w:rPr>
              <w:t>+</w:t>
            </w:r>
            <w:r w:rsidRPr="007B0D46">
              <w:rPr>
                <w:sz w:val="32"/>
                <w:szCs w:val="32"/>
                <w:lang w:val="en-US"/>
              </w:rPr>
              <w:t xml:space="preserve"> + CO</w:t>
            </w:r>
            <w:r w:rsidRPr="007B0D46">
              <w:rPr>
                <w:sz w:val="32"/>
                <w:szCs w:val="32"/>
                <w:vertAlign w:val="subscript"/>
                <w:lang w:val="en-US"/>
              </w:rPr>
              <w:t>3</w:t>
            </w:r>
            <w:r w:rsidRPr="007B0D46">
              <w:rPr>
                <w:sz w:val="32"/>
                <w:szCs w:val="32"/>
                <w:vertAlign w:val="superscript"/>
                <w:lang w:val="en-US"/>
              </w:rPr>
              <w:t>2–</w:t>
            </w:r>
          </w:p>
        </w:tc>
        <w:tc>
          <w:tcPr>
            <w:tcW w:w="4017" w:type="dxa"/>
          </w:tcPr>
          <w:p w14:paraId="27C88782" w14:textId="77777777" w:rsidR="00D16656" w:rsidRPr="007B0D46" w:rsidRDefault="00D16656" w:rsidP="00A968AD">
            <w:pPr>
              <w:spacing w:line="360" w:lineRule="auto"/>
              <w:jc w:val="center"/>
              <w:rPr>
                <w:sz w:val="32"/>
                <w:szCs w:val="32"/>
                <w:lang w:val="en-US"/>
              </w:rPr>
            </w:pPr>
            <w:r w:rsidRPr="007B0D46">
              <w:rPr>
                <w:sz w:val="32"/>
                <w:szCs w:val="32"/>
                <w:lang w:val="en-US"/>
              </w:rPr>
              <w:t>Cl</w:t>
            </w:r>
            <w:r w:rsidRPr="007B0D46">
              <w:rPr>
                <w:sz w:val="32"/>
                <w:szCs w:val="32"/>
                <w:vertAlign w:val="superscript"/>
                <w:lang w:val="en-US"/>
              </w:rPr>
              <w:t>–</w:t>
            </w:r>
            <w:r w:rsidRPr="007B0D46">
              <w:rPr>
                <w:sz w:val="32"/>
                <w:szCs w:val="32"/>
                <w:lang w:val="en-US"/>
              </w:rPr>
              <w:t xml:space="preserve"> + H</w:t>
            </w:r>
            <w:r w:rsidRPr="007B0D46">
              <w:rPr>
                <w:sz w:val="32"/>
                <w:szCs w:val="32"/>
                <w:vertAlign w:val="superscript"/>
                <w:lang w:val="en-US"/>
              </w:rPr>
              <w:t xml:space="preserve">+ </w:t>
            </w:r>
            <w:r w:rsidRPr="007B0D46">
              <w:rPr>
                <w:position w:val="-6"/>
                <w:sz w:val="32"/>
                <w:szCs w:val="32"/>
                <w:lang w:val="en-US"/>
              </w:rPr>
              <w:object w:dxaOrig="340" w:dyaOrig="240" w14:anchorId="3A9E6D6E">
                <v:shape id="_x0000_i1103" type="#_x0000_t75" style="width:17.25pt;height:12pt" o:ole="">
                  <v:imagedata r:id="rId143" o:title=""/>
                </v:shape>
                <o:OLEObject Type="Embed" ProgID="Equation.3" ShapeID="_x0000_i1103" DrawAspect="Content" ObjectID="_1832319176" r:id="rId146"/>
              </w:object>
            </w:r>
            <w:r w:rsidRPr="007B0D46">
              <w:rPr>
                <w:sz w:val="32"/>
                <w:szCs w:val="32"/>
                <w:lang w:val="en-US"/>
              </w:rPr>
              <w:t xml:space="preserve"> </w:t>
            </w:r>
            <w:proofErr w:type="spellStart"/>
            <w:r w:rsidRPr="007B0D46">
              <w:rPr>
                <w:sz w:val="32"/>
                <w:szCs w:val="32"/>
                <w:lang w:val="en-US"/>
              </w:rPr>
              <w:t>HCl</w:t>
            </w:r>
            <w:proofErr w:type="spellEnd"/>
          </w:p>
        </w:tc>
      </w:tr>
      <w:tr w:rsidR="00D16656" w:rsidRPr="007B0D46" w14:paraId="31B2B2FF" w14:textId="77777777" w:rsidTr="0012476D">
        <w:trPr>
          <w:trHeight w:val="1294"/>
        </w:trPr>
        <w:tc>
          <w:tcPr>
            <w:tcW w:w="2466" w:type="dxa"/>
          </w:tcPr>
          <w:p w14:paraId="406A21CD" w14:textId="77777777" w:rsidR="00D16656" w:rsidRPr="007B0D46" w:rsidRDefault="00D16656" w:rsidP="00A968AD">
            <w:pPr>
              <w:jc w:val="both"/>
              <w:rPr>
                <w:sz w:val="32"/>
                <w:szCs w:val="32"/>
              </w:rPr>
            </w:pPr>
            <w:r w:rsidRPr="007B0D46">
              <w:rPr>
                <w:sz w:val="32"/>
                <w:szCs w:val="32"/>
              </w:rPr>
              <w:t>3. Катіонні</w:t>
            </w:r>
          </w:p>
        </w:tc>
        <w:tc>
          <w:tcPr>
            <w:tcW w:w="3113" w:type="dxa"/>
          </w:tcPr>
          <w:p w14:paraId="429F899E" w14:textId="77777777" w:rsidR="00D16656" w:rsidRPr="007B0D46" w:rsidRDefault="00D16656" w:rsidP="00A968AD">
            <w:pPr>
              <w:spacing w:line="360" w:lineRule="auto"/>
              <w:jc w:val="center"/>
              <w:rPr>
                <w:sz w:val="32"/>
                <w:szCs w:val="32"/>
                <w:lang w:val="en-US"/>
              </w:rPr>
            </w:pPr>
            <w:r w:rsidRPr="007B0D46">
              <w:rPr>
                <w:sz w:val="32"/>
                <w:szCs w:val="32"/>
                <w:lang w:val="en-US"/>
              </w:rPr>
              <w:t>NH</w:t>
            </w:r>
            <w:r w:rsidRPr="007B0D46">
              <w:rPr>
                <w:sz w:val="32"/>
                <w:szCs w:val="32"/>
                <w:vertAlign w:val="subscript"/>
                <w:lang w:val="en-US"/>
              </w:rPr>
              <w:t>4</w:t>
            </w:r>
            <w:r w:rsidRPr="007B0D46">
              <w:rPr>
                <w:sz w:val="32"/>
                <w:szCs w:val="32"/>
                <w:vertAlign w:val="superscript"/>
                <w:lang w:val="en-US"/>
              </w:rPr>
              <w:t>+</w:t>
            </w:r>
            <w:r w:rsidRPr="007B0D46">
              <w:rPr>
                <w:sz w:val="32"/>
                <w:szCs w:val="32"/>
                <w:lang w:val="en-US"/>
              </w:rPr>
              <w:t xml:space="preserve"> </w:t>
            </w:r>
            <w:r w:rsidRPr="007B0D46">
              <w:rPr>
                <w:position w:val="-6"/>
                <w:sz w:val="32"/>
                <w:szCs w:val="32"/>
                <w:lang w:val="en-US"/>
              </w:rPr>
              <w:object w:dxaOrig="340" w:dyaOrig="240" w14:anchorId="6AD8D83F">
                <v:shape id="_x0000_i1104" type="#_x0000_t75" style="width:17.25pt;height:12pt" o:ole="">
                  <v:imagedata r:id="rId143" o:title=""/>
                </v:shape>
                <o:OLEObject Type="Embed" ProgID="Equation.3" ShapeID="_x0000_i1104" DrawAspect="Content" ObjectID="_1832319177" r:id="rId147"/>
              </w:object>
            </w:r>
            <w:r w:rsidRPr="007B0D46">
              <w:rPr>
                <w:sz w:val="32"/>
                <w:szCs w:val="32"/>
                <w:lang w:val="en-US"/>
              </w:rPr>
              <w:t xml:space="preserve"> H</w:t>
            </w:r>
            <w:r w:rsidRPr="007B0D46">
              <w:rPr>
                <w:sz w:val="32"/>
                <w:szCs w:val="32"/>
                <w:vertAlign w:val="superscript"/>
                <w:lang w:val="en-US"/>
              </w:rPr>
              <w:t>+</w:t>
            </w:r>
            <w:r w:rsidRPr="007B0D46">
              <w:rPr>
                <w:sz w:val="32"/>
                <w:szCs w:val="32"/>
                <w:lang w:val="en-US"/>
              </w:rPr>
              <w:t xml:space="preserve"> + NH</w:t>
            </w:r>
            <w:r w:rsidRPr="007B0D46">
              <w:rPr>
                <w:sz w:val="32"/>
                <w:szCs w:val="32"/>
                <w:vertAlign w:val="subscript"/>
                <w:lang w:val="en-US"/>
              </w:rPr>
              <w:t>3</w:t>
            </w:r>
          </w:p>
        </w:tc>
        <w:tc>
          <w:tcPr>
            <w:tcW w:w="4017" w:type="dxa"/>
          </w:tcPr>
          <w:p w14:paraId="7D6F4B8F" w14:textId="77777777" w:rsidR="00D16656" w:rsidRPr="007B0D46" w:rsidRDefault="00D16656" w:rsidP="00A968AD">
            <w:pPr>
              <w:spacing w:line="360" w:lineRule="auto"/>
              <w:jc w:val="center"/>
              <w:rPr>
                <w:sz w:val="32"/>
                <w:szCs w:val="32"/>
                <w:lang w:val="en-US"/>
              </w:rPr>
            </w:pPr>
            <w:r w:rsidRPr="007B0D46">
              <w:rPr>
                <w:sz w:val="32"/>
                <w:szCs w:val="32"/>
                <w:lang w:val="en-US"/>
              </w:rPr>
              <w:t>H</w:t>
            </w:r>
            <w:r w:rsidRPr="007B0D46">
              <w:rPr>
                <w:sz w:val="32"/>
                <w:szCs w:val="32"/>
                <w:vertAlign w:val="subscript"/>
                <w:lang w:val="en-US"/>
              </w:rPr>
              <w:t>2</w:t>
            </w:r>
            <w:r w:rsidRPr="007B0D46">
              <w:rPr>
                <w:sz w:val="32"/>
                <w:szCs w:val="32"/>
                <w:lang w:val="en-US"/>
              </w:rPr>
              <w:t>N-NH</w:t>
            </w:r>
            <w:r w:rsidRPr="007B0D46">
              <w:rPr>
                <w:sz w:val="32"/>
                <w:szCs w:val="32"/>
                <w:vertAlign w:val="subscript"/>
                <w:lang w:val="en-US"/>
              </w:rPr>
              <w:t>3</w:t>
            </w:r>
            <w:r w:rsidRPr="007B0D46">
              <w:rPr>
                <w:sz w:val="32"/>
                <w:szCs w:val="32"/>
                <w:vertAlign w:val="superscript"/>
                <w:lang w:val="en-US"/>
              </w:rPr>
              <w:t>+</w:t>
            </w:r>
            <w:r w:rsidRPr="007B0D46">
              <w:rPr>
                <w:sz w:val="32"/>
                <w:szCs w:val="32"/>
                <w:lang w:val="en-US"/>
              </w:rPr>
              <w:t xml:space="preserve"> + H</w:t>
            </w:r>
            <w:r w:rsidRPr="007B0D46">
              <w:rPr>
                <w:sz w:val="32"/>
                <w:szCs w:val="32"/>
                <w:vertAlign w:val="superscript"/>
                <w:lang w:val="en-US"/>
              </w:rPr>
              <w:t>+</w:t>
            </w:r>
            <w:r w:rsidRPr="007B0D46">
              <w:rPr>
                <w:sz w:val="32"/>
                <w:szCs w:val="32"/>
                <w:lang w:val="en-US"/>
              </w:rPr>
              <w:t xml:space="preserve"> </w:t>
            </w:r>
            <w:r w:rsidRPr="007B0D46">
              <w:rPr>
                <w:position w:val="-6"/>
                <w:sz w:val="32"/>
                <w:szCs w:val="32"/>
                <w:lang w:val="en-US"/>
              </w:rPr>
              <w:object w:dxaOrig="340" w:dyaOrig="240" w14:anchorId="1BECC713">
                <v:shape id="_x0000_i1105" type="#_x0000_t75" style="width:17.25pt;height:12pt" o:ole="">
                  <v:imagedata r:id="rId143" o:title=""/>
                </v:shape>
                <o:OLEObject Type="Embed" ProgID="Equation.3" ShapeID="_x0000_i1105" DrawAspect="Content" ObjectID="_1832319178" r:id="rId148"/>
              </w:object>
            </w:r>
            <w:r w:rsidRPr="007B0D46">
              <w:rPr>
                <w:sz w:val="32"/>
                <w:szCs w:val="32"/>
                <w:lang w:val="en-US"/>
              </w:rPr>
              <w:t xml:space="preserve"> H</w:t>
            </w:r>
            <w:r w:rsidRPr="007B0D46">
              <w:rPr>
                <w:sz w:val="32"/>
                <w:szCs w:val="32"/>
                <w:vertAlign w:val="subscript"/>
                <w:lang w:val="en-US"/>
              </w:rPr>
              <w:t>2</w:t>
            </w:r>
            <w:r w:rsidRPr="007B0D46">
              <w:rPr>
                <w:sz w:val="32"/>
                <w:szCs w:val="32"/>
                <w:lang w:val="en-US"/>
              </w:rPr>
              <w:t>N-NH</w:t>
            </w:r>
            <w:r w:rsidRPr="007B0D46">
              <w:rPr>
                <w:sz w:val="32"/>
                <w:szCs w:val="32"/>
                <w:vertAlign w:val="subscript"/>
                <w:lang w:val="en-US"/>
              </w:rPr>
              <w:t>4</w:t>
            </w:r>
          </w:p>
        </w:tc>
      </w:tr>
    </w:tbl>
    <w:p w14:paraId="2F89B8D4" w14:textId="77777777" w:rsidR="00D16656" w:rsidRPr="00606771" w:rsidRDefault="00D16656" w:rsidP="00606771">
      <w:pPr>
        <w:jc w:val="both"/>
        <w:rPr>
          <w:sz w:val="32"/>
          <w:szCs w:val="32"/>
          <w:lang w:val="ru-RU"/>
        </w:rPr>
      </w:pPr>
    </w:p>
    <w:p w14:paraId="51846ED6" w14:textId="77777777" w:rsidR="00D16656" w:rsidRPr="007B0D46" w:rsidRDefault="00D16656" w:rsidP="00D16656">
      <w:pPr>
        <w:ind w:firstLine="567"/>
        <w:jc w:val="both"/>
        <w:rPr>
          <w:sz w:val="32"/>
          <w:szCs w:val="32"/>
        </w:rPr>
      </w:pPr>
      <w:r w:rsidRPr="007B0D46">
        <w:rPr>
          <w:sz w:val="32"/>
          <w:szCs w:val="32"/>
        </w:rPr>
        <w:t>Згідно з цією теорію одна й та ж речовина в залежності від того, з чим вона реагує, може бути або кислотою, або лугом.</w:t>
      </w:r>
    </w:p>
    <w:p w14:paraId="75C9460F" w14:textId="3FFDCA1D" w:rsidR="00D16656" w:rsidRDefault="00E57C18" w:rsidP="00D55CDE">
      <w:r>
        <w:br w:type="page"/>
      </w:r>
    </w:p>
    <w:p w14:paraId="04F17016" w14:textId="0AA5E960" w:rsidR="00D16656" w:rsidRDefault="00D55CDE" w:rsidP="00D55CDE">
      <w:pPr>
        <w:pStyle w:val="1"/>
        <w:jc w:val="center"/>
      </w:pPr>
      <w:bookmarkStart w:id="8" w:name="_Toc179374529"/>
      <w:r>
        <w:rPr>
          <w:szCs w:val="28"/>
        </w:rPr>
        <w:lastRenderedPageBreak/>
        <w:t xml:space="preserve">Розділ </w:t>
      </w:r>
      <w:r w:rsidR="00D16656" w:rsidRPr="00B54CBB">
        <w:rPr>
          <w:szCs w:val="28"/>
        </w:rPr>
        <w:t>7</w:t>
      </w:r>
      <w:r w:rsidR="00E57C18">
        <w:rPr>
          <w:szCs w:val="28"/>
        </w:rPr>
        <w:t>.</w:t>
      </w:r>
      <w:r>
        <w:rPr>
          <w:szCs w:val="28"/>
        </w:rPr>
        <w:tab/>
      </w:r>
      <w:r w:rsidR="00D16656" w:rsidRPr="00F530A5">
        <w:t>Електрохімічні процеси. Суть п</w:t>
      </w:r>
      <w:r w:rsidR="00D16656">
        <w:t xml:space="preserve">роцесів окиснення – </w:t>
      </w:r>
      <w:r w:rsidR="00D16656" w:rsidRPr="00F530A5">
        <w:t>відновлення. Електродні потенціали. Стандартні</w:t>
      </w:r>
      <w:r w:rsidR="00E57C18">
        <w:br/>
      </w:r>
      <w:r w:rsidR="00D16656" w:rsidRPr="00F530A5">
        <w:t xml:space="preserve"> ел</w:t>
      </w:r>
      <w:r w:rsidR="00D16656">
        <w:t xml:space="preserve">ектродні потенціали. Ряд </w:t>
      </w:r>
      <w:proofErr w:type="spellStart"/>
      <w:r w:rsidR="00D16656">
        <w:t>напруг</w:t>
      </w:r>
      <w:bookmarkEnd w:id="8"/>
      <w:proofErr w:type="spellEnd"/>
    </w:p>
    <w:p w14:paraId="19F6BF8D" w14:textId="77777777" w:rsidR="000F2816" w:rsidRPr="000F2816" w:rsidRDefault="000F2816" w:rsidP="000F2816"/>
    <w:p w14:paraId="3D65BAA2" w14:textId="77777777" w:rsidR="00D16656" w:rsidRPr="00B47ABD" w:rsidRDefault="00D16656" w:rsidP="00D16656">
      <w:pPr>
        <w:ind w:firstLine="567"/>
        <w:jc w:val="both"/>
        <w:rPr>
          <w:b/>
          <w:bCs/>
          <w:i/>
          <w:iCs/>
          <w:sz w:val="32"/>
          <w:szCs w:val="24"/>
        </w:rPr>
      </w:pPr>
      <w:r w:rsidRPr="00B47ABD">
        <w:rPr>
          <w:b/>
          <w:bCs/>
          <w:i/>
          <w:iCs/>
          <w:sz w:val="32"/>
          <w:szCs w:val="24"/>
        </w:rPr>
        <w:t>Хімічні процеси, які супроводжуються виникненням електричного струму або навпаки самі викликаються ним, називаються електрохімічними.</w:t>
      </w:r>
    </w:p>
    <w:p w14:paraId="02B5AD00" w14:textId="77777777" w:rsidR="00D16656" w:rsidRPr="00B47ABD" w:rsidRDefault="00D16656" w:rsidP="00D16656">
      <w:pPr>
        <w:ind w:firstLine="567"/>
        <w:jc w:val="both"/>
        <w:rPr>
          <w:sz w:val="32"/>
          <w:szCs w:val="24"/>
        </w:rPr>
      </w:pPr>
      <w:r w:rsidRPr="00B47ABD">
        <w:rPr>
          <w:sz w:val="32"/>
          <w:szCs w:val="24"/>
        </w:rPr>
        <w:t xml:space="preserve">Раніше ми розглядали властивості електролітів, зокрема здатність їх розчинів проводити електричний струм завдяки наявності в цих розчинах </w:t>
      </w:r>
      <w:proofErr w:type="spellStart"/>
      <w:r w:rsidRPr="00B47ABD">
        <w:rPr>
          <w:sz w:val="32"/>
          <w:szCs w:val="24"/>
        </w:rPr>
        <w:t>легкорухомих</w:t>
      </w:r>
      <w:proofErr w:type="spellEnd"/>
      <w:r w:rsidRPr="00B47ABD">
        <w:rPr>
          <w:sz w:val="32"/>
          <w:szCs w:val="24"/>
        </w:rPr>
        <w:t xml:space="preserve"> позитивних і негативних іонів.</w:t>
      </w:r>
    </w:p>
    <w:p w14:paraId="0EBA8BCE" w14:textId="77777777" w:rsidR="00D16656" w:rsidRPr="00B47ABD" w:rsidRDefault="00D16656" w:rsidP="00D16656">
      <w:pPr>
        <w:ind w:firstLine="567"/>
        <w:jc w:val="both"/>
        <w:rPr>
          <w:sz w:val="32"/>
          <w:szCs w:val="24"/>
        </w:rPr>
      </w:pPr>
      <w:r w:rsidRPr="00B47ABD">
        <w:rPr>
          <w:sz w:val="32"/>
          <w:szCs w:val="24"/>
        </w:rPr>
        <w:t>У цьому розділі основну увагу ми будемо приділяти явищам, які відбуваються на межі електрод – розчин електроліту.</w:t>
      </w:r>
    </w:p>
    <w:p w14:paraId="25921729" w14:textId="77777777" w:rsidR="00D16656" w:rsidRPr="00B47ABD" w:rsidRDefault="00D16656" w:rsidP="00D16656">
      <w:pPr>
        <w:ind w:firstLine="567"/>
        <w:jc w:val="both"/>
        <w:rPr>
          <w:sz w:val="32"/>
          <w:szCs w:val="24"/>
        </w:rPr>
      </w:pPr>
      <w:r w:rsidRPr="00B47ABD">
        <w:rPr>
          <w:sz w:val="32"/>
          <w:szCs w:val="24"/>
        </w:rPr>
        <w:t>Розглянемо основні положення теорії окисно-відновних реакцій.</w:t>
      </w:r>
    </w:p>
    <w:p w14:paraId="708F48A6" w14:textId="77777777" w:rsidR="00D16656" w:rsidRPr="00B47ABD" w:rsidRDefault="00D16656" w:rsidP="00D16656">
      <w:pPr>
        <w:ind w:firstLine="567"/>
        <w:jc w:val="both"/>
        <w:rPr>
          <w:sz w:val="32"/>
          <w:szCs w:val="24"/>
        </w:rPr>
      </w:pPr>
      <w:r w:rsidRPr="00B47ABD">
        <w:rPr>
          <w:sz w:val="32"/>
          <w:szCs w:val="24"/>
        </w:rPr>
        <w:t xml:space="preserve">Реакції, які протікають зі зміною ступеня окиснення атомів реагуючих речовин, називаються </w:t>
      </w:r>
      <w:r w:rsidRPr="00B47ABD">
        <w:rPr>
          <w:b/>
          <w:sz w:val="32"/>
          <w:szCs w:val="24"/>
        </w:rPr>
        <w:t>окисно-відновними</w:t>
      </w:r>
      <w:r w:rsidRPr="00B47ABD">
        <w:rPr>
          <w:sz w:val="32"/>
          <w:szCs w:val="24"/>
        </w:rPr>
        <w:t>.</w:t>
      </w:r>
    </w:p>
    <w:p w14:paraId="43E2F075" w14:textId="77777777" w:rsidR="00D16656" w:rsidRPr="00B47ABD" w:rsidRDefault="00D16656" w:rsidP="00D16656">
      <w:pPr>
        <w:ind w:firstLine="567"/>
        <w:jc w:val="both"/>
        <w:rPr>
          <w:sz w:val="32"/>
          <w:szCs w:val="24"/>
        </w:rPr>
      </w:pPr>
      <w:r w:rsidRPr="00B47ABD">
        <w:rPr>
          <w:sz w:val="32"/>
          <w:szCs w:val="24"/>
        </w:rPr>
        <w:t xml:space="preserve">1. </w:t>
      </w:r>
      <w:r w:rsidRPr="00B47ABD">
        <w:rPr>
          <w:b/>
          <w:bCs/>
          <w:i/>
          <w:iCs/>
          <w:sz w:val="32"/>
          <w:szCs w:val="24"/>
        </w:rPr>
        <w:t>Окисненням називають процес віддачі електронів атомом, молекулою або іоном.</w:t>
      </w:r>
      <w:r w:rsidRPr="00B47ABD">
        <w:rPr>
          <w:sz w:val="32"/>
          <w:szCs w:val="24"/>
        </w:rPr>
        <w:t xml:space="preserve"> Ступінь окиснення при цьому зростає.</w:t>
      </w:r>
    </w:p>
    <w:tbl>
      <w:tblPr>
        <w:tblW w:w="0" w:type="auto"/>
        <w:tblInd w:w="2748" w:type="dxa"/>
        <w:tblLook w:val="0000" w:firstRow="0" w:lastRow="0" w:firstColumn="0" w:lastColumn="0" w:noHBand="0" w:noVBand="0"/>
      </w:tblPr>
      <w:tblGrid>
        <w:gridCol w:w="4501"/>
        <w:gridCol w:w="2396"/>
      </w:tblGrid>
      <w:tr w:rsidR="00D16656" w:rsidRPr="00B47ABD" w14:paraId="5CBAEAE8" w14:textId="77777777" w:rsidTr="00A968AD">
        <w:tc>
          <w:tcPr>
            <w:tcW w:w="4680" w:type="dxa"/>
          </w:tcPr>
          <w:p w14:paraId="742F7E8F" w14:textId="77777777" w:rsidR="00D16656" w:rsidRPr="00B47ABD" w:rsidRDefault="00D16656" w:rsidP="00A968AD">
            <w:pPr>
              <w:jc w:val="center"/>
              <w:rPr>
                <w:sz w:val="32"/>
                <w:szCs w:val="24"/>
                <w:lang w:val="en-US"/>
              </w:rPr>
            </w:pPr>
            <w:r w:rsidRPr="00B47ABD">
              <w:rPr>
                <w:sz w:val="32"/>
                <w:szCs w:val="24"/>
                <w:lang w:val="en-US"/>
              </w:rPr>
              <w:t>Al – 3e</w:t>
            </w:r>
            <w:r w:rsidRPr="00B47ABD">
              <w:rPr>
                <w:sz w:val="32"/>
                <w:szCs w:val="24"/>
                <w:vertAlign w:val="superscript"/>
                <w:lang w:val="en-US"/>
              </w:rPr>
              <w:t>–</w:t>
            </w:r>
            <w:r w:rsidRPr="00B47ABD">
              <w:rPr>
                <w:sz w:val="32"/>
                <w:szCs w:val="24"/>
                <w:lang w:val="en-US"/>
              </w:rPr>
              <w:t xml:space="preserve"> = Al</w:t>
            </w:r>
            <w:r w:rsidRPr="00B47ABD">
              <w:rPr>
                <w:sz w:val="32"/>
                <w:szCs w:val="24"/>
                <w:vertAlign w:val="superscript"/>
                <w:lang w:val="en-US"/>
              </w:rPr>
              <w:t>3+</w:t>
            </w:r>
          </w:p>
          <w:p w14:paraId="5D172DC8" w14:textId="77777777" w:rsidR="00D16656" w:rsidRPr="00B47ABD" w:rsidRDefault="00D16656" w:rsidP="00A968AD">
            <w:pPr>
              <w:jc w:val="center"/>
              <w:rPr>
                <w:sz w:val="32"/>
                <w:szCs w:val="24"/>
                <w:lang w:val="en-US"/>
              </w:rPr>
            </w:pPr>
            <w:r w:rsidRPr="00B47ABD">
              <w:rPr>
                <w:sz w:val="32"/>
                <w:szCs w:val="24"/>
                <w:lang w:val="en-US"/>
              </w:rPr>
              <w:t>Fe</w:t>
            </w:r>
            <w:r w:rsidRPr="00B47ABD">
              <w:rPr>
                <w:sz w:val="32"/>
                <w:szCs w:val="24"/>
                <w:vertAlign w:val="superscript"/>
                <w:lang w:val="en-US"/>
              </w:rPr>
              <w:t>2+</w:t>
            </w:r>
            <w:r w:rsidRPr="00B47ABD">
              <w:rPr>
                <w:sz w:val="32"/>
                <w:szCs w:val="24"/>
                <w:lang w:val="en-US"/>
              </w:rPr>
              <w:t xml:space="preserve"> – e</w:t>
            </w:r>
            <w:r w:rsidRPr="00B47ABD">
              <w:rPr>
                <w:sz w:val="32"/>
                <w:szCs w:val="24"/>
                <w:vertAlign w:val="superscript"/>
                <w:lang w:val="en-US"/>
              </w:rPr>
              <w:t>–</w:t>
            </w:r>
            <w:r w:rsidRPr="00B47ABD">
              <w:rPr>
                <w:sz w:val="32"/>
                <w:szCs w:val="24"/>
                <w:lang w:val="en-US"/>
              </w:rPr>
              <w:t xml:space="preserve"> = Fe</w:t>
            </w:r>
            <w:r w:rsidRPr="00B47ABD">
              <w:rPr>
                <w:sz w:val="32"/>
                <w:szCs w:val="24"/>
                <w:vertAlign w:val="superscript"/>
                <w:lang w:val="en-US"/>
              </w:rPr>
              <w:t>3+</w:t>
            </w:r>
            <w:r w:rsidRPr="00B47ABD">
              <w:rPr>
                <w:sz w:val="32"/>
                <w:szCs w:val="24"/>
                <w:lang w:val="en-US"/>
              </w:rPr>
              <w:t xml:space="preserve"> </w:t>
            </w:r>
          </w:p>
          <w:p w14:paraId="5D4438FB" w14:textId="77777777" w:rsidR="00D16656" w:rsidRPr="00B47ABD" w:rsidRDefault="00D16656" w:rsidP="00A968AD">
            <w:pPr>
              <w:jc w:val="center"/>
              <w:rPr>
                <w:sz w:val="32"/>
                <w:szCs w:val="24"/>
                <w:lang w:val="en-US"/>
              </w:rPr>
            </w:pPr>
            <w:r w:rsidRPr="00B47ABD">
              <w:rPr>
                <w:sz w:val="32"/>
                <w:szCs w:val="24"/>
                <w:lang w:val="en-US"/>
              </w:rPr>
              <w:t>H</w:t>
            </w:r>
            <w:r w:rsidRPr="00B47ABD">
              <w:rPr>
                <w:sz w:val="32"/>
                <w:szCs w:val="24"/>
                <w:vertAlign w:val="subscript"/>
                <w:lang w:val="en-US"/>
              </w:rPr>
              <w:t>2</w:t>
            </w:r>
            <w:r w:rsidRPr="00B47ABD">
              <w:rPr>
                <w:sz w:val="32"/>
                <w:szCs w:val="24"/>
                <w:lang w:val="en-US"/>
              </w:rPr>
              <w:t xml:space="preserve"> – 2e</w:t>
            </w:r>
            <w:r w:rsidRPr="00B47ABD">
              <w:rPr>
                <w:sz w:val="32"/>
                <w:szCs w:val="24"/>
                <w:vertAlign w:val="superscript"/>
                <w:lang w:val="en-US"/>
              </w:rPr>
              <w:t>–</w:t>
            </w:r>
            <w:r w:rsidRPr="00B47ABD">
              <w:rPr>
                <w:sz w:val="32"/>
                <w:szCs w:val="24"/>
                <w:lang w:val="en-US"/>
              </w:rPr>
              <w:t xml:space="preserve"> = 2H</w:t>
            </w:r>
            <w:r w:rsidRPr="00B47ABD">
              <w:rPr>
                <w:sz w:val="32"/>
                <w:szCs w:val="24"/>
                <w:vertAlign w:val="superscript"/>
                <w:lang w:val="en-US"/>
              </w:rPr>
              <w:t>+</w:t>
            </w:r>
          </w:p>
        </w:tc>
        <w:tc>
          <w:tcPr>
            <w:tcW w:w="2426" w:type="dxa"/>
            <w:vAlign w:val="center"/>
          </w:tcPr>
          <w:p w14:paraId="1D4AE188" w14:textId="77777777" w:rsidR="00D16656" w:rsidRPr="00B47ABD" w:rsidRDefault="00D16656" w:rsidP="00A968AD">
            <w:pPr>
              <w:jc w:val="center"/>
              <w:rPr>
                <w:sz w:val="32"/>
                <w:szCs w:val="24"/>
              </w:rPr>
            </w:pPr>
            <w:r w:rsidRPr="00B47ABD">
              <w:rPr>
                <w:sz w:val="32"/>
                <w:szCs w:val="24"/>
              </w:rPr>
              <w:t>відновники</w:t>
            </w:r>
          </w:p>
        </w:tc>
      </w:tr>
    </w:tbl>
    <w:p w14:paraId="09D2B195" w14:textId="77777777" w:rsidR="00D16656" w:rsidRPr="00B47ABD" w:rsidRDefault="00D16656" w:rsidP="00D16656">
      <w:pPr>
        <w:ind w:firstLine="567"/>
        <w:jc w:val="both"/>
        <w:rPr>
          <w:sz w:val="32"/>
          <w:szCs w:val="24"/>
          <w:lang w:val="en-US"/>
        </w:rPr>
      </w:pPr>
      <w:r w:rsidRPr="00B47ABD">
        <w:rPr>
          <w:b/>
          <w:sz w:val="32"/>
          <w:szCs w:val="24"/>
        </w:rPr>
        <w:t>2.</w:t>
      </w:r>
      <w:r w:rsidRPr="00B47ABD">
        <w:rPr>
          <w:sz w:val="32"/>
          <w:szCs w:val="24"/>
        </w:rPr>
        <w:t xml:space="preserve"> </w:t>
      </w:r>
      <w:r w:rsidRPr="00B47ABD">
        <w:rPr>
          <w:b/>
          <w:bCs/>
          <w:sz w:val="32"/>
          <w:szCs w:val="24"/>
        </w:rPr>
        <w:t>Відновленням називають процес приєднання електронів атомом, молекулою або іоном.</w:t>
      </w:r>
      <w:r w:rsidRPr="00B47ABD">
        <w:rPr>
          <w:sz w:val="32"/>
          <w:szCs w:val="24"/>
        </w:rPr>
        <w:t xml:space="preserve"> Ступінь окиснення при цьому знижується.</w:t>
      </w:r>
    </w:p>
    <w:tbl>
      <w:tblPr>
        <w:tblW w:w="0" w:type="auto"/>
        <w:tblInd w:w="2748" w:type="dxa"/>
        <w:tblLook w:val="0000" w:firstRow="0" w:lastRow="0" w:firstColumn="0" w:lastColumn="0" w:noHBand="0" w:noVBand="0"/>
      </w:tblPr>
      <w:tblGrid>
        <w:gridCol w:w="4511"/>
        <w:gridCol w:w="2386"/>
      </w:tblGrid>
      <w:tr w:rsidR="00D16656" w:rsidRPr="00B47ABD" w14:paraId="18A58E90" w14:textId="77777777" w:rsidTr="00A968AD">
        <w:tc>
          <w:tcPr>
            <w:tcW w:w="4680" w:type="dxa"/>
          </w:tcPr>
          <w:p w14:paraId="72F358CC" w14:textId="77777777" w:rsidR="00D16656" w:rsidRPr="00B47ABD" w:rsidRDefault="00D16656" w:rsidP="00A968AD">
            <w:pPr>
              <w:jc w:val="center"/>
              <w:rPr>
                <w:sz w:val="32"/>
                <w:szCs w:val="24"/>
                <w:lang w:val="en-US"/>
              </w:rPr>
            </w:pPr>
            <w:r w:rsidRPr="00B47ABD">
              <w:rPr>
                <w:sz w:val="32"/>
                <w:szCs w:val="24"/>
                <w:lang w:val="en-US"/>
              </w:rPr>
              <w:t>S + 2e</w:t>
            </w:r>
            <w:r w:rsidRPr="00B47ABD">
              <w:rPr>
                <w:sz w:val="32"/>
                <w:szCs w:val="24"/>
                <w:vertAlign w:val="superscript"/>
                <w:lang w:val="en-US"/>
              </w:rPr>
              <w:t>–</w:t>
            </w:r>
            <w:r w:rsidRPr="00B47ABD">
              <w:rPr>
                <w:sz w:val="32"/>
                <w:szCs w:val="24"/>
                <w:lang w:val="en-US"/>
              </w:rPr>
              <w:t xml:space="preserve"> = S</w:t>
            </w:r>
            <w:r w:rsidRPr="00B47ABD">
              <w:rPr>
                <w:sz w:val="32"/>
                <w:szCs w:val="24"/>
                <w:vertAlign w:val="superscript"/>
                <w:lang w:val="en-US"/>
              </w:rPr>
              <w:t>2–</w:t>
            </w:r>
          </w:p>
          <w:p w14:paraId="7CA288BC" w14:textId="77777777" w:rsidR="00D16656" w:rsidRPr="00B47ABD" w:rsidRDefault="00D16656" w:rsidP="00A968AD">
            <w:pPr>
              <w:jc w:val="center"/>
              <w:rPr>
                <w:sz w:val="32"/>
                <w:szCs w:val="24"/>
                <w:lang w:val="en-US"/>
              </w:rPr>
            </w:pPr>
            <w:r w:rsidRPr="00B47ABD">
              <w:rPr>
                <w:sz w:val="32"/>
                <w:szCs w:val="24"/>
                <w:lang w:val="en-US"/>
              </w:rPr>
              <w:t>Cl</w:t>
            </w:r>
            <w:r w:rsidRPr="00B47ABD">
              <w:rPr>
                <w:sz w:val="32"/>
                <w:szCs w:val="24"/>
                <w:vertAlign w:val="subscript"/>
                <w:lang w:val="en-US"/>
              </w:rPr>
              <w:t>2</w:t>
            </w:r>
            <w:r w:rsidRPr="00B47ABD">
              <w:rPr>
                <w:sz w:val="32"/>
                <w:szCs w:val="24"/>
                <w:lang w:val="en-US"/>
              </w:rPr>
              <w:t xml:space="preserve"> + 2e</w:t>
            </w:r>
            <w:r w:rsidRPr="00B47ABD">
              <w:rPr>
                <w:sz w:val="32"/>
                <w:szCs w:val="24"/>
                <w:vertAlign w:val="superscript"/>
                <w:lang w:val="en-US"/>
              </w:rPr>
              <w:t>–</w:t>
            </w:r>
            <w:r w:rsidRPr="00B47ABD">
              <w:rPr>
                <w:sz w:val="32"/>
                <w:szCs w:val="24"/>
                <w:lang w:val="en-US"/>
              </w:rPr>
              <w:t xml:space="preserve"> = 2Cl</w:t>
            </w:r>
            <w:r w:rsidRPr="00B47ABD">
              <w:rPr>
                <w:sz w:val="32"/>
                <w:szCs w:val="24"/>
                <w:vertAlign w:val="superscript"/>
                <w:lang w:val="en-US"/>
              </w:rPr>
              <w:t>–</w:t>
            </w:r>
          </w:p>
          <w:p w14:paraId="0264939B" w14:textId="77777777" w:rsidR="00D16656" w:rsidRPr="00B47ABD" w:rsidRDefault="00D16656" w:rsidP="00A968AD">
            <w:pPr>
              <w:jc w:val="center"/>
              <w:rPr>
                <w:sz w:val="32"/>
                <w:szCs w:val="24"/>
                <w:lang w:val="en-US"/>
              </w:rPr>
            </w:pPr>
            <w:r w:rsidRPr="00B47ABD">
              <w:rPr>
                <w:sz w:val="32"/>
                <w:szCs w:val="24"/>
                <w:lang w:val="en-US"/>
              </w:rPr>
              <w:t>Fe</w:t>
            </w:r>
            <w:r w:rsidRPr="00B47ABD">
              <w:rPr>
                <w:sz w:val="32"/>
                <w:szCs w:val="24"/>
                <w:vertAlign w:val="superscript"/>
                <w:lang w:val="en-US"/>
              </w:rPr>
              <w:t>3+</w:t>
            </w:r>
            <w:r w:rsidRPr="00B47ABD">
              <w:rPr>
                <w:sz w:val="32"/>
                <w:szCs w:val="24"/>
                <w:lang w:val="en-US"/>
              </w:rPr>
              <w:t xml:space="preserve"> + e</w:t>
            </w:r>
            <w:r w:rsidRPr="00B47ABD">
              <w:rPr>
                <w:sz w:val="32"/>
                <w:szCs w:val="24"/>
                <w:vertAlign w:val="superscript"/>
                <w:lang w:val="en-US"/>
              </w:rPr>
              <w:t>–</w:t>
            </w:r>
            <w:r w:rsidRPr="00B47ABD">
              <w:rPr>
                <w:sz w:val="32"/>
                <w:szCs w:val="24"/>
                <w:lang w:val="en-US"/>
              </w:rPr>
              <w:t xml:space="preserve"> = Fe</w:t>
            </w:r>
            <w:r w:rsidRPr="00B47ABD">
              <w:rPr>
                <w:sz w:val="32"/>
                <w:szCs w:val="24"/>
                <w:vertAlign w:val="superscript"/>
                <w:lang w:val="en-US"/>
              </w:rPr>
              <w:t>2+</w:t>
            </w:r>
          </w:p>
        </w:tc>
        <w:tc>
          <w:tcPr>
            <w:tcW w:w="2426" w:type="dxa"/>
            <w:vAlign w:val="center"/>
          </w:tcPr>
          <w:p w14:paraId="677F45CC" w14:textId="77777777" w:rsidR="00D16656" w:rsidRPr="00B47ABD" w:rsidRDefault="00D16656" w:rsidP="00A968AD">
            <w:pPr>
              <w:jc w:val="center"/>
              <w:rPr>
                <w:sz w:val="32"/>
                <w:szCs w:val="24"/>
              </w:rPr>
            </w:pPr>
            <w:r w:rsidRPr="00B47ABD">
              <w:rPr>
                <w:sz w:val="32"/>
                <w:szCs w:val="24"/>
              </w:rPr>
              <w:t>окисники</w:t>
            </w:r>
          </w:p>
        </w:tc>
      </w:tr>
    </w:tbl>
    <w:p w14:paraId="225AE090" w14:textId="77777777" w:rsidR="00D16656" w:rsidRPr="00B47ABD" w:rsidRDefault="00D16656" w:rsidP="00D16656">
      <w:pPr>
        <w:ind w:firstLine="567"/>
        <w:jc w:val="both"/>
        <w:rPr>
          <w:sz w:val="32"/>
          <w:szCs w:val="24"/>
        </w:rPr>
      </w:pPr>
      <w:r w:rsidRPr="00B47ABD">
        <w:rPr>
          <w:sz w:val="32"/>
          <w:szCs w:val="24"/>
        </w:rPr>
        <w:t xml:space="preserve">3. Атоми, молекули або іони, які віддають електрони, називаються </w:t>
      </w:r>
      <w:r w:rsidRPr="00B47ABD">
        <w:rPr>
          <w:b/>
          <w:bCs/>
          <w:sz w:val="32"/>
          <w:szCs w:val="24"/>
        </w:rPr>
        <w:t>відновниками.</w:t>
      </w:r>
      <w:r w:rsidRPr="00B47ABD">
        <w:rPr>
          <w:sz w:val="32"/>
          <w:szCs w:val="24"/>
        </w:rPr>
        <w:t xml:space="preserve"> Під час реакції вони окислюються.</w:t>
      </w:r>
    </w:p>
    <w:p w14:paraId="1365BB46" w14:textId="77777777" w:rsidR="00D16656" w:rsidRPr="00B47ABD" w:rsidRDefault="00D16656" w:rsidP="00D16656">
      <w:pPr>
        <w:ind w:firstLine="567"/>
        <w:jc w:val="both"/>
        <w:rPr>
          <w:sz w:val="32"/>
          <w:szCs w:val="24"/>
        </w:rPr>
      </w:pPr>
      <w:r w:rsidRPr="00B47ABD">
        <w:rPr>
          <w:sz w:val="32"/>
          <w:szCs w:val="24"/>
        </w:rPr>
        <w:t xml:space="preserve">Атоми, молекули або іони, які приєднують електрони, називаються </w:t>
      </w:r>
      <w:r w:rsidRPr="00B47ABD">
        <w:rPr>
          <w:b/>
          <w:bCs/>
          <w:sz w:val="32"/>
          <w:szCs w:val="24"/>
        </w:rPr>
        <w:t>окисниками.</w:t>
      </w:r>
      <w:r w:rsidRPr="00B47ABD">
        <w:rPr>
          <w:sz w:val="32"/>
          <w:szCs w:val="24"/>
        </w:rPr>
        <w:t xml:space="preserve"> Під час реакції вони відновлюються.</w:t>
      </w:r>
    </w:p>
    <w:p w14:paraId="40CE206E" w14:textId="77777777" w:rsidR="00D16656" w:rsidRPr="00B47ABD" w:rsidRDefault="00D16656" w:rsidP="00D16656">
      <w:pPr>
        <w:ind w:firstLine="567"/>
        <w:jc w:val="both"/>
        <w:rPr>
          <w:sz w:val="32"/>
          <w:szCs w:val="24"/>
        </w:rPr>
      </w:pPr>
      <w:r w:rsidRPr="00B47ABD">
        <w:rPr>
          <w:sz w:val="32"/>
          <w:szCs w:val="24"/>
        </w:rPr>
        <w:lastRenderedPageBreak/>
        <w:t>4. Окиснення завжди супроводжується відновленням і, навпаки, відновлення завжди пов’язано з окисненням.</w:t>
      </w:r>
    </w:p>
    <w:p w14:paraId="3EBEF80C" w14:textId="77777777" w:rsidR="00D16656" w:rsidRPr="00B47ABD" w:rsidRDefault="00D16656" w:rsidP="00D16656">
      <w:pPr>
        <w:ind w:firstLine="567"/>
        <w:jc w:val="center"/>
        <w:rPr>
          <w:sz w:val="32"/>
          <w:szCs w:val="24"/>
        </w:rPr>
      </w:pPr>
      <w:r w:rsidRPr="00B47ABD">
        <w:rPr>
          <w:sz w:val="32"/>
          <w:szCs w:val="24"/>
        </w:rPr>
        <w:t xml:space="preserve">відновник – </w:t>
      </w:r>
      <w:r w:rsidRPr="00B47ABD">
        <w:rPr>
          <w:sz w:val="32"/>
          <w:szCs w:val="24"/>
          <w:lang w:val="en-US"/>
        </w:rPr>
        <w:t>e</w:t>
      </w:r>
      <w:r w:rsidRPr="00B47ABD">
        <w:rPr>
          <w:sz w:val="32"/>
          <w:szCs w:val="24"/>
          <w:vertAlign w:val="superscript"/>
        </w:rPr>
        <w:t>–</w:t>
      </w:r>
      <w:r w:rsidRPr="00B47ABD">
        <w:rPr>
          <w:sz w:val="32"/>
          <w:szCs w:val="24"/>
        </w:rPr>
        <w:t xml:space="preserve"> </w:t>
      </w:r>
      <w:r w:rsidRPr="00B47ABD">
        <w:rPr>
          <w:position w:val="-6"/>
          <w:sz w:val="32"/>
          <w:szCs w:val="24"/>
        </w:rPr>
        <w:object w:dxaOrig="340" w:dyaOrig="240" w14:anchorId="659DE3D0">
          <v:shape id="_x0000_i1106" type="#_x0000_t75" style="width:17.25pt;height:12pt" o:ole="">
            <v:imagedata r:id="rId95" o:title=""/>
          </v:shape>
          <o:OLEObject Type="Embed" ProgID="Equation.3" ShapeID="_x0000_i1106" DrawAspect="Content" ObjectID="_1832319179" r:id="rId149"/>
        </w:object>
      </w:r>
      <w:r w:rsidRPr="00B47ABD">
        <w:rPr>
          <w:sz w:val="32"/>
          <w:szCs w:val="24"/>
        </w:rPr>
        <w:t xml:space="preserve"> окисник</w:t>
      </w:r>
    </w:p>
    <w:p w14:paraId="666F4C8C" w14:textId="6B2C9C8E" w:rsidR="00D16656" w:rsidRPr="00606771" w:rsidRDefault="00D16656" w:rsidP="00606771">
      <w:pPr>
        <w:ind w:firstLine="567"/>
        <w:jc w:val="center"/>
        <w:rPr>
          <w:sz w:val="32"/>
          <w:szCs w:val="24"/>
          <w:lang w:val="ru-RU"/>
        </w:rPr>
      </w:pPr>
      <w:r w:rsidRPr="00B47ABD">
        <w:rPr>
          <w:sz w:val="32"/>
          <w:szCs w:val="24"/>
        </w:rPr>
        <w:t xml:space="preserve">окисник + </w:t>
      </w:r>
      <w:r w:rsidRPr="00B47ABD">
        <w:rPr>
          <w:sz w:val="32"/>
          <w:szCs w:val="24"/>
          <w:lang w:val="en-US"/>
        </w:rPr>
        <w:t>e</w:t>
      </w:r>
      <w:r w:rsidRPr="00B47ABD">
        <w:rPr>
          <w:sz w:val="32"/>
          <w:szCs w:val="24"/>
          <w:vertAlign w:val="superscript"/>
        </w:rPr>
        <w:t>–</w:t>
      </w:r>
      <w:r w:rsidRPr="00B47ABD">
        <w:rPr>
          <w:sz w:val="32"/>
          <w:szCs w:val="24"/>
        </w:rPr>
        <w:t xml:space="preserve"> </w:t>
      </w:r>
      <w:r w:rsidRPr="00B47ABD">
        <w:rPr>
          <w:position w:val="-6"/>
          <w:sz w:val="32"/>
          <w:szCs w:val="24"/>
        </w:rPr>
        <w:object w:dxaOrig="340" w:dyaOrig="240" w14:anchorId="7539A070">
          <v:shape id="_x0000_i1107" type="#_x0000_t75" style="width:17.25pt;height:12pt" o:ole="">
            <v:imagedata r:id="rId95" o:title=""/>
          </v:shape>
          <o:OLEObject Type="Embed" ProgID="Equation.3" ShapeID="_x0000_i1107" DrawAspect="Content" ObjectID="_1832319180" r:id="rId150"/>
        </w:object>
      </w:r>
      <w:r w:rsidRPr="00B47ABD">
        <w:rPr>
          <w:sz w:val="32"/>
          <w:szCs w:val="24"/>
        </w:rPr>
        <w:t xml:space="preserve"> відновник</w:t>
      </w:r>
    </w:p>
    <w:p w14:paraId="56D896B0" w14:textId="77777777" w:rsidR="00D16656" w:rsidRPr="00B47ABD" w:rsidRDefault="00D16656" w:rsidP="00D16656">
      <w:pPr>
        <w:ind w:firstLine="567"/>
        <w:jc w:val="both"/>
        <w:rPr>
          <w:sz w:val="32"/>
          <w:szCs w:val="24"/>
        </w:rPr>
      </w:pPr>
      <w:r w:rsidRPr="00B47ABD">
        <w:rPr>
          <w:sz w:val="32"/>
          <w:szCs w:val="24"/>
        </w:rPr>
        <w:t>Незалежно від того, чи переходять електрони від одного атома до іншого повністю, чи лише частково відтягуються до одного з атомів, говорять тільки про віддачу й приєднання електронів.</w:t>
      </w:r>
    </w:p>
    <w:p w14:paraId="4E19B321" w14:textId="77777777" w:rsidR="00D16656" w:rsidRPr="00B47ABD" w:rsidRDefault="00D16656" w:rsidP="00D16656">
      <w:pPr>
        <w:ind w:firstLine="567"/>
        <w:jc w:val="both"/>
        <w:rPr>
          <w:sz w:val="32"/>
          <w:szCs w:val="24"/>
        </w:rPr>
      </w:pPr>
      <w:r w:rsidRPr="00B47ABD">
        <w:rPr>
          <w:sz w:val="32"/>
          <w:szCs w:val="24"/>
        </w:rPr>
        <w:t xml:space="preserve">У періодах Періодичної системи Д.І. Менделєєва з підвищенням порядкового номера елемента відновні властивості простих речовин знижуються, а окиснювальні зростають. Наприклад, </w:t>
      </w:r>
      <w:r w:rsidRPr="00B47ABD">
        <w:rPr>
          <w:sz w:val="32"/>
          <w:szCs w:val="24"/>
          <w:lang w:val="en-US"/>
        </w:rPr>
        <w:t>Na</w:t>
      </w:r>
      <w:r w:rsidRPr="00B47ABD">
        <w:rPr>
          <w:sz w:val="32"/>
          <w:szCs w:val="24"/>
        </w:rPr>
        <w:t xml:space="preserve"> – найактивніший відновник, а хлор – найактивніший окисник (у межах одного періоду).</w:t>
      </w:r>
    </w:p>
    <w:p w14:paraId="4AF9E6FC" w14:textId="77777777" w:rsidR="00D16656" w:rsidRPr="00B47ABD" w:rsidRDefault="00D16656" w:rsidP="00D16656">
      <w:pPr>
        <w:ind w:firstLine="567"/>
        <w:jc w:val="both"/>
        <w:rPr>
          <w:sz w:val="32"/>
          <w:szCs w:val="24"/>
        </w:rPr>
      </w:pPr>
      <w:r w:rsidRPr="00B47ABD">
        <w:rPr>
          <w:sz w:val="32"/>
          <w:szCs w:val="24"/>
        </w:rPr>
        <w:t>У групах Періодичної таблиці з підвищенням порядкового номера елемента (зверху вниз) зростають відновні властивості простих речовин, а окиснювальні зменшуються.</w:t>
      </w:r>
    </w:p>
    <w:p w14:paraId="701F1DE5" w14:textId="77777777" w:rsidR="00D16656" w:rsidRPr="00B47ABD" w:rsidRDefault="00D16656" w:rsidP="00D16656">
      <w:pPr>
        <w:ind w:firstLine="567"/>
        <w:jc w:val="both"/>
        <w:rPr>
          <w:sz w:val="32"/>
          <w:szCs w:val="24"/>
        </w:rPr>
      </w:pPr>
      <w:r w:rsidRPr="00B47ABD">
        <w:rPr>
          <w:sz w:val="32"/>
          <w:szCs w:val="24"/>
        </w:rPr>
        <w:t>Наприклад, кисень – окисник, сірка – слабий окисник, а телур у деяких реакціях вже відновник.</w:t>
      </w:r>
    </w:p>
    <w:p w14:paraId="74CADDEA" w14:textId="77777777" w:rsidR="00D16656" w:rsidRPr="00B47ABD" w:rsidRDefault="00D16656" w:rsidP="00D16656">
      <w:pPr>
        <w:ind w:firstLine="567"/>
        <w:jc w:val="both"/>
        <w:rPr>
          <w:sz w:val="32"/>
          <w:szCs w:val="24"/>
        </w:rPr>
      </w:pPr>
      <w:r w:rsidRPr="00B47ABD">
        <w:rPr>
          <w:b/>
          <w:bCs/>
          <w:i/>
          <w:iCs/>
          <w:sz w:val="32"/>
          <w:szCs w:val="24"/>
        </w:rPr>
        <w:t>Електродні потенціали.</w:t>
      </w:r>
      <w:r w:rsidRPr="00B47ABD">
        <w:rPr>
          <w:sz w:val="32"/>
          <w:szCs w:val="24"/>
        </w:rPr>
        <w:t xml:space="preserve"> Метали являють собою позитивно заряджені іони й загальні для них валентні електрони. Заряди іонів урівноважуються зарядами електронів.</w:t>
      </w:r>
    </w:p>
    <w:p w14:paraId="25B04070" w14:textId="77777777" w:rsidR="00D16656" w:rsidRPr="00B47ABD" w:rsidRDefault="00D16656" w:rsidP="00D16656">
      <w:pPr>
        <w:ind w:firstLine="567"/>
        <w:jc w:val="both"/>
        <w:rPr>
          <w:sz w:val="32"/>
          <w:szCs w:val="24"/>
        </w:rPr>
      </w:pPr>
      <w:r w:rsidRPr="00B47ABD">
        <w:rPr>
          <w:sz w:val="32"/>
          <w:szCs w:val="24"/>
        </w:rPr>
        <w:t xml:space="preserve">Якщо занурити пластинку металу у воду, то під дією полярних молекул води з поверхні металу відриваються іони й гідратованими переходять у рідину. При цьому рідина заряджається позитивно, а метал – негативно, тому що на ньому з’являється залишок електронів. Катіони, які перейшли в рідину, розміщуються поблизу поверхні металу внаслідок </w:t>
      </w:r>
      <w:proofErr w:type="spellStart"/>
      <w:r w:rsidRPr="00B47ABD">
        <w:rPr>
          <w:sz w:val="32"/>
          <w:szCs w:val="24"/>
        </w:rPr>
        <w:t>притягування</w:t>
      </w:r>
      <w:proofErr w:type="spellEnd"/>
      <w:r w:rsidRPr="00B47ABD">
        <w:rPr>
          <w:sz w:val="32"/>
          <w:szCs w:val="24"/>
        </w:rPr>
        <w:t xml:space="preserve"> позитивних катіонів до негативно зарядженої поверхні металу.</w:t>
      </w:r>
    </w:p>
    <w:p w14:paraId="75A4C7D9" w14:textId="77777777" w:rsidR="00D16656" w:rsidRPr="00B47ABD" w:rsidRDefault="00D16656" w:rsidP="00D16656">
      <w:pPr>
        <w:ind w:firstLine="567"/>
        <w:jc w:val="both"/>
        <w:rPr>
          <w:sz w:val="32"/>
          <w:szCs w:val="24"/>
        </w:rPr>
      </w:pPr>
      <w:r w:rsidRPr="00B47ABD">
        <w:rPr>
          <w:sz w:val="32"/>
          <w:szCs w:val="24"/>
        </w:rPr>
        <w:t>У результаті утворюються два шари з протилежними зарядами (знаками). Їх називають подвійним електричним шаром. На межі дотику металу й рідини виникає певна різниця потенціалів або стрибок потенціалу.</w:t>
      </w:r>
    </w:p>
    <w:p w14:paraId="4D93D4C1" w14:textId="77777777" w:rsidR="00D16656" w:rsidRPr="00B47ABD" w:rsidRDefault="00D16656" w:rsidP="00D16656">
      <w:pPr>
        <w:ind w:firstLine="567"/>
        <w:jc w:val="both"/>
        <w:rPr>
          <w:sz w:val="32"/>
          <w:szCs w:val="24"/>
        </w:rPr>
      </w:pPr>
      <w:r w:rsidRPr="00B47ABD">
        <w:rPr>
          <w:sz w:val="32"/>
          <w:szCs w:val="24"/>
        </w:rPr>
        <w:t>Процес переходу іонів металу в рідину є зворотним.</w:t>
      </w:r>
    </w:p>
    <w:p w14:paraId="3B55D2F2" w14:textId="77777777" w:rsidR="00D16656" w:rsidRPr="00B47ABD" w:rsidRDefault="00D16656" w:rsidP="00D16656">
      <w:pPr>
        <w:ind w:firstLine="567"/>
        <w:jc w:val="center"/>
        <w:rPr>
          <w:sz w:val="32"/>
          <w:szCs w:val="24"/>
        </w:rPr>
      </w:pPr>
      <w:r w:rsidRPr="00B47ABD">
        <w:rPr>
          <w:sz w:val="32"/>
          <w:szCs w:val="24"/>
          <w:lang w:val="en-US"/>
        </w:rPr>
        <w:lastRenderedPageBreak/>
        <w:t>Me + mH</w:t>
      </w:r>
      <w:r w:rsidRPr="00B47ABD">
        <w:rPr>
          <w:sz w:val="32"/>
          <w:szCs w:val="24"/>
          <w:vertAlign w:val="subscript"/>
          <w:lang w:val="en-US"/>
        </w:rPr>
        <w:t>2</w:t>
      </w:r>
      <w:r w:rsidRPr="00B47ABD">
        <w:rPr>
          <w:sz w:val="32"/>
          <w:szCs w:val="24"/>
          <w:lang w:val="en-US"/>
        </w:rPr>
        <w:t xml:space="preserve">O </w:t>
      </w:r>
      <w:r w:rsidRPr="00B47ABD">
        <w:rPr>
          <w:position w:val="-6"/>
          <w:sz w:val="32"/>
          <w:szCs w:val="24"/>
        </w:rPr>
        <w:object w:dxaOrig="340" w:dyaOrig="240" w14:anchorId="3ECCEEE2">
          <v:shape id="_x0000_i1108" type="#_x0000_t75" style="width:17.25pt;height:12pt" o:ole="">
            <v:imagedata r:id="rId95" o:title=""/>
          </v:shape>
          <o:OLEObject Type="Embed" ProgID="Equation.3" ShapeID="_x0000_i1108" DrawAspect="Content" ObjectID="_1832319181" r:id="rId151"/>
        </w:object>
      </w:r>
      <w:r w:rsidRPr="00B47ABD">
        <w:rPr>
          <w:sz w:val="32"/>
          <w:szCs w:val="24"/>
          <w:lang w:val="en-US"/>
        </w:rPr>
        <w:t xml:space="preserve"> Me(H</w:t>
      </w:r>
      <w:r w:rsidRPr="00B47ABD">
        <w:rPr>
          <w:sz w:val="32"/>
          <w:szCs w:val="24"/>
          <w:vertAlign w:val="subscript"/>
          <w:lang w:val="en-US"/>
        </w:rPr>
        <w:t>2</w:t>
      </w:r>
      <w:r w:rsidRPr="00B47ABD">
        <w:rPr>
          <w:sz w:val="32"/>
          <w:szCs w:val="24"/>
          <w:lang w:val="en-US"/>
        </w:rPr>
        <w:t>O)</w:t>
      </w:r>
      <w:r w:rsidRPr="00B47ABD">
        <w:rPr>
          <w:position w:val="-10"/>
          <w:sz w:val="32"/>
          <w:szCs w:val="24"/>
          <w:lang w:val="en-US"/>
        </w:rPr>
        <w:object w:dxaOrig="240" w:dyaOrig="360" w14:anchorId="56F53A3A">
          <v:shape id="_x0000_i1109" type="#_x0000_t75" style="width:12pt;height:18pt" o:ole="">
            <v:imagedata r:id="rId152" o:title=""/>
          </v:shape>
          <o:OLEObject Type="Embed" ProgID="Equation.3" ShapeID="_x0000_i1109" DrawAspect="Content" ObjectID="_1832319182" r:id="rId153"/>
        </w:object>
      </w:r>
      <w:r w:rsidRPr="00B47ABD">
        <w:rPr>
          <w:sz w:val="32"/>
          <w:szCs w:val="24"/>
          <w:lang w:val="en-US"/>
        </w:rPr>
        <w:t xml:space="preserve"> + ne</w:t>
      </w:r>
      <w:r w:rsidRPr="00B47ABD">
        <w:rPr>
          <w:sz w:val="32"/>
          <w:szCs w:val="24"/>
          <w:vertAlign w:val="superscript"/>
          <w:lang w:val="en-US"/>
        </w:rPr>
        <w:t>–</w:t>
      </w:r>
      <w:r w:rsidRPr="00B47ABD">
        <w:rPr>
          <w:sz w:val="32"/>
          <w:szCs w:val="24"/>
        </w:rPr>
        <w:t>.</w:t>
      </w:r>
    </w:p>
    <w:p w14:paraId="668A57CB" w14:textId="77777777" w:rsidR="00D16656" w:rsidRPr="00B47ABD" w:rsidRDefault="00D16656" w:rsidP="00D16656">
      <w:pPr>
        <w:ind w:left="5040"/>
        <w:jc w:val="both"/>
        <w:rPr>
          <w:sz w:val="24"/>
          <w:szCs w:val="24"/>
        </w:rPr>
      </w:pPr>
      <w:r w:rsidRPr="00B47ABD">
        <w:rPr>
          <w:sz w:val="36"/>
          <w:szCs w:val="28"/>
        </w:rPr>
        <w:t xml:space="preserve"> </w:t>
      </w:r>
      <w:r w:rsidRPr="00B47ABD">
        <w:rPr>
          <w:sz w:val="24"/>
          <w:szCs w:val="24"/>
        </w:rPr>
        <w:t xml:space="preserve">в розчині </w:t>
      </w:r>
      <w:r w:rsidRPr="00B47ABD">
        <w:rPr>
          <w:sz w:val="24"/>
          <w:szCs w:val="24"/>
        </w:rPr>
        <w:tab/>
        <w:t>на металі</w:t>
      </w:r>
    </w:p>
    <w:p w14:paraId="6456E454" w14:textId="77777777" w:rsidR="00D16656" w:rsidRPr="00B47ABD" w:rsidRDefault="00D16656" w:rsidP="00D16656">
      <w:pPr>
        <w:ind w:firstLine="567"/>
        <w:jc w:val="both"/>
        <w:rPr>
          <w:sz w:val="32"/>
          <w:szCs w:val="24"/>
        </w:rPr>
      </w:pPr>
      <w:r w:rsidRPr="00B47ABD">
        <w:rPr>
          <w:sz w:val="32"/>
          <w:szCs w:val="24"/>
        </w:rPr>
        <w:t xml:space="preserve">Різницю потенціалів, яка виникає між металом і оточуючим його водним середовищем, </w:t>
      </w:r>
      <w:r w:rsidRPr="00B47ABD">
        <w:rPr>
          <w:b/>
          <w:bCs/>
          <w:sz w:val="32"/>
          <w:szCs w:val="24"/>
        </w:rPr>
        <w:t>називають рівноважним електродним потенціалом металу.</w:t>
      </w:r>
      <w:r w:rsidRPr="00B47ABD">
        <w:rPr>
          <w:sz w:val="32"/>
          <w:szCs w:val="24"/>
        </w:rPr>
        <w:t xml:space="preserve"> Якщо пластинку металу занурити не у воду, а в розчин солі цього металу, то рівновага зсунеться вліво, доки не буде досягнутий новий стан рівноваги з відповідним йому електродним потенціалом. Діє принцип </w:t>
      </w:r>
      <w:proofErr w:type="spellStart"/>
      <w:r w:rsidRPr="00B47ABD">
        <w:rPr>
          <w:sz w:val="32"/>
          <w:szCs w:val="24"/>
        </w:rPr>
        <w:t>Ле-Шательє</w:t>
      </w:r>
      <w:proofErr w:type="spellEnd"/>
      <w:r w:rsidRPr="00B47ABD">
        <w:rPr>
          <w:sz w:val="32"/>
          <w:szCs w:val="24"/>
        </w:rPr>
        <w:t>. При відведенні залишкових електронів із металу рівновага зміститься вправо. Такий процес відбувається в гальванічному елементі.</w:t>
      </w:r>
    </w:p>
    <w:p w14:paraId="748265B2" w14:textId="77777777" w:rsidR="00D16656" w:rsidRPr="00B47ABD" w:rsidRDefault="00D16656" w:rsidP="00D16656">
      <w:pPr>
        <w:ind w:firstLine="567"/>
        <w:jc w:val="both"/>
        <w:rPr>
          <w:sz w:val="32"/>
          <w:szCs w:val="24"/>
        </w:rPr>
      </w:pPr>
      <w:r w:rsidRPr="00B47ABD">
        <w:rPr>
          <w:sz w:val="32"/>
          <w:szCs w:val="24"/>
        </w:rPr>
        <w:t>Якщо малоактивний метал занурити в розчин його солі, то в цьому випадку неметал посилає в розчин іони, а навпаки, частина катіонів губить свою гідратну оболонку і переходить із розчину в кристалічну решітку металу, заряджаючи його позитивно; розчин заряджається негативно за рахунок аніонів солі.</w:t>
      </w:r>
    </w:p>
    <w:p w14:paraId="49844F2E" w14:textId="28AA5911" w:rsidR="00D16656" w:rsidRPr="00B47ABD" w:rsidRDefault="00D16656" w:rsidP="00D16656">
      <w:pPr>
        <w:jc w:val="center"/>
        <w:rPr>
          <w:sz w:val="32"/>
          <w:szCs w:val="24"/>
        </w:rPr>
      </w:pPr>
      <w:r w:rsidRPr="00B47ABD">
        <w:rPr>
          <w:noProof/>
          <w:sz w:val="32"/>
          <w:szCs w:val="24"/>
          <w:lang w:val="en-US"/>
        </w:rPr>
        <w:drawing>
          <wp:inline distT="0" distB="0" distL="0" distR="0" wp14:anchorId="18C7B304" wp14:editId="3EF857CF">
            <wp:extent cx="4451350" cy="1670050"/>
            <wp:effectExtent l="0" t="0" r="6350" b="6350"/>
            <wp:docPr id="562100660" name="Picture 215" descr="A couple of black and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100660" name="Picture 215" descr="A couple of black and white lines&#10;&#10;Description automatically generated with medium confidence"/>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451350" cy="1670050"/>
                    </a:xfrm>
                    <a:prstGeom prst="rect">
                      <a:avLst/>
                    </a:prstGeom>
                    <a:noFill/>
                    <a:ln>
                      <a:noFill/>
                    </a:ln>
                  </pic:spPr>
                </pic:pic>
              </a:graphicData>
            </a:graphic>
          </wp:inline>
        </w:drawing>
      </w:r>
    </w:p>
    <w:p w14:paraId="73DE78BE" w14:textId="77777777" w:rsidR="00D16656" w:rsidRPr="00B47ABD" w:rsidRDefault="00D16656" w:rsidP="00D16656">
      <w:pPr>
        <w:ind w:firstLine="567"/>
        <w:jc w:val="both"/>
        <w:rPr>
          <w:sz w:val="32"/>
          <w:szCs w:val="24"/>
        </w:rPr>
      </w:pPr>
    </w:p>
    <w:p w14:paraId="38CAF37B" w14:textId="77777777" w:rsidR="00D16656" w:rsidRPr="00B47ABD" w:rsidRDefault="00D16656" w:rsidP="00D16656">
      <w:pPr>
        <w:ind w:firstLine="567"/>
        <w:jc w:val="both"/>
        <w:rPr>
          <w:sz w:val="32"/>
          <w:szCs w:val="24"/>
        </w:rPr>
      </w:pPr>
      <w:r w:rsidRPr="00B47ABD">
        <w:rPr>
          <w:sz w:val="32"/>
          <w:szCs w:val="24"/>
        </w:rPr>
        <w:t xml:space="preserve">Потенціал кожного електрода залежить від природи металу, концентрації (активності) його іонів у розчині й температури. Залежність виражається рівнянням </w:t>
      </w:r>
      <w:proofErr w:type="spellStart"/>
      <w:r w:rsidRPr="00B47ABD">
        <w:rPr>
          <w:sz w:val="32"/>
          <w:szCs w:val="24"/>
        </w:rPr>
        <w:t>Нернста</w:t>
      </w:r>
      <w:proofErr w:type="spellEnd"/>
    </w:p>
    <w:p w14:paraId="5CEB833C" w14:textId="0E93EF15" w:rsidR="00D16656" w:rsidRPr="00B47ABD" w:rsidRDefault="00B47ABD" w:rsidP="00B47ABD">
      <w:pPr>
        <w:ind w:firstLine="567"/>
        <w:jc w:val="center"/>
        <w:rPr>
          <w:sz w:val="32"/>
          <w:szCs w:val="24"/>
        </w:rPr>
      </w:pPr>
      <m:oMath>
        <m:r>
          <w:rPr>
            <w:rFonts w:ascii="Cambria Math"/>
            <w:sz w:val="32"/>
            <w:szCs w:val="24"/>
          </w:rPr>
          <m:t>E=</m:t>
        </m:r>
        <m:sSub>
          <m:sSubPr>
            <m:ctrlPr>
              <w:rPr>
                <w:rFonts w:ascii="Cambria Math" w:hAnsi="Cambria Math"/>
                <w:i/>
                <w:sz w:val="32"/>
                <w:szCs w:val="24"/>
              </w:rPr>
            </m:ctrlPr>
          </m:sSubPr>
          <m:e>
            <m:r>
              <w:rPr>
                <w:rFonts w:ascii="Cambria Math"/>
                <w:sz w:val="32"/>
                <w:szCs w:val="24"/>
              </w:rPr>
              <m:t>E</m:t>
            </m:r>
          </m:e>
          <m:sub>
            <m:r>
              <w:rPr>
                <w:rFonts w:ascii="Cambria Math"/>
                <w:sz w:val="32"/>
                <w:szCs w:val="24"/>
              </w:rPr>
              <m:t>0</m:t>
            </m:r>
          </m:sub>
        </m:sSub>
        <m:r>
          <w:rPr>
            <w:rFonts w:ascii="Cambria Math"/>
            <w:sz w:val="32"/>
            <w:szCs w:val="24"/>
          </w:rPr>
          <m:t>+</m:t>
        </m:r>
        <m:f>
          <m:fPr>
            <m:ctrlPr>
              <w:rPr>
                <w:rFonts w:ascii="Cambria Math" w:hAnsi="Cambria Math"/>
                <w:i/>
                <w:sz w:val="32"/>
                <w:szCs w:val="24"/>
              </w:rPr>
            </m:ctrlPr>
          </m:fPr>
          <m:num>
            <m:r>
              <w:rPr>
                <w:rFonts w:ascii="Cambria Math"/>
                <w:sz w:val="32"/>
                <w:szCs w:val="24"/>
              </w:rPr>
              <m:t>RT</m:t>
            </m:r>
          </m:num>
          <m:den>
            <m:r>
              <w:rPr>
                <w:rFonts w:ascii="Cambria Math"/>
                <w:sz w:val="32"/>
                <w:szCs w:val="24"/>
              </w:rPr>
              <m:t>nF</m:t>
            </m:r>
          </m:den>
        </m:f>
        <m:func>
          <m:funcPr>
            <m:ctrlPr>
              <w:rPr>
                <w:rFonts w:ascii="Cambria Math" w:hAnsi="Cambria Math"/>
                <w:i/>
                <w:sz w:val="32"/>
                <w:szCs w:val="24"/>
              </w:rPr>
            </m:ctrlPr>
          </m:funcPr>
          <m:fName>
            <m:r>
              <w:rPr>
                <w:rFonts w:ascii="Cambria Math"/>
                <w:sz w:val="32"/>
                <w:szCs w:val="24"/>
              </w:rPr>
              <m:t>ln</m:t>
            </m:r>
          </m:fName>
          <m:e>
            <m:r>
              <w:rPr>
                <w:rFonts w:ascii="Cambria Math"/>
                <w:sz w:val="32"/>
                <w:szCs w:val="24"/>
              </w:rPr>
              <m:t>C</m:t>
            </m:r>
          </m:e>
        </m:func>
      </m:oMath>
      <w:r w:rsidR="00D16656" w:rsidRPr="00B47ABD">
        <w:rPr>
          <w:sz w:val="32"/>
          <w:szCs w:val="24"/>
        </w:rPr>
        <w:t>,</w:t>
      </w:r>
    </w:p>
    <w:p w14:paraId="52166E8F" w14:textId="77777777" w:rsidR="00D16656" w:rsidRPr="00B47ABD" w:rsidRDefault="00D16656" w:rsidP="00D16656">
      <w:pPr>
        <w:jc w:val="both"/>
        <w:rPr>
          <w:sz w:val="32"/>
          <w:szCs w:val="24"/>
        </w:rPr>
      </w:pPr>
      <w:r w:rsidRPr="00B47ABD">
        <w:rPr>
          <w:sz w:val="32"/>
          <w:szCs w:val="24"/>
        </w:rPr>
        <w:t>де Е – електродний потенціал металу, В; С – концентрація (активність) іонів металу, г- </w:t>
      </w:r>
      <w:proofErr w:type="spellStart"/>
      <w:r w:rsidRPr="00B47ABD">
        <w:rPr>
          <w:sz w:val="32"/>
          <w:szCs w:val="24"/>
        </w:rPr>
        <w:t>екв</w:t>
      </w:r>
      <w:proofErr w:type="spellEnd"/>
      <w:r w:rsidRPr="00B47ABD">
        <w:rPr>
          <w:sz w:val="32"/>
          <w:szCs w:val="24"/>
        </w:rPr>
        <w:t>/л; Е</w:t>
      </w:r>
      <w:r w:rsidRPr="00B47ABD">
        <w:rPr>
          <w:sz w:val="32"/>
          <w:szCs w:val="24"/>
          <w:vertAlign w:val="subscript"/>
        </w:rPr>
        <w:t>0</w:t>
      </w:r>
      <w:r w:rsidRPr="00B47ABD">
        <w:rPr>
          <w:sz w:val="32"/>
          <w:szCs w:val="24"/>
        </w:rPr>
        <w:t xml:space="preserve"> – електродний потенціал при концентрації іона, дорівнює одиниці; </w:t>
      </w:r>
      <w:r w:rsidRPr="00B47ABD">
        <w:rPr>
          <w:sz w:val="32"/>
          <w:szCs w:val="24"/>
          <w:lang w:val="en-US"/>
        </w:rPr>
        <w:t>R</w:t>
      </w:r>
      <w:r w:rsidRPr="00B47ABD">
        <w:rPr>
          <w:sz w:val="32"/>
          <w:szCs w:val="24"/>
        </w:rPr>
        <w:t xml:space="preserve"> – універсальна газова стала (8,316 </w:t>
      </w:r>
      <w:proofErr w:type="spellStart"/>
      <w:r w:rsidRPr="00B47ABD">
        <w:rPr>
          <w:sz w:val="32"/>
          <w:szCs w:val="24"/>
        </w:rPr>
        <w:t>Дж</w:t>
      </w:r>
      <w:proofErr w:type="spellEnd"/>
      <w:r w:rsidRPr="00B47ABD">
        <w:rPr>
          <w:sz w:val="32"/>
          <w:szCs w:val="24"/>
        </w:rPr>
        <w:t>/</w:t>
      </w:r>
      <w:proofErr w:type="spellStart"/>
      <w:r w:rsidRPr="00B47ABD">
        <w:rPr>
          <w:sz w:val="32"/>
          <w:szCs w:val="24"/>
        </w:rPr>
        <w:t>град·моль</w:t>
      </w:r>
      <w:proofErr w:type="spellEnd"/>
      <w:r w:rsidRPr="00B47ABD">
        <w:rPr>
          <w:sz w:val="32"/>
          <w:szCs w:val="24"/>
        </w:rPr>
        <w:t xml:space="preserve">); Т – температура, К; </w:t>
      </w:r>
      <w:r w:rsidRPr="00B47ABD">
        <w:rPr>
          <w:sz w:val="32"/>
          <w:szCs w:val="24"/>
          <w:lang w:val="en-US"/>
        </w:rPr>
        <w:t>n</w:t>
      </w:r>
      <w:r w:rsidRPr="00B47ABD">
        <w:rPr>
          <w:sz w:val="32"/>
          <w:szCs w:val="24"/>
        </w:rPr>
        <w:t xml:space="preserve"> – заряд іона металу; </w:t>
      </w:r>
      <w:r w:rsidRPr="00B47ABD">
        <w:rPr>
          <w:sz w:val="32"/>
          <w:szCs w:val="24"/>
          <w:lang w:val="en-US"/>
        </w:rPr>
        <w:t>F</w:t>
      </w:r>
      <w:r w:rsidRPr="00B47ABD">
        <w:rPr>
          <w:sz w:val="32"/>
          <w:szCs w:val="24"/>
        </w:rPr>
        <w:t xml:space="preserve"> – число Фарадея.</w:t>
      </w:r>
    </w:p>
    <w:p w14:paraId="419C5504" w14:textId="77777777" w:rsidR="00D16656" w:rsidRPr="00B47ABD" w:rsidRDefault="00D16656" w:rsidP="00D16656">
      <w:pPr>
        <w:ind w:firstLine="567"/>
        <w:jc w:val="both"/>
        <w:rPr>
          <w:sz w:val="32"/>
          <w:szCs w:val="24"/>
        </w:rPr>
      </w:pPr>
      <w:r w:rsidRPr="00B47ABD">
        <w:rPr>
          <w:b/>
          <w:bCs/>
          <w:i/>
          <w:iCs/>
          <w:sz w:val="32"/>
          <w:szCs w:val="24"/>
        </w:rPr>
        <w:lastRenderedPageBreak/>
        <w:t>Стандартні електродні потенціали.</w:t>
      </w:r>
      <w:r w:rsidRPr="00B47ABD">
        <w:rPr>
          <w:sz w:val="32"/>
          <w:szCs w:val="24"/>
        </w:rPr>
        <w:t xml:space="preserve"> Електродний потенціал є постійною величиною при даній температурі, якщо пластинка металу, опущена в розчин його солі з концентрацією (активністю) металу, дорівнює одиниці (С = 1). Такий потенціал є стандартним електродним потенціалом. Виходячи з рівняння </w:t>
      </w:r>
      <w:proofErr w:type="spellStart"/>
      <w:r w:rsidRPr="00B47ABD">
        <w:rPr>
          <w:sz w:val="32"/>
          <w:szCs w:val="24"/>
        </w:rPr>
        <w:t>Нернста</w:t>
      </w:r>
      <w:proofErr w:type="spellEnd"/>
      <w:r w:rsidRPr="00B47ABD">
        <w:rPr>
          <w:sz w:val="32"/>
          <w:szCs w:val="24"/>
        </w:rPr>
        <w:t xml:space="preserve"> при С = 1, одержимо Е = Е</w:t>
      </w:r>
      <w:r w:rsidRPr="00B47ABD">
        <w:rPr>
          <w:sz w:val="32"/>
          <w:szCs w:val="24"/>
          <w:vertAlign w:val="subscript"/>
        </w:rPr>
        <w:t>0</w:t>
      </w:r>
      <w:r w:rsidRPr="00B47ABD">
        <w:rPr>
          <w:sz w:val="32"/>
          <w:szCs w:val="24"/>
        </w:rPr>
        <w:t>.</w:t>
      </w:r>
    </w:p>
    <w:p w14:paraId="257657F7" w14:textId="77777777" w:rsidR="00D16656" w:rsidRPr="00B47ABD" w:rsidRDefault="00D16656" w:rsidP="00D16656">
      <w:pPr>
        <w:ind w:firstLine="567"/>
        <w:jc w:val="both"/>
        <w:rPr>
          <w:sz w:val="32"/>
          <w:szCs w:val="24"/>
        </w:rPr>
      </w:pPr>
      <w:r w:rsidRPr="00B47ABD">
        <w:rPr>
          <w:sz w:val="32"/>
          <w:szCs w:val="24"/>
        </w:rPr>
        <w:t>Безпосередньо виміряти величину потенціалу окремого електроду не можна. Її вимірюють відносно величини другого електроду. Частіше за все для цієї мети використовують стандартний водневий електрод.</w:t>
      </w:r>
    </w:p>
    <w:p w14:paraId="48196C95" w14:textId="77777777" w:rsidR="00D16656" w:rsidRPr="00B47ABD" w:rsidRDefault="00D16656" w:rsidP="00D16656">
      <w:pPr>
        <w:ind w:firstLine="567"/>
        <w:jc w:val="both"/>
        <w:rPr>
          <w:sz w:val="32"/>
          <w:szCs w:val="24"/>
        </w:rPr>
      </w:pPr>
      <w:r w:rsidRPr="00B47ABD">
        <w:rPr>
          <w:sz w:val="32"/>
          <w:szCs w:val="24"/>
        </w:rPr>
        <w:t xml:space="preserve">Водневий електрод складається з платинової пластинки, вкритої платиновою черню (дрібнодисперсна платина). Електрод, занурений у водний розчин сірчаної кислоти з активністю іонів </w:t>
      </w:r>
      <w:r w:rsidRPr="00B47ABD">
        <w:rPr>
          <w:i/>
          <w:iCs/>
          <w:sz w:val="32"/>
          <w:szCs w:val="24"/>
        </w:rPr>
        <w:t>а</w:t>
      </w:r>
      <w:r w:rsidRPr="00B47ABD">
        <w:rPr>
          <w:sz w:val="32"/>
          <w:szCs w:val="24"/>
        </w:rPr>
        <w:t xml:space="preserve"> = 1, омивається потоком газоподібного водню під тиском 1 </w:t>
      </w:r>
      <w:proofErr w:type="spellStart"/>
      <w:r w:rsidRPr="00B47ABD">
        <w:rPr>
          <w:sz w:val="32"/>
          <w:szCs w:val="24"/>
        </w:rPr>
        <w:t>атм</w:t>
      </w:r>
      <w:proofErr w:type="spellEnd"/>
      <w:r w:rsidRPr="00B47ABD">
        <w:rPr>
          <w:sz w:val="32"/>
          <w:szCs w:val="24"/>
        </w:rPr>
        <w:t>. Величину потенціалу такого електрода умовно приймають за 0 при всіх значеннях температури.</w:t>
      </w:r>
    </w:p>
    <w:p w14:paraId="12675F68" w14:textId="77777777" w:rsidR="00D16656" w:rsidRPr="00B47ABD" w:rsidRDefault="00D16656" w:rsidP="00D16656">
      <w:pPr>
        <w:ind w:firstLine="567"/>
        <w:jc w:val="both"/>
        <w:rPr>
          <w:sz w:val="32"/>
          <w:szCs w:val="24"/>
        </w:rPr>
      </w:pPr>
      <w:r w:rsidRPr="00B47ABD">
        <w:rPr>
          <w:sz w:val="32"/>
          <w:szCs w:val="24"/>
        </w:rPr>
        <w:t>При насиченні платинової пластинки воднем молекули його розпадаються на атоми, які адсорбуються на поверхні пластинки. З певним наближенням можна вважати, що електрод зроблений з твердого водню, який надалі веде себе як метал. На межі фаз встановлюється рівновага</w:t>
      </w:r>
    </w:p>
    <w:p w14:paraId="22C3D301" w14:textId="77777777" w:rsidR="00D16656" w:rsidRPr="00B47ABD" w:rsidRDefault="00D16656" w:rsidP="00D16656">
      <w:pPr>
        <w:ind w:firstLine="567"/>
        <w:jc w:val="center"/>
        <w:rPr>
          <w:sz w:val="32"/>
          <w:szCs w:val="24"/>
        </w:rPr>
      </w:pPr>
      <w:r w:rsidRPr="00B47ABD">
        <w:rPr>
          <w:sz w:val="32"/>
          <w:szCs w:val="24"/>
        </w:rPr>
        <w:t>1/2</w:t>
      </w:r>
      <w:r w:rsidRPr="00B47ABD">
        <w:rPr>
          <w:sz w:val="32"/>
          <w:szCs w:val="24"/>
          <w:lang w:val="en-US"/>
        </w:rPr>
        <w:t>H</w:t>
      </w:r>
      <w:r w:rsidRPr="00B47ABD">
        <w:rPr>
          <w:sz w:val="32"/>
          <w:szCs w:val="24"/>
          <w:vertAlign w:val="subscript"/>
        </w:rPr>
        <w:t>2</w:t>
      </w:r>
      <w:r w:rsidRPr="00B47ABD">
        <w:rPr>
          <w:sz w:val="32"/>
          <w:szCs w:val="24"/>
        </w:rPr>
        <w:t xml:space="preserve"> + </w:t>
      </w:r>
      <w:r w:rsidRPr="00B47ABD">
        <w:rPr>
          <w:sz w:val="32"/>
          <w:szCs w:val="24"/>
          <w:lang w:val="en-US"/>
        </w:rPr>
        <w:t>H</w:t>
      </w:r>
      <w:r w:rsidRPr="00B47ABD">
        <w:rPr>
          <w:sz w:val="32"/>
          <w:szCs w:val="24"/>
          <w:vertAlign w:val="subscript"/>
        </w:rPr>
        <w:t>2</w:t>
      </w:r>
      <w:r w:rsidRPr="00B47ABD">
        <w:rPr>
          <w:sz w:val="32"/>
          <w:szCs w:val="24"/>
          <w:lang w:val="en-US"/>
        </w:rPr>
        <w:t>O</w:t>
      </w:r>
      <w:r w:rsidRPr="00B47ABD">
        <w:rPr>
          <w:sz w:val="32"/>
          <w:szCs w:val="24"/>
        </w:rPr>
        <w:t xml:space="preserve"> </w:t>
      </w:r>
      <w:r w:rsidRPr="00B47ABD">
        <w:rPr>
          <w:position w:val="-6"/>
          <w:sz w:val="32"/>
          <w:szCs w:val="24"/>
        </w:rPr>
        <w:object w:dxaOrig="340" w:dyaOrig="240" w14:anchorId="5B61CA8F">
          <v:shape id="_x0000_i1110" type="#_x0000_t75" style="width:17.25pt;height:12pt" o:ole="">
            <v:imagedata r:id="rId95" o:title=""/>
          </v:shape>
          <o:OLEObject Type="Embed" ProgID="Equation.3" ShapeID="_x0000_i1110" DrawAspect="Content" ObjectID="_1832319183" r:id="rId155"/>
        </w:object>
      </w:r>
      <w:r w:rsidRPr="00B47ABD">
        <w:rPr>
          <w:sz w:val="32"/>
          <w:szCs w:val="24"/>
        </w:rPr>
        <w:t xml:space="preserve"> </w:t>
      </w:r>
      <w:r w:rsidRPr="00B47ABD">
        <w:rPr>
          <w:sz w:val="32"/>
          <w:szCs w:val="24"/>
          <w:lang w:val="en-US"/>
        </w:rPr>
        <w:t>H</w:t>
      </w:r>
      <w:r w:rsidRPr="00B47ABD">
        <w:rPr>
          <w:sz w:val="32"/>
          <w:szCs w:val="24"/>
          <w:vertAlign w:val="subscript"/>
        </w:rPr>
        <w:t>3</w:t>
      </w:r>
      <w:r w:rsidRPr="00B47ABD">
        <w:rPr>
          <w:sz w:val="32"/>
          <w:szCs w:val="24"/>
          <w:lang w:val="en-US"/>
        </w:rPr>
        <w:t>O</w:t>
      </w:r>
      <w:r w:rsidRPr="00B47ABD">
        <w:rPr>
          <w:sz w:val="32"/>
          <w:szCs w:val="24"/>
          <w:vertAlign w:val="superscript"/>
        </w:rPr>
        <w:t>+</w:t>
      </w:r>
      <w:r w:rsidRPr="00B47ABD">
        <w:rPr>
          <w:sz w:val="32"/>
          <w:szCs w:val="24"/>
        </w:rPr>
        <w:t xml:space="preserve"> + </w:t>
      </w:r>
      <w:r w:rsidRPr="00B47ABD">
        <w:rPr>
          <w:sz w:val="32"/>
          <w:szCs w:val="24"/>
          <w:lang w:val="en-US"/>
        </w:rPr>
        <w:t>e</w:t>
      </w:r>
      <w:r w:rsidRPr="00B47ABD">
        <w:rPr>
          <w:sz w:val="32"/>
          <w:szCs w:val="24"/>
          <w:vertAlign w:val="superscript"/>
        </w:rPr>
        <w:t>–</w:t>
      </w:r>
      <w:r w:rsidRPr="00B47ABD">
        <w:rPr>
          <w:sz w:val="32"/>
          <w:szCs w:val="24"/>
        </w:rPr>
        <w:t>.</w:t>
      </w:r>
    </w:p>
    <w:p w14:paraId="4D828602" w14:textId="77777777" w:rsidR="00D16656" w:rsidRPr="00B47ABD" w:rsidRDefault="00D16656" w:rsidP="00D16656">
      <w:pPr>
        <w:ind w:firstLine="567"/>
        <w:jc w:val="both"/>
        <w:rPr>
          <w:sz w:val="32"/>
          <w:szCs w:val="24"/>
        </w:rPr>
      </w:pPr>
      <w:r w:rsidRPr="00B47ABD">
        <w:rPr>
          <w:sz w:val="32"/>
          <w:szCs w:val="24"/>
        </w:rPr>
        <w:t>Коли стандартний водневий електрод з’єднується з електродом, який важче окислюється, ніж водень, на ньому протікає процес</w:t>
      </w:r>
    </w:p>
    <w:p w14:paraId="235BE0DB" w14:textId="77777777" w:rsidR="00D16656" w:rsidRPr="00B47ABD" w:rsidRDefault="00D16656" w:rsidP="00D16656">
      <w:pPr>
        <w:ind w:firstLine="567"/>
        <w:jc w:val="center"/>
        <w:rPr>
          <w:sz w:val="32"/>
          <w:szCs w:val="24"/>
        </w:rPr>
      </w:pPr>
      <w:r w:rsidRPr="00B47ABD">
        <w:rPr>
          <w:sz w:val="32"/>
          <w:szCs w:val="24"/>
          <w:lang w:val="en-US"/>
        </w:rPr>
        <w:t>H</w:t>
      </w:r>
      <w:r w:rsidRPr="00B47ABD">
        <w:rPr>
          <w:sz w:val="32"/>
          <w:szCs w:val="24"/>
        </w:rPr>
        <w:t xml:space="preserve"> + </w:t>
      </w:r>
      <w:r w:rsidRPr="00B47ABD">
        <w:rPr>
          <w:sz w:val="32"/>
          <w:szCs w:val="24"/>
          <w:lang w:val="en-US"/>
        </w:rPr>
        <w:t>H</w:t>
      </w:r>
      <w:r w:rsidRPr="00B47ABD">
        <w:rPr>
          <w:sz w:val="32"/>
          <w:szCs w:val="24"/>
          <w:vertAlign w:val="subscript"/>
        </w:rPr>
        <w:t>2</w:t>
      </w:r>
      <w:r w:rsidRPr="00B47ABD">
        <w:rPr>
          <w:sz w:val="32"/>
          <w:szCs w:val="24"/>
          <w:lang w:val="en-US"/>
        </w:rPr>
        <w:t>O</w:t>
      </w:r>
      <w:r w:rsidRPr="00B47ABD">
        <w:rPr>
          <w:sz w:val="32"/>
          <w:szCs w:val="24"/>
        </w:rPr>
        <w:t xml:space="preserve"> – </w:t>
      </w:r>
      <w:r w:rsidRPr="00B47ABD">
        <w:rPr>
          <w:sz w:val="32"/>
          <w:szCs w:val="24"/>
          <w:lang w:val="en-US"/>
        </w:rPr>
        <w:t>e</w:t>
      </w:r>
      <w:r w:rsidRPr="00B47ABD">
        <w:rPr>
          <w:sz w:val="32"/>
          <w:szCs w:val="24"/>
          <w:vertAlign w:val="superscript"/>
        </w:rPr>
        <w:t>–</w:t>
      </w:r>
      <w:r w:rsidRPr="00B47ABD">
        <w:rPr>
          <w:sz w:val="32"/>
          <w:szCs w:val="24"/>
        </w:rPr>
        <w:t xml:space="preserve"> = </w:t>
      </w:r>
      <w:r w:rsidRPr="00B47ABD">
        <w:rPr>
          <w:sz w:val="32"/>
          <w:szCs w:val="24"/>
          <w:lang w:val="en-US"/>
        </w:rPr>
        <w:t>H</w:t>
      </w:r>
      <w:r w:rsidRPr="00B47ABD">
        <w:rPr>
          <w:sz w:val="32"/>
          <w:szCs w:val="24"/>
          <w:vertAlign w:val="subscript"/>
        </w:rPr>
        <w:t>3</w:t>
      </w:r>
      <w:r w:rsidRPr="00B47ABD">
        <w:rPr>
          <w:sz w:val="32"/>
          <w:szCs w:val="24"/>
          <w:lang w:val="en-US"/>
        </w:rPr>
        <w:t>O</w:t>
      </w:r>
      <w:r w:rsidRPr="00B47ABD">
        <w:rPr>
          <w:sz w:val="32"/>
          <w:szCs w:val="24"/>
          <w:vertAlign w:val="superscript"/>
        </w:rPr>
        <w:t>+</w:t>
      </w:r>
      <w:r w:rsidRPr="00B47ABD">
        <w:rPr>
          <w:sz w:val="32"/>
          <w:szCs w:val="24"/>
        </w:rPr>
        <w:t xml:space="preserve"> </w:t>
      </w:r>
      <w:r w:rsidRPr="00B47ABD">
        <w:rPr>
          <w:sz w:val="32"/>
          <w:szCs w:val="24"/>
          <w:lang w:val="en-US"/>
        </w:rPr>
        <w:tab/>
      </w:r>
      <w:r w:rsidRPr="00B47ABD">
        <w:rPr>
          <w:sz w:val="32"/>
          <w:szCs w:val="24"/>
          <w:lang w:val="en-US"/>
        </w:rPr>
        <w:tab/>
      </w:r>
      <w:r w:rsidRPr="00B47ABD">
        <w:rPr>
          <w:sz w:val="32"/>
          <w:szCs w:val="24"/>
        </w:rPr>
        <w:t>(</w:t>
      </w:r>
      <w:r w:rsidRPr="00B47ABD">
        <w:rPr>
          <w:sz w:val="32"/>
          <w:szCs w:val="24"/>
          <w:lang w:val="en-US"/>
        </w:rPr>
        <w:t>Li, K, Na</w:t>
      </w:r>
      <w:r w:rsidRPr="00B47ABD">
        <w:rPr>
          <w:sz w:val="32"/>
          <w:szCs w:val="24"/>
        </w:rPr>
        <w:t>).</w:t>
      </w:r>
    </w:p>
    <w:p w14:paraId="16CDFB24" w14:textId="77777777" w:rsidR="00D16656" w:rsidRPr="00B47ABD" w:rsidRDefault="00D16656" w:rsidP="00D16656">
      <w:pPr>
        <w:ind w:firstLine="567"/>
        <w:jc w:val="both"/>
        <w:rPr>
          <w:sz w:val="32"/>
          <w:szCs w:val="24"/>
        </w:rPr>
      </w:pPr>
      <w:r w:rsidRPr="00B47ABD">
        <w:rPr>
          <w:sz w:val="32"/>
          <w:szCs w:val="24"/>
        </w:rPr>
        <w:t>При з’єднанні з електродом, який легше окислюється, протікає процес</w:t>
      </w:r>
    </w:p>
    <w:p w14:paraId="772855CA" w14:textId="77777777" w:rsidR="00D16656" w:rsidRPr="00B47ABD" w:rsidRDefault="00D16656" w:rsidP="00D16656">
      <w:pPr>
        <w:ind w:firstLine="567"/>
        <w:jc w:val="center"/>
        <w:rPr>
          <w:sz w:val="32"/>
          <w:szCs w:val="24"/>
        </w:rPr>
      </w:pPr>
      <w:r w:rsidRPr="00B47ABD">
        <w:rPr>
          <w:sz w:val="32"/>
          <w:szCs w:val="24"/>
          <w:lang w:val="fr-FR"/>
        </w:rPr>
        <w:t>H</w:t>
      </w:r>
      <w:r w:rsidRPr="00B47ABD">
        <w:rPr>
          <w:sz w:val="32"/>
          <w:szCs w:val="24"/>
          <w:vertAlign w:val="subscript"/>
        </w:rPr>
        <w:t>3</w:t>
      </w:r>
      <w:r w:rsidRPr="00B47ABD">
        <w:rPr>
          <w:sz w:val="32"/>
          <w:szCs w:val="24"/>
          <w:lang w:val="fr-FR"/>
        </w:rPr>
        <w:t>O</w:t>
      </w:r>
      <w:r w:rsidRPr="00B47ABD">
        <w:rPr>
          <w:sz w:val="32"/>
          <w:szCs w:val="24"/>
          <w:vertAlign w:val="superscript"/>
        </w:rPr>
        <w:t>+</w:t>
      </w:r>
      <w:r w:rsidRPr="00B47ABD">
        <w:rPr>
          <w:sz w:val="32"/>
          <w:szCs w:val="24"/>
        </w:rPr>
        <w:t xml:space="preserve"> + </w:t>
      </w:r>
      <w:r w:rsidRPr="00B47ABD">
        <w:rPr>
          <w:sz w:val="32"/>
          <w:szCs w:val="24"/>
          <w:lang w:val="fr-FR"/>
        </w:rPr>
        <w:t>e</w:t>
      </w:r>
      <w:r w:rsidRPr="00B47ABD">
        <w:rPr>
          <w:sz w:val="32"/>
          <w:szCs w:val="24"/>
          <w:vertAlign w:val="superscript"/>
        </w:rPr>
        <w:t>–</w:t>
      </w:r>
      <w:r w:rsidRPr="00B47ABD">
        <w:rPr>
          <w:sz w:val="32"/>
          <w:szCs w:val="24"/>
        </w:rPr>
        <w:t xml:space="preserve"> = </w:t>
      </w:r>
      <w:r w:rsidRPr="00B47ABD">
        <w:rPr>
          <w:sz w:val="32"/>
          <w:szCs w:val="24"/>
          <w:lang w:val="fr-FR"/>
        </w:rPr>
        <w:t>H</w:t>
      </w:r>
      <w:r w:rsidRPr="00B47ABD">
        <w:rPr>
          <w:sz w:val="32"/>
          <w:szCs w:val="24"/>
        </w:rPr>
        <w:t xml:space="preserve"> + </w:t>
      </w:r>
      <w:r w:rsidRPr="00B47ABD">
        <w:rPr>
          <w:sz w:val="32"/>
          <w:szCs w:val="24"/>
          <w:lang w:val="fr-FR"/>
        </w:rPr>
        <w:t>H</w:t>
      </w:r>
      <w:r w:rsidRPr="00B47ABD">
        <w:rPr>
          <w:sz w:val="32"/>
          <w:szCs w:val="24"/>
          <w:vertAlign w:val="subscript"/>
        </w:rPr>
        <w:t>2</w:t>
      </w:r>
      <w:r w:rsidRPr="00B47ABD">
        <w:rPr>
          <w:sz w:val="32"/>
          <w:szCs w:val="24"/>
          <w:lang w:val="fr-FR"/>
        </w:rPr>
        <w:t>O</w:t>
      </w:r>
      <w:r w:rsidRPr="00B47ABD">
        <w:rPr>
          <w:sz w:val="32"/>
          <w:szCs w:val="24"/>
          <w:lang w:val="fr-FR"/>
        </w:rPr>
        <w:tab/>
      </w:r>
      <w:r w:rsidRPr="00B47ABD">
        <w:rPr>
          <w:sz w:val="32"/>
          <w:szCs w:val="24"/>
          <w:lang w:val="fr-FR"/>
        </w:rPr>
        <w:tab/>
        <w:t>(Cu,Au)</w:t>
      </w:r>
      <w:r w:rsidRPr="00B47ABD">
        <w:rPr>
          <w:sz w:val="32"/>
          <w:szCs w:val="24"/>
        </w:rPr>
        <w:t>.</w:t>
      </w:r>
    </w:p>
    <w:p w14:paraId="227D2898" w14:textId="4F93EA69" w:rsidR="00D16656" w:rsidRPr="00B47ABD" w:rsidRDefault="00D16656" w:rsidP="00B47ABD">
      <w:pPr>
        <w:ind w:firstLine="567"/>
        <w:jc w:val="both"/>
        <w:rPr>
          <w:sz w:val="32"/>
          <w:szCs w:val="24"/>
          <w:lang w:val="ru-RU"/>
        </w:rPr>
      </w:pPr>
      <w:r w:rsidRPr="00B47ABD">
        <w:rPr>
          <w:sz w:val="32"/>
          <w:szCs w:val="24"/>
        </w:rPr>
        <w:t xml:space="preserve">Якщо метал, занурений в розчин його солі з активністю іонів, що дорівнює 1, з’єднати зі стандартним водневим електродом, то одержимо гальванічний елемент, ЕРС якого легко виміряти. ЕРС, </w:t>
      </w:r>
      <w:r w:rsidRPr="00B47ABD">
        <w:rPr>
          <w:sz w:val="32"/>
          <w:szCs w:val="24"/>
        </w:rPr>
        <w:lastRenderedPageBreak/>
        <w:t>виміряна при 25ºС, і буде величиною стандартного електродного потенціалу досліджуваного металу (Е</w:t>
      </w:r>
      <w:r w:rsidRPr="00B47ABD">
        <w:rPr>
          <w:sz w:val="32"/>
          <w:szCs w:val="24"/>
          <w:vertAlign w:val="subscript"/>
        </w:rPr>
        <w:t>0</w:t>
      </w:r>
      <w:r w:rsidRPr="00B47ABD">
        <w:rPr>
          <w:sz w:val="32"/>
          <w:szCs w:val="24"/>
        </w:rPr>
        <w:t>).</w:t>
      </w:r>
    </w:p>
    <w:p w14:paraId="1120B3BD" w14:textId="78949F06" w:rsidR="00D16656" w:rsidRPr="00B47ABD" w:rsidRDefault="00D16656" w:rsidP="00B47ABD">
      <w:pPr>
        <w:ind w:firstLine="567"/>
        <w:jc w:val="center"/>
        <w:rPr>
          <w:b/>
          <w:bCs/>
          <w:sz w:val="32"/>
          <w:szCs w:val="24"/>
          <w:lang w:val="ru-RU"/>
        </w:rPr>
      </w:pPr>
      <w:r w:rsidRPr="00B47ABD">
        <w:rPr>
          <w:b/>
          <w:bCs/>
          <w:sz w:val="32"/>
          <w:szCs w:val="24"/>
        </w:rPr>
        <w:t xml:space="preserve">Ряд </w:t>
      </w:r>
      <w:proofErr w:type="spellStart"/>
      <w:r w:rsidRPr="00B47ABD">
        <w:rPr>
          <w:b/>
          <w:bCs/>
          <w:sz w:val="32"/>
          <w:szCs w:val="24"/>
        </w:rPr>
        <w:t>напруг</w:t>
      </w:r>
      <w:proofErr w:type="spellEnd"/>
      <w:r w:rsidRPr="00B47ABD">
        <w:rPr>
          <w:b/>
          <w:bCs/>
          <w:sz w:val="32"/>
          <w:szCs w:val="24"/>
        </w:rPr>
        <w:t xml:space="preserve"> металів (ряд стандартних електродних потенціалів)</w:t>
      </w:r>
    </w:p>
    <w:p w14:paraId="2E9C23B1" w14:textId="77777777" w:rsidR="00D16656" w:rsidRPr="00B47ABD" w:rsidRDefault="00D16656" w:rsidP="00D16656">
      <w:pPr>
        <w:ind w:firstLine="567"/>
        <w:jc w:val="both"/>
        <w:rPr>
          <w:sz w:val="32"/>
          <w:szCs w:val="32"/>
        </w:rPr>
      </w:pPr>
      <w:r w:rsidRPr="00B47ABD">
        <w:rPr>
          <w:sz w:val="32"/>
          <w:szCs w:val="32"/>
        </w:rPr>
        <w:t>Перебіг процесу електролізу характеризується не тільки кількістю електричного струму, але й напругою, тобто різницею потенціалів, при якій струм підводиться до електричної ванни. Мінімальна електрорушійна сила, що її треба прикласти ззовні, щоб на нерозчинних електродах розряджалась така кількість іонів, яка дала б можливість струму безперервно проходити через електроліт, називається потенціалом розкладання електроліту. Теоретично електроліз розпочнеться лише тоді, коли прикладена до ванни напруга перевищить теоретичну напругу розкладання хоча б на нескінченно малу величину. Теоретично напруга розкладання дорівнює алгебраїчній різниці рівноважних потенціалів анодної й катодної реакцій за даних умов.</w:t>
      </w:r>
    </w:p>
    <w:p w14:paraId="37120276" w14:textId="77777777" w:rsidR="00D16656" w:rsidRPr="00B47ABD" w:rsidRDefault="00D16656" w:rsidP="00D16656">
      <w:pPr>
        <w:ind w:firstLine="567"/>
        <w:jc w:val="both"/>
        <w:rPr>
          <w:sz w:val="32"/>
          <w:szCs w:val="32"/>
        </w:rPr>
      </w:pPr>
      <w:r w:rsidRPr="00B47ABD">
        <w:rPr>
          <w:sz w:val="32"/>
          <w:szCs w:val="32"/>
        </w:rPr>
        <w:t>Перетворення, які спостерігаються при електролізі й пов’язані з цим хімічні процеси, відбуваються на поверхні електродів, тому характер процесів і наслідки електролізу значною мірою залежать від матеріалу цих електродів. Для розкладання, наприклад, Н</w:t>
      </w:r>
      <w:r w:rsidRPr="00B47ABD">
        <w:rPr>
          <w:sz w:val="32"/>
          <w:szCs w:val="32"/>
          <w:vertAlign w:val="subscript"/>
        </w:rPr>
        <w:t>2</w:t>
      </w:r>
      <w:r w:rsidRPr="00B47ABD">
        <w:rPr>
          <w:sz w:val="32"/>
          <w:szCs w:val="32"/>
          <w:lang w:val="en-US"/>
        </w:rPr>
        <w:t>SO</w:t>
      </w:r>
      <w:r w:rsidRPr="00B47ABD">
        <w:rPr>
          <w:sz w:val="32"/>
          <w:szCs w:val="32"/>
          <w:vertAlign w:val="subscript"/>
        </w:rPr>
        <w:t>4</w:t>
      </w:r>
      <w:r w:rsidRPr="00B47ABD">
        <w:rPr>
          <w:sz w:val="32"/>
          <w:szCs w:val="32"/>
        </w:rPr>
        <w:t xml:space="preserve"> між платиновим анодом і свинцевим катодом потрібно прикласти більшу напругу, ніж при застосуванні аноду й катоду з платини.</w:t>
      </w:r>
    </w:p>
    <w:p w14:paraId="48F53572" w14:textId="77777777" w:rsidR="00D16656" w:rsidRPr="00B47ABD" w:rsidRDefault="00D16656" w:rsidP="00D16656">
      <w:pPr>
        <w:ind w:firstLine="567"/>
        <w:jc w:val="both"/>
        <w:rPr>
          <w:sz w:val="32"/>
          <w:szCs w:val="32"/>
        </w:rPr>
      </w:pPr>
      <w:r w:rsidRPr="00B47ABD">
        <w:rPr>
          <w:sz w:val="32"/>
          <w:szCs w:val="32"/>
        </w:rPr>
        <w:t>Розміщуючи метали в порядку зростання алгебраїчної величини їх стандартних електродних потенціалів (Е</w:t>
      </w:r>
      <w:r w:rsidRPr="00B47ABD">
        <w:rPr>
          <w:sz w:val="32"/>
          <w:szCs w:val="32"/>
          <w:vertAlign w:val="subscript"/>
        </w:rPr>
        <w:t>0</w:t>
      </w:r>
      <w:r w:rsidRPr="00B47ABD">
        <w:rPr>
          <w:sz w:val="32"/>
          <w:szCs w:val="32"/>
        </w:rPr>
        <w:t xml:space="preserve">), одержують електрохімічний ряд </w:t>
      </w:r>
      <w:proofErr w:type="spellStart"/>
      <w:r w:rsidRPr="00B47ABD">
        <w:rPr>
          <w:sz w:val="32"/>
          <w:szCs w:val="32"/>
        </w:rPr>
        <w:t>напруг</w:t>
      </w:r>
      <w:proofErr w:type="spellEnd"/>
      <w:r w:rsidRPr="00B47ABD">
        <w:rPr>
          <w:sz w:val="32"/>
          <w:szCs w:val="32"/>
        </w:rPr>
        <w:t xml:space="preserve"> металів або </w:t>
      </w:r>
      <w:r w:rsidRPr="00B47ABD">
        <w:rPr>
          <w:b/>
          <w:bCs/>
          <w:sz w:val="32"/>
          <w:szCs w:val="32"/>
        </w:rPr>
        <w:t>ряд стандартних електродних потенціалів металів</w:t>
      </w:r>
      <w:r w:rsidRPr="00B47ABD">
        <w:rPr>
          <w:sz w:val="32"/>
          <w:szCs w:val="32"/>
        </w:rPr>
        <w:t>.</w:t>
      </w:r>
    </w:p>
    <w:p w14:paraId="02102252" w14:textId="77777777" w:rsidR="00D16656" w:rsidRPr="00B47ABD" w:rsidRDefault="00D16656" w:rsidP="00D16656">
      <w:pPr>
        <w:ind w:firstLine="567"/>
        <w:jc w:val="both"/>
        <w:rPr>
          <w:sz w:val="32"/>
          <w:szCs w:val="32"/>
        </w:rPr>
      </w:pPr>
      <w:r w:rsidRPr="00B47ABD">
        <w:rPr>
          <w:sz w:val="32"/>
          <w:szCs w:val="32"/>
        </w:rPr>
        <w:t>Наприклад:</w:t>
      </w:r>
    </w:p>
    <w:p w14:paraId="40015757" w14:textId="7B96083B" w:rsidR="00D16656" w:rsidRPr="00F530A5" w:rsidRDefault="00D16656" w:rsidP="00D16656">
      <w:pPr>
        <w:jc w:val="center"/>
      </w:pPr>
      <w:r w:rsidRPr="00F530A5">
        <w:rPr>
          <w:noProof/>
          <w:lang w:val="en-US"/>
        </w:rPr>
        <w:drawing>
          <wp:inline distT="0" distB="0" distL="0" distR="0" wp14:anchorId="51A4BFF7" wp14:editId="623D14CD">
            <wp:extent cx="4975077" cy="984250"/>
            <wp:effectExtent l="0" t="0" r="0" b="6350"/>
            <wp:docPr id="162382404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978508" cy="984929"/>
                    </a:xfrm>
                    <a:prstGeom prst="rect">
                      <a:avLst/>
                    </a:prstGeom>
                    <a:noFill/>
                    <a:ln>
                      <a:noFill/>
                    </a:ln>
                  </pic:spPr>
                </pic:pic>
              </a:graphicData>
            </a:graphic>
          </wp:inline>
        </w:drawing>
      </w:r>
    </w:p>
    <w:p w14:paraId="0E807D40" w14:textId="77777777" w:rsidR="00D16656" w:rsidRPr="00F530A5" w:rsidRDefault="00D16656" w:rsidP="00D16656">
      <w:pPr>
        <w:ind w:firstLine="567"/>
        <w:jc w:val="both"/>
      </w:pPr>
    </w:p>
    <w:p w14:paraId="7251C628" w14:textId="77777777" w:rsidR="00D16656" w:rsidRPr="00B47ABD" w:rsidRDefault="00D16656" w:rsidP="00D16656">
      <w:pPr>
        <w:ind w:firstLine="567"/>
        <w:jc w:val="both"/>
        <w:rPr>
          <w:sz w:val="32"/>
          <w:szCs w:val="32"/>
        </w:rPr>
      </w:pPr>
      <w:r w:rsidRPr="00B47ABD">
        <w:rPr>
          <w:sz w:val="32"/>
          <w:szCs w:val="32"/>
        </w:rPr>
        <w:lastRenderedPageBreak/>
        <w:t xml:space="preserve">Такий ряд характеризує хімічні властивості металів. Величини стандартних електродних потенціалів кількісно характеризують відновлювальну здатність металів і окиснювальну здатність їх іонів. </w:t>
      </w:r>
    </w:p>
    <w:p w14:paraId="462BD86E" w14:textId="77777777" w:rsidR="00D16656" w:rsidRPr="00B47ABD" w:rsidRDefault="00D16656" w:rsidP="00D16656">
      <w:pPr>
        <w:ind w:firstLine="567"/>
        <w:jc w:val="both"/>
        <w:rPr>
          <w:sz w:val="32"/>
          <w:szCs w:val="32"/>
        </w:rPr>
      </w:pPr>
      <w:r w:rsidRPr="00B47ABD">
        <w:rPr>
          <w:sz w:val="32"/>
          <w:szCs w:val="32"/>
        </w:rPr>
        <w:t xml:space="preserve">Чим менша алгебраїчна величина потенціалу, тим вища відновлювальна здатність цього металу й тим нижче окиснювальна здатність його іонів. У цьому ряду </w:t>
      </w:r>
      <w:r w:rsidRPr="00B47ABD">
        <w:rPr>
          <w:sz w:val="32"/>
          <w:szCs w:val="32"/>
          <w:lang w:val="en-US"/>
        </w:rPr>
        <w:t>Li</w:t>
      </w:r>
      <w:r w:rsidRPr="00B47ABD">
        <w:rPr>
          <w:sz w:val="32"/>
          <w:szCs w:val="32"/>
        </w:rPr>
        <w:t xml:space="preserve"> – </w:t>
      </w:r>
      <w:proofErr w:type="spellStart"/>
      <w:r w:rsidRPr="00B47ABD">
        <w:rPr>
          <w:sz w:val="32"/>
          <w:szCs w:val="32"/>
        </w:rPr>
        <w:t>найсильніий</w:t>
      </w:r>
      <w:proofErr w:type="spellEnd"/>
      <w:r w:rsidRPr="00B47ABD">
        <w:rPr>
          <w:sz w:val="32"/>
          <w:szCs w:val="32"/>
        </w:rPr>
        <w:t xml:space="preserve"> відновник, а золото – найслабкіший. І навпаки, іон золота –найсильніший окисник, а іон літію – найслабкіший.</w:t>
      </w:r>
    </w:p>
    <w:p w14:paraId="1B1ABD05" w14:textId="77777777" w:rsidR="00D16656" w:rsidRPr="00B47ABD" w:rsidRDefault="00D16656" w:rsidP="00D16656">
      <w:pPr>
        <w:ind w:firstLine="567"/>
        <w:jc w:val="both"/>
        <w:rPr>
          <w:sz w:val="32"/>
          <w:szCs w:val="32"/>
        </w:rPr>
      </w:pPr>
      <w:r w:rsidRPr="00B47ABD">
        <w:rPr>
          <w:sz w:val="32"/>
          <w:szCs w:val="32"/>
        </w:rPr>
        <w:t>Кожен метал у ряду стандартних електродних потенціалів володіє здатністю витісняти всі наступні за ним метали з розчинів їх солей.</w:t>
      </w:r>
    </w:p>
    <w:p w14:paraId="6BD2201C" w14:textId="77777777" w:rsidR="00D16656" w:rsidRPr="00B47ABD" w:rsidRDefault="00D16656" w:rsidP="00D16656">
      <w:pPr>
        <w:ind w:firstLine="567"/>
        <w:jc w:val="both"/>
        <w:rPr>
          <w:sz w:val="32"/>
          <w:szCs w:val="32"/>
        </w:rPr>
      </w:pPr>
      <w:r w:rsidRPr="00B47ABD">
        <w:rPr>
          <w:sz w:val="32"/>
          <w:szCs w:val="32"/>
        </w:rPr>
        <w:t>Усі метали з негативними стандартними електродними потенціалами (розміщені в ряду до водню) витісняють водень із розбавлених кислот і при цьому розчиняються в них.</w:t>
      </w:r>
    </w:p>
    <w:p w14:paraId="7726D452" w14:textId="77777777" w:rsidR="00D16656" w:rsidRPr="00B47ABD" w:rsidRDefault="00D16656" w:rsidP="00D16656">
      <w:pPr>
        <w:ind w:firstLine="567"/>
        <w:jc w:val="both"/>
        <w:rPr>
          <w:sz w:val="32"/>
          <w:szCs w:val="32"/>
        </w:rPr>
      </w:pPr>
      <w:r w:rsidRPr="00B47ABD">
        <w:rPr>
          <w:sz w:val="32"/>
          <w:szCs w:val="32"/>
        </w:rPr>
        <w:t>Слід мати на увазі, що такий ряд застосовують тільки до водних розчинів і він характеризує хімічну активність металів лише в окисно-відновних процесах, які протікають у водному середовищі.</w:t>
      </w:r>
    </w:p>
    <w:p w14:paraId="27AC3B43" w14:textId="77777777" w:rsidR="00D16656" w:rsidRPr="00B47ABD" w:rsidRDefault="00D16656" w:rsidP="00D16656">
      <w:pPr>
        <w:ind w:firstLine="567"/>
        <w:jc w:val="both"/>
        <w:rPr>
          <w:sz w:val="32"/>
          <w:szCs w:val="32"/>
        </w:rPr>
      </w:pPr>
      <w:r w:rsidRPr="00B47ABD">
        <w:rPr>
          <w:sz w:val="32"/>
          <w:szCs w:val="32"/>
        </w:rPr>
        <w:t>Ще одна важлива особливість: чим більша різниця стандартних електродних потенціалів у двох металів, тим більша ЕРС буде у гальванічного елемента, побудованого з них.</w:t>
      </w:r>
    </w:p>
    <w:p w14:paraId="156A3B5B" w14:textId="77777777" w:rsidR="00D16656" w:rsidRPr="00B47ABD" w:rsidRDefault="00D16656" w:rsidP="00D16656">
      <w:pPr>
        <w:ind w:firstLine="567"/>
        <w:jc w:val="both"/>
        <w:rPr>
          <w:sz w:val="32"/>
          <w:szCs w:val="32"/>
        </w:rPr>
      </w:pPr>
      <w:r w:rsidRPr="00B47ABD">
        <w:rPr>
          <w:b/>
          <w:bCs/>
          <w:i/>
          <w:iCs/>
          <w:sz w:val="32"/>
          <w:szCs w:val="32"/>
        </w:rPr>
        <w:t>Гальванічний елемент.</w:t>
      </w:r>
      <w:r w:rsidRPr="00B47ABD">
        <w:rPr>
          <w:sz w:val="32"/>
          <w:szCs w:val="32"/>
        </w:rPr>
        <w:t xml:space="preserve"> Якщо два різних метали занурити в розчин електроліту, то між ними виникає різниця потенціалів</w:t>
      </w:r>
    </w:p>
    <w:p w14:paraId="2773C683" w14:textId="77777777" w:rsidR="00D16656" w:rsidRPr="00B47ABD" w:rsidRDefault="00D16656" w:rsidP="00D16656">
      <w:pPr>
        <w:ind w:firstLine="567"/>
        <w:jc w:val="center"/>
        <w:rPr>
          <w:sz w:val="32"/>
          <w:szCs w:val="32"/>
        </w:rPr>
      </w:pPr>
      <w:r w:rsidRPr="00B47ABD">
        <w:rPr>
          <w:sz w:val="32"/>
          <w:szCs w:val="32"/>
        </w:rPr>
        <w:t>Ме</w:t>
      </w:r>
      <w:r w:rsidRPr="00B47ABD">
        <w:rPr>
          <w:sz w:val="32"/>
          <w:szCs w:val="32"/>
          <w:vertAlign w:val="subscript"/>
        </w:rPr>
        <w:t>1</w:t>
      </w:r>
      <w:r w:rsidRPr="00B47ABD">
        <w:rPr>
          <w:sz w:val="32"/>
          <w:szCs w:val="32"/>
        </w:rPr>
        <w:t>|Розчин електроліту|Ме</w:t>
      </w:r>
      <w:r w:rsidRPr="00B47ABD">
        <w:rPr>
          <w:sz w:val="32"/>
          <w:szCs w:val="32"/>
          <w:vertAlign w:val="subscript"/>
        </w:rPr>
        <w:t>2</w:t>
      </w:r>
      <w:r w:rsidRPr="00B47ABD">
        <w:rPr>
          <w:sz w:val="32"/>
          <w:szCs w:val="32"/>
        </w:rPr>
        <w:t>.</w:t>
      </w:r>
    </w:p>
    <w:p w14:paraId="1F9348C3" w14:textId="77777777" w:rsidR="00D16656" w:rsidRPr="00B47ABD" w:rsidRDefault="00D16656" w:rsidP="00E57C18">
      <w:pPr>
        <w:pStyle w:val="a3"/>
        <w:jc w:val="both"/>
        <w:rPr>
          <w:b w:val="0"/>
          <w:bCs/>
          <w:sz w:val="32"/>
          <w:szCs w:val="32"/>
        </w:rPr>
      </w:pPr>
      <w:r w:rsidRPr="00B47ABD">
        <w:rPr>
          <w:b w:val="0"/>
          <w:bCs/>
          <w:sz w:val="32"/>
          <w:szCs w:val="32"/>
        </w:rPr>
        <w:t xml:space="preserve">Така схема називається гальванічним елементом. Виникнення різниці потенціалів між двома металічними електродами пояснюється різною здатністю металів віддавати катіони в розчин електроліту. Більш активний метал віддає електрон і </w:t>
      </w:r>
      <w:proofErr w:type="spellStart"/>
      <w:r w:rsidRPr="00B47ABD">
        <w:rPr>
          <w:b w:val="0"/>
          <w:bCs/>
          <w:sz w:val="32"/>
          <w:szCs w:val="32"/>
        </w:rPr>
        <w:t>окиснюється</w:t>
      </w:r>
      <w:proofErr w:type="spellEnd"/>
      <w:r w:rsidRPr="00B47ABD">
        <w:rPr>
          <w:b w:val="0"/>
          <w:bCs/>
          <w:sz w:val="32"/>
          <w:szCs w:val="32"/>
        </w:rPr>
        <w:t>, а менш активний електрод відновлюється. При цьому від’ємним полюсом гальванічного елемента (анодом) є більш активний електрод, а позитивним (катодом) – менш активний.</w:t>
      </w:r>
    </w:p>
    <w:p w14:paraId="705B2B04" w14:textId="77777777" w:rsidR="00D16656" w:rsidRPr="00B47ABD" w:rsidRDefault="00D16656" w:rsidP="00D16656">
      <w:pPr>
        <w:ind w:firstLine="567"/>
        <w:jc w:val="both"/>
        <w:rPr>
          <w:sz w:val="32"/>
          <w:szCs w:val="32"/>
        </w:rPr>
      </w:pPr>
      <w:r w:rsidRPr="00B47ABD">
        <w:rPr>
          <w:sz w:val="32"/>
          <w:szCs w:val="32"/>
        </w:rPr>
        <w:t xml:space="preserve">На відміну від простих (первинних) гальванічних елементів, </w:t>
      </w:r>
      <w:r w:rsidRPr="00B47ABD">
        <w:rPr>
          <w:b/>
          <w:bCs/>
          <w:i/>
          <w:iCs/>
          <w:sz w:val="32"/>
          <w:szCs w:val="32"/>
        </w:rPr>
        <w:t xml:space="preserve">акумулятори </w:t>
      </w:r>
      <w:r w:rsidRPr="00B47ABD">
        <w:rPr>
          <w:sz w:val="32"/>
          <w:szCs w:val="32"/>
        </w:rPr>
        <w:t xml:space="preserve">є вторинними хімічними джерелами струму. Електроди акумулятора, занурені в розчин електроліту, поляризуються шляхом </w:t>
      </w:r>
      <w:r w:rsidRPr="00B47ABD">
        <w:rPr>
          <w:sz w:val="32"/>
          <w:szCs w:val="32"/>
        </w:rPr>
        <w:lastRenderedPageBreak/>
        <w:t xml:space="preserve">зарядки, тобто шляхом підведення ззовні електричної енергії, внаслідок чого вони набувають різного потенціалу. </w:t>
      </w:r>
    </w:p>
    <w:p w14:paraId="748E31E9" w14:textId="77777777" w:rsidR="00D16656" w:rsidRPr="00B47ABD" w:rsidRDefault="00D16656" w:rsidP="00D16656">
      <w:pPr>
        <w:ind w:firstLine="567"/>
        <w:jc w:val="both"/>
        <w:rPr>
          <w:sz w:val="32"/>
          <w:szCs w:val="32"/>
        </w:rPr>
      </w:pPr>
      <w:r w:rsidRPr="00B47ABD">
        <w:rPr>
          <w:sz w:val="32"/>
          <w:szCs w:val="32"/>
        </w:rPr>
        <w:t>Під час споживання електроенергії від акумулятора поляризація електродів знижується, при цьому відбувається розрядка акумулятора. Під час зарядки акумулятора електрична енергія перетворюється в хімічну, під час розрядки – хімічна енергія переходить в електричну.</w:t>
      </w:r>
    </w:p>
    <w:p w14:paraId="0E1DA26C" w14:textId="77777777" w:rsidR="00D16656" w:rsidRPr="00B47ABD" w:rsidRDefault="00D16656" w:rsidP="00D16656">
      <w:pPr>
        <w:ind w:firstLine="567"/>
        <w:jc w:val="both"/>
        <w:rPr>
          <w:sz w:val="32"/>
          <w:szCs w:val="32"/>
        </w:rPr>
      </w:pPr>
      <w:r w:rsidRPr="00B47ABD">
        <w:rPr>
          <w:sz w:val="32"/>
          <w:szCs w:val="32"/>
        </w:rPr>
        <w:t>Наприклад, свинцевий акумулятор містить свинцевий електрод (катод) і свинцевий електрод, вкритий шаром оксиду свинцю (анод). Електроди занурені в сірчану кислоту. У свинцевому акумуляторі реалізується гальванічний ланцюг:</w:t>
      </w:r>
    </w:p>
    <w:p w14:paraId="21ECB691" w14:textId="77777777" w:rsidR="00D16656" w:rsidRPr="00B47ABD" w:rsidRDefault="00D16656" w:rsidP="00D16656">
      <w:pPr>
        <w:ind w:firstLine="567"/>
        <w:jc w:val="center"/>
        <w:rPr>
          <w:sz w:val="32"/>
          <w:szCs w:val="32"/>
        </w:rPr>
      </w:pPr>
      <w:r w:rsidRPr="00B47ABD">
        <w:rPr>
          <w:sz w:val="32"/>
          <w:szCs w:val="32"/>
        </w:rPr>
        <w:t xml:space="preserve">(Катод) </w:t>
      </w:r>
      <w:proofErr w:type="spellStart"/>
      <w:r w:rsidRPr="00B47ABD">
        <w:rPr>
          <w:sz w:val="32"/>
          <w:szCs w:val="32"/>
          <w:lang w:val="en-US"/>
        </w:rPr>
        <w:t>Pb</w:t>
      </w:r>
      <w:proofErr w:type="spellEnd"/>
      <w:r w:rsidRPr="00B47ABD">
        <w:rPr>
          <w:sz w:val="32"/>
          <w:szCs w:val="32"/>
        </w:rPr>
        <w:t xml:space="preserve"> | </w:t>
      </w:r>
      <w:r w:rsidRPr="00B47ABD">
        <w:rPr>
          <w:sz w:val="32"/>
          <w:szCs w:val="32"/>
          <w:lang w:val="en-US"/>
        </w:rPr>
        <w:t>H</w:t>
      </w:r>
      <w:r w:rsidRPr="00B47ABD">
        <w:rPr>
          <w:sz w:val="32"/>
          <w:szCs w:val="32"/>
          <w:vertAlign w:val="subscript"/>
        </w:rPr>
        <w:t>2</w:t>
      </w:r>
      <w:r w:rsidRPr="00B47ABD">
        <w:rPr>
          <w:sz w:val="32"/>
          <w:szCs w:val="32"/>
          <w:lang w:val="en-US"/>
        </w:rPr>
        <w:t>SO</w:t>
      </w:r>
      <w:r w:rsidRPr="00B47ABD">
        <w:rPr>
          <w:sz w:val="32"/>
          <w:szCs w:val="32"/>
          <w:vertAlign w:val="subscript"/>
        </w:rPr>
        <w:t>4</w:t>
      </w:r>
      <w:r w:rsidRPr="00B47ABD">
        <w:rPr>
          <w:sz w:val="32"/>
          <w:szCs w:val="32"/>
        </w:rPr>
        <w:t xml:space="preserve"> | </w:t>
      </w:r>
      <w:proofErr w:type="spellStart"/>
      <w:r w:rsidRPr="00B47ABD">
        <w:rPr>
          <w:sz w:val="32"/>
          <w:szCs w:val="32"/>
          <w:lang w:val="en-US"/>
        </w:rPr>
        <w:t>PbO</w:t>
      </w:r>
      <w:proofErr w:type="spellEnd"/>
      <w:r w:rsidRPr="00B47ABD">
        <w:rPr>
          <w:sz w:val="32"/>
          <w:szCs w:val="32"/>
          <w:vertAlign w:val="subscript"/>
        </w:rPr>
        <w:t>2</w:t>
      </w:r>
      <w:r w:rsidRPr="00B47ABD">
        <w:rPr>
          <w:sz w:val="32"/>
          <w:szCs w:val="32"/>
        </w:rPr>
        <w:t xml:space="preserve"> (анод)</w:t>
      </w:r>
    </w:p>
    <w:p w14:paraId="1124AE66" w14:textId="77777777" w:rsidR="00D16656" w:rsidRPr="00B47ABD" w:rsidRDefault="00D16656" w:rsidP="00D16656">
      <w:pPr>
        <w:ind w:firstLine="567"/>
        <w:jc w:val="both"/>
        <w:rPr>
          <w:sz w:val="32"/>
          <w:szCs w:val="32"/>
        </w:rPr>
      </w:pPr>
      <w:r w:rsidRPr="00B47ABD">
        <w:rPr>
          <w:sz w:val="32"/>
          <w:szCs w:val="32"/>
        </w:rPr>
        <w:t>+ катод</w:t>
      </w:r>
      <w:r w:rsidRPr="00B47ABD">
        <w:rPr>
          <w:sz w:val="32"/>
          <w:szCs w:val="32"/>
        </w:rPr>
        <w:tab/>
      </w:r>
      <w:r w:rsidRPr="00B47ABD">
        <w:rPr>
          <w:sz w:val="32"/>
          <w:szCs w:val="32"/>
        </w:rPr>
        <w:tab/>
      </w:r>
      <w:r w:rsidRPr="00B47ABD">
        <w:rPr>
          <w:sz w:val="32"/>
          <w:szCs w:val="32"/>
        </w:rPr>
        <w:tab/>
        <w:t xml:space="preserve"> </w:t>
      </w:r>
      <w:proofErr w:type="spellStart"/>
      <w:r w:rsidRPr="00B47ABD">
        <w:rPr>
          <w:sz w:val="32"/>
          <w:szCs w:val="32"/>
          <w:lang w:val="en-US"/>
        </w:rPr>
        <w:t>PbSO</w:t>
      </w:r>
      <w:proofErr w:type="spellEnd"/>
      <w:r w:rsidRPr="00B47ABD">
        <w:rPr>
          <w:sz w:val="32"/>
          <w:szCs w:val="32"/>
          <w:vertAlign w:val="subscript"/>
        </w:rPr>
        <w:t>4</w:t>
      </w:r>
      <w:r w:rsidRPr="00B47ABD">
        <w:rPr>
          <w:sz w:val="32"/>
          <w:szCs w:val="32"/>
        </w:rPr>
        <w:t xml:space="preserve"> +2 ē</w:t>
      </w:r>
      <w:r w:rsidRPr="00B47ABD">
        <w:rPr>
          <w:sz w:val="32"/>
          <w:szCs w:val="32"/>
        </w:rPr>
        <w:tab/>
      </w:r>
      <w:proofErr w:type="spellStart"/>
      <w:r w:rsidRPr="00B47ABD">
        <w:rPr>
          <w:sz w:val="32"/>
          <w:szCs w:val="32"/>
          <w:lang w:val="en-US"/>
        </w:rPr>
        <w:t>Pb</w:t>
      </w:r>
      <w:proofErr w:type="spellEnd"/>
      <w:r w:rsidRPr="00B47ABD">
        <w:rPr>
          <w:sz w:val="32"/>
          <w:szCs w:val="32"/>
          <w:vertAlign w:val="superscript"/>
        </w:rPr>
        <w:t xml:space="preserve">0 </w:t>
      </w:r>
      <w:r w:rsidRPr="00B47ABD">
        <w:rPr>
          <w:sz w:val="32"/>
          <w:szCs w:val="32"/>
        </w:rPr>
        <w:t xml:space="preserve">+ </w:t>
      </w:r>
      <w:r w:rsidRPr="00B47ABD">
        <w:rPr>
          <w:sz w:val="32"/>
          <w:szCs w:val="32"/>
          <w:lang w:val="en-US"/>
        </w:rPr>
        <w:t>SO</w:t>
      </w:r>
      <w:r w:rsidRPr="00B47ABD">
        <w:rPr>
          <w:sz w:val="32"/>
          <w:szCs w:val="32"/>
          <w:vertAlign w:val="subscript"/>
        </w:rPr>
        <w:t>4</w:t>
      </w:r>
      <w:r w:rsidRPr="00B47ABD">
        <w:rPr>
          <w:sz w:val="32"/>
          <w:szCs w:val="32"/>
          <w:vertAlign w:val="superscript"/>
        </w:rPr>
        <w:t>2-</w:t>
      </w:r>
    </w:p>
    <w:p w14:paraId="47432ABD" w14:textId="77777777" w:rsidR="00D16656" w:rsidRPr="00B47ABD" w:rsidRDefault="00D16656" w:rsidP="00D16656">
      <w:pPr>
        <w:ind w:firstLine="567"/>
        <w:jc w:val="both"/>
        <w:rPr>
          <w:sz w:val="32"/>
          <w:szCs w:val="32"/>
        </w:rPr>
      </w:pPr>
      <w:r w:rsidRPr="00B47ABD">
        <w:rPr>
          <w:sz w:val="32"/>
          <w:szCs w:val="32"/>
        </w:rPr>
        <w:t xml:space="preserve">– анод </w:t>
      </w:r>
      <w:r w:rsidRPr="00B47ABD">
        <w:rPr>
          <w:sz w:val="32"/>
          <w:szCs w:val="32"/>
        </w:rPr>
        <w:tab/>
      </w:r>
      <w:r w:rsidRPr="00B47ABD">
        <w:rPr>
          <w:sz w:val="32"/>
          <w:szCs w:val="32"/>
        </w:rPr>
        <w:tab/>
      </w:r>
      <w:r w:rsidRPr="00B47ABD">
        <w:rPr>
          <w:sz w:val="32"/>
          <w:szCs w:val="32"/>
        </w:rPr>
        <w:tab/>
      </w:r>
      <w:proofErr w:type="spellStart"/>
      <w:r w:rsidRPr="00B47ABD">
        <w:rPr>
          <w:sz w:val="32"/>
          <w:szCs w:val="32"/>
          <w:lang w:val="en-US"/>
        </w:rPr>
        <w:t>Pb</w:t>
      </w:r>
      <w:proofErr w:type="spellEnd"/>
      <w:r w:rsidRPr="00B47ABD">
        <w:rPr>
          <w:sz w:val="32"/>
          <w:szCs w:val="32"/>
          <w:vertAlign w:val="superscript"/>
        </w:rPr>
        <w:t>2+</w:t>
      </w:r>
      <w:r w:rsidRPr="00B47ABD">
        <w:rPr>
          <w:sz w:val="32"/>
          <w:szCs w:val="32"/>
        </w:rPr>
        <w:t xml:space="preserve"> + 2</w:t>
      </w:r>
      <w:r w:rsidRPr="00B47ABD">
        <w:rPr>
          <w:sz w:val="32"/>
          <w:szCs w:val="32"/>
          <w:lang w:val="en-US"/>
        </w:rPr>
        <w:t>H</w:t>
      </w:r>
      <w:r w:rsidRPr="00B47ABD">
        <w:rPr>
          <w:sz w:val="32"/>
          <w:szCs w:val="32"/>
          <w:vertAlign w:val="subscript"/>
        </w:rPr>
        <w:t>2</w:t>
      </w:r>
      <w:r w:rsidRPr="00B47ABD">
        <w:rPr>
          <w:sz w:val="32"/>
          <w:szCs w:val="32"/>
          <w:lang w:val="en-US"/>
        </w:rPr>
        <w:t>O</w:t>
      </w:r>
      <w:r w:rsidRPr="00B47ABD">
        <w:rPr>
          <w:sz w:val="32"/>
          <w:szCs w:val="32"/>
        </w:rPr>
        <w:t xml:space="preserve"> - 2 ē</w:t>
      </w:r>
      <w:r w:rsidRPr="00B47ABD">
        <w:rPr>
          <w:sz w:val="32"/>
          <w:szCs w:val="32"/>
        </w:rPr>
        <w:tab/>
      </w:r>
      <w:proofErr w:type="spellStart"/>
      <w:r w:rsidRPr="00B47ABD">
        <w:rPr>
          <w:sz w:val="32"/>
          <w:szCs w:val="32"/>
          <w:lang w:val="en-US"/>
        </w:rPr>
        <w:t>PbO</w:t>
      </w:r>
      <w:proofErr w:type="spellEnd"/>
      <w:r w:rsidRPr="00B47ABD">
        <w:rPr>
          <w:sz w:val="32"/>
          <w:szCs w:val="32"/>
          <w:vertAlign w:val="subscript"/>
        </w:rPr>
        <w:t>2</w:t>
      </w:r>
      <w:r w:rsidRPr="00B47ABD">
        <w:rPr>
          <w:sz w:val="32"/>
          <w:szCs w:val="32"/>
        </w:rPr>
        <w:t xml:space="preserve"> + 4</w:t>
      </w:r>
      <w:r w:rsidRPr="00B47ABD">
        <w:rPr>
          <w:sz w:val="32"/>
          <w:szCs w:val="32"/>
          <w:lang w:val="en-US"/>
        </w:rPr>
        <w:t>H</w:t>
      </w:r>
      <w:r w:rsidRPr="00B47ABD">
        <w:rPr>
          <w:sz w:val="32"/>
          <w:szCs w:val="32"/>
          <w:vertAlign w:val="superscript"/>
        </w:rPr>
        <w:t>+</w:t>
      </w:r>
    </w:p>
    <w:p w14:paraId="76CB6A86" w14:textId="77777777" w:rsidR="00D16656" w:rsidRPr="00B47ABD" w:rsidRDefault="00D16656" w:rsidP="00D16656">
      <w:pPr>
        <w:ind w:firstLine="567"/>
        <w:jc w:val="center"/>
        <w:rPr>
          <w:sz w:val="32"/>
          <w:szCs w:val="32"/>
        </w:rPr>
      </w:pPr>
      <w:r w:rsidRPr="00B47ABD">
        <w:rPr>
          <w:sz w:val="32"/>
          <w:szCs w:val="32"/>
          <w:lang w:val="en-US"/>
        </w:rPr>
        <w:t>Pb</w:t>
      </w:r>
      <w:r w:rsidRPr="00B47ABD">
        <w:rPr>
          <w:sz w:val="32"/>
          <w:szCs w:val="32"/>
          <w:vertAlign w:val="superscript"/>
          <w:lang w:val="en-US"/>
        </w:rPr>
        <w:t>0</w:t>
      </w:r>
      <w:r w:rsidRPr="00B47ABD">
        <w:rPr>
          <w:sz w:val="32"/>
          <w:szCs w:val="32"/>
          <w:lang w:val="en-US"/>
        </w:rPr>
        <w:t>+ PbO</w:t>
      </w:r>
      <w:r w:rsidRPr="00B47ABD">
        <w:rPr>
          <w:sz w:val="32"/>
          <w:szCs w:val="32"/>
          <w:vertAlign w:val="subscript"/>
          <w:lang w:val="en-US"/>
        </w:rPr>
        <w:t>2</w:t>
      </w:r>
      <w:r w:rsidRPr="00B47ABD">
        <w:rPr>
          <w:sz w:val="32"/>
          <w:szCs w:val="32"/>
          <w:lang w:val="en-US"/>
        </w:rPr>
        <w:t xml:space="preserve"> + 4H</w:t>
      </w:r>
      <w:r w:rsidRPr="00B47ABD">
        <w:rPr>
          <w:sz w:val="32"/>
          <w:szCs w:val="32"/>
          <w:vertAlign w:val="superscript"/>
          <w:lang w:val="en-US"/>
        </w:rPr>
        <w:t>+</w:t>
      </w:r>
      <w:r w:rsidRPr="00B47ABD">
        <w:rPr>
          <w:sz w:val="32"/>
          <w:szCs w:val="32"/>
          <w:lang w:val="en-US"/>
        </w:rPr>
        <w:t xml:space="preserve"> + SO</w:t>
      </w:r>
      <w:r w:rsidRPr="00B47ABD">
        <w:rPr>
          <w:sz w:val="32"/>
          <w:szCs w:val="32"/>
          <w:vertAlign w:val="subscript"/>
          <w:lang w:val="en-US"/>
        </w:rPr>
        <w:t>4</w:t>
      </w:r>
      <w:r w:rsidRPr="00B47ABD">
        <w:rPr>
          <w:sz w:val="32"/>
          <w:szCs w:val="32"/>
          <w:vertAlign w:val="superscript"/>
          <w:lang w:val="en-US"/>
        </w:rPr>
        <w:t>2-</w:t>
      </w:r>
      <w:r w:rsidRPr="00B47ABD">
        <w:rPr>
          <w:sz w:val="32"/>
          <w:szCs w:val="32"/>
        </w:rPr>
        <w:t xml:space="preserve">     </w:t>
      </w:r>
      <w:r w:rsidRPr="00B47ABD">
        <w:rPr>
          <w:sz w:val="32"/>
          <w:szCs w:val="32"/>
          <w:lang w:val="en-US"/>
        </w:rPr>
        <w:t>→</w:t>
      </w:r>
      <w:r w:rsidRPr="00B47ABD">
        <w:rPr>
          <w:sz w:val="32"/>
          <w:szCs w:val="32"/>
        </w:rPr>
        <w:t xml:space="preserve">    </w:t>
      </w:r>
      <w:r w:rsidRPr="00B47ABD">
        <w:rPr>
          <w:sz w:val="32"/>
          <w:szCs w:val="32"/>
          <w:lang w:val="en-US"/>
        </w:rPr>
        <w:t>PbSO</w:t>
      </w:r>
      <w:r w:rsidRPr="00B47ABD">
        <w:rPr>
          <w:sz w:val="32"/>
          <w:szCs w:val="32"/>
          <w:vertAlign w:val="subscript"/>
          <w:lang w:val="en-US"/>
        </w:rPr>
        <w:t>4</w:t>
      </w:r>
      <w:r w:rsidRPr="00B47ABD">
        <w:rPr>
          <w:sz w:val="32"/>
          <w:szCs w:val="32"/>
          <w:lang w:val="en-US"/>
        </w:rPr>
        <w:t xml:space="preserve"> +  2H</w:t>
      </w:r>
      <w:r w:rsidRPr="00B47ABD">
        <w:rPr>
          <w:sz w:val="32"/>
          <w:szCs w:val="32"/>
          <w:vertAlign w:val="subscript"/>
          <w:lang w:val="en-US"/>
        </w:rPr>
        <w:t>2</w:t>
      </w:r>
      <w:r w:rsidRPr="00B47ABD">
        <w:rPr>
          <w:sz w:val="32"/>
          <w:szCs w:val="32"/>
          <w:lang w:val="en-US"/>
        </w:rPr>
        <w:t>O</w:t>
      </w:r>
      <w:r w:rsidRPr="00B47ABD">
        <w:rPr>
          <w:sz w:val="32"/>
          <w:szCs w:val="32"/>
        </w:rPr>
        <w:t>.</w:t>
      </w:r>
    </w:p>
    <w:p w14:paraId="74C29D06" w14:textId="77777777" w:rsidR="00D16656" w:rsidRPr="00B47ABD" w:rsidRDefault="00D16656" w:rsidP="00E57C18">
      <w:pPr>
        <w:pStyle w:val="a3"/>
        <w:jc w:val="both"/>
        <w:rPr>
          <w:b w:val="0"/>
          <w:bCs/>
          <w:sz w:val="32"/>
          <w:szCs w:val="32"/>
        </w:rPr>
      </w:pPr>
      <w:r w:rsidRPr="00B47ABD">
        <w:rPr>
          <w:b w:val="0"/>
          <w:bCs/>
          <w:sz w:val="32"/>
          <w:szCs w:val="32"/>
        </w:rPr>
        <w:t>Принципова різниця в дії гальванічного елемента і електролізера в тому, що процеси, які протікають в ньому, мають протилежні напрямки. Гальванічний елемент – це джерело електричного струму, а електролізер – споживач електричного струму. В замкненому гальванічному елементі електрохімічні процеси окиснення й відновлення протікають мимовільно; в електролізері ці процеси відбуваються тільки під зовнішньою дією електричного струму, тобто мимовільно ці процеси не притікають.</w:t>
      </w:r>
    </w:p>
    <w:p w14:paraId="690EE33E" w14:textId="77777777" w:rsidR="00D16656" w:rsidRPr="00B47ABD" w:rsidRDefault="00D16656" w:rsidP="00E57C18">
      <w:pPr>
        <w:pStyle w:val="a3"/>
        <w:jc w:val="both"/>
        <w:rPr>
          <w:b w:val="0"/>
          <w:bCs/>
          <w:sz w:val="32"/>
          <w:szCs w:val="32"/>
        </w:rPr>
      </w:pPr>
      <w:r w:rsidRPr="00B47ABD">
        <w:rPr>
          <w:b w:val="0"/>
          <w:bCs/>
          <w:sz w:val="32"/>
          <w:szCs w:val="32"/>
        </w:rPr>
        <w:t>В гальванічному елементі: негативний електрод – анод, позитивний – катод.</w:t>
      </w:r>
    </w:p>
    <w:p w14:paraId="7B30A94C" w14:textId="77777777" w:rsidR="00D16656" w:rsidRPr="00B47ABD" w:rsidRDefault="00D16656" w:rsidP="00E57C18">
      <w:pPr>
        <w:pStyle w:val="a3"/>
        <w:jc w:val="both"/>
        <w:rPr>
          <w:b w:val="0"/>
          <w:bCs/>
          <w:sz w:val="32"/>
          <w:szCs w:val="32"/>
        </w:rPr>
      </w:pPr>
      <w:r w:rsidRPr="00B47ABD">
        <w:rPr>
          <w:b w:val="0"/>
          <w:bCs/>
          <w:sz w:val="32"/>
          <w:szCs w:val="32"/>
        </w:rPr>
        <w:t>В електролізері, навпаки: негативний електрод – катод, позитивний – анод.</w:t>
      </w:r>
    </w:p>
    <w:p w14:paraId="14DBB868" w14:textId="77777777" w:rsidR="00D16656" w:rsidRPr="00B47ABD" w:rsidRDefault="00D16656" w:rsidP="00E57C18">
      <w:pPr>
        <w:pStyle w:val="a3"/>
        <w:jc w:val="both"/>
        <w:rPr>
          <w:b w:val="0"/>
          <w:bCs/>
          <w:sz w:val="32"/>
          <w:szCs w:val="32"/>
        </w:rPr>
      </w:pPr>
      <w:r w:rsidRPr="00B47ABD">
        <w:rPr>
          <w:b w:val="0"/>
          <w:bCs/>
          <w:sz w:val="32"/>
          <w:szCs w:val="32"/>
        </w:rPr>
        <w:t>Позначення “негативний” і “позитивний” завжди відносяться до полюсів джерела струму: стосовно електролізера під позитивним і негативним електродами також розуміють відповідні полюси джерела струму, до яких під’єднаний електролізер.</w:t>
      </w:r>
    </w:p>
    <w:p w14:paraId="4C3E218E" w14:textId="77777777" w:rsidR="00D16656" w:rsidRPr="00B47ABD" w:rsidRDefault="00D16656" w:rsidP="00E57C18">
      <w:pPr>
        <w:pStyle w:val="a3"/>
        <w:jc w:val="both"/>
        <w:rPr>
          <w:b w:val="0"/>
          <w:bCs/>
          <w:sz w:val="32"/>
          <w:szCs w:val="32"/>
        </w:rPr>
      </w:pPr>
      <w:r w:rsidRPr="00B47ABD">
        <w:rPr>
          <w:b w:val="0"/>
          <w:bCs/>
          <w:sz w:val="32"/>
          <w:szCs w:val="32"/>
        </w:rPr>
        <w:t>Як у гальванічному елементі, так і в електролізері на негативному електроді створюється надлишок електронів, на позитивному електроді – нестача електронів.</w:t>
      </w:r>
    </w:p>
    <w:p w14:paraId="069A3223" w14:textId="77777777" w:rsidR="00D16656" w:rsidRPr="00B47ABD" w:rsidRDefault="00D16656" w:rsidP="00E57C18">
      <w:pPr>
        <w:pStyle w:val="a3"/>
        <w:jc w:val="both"/>
        <w:rPr>
          <w:b w:val="0"/>
          <w:bCs/>
          <w:sz w:val="32"/>
          <w:szCs w:val="32"/>
        </w:rPr>
      </w:pPr>
      <w:r w:rsidRPr="00B47ABD">
        <w:rPr>
          <w:b w:val="0"/>
          <w:bCs/>
          <w:sz w:val="32"/>
          <w:szCs w:val="32"/>
        </w:rPr>
        <w:lastRenderedPageBreak/>
        <w:t>Катод – електрод, через який потік електронів входить у гальванічний елемент або електролізер і на якому частинки відновлюються надлишком електронів.</w:t>
      </w:r>
    </w:p>
    <w:p w14:paraId="6BF6B2B3" w14:textId="7179645D" w:rsidR="00D16656" w:rsidRPr="00B47ABD" w:rsidRDefault="00D16656" w:rsidP="00B47ABD">
      <w:pPr>
        <w:pStyle w:val="a3"/>
        <w:jc w:val="both"/>
        <w:rPr>
          <w:b w:val="0"/>
          <w:bCs/>
          <w:lang w:val="ru-RU"/>
        </w:rPr>
      </w:pPr>
      <w:r w:rsidRPr="00E57C18">
        <w:rPr>
          <w:b w:val="0"/>
          <w:bCs/>
          <w:sz w:val="32"/>
          <w:szCs w:val="16"/>
        </w:rPr>
        <w:t xml:space="preserve">Анод – електрод, через який потік електронів виходить із гальванічного елемента або електролізера і на якому частинки </w:t>
      </w:r>
      <w:proofErr w:type="spellStart"/>
      <w:r w:rsidRPr="00E57C18">
        <w:rPr>
          <w:b w:val="0"/>
          <w:bCs/>
          <w:sz w:val="32"/>
          <w:szCs w:val="16"/>
        </w:rPr>
        <w:t>окиснюються</w:t>
      </w:r>
      <w:proofErr w:type="spellEnd"/>
      <w:r w:rsidRPr="00E57C18">
        <w:rPr>
          <w:b w:val="0"/>
          <w:bCs/>
          <w:sz w:val="32"/>
          <w:szCs w:val="16"/>
        </w:rPr>
        <w:t xml:space="preserve"> внаслідок нестачі електронів.</w:t>
      </w:r>
    </w:p>
    <w:p w14:paraId="7232610E" w14:textId="77777777" w:rsidR="00D16656" w:rsidRPr="00B47ABD" w:rsidRDefault="00D16656" w:rsidP="009613F8">
      <w:pPr>
        <w:jc w:val="center"/>
        <w:rPr>
          <w:b/>
          <w:bCs/>
          <w:sz w:val="32"/>
          <w:szCs w:val="24"/>
        </w:rPr>
      </w:pPr>
      <w:r w:rsidRPr="00B47ABD">
        <w:rPr>
          <w:b/>
          <w:bCs/>
          <w:sz w:val="32"/>
          <w:szCs w:val="24"/>
        </w:rPr>
        <w:t>Електроліз. Електроліз водних розчинів. Закони Фарадея.</w:t>
      </w:r>
    </w:p>
    <w:p w14:paraId="6489C841" w14:textId="590C2B43" w:rsidR="00D16656" w:rsidRPr="00B47ABD" w:rsidRDefault="00D16656" w:rsidP="00B47ABD">
      <w:pPr>
        <w:jc w:val="center"/>
        <w:rPr>
          <w:b/>
          <w:bCs/>
          <w:sz w:val="32"/>
          <w:szCs w:val="24"/>
          <w:lang w:val="ru-RU"/>
        </w:rPr>
      </w:pPr>
      <w:r w:rsidRPr="00B47ABD">
        <w:rPr>
          <w:b/>
          <w:bCs/>
          <w:sz w:val="32"/>
          <w:szCs w:val="24"/>
        </w:rPr>
        <w:t>Практичне застосування електролізу</w:t>
      </w:r>
    </w:p>
    <w:p w14:paraId="14D44347" w14:textId="77777777" w:rsidR="00D16656" w:rsidRPr="00B47ABD" w:rsidRDefault="00D16656" w:rsidP="00D16656">
      <w:pPr>
        <w:ind w:firstLine="567"/>
        <w:jc w:val="both"/>
        <w:rPr>
          <w:sz w:val="32"/>
          <w:szCs w:val="24"/>
        </w:rPr>
      </w:pPr>
      <w:r w:rsidRPr="00B47ABD">
        <w:rPr>
          <w:sz w:val="32"/>
          <w:szCs w:val="24"/>
        </w:rPr>
        <w:t xml:space="preserve">У розчинах і розплавах електролітів є різнойменні по знаку іони (катіони і аніони), які знаходяться в хаотичному русі. Якщо в такий розчин або розплав, наприклад </w:t>
      </w:r>
      <w:proofErr w:type="spellStart"/>
      <w:r w:rsidRPr="00B47ABD">
        <w:rPr>
          <w:sz w:val="32"/>
          <w:szCs w:val="24"/>
          <w:lang w:val="en-US"/>
        </w:rPr>
        <w:t>NaCl</w:t>
      </w:r>
      <w:proofErr w:type="spellEnd"/>
      <w:r w:rsidRPr="00B47ABD">
        <w:rPr>
          <w:sz w:val="32"/>
          <w:szCs w:val="24"/>
        </w:rPr>
        <w:t xml:space="preserve"> (</w:t>
      </w:r>
      <w:proofErr w:type="spellStart"/>
      <w:r w:rsidRPr="00B47ABD">
        <w:rPr>
          <w:sz w:val="32"/>
          <w:szCs w:val="24"/>
        </w:rPr>
        <w:t>Т</w:t>
      </w:r>
      <w:r w:rsidRPr="00B47ABD">
        <w:rPr>
          <w:sz w:val="32"/>
          <w:szCs w:val="24"/>
          <w:vertAlign w:val="subscript"/>
        </w:rPr>
        <w:t>пл</w:t>
      </w:r>
      <w:proofErr w:type="spellEnd"/>
      <w:r w:rsidRPr="00B47ABD">
        <w:rPr>
          <w:sz w:val="32"/>
          <w:szCs w:val="24"/>
        </w:rPr>
        <w:t xml:space="preserve"> = 801ºС), занурити електроди й пропустити електричний струм, то катіони </w:t>
      </w:r>
      <w:r w:rsidRPr="00B47ABD">
        <w:rPr>
          <w:sz w:val="32"/>
          <w:szCs w:val="24"/>
          <w:lang w:val="en-US"/>
        </w:rPr>
        <w:t>Na</w:t>
      </w:r>
      <w:r w:rsidRPr="00B47ABD">
        <w:rPr>
          <w:sz w:val="32"/>
          <w:szCs w:val="24"/>
          <w:vertAlign w:val="superscript"/>
        </w:rPr>
        <w:t>+</w:t>
      </w:r>
      <w:r w:rsidRPr="00B47ABD">
        <w:rPr>
          <w:sz w:val="32"/>
          <w:szCs w:val="24"/>
        </w:rPr>
        <w:t xml:space="preserve"> будуть рухатись до катода, а аніони </w:t>
      </w:r>
      <w:r w:rsidRPr="00B47ABD">
        <w:rPr>
          <w:sz w:val="32"/>
          <w:szCs w:val="24"/>
          <w:lang w:val="en-US"/>
        </w:rPr>
        <w:t>Cl</w:t>
      </w:r>
      <w:r w:rsidRPr="00B47ABD">
        <w:rPr>
          <w:sz w:val="32"/>
          <w:szCs w:val="24"/>
          <w:vertAlign w:val="superscript"/>
        </w:rPr>
        <w:t>–</w:t>
      </w:r>
      <w:r w:rsidRPr="00B47ABD">
        <w:rPr>
          <w:sz w:val="32"/>
          <w:szCs w:val="24"/>
        </w:rPr>
        <w:t xml:space="preserve"> до анода.</w:t>
      </w:r>
    </w:p>
    <w:p w14:paraId="2E25B038" w14:textId="77777777" w:rsidR="00D16656" w:rsidRPr="00B47ABD" w:rsidRDefault="00D16656" w:rsidP="00D16656">
      <w:pPr>
        <w:ind w:firstLine="567"/>
        <w:jc w:val="both"/>
        <w:rPr>
          <w:sz w:val="32"/>
          <w:szCs w:val="24"/>
        </w:rPr>
      </w:pPr>
      <w:r w:rsidRPr="00B47ABD">
        <w:rPr>
          <w:sz w:val="32"/>
          <w:szCs w:val="24"/>
        </w:rPr>
        <w:t>Досягнувши катода, іони натрію приймають від нього електрони і відновлюються.</w:t>
      </w:r>
    </w:p>
    <w:p w14:paraId="76E61B5F" w14:textId="77777777" w:rsidR="00D16656" w:rsidRPr="00B47ABD" w:rsidRDefault="00D16656" w:rsidP="00D16656">
      <w:pPr>
        <w:ind w:firstLine="567"/>
        <w:jc w:val="center"/>
        <w:rPr>
          <w:sz w:val="32"/>
          <w:szCs w:val="24"/>
        </w:rPr>
      </w:pPr>
      <w:r w:rsidRPr="00B47ABD">
        <w:rPr>
          <w:sz w:val="32"/>
          <w:szCs w:val="24"/>
          <w:lang w:val="en-US"/>
        </w:rPr>
        <w:t>Na</w:t>
      </w:r>
      <w:r w:rsidRPr="00B47ABD">
        <w:rPr>
          <w:sz w:val="32"/>
          <w:szCs w:val="24"/>
          <w:vertAlign w:val="superscript"/>
        </w:rPr>
        <w:t>+</w:t>
      </w:r>
      <w:r w:rsidRPr="00B47ABD">
        <w:rPr>
          <w:sz w:val="32"/>
          <w:szCs w:val="24"/>
        </w:rPr>
        <w:t xml:space="preserve"> + </w:t>
      </w:r>
      <w:r w:rsidRPr="00B47ABD">
        <w:rPr>
          <w:sz w:val="32"/>
          <w:szCs w:val="24"/>
          <w:lang w:val="en-US"/>
        </w:rPr>
        <w:t>e</w:t>
      </w:r>
      <w:r w:rsidRPr="00B47ABD">
        <w:rPr>
          <w:sz w:val="32"/>
          <w:szCs w:val="24"/>
          <w:vertAlign w:val="superscript"/>
        </w:rPr>
        <w:t>–</w:t>
      </w:r>
      <w:r w:rsidRPr="00B47ABD">
        <w:rPr>
          <w:sz w:val="32"/>
          <w:szCs w:val="24"/>
        </w:rPr>
        <w:t xml:space="preserve"> = </w:t>
      </w:r>
      <w:r w:rsidRPr="00B47ABD">
        <w:rPr>
          <w:sz w:val="32"/>
          <w:szCs w:val="24"/>
          <w:lang w:val="en-US"/>
        </w:rPr>
        <w:t>Na</w:t>
      </w:r>
      <w:r w:rsidRPr="00B47ABD">
        <w:rPr>
          <w:sz w:val="32"/>
          <w:szCs w:val="24"/>
        </w:rPr>
        <w:t>↓,</w:t>
      </w:r>
    </w:p>
    <w:p w14:paraId="74B51334" w14:textId="77777777" w:rsidR="00D16656" w:rsidRPr="00B47ABD" w:rsidRDefault="00D16656" w:rsidP="00D16656">
      <w:pPr>
        <w:jc w:val="both"/>
        <w:rPr>
          <w:sz w:val="32"/>
          <w:szCs w:val="24"/>
        </w:rPr>
      </w:pPr>
      <w:r w:rsidRPr="00B47ABD">
        <w:rPr>
          <w:sz w:val="32"/>
          <w:szCs w:val="24"/>
        </w:rPr>
        <w:t xml:space="preserve">а хлорид-іони </w:t>
      </w:r>
      <w:r w:rsidRPr="00B47ABD">
        <w:rPr>
          <w:sz w:val="32"/>
          <w:szCs w:val="24"/>
          <w:lang w:val="en-US"/>
        </w:rPr>
        <w:t>Cl</w:t>
      </w:r>
      <w:r w:rsidRPr="00B47ABD">
        <w:rPr>
          <w:sz w:val="32"/>
          <w:szCs w:val="24"/>
          <w:vertAlign w:val="superscript"/>
        </w:rPr>
        <w:t>–</w:t>
      </w:r>
      <w:r w:rsidRPr="00B47ABD">
        <w:rPr>
          <w:sz w:val="32"/>
          <w:szCs w:val="24"/>
        </w:rPr>
        <w:t xml:space="preserve">, віддавши електрони аноду, </w:t>
      </w:r>
      <w:proofErr w:type="spellStart"/>
      <w:r w:rsidRPr="00B47ABD">
        <w:rPr>
          <w:sz w:val="32"/>
          <w:szCs w:val="24"/>
        </w:rPr>
        <w:t>окиснюються</w:t>
      </w:r>
      <w:proofErr w:type="spellEnd"/>
    </w:p>
    <w:p w14:paraId="61AEB04B" w14:textId="77777777" w:rsidR="00D16656" w:rsidRPr="00B47ABD" w:rsidRDefault="00D16656" w:rsidP="00D16656">
      <w:pPr>
        <w:ind w:firstLine="567"/>
        <w:jc w:val="center"/>
        <w:rPr>
          <w:sz w:val="32"/>
          <w:szCs w:val="24"/>
        </w:rPr>
      </w:pPr>
      <w:r w:rsidRPr="00B47ABD">
        <w:rPr>
          <w:sz w:val="32"/>
          <w:szCs w:val="24"/>
        </w:rPr>
        <w:t>2</w:t>
      </w:r>
      <w:r w:rsidRPr="00B47ABD">
        <w:rPr>
          <w:sz w:val="32"/>
          <w:szCs w:val="24"/>
          <w:lang w:val="en-US"/>
        </w:rPr>
        <w:t>Cl</w:t>
      </w:r>
      <w:r w:rsidRPr="00B47ABD">
        <w:rPr>
          <w:sz w:val="32"/>
          <w:szCs w:val="24"/>
          <w:vertAlign w:val="superscript"/>
        </w:rPr>
        <w:t>–</w:t>
      </w:r>
      <w:r w:rsidRPr="00B47ABD">
        <w:rPr>
          <w:sz w:val="32"/>
          <w:szCs w:val="24"/>
        </w:rPr>
        <w:t xml:space="preserve"> – 2</w:t>
      </w:r>
      <w:r w:rsidRPr="00B47ABD">
        <w:rPr>
          <w:sz w:val="32"/>
          <w:szCs w:val="24"/>
          <w:lang w:val="en-US"/>
        </w:rPr>
        <w:t>e</w:t>
      </w:r>
      <w:r w:rsidRPr="00B47ABD">
        <w:rPr>
          <w:sz w:val="32"/>
          <w:szCs w:val="24"/>
          <w:vertAlign w:val="superscript"/>
        </w:rPr>
        <w:t>–</w:t>
      </w:r>
      <w:r w:rsidRPr="00B47ABD">
        <w:rPr>
          <w:sz w:val="32"/>
          <w:szCs w:val="24"/>
        </w:rPr>
        <w:t xml:space="preserve"> = </w:t>
      </w:r>
      <w:r w:rsidRPr="00B47ABD">
        <w:rPr>
          <w:sz w:val="32"/>
          <w:szCs w:val="24"/>
          <w:lang w:val="en-US"/>
        </w:rPr>
        <w:t>Cl</w:t>
      </w:r>
      <w:r w:rsidRPr="00B47ABD">
        <w:rPr>
          <w:sz w:val="32"/>
          <w:szCs w:val="24"/>
          <w:vertAlign w:val="subscript"/>
        </w:rPr>
        <w:t>2</w:t>
      </w:r>
      <w:r w:rsidRPr="00B47ABD">
        <w:rPr>
          <w:sz w:val="32"/>
          <w:szCs w:val="24"/>
        </w:rPr>
        <w:t>↑.</w:t>
      </w:r>
    </w:p>
    <w:p w14:paraId="05AE1793" w14:textId="77777777" w:rsidR="00D16656" w:rsidRPr="00B47ABD" w:rsidRDefault="00D16656" w:rsidP="00D16656">
      <w:pPr>
        <w:ind w:firstLine="567"/>
        <w:jc w:val="both"/>
        <w:rPr>
          <w:sz w:val="32"/>
          <w:szCs w:val="24"/>
        </w:rPr>
      </w:pPr>
      <w:r w:rsidRPr="00B47ABD">
        <w:rPr>
          <w:sz w:val="32"/>
          <w:szCs w:val="24"/>
        </w:rPr>
        <w:t>У результаті на катоді буде виділятись металічний натрій, а на аноді – хлор.</w:t>
      </w:r>
    </w:p>
    <w:p w14:paraId="02CB0C37" w14:textId="77777777" w:rsidR="00D16656" w:rsidRPr="00B47ABD" w:rsidRDefault="00D16656" w:rsidP="00D16656">
      <w:pPr>
        <w:ind w:firstLine="567"/>
        <w:jc w:val="both"/>
        <w:rPr>
          <w:sz w:val="32"/>
          <w:szCs w:val="24"/>
        </w:rPr>
      </w:pPr>
      <w:r w:rsidRPr="00B47ABD">
        <w:rPr>
          <w:sz w:val="32"/>
          <w:szCs w:val="24"/>
        </w:rPr>
        <w:t>Загальне рівняння електролізу хлористого натрію,</w:t>
      </w:r>
    </w:p>
    <w:p w14:paraId="1CD37BA5" w14:textId="398CD74E" w:rsidR="00D16656" w:rsidRPr="00606771" w:rsidRDefault="00D16656" w:rsidP="00606771">
      <w:pPr>
        <w:ind w:firstLine="567"/>
        <w:jc w:val="center"/>
        <w:rPr>
          <w:sz w:val="32"/>
          <w:szCs w:val="24"/>
          <w:lang w:val="ru-RU"/>
        </w:rPr>
      </w:pPr>
      <w:r w:rsidRPr="00B47ABD">
        <w:rPr>
          <w:sz w:val="32"/>
          <w:szCs w:val="24"/>
        </w:rPr>
        <w:t>2</w:t>
      </w:r>
      <w:proofErr w:type="spellStart"/>
      <w:r w:rsidRPr="00B47ABD">
        <w:rPr>
          <w:sz w:val="32"/>
          <w:szCs w:val="24"/>
          <w:lang w:val="en-US"/>
        </w:rPr>
        <w:t>NaCl</w:t>
      </w:r>
      <w:proofErr w:type="spellEnd"/>
      <w:r w:rsidRPr="00B47ABD">
        <w:rPr>
          <w:sz w:val="32"/>
          <w:szCs w:val="24"/>
        </w:rPr>
        <w:t xml:space="preserve"> </w:t>
      </w:r>
      <m:oMath>
        <m:groupChr>
          <m:groupChrPr>
            <m:chr m:val="→"/>
            <m:vertJc m:val="bot"/>
            <m:ctrlPr>
              <w:rPr>
                <w:rFonts w:ascii="Cambria Math" w:hAnsi="Cambria Math"/>
                <w:i/>
                <w:sz w:val="32"/>
                <w:szCs w:val="24"/>
                <w:lang w:val="en-US"/>
              </w:rPr>
            </m:ctrlPr>
          </m:groupChrPr>
          <m:e>
            <m:r>
              <w:rPr>
                <w:rFonts w:ascii="Cambria Math"/>
                <w:sz w:val="32"/>
                <w:szCs w:val="24"/>
                <w:lang w:val="ru-RU"/>
              </w:rPr>
              <m:t>електроліз</m:t>
            </m:r>
          </m:e>
        </m:groupChr>
      </m:oMath>
      <w:r w:rsidRPr="00B47ABD">
        <w:rPr>
          <w:sz w:val="32"/>
          <w:szCs w:val="24"/>
        </w:rPr>
        <w:t xml:space="preserve"> 2</w:t>
      </w:r>
      <w:r w:rsidRPr="00B47ABD">
        <w:rPr>
          <w:sz w:val="32"/>
          <w:szCs w:val="24"/>
          <w:lang w:val="en-US"/>
        </w:rPr>
        <w:t>Na</w:t>
      </w:r>
      <w:r w:rsidRPr="00B47ABD">
        <w:rPr>
          <w:sz w:val="32"/>
          <w:szCs w:val="24"/>
        </w:rPr>
        <w:t xml:space="preserve"> + </w:t>
      </w:r>
      <w:r w:rsidRPr="00B47ABD">
        <w:rPr>
          <w:sz w:val="32"/>
          <w:szCs w:val="24"/>
          <w:lang w:val="en-US"/>
        </w:rPr>
        <w:t>Cl</w:t>
      </w:r>
      <w:r w:rsidRPr="00B47ABD">
        <w:rPr>
          <w:sz w:val="32"/>
          <w:szCs w:val="24"/>
          <w:vertAlign w:val="subscript"/>
        </w:rPr>
        <w:t>2</w:t>
      </w:r>
      <w:r w:rsidRPr="00B47ABD">
        <w:rPr>
          <w:sz w:val="32"/>
          <w:szCs w:val="24"/>
        </w:rPr>
        <w:t>.</w:t>
      </w:r>
    </w:p>
    <w:p w14:paraId="783B1DD6" w14:textId="77777777" w:rsidR="00D16656" w:rsidRPr="00422B83" w:rsidRDefault="00D16656" w:rsidP="00D16656">
      <w:pPr>
        <w:ind w:firstLine="567"/>
        <w:jc w:val="both"/>
        <w:rPr>
          <w:b/>
          <w:bCs/>
          <w:i/>
          <w:iCs/>
          <w:sz w:val="32"/>
          <w:szCs w:val="24"/>
        </w:rPr>
      </w:pPr>
      <w:r w:rsidRPr="00422B83">
        <w:rPr>
          <w:b/>
          <w:bCs/>
          <w:i/>
          <w:iCs/>
          <w:sz w:val="32"/>
          <w:szCs w:val="24"/>
        </w:rPr>
        <w:t>Електроліз – це окисно-відновний процес, який протікає на електродах при проходженні електричного струму через розчин або розплав електроліту.</w:t>
      </w:r>
    </w:p>
    <w:tbl>
      <w:tblPr>
        <w:tblW w:w="0" w:type="auto"/>
        <w:tblLook w:val="01E0" w:firstRow="1" w:lastRow="1" w:firstColumn="1" w:lastColumn="1" w:noHBand="0" w:noVBand="0"/>
      </w:tblPr>
      <w:tblGrid>
        <w:gridCol w:w="4180"/>
        <w:gridCol w:w="5465"/>
      </w:tblGrid>
      <w:tr w:rsidR="00D16656" w:rsidRPr="00422B83" w14:paraId="481BF4F4" w14:textId="77777777" w:rsidTr="00A968AD">
        <w:tc>
          <w:tcPr>
            <w:tcW w:w="4180" w:type="dxa"/>
          </w:tcPr>
          <w:p w14:paraId="0EF4A417" w14:textId="6EE9C48F" w:rsidR="00D16656" w:rsidRPr="00422B83" w:rsidRDefault="00D16656" w:rsidP="00A968AD">
            <w:pPr>
              <w:tabs>
                <w:tab w:val="center" w:pos="4677"/>
                <w:tab w:val="right" w:pos="9355"/>
              </w:tabs>
              <w:jc w:val="center"/>
              <w:rPr>
                <w:sz w:val="32"/>
                <w:szCs w:val="24"/>
              </w:rPr>
            </w:pPr>
            <w:r w:rsidRPr="00422B83">
              <w:rPr>
                <w:noProof/>
                <w:sz w:val="32"/>
                <w:szCs w:val="24"/>
                <w:lang w:val="en-US"/>
              </w:rPr>
              <w:lastRenderedPageBreak/>
              <w:drawing>
                <wp:anchor distT="0" distB="0" distL="114300" distR="114300" simplePos="0" relativeHeight="251668480" behindDoc="0" locked="0" layoutInCell="1" allowOverlap="1" wp14:anchorId="0E37AE5C" wp14:editId="70B79D09">
                  <wp:simplePos x="0" y="0"/>
                  <wp:positionH relativeFrom="column">
                    <wp:posOffset>76200</wp:posOffset>
                  </wp:positionH>
                  <wp:positionV relativeFrom="paragraph">
                    <wp:posOffset>-437515</wp:posOffset>
                  </wp:positionV>
                  <wp:extent cx="2514600" cy="1869440"/>
                  <wp:effectExtent l="0" t="0" r="0" b="0"/>
                  <wp:wrapSquare wrapText="bothSides"/>
                  <wp:docPr id="1122024704"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514600" cy="1869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28" w:type="dxa"/>
            <w:vMerge w:val="restart"/>
          </w:tcPr>
          <w:p w14:paraId="5A47B7E2" w14:textId="77777777" w:rsidR="00D16656" w:rsidRPr="00422B83" w:rsidRDefault="00D16656" w:rsidP="00A968AD">
            <w:pPr>
              <w:tabs>
                <w:tab w:val="center" w:pos="4677"/>
                <w:tab w:val="right" w:pos="9355"/>
              </w:tabs>
              <w:ind w:firstLine="567"/>
              <w:jc w:val="both"/>
              <w:rPr>
                <w:sz w:val="32"/>
                <w:szCs w:val="24"/>
              </w:rPr>
            </w:pPr>
            <w:r w:rsidRPr="00422B83">
              <w:rPr>
                <w:sz w:val="32"/>
                <w:szCs w:val="24"/>
              </w:rPr>
              <w:t>Суть електролізу в тому, що за рахунок електричної енергії здійснюється хімічна реакція –відновлення на катоді й окиснення на аноді.</w:t>
            </w:r>
          </w:p>
          <w:p w14:paraId="0C66356B" w14:textId="77777777" w:rsidR="00D16656" w:rsidRPr="00422B83" w:rsidRDefault="00D16656" w:rsidP="00A968AD">
            <w:pPr>
              <w:tabs>
                <w:tab w:val="center" w:pos="4677"/>
                <w:tab w:val="right" w:pos="9355"/>
              </w:tabs>
              <w:ind w:left="-4886"/>
              <w:jc w:val="both"/>
              <w:rPr>
                <w:sz w:val="32"/>
                <w:szCs w:val="24"/>
              </w:rPr>
            </w:pPr>
            <w:r w:rsidRPr="00422B83">
              <w:rPr>
                <w:sz w:val="32"/>
                <w:szCs w:val="24"/>
              </w:rPr>
              <w:t xml:space="preserve">Відновлювальна й окиснювальна дія електричного струму в багато разів сильніша. ніж дія хімічних відновників і окисників. Так, наприклад, жодний хімічний окисник не може відняти у </w:t>
            </w:r>
            <w:proofErr w:type="spellStart"/>
            <w:r w:rsidRPr="00422B83">
              <w:rPr>
                <w:sz w:val="32"/>
                <w:szCs w:val="24"/>
              </w:rPr>
              <w:t>фторид</w:t>
            </w:r>
            <w:proofErr w:type="spellEnd"/>
            <w:r w:rsidRPr="00422B83">
              <w:rPr>
                <w:sz w:val="32"/>
                <w:szCs w:val="24"/>
              </w:rPr>
              <w:t xml:space="preserve">-іона </w:t>
            </w:r>
            <w:r w:rsidRPr="00422B83">
              <w:rPr>
                <w:sz w:val="32"/>
                <w:szCs w:val="24"/>
                <w:lang w:val="en-US"/>
              </w:rPr>
              <w:t>F</w:t>
            </w:r>
            <w:r w:rsidRPr="00422B83">
              <w:rPr>
                <w:sz w:val="32"/>
                <w:szCs w:val="24"/>
                <w:vertAlign w:val="superscript"/>
              </w:rPr>
              <w:t>–</w:t>
            </w:r>
            <w:r w:rsidRPr="00422B83">
              <w:rPr>
                <w:sz w:val="32"/>
                <w:szCs w:val="24"/>
              </w:rPr>
              <w:t xml:space="preserve"> його електрон. Тому довгий час фтор не могли одержати у вільному стані. Забрати електрон у </w:t>
            </w:r>
            <w:proofErr w:type="spellStart"/>
            <w:r w:rsidRPr="00422B83">
              <w:rPr>
                <w:sz w:val="32"/>
                <w:szCs w:val="24"/>
              </w:rPr>
              <w:t>фторид</w:t>
            </w:r>
            <w:proofErr w:type="spellEnd"/>
            <w:r w:rsidRPr="00422B83">
              <w:rPr>
                <w:sz w:val="32"/>
                <w:szCs w:val="24"/>
              </w:rPr>
              <w:t>-іона вдалось лише при електролізі розплавлених солей фтору (</w:t>
            </w:r>
            <w:proofErr w:type="spellStart"/>
            <w:r w:rsidRPr="00422B83">
              <w:rPr>
                <w:sz w:val="32"/>
                <w:szCs w:val="24"/>
                <w:lang w:val="en-US"/>
              </w:rPr>
              <w:t>NaF</w:t>
            </w:r>
            <w:proofErr w:type="spellEnd"/>
            <w:r w:rsidRPr="00422B83">
              <w:rPr>
                <w:sz w:val="32"/>
                <w:szCs w:val="24"/>
              </w:rPr>
              <w:t>).</w:t>
            </w:r>
          </w:p>
        </w:tc>
      </w:tr>
      <w:tr w:rsidR="00D16656" w:rsidRPr="00422B83" w14:paraId="279E9FB5" w14:textId="77777777" w:rsidTr="00A968AD">
        <w:tc>
          <w:tcPr>
            <w:tcW w:w="4180" w:type="dxa"/>
          </w:tcPr>
          <w:p w14:paraId="73911F7C" w14:textId="77777777" w:rsidR="00D16656" w:rsidRPr="00422B83" w:rsidRDefault="00D16656" w:rsidP="00A968AD">
            <w:pPr>
              <w:tabs>
                <w:tab w:val="center" w:pos="4677"/>
                <w:tab w:val="right" w:pos="9355"/>
              </w:tabs>
              <w:jc w:val="center"/>
              <w:rPr>
                <w:sz w:val="32"/>
                <w:szCs w:val="24"/>
              </w:rPr>
            </w:pPr>
            <w:r w:rsidRPr="00422B83">
              <w:rPr>
                <w:sz w:val="32"/>
                <w:szCs w:val="24"/>
              </w:rPr>
              <w:t xml:space="preserve">Схема електролізу розплаву </w:t>
            </w:r>
            <w:proofErr w:type="spellStart"/>
            <w:r w:rsidRPr="00422B83">
              <w:rPr>
                <w:sz w:val="32"/>
                <w:szCs w:val="24"/>
                <w:lang w:val="en-US"/>
              </w:rPr>
              <w:t>NaCl</w:t>
            </w:r>
            <w:proofErr w:type="spellEnd"/>
          </w:p>
        </w:tc>
        <w:tc>
          <w:tcPr>
            <w:tcW w:w="5528" w:type="dxa"/>
            <w:vMerge/>
          </w:tcPr>
          <w:p w14:paraId="2171D900" w14:textId="77777777" w:rsidR="00D16656" w:rsidRPr="00422B83" w:rsidRDefault="00D16656" w:rsidP="00A968AD">
            <w:pPr>
              <w:tabs>
                <w:tab w:val="center" w:pos="4677"/>
                <w:tab w:val="right" w:pos="9355"/>
              </w:tabs>
              <w:jc w:val="center"/>
              <w:rPr>
                <w:sz w:val="32"/>
                <w:szCs w:val="24"/>
              </w:rPr>
            </w:pPr>
          </w:p>
        </w:tc>
      </w:tr>
    </w:tbl>
    <w:p w14:paraId="0B6199E8" w14:textId="77777777" w:rsidR="00D16656" w:rsidRPr="00422B83" w:rsidRDefault="00D16656" w:rsidP="00D16656">
      <w:pPr>
        <w:ind w:firstLine="567"/>
        <w:jc w:val="both"/>
        <w:rPr>
          <w:sz w:val="32"/>
          <w:szCs w:val="24"/>
        </w:rPr>
      </w:pPr>
      <w:r w:rsidRPr="00422B83">
        <w:rPr>
          <w:b/>
          <w:bCs/>
          <w:i/>
          <w:iCs/>
          <w:sz w:val="32"/>
          <w:szCs w:val="24"/>
        </w:rPr>
        <w:t>Електроліз водних розчинів.</w:t>
      </w:r>
      <w:r w:rsidRPr="00422B83">
        <w:rPr>
          <w:sz w:val="32"/>
          <w:szCs w:val="24"/>
        </w:rPr>
        <w:t xml:space="preserve"> Необхідно розрізняти електроліз розплавлених електролітів і розчинів. В останньому випадку в процесах можуть брати участь молекули води.</w:t>
      </w:r>
    </w:p>
    <w:p w14:paraId="3A5A00C5" w14:textId="77777777" w:rsidR="00D16656" w:rsidRPr="00422B83" w:rsidRDefault="00D16656" w:rsidP="00D16656">
      <w:pPr>
        <w:ind w:firstLine="567"/>
        <w:jc w:val="both"/>
        <w:rPr>
          <w:sz w:val="32"/>
          <w:szCs w:val="24"/>
        </w:rPr>
      </w:pPr>
      <w:r w:rsidRPr="00422B83">
        <w:rPr>
          <w:sz w:val="32"/>
          <w:szCs w:val="24"/>
        </w:rPr>
        <w:t xml:space="preserve">Розглянемо електроліз концентрованого водного розчину хлориду натрію на вугільних електродах. У цьому випадку в розчині знаходяться гідратовані іони </w:t>
      </w:r>
      <w:r w:rsidRPr="00422B83">
        <w:rPr>
          <w:sz w:val="32"/>
          <w:szCs w:val="24"/>
          <w:lang w:val="en-US"/>
        </w:rPr>
        <w:t>Na</w:t>
      </w:r>
      <w:r w:rsidRPr="00422B83">
        <w:rPr>
          <w:sz w:val="32"/>
          <w:szCs w:val="24"/>
          <w:vertAlign w:val="superscript"/>
        </w:rPr>
        <w:t>+</w:t>
      </w:r>
      <w:r w:rsidRPr="00422B83">
        <w:rPr>
          <w:sz w:val="32"/>
          <w:szCs w:val="24"/>
        </w:rPr>
        <w:t xml:space="preserve">, </w:t>
      </w:r>
      <w:r w:rsidRPr="00422B83">
        <w:rPr>
          <w:sz w:val="32"/>
          <w:szCs w:val="24"/>
          <w:lang w:val="en-US"/>
        </w:rPr>
        <w:t>Cl</w:t>
      </w:r>
      <w:r w:rsidRPr="00422B83">
        <w:rPr>
          <w:sz w:val="32"/>
          <w:szCs w:val="24"/>
          <w:vertAlign w:val="superscript"/>
        </w:rPr>
        <w:t>–</w:t>
      </w:r>
      <w:r w:rsidRPr="00422B83">
        <w:rPr>
          <w:sz w:val="32"/>
          <w:szCs w:val="24"/>
        </w:rPr>
        <w:t xml:space="preserve">, а також молекули води. При проходженні струму через розчин катіони </w:t>
      </w:r>
      <w:r w:rsidRPr="00422B83">
        <w:rPr>
          <w:sz w:val="32"/>
          <w:szCs w:val="24"/>
          <w:lang w:val="en-US"/>
        </w:rPr>
        <w:t>Na</w:t>
      </w:r>
      <w:r w:rsidRPr="00422B83">
        <w:rPr>
          <w:sz w:val="32"/>
          <w:szCs w:val="24"/>
          <w:vertAlign w:val="superscript"/>
        </w:rPr>
        <w:t>+</w:t>
      </w:r>
      <w:r w:rsidRPr="00422B83">
        <w:rPr>
          <w:sz w:val="32"/>
          <w:szCs w:val="24"/>
        </w:rPr>
        <w:t xml:space="preserve"> рухаються до катода, а іони </w:t>
      </w:r>
      <w:r w:rsidRPr="00422B83">
        <w:rPr>
          <w:sz w:val="32"/>
          <w:szCs w:val="24"/>
          <w:lang w:val="en-US"/>
        </w:rPr>
        <w:t>Cl</w:t>
      </w:r>
      <w:r w:rsidRPr="00422B83">
        <w:rPr>
          <w:sz w:val="32"/>
          <w:szCs w:val="24"/>
          <w:vertAlign w:val="superscript"/>
        </w:rPr>
        <w:t>–</w:t>
      </w:r>
      <w:r w:rsidRPr="00422B83">
        <w:rPr>
          <w:sz w:val="32"/>
          <w:szCs w:val="24"/>
        </w:rPr>
        <w:t xml:space="preserve"> – до анода для відновлення іонів </w:t>
      </w:r>
      <w:r w:rsidRPr="00422B83">
        <w:rPr>
          <w:sz w:val="32"/>
          <w:szCs w:val="24"/>
          <w:lang w:val="en-US"/>
        </w:rPr>
        <w:t>Na</w:t>
      </w:r>
      <w:r w:rsidRPr="00422B83">
        <w:rPr>
          <w:sz w:val="32"/>
          <w:szCs w:val="24"/>
          <w:vertAlign w:val="superscript"/>
        </w:rPr>
        <w:t>+</w:t>
      </w:r>
      <w:r w:rsidRPr="00422B83">
        <w:rPr>
          <w:sz w:val="32"/>
          <w:szCs w:val="24"/>
        </w:rPr>
        <w:t xml:space="preserve"> до катода слід прикласти потенціал, що дорівнює 2,714 В, а для відновлення молекул води – 0,41 В. Тому на катоді будуть відновлюватись молекули води, а не іони натрію</w:t>
      </w:r>
    </w:p>
    <w:p w14:paraId="29DC54D8" w14:textId="77777777" w:rsidR="00D16656" w:rsidRPr="00422B83" w:rsidRDefault="00D16656" w:rsidP="00D16656">
      <w:pPr>
        <w:ind w:firstLine="567"/>
        <w:jc w:val="center"/>
        <w:rPr>
          <w:sz w:val="32"/>
          <w:szCs w:val="24"/>
        </w:rPr>
      </w:pPr>
      <w:r w:rsidRPr="00422B83">
        <w:rPr>
          <w:sz w:val="32"/>
          <w:szCs w:val="24"/>
        </w:rPr>
        <w:t>2</w:t>
      </w:r>
      <w:r w:rsidRPr="00422B83">
        <w:rPr>
          <w:sz w:val="32"/>
          <w:szCs w:val="24"/>
          <w:lang w:val="en-US"/>
        </w:rPr>
        <w:t>H</w:t>
      </w:r>
      <w:r w:rsidRPr="00422B83">
        <w:rPr>
          <w:sz w:val="32"/>
          <w:szCs w:val="24"/>
          <w:vertAlign w:val="subscript"/>
        </w:rPr>
        <w:t>2</w:t>
      </w:r>
      <w:r w:rsidRPr="00422B83">
        <w:rPr>
          <w:sz w:val="32"/>
          <w:szCs w:val="24"/>
          <w:lang w:val="en-US"/>
        </w:rPr>
        <w:t>O</w:t>
      </w:r>
      <w:r w:rsidRPr="00422B83">
        <w:rPr>
          <w:sz w:val="32"/>
          <w:szCs w:val="24"/>
        </w:rPr>
        <w:t xml:space="preserve"> + 2</w:t>
      </w:r>
      <w:r w:rsidRPr="00422B83">
        <w:rPr>
          <w:sz w:val="32"/>
          <w:szCs w:val="24"/>
          <w:lang w:val="en-US"/>
        </w:rPr>
        <w:t>e</w:t>
      </w:r>
      <w:r w:rsidRPr="00422B83">
        <w:rPr>
          <w:sz w:val="32"/>
          <w:szCs w:val="24"/>
          <w:vertAlign w:val="superscript"/>
        </w:rPr>
        <w:t>–</w:t>
      </w:r>
      <w:r w:rsidRPr="00422B83">
        <w:rPr>
          <w:sz w:val="32"/>
          <w:szCs w:val="24"/>
        </w:rPr>
        <w:t xml:space="preserve"> = </w:t>
      </w:r>
      <w:r w:rsidRPr="00422B83">
        <w:rPr>
          <w:sz w:val="32"/>
          <w:szCs w:val="24"/>
          <w:lang w:val="en-US"/>
        </w:rPr>
        <w:t>H</w:t>
      </w:r>
      <w:r w:rsidRPr="00422B83">
        <w:rPr>
          <w:sz w:val="32"/>
          <w:szCs w:val="24"/>
          <w:vertAlign w:val="subscript"/>
        </w:rPr>
        <w:t>2</w:t>
      </w:r>
      <w:r w:rsidRPr="00422B83">
        <w:rPr>
          <w:sz w:val="32"/>
          <w:szCs w:val="24"/>
        </w:rPr>
        <w:t>↑ + 2</w:t>
      </w:r>
      <w:r w:rsidRPr="00422B83">
        <w:rPr>
          <w:sz w:val="32"/>
          <w:szCs w:val="24"/>
          <w:lang w:val="en-US"/>
        </w:rPr>
        <w:t>OH</w:t>
      </w:r>
      <w:r w:rsidRPr="00422B83">
        <w:rPr>
          <w:sz w:val="32"/>
          <w:szCs w:val="24"/>
          <w:vertAlign w:val="superscript"/>
        </w:rPr>
        <w:t>–</w:t>
      </w:r>
      <w:r w:rsidRPr="00422B83">
        <w:rPr>
          <w:sz w:val="32"/>
          <w:szCs w:val="24"/>
        </w:rPr>
        <w:t>,</w:t>
      </w:r>
    </w:p>
    <w:p w14:paraId="04AF9CB1" w14:textId="77777777" w:rsidR="00D16656" w:rsidRPr="00422B83" w:rsidRDefault="00D16656" w:rsidP="00D16656">
      <w:pPr>
        <w:jc w:val="both"/>
        <w:rPr>
          <w:sz w:val="32"/>
          <w:szCs w:val="24"/>
        </w:rPr>
      </w:pPr>
      <w:r w:rsidRPr="00422B83">
        <w:rPr>
          <w:sz w:val="32"/>
          <w:szCs w:val="24"/>
        </w:rPr>
        <w:t xml:space="preserve">а на аноді буде </w:t>
      </w:r>
      <w:proofErr w:type="spellStart"/>
      <w:r w:rsidRPr="00422B83">
        <w:rPr>
          <w:sz w:val="32"/>
          <w:szCs w:val="24"/>
        </w:rPr>
        <w:t>окиснюватись</w:t>
      </w:r>
      <w:proofErr w:type="spellEnd"/>
      <w:r w:rsidRPr="00422B83">
        <w:rPr>
          <w:sz w:val="32"/>
          <w:szCs w:val="24"/>
        </w:rPr>
        <w:t xml:space="preserve"> іон </w:t>
      </w:r>
      <w:r w:rsidRPr="00422B83">
        <w:rPr>
          <w:sz w:val="32"/>
          <w:szCs w:val="24"/>
          <w:lang w:val="en-US"/>
        </w:rPr>
        <w:t>Cl</w:t>
      </w:r>
      <w:r w:rsidRPr="00422B83">
        <w:rPr>
          <w:sz w:val="32"/>
          <w:szCs w:val="24"/>
          <w:vertAlign w:val="superscript"/>
        </w:rPr>
        <w:t>–</w:t>
      </w:r>
    </w:p>
    <w:p w14:paraId="601AEAF2" w14:textId="77777777" w:rsidR="00D16656" w:rsidRPr="00422B83" w:rsidRDefault="00D16656" w:rsidP="00D16656">
      <w:pPr>
        <w:ind w:firstLine="567"/>
        <w:jc w:val="center"/>
        <w:rPr>
          <w:sz w:val="32"/>
          <w:szCs w:val="24"/>
        </w:rPr>
      </w:pPr>
      <w:r w:rsidRPr="00422B83">
        <w:rPr>
          <w:sz w:val="32"/>
          <w:szCs w:val="24"/>
          <w:lang w:val="en-US"/>
        </w:rPr>
        <w:t>Cl</w:t>
      </w:r>
      <w:r w:rsidRPr="00422B83">
        <w:rPr>
          <w:sz w:val="32"/>
          <w:szCs w:val="24"/>
          <w:vertAlign w:val="superscript"/>
        </w:rPr>
        <w:t>–</w:t>
      </w:r>
      <w:r w:rsidRPr="00422B83">
        <w:rPr>
          <w:sz w:val="32"/>
          <w:szCs w:val="24"/>
        </w:rPr>
        <w:t xml:space="preserve"> – 2</w:t>
      </w:r>
      <w:r w:rsidRPr="00422B83">
        <w:rPr>
          <w:sz w:val="32"/>
          <w:szCs w:val="24"/>
          <w:lang w:val="en-US"/>
        </w:rPr>
        <w:t>e</w:t>
      </w:r>
      <w:r w:rsidRPr="00422B83">
        <w:rPr>
          <w:sz w:val="32"/>
          <w:szCs w:val="24"/>
          <w:vertAlign w:val="superscript"/>
        </w:rPr>
        <w:t>–</w:t>
      </w:r>
      <w:r w:rsidRPr="00422B83">
        <w:rPr>
          <w:sz w:val="32"/>
          <w:szCs w:val="24"/>
        </w:rPr>
        <w:t xml:space="preserve"> = </w:t>
      </w:r>
      <w:r w:rsidRPr="00422B83">
        <w:rPr>
          <w:sz w:val="32"/>
          <w:szCs w:val="24"/>
          <w:lang w:val="en-US"/>
        </w:rPr>
        <w:t>Cl</w:t>
      </w:r>
      <w:r w:rsidRPr="00422B83">
        <w:rPr>
          <w:sz w:val="32"/>
          <w:szCs w:val="24"/>
          <w:vertAlign w:val="subscript"/>
        </w:rPr>
        <w:t>2</w:t>
      </w:r>
      <w:r w:rsidRPr="00422B83">
        <w:rPr>
          <w:sz w:val="32"/>
          <w:szCs w:val="24"/>
        </w:rPr>
        <w:t>.</w:t>
      </w:r>
    </w:p>
    <w:p w14:paraId="03B42C0C" w14:textId="77777777" w:rsidR="00D16656" w:rsidRPr="00422B83" w:rsidRDefault="00D16656" w:rsidP="00D16656">
      <w:pPr>
        <w:ind w:firstLine="567"/>
        <w:jc w:val="both"/>
        <w:rPr>
          <w:sz w:val="32"/>
          <w:szCs w:val="24"/>
        </w:rPr>
      </w:pPr>
      <w:r w:rsidRPr="00422B83">
        <w:rPr>
          <w:sz w:val="32"/>
          <w:szCs w:val="24"/>
        </w:rPr>
        <w:t>Іони ОН</w:t>
      </w:r>
      <w:r w:rsidRPr="00422B83">
        <w:rPr>
          <w:sz w:val="32"/>
          <w:szCs w:val="24"/>
          <w:vertAlign w:val="superscript"/>
        </w:rPr>
        <w:t>–</w:t>
      </w:r>
      <w:r w:rsidRPr="00422B83">
        <w:rPr>
          <w:sz w:val="32"/>
          <w:szCs w:val="24"/>
        </w:rPr>
        <w:t xml:space="preserve"> будуть накопичуватись біля катода і разом з іонами </w:t>
      </w:r>
      <w:r w:rsidRPr="00422B83">
        <w:rPr>
          <w:sz w:val="32"/>
          <w:szCs w:val="24"/>
          <w:lang w:val="en-US"/>
        </w:rPr>
        <w:t>Na</w:t>
      </w:r>
      <w:r w:rsidRPr="00422B83">
        <w:rPr>
          <w:sz w:val="32"/>
          <w:szCs w:val="24"/>
          <w:vertAlign w:val="superscript"/>
        </w:rPr>
        <w:t>+</w:t>
      </w:r>
      <w:r w:rsidRPr="00422B83">
        <w:rPr>
          <w:sz w:val="32"/>
          <w:szCs w:val="24"/>
        </w:rPr>
        <w:t xml:space="preserve"> утворюють </w:t>
      </w:r>
      <w:proofErr w:type="spellStart"/>
      <w:r w:rsidRPr="00422B83">
        <w:rPr>
          <w:sz w:val="32"/>
          <w:szCs w:val="24"/>
          <w:lang w:val="en-US"/>
        </w:rPr>
        <w:t>NaOH</w:t>
      </w:r>
      <w:proofErr w:type="spellEnd"/>
      <w:r w:rsidRPr="00422B83">
        <w:rPr>
          <w:sz w:val="32"/>
          <w:szCs w:val="24"/>
        </w:rPr>
        <w:t>.</w:t>
      </w:r>
    </w:p>
    <w:p w14:paraId="320A6B94" w14:textId="77777777" w:rsidR="00D16656" w:rsidRPr="00532F1F" w:rsidRDefault="00D16656" w:rsidP="00D16656">
      <w:pPr>
        <w:ind w:firstLine="567"/>
        <w:jc w:val="both"/>
      </w:pPr>
      <w:r w:rsidRPr="00F530A5">
        <w:t>Сумарне рівняння</w:t>
      </w:r>
    </w:p>
    <w:p w14:paraId="54CDCE7A" w14:textId="73F6F87B" w:rsidR="00D16656" w:rsidRPr="00422B83" w:rsidRDefault="00D16656" w:rsidP="00422B83">
      <w:pPr>
        <w:ind w:firstLine="567"/>
        <w:jc w:val="center"/>
        <w:rPr>
          <w:sz w:val="32"/>
          <w:szCs w:val="24"/>
        </w:rPr>
      </w:pPr>
      <w:r w:rsidRPr="00422B83">
        <w:rPr>
          <w:sz w:val="32"/>
          <w:szCs w:val="24"/>
        </w:rPr>
        <w:t>2</w:t>
      </w:r>
      <w:r w:rsidRPr="00422B83">
        <w:rPr>
          <w:sz w:val="32"/>
          <w:szCs w:val="24"/>
          <w:lang w:val="en-US"/>
        </w:rPr>
        <w:t>H</w:t>
      </w:r>
      <w:r w:rsidRPr="00422B83">
        <w:rPr>
          <w:sz w:val="32"/>
          <w:szCs w:val="24"/>
          <w:vertAlign w:val="subscript"/>
        </w:rPr>
        <w:t>2</w:t>
      </w:r>
      <w:r w:rsidRPr="00422B83">
        <w:rPr>
          <w:sz w:val="32"/>
          <w:szCs w:val="24"/>
          <w:lang w:val="en-US"/>
        </w:rPr>
        <w:t>O</w:t>
      </w:r>
      <w:r w:rsidRPr="00422B83">
        <w:rPr>
          <w:sz w:val="32"/>
          <w:szCs w:val="24"/>
        </w:rPr>
        <w:t xml:space="preserve"> + 2</w:t>
      </w:r>
      <w:proofErr w:type="spellStart"/>
      <w:r w:rsidRPr="00422B83">
        <w:rPr>
          <w:sz w:val="32"/>
          <w:szCs w:val="24"/>
          <w:lang w:val="en-US"/>
        </w:rPr>
        <w:t>NaCl</w:t>
      </w:r>
      <w:proofErr w:type="spellEnd"/>
      <w:r w:rsidRPr="00422B83">
        <w:rPr>
          <w:sz w:val="32"/>
          <w:szCs w:val="24"/>
        </w:rPr>
        <w:t xml:space="preserve"> </w:t>
      </w:r>
      <m:oMath>
        <m:groupChr>
          <m:groupChrPr>
            <m:chr m:val="→"/>
            <m:vertJc m:val="bot"/>
            <m:ctrlPr>
              <w:rPr>
                <w:rFonts w:ascii="Cambria Math" w:hAnsi="Cambria Math"/>
                <w:i/>
                <w:sz w:val="32"/>
                <w:szCs w:val="24"/>
                <w:lang w:val="en-US"/>
              </w:rPr>
            </m:ctrlPr>
          </m:groupChrPr>
          <m:e>
            <m:r>
              <w:rPr>
                <w:rFonts w:ascii="Cambria Math"/>
                <w:sz w:val="32"/>
                <w:szCs w:val="24"/>
              </w:rPr>
              <m:t>електроліз</m:t>
            </m:r>
          </m:e>
        </m:groupChr>
      </m:oMath>
      <w:r w:rsidRPr="00422B83">
        <w:rPr>
          <w:sz w:val="32"/>
          <w:szCs w:val="24"/>
        </w:rPr>
        <w:t xml:space="preserve"> </w:t>
      </w:r>
      <w:r w:rsidRPr="00422B83">
        <w:rPr>
          <w:sz w:val="32"/>
          <w:szCs w:val="24"/>
          <w:lang w:val="en-US"/>
        </w:rPr>
        <w:t>H</w:t>
      </w:r>
      <w:r w:rsidRPr="00422B83">
        <w:rPr>
          <w:sz w:val="32"/>
          <w:szCs w:val="24"/>
          <w:vertAlign w:val="subscript"/>
        </w:rPr>
        <w:t>2</w:t>
      </w:r>
      <w:r w:rsidRPr="00422B83">
        <w:rPr>
          <w:sz w:val="32"/>
          <w:szCs w:val="24"/>
        </w:rPr>
        <w:t xml:space="preserve"> + </w:t>
      </w:r>
      <w:r w:rsidRPr="00422B83">
        <w:rPr>
          <w:sz w:val="32"/>
          <w:szCs w:val="24"/>
          <w:lang w:val="en-US"/>
        </w:rPr>
        <w:t>Cl</w:t>
      </w:r>
      <w:r w:rsidRPr="00422B83">
        <w:rPr>
          <w:sz w:val="32"/>
          <w:szCs w:val="24"/>
          <w:vertAlign w:val="subscript"/>
        </w:rPr>
        <w:t>2</w:t>
      </w:r>
      <w:r w:rsidRPr="00422B83">
        <w:rPr>
          <w:sz w:val="32"/>
          <w:szCs w:val="24"/>
        </w:rPr>
        <w:t xml:space="preserve"> + 2</w:t>
      </w:r>
      <w:proofErr w:type="spellStart"/>
      <w:r w:rsidRPr="00422B83">
        <w:rPr>
          <w:sz w:val="32"/>
          <w:szCs w:val="24"/>
          <w:lang w:val="en-US"/>
        </w:rPr>
        <w:t>NaOH</w:t>
      </w:r>
      <w:proofErr w:type="spellEnd"/>
      <w:r w:rsidRPr="00422B83">
        <w:rPr>
          <w:sz w:val="32"/>
          <w:szCs w:val="24"/>
        </w:rPr>
        <w:t>.</w:t>
      </w:r>
    </w:p>
    <w:p w14:paraId="7677039F" w14:textId="77777777" w:rsidR="00D16656" w:rsidRPr="00422B83" w:rsidRDefault="00D16656" w:rsidP="00D16656">
      <w:pPr>
        <w:ind w:firstLine="567"/>
        <w:jc w:val="both"/>
        <w:rPr>
          <w:sz w:val="32"/>
          <w:szCs w:val="24"/>
        </w:rPr>
      </w:pPr>
      <w:r w:rsidRPr="00422B83">
        <w:rPr>
          <w:sz w:val="32"/>
          <w:szCs w:val="24"/>
        </w:rPr>
        <w:lastRenderedPageBreak/>
        <w:t>Характер реакцій у водних розчинах, що протікають на катоді, зумовлений положенням металу в ряду стандартних електродних потенціалів металів. Тут можливі три випадки:</w:t>
      </w:r>
    </w:p>
    <w:p w14:paraId="4ED2DAC7" w14:textId="77777777" w:rsidR="00D16656" w:rsidRPr="00422B83" w:rsidRDefault="00D16656" w:rsidP="00D16656">
      <w:pPr>
        <w:ind w:firstLine="567"/>
        <w:jc w:val="both"/>
        <w:rPr>
          <w:sz w:val="32"/>
          <w:szCs w:val="24"/>
        </w:rPr>
      </w:pPr>
      <w:r w:rsidRPr="00422B83">
        <w:rPr>
          <w:sz w:val="32"/>
          <w:szCs w:val="24"/>
        </w:rPr>
        <w:t>1. Катіони металів, в яких стандартний електродний потенціал більший, ніж у водню, при електролізі практично повністю відновлюються на катоді (</w:t>
      </w:r>
      <w:r w:rsidRPr="00422B83">
        <w:rPr>
          <w:sz w:val="32"/>
          <w:szCs w:val="24"/>
          <w:lang w:val="en-US"/>
        </w:rPr>
        <w:t>Cu</w:t>
      </w:r>
      <w:r w:rsidRPr="00422B83">
        <w:rPr>
          <w:sz w:val="32"/>
          <w:szCs w:val="24"/>
        </w:rPr>
        <w:t xml:space="preserve">, </w:t>
      </w:r>
      <w:r w:rsidRPr="00422B83">
        <w:rPr>
          <w:sz w:val="32"/>
          <w:szCs w:val="24"/>
          <w:lang w:val="en-US"/>
        </w:rPr>
        <w:t>Ag</w:t>
      </w:r>
      <w:r w:rsidRPr="00422B83">
        <w:rPr>
          <w:sz w:val="32"/>
          <w:szCs w:val="24"/>
        </w:rPr>
        <w:t xml:space="preserve">, </w:t>
      </w:r>
      <w:r w:rsidRPr="00422B83">
        <w:rPr>
          <w:sz w:val="32"/>
          <w:szCs w:val="24"/>
          <w:lang w:val="en-US"/>
        </w:rPr>
        <w:t>Hg</w:t>
      </w:r>
      <w:r w:rsidRPr="00422B83">
        <w:rPr>
          <w:sz w:val="32"/>
          <w:szCs w:val="24"/>
        </w:rPr>
        <w:t xml:space="preserve">, </w:t>
      </w:r>
      <w:r w:rsidRPr="00422B83">
        <w:rPr>
          <w:sz w:val="32"/>
          <w:szCs w:val="24"/>
          <w:lang w:val="en-US"/>
        </w:rPr>
        <w:t>Pt</w:t>
      </w:r>
      <w:r w:rsidRPr="00422B83">
        <w:rPr>
          <w:sz w:val="32"/>
          <w:szCs w:val="24"/>
        </w:rPr>
        <w:t xml:space="preserve">, </w:t>
      </w:r>
      <w:r w:rsidRPr="00422B83">
        <w:rPr>
          <w:sz w:val="32"/>
          <w:szCs w:val="24"/>
          <w:lang w:val="en-US"/>
        </w:rPr>
        <w:t>Au</w:t>
      </w:r>
      <w:r w:rsidRPr="00422B83">
        <w:rPr>
          <w:sz w:val="32"/>
          <w:szCs w:val="24"/>
        </w:rPr>
        <w:t>)</w:t>
      </w:r>
    </w:p>
    <w:p w14:paraId="0A1FF36A" w14:textId="77777777" w:rsidR="00D16656" w:rsidRPr="00422B83" w:rsidRDefault="00D16656" w:rsidP="00D16656">
      <w:pPr>
        <w:ind w:firstLine="567"/>
        <w:jc w:val="center"/>
        <w:rPr>
          <w:sz w:val="32"/>
          <w:szCs w:val="24"/>
        </w:rPr>
      </w:pPr>
      <w:r w:rsidRPr="00422B83">
        <w:rPr>
          <w:sz w:val="32"/>
          <w:szCs w:val="24"/>
          <w:lang w:val="en-US"/>
        </w:rPr>
        <w:t>E</w:t>
      </w:r>
      <w:r w:rsidRPr="00422B83">
        <w:rPr>
          <w:sz w:val="32"/>
          <w:szCs w:val="24"/>
          <w:vertAlign w:val="subscript"/>
          <w:lang w:val="en-US"/>
        </w:rPr>
        <w:t>x</w:t>
      </w:r>
      <w:r w:rsidRPr="00422B83">
        <w:rPr>
          <w:sz w:val="32"/>
          <w:szCs w:val="24"/>
        </w:rPr>
        <w:t xml:space="preserve"> &gt; </w:t>
      </w:r>
      <w:r w:rsidRPr="00422B83">
        <w:rPr>
          <w:sz w:val="32"/>
          <w:szCs w:val="24"/>
          <w:lang w:val="en-US"/>
        </w:rPr>
        <w:t>E</w:t>
      </w:r>
      <w:r w:rsidRPr="00422B83">
        <w:rPr>
          <w:sz w:val="32"/>
          <w:szCs w:val="24"/>
          <w:vertAlign w:val="subscript"/>
        </w:rPr>
        <w:t>н</w:t>
      </w:r>
      <w:r w:rsidRPr="00422B83">
        <w:rPr>
          <w:sz w:val="32"/>
          <w:szCs w:val="24"/>
        </w:rPr>
        <w:t>.</w:t>
      </w:r>
    </w:p>
    <w:p w14:paraId="06C9EB4C" w14:textId="77777777" w:rsidR="00D16656" w:rsidRPr="00422B83" w:rsidRDefault="00D16656" w:rsidP="00D16656">
      <w:pPr>
        <w:ind w:firstLine="567"/>
        <w:jc w:val="both"/>
        <w:rPr>
          <w:sz w:val="32"/>
          <w:szCs w:val="24"/>
        </w:rPr>
      </w:pPr>
      <w:r w:rsidRPr="00422B83">
        <w:rPr>
          <w:sz w:val="32"/>
          <w:szCs w:val="24"/>
        </w:rPr>
        <w:t xml:space="preserve">2. Катіони металів із малою величною стандартного електродного потенціалу (від </w:t>
      </w:r>
      <w:r w:rsidRPr="00422B83">
        <w:rPr>
          <w:sz w:val="32"/>
          <w:szCs w:val="24"/>
          <w:lang w:val="en-US"/>
        </w:rPr>
        <w:t>Li</w:t>
      </w:r>
      <w:r w:rsidRPr="00422B83">
        <w:rPr>
          <w:sz w:val="32"/>
          <w:szCs w:val="24"/>
          <w:vertAlign w:val="superscript"/>
        </w:rPr>
        <w:t>+</w:t>
      </w:r>
      <w:r w:rsidRPr="00422B83">
        <w:rPr>
          <w:sz w:val="32"/>
          <w:szCs w:val="24"/>
        </w:rPr>
        <w:t xml:space="preserve"> до </w:t>
      </w:r>
      <w:r w:rsidRPr="00422B83">
        <w:rPr>
          <w:sz w:val="32"/>
          <w:szCs w:val="24"/>
          <w:lang w:val="en-US"/>
        </w:rPr>
        <w:t>Al</w:t>
      </w:r>
      <w:r w:rsidRPr="00422B83">
        <w:rPr>
          <w:sz w:val="32"/>
          <w:szCs w:val="24"/>
          <w:vertAlign w:val="superscript"/>
        </w:rPr>
        <w:t>+</w:t>
      </w:r>
      <w:r w:rsidRPr="00422B83">
        <w:rPr>
          <w:sz w:val="32"/>
          <w:szCs w:val="24"/>
        </w:rPr>
        <w:t xml:space="preserve">, включаючи </w:t>
      </w:r>
      <w:r w:rsidRPr="00422B83">
        <w:rPr>
          <w:sz w:val="32"/>
          <w:szCs w:val="24"/>
          <w:lang w:val="en-US"/>
        </w:rPr>
        <w:t>Ba</w:t>
      </w:r>
      <w:r w:rsidRPr="00422B83">
        <w:rPr>
          <w:sz w:val="32"/>
          <w:szCs w:val="24"/>
        </w:rPr>
        <w:t xml:space="preserve">, </w:t>
      </w:r>
      <w:r w:rsidRPr="00422B83">
        <w:rPr>
          <w:sz w:val="32"/>
          <w:szCs w:val="24"/>
          <w:lang w:val="en-US"/>
        </w:rPr>
        <w:t>Ca</w:t>
      </w:r>
      <w:r w:rsidRPr="00422B83">
        <w:rPr>
          <w:sz w:val="32"/>
          <w:szCs w:val="24"/>
        </w:rPr>
        <w:t xml:space="preserve">, </w:t>
      </w:r>
      <w:r w:rsidRPr="00422B83">
        <w:rPr>
          <w:sz w:val="32"/>
          <w:szCs w:val="24"/>
          <w:lang w:val="en-US"/>
        </w:rPr>
        <w:t>Na</w:t>
      </w:r>
      <w:r w:rsidRPr="00422B83">
        <w:rPr>
          <w:sz w:val="32"/>
          <w:szCs w:val="24"/>
        </w:rPr>
        <w:t xml:space="preserve">, </w:t>
      </w:r>
      <w:r w:rsidRPr="00422B83">
        <w:rPr>
          <w:sz w:val="32"/>
          <w:szCs w:val="24"/>
          <w:lang w:val="en-US"/>
        </w:rPr>
        <w:t>Mg</w:t>
      </w:r>
      <w:r w:rsidRPr="00422B83">
        <w:rPr>
          <w:sz w:val="32"/>
          <w:szCs w:val="24"/>
        </w:rPr>
        <w:t>) не відновлюються на катоді, а замість них відновлюються молекули води</w:t>
      </w:r>
    </w:p>
    <w:p w14:paraId="0B548885" w14:textId="77777777" w:rsidR="00D16656" w:rsidRPr="00422B83" w:rsidRDefault="00D16656" w:rsidP="00D16656">
      <w:pPr>
        <w:ind w:firstLine="567"/>
        <w:jc w:val="center"/>
        <w:rPr>
          <w:sz w:val="32"/>
          <w:szCs w:val="24"/>
        </w:rPr>
      </w:pPr>
      <w:r w:rsidRPr="00422B83">
        <w:rPr>
          <w:sz w:val="32"/>
          <w:szCs w:val="24"/>
          <w:lang w:val="en-US"/>
        </w:rPr>
        <w:t>E</w:t>
      </w:r>
      <w:r w:rsidRPr="00422B83">
        <w:rPr>
          <w:sz w:val="32"/>
          <w:szCs w:val="24"/>
          <w:vertAlign w:val="subscript"/>
          <w:lang w:val="en-US"/>
        </w:rPr>
        <w:t>x</w:t>
      </w:r>
      <w:r w:rsidRPr="00422B83">
        <w:rPr>
          <w:sz w:val="32"/>
          <w:szCs w:val="24"/>
        </w:rPr>
        <w:t xml:space="preserve"> &lt;&lt; </w:t>
      </w:r>
      <w:r w:rsidRPr="00422B83">
        <w:rPr>
          <w:sz w:val="32"/>
          <w:szCs w:val="24"/>
          <w:lang w:val="en-US"/>
        </w:rPr>
        <w:t>E</w:t>
      </w:r>
      <w:r w:rsidRPr="00422B83">
        <w:rPr>
          <w:sz w:val="32"/>
          <w:szCs w:val="24"/>
          <w:vertAlign w:val="subscript"/>
        </w:rPr>
        <w:t>н</w:t>
      </w:r>
      <w:r w:rsidRPr="00422B83">
        <w:rPr>
          <w:sz w:val="32"/>
          <w:szCs w:val="24"/>
        </w:rPr>
        <w:t>.</w:t>
      </w:r>
    </w:p>
    <w:p w14:paraId="45061BDA" w14:textId="77777777" w:rsidR="00D16656" w:rsidRPr="00422B83" w:rsidRDefault="00D16656" w:rsidP="00D16656">
      <w:pPr>
        <w:ind w:firstLine="567"/>
        <w:jc w:val="both"/>
        <w:rPr>
          <w:sz w:val="32"/>
          <w:szCs w:val="24"/>
        </w:rPr>
      </w:pPr>
      <w:r w:rsidRPr="00422B83">
        <w:rPr>
          <w:sz w:val="32"/>
          <w:szCs w:val="24"/>
        </w:rPr>
        <w:t xml:space="preserve">3. Катіони металів, які мають стандартний електродний потенціал менший, ніж у водню, але більший, ніж в алюмінію (від </w:t>
      </w:r>
      <w:proofErr w:type="spellStart"/>
      <w:r w:rsidRPr="00422B83">
        <w:rPr>
          <w:sz w:val="32"/>
          <w:szCs w:val="24"/>
          <w:lang w:val="en-US"/>
        </w:rPr>
        <w:t>Mn</w:t>
      </w:r>
      <w:proofErr w:type="spellEnd"/>
      <w:r w:rsidRPr="00422B83">
        <w:rPr>
          <w:sz w:val="32"/>
          <w:szCs w:val="24"/>
          <w:vertAlign w:val="superscript"/>
        </w:rPr>
        <w:t>2+</w:t>
      </w:r>
      <w:r w:rsidRPr="00422B83">
        <w:rPr>
          <w:sz w:val="32"/>
          <w:szCs w:val="24"/>
        </w:rPr>
        <w:t xml:space="preserve"> до Н, включаючи </w:t>
      </w:r>
      <w:r w:rsidRPr="00422B83">
        <w:rPr>
          <w:sz w:val="32"/>
          <w:szCs w:val="24"/>
          <w:lang w:val="en-US"/>
        </w:rPr>
        <w:t>Zn</w:t>
      </w:r>
      <w:r w:rsidRPr="00422B83">
        <w:rPr>
          <w:sz w:val="32"/>
          <w:szCs w:val="24"/>
        </w:rPr>
        <w:t xml:space="preserve">, </w:t>
      </w:r>
      <w:r w:rsidRPr="00422B83">
        <w:rPr>
          <w:sz w:val="32"/>
          <w:szCs w:val="24"/>
          <w:lang w:val="en-US"/>
        </w:rPr>
        <w:t>Cr</w:t>
      </w:r>
      <w:r w:rsidRPr="00422B83">
        <w:rPr>
          <w:sz w:val="32"/>
          <w:szCs w:val="24"/>
        </w:rPr>
        <w:t xml:space="preserve">, </w:t>
      </w:r>
      <w:r w:rsidRPr="00422B83">
        <w:rPr>
          <w:sz w:val="32"/>
          <w:szCs w:val="24"/>
          <w:lang w:val="en-US"/>
        </w:rPr>
        <w:t>Fe</w:t>
      </w:r>
      <w:r w:rsidRPr="00422B83">
        <w:rPr>
          <w:sz w:val="32"/>
          <w:szCs w:val="24"/>
        </w:rPr>
        <w:t xml:space="preserve">, </w:t>
      </w:r>
      <w:r w:rsidRPr="00422B83">
        <w:rPr>
          <w:sz w:val="32"/>
          <w:szCs w:val="24"/>
          <w:lang w:val="en-US"/>
        </w:rPr>
        <w:t>Co</w:t>
      </w:r>
      <w:r w:rsidRPr="00422B83">
        <w:rPr>
          <w:sz w:val="32"/>
          <w:szCs w:val="24"/>
        </w:rPr>
        <w:t xml:space="preserve">, </w:t>
      </w:r>
      <w:r w:rsidRPr="00422B83">
        <w:rPr>
          <w:sz w:val="32"/>
          <w:szCs w:val="24"/>
          <w:lang w:val="en-US"/>
        </w:rPr>
        <w:t>Ni</w:t>
      </w:r>
      <w:r w:rsidRPr="00422B83">
        <w:rPr>
          <w:sz w:val="32"/>
          <w:szCs w:val="24"/>
        </w:rPr>
        <w:t xml:space="preserve">, </w:t>
      </w:r>
      <w:r w:rsidRPr="00422B83">
        <w:rPr>
          <w:sz w:val="32"/>
          <w:szCs w:val="24"/>
          <w:lang w:val="en-US"/>
        </w:rPr>
        <w:t>Sn</w:t>
      </w:r>
      <w:r w:rsidRPr="00422B83">
        <w:rPr>
          <w:sz w:val="32"/>
          <w:szCs w:val="24"/>
        </w:rPr>
        <w:t xml:space="preserve"> </w:t>
      </w:r>
      <w:proofErr w:type="spellStart"/>
      <w:r w:rsidRPr="00422B83">
        <w:rPr>
          <w:sz w:val="32"/>
          <w:szCs w:val="24"/>
          <w:lang w:val="en-US"/>
        </w:rPr>
        <w:t>Pb</w:t>
      </w:r>
      <w:proofErr w:type="spellEnd"/>
      <w:r w:rsidRPr="00422B83">
        <w:rPr>
          <w:sz w:val="32"/>
          <w:szCs w:val="24"/>
        </w:rPr>
        <w:t>), при електролізі на катоді відновлюються одночасно з молекулами води</w:t>
      </w:r>
    </w:p>
    <w:p w14:paraId="128BCBEA" w14:textId="2B4B3F98" w:rsidR="00D16656" w:rsidRPr="00532F1F" w:rsidRDefault="00D16656" w:rsidP="00422B83">
      <w:pPr>
        <w:ind w:firstLine="567"/>
        <w:jc w:val="center"/>
      </w:pPr>
      <w:proofErr w:type="spellStart"/>
      <w:r w:rsidRPr="00F530A5">
        <w:rPr>
          <w:lang w:val="en-US"/>
        </w:rPr>
        <w:t>E</w:t>
      </w:r>
      <w:r w:rsidRPr="00F530A5">
        <w:rPr>
          <w:vertAlign w:val="subscript"/>
          <w:lang w:val="en-US"/>
        </w:rPr>
        <w:t>Al</w:t>
      </w:r>
      <w:proofErr w:type="spellEnd"/>
      <w:r w:rsidRPr="00F530A5">
        <w:t xml:space="preserve"> &lt; </w:t>
      </w:r>
      <w:r w:rsidRPr="00F530A5">
        <w:rPr>
          <w:lang w:val="en-US"/>
        </w:rPr>
        <w:t>E</w:t>
      </w:r>
      <w:r w:rsidRPr="00F530A5">
        <w:rPr>
          <w:vertAlign w:val="subscript"/>
          <w:lang w:val="en-US"/>
        </w:rPr>
        <w:t>x</w:t>
      </w:r>
      <w:r w:rsidRPr="00F530A5">
        <w:t xml:space="preserve"> &lt; </w:t>
      </w:r>
      <w:r w:rsidRPr="00F530A5">
        <w:rPr>
          <w:lang w:val="en-US"/>
        </w:rPr>
        <w:t>E</w:t>
      </w:r>
      <w:r w:rsidRPr="00F530A5">
        <w:rPr>
          <w:vertAlign w:val="subscript"/>
        </w:rPr>
        <w:t>н</w:t>
      </w:r>
      <w:r>
        <w:t>.</w:t>
      </w:r>
    </w:p>
    <w:p w14:paraId="4C7DBA5B" w14:textId="00D3741A" w:rsidR="00D16656" w:rsidRPr="00532F1F" w:rsidRDefault="00D16656" w:rsidP="00422B83">
      <w:pPr>
        <w:ind w:firstLine="567"/>
        <w:jc w:val="center"/>
        <w:rPr>
          <w:b/>
          <w:bCs/>
          <w:i/>
          <w:iCs/>
          <w:sz w:val="32"/>
          <w:szCs w:val="24"/>
        </w:rPr>
      </w:pPr>
      <w:r w:rsidRPr="00422B83">
        <w:rPr>
          <w:b/>
          <w:bCs/>
          <w:i/>
          <w:iCs/>
          <w:sz w:val="32"/>
          <w:szCs w:val="24"/>
        </w:rPr>
        <w:t>Закони Фарадея</w:t>
      </w:r>
    </w:p>
    <w:p w14:paraId="0E631665" w14:textId="77777777" w:rsidR="00D16656" w:rsidRPr="00422B83" w:rsidRDefault="00D16656" w:rsidP="00D16656">
      <w:pPr>
        <w:ind w:firstLine="567"/>
        <w:jc w:val="both"/>
        <w:rPr>
          <w:sz w:val="32"/>
          <w:szCs w:val="24"/>
        </w:rPr>
      </w:pPr>
      <w:r w:rsidRPr="00422B83">
        <w:rPr>
          <w:sz w:val="32"/>
          <w:szCs w:val="24"/>
        </w:rPr>
        <w:t xml:space="preserve">Залежність між кількістю речовини, що виділяється на електродах при електролізі і кількістю електричного струму, який пройшов через електроліт, визначається двома законами Фарадея. Згідно з першим законом, </w:t>
      </w:r>
      <w:r w:rsidRPr="00422B83">
        <w:rPr>
          <w:b/>
          <w:i/>
          <w:sz w:val="32"/>
          <w:szCs w:val="24"/>
        </w:rPr>
        <w:t>к</w:t>
      </w:r>
      <w:r w:rsidRPr="00422B83">
        <w:rPr>
          <w:b/>
          <w:bCs/>
          <w:i/>
          <w:iCs/>
          <w:sz w:val="32"/>
          <w:szCs w:val="24"/>
        </w:rPr>
        <w:t>ількість речовини, що виділяється на електродах, прямо пропорційна кількості електричного струму, який пройшов через електроліт</w:t>
      </w:r>
      <w:r w:rsidRPr="00422B83">
        <w:rPr>
          <w:sz w:val="32"/>
          <w:szCs w:val="24"/>
        </w:rPr>
        <w:t xml:space="preserve"> </w:t>
      </w:r>
    </w:p>
    <w:p w14:paraId="0A5ED24C" w14:textId="77777777" w:rsidR="00D16656" w:rsidRPr="00422B83" w:rsidRDefault="00D16656" w:rsidP="00D16656">
      <w:pPr>
        <w:ind w:firstLine="567"/>
        <w:jc w:val="center"/>
        <w:rPr>
          <w:sz w:val="32"/>
          <w:szCs w:val="24"/>
        </w:rPr>
      </w:pPr>
      <w:r w:rsidRPr="00422B83">
        <w:rPr>
          <w:sz w:val="32"/>
          <w:szCs w:val="24"/>
          <w:lang w:val="en-US"/>
        </w:rPr>
        <w:t>m</w:t>
      </w:r>
      <w:r w:rsidRPr="00422B83">
        <w:rPr>
          <w:sz w:val="32"/>
          <w:szCs w:val="24"/>
        </w:rPr>
        <w:t>=</w:t>
      </w:r>
      <w:r w:rsidRPr="00422B83">
        <w:rPr>
          <w:sz w:val="32"/>
          <w:szCs w:val="24"/>
          <w:lang w:val="en-US"/>
        </w:rPr>
        <w:t>A</w:t>
      </w:r>
      <w:r w:rsidRPr="00422B83">
        <w:rPr>
          <w:sz w:val="32"/>
          <w:szCs w:val="24"/>
        </w:rPr>
        <w:t>·</w:t>
      </w:r>
      <w:r w:rsidRPr="00422B83">
        <w:rPr>
          <w:sz w:val="32"/>
          <w:szCs w:val="24"/>
          <w:lang w:val="en-US"/>
        </w:rPr>
        <w:t>Q</w:t>
      </w:r>
      <w:r w:rsidRPr="00422B83">
        <w:rPr>
          <w:sz w:val="32"/>
          <w:szCs w:val="24"/>
        </w:rPr>
        <w:t>,</w:t>
      </w:r>
    </w:p>
    <w:p w14:paraId="72B66A86" w14:textId="77777777" w:rsidR="00D16656" w:rsidRPr="00422B83" w:rsidRDefault="00D16656" w:rsidP="00D16656">
      <w:pPr>
        <w:jc w:val="both"/>
        <w:rPr>
          <w:sz w:val="32"/>
          <w:szCs w:val="24"/>
        </w:rPr>
      </w:pPr>
      <w:r w:rsidRPr="00422B83">
        <w:rPr>
          <w:sz w:val="32"/>
          <w:szCs w:val="24"/>
        </w:rPr>
        <w:t xml:space="preserve">де </w:t>
      </w:r>
      <w:r w:rsidRPr="00422B83">
        <w:rPr>
          <w:sz w:val="32"/>
          <w:szCs w:val="24"/>
          <w:lang w:val="en-US"/>
        </w:rPr>
        <w:t>m</w:t>
      </w:r>
      <w:r w:rsidRPr="00422B83">
        <w:rPr>
          <w:sz w:val="32"/>
          <w:szCs w:val="24"/>
        </w:rPr>
        <w:t xml:space="preserve"> – маса речовини; А – коефіцієнт пропорційності; </w:t>
      </w:r>
      <w:r w:rsidRPr="00422B83">
        <w:rPr>
          <w:sz w:val="32"/>
          <w:szCs w:val="24"/>
          <w:lang w:val="en-US"/>
        </w:rPr>
        <w:t>Q</w:t>
      </w:r>
      <w:r w:rsidRPr="00422B83">
        <w:rPr>
          <w:sz w:val="32"/>
          <w:szCs w:val="24"/>
        </w:rPr>
        <w:t xml:space="preserve"> – кількість електрики.</w:t>
      </w:r>
    </w:p>
    <w:p w14:paraId="5B218A5E" w14:textId="77777777" w:rsidR="00D16656" w:rsidRPr="00422B83" w:rsidRDefault="00D16656" w:rsidP="00D16656">
      <w:pPr>
        <w:ind w:firstLine="567"/>
        <w:jc w:val="both"/>
        <w:rPr>
          <w:b/>
          <w:bCs/>
          <w:i/>
          <w:iCs/>
          <w:sz w:val="32"/>
          <w:szCs w:val="24"/>
        </w:rPr>
      </w:pPr>
      <w:r w:rsidRPr="00422B83">
        <w:rPr>
          <w:sz w:val="32"/>
          <w:szCs w:val="24"/>
        </w:rPr>
        <w:t xml:space="preserve">За другим законом, </w:t>
      </w:r>
      <w:r w:rsidRPr="00422B83">
        <w:rPr>
          <w:b/>
          <w:bCs/>
          <w:i/>
          <w:iCs/>
          <w:sz w:val="32"/>
          <w:szCs w:val="24"/>
        </w:rPr>
        <w:t>при проходженні однієї й тієї самої кількості електричного струму через різні електроліти кількість речовин, що виділяються на електродах, пропорційна хімічним еквівалентам цих речовин</w:t>
      </w:r>
    </w:p>
    <w:p w14:paraId="30C6235F" w14:textId="77777777" w:rsidR="00D16656" w:rsidRPr="00422B83" w:rsidRDefault="00D16656" w:rsidP="00D16656">
      <w:pPr>
        <w:ind w:firstLine="567"/>
        <w:jc w:val="center"/>
        <w:rPr>
          <w:bCs/>
          <w:sz w:val="32"/>
          <w:szCs w:val="24"/>
        </w:rPr>
      </w:pPr>
      <w:r w:rsidRPr="00422B83">
        <w:rPr>
          <w:bCs/>
          <w:sz w:val="32"/>
          <w:szCs w:val="24"/>
          <w:lang w:val="en-US"/>
        </w:rPr>
        <w:t>m</w:t>
      </w:r>
      <w:r w:rsidRPr="00422B83">
        <w:rPr>
          <w:bCs/>
          <w:sz w:val="32"/>
          <w:szCs w:val="24"/>
          <w:vertAlign w:val="subscript"/>
        </w:rPr>
        <w:t>1</w:t>
      </w:r>
      <w:r w:rsidRPr="00422B83">
        <w:rPr>
          <w:bCs/>
          <w:sz w:val="32"/>
          <w:szCs w:val="24"/>
        </w:rPr>
        <w:t>/</w:t>
      </w:r>
      <w:r w:rsidRPr="00422B83">
        <w:rPr>
          <w:bCs/>
          <w:sz w:val="32"/>
          <w:szCs w:val="24"/>
          <w:lang w:val="en-US"/>
        </w:rPr>
        <w:t>m</w:t>
      </w:r>
      <w:r w:rsidRPr="00422B83">
        <w:rPr>
          <w:bCs/>
          <w:sz w:val="32"/>
          <w:szCs w:val="24"/>
          <w:vertAlign w:val="subscript"/>
        </w:rPr>
        <w:t>2</w:t>
      </w:r>
      <w:r w:rsidRPr="00422B83">
        <w:rPr>
          <w:bCs/>
          <w:sz w:val="32"/>
          <w:szCs w:val="24"/>
        </w:rPr>
        <w:t xml:space="preserve"> = </w:t>
      </w:r>
      <w:r w:rsidRPr="00422B83">
        <w:rPr>
          <w:bCs/>
          <w:sz w:val="32"/>
          <w:szCs w:val="24"/>
          <w:lang w:val="en-US"/>
        </w:rPr>
        <w:t>E</w:t>
      </w:r>
      <w:r w:rsidRPr="00422B83">
        <w:rPr>
          <w:bCs/>
          <w:sz w:val="32"/>
          <w:szCs w:val="24"/>
          <w:vertAlign w:val="subscript"/>
        </w:rPr>
        <w:t>2</w:t>
      </w:r>
      <w:r w:rsidRPr="00422B83">
        <w:rPr>
          <w:bCs/>
          <w:sz w:val="32"/>
          <w:szCs w:val="24"/>
        </w:rPr>
        <w:t>/</w:t>
      </w:r>
      <w:r w:rsidRPr="00422B83">
        <w:rPr>
          <w:bCs/>
          <w:sz w:val="32"/>
          <w:szCs w:val="24"/>
          <w:lang w:val="en-US"/>
        </w:rPr>
        <w:t>E</w:t>
      </w:r>
      <w:r w:rsidRPr="00422B83">
        <w:rPr>
          <w:bCs/>
          <w:sz w:val="32"/>
          <w:szCs w:val="24"/>
          <w:vertAlign w:val="subscript"/>
        </w:rPr>
        <w:t>1</w:t>
      </w:r>
      <w:r w:rsidRPr="00422B83">
        <w:rPr>
          <w:bCs/>
          <w:sz w:val="32"/>
          <w:szCs w:val="24"/>
        </w:rPr>
        <w:t>.</w:t>
      </w:r>
    </w:p>
    <w:p w14:paraId="29336C27" w14:textId="35E8A849" w:rsidR="00D16656" w:rsidRPr="00606771" w:rsidRDefault="00D16656" w:rsidP="00606771">
      <w:pPr>
        <w:ind w:firstLine="567"/>
        <w:jc w:val="both"/>
        <w:rPr>
          <w:sz w:val="32"/>
          <w:szCs w:val="24"/>
          <w:lang w:val="ru-RU"/>
        </w:rPr>
      </w:pPr>
      <w:r w:rsidRPr="00422B83">
        <w:rPr>
          <w:sz w:val="32"/>
          <w:szCs w:val="24"/>
        </w:rPr>
        <w:lastRenderedPageBreak/>
        <w:t>Отже, для виділення 1 г-</w:t>
      </w:r>
      <w:proofErr w:type="spellStart"/>
      <w:r w:rsidRPr="00422B83">
        <w:rPr>
          <w:sz w:val="32"/>
          <w:szCs w:val="24"/>
        </w:rPr>
        <w:t>екв</w:t>
      </w:r>
      <w:proofErr w:type="spellEnd"/>
      <w:r w:rsidRPr="00422B83">
        <w:rPr>
          <w:sz w:val="32"/>
          <w:szCs w:val="24"/>
        </w:rPr>
        <w:t xml:space="preserve">. будь-якої речовини потрібно витрати одну і ту саму кількість електричного струму: 96500 </w:t>
      </w:r>
      <w:proofErr w:type="spellStart"/>
      <w:r w:rsidRPr="00422B83">
        <w:rPr>
          <w:sz w:val="32"/>
          <w:szCs w:val="24"/>
        </w:rPr>
        <w:t>Кл</w:t>
      </w:r>
      <w:proofErr w:type="spellEnd"/>
      <w:r w:rsidRPr="00422B83">
        <w:rPr>
          <w:sz w:val="32"/>
          <w:szCs w:val="24"/>
        </w:rPr>
        <w:t xml:space="preserve">, або 26,8 </w:t>
      </w:r>
      <w:proofErr w:type="spellStart"/>
      <w:r w:rsidRPr="00422B83">
        <w:rPr>
          <w:sz w:val="32"/>
          <w:szCs w:val="24"/>
        </w:rPr>
        <w:t>А·год</w:t>
      </w:r>
      <w:proofErr w:type="spellEnd"/>
      <w:r w:rsidRPr="00422B83">
        <w:rPr>
          <w:sz w:val="32"/>
          <w:szCs w:val="24"/>
        </w:rPr>
        <w:t xml:space="preserve"> (число Фарадея або 1 фарадей).</w:t>
      </w:r>
    </w:p>
    <w:p w14:paraId="34C8EC96" w14:textId="77777777" w:rsidR="00D16656" w:rsidRPr="00422B83" w:rsidRDefault="00D16656" w:rsidP="00D16656">
      <w:pPr>
        <w:ind w:firstLine="567"/>
        <w:jc w:val="both"/>
        <w:rPr>
          <w:sz w:val="32"/>
          <w:szCs w:val="24"/>
        </w:rPr>
      </w:pPr>
      <w:r w:rsidRPr="00422B83">
        <w:rPr>
          <w:sz w:val="32"/>
          <w:szCs w:val="24"/>
        </w:rPr>
        <w:t>Обидва закони можна виразити формулою</w:t>
      </w:r>
    </w:p>
    <w:p w14:paraId="1B28F6DC" w14:textId="77777777" w:rsidR="00D16656" w:rsidRPr="00422B83" w:rsidRDefault="00D16656" w:rsidP="00D16656">
      <w:pPr>
        <w:ind w:firstLine="567"/>
        <w:jc w:val="center"/>
        <w:rPr>
          <w:sz w:val="32"/>
          <w:szCs w:val="24"/>
        </w:rPr>
      </w:pPr>
      <w:r w:rsidRPr="00422B83">
        <w:rPr>
          <w:position w:val="-24"/>
          <w:sz w:val="32"/>
          <w:szCs w:val="24"/>
        </w:rPr>
        <w:object w:dxaOrig="1160" w:dyaOrig="620" w14:anchorId="4CC51890">
          <v:shape id="_x0000_i1111" type="#_x0000_t75" style="width:60.75pt;height:33pt" o:ole="">
            <v:imagedata r:id="rId158" o:title=""/>
          </v:shape>
          <o:OLEObject Type="Embed" ProgID="Equation.DSMT4" ShapeID="_x0000_i1111" DrawAspect="Content" ObjectID="_1832319184" r:id="rId159"/>
        </w:object>
      </w:r>
      <w:r w:rsidRPr="00422B83">
        <w:rPr>
          <w:sz w:val="32"/>
          <w:szCs w:val="24"/>
        </w:rPr>
        <w:t>,</w:t>
      </w:r>
    </w:p>
    <w:p w14:paraId="0D930A86" w14:textId="77777777" w:rsidR="00D16656" w:rsidRPr="00422B83" w:rsidRDefault="00D16656" w:rsidP="00D16656">
      <w:pPr>
        <w:jc w:val="both"/>
        <w:rPr>
          <w:sz w:val="32"/>
          <w:szCs w:val="24"/>
        </w:rPr>
      </w:pPr>
      <w:r w:rsidRPr="00422B83">
        <w:rPr>
          <w:sz w:val="32"/>
          <w:szCs w:val="24"/>
        </w:rPr>
        <w:t xml:space="preserve">де </w:t>
      </w:r>
      <w:r w:rsidRPr="00422B83">
        <w:rPr>
          <w:sz w:val="32"/>
          <w:szCs w:val="24"/>
          <w:lang w:val="en-US"/>
        </w:rPr>
        <w:t>m</w:t>
      </w:r>
      <w:r w:rsidRPr="00422B83">
        <w:rPr>
          <w:sz w:val="32"/>
          <w:szCs w:val="24"/>
        </w:rPr>
        <w:t xml:space="preserve"> – маса окисненої або відновленої речовини; Е – хімічний еквівалент речовини; </w:t>
      </w:r>
      <w:r w:rsidRPr="00422B83">
        <w:rPr>
          <w:sz w:val="32"/>
          <w:szCs w:val="24"/>
          <w:lang w:val="en-US"/>
        </w:rPr>
        <w:t>Q</w:t>
      </w:r>
      <w:r w:rsidRPr="00422B83">
        <w:rPr>
          <w:sz w:val="32"/>
          <w:szCs w:val="24"/>
        </w:rPr>
        <w:t xml:space="preserve"> – кількість кулонів електрики, яка пройшла через електроліт; </w:t>
      </w:r>
      <w:r w:rsidRPr="00422B83">
        <w:rPr>
          <w:sz w:val="32"/>
          <w:szCs w:val="24"/>
          <w:lang w:val="en-US"/>
        </w:rPr>
        <w:t>F</w:t>
      </w:r>
      <w:r w:rsidRPr="00422B83">
        <w:rPr>
          <w:sz w:val="32"/>
          <w:szCs w:val="24"/>
        </w:rPr>
        <w:t xml:space="preserve"> – число Фарадея.</w:t>
      </w:r>
    </w:p>
    <w:p w14:paraId="5D077DC9" w14:textId="77777777" w:rsidR="00D16656" w:rsidRPr="00422B83" w:rsidRDefault="00D16656" w:rsidP="00D16656">
      <w:pPr>
        <w:ind w:firstLine="567"/>
        <w:jc w:val="both"/>
        <w:rPr>
          <w:sz w:val="32"/>
          <w:szCs w:val="24"/>
        </w:rPr>
      </w:pPr>
      <w:r w:rsidRPr="00422B83">
        <w:rPr>
          <w:sz w:val="32"/>
          <w:szCs w:val="24"/>
        </w:rPr>
        <w:t>Кількість речовини, що виділяється на електродах при проходженні через електроліт 1 </w:t>
      </w:r>
      <w:proofErr w:type="spellStart"/>
      <w:r w:rsidRPr="00422B83">
        <w:rPr>
          <w:sz w:val="32"/>
          <w:szCs w:val="24"/>
        </w:rPr>
        <w:t>А·год</w:t>
      </w:r>
      <w:proofErr w:type="spellEnd"/>
      <w:r w:rsidRPr="00422B83">
        <w:rPr>
          <w:sz w:val="32"/>
          <w:szCs w:val="24"/>
        </w:rPr>
        <w:t xml:space="preserve"> електричного струму, називають </w:t>
      </w:r>
      <w:r w:rsidRPr="00422B83">
        <w:rPr>
          <w:b/>
          <w:bCs/>
          <w:i/>
          <w:iCs/>
          <w:sz w:val="32"/>
          <w:szCs w:val="24"/>
        </w:rPr>
        <w:t>електрохімічним еквівалентом речовини</w:t>
      </w:r>
      <w:r w:rsidRPr="00422B83">
        <w:rPr>
          <w:sz w:val="32"/>
          <w:szCs w:val="24"/>
        </w:rPr>
        <w:t>; його визначають діленням величини хімічного еквіваленту на 26,8. Практично при електролізі виділяється менша кількість речовин, ніж за законом Фарадея. Це пояснюється тим, що частина електричного струму витрачається на побічні процеси.</w:t>
      </w:r>
    </w:p>
    <w:p w14:paraId="03717053" w14:textId="77777777" w:rsidR="00D16656" w:rsidRPr="00422B83" w:rsidRDefault="00D16656" w:rsidP="00D16656">
      <w:pPr>
        <w:ind w:firstLine="567"/>
        <w:jc w:val="both"/>
        <w:rPr>
          <w:sz w:val="32"/>
          <w:szCs w:val="24"/>
        </w:rPr>
      </w:pPr>
      <w:r w:rsidRPr="00422B83">
        <w:rPr>
          <w:sz w:val="32"/>
          <w:szCs w:val="24"/>
        </w:rPr>
        <w:t xml:space="preserve">До недоліків електрохімічних виробництв належить висока витрата енергії, що становить значну частку у собівартості виробів. Критеріями раціонального використання електричної енергії при електролізі є </w:t>
      </w:r>
      <w:r w:rsidRPr="00422B83">
        <w:rPr>
          <w:b/>
          <w:bCs/>
          <w:i/>
          <w:iCs/>
          <w:sz w:val="32"/>
          <w:szCs w:val="24"/>
        </w:rPr>
        <w:t>вихід за струмом і коефіцієнт використання</w:t>
      </w:r>
      <w:r w:rsidRPr="00422B83">
        <w:rPr>
          <w:sz w:val="32"/>
          <w:szCs w:val="24"/>
        </w:rPr>
        <w:t xml:space="preserve"> </w:t>
      </w:r>
      <w:r w:rsidRPr="00422B83">
        <w:rPr>
          <w:b/>
          <w:i/>
          <w:sz w:val="32"/>
          <w:szCs w:val="24"/>
        </w:rPr>
        <w:t>енергії</w:t>
      </w:r>
      <w:r w:rsidRPr="00422B83">
        <w:rPr>
          <w:sz w:val="32"/>
          <w:szCs w:val="24"/>
        </w:rPr>
        <w:t>.</w:t>
      </w:r>
    </w:p>
    <w:p w14:paraId="31EECDA3" w14:textId="77777777" w:rsidR="00D16656" w:rsidRPr="00422B83" w:rsidRDefault="00D16656" w:rsidP="00D16656">
      <w:pPr>
        <w:ind w:firstLine="567"/>
        <w:jc w:val="both"/>
        <w:rPr>
          <w:sz w:val="32"/>
          <w:szCs w:val="24"/>
        </w:rPr>
      </w:pPr>
      <w:r w:rsidRPr="00422B83">
        <w:rPr>
          <w:sz w:val="32"/>
          <w:szCs w:val="24"/>
        </w:rPr>
        <w:t>Знаючи практичний вихід речовини при електролізі й теоретично розраховану кількість за законами Фарадея, визначають коефіцієнт корисної дії електричного струму, або коефіцієнт використання струму</w:t>
      </w:r>
    </w:p>
    <w:p w14:paraId="3153A382" w14:textId="77777777" w:rsidR="00D16656" w:rsidRPr="00422B83" w:rsidRDefault="00D16656" w:rsidP="00D16656">
      <w:pPr>
        <w:ind w:firstLine="567"/>
        <w:jc w:val="center"/>
        <w:rPr>
          <w:sz w:val="32"/>
          <w:szCs w:val="24"/>
        </w:rPr>
      </w:pPr>
      <w:r w:rsidRPr="00422B83">
        <w:rPr>
          <w:position w:val="-28"/>
          <w:sz w:val="32"/>
          <w:szCs w:val="24"/>
        </w:rPr>
        <w:object w:dxaOrig="700" w:dyaOrig="660" w14:anchorId="404C37D6">
          <v:shape id="_x0000_i1112" type="#_x0000_t75" style="width:35.25pt;height:33pt" o:ole="">
            <v:imagedata r:id="rId160" o:title=""/>
          </v:shape>
          <o:OLEObject Type="Embed" ProgID="Equation.3" ShapeID="_x0000_i1112" DrawAspect="Content" ObjectID="_1832319185" r:id="rId161"/>
        </w:object>
      </w:r>
      <w:r w:rsidRPr="00422B83">
        <w:rPr>
          <w:sz w:val="32"/>
          <w:szCs w:val="24"/>
        </w:rPr>
        <w:t>,</w:t>
      </w:r>
    </w:p>
    <w:p w14:paraId="70B47C07" w14:textId="77777777" w:rsidR="00D16656" w:rsidRPr="00422B83" w:rsidRDefault="00D16656" w:rsidP="00D16656">
      <w:pPr>
        <w:jc w:val="both"/>
        <w:rPr>
          <w:sz w:val="32"/>
          <w:szCs w:val="24"/>
        </w:rPr>
      </w:pPr>
      <w:r w:rsidRPr="00422B83">
        <w:rPr>
          <w:sz w:val="32"/>
          <w:szCs w:val="24"/>
        </w:rPr>
        <w:t xml:space="preserve">де </w:t>
      </w:r>
      <w:r w:rsidRPr="00422B83">
        <w:rPr>
          <w:sz w:val="32"/>
          <w:szCs w:val="24"/>
          <w:lang w:val="en-US"/>
        </w:rPr>
        <w:t>m</w:t>
      </w:r>
      <w:r w:rsidRPr="00422B83">
        <w:rPr>
          <w:sz w:val="32"/>
          <w:szCs w:val="24"/>
        </w:rPr>
        <w:t xml:space="preserve"> – практично добута кількість речовини, г; </w:t>
      </w:r>
      <w:r w:rsidRPr="00422B83">
        <w:rPr>
          <w:sz w:val="32"/>
          <w:szCs w:val="24"/>
          <w:lang w:val="en-US"/>
        </w:rPr>
        <w:t>q</w:t>
      </w:r>
      <w:r w:rsidRPr="00422B83">
        <w:rPr>
          <w:sz w:val="32"/>
          <w:szCs w:val="24"/>
        </w:rPr>
        <w:t xml:space="preserve"> – теоретично розрахована кількість речовини, г.</w:t>
      </w:r>
    </w:p>
    <w:p w14:paraId="57071586" w14:textId="77777777" w:rsidR="00D16656" w:rsidRPr="00422B83" w:rsidRDefault="00D16656" w:rsidP="00D16656">
      <w:pPr>
        <w:ind w:firstLine="567"/>
        <w:jc w:val="both"/>
        <w:rPr>
          <w:sz w:val="32"/>
          <w:szCs w:val="24"/>
        </w:rPr>
      </w:pPr>
      <w:r w:rsidRPr="00422B83">
        <w:rPr>
          <w:sz w:val="32"/>
          <w:szCs w:val="24"/>
        </w:rPr>
        <w:t xml:space="preserve">Це відношення, визначене у відсотках, називається </w:t>
      </w:r>
      <w:r w:rsidRPr="00422B83">
        <w:rPr>
          <w:b/>
          <w:bCs/>
          <w:i/>
          <w:sz w:val="32"/>
          <w:szCs w:val="24"/>
        </w:rPr>
        <w:t>виходом за струмом</w:t>
      </w:r>
      <w:r w:rsidRPr="00422B83">
        <w:rPr>
          <w:b/>
          <w:bCs/>
          <w:sz w:val="32"/>
          <w:szCs w:val="24"/>
        </w:rPr>
        <w:t>.</w:t>
      </w:r>
      <w:r w:rsidRPr="00422B83">
        <w:rPr>
          <w:sz w:val="32"/>
          <w:szCs w:val="24"/>
        </w:rPr>
        <w:t xml:space="preserve"> Кількість речовини </w:t>
      </w:r>
      <w:r w:rsidRPr="00422B83">
        <w:rPr>
          <w:sz w:val="32"/>
          <w:szCs w:val="24"/>
          <w:lang w:val="en-US"/>
        </w:rPr>
        <w:t>q</w:t>
      </w:r>
      <w:r w:rsidRPr="00422B83">
        <w:rPr>
          <w:sz w:val="32"/>
          <w:szCs w:val="24"/>
        </w:rPr>
        <w:t xml:space="preserve"> обчислюється за законами Фарадея відповідно до кількості витраченого на електроліз електричного струму</w:t>
      </w:r>
    </w:p>
    <w:p w14:paraId="45D18E9F" w14:textId="77777777" w:rsidR="00D16656" w:rsidRPr="00422B83" w:rsidRDefault="00D16656" w:rsidP="00D16656">
      <w:pPr>
        <w:ind w:firstLine="567"/>
        <w:jc w:val="center"/>
        <w:rPr>
          <w:sz w:val="32"/>
          <w:szCs w:val="24"/>
        </w:rPr>
      </w:pPr>
      <w:r w:rsidRPr="00422B83">
        <w:rPr>
          <w:position w:val="-28"/>
          <w:sz w:val="32"/>
          <w:szCs w:val="24"/>
        </w:rPr>
        <w:object w:dxaOrig="1280" w:dyaOrig="660" w14:anchorId="4706D952">
          <v:shape id="_x0000_i1113" type="#_x0000_t75" style="width:64.5pt;height:33pt" o:ole="">
            <v:imagedata r:id="rId162" o:title=""/>
          </v:shape>
          <o:OLEObject Type="Embed" ProgID="Equation.DSMT4" ShapeID="_x0000_i1113" DrawAspect="Content" ObjectID="_1832319186" r:id="rId163"/>
        </w:object>
      </w:r>
      <w:r w:rsidRPr="00422B83">
        <w:rPr>
          <w:sz w:val="32"/>
          <w:szCs w:val="24"/>
        </w:rPr>
        <w:t>,</w:t>
      </w:r>
    </w:p>
    <w:p w14:paraId="1359348B" w14:textId="77777777" w:rsidR="00D16656" w:rsidRPr="00422B83" w:rsidRDefault="00D16656" w:rsidP="00D16656">
      <w:pPr>
        <w:jc w:val="both"/>
        <w:rPr>
          <w:sz w:val="32"/>
          <w:szCs w:val="24"/>
        </w:rPr>
      </w:pPr>
      <w:r w:rsidRPr="00422B83">
        <w:rPr>
          <w:sz w:val="32"/>
          <w:szCs w:val="24"/>
        </w:rPr>
        <w:t>де Е – хімічний еквівалент речовини; І – сила струму, в А; τ – час проходження струму, в год.</w:t>
      </w:r>
    </w:p>
    <w:p w14:paraId="6041769C" w14:textId="77777777" w:rsidR="00D16656" w:rsidRPr="00422B83" w:rsidRDefault="00D16656" w:rsidP="00D16656">
      <w:pPr>
        <w:ind w:firstLine="567"/>
        <w:jc w:val="both"/>
        <w:rPr>
          <w:sz w:val="32"/>
          <w:szCs w:val="24"/>
        </w:rPr>
      </w:pPr>
      <w:r w:rsidRPr="00422B83">
        <w:rPr>
          <w:sz w:val="32"/>
          <w:szCs w:val="24"/>
        </w:rPr>
        <w:t>Тоді вихід за струмом (у відсотках) становитиме</w:t>
      </w:r>
    </w:p>
    <w:p w14:paraId="4A702EC4" w14:textId="77777777" w:rsidR="00D16656" w:rsidRPr="00422B83" w:rsidRDefault="00D16656" w:rsidP="00D16656">
      <w:pPr>
        <w:ind w:firstLine="567"/>
        <w:jc w:val="center"/>
        <w:rPr>
          <w:sz w:val="32"/>
          <w:szCs w:val="24"/>
        </w:rPr>
      </w:pPr>
      <w:r w:rsidRPr="00422B83">
        <w:rPr>
          <w:position w:val="-28"/>
          <w:sz w:val="32"/>
          <w:szCs w:val="24"/>
        </w:rPr>
        <w:object w:dxaOrig="2960" w:dyaOrig="660" w14:anchorId="6CCBEAB0">
          <v:shape id="_x0000_i1114" type="#_x0000_t75" style="width:148.5pt;height:33pt" o:ole="">
            <v:imagedata r:id="rId164" o:title=""/>
          </v:shape>
          <o:OLEObject Type="Embed" ProgID="Equation.DSMT4" ShapeID="_x0000_i1114" DrawAspect="Content" ObjectID="_1832319187" r:id="rId165"/>
        </w:object>
      </w:r>
      <w:r w:rsidRPr="00422B83">
        <w:rPr>
          <w:sz w:val="32"/>
          <w:szCs w:val="24"/>
        </w:rPr>
        <w:t>.</w:t>
      </w:r>
    </w:p>
    <w:p w14:paraId="4CBEE4DA" w14:textId="77777777" w:rsidR="00D16656" w:rsidRPr="00422B83" w:rsidRDefault="00D16656" w:rsidP="00D16656">
      <w:pPr>
        <w:ind w:firstLine="567"/>
        <w:jc w:val="both"/>
        <w:rPr>
          <w:sz w:val="32"/>
          <w:szCs w:val="24"/>
        </w:rPr>
      </w:pPr>
      <w:r w:rsidRPr="00422B83">
        <w:rPr>
          <w:sz w:val="32"/>
          <w:szCs w:val="24"/>
        </w:rPr>
        <w:t xml:space="preserve">Згідно з законами Фарадея, при електролізі </w:t>
      </w:r>
      <w:r w:rsidRPr="00422B83">
        <w:rPr>
          <w:bCs/>
          <w:sz w:val="32"/>
          <w:szCs w:val="24"/>
        </w:rPr>
        <w:t>кількість речовини</w:t>
      </w:r>
      <w:r w:rsidRPr="00422B83">
        <w:rPr>
          <w:sz w:val="32"/>
          <w:szCs w:val="24"/>
        </w:rPr>
        <w:t>, яка виділяється на електродах, не залежить від температури й концентрації розчину.</w:t>
      </w:r>
    </w:p>
    <w:p w14:paraId="09061A62" w14:textId="4B19C0AB" w:rsidR="00D16656" w:rsidRPr="00532F1F" w:rsidRDefault="00D16656" w:rsidP="00422B83">
      <w:pPr>
        <w:ind w:firstLine="567"/>
        <w:jc w:val="both"/>
        <w:rPr>
          <w:sz w:val="32"/>
          <w:szCs w:val="24"/>
        </w:rPr>
      </w:pPr>
      <w:r w:rsidRPr="00422B83">
        <w:rPr>
          <w:sz w:val="32"/>
          <w:szCs w:val="24"/>
        </w:rPr>
        <w:t>На відміну від звичайних хімічних реакцій, швидкість електрохімічних реакцій залежить не тільки від температури, концентрації реагуючих компонентів та каталізаторів, тобто факторів, що визначають швидкість хімічних реакцій, а і від різниці потенціалів електродів. Тому електрохімічні реакції можна визначити як такі, швидкість яких є функцією потенціалу. Отже, електрохімічні виробництва – це виробництва, в яких хімічні процеси відбуваються під дією постійного електричного струму.</w:t>
      </w:r>
    </w:p>
    <w:p w14:paraId="03D07980" w14:textId="3BEA2BD6" w:rsidR="00D16656" w:rsidRPr="00422B83" w:rsidRDefault="00D16656" w:rsidP="00422B83">
      <w:pPr>
        <w:jc w:val="center"/>
        <w:rPr>
          <w:b/>
          <w:bCs/>
          <w:sz w:val="32"/>
          <w:szCs w:val="28"/>
          <w:lang w:val="ru-RU"/>
        </w:rPr>
      </w:pPr>
      <w:r w:rsidRPr="00422B83">
        <w:rPr>
          <w:b/>
          <w:bCs/>
          <w:sz w:val="32"/>
          <w:szCs w:val="28"/>
        </w:rPr>
        <w:t>Практичне застосування електролізу</w:t>
      </w:r>
    </w:p>
    <w:p w14:paraId="6FD1CAE9" w14:textId="77777777" w:rsidR="00D16656" w:rsidRPr="00422B83" w:rsidRDefault="00D16656" w:rsidP="00D16656">
      <w:pPr>
        <w:ind w:firstLine="567"/>
        <w:jc w:val="both"/>
        <w:rPr>
          <w:sz w:val="32"/>
          <w:szCs w:val="24"/>
        </w:rPr>
      </w:pPr>
      <w:r w:rsidRPr="00422B83">
        <w:rPr>
          <w:sz w:val="32"/>
          <w:szCs w:val="24"/>
        </w:rPr>
        <w:t>Електроліз використовують:</w:t>
      </w:r>
    </w:p>
    <w:p w14:paraId="5E623B50" w14:textId="77777777" w:rsidR="00D16656" w:rsidRPr="00422B83" w:rsidRDefault="00D16656" w:rsidP="00D16656">
      <w:pPr>
        <w:ind w:firstLine="567"/>
        <w:jc w:val="both"/>
        <w:rPr>
          <w:sz w:val="32"/>
          <w:szCs w:val="24"/>
        </w:rPr>
      </w:pPr>
      <w:r w:rsidRPr="00422B83">
        <w:rPr>
          <w:sz w:val="32"/>
          <w:szCs w:val="24"/>
        </w:rPr>
        <w:t>1. Для захисту металічних виробів від корозії шляхом нанесення хрому, нікелю, міді, золота, срібла.</w:t>
      </w:r>
    </w:p>
    <w:p w14:paraId="798A50D6" w14:textId="77777777" w:rsidR="00D16656" w:rsidRPr="00422B83" w:rsidRDefault="00D16656" w:rsidP="00D16656">
      <w:pPr>
        <w:ind w:firstLine="567"/>
        <w:jc w:val="both"/>
        <w:rPr>
          <w:sz w:val="32"/>
          <w:szCs w:val="24"/>
        </w:rPr>
      </w:pPr>
      <w:r w:rsidRPr="00422B83">
        <w:rPr>
          <w:sz w:val="32"/>
          <w:szCs w:val="24"/>
        </w:rPr>
        <w:t>Гальванічним шляхом наносять покриття різної товщини на деталі складної конфігурації.</w:t>
      </w:r>
    </w:p>
    <w:p w14:paraId="4A4C2DB5" w14:textId="77777777" w:rsidR="00D16656" w:rsidRPr="00422B83" w:rsidRDefault="00D16656" w:rsidP="00D16656">
      <w:pPr>
        <w:ind w:firstLine="567"/>
        <w:jc w:val="both"/>
        <w:rPr>
          <w:sz w:val="32"/>
          <w:szCs w:val="24"/>
        </w:rPr>
      </w:pPr>
      <w:r w:rsidRPr="00422B83">
        <w:rPr>
          <w:sz w:val="32"/>
          <w:szCs w:val="24"/>
        </w:rPr>
        <w:t xml:space="preserve">2. Наступна галузь електрохімії </w:t>
      </w:r>
      <w:r w:rsidRPr="00422B83">
        <w:rPr>
          <w:b/>
          <w:i/>
          <w:iCs/>
          <w:sz w:val="32"/>
          <w:szCs w:val="24"/>
        </w:rPr>
        <w:t>гальванопластика</w:t>
      </w:r>
      <w:r w:rsidRPr="00422B83">
        <w:rPr>
          <w:sz w:val="32"/>
          <w:szCs w:val="24"/>
        </w:rPr>
        <w:t xml:space="preserve"> – це одержання точних металічних копій із різних предметів. Предмет вкривають воском, на який наносять тонкий шар графіту, роблячи його провідником струму. Графітовий катод опускають у ванну з розчином сульфату міді, анодом служить мідь. При електролізі мідний анод розчиняється, а на катоді осаджується мідь.</w:t>
      </w:r>
    </w:p>
    <w:p w14:paraId="67825E48" w14:textId="77777777" w:rsidR="00D16656" w:rsidRPr="00422B83" w:rsidRDefault="00D16656" w:rsidP="00D16656">
      <w:pPr>
        <w:ind w:firstLine="567"/>
        <w:jc w:val="both"/>
        <w:rPr>
          <w:sz w:val="32"/>
          <w:szCs w:val="24"/>
        </w:rPr>
      </w:pPr>
      <w:r w:rsidRPr="00422B83">
        <w:rPr>
          <w:sz w:val="32"/>
          <w:szCs w:val="24"/>
        </w:rPr>
        <w:t xml:space="preserve">3. Електроліз використовується для очищення металів від домішок. Наприклад, рафінування міді ґрунтується на анодному її </w:t>
      </w:r>
      <w:r w:rsidRPr="00422B83">
        <w:rPr>
          <w:sz w:val="32"/>
          <w:szCs w:val="24"/>
        </w:rPr>
        <w:lastRenderedPageBreak/>
        <w:t>розчиненні. Анод – чорнова мідь – розчиняється, а на катоді, яким служить чиста мідь, наростає шар очищеної міді (99,97%).</w:t>
      </w:r>
    </w:p>
    <w:p w14:paraId="0F67CEB8" w14:textId="77777777" w:rsidR="00D16656" w:rsidRPr="00422B83" w:rsidRDefault="00D16656" w:rsidP="00D16656">
      <w:pPr>
        <w:ind w:firstLine="567"/>
        <w:jc w:val="both"/>
        <w:rPr>
          <w:sz w:val="32"/>
          <w:szCs w:val="24"/>
        </w:rPr>
      </w:pPr>
      <w:r w:rsidRPr="00422B83">
        <w:rPr>
          <w:sz w:val="32"/>
          <w:szCs w:val="24"/>
        </w:rPr>
        <w:t>4. Електролізом розплавів відповідних солей або гідроксидів одержують цілий ряд активних металів – літій, натрій, кальцій, магній. Тим же методом одержують рідкоземельні метали (лантаноїди).</w:t>
      </w:r>
    </w:p>
    <w:p w14:paraId="1C72252A" w14:textId="77777777" w:rsidR="00D16656" w:rsidRPr="00422B83" w:rsidRDefault="00D16656" w:rsidP="00D16656">
      <w:pPr>
        <w:ind w:firstLine="567"/>
        <w:jc w:val="both"/>
        <w:rPr>
          <w:sz w:val="32"/>
          <w:szCs w:val="24"/>
        </w:rPr>
      </w:pPr>
      <w:r w:rsidRPr="00422B83">
        <w:rPr>
          <w:sz w:val="32"/>
          <w:szCs w:val="24"/>
        </w:rPr>
        <w:t>Алюміній також одержують електролізом розплаву оксиду алюмінію в кріоліті (</w:t>
      </w:r>
      <w:r w:rsidRPr="00422B83">
        <w:rPr>
          <w:sz w:val="32"/>
          <w:szCs w:val="24"/>
          <w:lang w:val="en-US"/>
        </w:rPr>
        <w:t>Na</w:t>
      </w:r>
      <w:r w:rsidRPr="00422B83">
        <w:rPr>
          <w:sz w:val="32"/>
          <w:szCs w:val="24"/>
          <w:vertAlign w:val="subscript"/>
        </w:rPr>
        <w:t>2</w:t>
      </w:r>
      <w:proofErr w:type="spellStart"/>
      <w:r w:rsidRPr="00422B83">
        <w:rPr>
          <w:sz w:val="32"/>
          <w:szCs w:val="24"/>
          <w:lang w:val="en-US"/>
        </w:rPr>
        <w:t>AlF</w:t>
      </w:r>
      <w:proofErr w:type="spellEnd"/>
      <w:r w:rsidRPr="00422B83">
        <w:rPr>
          <w:sz w:val="32"/>
          <w:szCs w:val="24"/>
          <w:vertAlign w:val="subscript"/>
        </w:rPr>
        <w:t>6</w:t>
      </w:r>
      <w:r w:rsidRPr="00422B83">
        <w:rPr>
          <w:sz w:val="32"/>
          <w:szCs w:val="24"/>
        </w:rPr>
        <w:t>). Оксид алюмінію має високу температуру плавлення і не проводить електричний струм, тому використовують розплав у кріоліті, який знижує температуру плавлення й робить розплав електропровідним.</w:t>
      </w:r>
    </w:p>
    <w:p w14:paraId="62087833" w14:textId="6CBD4F9E" w:rsidR="00A65A70" w:rsidRPr="00422B83" w:rsidRDefault="00D16656" w:rsidP="00D16656">
      <w:pPr>
        <w:ind w:firstLine="567"/>
        <w:jc w:val="both"/>
        <w:rPr>
          <w:sz w:val="32"/>
          <w:szCs w:val="24"/>
        </w:rPr>
      </w:pPr>
      <w:r w:rsidRPr="00422B83">
        <w:rPr>
          <w:sz w:val="32"/>
          <w:szCs w:val="24"/>
        </w:rPr>
        <w:t>Електролізом одержують велику кількість окисників: перманганат калію (</w:t>
      </w:r>
      <w:proofErr w:type="spellStart"/>
      <w:r w:rsidRPr="00422B83">
        <w:rPr>
          <w:sz w:val="32"/>
          <w:szCs w:val="24"/>
          <w:lang w:val="en-US"/>
        </w:rPr>
        <w:t>KMnO</w:t>
      </w:r>
      <w:proofErr w:type="spellEnd"/>
      <w:r w:rsidRPr="00422B83">
        <w:rPr>
          <w:sz w:val="32"/>
          <w:szCs w:val="24"/>
          <w:vertAlign w:val="subscript"/>
        </w:rPr>
        <w:t>4</w:t>
      </w:r>
      <w:r w:rsidRPr="00422B83">
        <w:rPr>
          <w:sz w:val="32"/>
          <w:szCs w:val="24"/>
        </w:rPr>
        <w:t>), оксид марганцю (</w:t>
      </w:r>
      <w:proofErr w:type="spellStart"/>
      <w:r w:rsidRPr="00422B83">
        <w:rPr>
          <w:sz w:val="32"/>
          <w:szCs w:val="24"/>
          <w:lang w:val="en-US"/>
        </w:rPr>
        <w:t>MnO</w:t>
      </w:r>
      <w:proofErr w:type="spellEnd"/>
      <w:r w:rsidRPr="00422B83">
        <w:rPr>
          <w:sz w:val="32"/>
          <w:szCs w:val="24"/>
          <w:vertAlign w:val="subscript"/>
        </w:rPr>
        <w:t>2</w:t>
      </w:r>
      <w:r w:rsidRPr="00422B83">
        <w:rPr>
          <w:sz w:val="32"/>
          <w:szCs w:val="24"/>
        </w:rPr>
        <w:t>), хлорну кислоту (</w:t>
      </w:r>
      <w:proofErr w:type="spellStart"/>
      <w:r w:rsidRPr="00422B83">
        <w:rPr>
          <w:sz w:val="32"/>
          <w:szCs w:val="24"/>
          <w:lang w:val="en-US"/>
        </w:rPr>
        <w:t>HClO</w:t>
      </w:r>
      <w:proofErr w:type="spellEnd"/>
      <w:r w:rsidRPr="00422B83">
        <w:rPr>
          <w:sz w:val="32"/>
          <w:szCs w:val="24"/>
          <w:vertAlign w:val="subscript"/>
        </w:rPr>
        <w:t>4</w:t>
      </w:r>
      <w:r w:rsidRPr="00422B83">
        <w:rPr>
          <w:sz w:val="32"/>
          <w:szCs w:val="24"/>
        </w:rPr>
        <w:t>) та ін.</w:t>
      </w:r>
    </w:p>
    <w:p w14:paraId="61C8BB10" w14:textId="4BD8FEE0" w:rsidR="00D16656" w:rsidRDefault="00A65A70" w:rsidP="00E57C18">
      <w:r>
        <w:br w:type="page"/>
      </w:r>
    </w:p>
    <w:p w14:paraId="50B1D243" w14:textId="065CEB17" w:rsidR="00D16656" w:rsidRDefault="00D16656" w:rsidP="009613F8">
      <w:pPr>
        <w:pStyle w:val="1"/>
        <w:jc w:val="center"/>
      </w:pPr>
      <w:bookmarkStart w:id="9" w:name="_Toc179374530"/>
      <w:r w:rsidRPr="00D55CDE">
        <w:lastRenderedPageBreak/>
        <w:t>Розділ 8</w:t>
      </w:r>
      <w:r w:rsidR="00D55CDE">
        <w:t>.</w:t>
      </w:r>
      <w:r w:rsidR="00D55CDE">
        <w:tab/>
      </w:r>
      <w:r w:rsidRPr="00D55CDE">
        <w:t>Метали, класифікація металів та сплавів.</w:t>
      </w:r>
      <w:r w:rsidR="00E57C18" w:rsidRPr="00D55CDE">
        <w:t xml:space="preserve"> </w:t>
      </w:r>
      <w:r w:rsidRPr="00D55CDE">
        <w:t>Аморфний і кристалічний стан твердої речовини.</w:t>
      </w:r>
      <w:r w:rsidR="00E57C18" w:rsidRPr="00D55CDE">
        <w:t xml:space="preserve"> </w:t>
      </w:r>
      <w:r w:rsidRPr="00D55CDE">
        <w:t>Корозія металів і сплавів</w:t>
      </w:r>
      <w:bookmarkEnd w:id="9"/>
    </w:p>
    <w:p w14:paraId="35B37C11" w14:textId="77777777" w:rsidR="000F2816" w:rsidRPr="000F2816" w:rsidRDefault="000F2816" w:rsidP="000F2816"/>
    <w:p w14:paraId="50DC238A" w14:textId="77777777" w:rsidR="00D16656" w:rsidRPr="00422B83" w:rsidRDefault="00D16656" w:rsidP="00D16656">
      <w:pPr>
        <w:pStyle w:val="ae"/>
        <w:spacing w:after="0"/>
        <w:ind w:firstLine="567"/>
        <w:jc w:val="both"/>
        <w:rPr>
          <w:sz w:val="32"/>
          <w:szCs w:val="32"/>
        </w:rPr>
      </w:pPr>
      <w:r w:rsidRPr="00422B83">
        <w:rPr>
          <w:sz w:val="32"/>
          <w:szCs w:val="32"/>
        </w:rPr>
        <w:t>Відомо, що речовини можуть знаходитись у трьох агрегатних станах: газоподібному, рідкому й твердому. Перші два стани речовини характеризуються безладним розміщенням частинок, сили взаємодії між якими недостатні для утримання частинок на одному місці. Тому в таких речовинах відсутня певна форма. Тверді тіла, на відміну від рідких і газоподібних, мають певну, самостійну форму й зберігають її незалежно від положення, в якому знаходяться. Частинки твердої речовини зв’язані одна з одною й не можуть переміщуватись із місця на місце. Правда, деякий рух має місце і у твердих речовинах, але тут воно має характер незначних коливань навколо певних точок.</w:t>
      </w:r>
    </w:p>
    <w:p w14:paraId="284C3EC0" w14:textId="77777777" w:rsidR="00D16656" w:rsidRPr="00422B83" w:rsidRDefault="00D16656" w:rsidP="00D16656">
      <w:pPr>
        <w:ind w:firstLine="567"/>
        <w:jc w:val="both"/>
        <w:rPr>
          <w:sz w:val="32"/>
          <w:szCs w:val="32"/>
        </w:rPr>
      </w:pPr>
      <w:r w:rsidRPr="00422B83">
        <w:rPr>
          <w:sz w:val="32"/>
          <w:szCs w:val="32"/>
        </w:rPr>
        <w:t>Більшість твердих речовин має кристалічну будову, наприклад цукор, сірка, метали, сіль. На зламі таких речовин добре видно розміщені під різними кутами грані кристали. Серед твердих речовин є й такі, на зламі яких не можна виявити жодних ознак кристалів, наприклад скло, смола, клей. Такі речовини називають аморфними (тобто безформними).</w:t>
      </w:r>
    </w:p>
    <w:p w14:paraId="10100885" w14:textId="77777777" w:rsidR="00D16656" w:rsidRPr="00422B83" w:rsidRDefault="00D16656" w:rsidP="00D16656">
      <w:pPr>
        <w:ind w:firstLine="567"/>
        <w:jc w:val="both"/>
        <w:rPr>
          <w:sz w:val="32"/>
          <w:szCs w:val="32"/>
        </w:rPr>
      </w:pPr>
      <w:r w:rsidRPr="00422B83">
        <w:rPr>
          <w:sz w:val="32"/>
          <w:szCs w:val="32"/>
        </w:rPr>
        <w:t>Відмінності між кристалічними і аморфними речовинами особливо різко проявляються в їх відношенні до нагрівання. Кристалічна речовина плавиться при строго визначеній температурі і при тій же температурі переходить із рідкого у твердий стан. Аморфна речовина поступово розм’якшується, починає розтікатись і потім стає рідкою. При охолодженні так само поступово твердіє. Встановити момент переходу аморфної речовини в рідкий стан неможливо.</w:t>
      </w:r>
    </w:p>
    <w:p w14:paraId="522395B4" w14:textId="77777777" w:rsidR="00D16656" w:rsidRPr="00422B83" w:rsidRDefault="00D16656" w:rsidP="00D16656">
      <w:pPr>
        <w:ind w:firstLine="567"/>
        <w:jc w:val="both"/>
        <w:rPr>
          <w:sz w:val="32"/>
          <w:szCs w:val="32"/>
        </w:rPr>
      </w:pPr>
      <w:r w:rsidRPr="00422B83">
        <w:rPr>
          <w:sz w:val="32"/>
          <w:szCs w:val="32"/>
        </w:rPr>
        <w:t>Внутрішня будова аморфних речовин подібна до будови рідких речовин і характеризується безладним розміщенням молекул. Тому зараз аморфні речовини розглядають як рідини, густина яких значно зростає при охолодженні. Твердими вважають тільки кристалічні речовини.</w:t>
      </w:r>
    </w:p>
    <w:p w14:paraId="3A330DDB" w14:textId="77777777" w:rsidR="00D16656" w:rsidRPr="00422B83" w:rsidRDefault="00D16656" w:rsidP="00D16656">
      <w:pPr>
        <w:ind w:firstLine="567"/>
        <w:jc w:val="both"/>
        <w:rPr>
          <w:sz w:val="32"/>
          <w:szCs w:val="32"/>
        </w:rPr>
      </w:pPr>
      <w:r w:rsidRPr="00422B83">
        <w:rPr>
          <w:b/>
          <w:bCs/>
          <w:sz w:val="32"/>
          <w:szCs w:val="32"/>
        </w:rPr>
        <w:t>Ізоморфізм.</w:t>
      </w:r>
      <w:r w:rsidRPr="00422B83">
        <w:rPr>
          <w:sz w:val="32"/>
          <w:szCs w:val="32"/>
        </w:rPr>
        <w:t xml:space="preserve"> Ряд речовин, близьких за хімічною природою, хоч і різних за складом, утворюють кристали однакової форми, які характеризуються майже однаковими константами просторових </w:t>
      </w:r>
      <w:proofErr w:type="spellStart"/>
      <w:r w:rsidRPr="00422B83">
        <w:rPr>
          <w:sz w:val="32"/>
          <w:szCs w:val="32"/>
        </w:rPr>
        <w:lastRenderedPageBreak/>
        <w:t>граток</w:t>
      </w:r>
      <w:proofErr w:type="spellEnd"/>
      <w:r w:rsidRPr="00422B83">
        <w:rPr>
          <w:sz w:val="32"/>
          <w:szCs w:val="32"/>
        </w:rPr>
        <w:t>. Такі речовини називають ізоморфними (тобто ті, які мають однакову форму), а саме явище – ізоморфізмом.</w:t>
      </w:r>
    </w:p>
    <w:p w14:paraId="53A760E0" w14:textId="77777777" w:rsidR="00D16656" w:rsidRPr="00422B83" w:rsidRDefault="00D16656" w:rsidP="00D16656">
      <w:pPr>
        <w:ind w:firstLine="567"/>
        <w:jc w:val="both"/>
        <w:rPr>
          <w:sz w:val="32"/>
          <w:szCs w:val="32"/>
        </w:rPr>
      </w:pPr>
      <w:r w:rsidRPr="00422B83">
        <w:rPr>
          <w:sz w:val="32"/>
          <w:szCs w:val="32"/>
        </w:rPr>
        <w:t>Характерною особливістю ізоморфних речовин є їх здатність сумісно викристалізовуватись із розчину з утворенням змішаних кристалів. Останні містять перемінні кількості взятих речовин, які залежать від того, скільки кожної з них знаходилось у розчині. Прикладом ізоморфних речовин можуть служити різні галуни – подвійні солі сірчаної кислоти, які містять один одновалентний і один тривалентний метал. Оскільки змішані кристали однорідні, хоча мають змінний склад, то їх називають також твердими розчинами.</w:t>
      </w:r>
    </w:p>
    <w:p w14:paraId="573C54CE" w14:textId="77777777" w:rsidR="00D16656" w:rsidRPr="00422B83" w:rsidRDefault="00D16656" w:rsidP="00D16656">
      <w:pPr>
        <w:ind w:firstLine="567"/>
        <w:jc w:val="both"/>
        <w:rPr>
          <w:sz w:val="32"/>
          <w:szCs w:val="32"/>
        </w:rPr>
      </w:pPr>
      <w:r w:rsidRPr="00422B83">
        <w:rPr>
          <w:sz w:val="32"/>
          <w:szCs w:val="32"/>
        </w:rPr>
        <w:t xml:space="preserve">Приклади: </w:t>
      </w:r>
      <w:proofErr w:type="spellStart"/>
      <w:r w:rsidRPr="00422B83">
        <w:rPr>
          <w:sz w:val="32"/>
          <w:szCs w:val="32"/>
          <w:lang w:val="en-US"/>
        </w:rPr>
        <w:t>KAl</w:t>
      </w:r>
      <w:proofErr w:type="spellEnd"/>
      <w:r w:rsidRPr="00422B83">
        <w:rPr>
          <w:sz w:val="32"/>
          <w:szCs w:val="32"/>
        </w:rPr>
        <w:t>(</w:t>
      </w:r>
      <w:r w:rsidRPr="00422B83">
        <w:rPr>
          <w:sz w:val="32"/>
          <w:szCs w:val="32"/>
          <w:lang w:val="en-US"/>
        </w:rPr>
        <w:t>SO</w:t>
      </w:r>
      <w:r w:rsidRPr="00422B83">
        <w:rPr>
          <w:sz w:val="32"/>
          <w:szCs w:val="32"/>
          <w:vertAlign w:val="subscript"/>
        </w:rPr>
        <w:t>4</w:t>
      </w:r>
      <w:r w:rsidRPr="00422B83">
        <w:rPr>
          <w:sz w:val="32"/>
          <w:szCs w:val="32"/>
        </w:rPr>
        <w:t>)</w:t>
      </w:r>
      <w:r w:rsidRPr="00422B83">
        <w:rPr>
          <w:sz w:val="32"/>
          <w:szCs w:val="32"/>
          <w:vertAlign w:val="subscript"/>
        </w:rPr>
        <w:t>3</w:t>
      </w:r>
      <w:r w:rsidRPr="00422B83">
        <w:rPr>
          <w:sz w:val="32"/>
          <w:szCs w:val="32"/>
        </w:rPr>
        <w:t>·12</w:t>
      </w:r>
      <w:r w:rsidRPr="00422B83">
        <w:rPr>
          <w:sz w:val="32"/>
          <w:szCs w:val="32"/>
          <w:lang w:val="en-US"/>
        </w:rPr>
        <w:t>H</w:t>
      </w:r>
      <w:r w:rsidRPr="00422B83">
        <w:rPr>
          <w:sz w:val="32"/>
          <w:szCs w:val="32"/>
          <w:vertAlign w:val="subscript"/>
        </w:rPr>
        <w:t>2</w:t>
      </w:r>
      <w:r w:rsidRPr="00422B83">
        <w:rPr>
          <w:sz w:val="32"/>
          <w:szCs w:val="32"/>
          <w:lang w:val="en-US"/>
        </w:rPr>
        <w:t>O</w:t>
      </w:r>
      <w:r w:rsidRPr="00422B83">
        <w:rPr>
          <w:sz w:val="32"/>
          <w:szCs w:val="32"/>
        </w:rPr>
        <w:t xml:space="preserve">, </w:t>
      </w:r>
      <w:proofErr w:type="spellStart"/>
      <w:r w:rsidRPr="00422B83">
        <w:rPr>
          <w:sz w:val="32"/>
          <w:szCs w:val="32"/>
          <w:lang w:val="en-US"/>
        </w:rPr>
        <w:t>KClO</w:t>
      </w:r>
      <w:proofErr w:type="spellEnd"/>
      <w:r w:rsidRPr="00422B83">
        <w:rPr>
          <w:sz w:val="32"/>
          <w:szCs w:val="32"/>
          <w:vertAlign w:val="subscript"/>
        </w:rPr>
        <w:t>4</w:t>
      </w:r>
      <w:r w:rsidRPr="00422B83">
        <w:rPr>
          <w:sz w:val="32"/>
          <w:szCs w:val="32"/>
        </w:rPr>
        <w:t xml:space="preserve">, </w:t>
      </w:r>
      <w:proofErr w:type="spellStart"/>
      <w:r w:rsidRPr="00422B83">
        <w:rPr>
          <w:sz w:val="32"/>
          <w:szCs w:val="32"/>
          <w:lang w:val="en-US"/>
        </w:rPr>
        <w:t>KMnO</w:t>
      </w:r>
      <w:proofErr w:type="spellEnd"/>
      <w:r w:rsidRPr="00422B83">
        <w:rPr>
          <w:sz w:val="32"/>
          <w:szCs w:val="32"/>
          <w:vertAlign w:val="subscript"/>
        </w:rPr>
        <w:t>4</w:t>
      </w:r>
      <w:r w:rsidRPr="00422B83">
        <w:rPr>
          <w:sz w:val="32"/>
          <w:szCs w:val="32"/>
        </w:rPr>
        <w:t xml:space="preserve">, </w:t>
      </w:r>
      <w:proofErr w:type="spellStart"/>
      <w:r w:rsidRPr="00422B83">
        <w:rPr>
          <w:sz w:val="32"/>
          <w:szCs w:val="32"/>
          <w:lang w:val="en-US"/>
        </w:rPr>
        <w:t>MgSO</w:t>
      </w:r>
      <w:proofErr w:type="spellEnd"/>
      <w:r w:rsidRPr="00422B83">
        <w:rPr>
          <w:sz w:val="32"/>
          <w:szCs w:val="32"/>
          <w:vertAlign w:val="subscript"/>
        </w:rPr>
        <w:t>4</w:t>
      </w:r>
      <w:r w:rsidRPr="00422B83">
        <w:rPr>
          <w:sz w:val="32"/>
          <w:szCs w:val="32"/>
        </w:rPr>
        <w:t>·7</w:t>
      </w:r>
      <w:r w:rsidRPr="00422B83">
        <w:rPr>
          <w:sz w:val="32"/>
          <w:szCs w:val="32"/>
          <w:lang w:val="en-US"/>
        </w:rPr>
        <w:t>H</w:t>
      </w:r>
      <w:r w:rsidRPr="00422B83">
        <w:rPr>
          <w:sz w:val="32"/>
          <w:szCs w:val="32"/>
          <w:vertAlign w:val="subscript"/>
        </w:rPr>
        <w:t>2</w:t>
      </w:r>
      <w:r w:rsidRPr="00422B83">
        <w:rPr>
          <w:sz w:val="32"/>
          <w:szCs w:val="32"/>
          <w:lang w:val="en-US"/>
        </w:rPr>
        <w:t>O</w:t>
      </w:r>
      <w:r w:rsidRPr="00422B83">
        <w:rPr>
          <w:sz w:val="32"/>
          <w:szCs w:val="32"/>
        </w:rPr>
        <w:t xml:space="preserve">, </w:t>
      </w:r>
      <w:proofErr w:type="spellStart"/>
      <w:r w:rsidRPr="00422B83">
        <w:rPr>
          <w:sz w:val="32"/>
          <w:szCs w:val="32"/>
          <w:lang w:val="en-US"/>
        </w:rPr>
        <w:t>NiSO</w:t>
      </w:r>
      <w:proofErr w:type="spellEnd"/>
      <w:r w:rsidRPr="00422B83">
        <w:rPr>
          <w:sz w:val="32"/>
          <w:szCs w:val="32"/>
          <w:vertAlign w:val="subscript"/>
        </w:rPr>
        <w:t>4</w:t>
      </w:r>
      <w:r w:rsidRPr="00422B83">
        <w:rPr>
          <w:sz w:val="32"/>
          <w:szCs w:val="32"/>
        </w:rPr>
        <w:t>·7</w:t>
      </w:r>
      <w:r w:rsidRPr="00422B83">
        <w:rPr>
          <w:sz w:val="32"/>
          <w:szCs w:val="32"/>
          <w:lang w:val="en-US"/>
        </w:rPr>
        <w:t>H</w:t>
      </w:r>
      <w:r w:rsidRPr="00422B83">
        <w:rPr>
          <w:sz w:val="32"/>
          <w:szCs w:val="32"/>
          <w:vertAlign w:val="subscript"/>
        </w:rPr>
        <w:t>2</w:t>
      </w:r>
      <w:r w:rsidRPr="00422B83">
        <w:rPr>
          <w:sz w:val="32"/>
          <w:szCs w:val="32"/>
          <w:lang w:val="en-US"/>
        </w:rPr>
        <w:t>O</w:t>
      </w:r>
      <w:r w:rsidRPr="00422B83">
        <w:rPr>
          <w:sz w:val="32"/>
          <w:szCs w:val="32"/>
        </w:rPr>
        <w:t>.</w:t>
      </w:r>
    </w:p>
    <w:p w14:paraId="408E3E19" w14:textId="77777777" w:rsidR="00D16656" w:rsidRPr="00422B83" w:rsidRDefault="00D16656" w:rsidP="00D16656">
      <w:pPr>
        <w:ind w:firstLine="567"/>
        <w:jc w:val="both"/>
        <w:rPr>
          <w:sz w:val="32"/>
          <w:szCs w:val="32"/>
        </w:rPr>
      </w:pPr>
      <w:r w:rsidRPr="00422B83">
        <w:rPr>
          <w:b/>
          <w:bCs/>
          <w:sz w:val="32"/>
          <w:szCs w:val="32"/>
        </w:rPr>
        <w:t>Поліморфізм.</w:t>
      </w:r>
      <w:r w:rsidRPr="00422B83">
        <w:rPr>
          <w:sz w:val="32"/>
          <w:szCs w:val="32"/>
        </w:rPr>
        <w:t xml:space="preserve"> Протилежне явище, коли одна й та ж речовина в залежності від умов характеризується в різних формах, називається поліморфізмом, а речовини, які володіють такими властивостями, поліморфними. Кожна кристалічна форма поліморфної речовини стійка лише в певних межах температури й тиску.</w:t>
      </w:r>
    </w:p>
    <w:p w14:paraId="2BF12810" w14:textId="77777777" w:rsidR="00D16656" w:rsidRPr="00422B83" w:rsidRDefault="00D16656" w:rsidP="00D16656">
      <w:pPr>
        <w:ind w:firstLine="567"/>
        <w:jc w:val="both"/>
        <w:rPr>
          <w:sz w:val="32"/>
          <w:szCs w:val="32"/>
        </w:rPr>
      </w:pPr>
      <w:r w:rsidRPr="00422B83">
        <w:rPr>
          <w:sz w:val="32"/>
          <w:szCs w:val="32"/>
        </w:rPr>
        <w:t>Прикладом поліморфної речовини може бути сірка. При повільному твердінні розплавленої сірки одержують довгі голчасті кристали моноклінної системи. Вони можуть існувати при температурі вище за 96ºС, а при нижчих температурах поступово перетворюються в кристали ромбічної системи, з яких і складається природна сірка.</w:t>
      </w:r>
    </w:p>
    <w:p w14:paraId="159C86D6" w14:textId="18628DA0" w:rsidR="00D16656" w:rsidRPr="00422B83" w:rsidRDefault="00D16656" w:rsidP="0044502D">
      <w:pPr>
        <w:ind w:firstLine="567"/>
        <w:jc w:val="both"/>
        <w:rPr>
          <w:sz w:val="32"/>
          <w:szCs w:val="32"/>
        </w:rPr>
      </w:pPr>
      <w:r w:rsidRPr="00422B83">
        <w:rPr>
          <w:sz w:val="32"/>
          <w:szCs w:val="32"/>
        </w:rPr>
        <w:t xml:space="preserve">Ще одна властивість кристалів – це анізотропія або </w:t>
      </w:r>
      <w:proofErr w:type="spellStart"/>
      <w:r w:rsidRPr="00422B83">
        <w:rPr>
          <w:sz w:val="32"/>
          <w:szCs w:val="32"/>
        </w:rPr>
        <w:t>векторіальність</w:t>
      </w:r>
      <w:proofErr w:type="spellEnd"/>
      <w:r w:rsidRPr="00422B83">
        <w:rPr>
          <w:sz w:val="32"/>
          <w:szCs w:val="32"/>
        </w:rPr>
        <w:t xml:space="preserve"> властивостей. Іншими словами, їх властивості (міцність, теплопровідність) неоднакові в різних напрямках. Якщо кристал має, наприклад, пошарову будову, то мінімальне розширення при нагріванні спостерігається вздовж шару, максимальне – перпендикулярно напрямку шарів. Приклади показують, що анізотропія зумовлена особливостями внутрішньої будови кристалів.</w:t>
      </w:r>
    </w:p>
    <w:p w14:paraId="1FC62464" w14:textId="21A07A79" w:rsidR="00D16656" w:rsidRPr="00422B83" w:rsidRDefault="00D16656" w:rsidP="00422B83">
      <w:pPr>
        <w:ind w:firstLine="567"/>
        <w:jc w:val="center"/>
        <w:rPr>
          <w:b/>
          <w:bCs/>
          <w:sz w:val="32"/>
          <w:szCs w:val="32"/>
          <w:lang w:val="ru-RU"/>
        </w:rPr>
      </w:pPr>
      <w:r w:rsidRPr="00422B83">
        <w:rPr>
          <w:b/>
          <w:bCs/>
          <w:sz w:val="32"/>
          <w:szCs w:val="32"/>
        </w:rPr>
        <w:t>Метали, металічний зв’язок. Внутрішня будова металів</w:t>
      </w:r>
    </w:p>
    <w:p w14:paraId="0F6EC814" w14:textId="77777777" w:rsidR="00D16656" w:rsidRPr="00422B83" w:rsidRDefault="00D16656" w:rsidP="00D16656">
      <w:pPr>
        <w:ind w:firstLine="567"/>
        <w:jc w:val="both"/>
        <w:rPr>
          <w:sz w:val="32"/>
          <w:szCs w:val="24"/>
        </w:rPr>
      </w:pPr>
      <w:r w:rsidRPr="00422B83">
        <w:rPr>
          <w:sz w:val="32"/>
          <w:szCs w:val="24"/>
        </w:rPr>
        <w:t xml:space="preserve">Для всіх металів (крім ртуті) характерний твердий агрегатний стан. Твердість і тугоплавкість їх різна і зумовлена міцністю просторової кристалічної </w:t>
      </w:r>
      <w:proofErr w:type="spellStart"/>
      <w:r w:rsidRPr="00422B83">
        <w:rPr>
          <w:sz w:val="32"/>
          <w:szCs w:val="24"/>
        </w:rPr>
        <w:t>гратки</w:t>
      </w:r>
      <w:proofErr w:type="spellEnd"/>
      <w:r w:rsidRPr="00422B83">
        <w:rPr>
          <w:sz w:val="32"/>
          <w:szCs w:val="24"/>
        </w:rPr>
        <w:t>.</w:t>
      </w:r>
    </w:p>
    <w:p w14:paraId="27FE6023" w14:textId="77777777" w:rsidR="00D16656" w:rsidRPr="00422B83" w:rsidRDefault="00D16656" w:rsidP="00D16656">
      <w:pPr>
        <w:ind w:firstLine="567"/>
        <w:jc w:val="both"/>
        <w:rPr>
          <w:sz w:val="32"/>
          <w:szCs w:val="24"/>
        </w:rPr>
      </w:pPr>
      <w:r w:rsidRPr="00422B83">
        <w:rPr>
          <w:sz w:val="32"/>
          <w:szCs w:val="24"/>
        </w:rPr>
        <w:lastRenderedPageBreak/>
        <w:t>До фізичних властивостей металів належить електропровідність, теплопровідність, пластичність, густина. За магнітними властивостями розрізняють діамагнітні метали (які виштовхуються з магнітного поля). До них належить мідь, срібло, золото, цинк, кадмій, ртуть.</w:t>
      </w:r>
    </w:p>
    <w:p w14:paraId="64BAF362" w14:textId="77777777" w:rsidR="00D16656" w:rsidRPr="00422B83" w:rsidRDefault="00D16656" w:rsidP="00D16656">
      <w:pPr>
        <w:ind w:firstLine="567"/>
        <w:jc w:val="both"/>
        <w:rPr>
          <w:sz w:val="32"/>
          <w:szCs w:val="24"/>
        </w:rPr>
      </w:pPr>
      <w:r w:rsidRPr="00422B83">
        <w:rPr>
          <w:b/>
          <w:i/>
          <w:sz w:val="32"/>
          <w:szCs w:val="24"/>
        </w:rPr>
        <w:t>Парамагнітні</w:t>
      </w:r>
      <w:r w:rsidRPr="00422B83">
        <w:rPr>
          <w:sz w:val="32"/>
          <w:szCs w:val="24"/>
        </w:rPr>
        <w:t xml:space="preserve"> (які втягуються магнітним полем) – це хром, молібден, вольфрам, марганець, реній, платина та ін.</w:t>
      </w:r>
    </w:p>
    <w:p w14:paraId="7317DA2E" w14:textId="77777777" w:rsidR="00D16656" w:rsidRPr="00422B83" w:rsidRDefault="00D16656" w:rsidP="00D16656">
      <w:pPr>
        <w:ind w:firstLine="567"/>
        <w:jc w:val="both"/>
        <w:rPr>
          <w:sz w:val="32"/>
          <w:szCs w:val="24"/>
        </w:rPr>
      </w:pPr>
      <w:r w:rsidRPr="00422B83">
        <w:rPr>
          <w:sz w:val="32"/>
          <w:szCs w:val="24"/>
        </w:rPr>
        <w:t>Залізо, кобальт, нікель володіють феромагнетизмом, тобто особливо високою магнітною сприйнятливістю.</w:t>
      </w:r>
    </w:p>
    <w:p w14:paraId="7519FFE8" w14:textId="77777777" w:rsidR="00D16656" w:rsidRPr="00422B83" w:rsidRDefault="00D16656" w:rsidP="00D16656">
      <w:pPr>
        <w:ind w:firstLine="567"/>
        <w:jc w:val="both"/>
        <w:rPr>
          <w:sz w:val="32"/>
          <w:szCs w:val="24"/>
        </w:rPr>
      </w:pPr>
      <w:r w:rsidRPr="00422B83">
        <w:rPr>
          <w:sz w:val="32"/>
          <w:szCs w:val="24"/>
        </w:rPr>
        <w:t>Хімічні властивості металів зумовлені особливостями будови їх атомів: порівняно великими розмірами ядра і слабким зв’язком електронів з ним. Звідси характерна хімічна властивість металів – їх відновлювальна властивість – здатність атомів легко віддавати валентні електрони.</w:t>
      </w:r>
    </w:p>
    <w:p w14:paraId="017B6863" w14:textId="77777777" w:rsidR="00D16656" w:rsidRPr="00422B83" w:rsidRDefault="00D16656" w:rsidP="00D16656">
      <w:pPr>
        <w:ind w:firstLine="567"/>
        <w:jc w:val="both"/>
        <w:rPr>
          <w:sz w:val="32"/>
          <w:szCs w:val="24"/>
        </w:rPr>
      </w:pPr>
      <w:r w:rsidRPr="00422B83">
        <w:rPr>
          <w:sz w:val="32"/>
          <w:szCs w:val="24"/>
        </w:rPr>
        <w:t xml:space="preserve">Розглянемо внутрішню будову металів. У вузлах просторової решітки металу правильно розміщені позитивно заряджені іони, а між ними рухаються вільні електрони – електронний газ. Переходячи від одного іона до іншого, вони ніби здійснюють зв’язок між іонами й перетворюють кристал металу в одне ціле. Іони в кристалі розміщені щільно й </w:t>
      </w:r>
      <w:proofErr w:type="spellStart"/>
      <w:r w:rsidRPr="00422B83">
        <w:rPr>
          <w:sz w:val="32"/>
          <w:szCs w:val="24"/>
        </w:rPr>
        <w:t>компактно</w:t>
      </w:r>
      <w:proofErr w:type="spellEnd"/>
      <w:r w:rsidRPr="00422B83">
        <w:rPr>
          <w:sz w:val="32"/>
          <w:szCs w:val="24"/>
        </w:rPr>
        <w:t>. Виявлено, що іони розміщуються в кристалах за способом найбільш щільної “упаковки” куль однакового діаметра.</w:t>
      </w:r>
    </w:p>
    <w:p w14:paraId="7660503D" w14:textId="77777777" w:rsidR="00D16656" w:rsidRPr="00422B83" w:rsidRDefault="00D16656" w:rsidP="00D16656">
      <w:pPr>
        <w:ind w:firstLine="567"/>
        <w:jc w:val="both"/>
        <w:rPr>
          <w:sz w:val="32"/>
          <w:szCs w:val="24"/>
        </w:rPr>
      </w:pPr>
      <w:r w:rsidRPr="00422B83">
        <w:rPr>
          <w:sz w:val="32"/>
          <w:szCs w:val="24"/>
        </w:rPr>
        <w:t xml:space="preserve">Розрізняють три основних типи кристалічних </w:t>
      </w:r>
      <w:proofErr w:type="spellStart"/>
      <w:r w:rsidRPr="00422B83">
        <w:rPr>
          <w:sz w:val="32"/>
          <w:szCs w:val="24"/>
        </w:rPr>
        <w:t>граток</w:t>
      </w:r>
      <w:proofErr w:type="spellEnd"/>
      <w:r w:rsidRPr="00422B83">
        <w:rPr>
          <w:sz w:val="32"/>
          <w:szCs w:val="24"/>
        </w:rPr>
        <w:t xml:space="preserve"> металів: об’ємноцентрована – кубічна </w:t>
      </w:r>
      <w:proofErr w:type="spellStart"/>
      <w:r w:rsidRPr="00422B83">
        <w:rPr>
          <w:sz w:val="32"/>
          <w:szCs w:val="24"/>
        </w:rPr>
        <w:t>гратка</w:t>
      </w:r>
      <w:proofErr w:type="spellEnd"/>
      <w:r w:rsidRPr="00422B83">
        <w:rPr>
          <w:sz w:val="32"/>
          <w:szCs w:val="24"/>
        </w:rPr>
        <w:t xml:space="preserve"> щільної упаковки – характерна для натрію, калію, заліза, хрому та ін.; 2 – гранецентрована кубічна </w:t>
      </w:r>
      <w:proofErr w:type="spellStart"/>
      <w:r w:rsidRPr="00422B83">
        <w:rPr>
          <w:sz w:val="32"/>
          <w:szCs w:val="24"/>
        </w:rPr>
        <w:t>гратка</w:t>
      </w:r>
      <w:proofErr w:type="spellEnd"/>
      <w:r w:rsidRPr="00422B83">
        <w:rPr>
          <w:sz w:val="32"/>
          <w:szCs w:val="24"/>
        </w:rPr>
        <w:t xml:space="preserve"> щільної упаковки – характерна для кристалів кальцію, алюмінію, міді, нікелю, срібла, золота та ін.; 3 – гексагональна </w:t>
      </w:r>
      <w:proofErr w:type="spellStart"/>
      <w:r w:rsidRPr="00422B83">
        <w:rPr>
          <w:sz w:val="32"/>
          <w:szCs w:val="24"/>
        </w:rPr>
        <w:t>гратка</w:t>
      </w:r>
      <w:proofErr w:type="spellEnd"/>
      <w:r w:rsidRPr="00422B83">
        <w:rPr>
          <w:sz w:val="32"/>
          <w:szCs w:val="24"/>
        </w:rPr>
        <w:t xml:space="preserve"> щільної упаковки – берилій, магній, кадмій, цинк.</w:t>
      </w:r>
    </w:p>
    <w:p w14:paraId="67F32FCA" w14:textId="77777777" w:rsidR="00D16656" w:rsidRPr="00422B83" w:rsidRDefault="00D16656" w:rsidP="00D16656">
      <w:pPr>
        <w:ind w:firstLine="567"/>
        <w:jc w:val="both"/>
        <w:rPr>
          <w:i/>
          <w:sz w:val="32"/>
          <w:szCs w:val="24"/>
        </w:rPr>
      </w:pPr>
      <w:r w:rsidRPr="00422B83">
        <w:rPr>
          <w:sz w:val="32"/>
          <w:szCs w:val="24"/>
        </w:rPr>
        <w:t xml:space="preserve">Внутрішня будова металів пояснює їх загальні властивості. Пластичність зумовлена легкістю зміщення одних шарів іонів відносно інших без розривів. Але для сплавів, які складаються з іонів різного діаметра, це вже не характерно. </w:t>
      </w:r>
      <w:r w:rsidRPr="00422B83">
        <w:rPr>
          <w:b/>
          <w:bCs/>
          <w:i/>
          <w:sz w:val="32"/>
          <w:szCs w:val="24"/>
        </w:rPr>
        <w:t>Пластичність</w:t>
      </w:r>
      <w:r w:rsidRPr="00422B83">
        <w:rPr>
          <w:sz w:val="32"/>
          <w:szCs w:val="24"/>
        </w:rPr>
        <w:t xml:space="preserve"> втрачається також після механічної обробки (кування), яка порушує правильну будову кристалів.</w:t>
      </w:r>
    </w:p>
    <w:p w14:paraId="777D58E2" w14:textId="77777777" w:rsidR="00D16656" w:rsidRPr="00422B83" w:rsidRDefault="00D16656" w:rsidP="00D16656">
      <w:pPr>
        <w:ind w:firstLine="567"/>
        <w:jc w:val="both"/>
        <w:rPr>
          <w:sz w:val="32"/>
          <w:szCs w:val="24"/>
        </w:rPr>
      </w:pPr>
      <w:r w:rsidRPr="00422B83">
        <w:rPr>
          <w:b/>
          <w:bCs/>
          <w:i/>
          <w:sz w:val="32"/>
          <w:szCs w:val="24"/>
        </w:rPr>
        <w:lastRenderedPageBreak/>
        <w:t>Велика</w:t>
      </w:r>
      <w:r w:rsidRPr="00422B83">
        <w:rPr>
          <w:b/>
          <w:bCs/>
          <w:sz w:val="32"/>
          <w:szCs w:val="24"/>
        </w:rPr>
        <w:t xml:space="preserve"> </w:t>
      </w:r>
      <w:r w:rsidRPr="00422B83">
        <w:rPr>
          <w:b/>
          <w:bCs/>
          <w:i/>
          <w:sz w:val="32"/>
          <w:szCs w:val="24"/>
        </w:rPr>
        <w:t>електропровідність</w:t>
      </w:r>
      <w:r w:rsidRPr="00422B83">
        <w:rPr>
          <w:sz w:val="32"/>
          <w:szCs w:val="24"/>
        </w:rPr>
        <w:t xml:space="preserve"> металів зумовлена присутністю в кристалах вільних електронів, які цілеспрямовано переміщуються при накладанні електричного поля. При нагріванні коливальний рух іонів збільшується, що затрудняє переміщення електронів і веде до зниження електропровідності. При охолодженні електропровідність зростає й поблизу абсолютного нуля переходить у надпровідність.</w:t>
      </w:r>
    </w:p>
    <w:p w14:paraId="1EC7C3A6" w14:textId="77777777" w:rsidR="00D16656" w:rsidRPr="00422B83" w:rsidRDefault="00D16656" w:rsidP="00D16656">
      <w:pPr>
        <w:ind w:firstLine="567"/>
        <w:jc w:val="both"/>
        <w:rPr>
          <w:sz w:val="32"/>
          <w:szCs w:val="24"/>
        </w:rPr>
      </w:pPr>
      <w:r w:rsidRPr="00422B83">
        <w:rPr>
          <w:b/>
          <w:bCs/>
          <w:i/>
          <w:sz w:val="32"/>
          <w:szCs w:val="24"/>
        </w:rPr>
        <w:t>Висока теплопровідність</w:t>
      </w:r>
      <w:r w:rsidRPr="00422B83">
        <w:rPr>
          <w:sz w:val="32"/>
          <w:szCs w:val="24"/>
        </w:rPr>
        <w:t xml:space="preserve"> металів також пов’язана з наявністю вільних електронів, які здатні переносити тепло від нагрітих шарів кристала до холодних.</w:t>
      </w:r>
    </w:p>
    <w:p w14:paraId="70A9805B" w14:textId="77777777" w:rsidR="00D16656" w:rsidRPr="00422B83" w:rsidRDefault="00D16656" w:rsidP="00D16656">
      <w:pPr>
        <w:ind w:firstLine="567"/>
        <w:jc w:val="both"/>
        <w:rPr>
          <w:sz w:val="32"/>
          <w:szCs w:val="24"/>
        </w:rPr>
      </w:pPr>
      <w:r w:rsidRPr="00422B83">
        <w:rPr>
          <w:sz w:val="32"/>
          <w:szCs w:val="24"/>
        </w:rPr>
        <w:t>Метали (як провідники першого роду) відрізняються високою електронною провідністю. Для діелектриків, навпаки, характерні жорстка локалізація валентних електронів біля атома, низькі значення електропровідності. Діелектрики (алмаз, силікати, слюда, полімерні матеріали) мають ізолюючі властивості. У напівпровідників електропровідність займає середнє положення між металами й діелектриками.</w:t>
      </w:r>
    </w:p>
    <w:p w14:paraId="31AE2715" w14:textId="77777777" w:rsidR="00D16656" w:rsidRPr="00422B83" w:rsidRDefault="00D16656" w:rsidP="00D16656">
      <w:pPr>
        <w:ind w:firstLine="567"/>
        <w:jc w:val="both"/>
        <w:rPr>
          <w:sz w:val="32"/>
          <w:szCs w:val="24"/>
        </w:rPr>
      </w:pPr>
      <w:r w:rsidRPr="00422B83">
        <w:rPr>
          <w:sz w:val="32"/>
          <w:szCs w:val="24"/>
        </w:rPr>
        <w:t xml:space="preserve">У </w:t>
      </w:r>
      <w:r w:rsidRPr="00422B83">
        <w:rPr>
          <w:b/>
          <w:bCs/>
          <w:sz w:val="32"/>
          <w:szCs w:val="24"/>
        </w:rPr>
        <w:t>напівпровідників</w:t>
      </w:r>
      <w:r w:rsidRPr="00422B83">
        <w:rPr>
          <w:sz w:val="32"/>
          <w:szCs w:val="24"/>
        </w:rPr>
        <w:t>, на відміну від металів, із підвищенням температури провідність зростає. Електропровідність напівпровідників зростає також при наявності домішок (на відміну від металу), при наявності дефектів у будові кристалічних решіток, а також під дією світла й різного роду випромінювання.</w:t>
      </w:r>
    </w:p>
    <w:p w14:paraId="011E2C92" w14:textId="77777777" w:rsidR="00D16656" w:rsidRPr="00422B83" w:rsidRDefault="00D16656" w:rsidP="00D16656">
      <w:pPr>
        <w:ind w:firstLine="567"/>
        <w:jc w:val="both"/>
        <w:rPr>
          <w:sz w:val="32"/>
          <w:szCs w:val="24"/>
        </w:rPr>
      </w:pPr>
      <w:r w:rsidRPr="00422B83">
        <w:rPr>
          <w:b/>
          <w:sz w:val="32"/>
          <w:szCs w:val="24"/>
        </w:rPr>
        <w:t xml:space="preserve">Властивості металів. </w:t>
      </w:r>
      <w:r w:rsidRPr="00422B83">
        <w:rPr>
          <w:sz w:val="32"/>
          <w:szCs w:val="24"/>
        </w:rPr>
        <w:t>Основною хімічною властивістю металів є здатність їх атомів легко віддавати свої валентні електрони й переходити в позитивно заряджені іони. Типові метали ніколи не приєднують електронів, їх іони завжди заряджені позитивно.</w:t>
      </w:r>
    </w:p>
    <w:p w14:paraId="7DA08BA4" w14:textId="77777777" w:rsidR="00D16656" w:rsidRPr="00422B83" w:rsidRDefault="00D16656" w:rsidP="00D16656">
      <w:pPr>
        <w:ind w:firstLine="567"/>
        <w:jc w:val="both"/>
        <w:rPr>
          <w:sz w:val="32"/>
          <w:szCs w:val="24"/>
        </w:rPr>
      </w:pPr>
      <w:r w:rsidRPr="00422B83">
        <w:rPr>
          <w:sz w:val="32"/>
          <w:szCs w:val="24"/>
        </w:rPr>
        <w:t xml:space="preserve">Легко віддаючи електрони під час хімічних реакцій, типові метали є відновниками. Здатність до віддачі електронів виявляється в окремих металів не в однаковій мірі. Метал тим активніший, чим легше він віддає електрони. Витіснення одних металів з їх </w:t>
      </w:r>
      <w:proofErr w:type="spellStart"/>
      <w:r w:rsidRPr="00422B83">
        <w:rPr>
          <w:sz w:val="32"/>
          <w:szCs w:val="24"/>
        </w:rPr>
        <w:t>сполук</w:t>
      </w:r>
      <w:proofErr w:type="spellEnd"/>
      <w:r w:rsidRPr="00422B83">
        <w:rPr>
          <w:sz w:val="32"/>
          <w:szCs w:val="24"/>
        </w:rPr>
        <w:t xml:space="preserve"> іншими металами демонструється рядом </w:t>
      </w:r>
      <w:proofErr w:type="spellStart"/>
      <w:r w:rsidRPr="00422B83">
        <w:rPr>
          <w:sz w:val="32"/>
          <w:szCs w:val="24"/>
        </w:rPr>
        <w:t>напруг</w:t>
      </w:r>
      <w:proofErr w:type="spellEnd"/>
      <w:r w:rsidRPr="00422B83">
        <w:rPr>
          <w:sz w:val="32"/>
          <w:szCs w:val="24"/>
        </w:rPr>
        <w:t>.</w:t>
      </w:r>
    </w:p>
    <w:p w14:paraId="131A1209" w14:textId="77777777" w:rsidR="00D16656" w:rsidRPr="00422B83" w:rsidRDefault="00D16656" w:rsidP="00D16656">
      <w:pPr>
        <w:ind w:firstLine="567"/>
        <w:jc w:val="both"/>
        <w:rPr>
          <w:sz w:val="32"/>
          <w:szCs w:val="24"/>
        </w:rPr>
      </w:pPr>
      <w:r w:rsidRPr="00422B83">
        <w:rPr>
          <w:sz w:val="32"/>
          <w:szCs w:val="24"/>
        </w:rPr>
        <w:t xml:space="preserve">Для найбільш важливих металів ряд </w:t>
      </w:r>
      <w:proofErr w:type="spellStart"/>
      <w:r w:rsidRPr="00422B83">
        <w:rPr>
          <w:sz w:val="32"/>
          <w:szCs w:val="24"/>
        </w:rPr>
        <w:t>напруг</w:t>
      </w:r>
      <w:proofErr w:type="spellEnd"/>
      <w:r w:rsidRPr="00422B83">
        <w:rPr>
          <w:sz w:val="32"/>
          <w:szCs w:val="24"/>
        </w:rPr>
        <w:t xml:space="preserve"> має наступний вигляд: </w:t>
      </w:r>
    </w:p>
    <w:p w14:paraId="6A32A13C" w14:textId="77777777" w:rsidR="00D16656" w:rsidRPr="00422B83" w:rsidRDefault="00D16656" w:rsidP="00D16656">
      <w:pPr>
        <w:ind w:firstLine="567"/>
        <w:jc w:val="both"/>
        <w:rPr>
          <w:sz w:val="32"/>
          <w:szCs w:val="24"/>
        </w:rPr>
      </w:pPr>
    </w:p>
    <w:p w14:paraId="33605CF4" w14:textId="77777777" w:rsidR="00D16656" w:rsidRPr="00422B83" w:rsidRDefault="00D16656" w:rsidP="00D16656">
      <w:pPr>
        <w:ind w:firstLine="2280"/>
        <w:jc w:val="both"/>
        <w:rPr>
          <w:sz w:val="32"/>
          <w:szCs w:val="24"/>
        </w:rPr>
      </w:pPr>
      <w:r w:rsidRPr="00422B83">
        <w:rPr>
          <w:sz w:val="32"/>
          <w:szCs w:val="24"/>
        </w:rPr>
        <w:lastRenderedPageBreak/>
        <w:t>зменшення хімічної активності нейтральних атомів</w:t>
      </w:r>
    </w:p>
    <w:p w14:paraId="12DAD489" w14:textId="27BF575A" w:rsidR="00D16656" w:rsidRPr="00422B83" w:rsidRDefault="00D16656" w:rsidP="00D16656">
      <w:pPr>
        <w:ind w:hanging="284"/>
        <w:jc w:val="center"/>
        <w:rPr>
          <w:sz w:val="32"/>
          <w:szCs w:val="24"/>
        </w:rPr>
      </w:pPr>
      <w:r w:rsidRPr="00422B83">
        <w:rPr>
          <w:noProof/>
          <w:sz w:val="32"/>
          <w:szCs w:val="24"/>
          <w:lang w:val="en-US"/>
        </w:rPr>
        <w:drawing>
          <wp:inline distT="0" distB="0" distL="0" distR="0" wp14:anchorId="65F76236" wp14:editId="545F8D2B">
            <wp:extent cx="4972050" cy="317500"/>
            <wp:effectExtent l="0" t="0" r="0" b="6350"/>
            <wp:docPr id="1412500218"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972050" cy="317500"/>
                    </a:xfrm>
                    <a:prstGeom prst="rect">
                      <a:avLst/>
                    </a:prstGeom>
                    <a:noFill/>
                    <a:ln>
                      <a:noFill/>
                    </a:ln>
                  </pic:spPr>
                </pic:pic>
              </a:graphicData>
            </a:graphic>
          </wp:inline>
        </w:drawing>
      </w:r>
    </w:p>
    <w:p w14:paraId="701841B7" w14:textId="77777777" w:rsidR="00D16656" w:rsidRPr="00422B83" w:rsidRDefault="00D16656" w:rsidP="00D16656">
      <w:pPr>
        <w:ind w:firstLine="567"/>
        <w:jc w:val="center"/>
        <w:rPr>
          <w:sz w:val="32"/>
          <w:szCs w:val="24"/>
        </w:rPr>
      </w:pPr>
      <w:r w:rsidRPr="00422B83">
        <w:rPr>
          <w:sz w:val="32"/>
          <w:szCs w:val="24"/>
        </w:rPr>
        <w:t>зменшення здатності іонів до приєднання електронів</w:t>
      </w:r>
    </w:p>
    <w:p w14:paraId="6D9E014A" w14:textId="77777777" w:rsidR="00D16656" w:rsidRPr="00422B83" w:rsidRDefault="00D16656" w:rsidP="00D16656">
      <w:pPr>
        <w:ind w:firstLine="567"/>
        <w:jc w:val="both"/>
        <w:rPr>
          <w:sz w:val="32"/>
          <w:szCs w:val="24"/>
        </w:rPr>
      </w:pPr>
      <w:r w:rsidRPr="00422B83">
        <w:rPr>
          <w:sz w:val="32"/>
          <w:szCs w:val="24"/>
        </w:rPr>
        <w:t>У цьому ряду розміщений і водень, оскільки він може витісняти деякі метали з розчинів їх солей і у свою чергу витісняється багатьма металами з розчинів кислот.</w:t>
      </w:r>
    </w:p>
    <w:p w14:paraId="61A45ECE" w14:textId="77777777" w:rsidR="00D16656" w:rsidRPr="00422B83" w:rsidRDefault="00D16656" w:rsidP="00D16656">
      <w:pPr>
        <w:ind w:firstLine="567"/>
        <w:jc w:val="both"/>
        <w:rPr>
          <w:sz w:val="32"/>
          <w:szCs w:val="24"/>
        </w:rPr>
      </w:pPr>
      <w:r w:rsidRPr="00422B83">
        <w:rPr>
          <w:b/>
          <w:bCs/>
          <w:sz w:val="32"/>
          <w:szCs w:val="24"/>
        </w:rPr>
        <w:t>Металічні сплави</w:t>
      </w:r>
      <w:r w:rsidRPr="00422B83">
        <w:rPr>
          <w:sz w:val="32"/>
          <w:szCs w:val="24"/>
        </w:rPr>
        <w:t>. Сплави – системи, які складаються з двох або кількох металів. У техніці сплави використовують більш широко, ніж чисті метали. Розрізняють кілька типів сплавів за основним компонентом:</w:t>
      </w:r>
    </w:p>
    <w:p w14:paraId="79D5E677" w14:textId="77777777" w:rsidR="00D16656" w:rsidRPr="00422B83" w:rsidRDefault="00D16656" w:rsidP="00D16656">
      <w:pPr>
        <w:ind w:firstLine="567"/>
        <w:jc w:val="both"/>
        <w:rPr>
          <w:sz w:val="32"/>
          <w:szCs w:val="24"/>
        </w:rPr>
      </w:pPr>
      <w:r w:rsidRPr="00422B83">
        <w:rPr>
          <w:sz w:val="32"/>
          <w:szCs w:val="24"/>
        </w:rPr>
        <w:t>1. чорні сплави (сталь, чавун);</w:t>
      </w:r>
    </w:p>
    <w:p w14:paraId="1DF75712" w14:textId="77777777" w:rsidR="00D16656" w:rsidRPr="00422B83" w:rsidRDefault="00D16656" w:rsidP="00D16656">
      <w:pPr>
        <w:ind w:firstLine="567"/>
        <w:jc w:val="both"/>
        <w:rPr>
          <w:sz w:val="32"/>
          <w:szCs w:val="24"/>
        </w:rPr>
      </w:pPr>
      <w:r w:rsidRPr="00422B83">
        <w:rPr>
          <w:sz w:val="32"/>
          <w:szCs w:val="24"/>
        </w:rPr>
        <w:t>2. кольорові сплави на основі міді (бронза, латунь);</w:t>
      </w:r>
    </w:p>
    <w:p w14:paraId="34D4207C" w14:textId="77777777" w:rsidR="00D16656" w:rsidRPr="00422B83" w:rsidRDefault="00D16656" w:rsidP="00D16656">
      <w:pPr>
        <w:ind w:firstLine="567"/>
        <w:jc w:val="both"/>
        <w:rPr>
          <w:sz w:val="32"/>
          <w:szCs w:val="24"/>
        </w:rPr>
      </w:pPr>
      <w:r w:rsidRPr="00422B83">
        <w:rPr>
          <w:sz w:val="32"/>
          <w:szCs w:val="24"/>
        </w:rPr>
        <w:t xml:space="preserve">3. легкі сплави (дюралюміній, </w:t>
      </w:r>
      <w:proofErr w:type="spellStart"/>
      <w:r w:rsidRPr="00422B83">
        <w:rPr>
          <w:sz w:val="32"/>
          <w:szCs w:val="24"/>
        </w:rPr>
        <w:t>мангалій</w:t>
      </w:r>
      <w:proofErr w:type="spellEnd"/>
      <w:r w:rsidRPr="00422B83">
        <w:rPr>
          <w:sz w:val="32"/>
          <w:szCs w:val="24"/>
        </w:rPr>
        <w:t xml:space="preserve"> та ін.);</w:t>
      </w:r>
    </w:p>
    <w:p w14:paraId="48EF11CF" w14:textId="77777777" w:rsidR="00D16656" w:rsidRPr="00422B83" w:rsidRDefault="00D16656" w:rsidP="00D16656">
      <w:pPr>
        <w:ind w:firstLine="567"/>
        <w:jc w:val="both"/>
        <w:rPr>
          <w:sz w:val="32"/>
          <w:szCs w:val="24"/>
        </w:rPr>
      </w:pPr>
      <w:r w:rsidRPr="00422B83">
        <w:rPr>
          <w:sz w:val="32"/>
          <w:szCs w:val="24"/>
        </w:rPr>
        <w:t>4. благородні й рідкісні сплави, основними компонентами яких є платина, золото, срібло, ванадій, молібден і т. ін.</w:t>
      </w:r>
    </w:p>
    <w:p w14:paraId="168B0719" w14:textId="77777777" w:rsidR="00D16656" w:rsidRPr="00422B83" w:rsidRDefault="00D16656" w:rsidP="00D16656">
      <w:pPr>
        <w:ind w:firstLine="567"/>
        <w:jc w:val="both"/>
        <w:rPr>
          <w:sz w:val="32"/>
          <w:szCs w:val="24"/>
        </w:rPr>
      </w:pPr>
      <w:r w:rsidRPr="00422B83">
        <w:rPr>
          <w:b/>
          <w:i/>
          <w:sz w:val="32"/>
          <w:szCs w:val="24"/>
        </w:rPr>
        <w:t>Властивості сплавів.</w:t>
      </w:r>
      <w:r w:rsidRPr="00422B83">
        <w:rPr>
          <w:sz w:val="32"/>
          <w:szCs w:val="24"/>
        </w:rPr>
        <w:t xml:space="preserve"> Сплави зберігають добру електропровідність, теплопровідність та інші властивості, притаманні металам. Але їх властивості не визначаються як середнє арифметичне властивостей компонентів. Навпаки, температури плавлення сплавів нижчі, ніж у вихідних металів. Наприклад, сплав </w:t>
      </w:r>
      <w:proofErr w:type="spellStart"/>
      <w:r w:rsidRPr="00422B83">
        <w:rPr>
          <w:sz w:val="32"/>
          <w:szCs w:val="24"/>
        </w:rPr>
        <w:t>Вуда</w:t>
      </w:r>
      <w:proofErr w:type="spellEnd"/>
      <w:r w:rsidRPr="00422B83">
        <w:rPr>
          <w:sz w:val="32"/>
          <w:szCs w:val="24"/>
        </w:rPr>
        <w:t xml:space="preserve"> плавиться при 75ºС, а температура плавлення найбільш легкоплавкого компонента – олова – 232ºС.</w:t>
      </w:r>
    </w:p>
    <w:p w14:paraId="6E9BF5D6" w14:textId="77777777" w:rsidR="00D16656" w:rsidRPr="00422B83" w:rsidRDefault="00D16656" w:rsidP="00D16656">
      <w:pPr>
        <w:ind w:firstLine="567"/>
        <w:jc w:val="both"/>
        <w:rPr>
          <w:sz w:val="32"/>
          <w:szCs w:val="24"/>
        </w:rPr>
      </w:pPr>
      <w:r w:rsidRPr="00422B83">
        <w:rPr>
          <w:sz w:val="32"/>
          <w:szCs w:val="24"/>
        </w:rPr>
        <w:t>Сплави, як правило, більш тверді ніж, вихідні метали. Наприклад, твердість латуні 150 умовних одиниць, а вихідних компонентів – міді й цинку – відповідно 40 і 50.</w:t>
      </w:r>
    </w:p>
    <w:p w14:paraId="703315F0" w14:textId="77777777" w:rsidR="00D16656" w:rsidRPr="00422B83" w:rsidRDefault="00D16656" w:rsidP="00D16656">
      <w:pPr>
        <w:ind w:firstLine="567"/>
        <w:jc w:val="both"/>
        <w:rPr>
          <w:sz w:val="32"/>
          <w:szCs w:val="24"/>
        </w:rPr>
      </w:pPr>
      <w:r w:rsidRPr="00422B83">
        <w:rPr>
          <w:sz w:val="32"/>
          <w:szCs w:val="24"/>
        </w:rPr>
        <w:t>Питомий електричний опір сплавів також більший, ніж у вихідних металів. Наприклад, у ніхрому 110·10</w:t>
      </w:r>
      <w:r w:rsidRPr="00422B83">
        <w:rPr>
          <w:sz w:val="32"/>
          <w:szCs w:val="24"/>
          <w:vertAlign w:val="superscript"/>
        </w:rPr>
        <w:t>-6</w:t>
      </w:r>
      <w:r w:rsidRPr="00422B83">
        <w:rPr>
          <w:sz w:val="32"/>
          <w:szCs w:val="24"/>
        </w:rPr>
        <w:t xml:space="preserve"> </w:t>
      </w:r>
      <w:proofErr w:type="spellStart"/>
      <w:r w:rsidRPr="00422B83">
        <w:rPr>
          <w:sz w:val="32"/>
          <w:szCs w:val="24"/>
        </w:rPr>
        <w:t>Ом·см</w:t>
      </w:r>
      <w:proofErr w:type="spellEnd"/>
      <w:r w:rsidRPr="00422B83">
        <w:rPr>
          <w:sz w:val="32"/>
          <w:szCs w:val="24"/>
        </w:rPr>
        <w:t>, а у його складових хрому і нікелю 15·10</w:t>
      </w:r>
      <w:r w:rsidRPr="00422B83">
        <w:rPr>
          <w:sz w:val="32"/>
          <w:szCs w:val="24"/>
          <w:vertAlign w:val="superscript"/>
        </w:rPr>
        <w:t>-6</w:t>
      </w:r>
      <w:r w:rsidRPr="00422B83">
        <w:rPr>
          <w:sz w:val="32"/>
          <w:szCs w:val="24"/>
        </w:rPr>
        <w:t>; 7·10</w:t>
      </w:r>
      <w:r w:rsidRPr="00422B83">
        <w:rPr>
          <w:sz w:val="32"/>
          <w:szCs w:val="24"/>
          <w:vertAlign w:val="superscript"/>
        </w:rPr>
        <w:t>-6</w:t>
      </w:r>
      <w:r w:rsidRPr="00422B83">
        <w:rPr>
          <w:sz w:val="32"/>
          <w:szCs w:val="24"/>
        </w:rPr>
        <w:t xml:space="preserve"> відповідно.</w:t>
      </w:r>
    </w:p>
    <w:p w14:paraId="72DD9A7C" w14:textId="77777777" w:rsidR="00D16656" w:rsidRPr="00422B83" w:rsidRDefault="00D16656" w:rsidP="00D16656">
      <w:pPr>
        <w:ind w:firstLine="567"/>
        <w:jc w:val="both"/>
        <w:rPr>
          <w:sz w:val="32"/>
          <w:szCs w:val="24"/>
        </w:rPr>
      </w:pPr>
      <w:r w:rsidRPr="00422B83">
        <w:rPr>
          <w:b/>
          <w:bCs/>
          <w:i/>
          <w:iCs/>
          <w:sz w:val="32"/>
          <w:szCs w:val="24"/>
        </w:rPr>
        <w:t>Типи сплавів</w:t>
      </w:r>
      <w:r w:rsidRPr="00422B83">
        <w:rPr>
          <w:sz w:val="32"/>
          <w:szCs w:val="24"/>
        </w:rPr>
        <w:t>. Розчинення розплавлених металів один в одному аналогічно змішуванню рідин, тому розрізняють кілька типових випадків сплавлення металів.</w:t>
      </w:r>
    </w:p>
    <w:p w14:paraId="3A7C8274" w14:textId="77777777" w:rsidR="00D16656" w:rsidRPr="00422B83" w:rsidRDefault="00D16656" w:rsidP="00D16656">
      <w:pPr>
        <w:ind w:firstLine="567"/>
        <w:jc w:val="both"/>
        <w:rPr>
          <w:sz w:val="32"/>
          <w:szCs w:val="24"/>
        </w:rPr>
      </w:pPr>
      <w:r w:rsidRPr="00422B83">
        <w:rPr>
          <w:sz w:val="32"/>
          <w:szCs w:val="24"/>
        </w:rPr>
        <w:lastRenderedPageBreak/>
        <w:t>1. Метали не розчиняються один в одному й не взаємодіють хімічно не тільки у твердому, але і в розплавленому стані (як масло і вода). Відбувається їх розшарування. Це має місце в системах цинк – свинець, залізо – свинець, алюміній – натрій і т. ін. Одержаний сплав являє собою механічну суміш із кристалітів обох вихідних компонентів.</w:t>
      </w:r>
    </w:p>
    <w:p w14:paraId="55A57C46" w14:textId="77777777" w:rsidR="00D16656" w:rsidRPr="00422B83" w:rsidRDefault="00D16656" w:rsidP="00D16656">
      <w:pPr>
        <w:ind w:firstLine="567"/>
        <w:jc w:val="both"/>
        <w:rPr>
          <w:sz w:val="32"/>
          <w:szCs w:val="24"/>
        </w:rPr>
      </w:pPr>
      <w:r w:rsidRPr="00422B83">
        <w:rPr>
          <w:sz w:val="32"/>
          <w:szCs w:val="24"/>
        </w:rPr>
        <w:t>2. Метали змішуються один з одним в будь-яких співвідношеннях (як спирт у воді). При кристалізації взаємна розчинність зберігається й утворюються однорідні кристали. Це характерно для металів з однотипними кристалічними решітками і які мають близькі радіуси атомів. Наприклад, срібло – золото, платина – золото, мідь – нікель і т .ін. При кристалізації таких розплавів одержуються так звані тверді розчини. Порівняно з вихідними компонентами вони більш тверді і хімічно стійкі, але пластичні й електропровідні.</w:t>
      </w:r>
    </w:p>
    <w:p w14:paraId="489D64FE" w14:textId="77777777" w:rsidR="00D16656" w:rsidRPr="00422B83" w:rsidRDefault="00D16656" w:rsidP="00D16656">
      <w:pPr>
        <w:ind w:firstLine="567"/>
        <w:jc w:val="both"/>
        <w:rPr>
          <w:sz w:val="32"/>
          <w:szCs w:val="24"/>
        </w:rPr>
      </w:pPr>
      <w:r w:rsidRPr="00422B83">
        <w:rPr>
          <w:sz w:val="32"/>
          <w:szCs w:val="24"/>
        </w:rPr>
        <w:t>3. Розплавлені метали змішуються один з одним в будь-яких  співвідношеннях, але при кристалізації не утворюється однорідного твердого розчину. Розчинність металів в твердому стані обмежена й отримується маса, яка складається з дрібних кристалів вихідних компонентів. Наприклад, олово – свинець, кадмій – вісмут, срібло – свинець.</w:t>
      </w:r>
    </w:p>
    <w:p w14:paraId="59383CC3" w14:textId="77777777" w:rsidR="00D16656" w:rsidRPr="00422B83" w:rsidRDefault="00D16656" w:rsidP="00D16656">
      <w:pPr>
        <w:ind w:firstLine="567"/>
        <w:jc w:val="both"/>
        <w:rPr>
          <w:sz w:val="32"/>
          <w:szCs w:val="24"/>
        </w:rPr>
      </w:pPr>
      <w:r w:rsidRPr="00422B83">
        <w:rPr>
          <w:sz w:val="32"/>
          <w:szCs w:val="24"/>
        </w:rPr>
        <w:t xml:space="preserve">4. При сплавленні металів відбувається їх хімічна взаємодія, утворюється хімічна сполука. Наприклад, </w:t>
      </w:r>
      <w:proofErr w:type="spellStart"/>
      <w:r w:rsidRPr="00422B83">
        <w:rPr>
          <w:sz w:val="32"/>
          <w:szCs w:val="24"/>
          <w:lang w:val="en-US"/>
        </w:rPr>
        <w:t>NaSn</w:t>
      </w:r>
      <w:proofErr w:type="spellEnd"/>
      <w:r w:rsidRPr="00422B83">
        <w:rPr>
          <w:sz w:val="32"/>
          <w:szCs w:val="24"/>
          <w:vertAlign w:val="subscript"/>
        </w:rPr>
        <w:t>4</w:t>
      </w:r>
      <w:r w:rsidRPr="00422B83">
        <w:rPr>
          <w:sz w:val="32"/>
          <w:szCs w:val="24"/>
        </w:rPr>
        <w:t xml:space="preserve">, </w:t>
      </w:r>
      <w:proofErr w:type="spellStart"/>
      <w:r w:rsidRPr="00422B83">
        <w:rPr>
          <w:sz w:val="32"/>
          <w:szCs w:val="24"/>
          <w:lang w:val="en-US"/>
        </w:rPr>
        <w:t>NaHg</w:t>
      </w:r>
      <w:proofErr w:type="spellEnd"/>
      <w:r w:rsidRPr="00422B83">
        <w:rPr>
          <w:sz w:val="32"/>
          <w:szCs w:val="24"/>
          <w:vertAlign w:val="subscript"/>
        </w:rPr>
        <w:t>4</w:t>
      </w:r>
      <w:r w:rsidRPr="00422B83">
        <w:rPr>
          <w:sz w:val="32"/>
          <w:szCs w:val="24"/>
        </w:rPr>
        <w:t xml:space="preserve">, </w:t>
      </w:r>
      <w:proofErr w:type="spellStart"/>
      <w:r w:rsidRPr="00422B83">
        <w:rPr>
          <w:sz w:val="32"/>
          <w:szCs w:val="24"/>
          <w:lang w:val="en-US"/>
        </w:rPr>
        <w:t>FeAl</w:t>
      </w:r>
      <w:proofErr w:type="spellEnd"/>
      <w:r w:rsidRPr="00422B83">
        <w:rPr>
          <w:sz w:val="32"/>
          <w:szCs w:val="24"/>
        </w:rPr>
        <w:t xml:space="preserve">, </w:t>
      </w:r>
      <w:proofErr w:type="spellStart"/>
      <w:r w:rsidRPr="00422B83">
        <w:rPr>
          <w:sz w:val="32"/>
          <w:szCs w:val="24"/>
        </w:rPr>
        <w:t>CoAl</w:t>
      </w:r>
      <w:proofErr w:type="spellEnd"/>
      <w:r w:rsidRPr="00422B83">
        <w:rPr>
          <w:sz w:val="32"/>
          <w:szCs w:val="24"/>
        </w:rPr>
        <w:t xml:space="preserve"> і ін. Такі сполуки, утворені металами, називають </w:t>
      </w:r>
      <w:proofErr w:type="spellStart"/>
      <w:r w:rsidRPr="00422B83">
        <w:rPr>
          <w:sz w:val="32"/>
          <w:szCs w:val="24"/>
        </w:rPr>
        <w:t>інтерметалами</w:t>
      </w:r>
      <w:proofErr w:type="spellEnd"/>
      <w:r w:rsidRPr="00422B83">
        <w:rPr>
          <w:sz w:val="32"/>
          <w:szCs w:val="24"/>
        </w:rPr>
        <w:t xml:space="preserve"> (тобто </w:t>
      </w:r>
      <w:proofErr w:type="spellStart"/>
      <w:r w:rsidRPr="00422B83">
        <w:rPr>
          <w:sz w:val="32"/>
          <w:szCs w:val="24"/>
        </w:rPr>
        <w:t>міжметалами</w:t>
      </w:r>
      <w:proofErr w:type="spellEnd"/>
      <w:r w:rsidRPr="00422B83">
        <w:rPr>
          <w:sz w:val="32"/>
          <w:szCs w:val="24"/>
        </w:rPr>
        <w:t>). Склад їх не відповідає уявленням про валентність. Це сполуки зі змінним складом.</w:t>
      </w:r>
    </w:p>
    <w:p w14:paraId="5D7FF289" w14:textId="77777777" w:rsidR="00D16656" w:rsidRPr="00422B83" w:rsidRDefault="00D16656" w:rsidP="00D16656">
      <w:pPr>
        <w:ind w:firstLine="567"/>
        <w:jc w:val="both"/>
        <w:rPr>
          <w:sz w:val="32"/>
          <w:szCs w:val="24"/>
        </w:rPr>
      </w:pPr>
      <w:r w:rsidRPr="00422B83">
        <w:rPr>
          <w:b/>
          <w:i/>
          <w:sz w:val="32"/>
          <w:szCs w:val="24"/>
        </w:rPr>
        <w:t>Внутрішня структура сплавів.</w:t>
      </w:r>
      <w:r w:rsidRPr="00422B83">
        <w:rPr>
          <w:sz w:val="32"/>
          <w:szCs w:val="24"/>
        </w:rPr>
        <w:t xml:space="preserve"> Кристалічна структура сплавів різна у неоднорідних і однорідних сплавів.</w:t>
      </w:r>
    </w:p>
    <w:p w14:paraId="1088489D" w14:textId="77777777" w:rsidR="00D16656" w:rsidRPr="00422B83" w:rsidRDefault="00D16656" w:rsidP="00D16656">
      <w:pPr>
        <w:ind w:firstLine="567"/>
        <w:jc w:val="both"/>
        <w:rPr>
          <w:sz w:val="32"/>
          <w:szCs w:val="24"/>
        </w:rPr>
      </w:pPr>
      <w:r w:rsidRPr="00422B83">
        <w:rPr>
          <w:sz w:val="32"/>
          <w:szCs w:val="24"/>
        </w:rPr>
        <w:t>1. Неоднорідні сплави найчастіше – механічні суміші вихідних металів або конгломерати з різних твердих розчинів.</w:t>
      </w:r>
    </w:p>
    <w:p w14:paraId="57567684" w14:textId="75F41687" w:rsidR="00D16656" w:rsidRPr="00757093" w:rsidRDefault="00D16656" w:rsidP="00D16656">
      <w:pPr>
        <w:ind w:firstLine="567"/>
        <w:jc w:val="center"/>
      </w:pPr>
      <w:r w:rsidRPr="00757093">
        <w:rPr>
          <w:noProof/>
          <w:lang w:val="en-US"/>
        </w:rPr>
        <w:lastRenderedPageBreak/>
        <w:drawing>
          <wp:inline distT="0" distB="0" distL="0" distR="0" wp14:anchorId="5E7FB09E" wp14:editId="38DE3F33">
            <wp:extent cx="3009900" cy="1574302"/>
            <wp:effectExtent l="0" t="0" r="0" b="6985"/>
            <wp:docPr id="1598430341"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017611" cy="1578335"/>
                    </a:xfrm>
                    <a:prstGeom prst="rect">
                      <a:avLst/>
                    </a:prstGeom>
                    <a:noFill/>
                    <a:ln>
                      <a:noFill/>
                    </a:ln>
                  </pic:spPr>
                </pic:pic>
              </a:graphicData>
            </a:graphic>
          </wp:inline>
        </w:drawing>
      </w:r>
    </w:p>
    <w:p w14:paraId="2B0D8ABC" w14:textId="77777777" w:rsidR="00D16656" w:rsidRPr="00422B83" w:rsidRDefault="00D16656" w:rsidP="00D16656">
      <w:pPr>
        <w:ind w:firstLine="567"/>
        <w:jc w:val="both"/>
        <w:rPr>
          <w:sz w:val="32"/>
          <w:szCs w:val="24"/>
        </w:rPr>
      </w:pPr>
      <w:r w:rsidRPr="00422B83">
        <w:rPr>
          <w:sz w:val="32"/>
          <w:szCs w:val="32"/>
        </w:rPr>
        <w:t>2.</w:t>
      </w:r>
      <w:r w:rsidRPr="00422B83">
        <w:rPr>
          <w:sz w:val="32"/>
          <w:szCs w:val="24"/>
        </w:rPr>
        <w:t xml:space="preserve"> Однорідні сплави – це тверді розчини металів один в одному, </w:t>
      </w:r>
      <w:proofErr w:type="spellStart"/>
      <w:r w:rsidRPr="00422B83">
        <w:rPr>
          <w:sz w:val="32"/>
          <w:szCs w:val="24"/>
        </w:rPr>
        <w:t>інтерметалічні</w:t>
      </w:r>
      <w:proofErr w:type="spellEnd"/>
      <w:r w:rsidRPr="00422B83">
        <w:rPr>
          <w:sz w:val="32"/>
          <w:szCs w:val="24"/>
        </w:rPr>
        <w:t xml:space="preserve"> сполуки, тверді розчини інтерметалідів у металах.</w:t>
      </w:r>
    </w:p>
    <w:p w14:paraId="4E64264C" w14:textId="390C5BC5" w:rsidR="00D16656" w:rsidRPr="00422B83" w:rsidRDefault="00D16656" w:rsidP="00422B83">
      <w:pPr>
        <w:ind w:firstLine="567"/>
        <w:jc w:val="both"/>
        <w:rPr>
          <w:sz w:val="32"/>
          <w:szCs w:val="24"/>
          <w:lang w:val="ru-RU"/>
        </w:rPr>
      </w:pPr>
      <w:r w:rsidRPr="00422B83">
        <w:rPr>
          <w:sz w:val="32"/>
          <w:szCs w:val="24"/>
        </w:rPr>
        <w:t xml:space="preserve">Кристалічні </w:t>
      </w:r>
      <w:proofErr w:type="spellStart"/>
      <w:r w:rsidRPr="00422B83">
        <w:rPr>
          <w:sz w:val="32"/>
          <w:szCs w:val="24"/>
        </w:rPr>
        <w:t>гратки</w:t>
      </w:r>
      <w:proofErr w:type="spellEnd"/>
      <w:r w:rsidRPr="00422B83">
        <w:rPr>
          <w:sz w:val="32"/>
          <w:szCs w:val="24"/>
        </w:rPr>
        <w:t xml:space="preserve"> твердих розчинів неоднорідні. Існують тверді розчини заміщення й проникнення.</w:t>
      </w:r>
    </w:p>
    <w:p w14:paraId="635F244D" w14:textId="412B669D" w:rsidR="00D16656" w:rsidRPr="00422B83" w:rsidRDefault="00D16656" w:rsidP="00422B83">
      <w:pPr>
        <w:ind w:firstLine="567"/>
        <w:jc w:val="center"/>
        <w:rPr>
          <w:sz w:val="32"/>
          <w:szCs w:val="24"/>
          <w:lang w:val="ru-RU"/>
        </w:rPr>
      </w:pPr>
      <w:r w:rsidRPr="00422B83">
        <w:rPr>
          <w:noProof/>
          <w:sz w:val="32"/>
          <w:szCs w:val="24"/>
          <w:lang w:val="en-US"/>
        </w:rPr>
        <w:drawing>
          <wp:inline distT="0" distB="0" distL="0" distR="0" wp14:anchorId="63A79907" wp14:editId="0A60D1F3">
            <wp:extent cx="3300618" cy="1403350"/>
            <wp:effectExtent l="0" t="0" r="0" b="6350"/>
            <wp:docPr id="560059645"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3303760" cy="1404686"/>
                    </a:xfrm>
                    <a:prstGeom prst="rect">
                      <a:avLst/>
                    </a:prstGeom>
                    <a:noFill/>
                    <a:ln>
                      <a:noFill/>
                    </a:ln>
                  </pic:spPr>
                </pic:pic>
              </a:graphicData>
            </a:graphic>
          </wp:inline>
        </w:drawing>
      </w:r>
    </w:p>
    <w:p w14:paraId="3248E97E" w14:textId="3F631911" w:rsidR="00D16656" w:rsidRPr="00422B83" w:rsidRDefault="00D16656" w:rsidP="00422B83">
      <w:pPr>
        <w:ind w:firstLine="567"/>
        <w:jc w:val="both"/>
        <w:rPr>
          <w:sz w:val="32"/>
          <w:szCs w:val="24"/>
          <w:lang w:val="ru-RU"/>
        </w:rPr>
      </w:pPr>
      <w:r w:rsidRPr="00422B83">
        <w:rPr>
          <w:sz w:val="32"/>
          <w:szCs w:val="24"/>
        </w:rPr>
        <w:t>Тверді розчини заміщення – коли у вузлах кристалічної решітки металу-розчинника поступово входять іони розчиненого металу.</w:t>
      </w:r>
    </w:p>
    <w:p w14:paraId="5035C9C7" w14:textId="57C56715" w:rsidR="00D16656" w:rsidRPr="00422B83" w:rsidRDefault="00D16656" w:rsidP="00422B83">
      <w:pPr>
        <w:ind w:firstLine="567"/>
        <w:jc w:val="center"/>
        <w:rPr>
          <w:b/>
          <w:bCs/>
          <w:sz w:val="32"/>
          <w:szCs w:val="24"/>
          <w:lang w:val="ru-RU"/>
        </w:rPr>
      </w:pPr>
      <w:r w:rsidRPr="00422B83">
        <w:rPr>
          <w:b/>
          <w:bCs/>
          <w:sz w:val="32"/>
          <w:szCs w:val="24"/>
        </w:rPr>
        <w:t>Класифікація металів і сплавів</w:t>
      </w:r>
    </w:p>
    <w:p w14:paraId="3A8AB794" w14:textId="77777777" w:rsidR="00D16656" w:rsidRPr="00422B83" w:rsidRDefault="00D16656" w:rsidP="00D16656">
      <w:pPr>
        <w:ind w:firstLine="567"/>
        <w:jc w:val="both"/>
        <w:rPr>
          <w:sz w:val="32"/>
          <w:szCs w:val="24"/>
        </w:rPr>
      </w:pPr>
      <w:r w:rsidRPr="00422B83">
        <w:rPr>
          <w:sz w:val="32"/>
          <w:szCs w:val="24"/>
        </w:rPr>
        <w:t>Сталі класифікують за хімічним складом, структурою, методом виплавки, призначенням і якістю. Найважливішою ознакою класифікації є хімічний склад.</w:t>
      </w:r>
    </w:p>
    <w:p w14:paraId="76B16BE6" w14:textId="77777777" w:rsidR="00D16656" w:rsidRPr="00422B83" w:rsidRDefault="00D16656" w:rsidP="00D16656">
      <w:pPr>
        <w:ind w:firstLine="567"/>
        <w:jc w:val="both"/>
        <w:rPr>
          <w:sz w:val="32"/>
          <w:szCs w:val="24"/>
        </w:rPr>
      </w:pPr>
      <w:r w:rsidRPr="00422B83">
        <w:rPr>
          <w:sz w:val="32"/>
          <w:szCs w:val="24"/>
        </w:rPr>
        <w:t xml:space="preserve">За хімічним складом сталі поділяють на вуглецеві, леговані. Вуглецеві за кількістю вуглецю поділяються на низьковуглецеві (до 0,3%), </w:t>
      </w:r>
      <w:proofErr w:type="spellStart"/>
      <w:r w:rsidRPr="00422B83">
        <w:rPr>
          <w:sz w:val="32"/>
          <w:szCs w:val="24"/>
        </w:rPr>
        <w:t>середньовуглецеві</w:t>
      </w:r>
      <w:proofErr w:type="spellEnd"/>
      <w:r w:rsidRPr="00422B83">
        <w:rPr>
          <w:sz w:val="32"/>
          <w:szCs w:val="24"/>
        </w:rPr>
        <w:t xml:space="preserve"> (0,3-0,6%) і </w:t>
      </w:r>
      <w:proofErr w:type="spellStart"/>
      <w:r w:rsidRPr="00422B83">
        <w:rPr>
          <w:sz w:val="32"/>
          <w:szCs w:val="24"/>
        </w:rPr>
        <w:t>високовуглецеві</w:t>
      </w:r>
      <w:proofErr w:type="spellEnd"/>
      <w:r w:rsidRPr="00422B83">
        <w:rPr>
          <w:sz w:val="32"/>
          <w:szCs w:val="24"/>
        </w:rPr>
        <w:t xml:space="preserve"> (більше 0,6%).</w:t>
      </w:r>
    </w:p>
    <w:p w14:paraId="0F854D2B" w14:textId="77777777" w:rsidR="00D16656" w:rsidRPr="00422B83" w:rsidRDefault="00D16656" w:rsidP="00D16656">
      <w:pPr>
        <w:ind w:firstLine="567"/>
        <w:jc w:val="both"/>
        <w:rPr>
          <w:sz w:val="32"/>
          <w:szCs w:val="24"/>
        </w:rPr>
      </w:pPr>
      <w:r w:rsidRPr="00422B83">
        <w:rPr>
          <w:sz w:val="32"/>
          <w:szCs w:val="24"/>
        </w:rPr>
        <w:t xml:space="preserve">Вуглецеві конструкційні сталі, у залежності від призначення поділяють на три групи: А, Б, В, крім того, сталь кожної групи поділяються на категорії: 1, 2, 3... і </w:t>
      </w:r>
      <w:proofErr w:type="spellStart"/>
      <w:r w:rsidRPr="00422B83">
        <w:rPr>
          <w:sz w:val="32"/>
          <w:szCs w:val="24"/>
        </w:rPr>
        <w:t>т.д</w:t>
      </w:r>
      <w:proofErr w:type="spellEnd"/>
      <w:r w:rsidRPr="00422B83">
        <w:rPr>
          <w:sz w:val="32"/>
          <w:szCs w:val="24"/>
        </w:rPr>
        <w:t>. Існують наступні марки сталей:</w:t>
      </w:r>
    </w:p>
    <w:p w14:paraId="07EE32C8" w14:textId="77777777" w:rsidR="00D16656" w:rsidRPr="00422B83" w:rsidRDefault="00D16656" w:rsidP="00D16656">
      <w:pPr>
        <w:ind w:firstLine="567"/>
        <w:jc w:val="both"/>
        <w:rPr>
          <w:sz w:val="32"/>
          <w:szCs w:val="24"/>
        </w:rPr>
      </w:pPr>
      <w:r w:rsidRPr="00422B83">
        <w:rPr>
          <w:sz w:val="32"/>
          <w:szCs w:val="24"/>
        </w:rPr>
        <w:t>А – Ст0, Ст1, Ст2, Ст3, Ст4, Ст5, Ст6 (7 кат.)</w:t>
      </w:r>
    </w:p>
    <w:p w14:paraId="581ED30F" w14:textId="77777777" w:rsidR="00D16656" w:rsidRPr="00422B83" w:rsidRDefault="00D16656" w:rsidP="00D16656">
      <w:pPr>
        <w:ind w:firstLine="567"/>
        <w:jc w:val="both"/>
        <w:rPr>
          <w:sz w:val="32"/>
          <w:szCs w:val="24"/>
        </w:rPr>
      </w:pPr>
      <w:r w:rsidRPr="00422B83">
        <w:rPr>
          <w:sz w:val="32"/>
          <w:szCs w:val="24"/>
        </w:rPr>
        <w:t>Б – БСт0, БСт1, БСт2, БСт3, БСт4, БСт5, БСт6 ( кат.)</w:t>
      </w:r>
    </w:p>
    <w:p w14:paraId="3193CD54" w14:textId="77777777" w:rsidR="00D16656" w:rsidRPr="00422B83" w:rsidRDefault="00D16656" w:rsidP="00D16656">
      <w:pPr>
        <w:ind w:firstLine="567"/>
        <w:jc w:val="both"/>
        <w:rPr>
          <w:sz w:val="32"/>
          <w:szCs w:val="24"/>
        </w:rPr>
      </w:pPr>
      <w:r w:rsidRPr="00422B83">
        <w:rPr>
          <w:sz w:val="32"/>
          <w:szCs w:val="24"/>
        </w:rPr>
        <w:t>В – ВСт1, ВСт2, ВСт3, ВСт4, ВСт5 (6 кат.)</w:t>
      </w:r>
    </w:p>
    <w:p w14:paraId="0E38D20E" w14:textId="77777777" w:rsidR="00D16656" w:rsidRPr="00422B83" w:rsidRDefault="00D16656" w:rsidP="00D16656">
      <w:pPr>
        <w:ind w:firstLine="567"/>
        <w:jc w:val="both"/>
        <w:rPr>
          <w:sz w:val="32"/>
          <w:szCs w:val="24"/>
        </w:rPr>
      </w:pPr>
      <w:r w:rsidRPr="00422B83">
        <w:rPr>
          <w:sz w:val="32"/>
          <w:szCs w:val="24"/>
        </w:rPr>
        <w:lastRenderedPageBreak/>
        <w:t>Вуглецева якісна конструкційна сталь випускається багатьох марок. Наприклад, марок 10, 20, 25... 85, в яких вміст вуглецю 0,1; 0,2; 0,25;... 0,85%.</w:t>
      </w:r>
    </w:p>
    <w:p w14:paraId="34DF21F4" w14:textId="77777777" w:rsidR="00D16656" w:rsidRPr="00422B83" w:rsidRDefault="00D16656" w:rsidP="00D16656">
      <w:pPr>
        <w:ind w:firstLine="567"/>
        <w:jc w:val="both"/>
        <w:rPr>
          <w:sz w:val="32"/>
          <w:szCs w:val="24"/>
        </w:rPr>
      </w:pPr>
      <w:r w:rsidRPr="00422B83">
        <w:rPr>
          <w:sz w:val="32"/>
          <w:szCs w:val="24"/>
        </w:rPr>
        <w:t xml:space="preserve">Легованими конструкційними сталями називають сталі, в яких вводяться легуючі хімічні елементи (вольфрам, нікель, хром, ванадій тощо) для одержання заданих властивостей: </w:t>
      </w:r>
    </w:p>
    <w:p w14:paraId="6F265053" w14:textId="77777777" w:rsidR="00D16656" w:rsidRPr="00422B83" w:rsidRDefault="00D16656" w:rsidP="00D16656">
      <w:pPr>
        <w:ind w:firstLine="567"/>
        <w:jc w:val="both"/>
        <w:rPr>
          <w:sz w:val="32"/>
          <w:szCs w:val="24"/>
        </w:rPr>
      </w:pPr>
      <w:r w:rsidRPr="00422B83">
        <w:rPr>
          <w:sz w:val="32"/>
          <w:szCs w:val="24"/>
        </w:rPr>
        <w:t xml:space="preserve">Розрізняють низьколеговані (до 2,5%), </w:t>
      </w:r>
      <w:proofErr w:type="spellStart"/>
      <w:r w:rsidRPr="00422B83">
        <w:rPr>
          <w:sz w:val="32"/>
          <w:szCs w:val="24"/>
        </w:rPr>
        <w:t>середньолеговані</w:t>
      </w:r>
      <w:proofErr w:type="spellEnd"/>
      <w:r w:rsidRPr="00422B83">
        <w:rPr>
          <w:sz w:val="32"/>
          <w:szCs w:val="24"/>
        </w:rPr>
        <w:t xml:space="preserve"> (2,5-10%), високолеговані (більше 10%). Легуючі  хімічні елементи в сталях позначаються буквами: В – вольфрам, Н – нікель, Х – хром, М – молібден, К – кобальт, Г – марганець, С – кремній, Ю – алюміній. Цифри, які стоять перед буквеним позначенням, показують середнє значення вуглецю в сталі в сотих частках процента, а цифри після букв – вміст легуючого елемента в цілих одиницях. Наприклад, сталь 30 Х13 містить 0,3% вуглецю і 13% хрому.</w:t>
      </w:r>
    </w:p>
    <w:p w14:paraId="2BE47352" w14:textId="77777777" w:rsidR="00D16656" w:rsidRPr="00422B83" w:rsidRDefault="00D16656" w:rsidP="00D16656">
      <w:pPr>
        <w:ind w:firstLine="567"/>
        <w:jc w:val="both"/>
        <w:rPr>
          <w:sz w:val="32"/>
          <w:szCs w:val="24"/>
        </w:rPr>
      </w:pPr>
      <w:r w:rsidRPr="00422B83">
        <w:rPr>
          <w:b/>
          <w:i/>
          <w:iCs/>
          <w:sz w:val="32"/>
          <w:szCs w:val="24"/>
        </w:rPr>
        <w:t xml:space="preserve">Матеріали зі спеціальними властивостями. </w:t>
      </w:r>
      <w:r w:rsidRPr="00422B83">
        <w:rPr>
          <w:iCs/>
          <w:sz w:val="32"/>
          <w:szCs w:val="24"/>
        </w:rPr>
        <w:t>У</w:t>
      </w:r>
      <w:r w:rsidRPr="00422B83">
        <w:rPr>
          <w:sz w:val="32"/>
          <w:szCs w:val="24"/>
        </w:rPr>
        <w:t xml:space="preserve"> зв’язку зі швидким ростом приладобудування, електротехнічної промисловості широко стали використовуватись прецизійні сплави, які характеризуються точним хімічним складом, високим ступенем очищення від шкідливих домішок. Переважну більшість прецизійних сплавів одержують на основі заліза, кобальту, міді, нікелю й ніобію. Їх можна поділити на 3 основні групи:</w:t>
      </w:r>
    </w:p>
    <w:p w14:paraId="7628CB4E" w14:textId="77777777" w:rsidR="00D16656" w:rsidRPr="00422B83" w:rsidRDefault="00D16656" w:rsidP="00D16656">
      <w:pPr>
        <w:ind w:firstLine="567"/>
        <w:jc w:val="both"/>
        <w:rPr>
          <w:sz w:val="32"/>
          <w:szCs w:val="24"/>
        </w:rPr>
      </w:pPr>
      <w:r w:rsidRPr="00422B83">
        <w:rPr>
          <w:sz w:val="32"/>
          <w:szCs w:val="24"/>
        </w:rPr>
        <w:t>1. Сплави, які не змінюють суттєво своїх фізичних і фізико-механічних властивостей при зміні зовнішніх умов (</w:t>
      </w:r>
      <w:proofErr w:type="spellStart"/>
      <w:r w:rsidRPr="00422B83">
        <w:rPr>
          <w:sz w:val="32"/>
          <w:szCs w:val="24"/>
        </w:rPr>
        <w:t>мех</w:t>
      </w:r>
      <w:proofErr w:type="spellEnd"/>
      <w:r w:rsidRPr="00422B83">
        <w:rPr>
          <w:sz w:val="32"/>
          <w:szCs w:val="24"/>
        </w:rPr>
        <w:t>. навантаження, вібрація, температура, електричні і магнітні фактори). До них належать константан, манганін, інвар і т. ін.</w:t>
      </w:r>
    </w:p>
    <w:p w14:paraId="160C6A39" w14:textId="77777777" w:rsidR="00D16656" w:rsidRPr="00422B83" w:rsidRDefault="00D16656" w:rsidP="00D16656">
      <w:pPr>
        <w:ind w:firstLine="567"/>
        <w:jc w:val="both"/>
        <w:rPr>
          <w:sz w:val="32"/>
          <w:szCs w:val="24"/>
        </w:rPr>
      </w:pPr>
      <w:r w:rsidRPr="00422B83">
        <w:rPr>
          <w:sz w:val="32"/>
          <w:szCs w:val="24"/>
        </w:rPr>
        <w:t>2. Сплави, які різко змінюють свої властивості при дії на них зовнішніх факторів: пермалої, магнітострикційні матеріали, сплави для пружин.</w:t>
      </w:r>
    </w:p>
    <w:p w14:paraId="7553BBFC" w14:textId="77777777" w:rsidR="00D16656" w:rsidRPr="00422B83" w:rsidRDefault="00D16656" w:rsidP="00D16656">
      <w:pPr>
        <w:ind w:firstLine="567"/>
        <w:jc w:val="both"/>
        <w:rPr>
          <w:sz w:val="32"/>
          <w:szCs w:val="24"/>
        </w:rPr>
      </w:pPr>
      <w:r w:rsidRPr="00422B83">
        <w:rPr>
          <w:sz w:val="32"/>
          <w:szCs w:val="24"/>
        </w:rPr>
        <w:t xml:space="preserve">3. Сплави з заданими фізико-механічними властивостями (наприклад, </w:t>
      </w:r>
      <w:proofErr w:type="spellStart"/>
      <w:r w:rsidRPr="00422B83">
        <w:rPr>
          <w:sz w:val="32"/>
          <w:szCs w:val="24"/>
        </w:rPr>
        <w:t>ковар</w:t>
      </w:r>
      <w:proofErr w:type="spellEnd"/>
      <w:r w:rsidRPr="00422B83">
        <w:rPr>
          <w:sz w:val="32"/>
          <w:szCs w:val="24"/>
        </w:rPr>
        <w:t>, платиніт, надпровідні сплави).</w:t>
      </w:r>
    </w:p>
    <w:p w14:paraId="285FA3FD" w14:textId="77777777" w:rsidR="00D16656" w:rsidRPr="00422B83" w:rsidRDefault="00D16656" w:rsidP="00D16656">
      <w:pPr>
        <w:ind w:firstLine="567"/>
        <w:jc w:val="both"/>
        <w:rPr>
          <w:sz w:val="32"/>
          <w:szCs w:val="24"/>
        </w:rPr>
      </w:pPr>
      <w:r w:rsidRPr="00422B83">
        <w:rPr>
          <w:b/>
          <w:bCs/>
          <w:i/>
          <w:iCs/>
          <w:sz w:val="32"/>
          <w:szCs w:val="24"/>
        </w:rPr>
        <w:t xml:space="preserve">Інструментальні матеріали. </w:t>
      </w:r>
      <w:r w:rsidRPr="00422B83">
        <w:rPr>
          <w:sz w:val="32"/>
          <w:szCs w:val="24"/>
        </w:rPr>
        <w:t xml:space="preserve">До них належать вуглецеві інструментальні сталі, леговані й швидко ріжучі сталі, тверді (металокерамічні сплави). До них висувають особливі вимоги. Вони </w:t>
      </w:r>
      <w:r w:rsidRPr="00422B83">
        <w:rPr>
          <w:sz w:val="32"/>
          <w:szCs w:val="24"/>
        </w:rPr>
        <w:lastRenderedPageBreak/>
        <w:t>повинні мати велику твердість, достатню в’язкість для опору ударним навантаженням, вони мають бути термостійкі.</w:t>
      </w:r>
    </w:p>
    <w:p w14:paraId="7822FB0C" w14:textId="77777777" w:rsidR="00D16656" w:rsidRPr="00422B83" w:rsidRDefault="00D16656" w:rsidP="00D16656">
      <w:pPr>
        <w:ind w:firstLine="567"/>
        <w:jc w:val="both"/>
        <w:rPr>
          <w:sz w:val="32"/>
          <w:szCs w:val="24"/>
        </w:rPr>
      </w:pPr>
      <w:r w:rsidRPr="00422B83">
        <w:rPr>
          <w:sz w:val="32"/>
          <w:szCs w:val="24"/>
        </w:rPr>
        <w:t xml:space="preserve">Вуглецеві інструментальні сталі є якісними високо вуглецевими сталями з вмістом вуглецю від 7 до 1,2%. Вони мають відносно низьку теплостійкість. Після нагрівання до температури 200-250ºС твердість таких сталей різко падає і інструмент втрачає свої ріжучі властивості. Випускаються марки У7А, У8А, У9А, У12А. З них виготовляють інструменти, які працюють із малими швидкостями різання: </w:t>
      </w:r>
      <w:proofErr w:type="spellStart"/>
      <w:r w:rsidRPr="00422B83">
        <w:rPr>
          <w:sz w:val="32"/>
          <w:szCs w:val="24"/>
        </w:rPr>
        <w:t>ножовочні</w:t>
      </w:r>
      <w:proofErr w:type="spellEnd"/>
      <w:r w:rsidRPr="00422B83">
        <w:rPr>
          <w:sz w:val="32"/>
          <w:szCs w:val="24"/>
        </w:rPr>
        <w:t>, полотна, напилки, плашки, мітчики, ручні розвертки.</w:t>
      </w:r>
    </w:p>
    <w:p w14:paraId="7105E8E7" w14:textId="77777777" w:rsidR="00D16656" w:rsidRPr="00422B83" w:rsidRDefault="00D16656" w:rsidP="00D16656">
      <w:pPr>
        <w:ind w:firstLine="567"/>
        <w:jc w:val="both"/>
        <w:rPr>
          <w:sz w:val="32"/>
          <w:szCs w:val="24"/>
        </w:rPr>
      </w:pPr>
      <w:r w:rsidRPr="00422B83">
        <w:rPr>
          <w:b/>
          <w:i/>
          <w:sz w:val="32"/>
          <w:szCs w:val="24"/>
        </w:rPr>
        <w:t>Леговані інструментальні сталі.</w:t>
      </w:r>
      <w:r w:rsidRPr="00422B83">
        <w:rPr>
          <w:sz w:val="32"/>
          <w:szCs w:val="24"/>
        </w:rPr>
        <w:t xml:space="preserve"> Вводять легуючі хімічні елементи (вольфрам, ванадій, нікель, хром, молібден). Їх теплостійкість зберігається до температури 300-500ºС. Леговані інструментальні сталі використовують для інструмента з обробки матеріалів з малими та середніми швидкостями. Це сталі: </w:t>
      </w:r>
      <w:proofErr w:type="spellStart"/>
      <w:r w:rsidRPr="00422B83">
        <w:rPr>
          <w:sz w:val="32"/>
          <w:szCs w:val="24"/>
        </w:rPr>
        <w:t>хромовольфрамомарганцева</w:t>
      </w:r>
      <w:proofErr w:type="spellEnd"/>
      <w:r w:rsidRPr="00422B83">
        <w:rPr>
          <w:sz w:val="32"/>
          <w:szCs w:val="24"/>
        </w:rPr>
        <w:t xml:space="preserve"> (ХВГ), </w:t>
      </w:r>
      <w:proofErr w:type="spellStart"/>
      <w:r w:rsidRPr="00422B83">
        <w:rPr>
          <w:sz w:val="32"/>
          <w:szCs w:val="24"/>
        </w:rPr>
        <w:t>хромомарганцева</w:t>
      </w:r>
      <w:proofErr w:type="spellEnd"/>
      <w:r w:rsidRPr="00422B83">
        <w:rPr>
          <w:sz w:val="32"/>
          <w:szCs w:val="24"/>
        </w:rPr>
        <w:t xml:space="preserve"> (ХГ), </w:t>
      </w:r>
      <w:proofErr w:type="spellStart"/>
      <w:r w:rsidRPr="00422B83">
        <w:rPr>
          <w:sz w:val="32"/>
          <w:szCs w:val="24"/>
        </w:rPr>
        <w:t>хромокремнієва</w:t>
      </w:r>
      <w:proofErr w:type="spellEnd"/>
      <w:r w:rsidRPr="00422B83">
        <w:rPr>
          <w:sz w:val="32"/>
          <w:szCs w:val="24"/>
        </w:rPr>
        <w:t xml:space="preserve"> (9ХС).</w:t>
      </w:r>
    </w:p>
    <w:p w14:paraId="0AC4D557" w14:textId="77777777" w:rsidR="00D16656" w:rsidRPr="00422B83" w:rsidRDefault="00D16656" w:rsidP="00D16656">
      <w:pPr>
        <w:ind w:firstLine="567"/>
        <w:jc w:val="both"/>
        <w:rPr>
          <w:sz w:val="32"/>
          <w:szCs w:val="24"/>
        </w:rPr>
      </w:pPr>
      <w:r w:rsidRPr="00422B83">
        <w:rPr>
          <w:sz w:val="32"/>
          <w:szCs w:val="24"/>
        </w:rPr>
        <w:t>Швидкоріжучі сталі складають особливу групу високолегованих інструментальних сталей, які мають високу теплостійкість до температури 600-650ºС. Найпоширенішими є сталі Р18, Р12, Р8М3, які містять хром, ванадій, вольфрам, молібден. Високу теплостійкість сталям забезпечує вольфрам (Р).</w:t>
      </w:r>
    </w:p>
    <w:p w14:paraId="3C3921FA" w14:textId="77777777" w:rsidR="00D16656" w:rsidRPr="00422B83" w:rsidRDefault="00D16656" w:rsidP="00D16656">
      <w:pPr>
        <w:ind w:firstLine="567"/>
        <w:jc w:val="both"/>
        <w:rPr>
          <w:sz w:val="32"/>
          <w:szCs w:val="24"/>
        </w:rPr>
      </w:pPr>
      <w:r w:rsidRPr="00422B83">
        <w:rPr>
          <w:sz w:val="32"/>
          <w:szCs w:val="24"/>
        </w:rPr>
        <w:t>Тверді металокерамічні сплави мають теплостійкість 900-1000ºС і підвищену зносостійкість. Основний недолік – велика крихкість (мала в’язкість), що робить їх непридатними для інструмента, який працює з ударними навантаженнями.</w:t>
      </w:r>
    </w:p>
    <w:p w14:paraId="76D95693" w14:textId="77777777" w:rsidR="00D16656" w:rsidRPr="00422B83" w:rsidRDefault="00D16656" w:rsidP="00D16656">
      <w:pPr>
        <w:ind w:firstLine="567"/>
        <w:jc w:val="both"/>
        <w:rPr>
          <w:sz w:val="32"/>
          <w:szCs w:val="24"/>
        </w:rPr>
      </w:pPr>
      <w:r w:rsidRPr="00422B83">
        <w:rPr>
          <w:sz w:val="32"/>
          <w:szCs w:val="24"/>
        </w:rPr>
        <w:t xml:space="preserve">Одержують їх із </w:t>
      </w:r>
      <w:proofErr w:type="spellStart"/>
      <w:r w:rsidRPr="00422B83">
        <w:rPr>
          <w:sz w:val="32"/>
          <w:szCs w:val="24"/>
        </w:rPr>
        <w:t>зерен</w:t>
      </w:r>
      <w:proofErr w:type="spellEnd"/>
      <w:r w:rsidRPr="00422B83">
        <w:rPr>
          <w:sz w:val="32"/>
          <w:szCs w:val="24"/>
        </w:rPr>
        <w:t xml:space="preserve"> порошків </w:t>
      </w:r>
      <w:proofErr w:type="spellStart"/>
      <w:r w:rsidRPr="00422B83">
        <w:rPr>
          <w:sz w:val="32"/>
          <w:szCs w:val="24"/>
        </w:rPr>
        <w:t>карбідів</w:t>
      </w:r>
      <w:proofErr w:type="spellEnd"/>
      <w:r w:rsidRPr="00422B83">
        <w:rPr>
          <w:sz w:val="32"/>
          <w:szCs w:val="24"/>
        </w:rPr>
        <w:t xml:space="preserve"> металів вольфраму, титану, танталу методом порошкової металургії шляхом пресування з порошком кобальту при температурі 1400-1500ºС. Кобальт служить </w:t>
      </w:r>
      <w:proofErr w:type="spellStart"/>
      <w:r w:rsidRPr="00422B83">
        <w:rPr>
          <w:sz w:val="32"/>
          <w:szCs w:val="24"/>
        </w:rPr>
        <w:t>зв’язуючим</w:t>
      </w:r>
      <w:proofErr w:type="spellEnd"/>
      <w:r w:rsidRPr="00422B83">
        <w:rPr>
          <w:sz w:val="32"/>
          <w:szCs w:val="24"/>
        </w:rPr>
        <w:t xml:space="preserve"> елементом. Тверді сплави припаюють до держаків, виготовлених із конструкційних або інструментальних сталей.</w:t>
      </w:r>
    </w:p>
    <w:p w14:paraId="0ADB2EAE" w14:textId="77777777" w:rsidR="00D16656" w:rsidRPr="00422B83" w:rsidRDefault="00D16656" w:rsidP="00D16656">
      <w:pPr>
        <w:ind w:firstLine="567"/>
        <w:jc w:val="both"/>
        <w:rPr>
          <w:sz w:val="32"/>
          <w:szCs w:val="24"/>
        </w:rPr>
      </w:pPr>
      <w:r w:rsidRPr="00422B83">
        <w:rPr>
          <w:sz w:val="32"/>
          <w:szCs w:val="24"/>
        </w:rPr>
        <w:t xml:space="preserve">Наприклад: вольфрамові сплави ВК2 (2% кобальту), ВК3, ВК6 і </w:t>
      </w:r>
      <w:proofErr w:type="spellStart"/>
      <w:r w:rsidRPr="00422B83">
        <w:rPr>
          <w:sz w:val="32"/>
          <w:szCs w:val="24"/>
        </w:rPr>
        <w:t>т.п</w:t>
      </w:r>
      <w:proofErr w:type="spellEnd"/>
      <w:r w:rsidRPr="00422B83">
        <w:rPr>
          <w:sz w:val="32"/>
          <w:szCs w:val="24"/>
        </w:rPr>
        <w:t>.; титан-вольфрамові Т30К (30% карбіду титану, 4% кобальту, 66% карбіду вольфраму).</w:t>
      </w:r>
    </w:p>
    <w:p w14:paraId="159A84A2" w14:textId="77777777" w:rsidR="00D16656" w:rsidRPr="00422B83" w:rsidRDefault="00D16656" w:rsidP="00D16656">
      <w:pPr>
        <w:ind w:firstLine="567"/>
        <w:jc w:val="both"/>
        <w:rPr>
          <w:sz w:val="32"/>
          <w:szCs w:val="24"/>
        </w:rPr>
      </w:pPr>
      <w:r w:rsidRPr="00422B83">
        <w:rPr>
          <w:b/>
          <w:i/>
          <w:sz w:val="32"/>
          <w:szCs w:val="24"/>
        </w:rPr>
        <w:lastRenderedPageBreak/>
        <w:t>Чавуни.</w:t>
      </w:r>
      <w:r w:rsidRPr="00422B83">
        <w:rPr>
          <w:sz w:val="32"/>
          <w:szCs w:val="24"/>
        </w:rPr>
        <w:t xml:space="preserve"> Розрізняють сірий чавун, у структурі якого вуглець знаходиться у вигляді графіту, і білий, в якому вуглець знаходиться у вигляді цементиту.</w:t>
      </w:r>
    </w:p>
    <w:p w14:paraId="63DEEFE6" w14:textId="77777777" w:rsidR="00D16656" w:rsidRPr="00422B83" w:rsidRDefault="00D16656" w:rsidP="00D16656">
      <w:pPr>
        <w:ind w:firstLine="567"/>
        <w:jc w:val="both"/>
        <w:rPr>
          <w:sz w:val="32"/>
          <w:szCs w:val="24"/>
        </w:rPr>
      </w:pPr>
      <w:r w:rsidRPr="00422B83">
        <w:rPr>
          <w:sz w:val="32"/>
          <w:szCs w:val="24"/>
        </w:rPr>
        <w:t>Найбільше використання одержали сірі чавуни, які містять 2,4-3,8% вуглецю. Вони мають добрі ливарні якості (</w:t>
      </w:r>
      <w:proofErr w:type="spellStart"/>
      <w:r w:rsidRPr="00422B83">
        <w:rPr>
          <w:sz w:val="32"/>
          <w:szCs w:val="24"/>
        </w:rPr>
        <w:t>рідкотекучість</w:t>
      </w:r>
      <w:proofErr w:type="spellEnd"/>
      <w:r w:rsidRPr="00422B83">
        <w:rPr>
          <w:sz w:val="32"/>
          <w:szCs w:val="24"/>
        </w:rPr>
        <w:t>). Маркуються двома буквами СЧ і двома двозначними цифрами, перша з яких показує межі міцності при розтягуванні, друга – при згинанні, наприклад СЧ 12-18.</w:t>
      </w:r>
    </w:p>
    <w:p w14:paraId="7AA63B78" w14:textId="77777777" w:rsidR="00D16656" w:rsidRPr="00422B83" w:rsidRDefault="00D16656" w:rsidP="00D16656">
      <w:pPr>
        <w:ind w:firstLine="567"/>
        <w:jc w:val="both"/>
        <w:rPr>
          <w:sz w:val="32"/>
          <w:szCs w:val="24"/>
        </w:rPr>
      </w:pPr>
      <w:r w:rsidRPr="00422B83">
        <w:rPr>
          <w:sz w:val="32"/>
          <w:szCs w:val="24"/>
        </w:rPr>
        <w:t>При тривалому нагріванні СЧ одержують ковкий чавун КЧ, який може працювати при великих навантаженнях (</w:t>
      </w:r>
      <w:proofErr w:type="spellStart"/>
      <w:r w:rsidRPr="00422B83">
        <w:rPr>
          <w:sz w:val="32"/>
          <w:szCs w:val="24"/>
        </w:rPr>
        <w:t>ступиці</w:t>
      </w:r>
      <w:proofErr w:type="spellEnd"/>
      <w:r w:rsidRPr="00422B83">
        <w:rPr>
          <w:sz w:val="32"/>
          <w:szCs w:val="24"/>
        </w:rPr>
        <w:t>, крюки, скоби). Білий чавун має велику твердість, він крихкий, тому використовується, в основному, як переробний матеріал для одержання ковкого чавуну.</w:t>
      </w:r>
    </w:p>
    <w:p w14:paraId="56446088" w14:textId="77777777" w:rsidR="00D16656" w:rsidRPr="00422B83" w:rsidRDefault="00D16656" w:rsidP="00D16656">
      <w:pPr>
        <w:ind w:firstLine="567"/>
        <w:jc w:val="both"/>
        <w:rPr>
          <w:sz w:val="32"/>
          <w:szCs w:val="24"/>
        </w:rPr>
      </w:pPr>
      <w:r w:rsidRPr="00422B83">
        <w:rPr>
          <w:sz w:val="32"/>
          <w:szCs w:val="24"/>
        </w:rPr>
        <w:t>Високоміцний чавун (ВЧ) модифікований одержують при плавці з присадкою модифікаторів, наприклад магнію. З них виготовляють деталі ковальсько-пресового обладнання та інших деталей, які витримують великі навантаження.</w:t>
      </w:r>
    </w:p>
    <w:p w14:paraId="183817A7" w14:textId="77777777" w:rsidR="00D16656" w:rsidRPr="00422B83" w:rsidRDefault="00D16656" w:rsidP="00D16656">
      <w:pPr>
        <w:ind w:firstLine="567"/>
        <w:jc w:val="both"/>
        <w:rPr>
          <w:sz w:val="32"/>
          <w:szCs w:val="24"/>
        </w:rPr>
      </w:pPr>
      <w:r w:rsidRPr="00422B83">
        <w:rPr>
          <w:b/>
          <w:bCs/>
          <w:i/>
          <w:sz w:val="32"/>
          <w:szCs w:val="24"/>
        </w:rPr>
        <w:t xml:space="preserve">Кольорові метали і сплави. </w:t>
      </w:r>
      <w:r w:rsidRPr="00422B83">
        <w:rPr>
          <w:sz w:val="32"/>
          <w:szCs w:val="24"/>
        </w:rPr>
        <w:t>Найширше використовуються сплави на основі міді, алюмінію, магнію. В чистому вигляді ці метали в промисловості не використовуються.</w:t>
      </w:r>
    </w:p>
    <w:p w14:paraId="3AF017C4" w14:textId="77777777" w:rsidR="00D16656" w:rsidRPr="00422B83" w:rsidRDefault="00D16656" w:rsidP="00D16656">
      <w:pPr>
        <w:ind w:firstLine="567"/>
        <w:jc w:val="both"/>
        <w:rPr>
          <w:sz w:val="32"/>
          <w:szCs w:val="24"/>
        </w:rPr>
      </w:pPr>
      <w:r w:rsidRPr="00422B83">
        <w:rPr>
          <w:sz w:val="32"/>
          <w:szCs w:val="24"/>
        </w:rPr>
        <w:t>Мідь є основою важливих сплавів – латуні й бронзи.</w:t>
      </w:r>
    </w:p>
    <w:p w14:paraId="27CC9997" w14:textId="77777777" w:rsidR="00D16656" w:rsidRPr="00422B83" w:rsidRDefault="00D16656" w:rsidP="00D16656">
      <w:pPr>
        <w:ind w:firstLine="567"/>
        <w:jc w:val="both"/>
        <w:rPr>
          <w:sz w:val="32"/>
          <w:szCs w:val="24"/>
        </w:rPr>
      </w:pPr>
      <w:r w:rsidRPr="00422B83">
        <w:rPr>
          <w:sz w:val="32"/>
          <w:szCs w:val="24"/>
        </w:rPr>
        <w:t>Сплави міді з цинком – латуні, а сплави міді з оловом, алюмінієм, берилієм – бронзи.</w:t>
      </w:r>
    </w:p>
    <w:p w14:paraId="6F2CF218" w14:textId="77777777" w:rsidR="00D16656" w:rsidRPr="00422B83" w:rsidRDefault="00D16656" w:rsidP="00D16656">
      <w:pPr>
        <w:ind w:firstLine="567"/>
        <w:jc w:val="both"/>
        <w:rPr>
          <w:sz w:val="32"/>
          <w:szCs w:val="24"/>
        </w:rPr>
      </w:pPr>
      <w:r w:rsidRPr="00422B83">
        <w:rPr>
          <w:sz w:val="32"/>
          <w:szCs w:val="24"/>
        </w:rPr>
        <w:t>Латуні маркуються буквою Л і цифрами, які вказують процентний вміст у них міді Л63 (63% міді). Стандартом передбачено випуск ряду марок латуні: Л59, Л62, Л63, Л68. Для кращої обробки різанням у латунь додають 1,0-2,0% свинцю (ЛС59 – 1), а для підвищення корозійної стійкості – до 2,5% олова.</w:t>
      </w:r>
    </w:p>
    <w:p w14:paraId="2A50846C" w14:textId="77777777" w:rsidR="00D16656" w:rsidRPr="00422B83" w:rsidRDefault="00D16656" w:rsidP="00D16656">
      <w:pPr>
        <w:ind w:firstLine="567"/>
        <w:jc w:val="both"/>
        <w:rPr>
          <w:sz w:val="32"/>
          <w:szCs w:val="24"/>
        </w:rPr>
      </w:pPr>
      <w:r w:rsidRPr="00422B83">
        <w:rPr>
          <w:sz w:val="32"/>
          <w:szCs w:val="24"/>
        </w:rPr>
        <w:t>Існують спеціальні латуні: алюмінієва ЛА77-2, алюмінієво-залізні ЛА3 60-1-1, марганцева ЛМцА57.</w:t>
      </w:r>
    </w:p>
    <w:p w14:paraId="6DF4E6E4" w14:textId="77777777" w:rsidR="00D16656" w:rsidRPr="00422B83" w:rsidRDefault="00D16656" w:rsidP="00D16656">
      <w:pPr>
        <w:ind w:firstLine="567"/>
        <w:jc w:val="both"/>
        <w:rPr>
          <w:sz w:val="32"/>
          <w:szCs w:val="24"/>
        </w:rPr>
      </w:pPr>
      <w:r w:rsidRPr="00422B83">
        <w:rPr>
          <w:sz w:val="32"/>
          <w:szCs w:val="24"/>
        </w:rPr>
        <w:t xml:space="preserve">Бронзи найбільш поширені: ливарні, олов’яні, які містять менше 6% олова; олов’яні бронзи, які місять більше 6% олова і обробляються </w:t>
      </w:r>
      <w:r w:rsidRPr="00422B83">
        <w:rPr>
          <w:sz w:val="32"/>
          <w:szCs w:val="24"/>
        </w:rPr>
        <w:lastRenderedPageBreak/>
        <w:t xml:space="preserve">тиском. Наприклад БрОЦ4-3, БрОЦ4-4-2,5. Використовуються для виробництва втулок, вкладишів підшипників і </w:t>
      </w:r>
      <w:proofErr w:type="spellStart"/>
      <w:r w:rsidRPr="00422B83">
        <w:rPr>
          <w:sz w:val="32"/>
          <w:szCs w:val="24"/>
        </w:rPr>
        <w:t>т.п</w:t>
      </w:r>
      <w:proofErr w:type="spellEnd"/>
      <w:r w:rsidRPr="00422B83">
        <w:rPr>
          <w:sz w:val="32"/>
          <w:szCs w:val="24"/>
        </w:rPr>
        <w:t>.</w:t>
      </w:r>
    </w:p>
    <w:p w14:paraId="674AB9DA" w14:textId="77777777" w:rsidR="00D16656" w:rsidRPr="00422B83" w:rsidRDefault="00D16656" w:rsidP="00D16656">
      <w:pPr>
        <w:ind w:firstLine="567"/>
        <w:jc w:val="both"/>
        <w:rPr>
          <w:sz w:val="32"/>
          <w:szCs w:val="24"/>
        </w:rPr>
      </w:pPr>
      <w:r w:rsidRPr="00422B83">
        <w:rPr>
          <w:sz w:val="32"/>
          <w:szCs w:val="24"/>
        </w:rPr>
        <w:t xml:space="preserve">Значне поширення одержали </w:t>
      </w:r>
      <w:proofErr w:type="spellStart"/>
      <w:r w:rsidRPr="00422B83">
        <w:rPr>
          <w:sz w:val="32"/>
          <w:szCs w:val="24"/>
        </w:rPr>
        <w:t>безолов’яні</w:t>
      </w:r>
      <w:proofErr w:type="spellEnd"/>
      <w:r w:rsidRPr="00422B83">
        <w:rPr>
          <w:sz w:val="32"/>
          <w:szCs w:val="24"/>
        </w:rPr>
        <w:t xml:space="preserve"> бронзи, тобто сплави міді з алюмінієм, свинцем, нікелем, берилієм та іншими компонентами. Ці бронзи використовують для виготовлення антифрикційних деталей і арматури.</w:t>
      </w:r>
    </w:p>
    <w:p w14:paraId="38C8D84E" w14:textId="77777777" w:rsidR="00D16656" w:rsidRPr="00422B83" w:rsidRDefault="00D16656" w:rsidP="00D16656">
      <w:pPr>
        <w:ind w:firstLine="567"/>
        <w:jc w:val="both"/>
        <w:rPr>
          <w:sz w:val="32"/>
          <w:szCs w:val="24"/>
        </w:rPr>
      </w:pPr>
      <w:r w:rsidRPr="00422B83">
        <w:rPr>
          <w:sz w:val="32"/>
          <w:szCs w:val="24"/>
        </w:rPr>
        <w:t>Широко використовуються сплави міді з нікелем – мельхіор, інколи з додаванням заліза і марганцю. Стійкий до морської води, розчинів солей, органічних кислот. Використовують у суднобудуванні, для виготовлення монет, медичного інструмента.</w:t>
      </w:r>
    </w:p>
    <w:p w14:paraId="0C1F08B2" w14:textId="77777777" w:rsidR="00D16656" w:rsidRPr="00422B83" w:rsidRDefault="00D16656" w:rsidP="00D16656">
      <w:pPr>
        <w:ind w:firstLine="567"/>
        <w:jc w:val="both"/>
        <w:rPr>
          <w:sz w:val="32"/>
          <w:szCs w:val="24"/>
        </w:rPr>
      </w:pPr>
      <w:proofErr w:type="spellStart"/>
      <w:r w:rsidRPr="00422B83">
        <w:rPr>
          <w:b/>
          <w:i/>
          <w:sz w:val="32"/>
          <w:szCs w:val="24"/>
        </w:rPr>
        <w:t>Нейзільбер</w:t>
      </w:r>
      <w:proofErr w:type="spellEnd"/>
      <w:r w:rsidRPr="00422B83">
        <w:rPr>
          <w:sz w:val="32"/>
          <w:szCs w:val="24"/>
        </w:rPr>
        <w:t xml:space="preserve"> – сплав міді, цинку й нікелю (інколи з кобальтом), має високу міцність і корозійну стійкість. Використовується у виробництві точних приладів, годинників.</w:t>
      </w:r>
    </w:p>
    <w:p w14:paraId="1D9D5EC5" w14:textId="77777777" w:rsidR="00D16656" w:rsidRPr="00422B83" w:rsidRDefault="00D16656" w:rsidP="00D16656">
      <w:pPr>
        <w:ind w:firstLine="567"/>
        <w:jc w:val="both"/>
        <w:rPr>
          <w:sz w:val="32"/>
          <w:szCs w:val="24"/>
        </w:rPr>
      </w:pPr>
      <w:r w:rsidRPr="00422B83">
        <w:rPr>
          <w:sz w:val="32"/>
          <w:szCs w:val="24"/>
        </w:rPr>
        <w:t>Дюралюміній – сплави алюмінію з кремнієм, магнієм, міддю (Д1, Д6, Д16, Д18). Має високі механічні властивості.</w:t>
      </w:r>
    </w:p>
    <w:p w14:paraId="394977B2" w14:textId="77777777" w:rsidR="00D16656" w:rsidRPr="00422B83" w:rsidRDefault="00D16656" w:rsidP="00D16656">
      <w:pPr>
        <w:ind w:firstLine="567"/>
        <w:jc w:val="both"/>
        <w:rPr>
          <w:sz w:val="32"/>
          <w:szCs w:val="24"/>
        </w:rPr>
      </w:pPr>
      <w:r w:rsidRPr="00422B83">
        <w:rPr>
          <w:sz w:val="32"/>
          <w:szCs w:val="24"/>
        </w:rPr>
        <w:t>Друга група сплавів, що деформуються, – це сплави на основі алюміній-мідь-кремній із додаванням магнію й марганцю (АК1, АК6, АК8). Мають добру пластичність у гарячому стані.</w:t>
      </w:r>
    </w:p>
    <w:p w14:paraId="544E618A" w14:textId="1C6C90D0" w:rsidR="00D16656" w:rsidRPr="00532F1F" w:rsidRDefault="00D16656" w:rsidP="00422B83">
      <w:pPr>
        <w:ind w:firstLine="567"/>
        <w:jc w:val="both"/>
        <w:rPr>
          <w:sz w:val="32"/>
          <w:szCs w:val="24"/>
        </w:rPr>
      </w:pPr>
      <w:r w:rsidRPr="00422B83">
        <w:rPr>
          <w:sz w:val="32"/>
          <w:szCs w:val="24"/>
        </w:rPr>
        <w:t>Ливарний дюралюміній маркується буквами АЛ. Кращим ливарним сплавом є силумін (алюміній-кремній), з якого виготовляють деталі й корпуси приладів і агрегатів.</w:t>
      </w:r>
    </w:p>
    <w:p w14:paraId="5E0D1C14" w14:textId="0BFC42AC" w:rsidR="00D16656" w:rsidRPr="00422B83" w:rsidRDefault="00D16656" w:rsidP="00422B83">
      <w:pPr>
        <w:ind w:firstLine="567"/>
        <w:jc w:val="center"/>
        <w:rPr>
          <w:b/>
          <w:bCs/>
          <w:sz w:val="32"/>
          <w:szCs w:val="24"/>
          <w:lang w:val="ru-RU"/>
        </w:rPr>
      </w:pPr>
      <w:r w:rsidRPr="00422B83">
        <w:rPr>
          <w:b/>
          <w:bCs/>
          <w:sz w:val="32"/>
          <w:szCs w:val="24"/>
        </w:rPr>
        <w:t>Корозія металів і сплавів, технології захисту від корозії</w:t>
      </w:r>
    </w:p>
    <w:p w14:paraId="37FB0268" w14:textId="77777777" w:rsidR="00D16656" w:rsidRPr="00422B83" w:rsidRDefault="00D16656" w:rsidP="00D16656">
      <w:pPr>
        <w:ind w:firstLine="567"/>
        <w:jc w:val="both"/>
        <w:rPr>
          <w:sz w:val="32"/>
          <w:szCs w:val="24"/>
        </w:rPr>
      </w:pPr>
      <w:r w:rsidRPr="00422B83">
        <w:rPr>
          <w:sz w:val="32"/>
          <w:szCs w:val="24"/>
        </w:rPr>
        <w:t>Корозія – це процес руйнування металу в результаті дії навколишнього середовища.</w:t>
      </w:r>
    </w:p>
    <w:p w14:paraId="33983323" w14:textId="77777777" w:rsidR="00D16656" w:rsidRPr="00422B83" w:rsidRDefault="00D16656" w:rsidP="00D16656">
      <w:pPr>
        <w:ind w:firstLine="567"/>
        <w:jc w:val="both"/>
        <w:rPr>
          <w:sz w:val="32"/>
          <w:szCs w:val="24"/>
        </w:rPr>
      </w:pPr>
      <w:r w:rsidRPr="00422B83">
        <w:rPr>
          <w:sz w:val="32"/>
          <w:szCs w:val="24"/>
        </w:rPr>
        <w:t>На відміну від корозії металу ерозія – це руйнування його поверхні під впливом механічної дії (наприклад води, піску). Корозія може протікати в газах, повітрі, воді, розчинах електролітів, органічних розчинниках. Корозія являє собою окисно-відновний процес, що протікає на межі поділу фаз.</w:t>
      </w:r>
    </w:p>
    <w:p w14:paraId="70EE9A02" w14:textId="77777777" w:rsidR="00D16656" w:rsidRPr="00422B83" w:rsidRDefault="00D16656" w:rsidP="00D16656">
      <w:pPr>
        <w:ind w:firstLine="567"/>
        <w:jc w:val="both"/>
        <w:rPr>
          <w:sz w:val="32"/>
          <w:szCs w:val="24"/>
        </w:rPr>
      </w:pPr>
      <w:r w:rsidRPr="00422B83">
        <w:rPr>
          <w:sz w:val="32"/>
          <w:szCs w:val="24"/>
        </w:rPr>
        <w:t>Основні види корозії металів визначаються характером руйнування:</w:t>
      </w:r>
    </w:p>
    <w:p w14:paraId="0C9725D5" w14:textId="77777777" w:rsidR="00D16656" w:rsidRPr="00422B83" w:rsidRDefault="00D16656" w:rsidP="00D16656">
      <w:pPr>
        <w:ind w:firstLine="567"/>
        <w:jc w:val="both"/>
        <w:rPr>
          <w:sz w:val="32"/>
          <w:szCs w:val="24"/>
        </w:rPr>
      </w:pPr>
      <w:r w:rsidRPr="00422B83">
        <w:rPr>
          <w:sz w:val="32"/>
          <w:szCs w:val="24"/>
        </w:rPr>
        <w:lastRenderedPageBreak/>
        <w:t>1. Загальна корозія руйнує всю поверхню металу.</w:t>
      </w:r>
    </w:p>
    <w:p w14:paraId="1D930D76" w14:textId="77777777" w:rsidR="00D16656" w:rsidRPr="00422B83" w:rsidRDefault="00D16656" w:rsidP="00D16656">
      <w:pPr>
        <w:ind w:firstLine="567"/>
        <w:jc w:val="both"/>
        <w:rPr>
          <w:sz w:val="32"/>
          <w:szCs w:val="24"/>
        </w:rPr>
      </w:pPr>
      <w:r w:rsidRPr="00422B83">
        <w:rPr>
          <w:sz w:val="32"/>
          <w:szCs w:val="24"/>
        </w:rPr>
        <w:t>2. Місцева корозія захоплює локальну ділянку, а більша частина поверхні не піддається корозії.</w:t>
      </w:r>
    </w:p>
    <w:p w14:paraId="2D781A5F" w14:textId="77777777" w:rsidR="00D16656" w:rsidRPr="00422B83" w:rsidRDefault="00D16656" w:rsidP="00D16656">
      <w:pPr>
        <w:ind w:firstLine="567"/>
        <w:jc w:val="both"/>
        <w:rPr>
          <w:sz w:val="32"/>
          <w:szCs w:val="24"/>
        </w:rPr>
      </w:pPr>
      <w:r w:rsidRPr="00422B83">
        <w:rPr>
          <w:sz w:val="32"/>
          <w:szCs w:val="24"/>
        </w:rPr>
        <w:t xml:space="preserve">3. </w:t>
      </w:r>
      <w:proofErr w:type="spellStart"/>
      <w:r w:rsidRPr="00422B83">
        <w:rPr>
          <w:sz w:val="32"/>
          <w:szCs w:val="24"/>
        </w:rPr>
        <w:t>Інтеркристалічна</w:t>
      </w:r>
      <w:proofErr w:type="spellEnd"/>
      <w:r w:rsidRPr="00422B83">
        <w:rPr>
          <w:sz w:val="32"/>
          <w:szCs w:val="24"/>
        </w:rPr>
        <w:t xml:space="preserve"> (міжкристалічна) корозія проникає в глибину по межі </w:t>
      </w:r>
      <w:proofErr w:type="spellStart"/>
      <w:r w:rsidRPr="00422B83">
        <w:rPr>
          <w:sz w:val="32"/>
          <w:szCs w:val="24"/>
        </w:rPr>
        <w:t>зерен</w:t>
      </w:r>
      <w:proofErr w:type="spellEnd"/>
      <w:r w:rsidRPr="00422B83">
        <w:rPr>
          <w:sz w:val="32"/>
          <w:szCs w:val="24"/>
        </w:rPr>
        <w:t xml:space="preserve"> металу.</w:t>
      </w:r>
    </w:p>
    <w:p w14:paraId="73987252" w14:textId="77777777" w:rsidR="00D16656" w:rsidRPr="00422B83" w:rsidRDefault="00D16656" w:rsidP="00D16656">
      <w:pPr>
        <w:ind w:firstLine="567"/>
        <w:jc w:val="both"/>
        <w:rPr>
          <w:sz w:val="32"/>
          <w:szCs w:val="24"/>
        </w:rPr>
      </w:pPr>
      <w:r w:rsidRPr="00422B83">
        <w:rPr>
          <w:sz w:val="32"/>
          <w:szCs w:val="24"/>
        </w:rPr>
        <w:t>4. Вибіркова (селективна) – у сплаві руйнується один компонент.</w:t>
      </w:r>
    </w:p>
    <w:p w14:paraId="3A669C64" w14:textId="77777777" w:rsidR="00D16656" w:rsidRPr="00422B83" w:rsidRDefault="00D16656" w:rsidP="00D16656">
      <w:pPr>
        <w:ind w:firstLine="567"/>
        <w:jc w:val="both"/>
        <w:rPr>
          <w:sz w:val="32"/>
          <w:szCs w:val="24"/>
        </w:rPr>
      </w:pPr>
      <w:r w:rsidRPr="00422B83">
        <w:rPr>
          <w:sz w:val="32"/>
          <w:szCs w:val="24"/>
        </w:rPr>
        <w:t xml:space="preserve">5. </w:t>
      </w:r>
      <w:proofErr w:type="spellStart"/>
      <w:r w:rsidRPr="00422B83">
        <w:rPr>
          <w:sz w:val="32"/>
          <w:szCs w:val="24"/>
        </w:rPr>
        <w:t>Підповерхнева</w:t>
      </w:r>
      <w:proofErr w:type="spellEnd"/>
      <w:r w:rsidRPr="00422B83">
        <w:rPr>
          <w:sz w:val="32"/>
          <w:szCs w:val="24"/>
        </w:rPr>
        <w:t xml:space="preserve"> корозія починається з поверхні і потім руйнує </w:t>
      </w:r>
      <w:proofErr w:type="spellStart"/>
      <w:r w:rsidRPr="00422B83">
        <w:rPr>
          <w:sz w:val="32"/>
          <w:szCs w:val="24"/>
        </w:rPr>
        <w:t>підповерхневі</w:t>
      </w:r>
      <w:proofErr w:type="spellEnd"/>
      <w:r w:rsidRPr="00422B83">
        <w:rPr>
          <w:sz w:val="32"/>
          <w:szCs w:val="24"/>
        </w:rPr>
        <w:t xml:space="preserve"> шари металу.</w:t>
      </w:r>
    </w:p>
    <w:p w14:paraId="0D8A71B0" w14:textId="77777777" w:rsidR="00D16656" w:rsidRPr="00422B83" w:rsidRDefault="00D16656" w:rsidP="00D16656">
      <w:pPr>
        <w:ind w:firstLine="567"/>
        <w:jc w:val="both"/>
        <w:rPr>
          <w:sz w:val="32"/>
          <w:szCs w:val="24"/>
        </w:rPr>
      </w:pPr>
      <w:r w:rsidRPr="00422B83">
        <w:rPr>
          <w:sz w:val="32"/>
          <w:szCs w:val="24"/>
        </w:rPr>
        <w:t>За механізмом протікання розрізняють два типи корозії – хімічну й електрохімічну.</w:t>
      </w:r>
    </w:p>
    <w:p w14:paraId="133819BF" w14:textId="77777777" w:rsidR="00D16656" w:rsidRPr="00422B83" w:rsidRDefault="00D16656" w:rsidP="00D16656">
      <w:pPr>
        <w:ind w:firstLine="567"/>
        <w:jc w:val="both"/>
        <w:rPr>
          <w:sz w:val="32"/>
          <w:szCs w:val="24"/>
        </w:rPr>
      </w:pPr>
      <w:r w:rsidRPr="00422B83">
        <w:rPr>
          <w:b/>
          <w:i/>
          <w:sz w:val="32"/>
          <w:szCs w:val="24"/>
        </w:rPr>
        <w:t>Хімічною корозією</w:t>
      </w:r>
      <w:r w:rsidRPr="00422B83">
        <w:rPr>
          <w:sz w:val="32"/>
          <w:szCs w:val="24"/>
        </w:rPr>
        <w:t xml:space="preserve"> називають руйнування металу шляхом окиснення його в зовнішньому середовищі без виникнення електричного струму в системі. В цьому випадку відбувається взаємодія металу зі складовими частинами середовища, з газами й неелектролітами. Наприклад, газова корозія: окиснення металу киснем повітря з утворенням оксидів різного ступеня окиснення. У випадку заліза і особливо при нагріванні утворюються наступні оксиди </w:t>
      </w:r>
      <w:proofErr w:type="spellStart"/>
      <w:r w:rsidRPr="00422B83">
        <w:rPr>
          <w:sz w:val="32"/>
          <w:szCs w:val="24"/>
          <w:lang w:val="en-US"/>
        </w:rPr>
        <w:t>FeO</w:t>
      </w:r>
      <w:proofErr w:type="spellEnd"/>
      <w:r w:rsidRPr="00422B83">
        <w:rPr>
          <w:sz w:val="32"/>
          <w:szCs w:val="24"/>
        </w:rPr>
        <w:t xml:space="preserve">, </w:t>
      </w:r>
      <w:r w:rsidRPr="00422B83">
        <w:rPr>
          <w:sz w:val="32"/>
          <w:szCs w:val="24"/>
          <w:lang w:val="en-US"/>
        </w:rPr>
        <w:t>Fe</w:t>
      </w:r>
      <w:r w:rsidRPr="00422B83">
        <w:rPr>
          <w:sz w:val="32"/>
          <w:szCs w:val="24"/>
          <w:vertAlign w:val="subscript"/>
        </w:rPr>
        <w:t>2</w:t>
      </w:r>
      <w:r w:rsidRPr="00422B83">
        <w:rPr>
          <w:sz w:val="32"/>
          <w:szCs w:val="24"/>
          <w:lang w:val="en-US"/>
        </w:rPr>
        <w:t>O</w:t>
      </w:r>
      <w:r w:rsidRPr="00422B83">
        <w:rPr>
          <w:sz w:val="32"/>
          <w:szCs w:val="24"/>
          <w:vertAlign w:val="subscript"/>
        </w:rPr>
        <w:t>3</w:t>
      </w:r>
      <w:r w:rsidRPr="00422B83">
        <w:rPr>
          <w:sz w:val="32"/>
          <w:szCs w:val="24"/>
        </w:rPr>
        <w:t xml:space="preserve">, </w:t>
      </w:r>
      <w:r w:rsidRPr="00422B83">
        <w:rPr>
          <w:sz w:val="32"/>
          <w:szCs w:val="24"/>
          <w:lang w:val="en-US"/>
        </w:rPr>
        <w:t>F</w:t>
      </w:r>
      <w:r w:rsidRPr="00422B83">
        <w:rPr>
          <w:sz w:val="32"/>
          <w:szCs w:val="24"/>
          <w:vertAlign w:val="subscript"/>
        </w:rPr>
        <w:t>3</w:t>
      </w:r>
      <w:r w:rsidRPr="00422B83">
        <w:rPr>
          <w:sz w:val="32"/>
          <w:szCs w:val="24"/>
          <w:lang w:val="en-US"/>
        </w:rPr>
        <w:t>O</w:t>
      </w:r>
      <w:r w:rsidRPr="00422B83">
        <w:rPr>
          <w:sz w:val="32"/>
          <w:szCs w:val="24"/>
          <w:vertAlign w:val="subscript"/>
        </w:rPr>
        <w:t>4</w:t>
      </w:r>
      <w:r w:rsidRPr="00422B83">
        <w:rPr>
          <w:sz w:val="32"/>
          <w:szCs w:val="24"/>
        </w:rPr>
        <w:t>. Оксиди не захищають залізо від подальшого окиснення, оскільки вони мають пористу структуру.</w:t>
      </w:r>
    </w:p>
    <w:p w14:paraId="6A407FB0" w14:textId="77777777" w:rsidR="00D16656" w:rsidRPr="00422B83" w:rsidRDefault="00D16656" w:rsidP="00D16656">
      <w:pPr>
        <w:ind w:firstLine="567"/>
        <w:jc w:val="both"/>
        <w:rPr>
          <w:sz w:val="32"/>
          <w:szCs w:val="24"/>
        </w:rPr>
      </w:pPr>
      <w:r w:rsidRPr="00422B83">
        <w:rPr>
          <w:sz w:val="32"/>
          <w:szCs w:val="24"/>
        </w:rPr>
        <w:t>У деяких металів поверхня пасивується і процес корозії значно сповільнюється. До таких металів належить алюміній, на поверхні якого завжди є оксидна плівка. Товщина її 10</w:t>
      </w:r>
      <w:r w:rsidRPr="00422B83">
        <w:rPr>
          <w:sz w:val="32"/>
          <w:szCs w:val="24"/>
          <w:vertAlign w:val="superscript"/>
        </w:rPr>
        <w:t>-5</w:t>
      </w:r>
      <w:r w:rsidRPr="00422B83">
        <w:rPr>
          <w:sz w:val="32"/>
          <w:szCs w:val="24"/>
        </w:rPr>
        <w:t xml:space="preserve"> мм, вона не проводить електричний струм і плавиться при 2050ºС.</w:t>
      </w:r>
    </w:p>
    <w:p w14:paraId="476F71D5" w14:textId="77777777" w:rsidR="00D16656" w:rsidRPr="00422B83" w:rsidRDefault="00D16656" w:rsidP="00D16656">
      <w:pPr>
        <w:ind w:firstLine="567"/>
        <w:jc w:val="both"/>
        <w:rPr>
          <w:sz w:val="32"/>
          <w:szCs w:val="24"/>
        </w:rPr>
      </w:pPr>
      <w:r w:rsidRPr="00422B83">
        <w:rPr>
          <w:sz w:val="32"/>
          <w:szCs w:val="24"/>
        </w:rPr>
        <w:t xml:space="preserve">Практично важливе значення має процес корозії заліза в атмосферних умовах при звичайних температурах. Корозія заліза </w:t>
      </w:r>
      <w:proofErr w:type="spellStart"/>
      <w:r w:rsidRPr="00422B83">
        <w:rPr>
          <w:sz w:val="32"/>
          <w:szCs w:val="24"/>
        </w:rPr>
        <w:t>інтенсивно</w:t>
      </w:r>
      <w:proofErr w:type="spellEnd"/>
      <w:r w:rsidRPr="00422B83">
        <w:rPr>
          <w:sz w:val="32"/>
          <w:szCs w:val="24"/>
        </w:rPr>
        <w:t xml:space="preserve"> протікає у вологому повітрі й особливо при вологості більше 65%. Цю межу називають критичною відносною вологістю.</w:t>
      </w:r>
    </w:p>
    <w:p w14:paraId="196ECBA0" w14:textId="77777777" w:rsidR="00D16656" w:rsidRPr="00422B83" w:rsidRDefault="00D16656" w:rsidP="00D16656">
      <w:pPr>
        <w:ind w:firstLine="567"/>
        <w:jc w:val="both"/>
        <w:rPr>
          <w:sz w:val="32"/>
          <w:szCs w:val="24"/>
        </w:rPr>
      </w:pPr>
      <w:r w:rsidRPr="00422B83">
        <w:rPr>
          <w:sz w:val="32"/>
          <w:szCs w:val="24"/>
        </w:rPr>
        <w:t xml:space="preserve">Чисті метали в більшості випадків не піддаються корозії. Навіть такий метал, як залізо, в чистому вигляді не кородує. Однак технічні метали завжди містять різні домішки інших металів, що створює сприятливі умови для корозії. Ще одним фактором є наявність вологи </w:t>
      </w:r>
      <w:r w:rsidRPr="00422B83">
        <w:rPr>
          <w:sz w:val="32"/>
          <w:szCs w:val="24"/>
        </w:rPr>
        <w:lastRenderedPageBreak/>
        <w:t>на поверхні металу. При наявності вищеназваних факторів виникає електрохімічна корозія.</w:t>
      </w:r>
    </w:p>
    <w:p w14:paraId="4A868B65" w14:textId="77777777" w:rsidR="00D16656" w:rsidRPr="00422B83" w:rsidRDefault="00D16656" w:rsidP="00D16656">
      <w:pPr>
        <w:ind w:firstLine="567"/>
        <w:jc w:val="both"/>
        <w:rPr>
          <w:sz w:val="32"/>
          <w:szCs w:val="24"/>
        </w:rPr>
      </w:pPr>
      <w:r w:rsidRPr="00422B83">
        <w:rPr>
          <w:sz w:val="32"/>
          <w:szCs w:val="24"/>
        </w:rPr>
        <w:t>Електрохімічна корозія – це руйнування металу в середовищі електроліту з виникненням всередині системи електричного струму. В цьому випадку поряд із хімічними процесами (віддавання електронів) протікають і електричні (перенесення електронів від однієї ділянки до іншої).</w:t>
      </w:r>
    </w:p>
    <w:p w14:paraId="269E8C77" w14:textId="77777777" w:rsidR="00D16656" w:rsidRPr="00422B83" w:rsidRDefault="00D16656" w:rsidP="00D16656">
      <w:pPr>
        <w:ind w:firstLine="567"/>
        <w:jc w:val="both"/>
        <w:rPr>
          <w:sz w:val="32"/>
          <w:szCs w:val="24"/>
        </w:rPr>
      </w:pPr>
      <w:r w:rsidRPr="00422B83">
        <w:rPr>
          <w:sz w:val="32"/>
          <w:szCs w:val="24"/>
        </w:rPr>
        <w:t>Як приклад розглянемо корозію заліза в контакті з міддю в розчині електроліту – соляної кислоти. При такому контакті виникає гальванічний елемент</w:t>
      </w:r>
    </w:p>
    <w:p w14:paraId="2B7F84DA" w14:textId="77777777" w:rsidR="00D16656" w:rsidRPr="00422B83" w:rsidRDefault="00D16656" w:rsidP="00D16656">
      <w:pPr>
        <w:ind w:firstLine="567"/>
        <w:jc w:val="center"/>
        <w:rPr>
          <w:sz w:val="32"/>
          <w:szCs w:val="24"/>
        </w:rPr>
      </w:pPr>
      <w:r w:rsidRPr="00422B83">
        <w:rPr>
          <w:sz w:val="32"/>
          <w:szCs w:val="24"/>
        </w:rPr>
        <w:t xml:space="preserve">(–) </w:t>
      </w:r>
      <w:r w:rsidRPr="00422B83">
        <w:rPr>
          <w:sz w:val="32"/>
          <w:szCs w:val="24"/>
          <w:lang w:val="en-US"/>
        </w:rPr>
        <w:t>Fe</w:t>
      </w:r>
      <w:r w:rsidRPr="00422B83">
        <w:rPr>
          <w:sz w:val="32"/>
          <w:szCs w:val="24"/>
        </w:rPr>
        <w:t xml:space="preserve"> |</w:t>
      </w:r>
      <w:proofErr w:type="spellStart"/>
      <w:r w:rsidRPr="00422B83">
        <w:rPr>
          <w:sz w:val="32"/>
          <w:szCs w:val="24"/>
          <w:lang w:val="en-US"/>
        </w:rPr>
        <w:t>HCl</w:t>
      </w:r>
      <w:proofErr w:type="spellEnd"/>
      <w:r w:rsidRPr="00422B83">
        <w:rPr>
          <w:sz w:val="32"/>
          <w:szCs w:val="24"/>
        </w:rPr>
        <w:t xml:space="preserve">| </w:t>
      </w:r>
      <w:r w:rsidRPr="00422B83">
        <w:rPr>
          <w:sz w:val="32"/>
          <w:szCs w:val="24"/>
          <w:lang w:val="en-US"/>
        </w:rPr>
        <w:t>Cu</w:t>
      </w:r>
      <w:r w:rsidRPr="00422B83">
        <w:rPr>
          <w:sz w:val="32"/>
          <w:szCs w:val="24"/>
        </w:rPr>
        <w:t xml:space="preserve"> (+).</w:t>
      </w:r>
    </w:p>
    <w:p w14:paraId="56186DF2" w14:textId="77777777" w:rsidR="00D16656" w:rsidRPr="00422B83" w:rsidRDefault="00D16656" w:rsidP="00D16656">
      <w:pPr>
        <w:ind w:firstLine="567"/>
        <w:jc w:val="both"/>
        <w:rPr>
          <w:sz w:val="32"/>
          <w:szCs w:val="24"/>
        </w:rPr>
      </w:pPr>
      <w:r w:rsidRPr="00422B83">
        <w:rPr>
          <w:sz w:val="32"/>
          <w:szCs w:val="24"/>
        </w:rPr>
        <w:t xml:space="preserve">Більш активний метал – залізо посилає електрони атомам міді й переходить у розчин у вигляді іонів </w:t>
      </w:r>
      <w:r w:rsidRPr="00422B83">
        <w:rPr>
          <w:sz w:val="32"/>
          <w:szCs w:val="24"/>
          <w:lang w:val="en-US"/>
        </w:rPr>
        <w:t>Fe</w:t>
      </w:r>
      <w:r w:rsidRPr="00422B83">
        <w:rPr>
          <w:sz w:val="32"/>
          <w:szCs w:val="24"/>
          <w:vertAlign w:val="superscript"/>
        </w:rPr>
        <w:t>2+</w:t>
      </w:r>
      <w:r w:rsidRPr="00422B83">
        <w:rPr>
          <w:sz w:val="32"/>
          <w:szCs w:val="24"/>
        </w:rPr>
        <w:t>, утворюючи з хлорид-іонами хлорид заліза (ІІ).</w:t>
      </w:r>
    </w:p>
    <w:p w14:paraId="023EB316" w14:textId="77777777" w:rsidR="00D16656" w:rsidRPr="00422B83" w:rsidRDefault="00D16656" w:rsidP="00D16656">
      <w:pPr>
        <w:ind w:firstLine="567"/>
        <w:jc w:val="both"/>
        <w:rPr>
          <w:sz w:val="32"/>
          <w:szCs w:val="24"/>
        </w:rPr>
      </w:pPr>
      <w:r w:rsidRPr="00422B83">
        <w:rPr>
          <w:sz w:val="32"/>
          <w:szCs w:val="24"/>
        </w:rPr>
        <w:t xml:space="preserve">Іони водню рухаються до міді (катода), де приймають електрони й розряджаються. При роботі гальванічної пари </w:t>
      </w:r>
      <w:r w:rsidRPr="00422B83">
        <w:rPr>
          <w:sz w:val="32"/>
          <w:szCs w:val="24"/>
          <w:lang w:val="en-US"/>
        </w:rPr>
        <w:t>Fe</w:t>
      </w:r>
      <w:r w:rsidRPr="00422B83">
        <w:rPr>
          <w:sz w:val="32"/>
          <w:szCs w:val="24"/>
        </w:rPr>
        <w:t>/</w:t>
      </w:r>
      <w:r w:rsidRPr="00422B83">
        <w:rPr>
          <w:sz w:val="32"/>
          <w:szCs w:val="24"/>
          <w:lang w:val="en-US"/>
        </w:rPr>
        <w:t>Cu</w:t>
      </w:r>
      <w:r w:rsidRPr="00422B83">
        <w:rPr>
          <w:sz w:val="32"/>
          <w:szCs w:val="24"/>
        </w:rPr>
        <w:t xml:space="preserve"> в електроліті </w:t>
      </w:r>
      <w:proofErr w:type="spellStart"/>
      <w:r w:rsidRPr="00422B83">
        <w:rPr>
          <w:sz w:val="32"/>
          <w:szCs w:val="24"/>
          <w:lang w:val="en-US"/>
        </w:rPr>
        <w:t>HCl</w:t>
      </w:r>
      <w:proofErr w:type="spellEnd"/>
      <w:r w:rsidRPr="00422B83">
        <w:rPr>
          <w:sz w:val="32"/>
          <w:szCs w:val="24"/>
        </w:rPr>
        <w:t xml:space="preserve"> відбувається воднева деполяризація катода й виділяється водень.</w:t>
      </w:r>
    </w:p>
    <w:p w14:paraId="3A69021F" w14:textId="77777777" w:rsidR="00D16656" w:rsidRPr="00422B83" w:rsidRDefault="00D16656" w:rsidP="00D16656">
      <w:pPr>
        <w:ind w:firstLine="567"/>
        <w:jc w:val="both"/>
        <w:rPr>
          <w:sz w:val="32"/>
          <w:szCs w:val="24"/>
        </w:rPr>
      </w:pPr>
      <w:r w:rsidRPr="00422B83">
        <w:rPr>
          <w:sz w:val="32"/>
          <w:szCs w:val="24"/>
        </w:rPr>
        <w:t xml:space="preserve">У нейтральному електроліті, наприклад </w:t>
      </w:r>
      <w:proofErr w:type="spellStart"/>
      <w:r w:rsidRPr="00422B83">
        <w:rPr>
          <w:sz w:val="32"/>
          <w:szCs w:val="24"/>
          <w:lang w:val="en-US"/>
        </w:rPr>
        <w:t>NaCl</w:t>
      </w:r>
      <w:proofErr w:type="spellEnd"/>
      <w:r w:rsidRPr="00422B83">
        <w:rPr>
          <w:sz w:val="32"/>
          <w:szCs w:val="24"/>
        </w:rPr>
        <w:t>, відбувається киснева деполяризація катода і водень не виділяється.</w:t>
      </w:r>
    </w:p>
    <w:p w14:paraId="698342C4" w14:textId="77777777" w:rsidR="00D16656" w:rsidRPr="00422B83" w:rsidRDefault="00D16656" w:rsidP="00D16656">
      <w:pPr>
        <w:ind w:firstLine="567"/>
        <w:jc w:val="both"/>
        <w:rPr>
          <w:sz w:val="32"/>
          <w:szCs w:val="24"/>
        </w:rPr>
      </w:pPr>
      <w:r w:rsidRPr="00422B83">
        <w:rPr>
          <w:sz w:val="32"/>
          <w:szCs w:val="24"/>
        </w:rPr>
        <w:t xml:space="preserve">Таким чином, у залежності від </w:t>
      </w:r>
      <w:proofErr w:type="spellStart"/>
      <w:r w:rsidRPr="00422B83">
        <w:rPr>
          <w:sz w:val="32"/>
          <w:szCs w:val="24"/>
        </w:rPr>
        <w:t>рН</w:t>
      </w:r>
      <w:proofErr w:type="spellEnd"/>
      <w:r w:rsidRPr="00422B83">
        <w:rPr>
          <w:sz w:val="32"/>
          <w:szCs w:val="24"/>
        </w:rPr>
        <w:t xml:space="preserve"> середовища процес корозії буде протікати по різному: в кислому середовищі буде виділятись водень, у нейтральному й лужному – водень не виділяється і іони ОН</w:t>
      </w:r>
      <w:r w:rsidRPr="00422B83">
        <w:rPr>
          <w:sz w:val="32"/>
          <w:szCs w:val="24"/>
          <w:vertAlign w:val="superscript"/>
        </w:rPr>
        <w:t>–</w:t>
      </w:r>
      <w:r w:rsidRPr="00422B83">
        <w:rPr>
          <w:sz w:val="32"/>
          <w:szCs w:val="24"/>
        </w:rPr>
        <w:t xml:space="preserve"> будуть з’єднуватись з іонами </w:t>
      </w:r>
      <w:r w:rsidRPr="00422B83">
        <w:rPr>
          <w:sz w:val="32"/>
          <w:szCs w:val="24"/>
          <w:lang w:val="en-US"/>
        </w:rPr>
        <w:t>Fe</w:t>
      </w:r>
      <w:r w:rsidRPr="00422B83">
        <w:rPr>
          <w:sz w:val="32"/>
          <w:szCs w:val="24"/>
          <w:vertAlign w:val="superscript"/>
        </w:rPr>
        <w:t>2+</w:t>
      </w:r>
      <w:r w:rsidRPr="00422B83">
        <w:rPr>
          <w:sz w:val="32"/>
          <w:szCs w:val="24"/>
        </w:rPr>
        <w:t xml:space="preserve">, утворюючи </w:t>
      </w:r>
      <w:r w:rsidRPr="00422B83">
        <w:rPr>
          <w:sz w:val="32"/>
          <w:szCs w:val="24"/>
          <w:lang w:val="en-US"/>
        </w:rPr>
        <w:t>Fe</w:t>
      </w:r>
      <w:r w:rsidRPr="00422B83">
        <w:rPr>
          <w:sz w:val="32"/>
          <w:szCs w:val="24"/>
        </w:rPr>
        <w:t>(</w:t>
      </w:r>
      <w:r w:rsidRPr="00422B83">
        <w:rPr>
          <w:sz w:val="32"/>
          <w:szCs w:val="24"/>
          <w:lang w:val="en-US"/>
        </w:rPr>
        <w:t>OH</w:t>
      </w:r>
      <w:r w:rsidRPr="00422B83">
        <w:rPr>
          <w:sz w:val="32"/>
          <w:szCs w:val="24"/>
        </w:rPr>
        <w:t>)</w:t>
      </w:r>
      <w:r w:rsidRPr="00422B83">
        <w:rPr>
          <w:sz w:val="32"/>
          <w:szCs w:val="24"/>
          <w:vertAlign w:val="subscript"/>
        </w:rPr>
        <w:t>2</w:t>
      </w:r>
      <w:r w:rsidRPr="00422B83">
        <w:rPr>
          <w:sz w:val="32"/>
          <w:szCs w:val="24"/>
        </w:rPr>
        <w:t>.</w:t>
      </w:r>
    </w:p>
    <w:p w14:paraId="6BA5526F" w14:textId="77777777" w:rsidR="00D16656" w:rsidRPr="00422B83" w:rsidRDefault="00D16656" w:rsidP="00D16656">
      <w:pPr>
        <w:ind w:firstLine="567"/>
        <w:jc w:val="both"/>
        <w:rPr>
          <w:sz w:val="32"/>
          <w:szCs w:val="24"/>
        </w:rPr>
      </w:pPr>
      <w:r w:rsidRPr="00422B83">
        <w:rPr>
          <w:sz w:val="32"/>
          <w:szCs w:val="24"/>
        </w:rPr>
        <w:t xml:space="preserve">Гідроксид заліза (ІІ) в присутності води й кисню переходить у </w:t>
      </w:r>
      <w:r w:rsidRPr="00422B83">
        <w:rPr>
          <w:sz w:val="32"/>
          <w:szCs w:val="24"/>
          <w:lang w:val="en-US"/>
        </w:rPr>
        <w:t>Fe</w:t>
      </w:r>
      <w:r w:rsidRPr="00422B83">
        <w:rPr>
          <w:sz w:val="32"/>
          <w:szCs w:val="24"/>
        </w:rPr>
        <w:t>(</w:t>
      </w:r>
      <w:r w:rsidRPr="00422B83">
        <w:rPr>
          <w:sz w:val="32"/>
          <w:szCs w:val="24"/>
          <w:lang w:val="en-US"/>
        </w:rPr>
        <w:t>OH</w:t>
      </w:r>
      <w:r w:rsidRPr="00422B83">
        <w:rPr>
          <w:sz w:val="32"/>
          <w:szCs w:val="24"/>
        </w:rPr>
        <w:t>)</w:t>
      </w:r>
      <w:r w:rsidRPr="00422B83">
        <w:rPr>
          <w:sz w:val="32"/>
          <w:szCs w:val="24"/>
          <w:vertAlign w:val="subscript"/>
        </w:rPr>
        <w:t>3</w:t>
      </w:r>
    </w:p>
    <w:p w14:paraId="4058687B" w14:textId="77777777" w:rsidR="00D16656" w:rsidRPr="00422B83" w:rsidRDefault="00D16656" w:rsidP="00D16656">
      <w:pPr>
        <w:ind w:firstLine="567"/>
        <w:jc w:val="center"/>
        <w:rPr>
          <w:sz w:val="32"/>
          <w:szCs w:val="24"/>
          <w:lang w:val="en-US"/>
        </w:rPr>
      </w:pPr>
      <w:r w:rsidRPr="00422B83">
        <w:rPr>
          <w:sz w:val="32"/>
          <w:szCs w:val="24"/>
        </w:rPr>
        <w:t>4</w:t>
      </w:r>
      <w:r w:rsidRPr="00422B83">
        <w:rPr>
          <w:sz w:val="32"/>
          <w:szCs w:val="24"/>
          <w:lang w:val="en-US"/>
        </w:rPr>
        <w:t>Fe(OH)</w:t>
      </w:r>
      <w:r w:rsidRPr="00422B83">
        <w:rPr>
          <w:sz w:val="32"/>
          <w:szCs w:val="24"/>
          <w:vertAlign w:val="subscript"/>
          <w:lang w:val="en-US"/>
        </w:rPr>
        <w:t>2</w:t>
      </w:r>
      <w:r w:rsidRPr="00422B83">
        <w:rPr>
          <w:sz w:val="32"/>
          <w:szCs w:val="24"/>
          <w:lang w:val="en-US"/>
        </w:rPr>
        <w:t xml:space="preserve"> + H</w:t>
      </w:r>
      <w:r w:rsidRPr="00422B83">
        <w:rPr>
          <w:sz w:val="32"/>
          <w:szCs w:val="24"/>
          <w:vertAlign w:val="subscript"/>
          <w:lang w:val="en-US"/>
        </w:rPr>
        <w:t>2</w:t>
      </w:r>
      <w:r w:rsidRPr="00422B83">
        <w:rPr>
          <w:sz w:val="32"/>
          <w:szCs w:val="24"/>
          <w:lang w:val="en-US"/>
        </w:rPr>
        <w:t>O + O</w:t>
      </w:r>
      <w:r w:rsidRPr="00422B83">
        <w:rPr>
          <w:sz w:val="32"/>
          <w:szCs w:val="24"/>
          <w:vertAlign w:val="subscript"/>
          <w:lang w:val="en-US"/>
        </w:rPr>
        <w:t>2</w:t>
      </w:r>
      <w:r w:rsidRPr="00422B83">
        <w:rPr>
          <w:sz w:val="32"/>
          <w:szCs w:val="24"/>
          <w:lang w:val="en-US"/>
        </w:rPr>
        <w:t xml:space="preserve"> = 4Fe(OH)</w:t>
      </w:r>
      <w:r w:rsidRPr="00422B83">
        <w:rPr>
          <w:sz w:val="32"/>
          <w:szCs w:val="24"/>
          <w:vertAlign w:val="subscript"/>
          <w:lang w:val="en-US"/>
        </w:rPr>
        <w:t>3</w:t>
      </w:r>
    </w:p>
    <w:p w14:paraId="1AAD0FC7" w14:textId="77777777" w:rsidR="00D16656" w:rsidRPr="00422B83" w:rsidRDefault="00D16656" w:rsidP="00D16656">
      <w:pPr>
        <w:ind w:firstLine="567"/>
        <w:jc w:val="center"/>
        <w:rPr>
          <w:sz w:val="32"/>
          <w:szCs w:val="24"/>
          <w:lang w:val="en-US"/>
        </w:rPr>
      </w:pPr>
      <w:r w:rsidRPr="00422B83">
        <w:rPr>
          <w:sz w:val="32"/>
          <w:szCs w:val="24"/>
          <w:lang w:val="en-US"/>
        </w:rPr>
        <w:t>Fe(OH)</w:t>
      </w:r>
      <w:r w:rsidRPr="00422B83">
        <w:rPr>
          <w:sz w:val="32"/>
          <w:szCs w:val="24"/>
          <w:vertAlign w:val="subscript"/>
          <w:lang w:val="en-US"/>
        </w:rPr>
        <w:t>3</w:t>
      </w:r>
      <w:r w:rsidRPr="00422B83">
        <w:rPr>
          <w:sz w:val="32"/>
          <w:szCs w:val="24"/>
          <w:lang w:val="en-US"/>
        </w:rPr>
        <w:t xml:space="preserve"> → </w:t>
      </w:r>
      <w:proofErr w:type="spellStart"/>
      <w:r w:rsidRPr="00422B83">
        <w:rPr>
          <w:sz w:val="32"/>
          <w:szCs w:val="24"/>
          <w:lang w:val="en-US"/>
        </w:rPr>
        <w:t>FeOOH</w:t>
      </w:r>
      <w:proofErr w:type="spellEnd"/>
      <w:r w:rsidRPr="00422B83">
        <w:rPr>
          <w:sz w:val="32"/>
          <w:szCs w:val="24"/>
          <w:lang w:val="en-US"/>
        </w:rPr>
        <w:t xml:space="preserve"> + H</w:t>
      </w:r>
      <w:r w:rsidRPr="00422B83">
        <w:rPr>
          <w:sz w:val="32"/>
          <w:szCs w:val="24"/>
          <w:vertAlign w:val="subscript"/>
          <w:lang w:val="en-US"/>
        </w:rPr>
        <w:t>2</w:t>
      </w:r>
      <w:r w:rsidRPr="00422B83">
        <w:rPr>
          <w:sz w:val="32"/>
          <w:szCs w:val="24"/>
          <w:lang w:val="en-US"/>
        </w:rPr>
        <w:t>O</w:t>
      </w:r>
    </w:p>
    <w:p w14:paraId="7C42F7A4" w14:textId="77777777" w:rsidR="00D16656" w:rsidRPr="00422B83" w:rsidRDefault="00D16656" w:rsidP="00D16656">
      <w:pPr>
        <w:ind w:firstLine="567"/>
        <w:jc w:val="both"/>
        <w:rPr>
          <w:sz w:val="32"/>
          <w:szCs w:val="24"/>
        </w:rPr>
      </w:pPr>
      <w:r w:rsidRPr="00422B83">
        <w:rPr>
          <w:sz w:val="32"/>
          <w:szCs w:val="24"/>
        </w:rPr>
        <w:t>Отже, при електрохімічній корозії потік електронів спрямований від більш активного металу до менш активного. На менш активному металі відбувається зв’язування електронів, а більш активний – розчиняється (кородує).</w:t>
      </w:r>
    </w:p>
    <w:p w14:paraId="3023512E" w14:textId="77777777" w:rsidR="00D16656" w:rsidRPr="00422B83" w:rsidRDefault="00D16656" w:rsidP="00D16656">
      <w:pPr>
        <w:ind w:firstLine="567"/>
        <w:jc w:val="both"/>
        <w:rPr>
          <w:sz w:val="32"/>
          <w:szCs w:val="24"/>
        </w:rPr>
      </w:pPr>
      <w:r w:rsidRPr="00422B83">
        <w:rPr>
          <w:sz w:val="32"/>
          <w:szCs w:val="24"/>
        </w:rPr>
        <w:lastRenderedPageBreak/>
        <w:t>Швидкість корозії зростає, якщо метал повністю занурений в електроліт або поперемінно змочується й висихає.</w:t>
      </w:r>
    </w:p>
    <w:p w14:paraId="55EE1C43" w14:textId="77777777" w:rsidR="00D16656" w:rsidRPr="00422B83" w:rsidRDefault="00D16656" w:rsidP="00D16656">
      <w:pPr>
        <w:ind w:firstLine="567"/>
        <w:jc w:val="both"/>
        <w:rPr>
          <w:sz w:val="32"/>
          <w:szCs w:val="24"/>
        </w:rPr>
      </w:pPr>
      <w:r w:rsidRPr="00422B83">
        <w:rPr>
          <w:sz w:val="32"/>
          <w:szCs w:val="24"/>
        </w:rPr>
        <w:t>До важливих випадків електрохімічної корозії належать: атмосферна корозія, ґрунтова корозія та корозія під дією електричного струму.</w:t>
      </w:r>
    </w:p>
    <w:p w14:paraId="2ABF2C47" w14:textId="77777777" w:rsidR="00D16656" w:rsidRPr="00422B83" w:rsidRDefault="00D16656" w:rsidP="00D16656">
      <w:pPr>
        <w:ind w:firstLine="567"/>
        <w:jc w:val="both"/>
        <w:rPr>
          <w:sz w:val="32"/>
          <w:szCs w:val="24"/>
        </w:rPr>
      </w:pPr>
      <w:r w:rsidRPr="00422B83">
        <w:rPr>
          <w:b/>
          <w:bCs/>
          <w:i/>
          <w:iCs/>
          <w:sz w:val="32"/>
          <w:szCs w:val="24"/>
        </w:rPr>
        <w:t>Методи захисту від корозії</w:t>
      </w:r>
      <w:r w:rsidRPr="00422B83">
        <w:rPr>
          <w:sz w:val="32"/>
          <w:szCs w:val="24"/>
        </w:rPr>
        <w:t xml:space="preserve"> досить різноманітні. Найважливішими з них є:</w:t>
      </w:r>
    </w:p>
    <w:p w14:paraId="031275E4" w14:textId="77777777" w:rsidR="00D16656" w:rsidRPr="00422B83" w:rsidRDefault="00D16656" w:rsidP="00D16656">
      <w:pPr>
        <w:ind w:firstLine="567"/>
        <w:jc w:val="both"/>
        <w:rPr>
          <w:sz w:val="32"/>
          <w:szCs w:val="24"/>
        </w:rPr>
      </w:pPr>
      <w:r w:rsidRPr="00422B83">
        <w:rPr>
          <w:b/>
          <w:sz w:val="32"/>
          <w:szCs w:val="24"/>
        </w:rPr>
        <w:t>1.</w:t>
      </w:r>
      <w:r w:rsidRPr="00422B83">
        <w:rPr>
          <w:sz w:val="32"/>
          <w:szCs w:val="24"/>
        </w:rPr>
        <w:t xml:space="preserve"> </w:t>
      </w:r>
      <w:r w:rsidRPr="00422B83">
        <w:rPr>
          <w:b/>
          <w:bCs/>
          <w:i/>
          <w:iCs/>
          <w:sz w:val="32"/>
          <w:szCs w:val="24"/>
        </w:rPr>
        <w:t>Захисні поверхневі покриття</w:t>
      </w:r>
      <w:r w:rsidRPr="00422B83">
        <w:rPr>
          <w:sz w:val="32"/>
          <w:szCs w:val="24"/>
        </w:rPr>
        <w:t>. Вони ізолюють метал від зовнішнього середовища й можуть бути як металічними (цинк, олово, нікель, хром), так і неметалічними (лаки, фарби, емалі).</w:t>
      </w:r>
    </w:p>
    <w:p w14:paraId="764153FD" w14:textId="77777777" w:rsidR="00D16656" w:rsidRPr="00422B83" w:rsidRDefault="00D16656" w:rsidP="00D16656">
      <w:pPr>
        <w:ind w:firstLine="567"/>
        <w:jc w:val="both"/>
        <w:rPr>
          <w:sz w:val="32"/>
          <w:szCs w:val="24"/>
        </w:rPr>
      </w:pPr>
      <w:r w:rsidRPr="00422B83">
        <w:rPr>
          <w:sz w:val="32"/>
          <w:szCs w:val="24"/>
        </w:rPr>
        <w:t>Металічні покриття часто наносять гальванічним шляхом. При такому методі захисту можливі два випадки: катодного й анодного покриття, наприклад заліза.</w:t>
      </w:r>
    </w:p>
    <w:p w14:paraId="082E98A2" w14:textId="4DC7C34C" w:rsidR="00D16656" w:rsidRPr="00422B83" w:rsidRDefault="00D16656" w:rsidP="00422B83">
      <w:pPr>
        <w:jc w:val="center"/>
        <w:rPr>
          <w:lang w:val="ru-RU"/>
        </w:rPr>
      </w:pPr>
      <w:r w:rsidRPr="00757093">
        <w:rPr>
          <w:noProof/>
          <w:lang w:val="en-US"/>
        </w:rPr>
        <w:drawing>
          <wp:inline distT="0" distB="0" distL="0" distR="0" wp14:anchorId="2FA69682" wp14:editId="532F0460">
            <wp:extent cx="4759271" cy="1276350"/>
            <wp:effectExtent l="0" t="0" r="3810" b="0"/>
            <wp:docPr id="283574625"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763890" cy="1277589"/>
                    </a:xfrm>
                    <a:prstGeom prst="rect">
                      <a:avLst/>
                    </a:prstGeom>
                    <a:noFill/>
                    <a:ln>
                      <a:noFill/>
                    </a:ln>
                  </pic:spPr>
                </pic:pic>
              </a:graphicData>
            </a:graphic>
          </wp:inline>
        </w:drawing>
      </w:r>
    </w:p>
    <w:p w14:paraId="7EA231CD" w14:textId="77777777" w:rsidR="00D16656" w:rsidRPr="00422B83" w:rsidRDefault="00D16656" w:rsidP="00D16656">
      <w:pPr>
        <w:ind w:firstLine="567"/>
        <w:jc w:val="both"/>
        <w:rPr>
          <w:sz w:val="32"/>
          <w:szCs w:val="24"/>
        </w:rPr>
      </w:pPr>
      <w:r w:rsidRPr="00422B83">
        <w:rPr>
          <w:sz w:val="32"/>
          <w:szCs w:val="24"/>
        </w:rPr>
        <w:t xml:space="preserve">У випадку катодного покриття залізо вкривають менш активним металом – оловом. Олово само по собі стійке й добре захищає метал, доки шар його на залізі суцільний. При порушенні цілісності олов’яного покриття утворюється гальванічна пара, в якій олово є катодом, а залізо – анодом. Потік електронів прямує від більш активного </w:t>
      </w:r>
      <w:r w:rsidRPr="00422B83">
        <w:rPr>
          <w:sz w:val="32"/>
          <w:szCs w:val="24"/>
          <w:lang w:val="en-US"/>
        </w:rPr>
        <w:t>Fe</w:t>
      </w:r>
      <w:r w:rsidRPr="00422B83">
        <w:rPr>
          <w:sz w:val="32"/>
          <w:szCs w:val="24"/>
        </w:rPr>
        <w:t xml:space="preserve"> до олова й тут розряджає іони водню. Сталь (залізо) посилає іони заліза в розчин і руйнується. Утворюється </w:t>
      </w:r>
      <w:r w:rsidRPr="00422B83">
        <w:rPr>
          <w:sz w:val="32"/>
          <w:szCs w:val="24"/>
          <w:lang w:val="en-US"/>
        </w:rPr>
        <w:t>Fe</w:t>
      </w:r>
      <w:r w:rsidRPr="00422B83">
        <w:rPr>
          <w:sz w:val="32"/>
          <w:szCs w:val="24"/>
        </w:rPr>
        <w:t>(</w:t>
      </w:r>
      <w:r w:rsidRPr="00422B83">
        <w:rPr>
          <w:sz w:val="32"/>
          <w:szCs w:val="24"/>
          <w:lang w:val="en-US"/>
        </w:rPr>
        <w:t>OH</w:t>
      </w:r>
      <w:r w:rsidRPr="00422B83">
        <w:rPr>
          <w:sz w:val="32"/>
          <w:szCs w:val="24"/>
        </w:rPr>
        <w:t>)</w:t>
      </w:r>
      <w:r w:rsidRPr="00422B83">
        <w:rPr>
          <w:sz w:val="32"/>
          <w:szCs w:val="24"/>
          <w:vertAlign w:val="subscript"/>
        </w:rPr>
        <w:t>2</w:t>
      </w:r>
      <w:r w:rsidRPr="00422B83">
        <w:rPr>
          <w:sz w:val="32"/>
          <w:szCs w:val="24"/>
        </w:rPr>
        <w:t>. Отже, в місці пошкодження лужена сталь іржавіє набагато швидше, ніж нелужена.</w:t>
      </w:r>
    </w:p>
    <w:p w14:paraId="2F5D7318" w14:textId="77777777" w:rsidR="00D16656" w:rsidRPr="00422B83" w:rsidRDefault="00D16656" w:rsidP="00D16656">
      <w:pPr>
        <w:ind w:firstLine="567"/>
        <w:jc w:val="both"/>
        <w:rPr>
          <w:sz w:val="32"/>
          <w:szCs w:val="24"/>
        </w:rPr>
      </w:pPr>
      <w:r w:rsidRPr="00422B83">
        <w:rPr>
          <w:sz w:val="32"/>
          <w:szCs w:val="24"/>
        </w:rPr>
        <w:t>Інакше протікає корозія, якщо залізо вкрите цинком (анодне покриття). Цинк більш активний метал і електрони переходять від нього до заліза.</w:t>
      </w:r>
    </w:p>
    <w:p w14:paraId="2F152FAB" w14:textId="043AB8FE" w:rsidR="00D16656" w:rsidRPr="00422B83" w:rsidRDefault="00D16656" w:rsidP="00D16656">
      <w:pPr>
        <w:jc w:val="center"/>
        <w:rPr>
          <w:sz w:val="32"/>
          <w:szCs w:val="24"/>
        </w:rPr>
      </w:pPr>
      <w:r w:rsidRPr="00422B83">
        <w:rPr>
          <w:noProof/>
          <w:sz w:val="32"/>
          <w:szCs w:val="24"/>
          <w:lang w:val="en-US"/>
        </w:rPr>
        <w:lastRenderedPageBreak/>
        <w:drawing>
          <wp:inline distT="0" distB="0" distL="0" distR="0" wp14:anchorId="24E8C176" wp14:editId="4845ABB4">
            <wp:extent cx="5018171" cy="1238250"/>
            <wp:effectExtent l="0" t="0" r="0" b="0"/>
            <wp:docPr id="2060119585"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021964" cy="1239186"/>
                    </a:xfrm>
                    <a:prstGeom prst="rect">
                      <a:avLst/>
                    </a:prstGeom>
                    <a:noFill/>
                    <a:ln>
                      <a:noFill/>
                    </a:ln>
                  </pic:spPr>
                </pic:pic>
              </a:graphicData>
            </a:graphic>
          </wp:inline>
        </w:drawing>
      </w:r>
    </w:p>
    <w:p w14:paraId="5AD285B1" w14:textId="77777777" w:rsidR="00D16656" w:rsidRPr="00422B83" w:rsidRDefault="00D16656" w:rsidP="00D16656">
      <w:pPr>
        <w:ind w:firstLine="567"/>
        <w:jc w:val="both"/>
        <w:rPr>
          <w:sz w:val="32"/>
          <w:szCs w:val="24"/>
        </w:rPr>
      </w:pPr>
      <w:r w:rsidRPr="00422B83">
        <w:rPr>
          <w:sz w:val="32"/>
          <w:szCs w:val="24"/>
        </w:rPr>
        <w:t>Цинк розчиняється, віддаючи іони в розчин, а на залізі розряджаються іони водню й залізо залишається захищеним. Захист діє доти, доки не розчиниться весь цинк.</w:t>
      </w:r>
    </w:p>
    <w:p w14:paraId="595FB795" w14:textId="77777777" w:rsidR="00D16656" w:rsidRPr="00422B83" w:rsidRDefault="00D16656" w:rsidP="00D16656">
      <w:pPr>
        <w:ind w:firstLine="567"/>
        <w:jc w:val="both"/>
        <w:rPr>
          <w:sz w:val="32"/>
          <w:szCs w:val="24"/>
        </w:rPr>
      </w:pPr>
      <w:r w:rsidRPr="00422B83">
        <w:rPr>
          <w:sz w:val="32"/>
          <w:szCs w:val="24"/>
        </w:rPr>
        <w:t>Тому для захисту від корозії доцільніше вкривати поверхню металу шаром більш активного металу.</w:t>
      </w:r>
    </w:p>
    <w:p w14:paraId="4812B8A1" w14:textId="77777777" w:rsidR="00D16656" w:rsidRPr="00422B83" w:rsidRDefault="00D16656" w:rsidP="00D16656">
      <w:pPr>
        <w:ind w:firstLine="567"/>
        <w:jc w:val="both"/>
        <w:rPr>
          <w:b/>
          <w:bCs/>
          <w:i/>
          <w:iCs/>
          <w:sz w:val="32"/>
          <w:szCs w:val="24"/>
        </w:rPr>
      </w:pPr>
      <w:r w:rsidRPr="00422B83">
        <w:rPr>
          <w:b/>
          <w:sz w:val="32"/>
          <w:szCs w:val="24"/>
        </w:rPr>
        <w:t>2.</w:t>
      </w:r>
      <w:r w:rsidRPr="00422B83">
        <w:rPr>
          <w:sz w:val="32"/>
          <w:szCs w:val="24"/>
        </w:rPr>
        <w:t xml:space="preserve"> </w:t>
      </w:r>
      <w:r w:rsidRPr="00422B83">
        <w:rPr>
          <w:b/>
          <w:bCs/>
          <w:i/>
          <w:iCs/>
          <w:sz w:val="32"/>
          <w:szCs w:val="24"/>
        </w:rPr>
        <w:t>Електрохімічні методи (протекторний метод, електрозахист).</w:t>
      </w:r>
    </w:p>
    <w:p w14:paraId="1141C8BD" w14:textId="77777777" w:rsidR="00D16656" w:rsidRPr="00422B83" w:rsidRDefault="00D16656" w:rsidP="00D16656">
      <w:pPr>
        <w:ind w:firstLine="567"/>
        <w:jc w:val="both"/>
        <w:rPr>
          <w:sz w:val="32"/>
          <w:szCs w:val="24"/>
        </w:rPr>
      </w:pPr>
      <w:r w:rsidRPr="00422B83">
        <w:rPr>
          <w:sz w:val="32"/>
          <w:szCs w:val="24"/>
        </w:rPr>
        <w:t xml:space="preserve">У промисловості часто використовують так званий протекторний захист. Він можливий у тих випадках, коли конструкція знаходиться в середовищі електроліту (морська, ґрунтова вода). Для виконання такого захисту використовують спеціальний анод – протектор (старі залізні деталі, магнієві сплави) з більш </w:t>
      </w:r>
      <w:proofErr w:type="spellStart"/>
      <w:r w:rsidRPr="00422B83">
        <w:rPr>
          <w:sz w:val="32"/>
          <w:szCs w:val="24"/>
        </w:rPr>
        <w:t>електровід’ємним</w:t>
      </w:r>
      <w:proofErr w:type="spellEnd"/>
      <w:r w:rsidRPr="00422B83">
        <w:rPr>
          <w:sz w:val="32"/>
          <w:szCs w:val="24"/>
        </w:rPr>
        <w:t xml:space="preserve"> потенціалом, ніж метал, що захищається. Протектор з’єднують із конструкцією провідником. При цьому протектор буде руйнуватись, запобігаючи цим самим корозії конструкції.</w:t>
      </w:r>
    </w:p>
    <w:p w14:paraId="23BEC2BE" w14:textId="77777777" w:rsidR="00D16656" w:rsidRPr="00422B83" w:rsidRDefault="00D16656" w:rsidP="00D16656">
      <w:pPr>
        <w:ind w:firstLine="567"/>
        <w:jc w:val="both"/>
        <w:rPr>
          <w:sz w:val="32"/>
          <w:szCs w:val="24"/>
        </w:rPr>
      </w:pPr>
      <w:r w:rsidRPr="00422B83">
        <w:rPr>
          <w:sz w:val="32"/>
          <w:szCs w:val="24"/>
        </w:rPr>
        <w:t>Електрозахист відрізняється від протекторного тим, що конструкція, яку захищають, приєднується до катода зовнішнього джерела електрики, а шматок старого металу (балка, рейка) – до анода. Підтримуючи постійну оптимальну напругу сповільнюють корозію конструкції (газо-, нафтопроводи, вишки, маяки і т. ін.).</w:t>
      </w:r>
    </w:p>
    <w:p w14:paraId="6841C2D2" w14:textId="77777777" w:rsidR="00D16656" w:rsidRPr="00422B83" w:rsidRDefault="00D16656" w:rsidP="00D16656">
      <w:pPr>
        <w:ind w:firstLine="567"/>
        <w:jc w:val="both"/>
        <w:rPr>
          <w:sz w:val="32"/>
          <w:szCs w:val="24"/>
        </w:rPr>
      </w:pPr>
      <w:r w:rsidRPr="00422B83">
        <w:rPr>
          <w:b/>
          <w:i/>
          <w:sz w:val="32"/>
          <w:szCs w:val="24"/>
        </w:rPr>
        <w:t>Легування.</w:t>
      </w:r>
      <w:r w:rsidRPr="00422B83">
        <w:rPr>
          <w:sz w:val="32"/>
          <w:szCs w:val="24"/>
        </w:rPr>
        <w:t xml:space="preserve"> До складу сталі вводять до 12% хрому й одержують нержавіючу сталь, яка стійка до корозії. Підсилюють антикорозійні властивості сталі домішки нікелю, кобальту, міді. В цьому випадку збільшується здатність сплавів до пасивації.</w:t>
      </w:r>
    </w:p>
    <w:p w14:paraId="3DDBDD4A" w14:textId="77777777" w:rsidR="00D16656" w:rsidRPr="00422B83" w:rsidRDefault="00D16656" w:rsidP="00D16656">
      <w:pPr>
        <w:ind w:firstLine="567"/>
        <w:jc w:val="both"/>
        <w:rPr>
          <w:sz w:val="32"/>
          <w:szCs w:val="24"/>
        </w:rPr>
      </w:pPr>
      <w:r w:rsidRPr="00422B83">
        <w:rPr>
          <w:b/>
          <w:i/>
          <w:sz w:val="32"/>
          <w:szCs w:val="24"/>
        </w:rPr>
        <w:t xml:space="preserve">Метод інгібіторів. </w:t>
      </w:r>
      <w:r w:rsidRPr="00422B83">
        <w:rPr>
          <w:sz w:val="32"/>
          <w:szCs w:val="24"/>
        </w:rPr>
        <w:t xml:space="preserve">Для сповільнення корозії металу в електроліт вводять речовини, які сповільнюють корозію (інгібітори). Інгібітори широко використовуються для сповільнення корозії в системах </w:t>
      </w:r>
      <w:r w:rsidRPr="00422B83">
        <w:rPr>
          <w:sz w:val="32"/>
          <w:szCs w:val="24"/>
        </w:rPr>
        <w:lastRenderedPageBreak/>
        <w:t>оборотних вод, при хімічній обробці (очистці) парових котлів від накипу, при зберіганні й транспортуванні кислот у сталевій тарі.</w:t>
      </w:r>
    </w:p>
    <w:p w14:paraId="36C5220C" w14:textId="77777777" w:rsidR="00D16656" w:rsidRDefault="00D16656" w:rsidP="00D16656">
      <w:pPr>
        <w:ind w:firstLine="567"/>
        <w:jc w:val="both"/>
      </w:pPr>
    </w:p>
    <w:p w14:paraId="74D2CDE0" w14:textId="56311298" w:rsidR="00D16656" w:rsidRDefault="00A65A70" w:rsidP="00A65A70">
      <w:r>
        <w:br w:type="page"/>
      </w:r>
    </w:p>
    <w:p w14:paraId="6EA80521" w14:textId="7C7B79BC" w:rsidR="00D16656" w:rsidRPr="00422B83" w:rsidRDefault="00D55CDE" w:rsidP="000F2816">
      <w:pPr>
        <w:pStyle w:val="1"/>
        <w:jc w:val="center"/>
        <w:rPr>
          <w:lang w:val="ru-RU"/>
        </w:rPr>
      </w:pPr>
      <w:bookmarkStart w:id="10" w:name="_Toc179374531"/>
      <w:r>
        <w:lastRenderedPageBreak/>
        <w:t xml:space="preserve">Розділ </w:t>
      </w:r>
      <w:r w:rsidR="00F65279" w:rsidRPr="00D55CDE">
        <w:t>9.</w:t>
      </w:r>
      <w:r>
        <w:tab/>
      </w:r>
      <w:r w:rsidR="00D16656" w:rsidRPr="00D55CDE">
        <w:t>Виготовлення нерозбірних з’єднань</w:t>
      </w:r>
      <w:bookmarkEnd w:id="10"/>
    </w:p>
    <w:p w14:paraId="3ED9B657" w14:textId="6885C833" w:rsidR="00D16656" w:rsidRDefault="00D16656" w:rsidP="000F2816">
      <w:pPr>
        <w:jc w:val="both"/>
        <w:rPr>
          <w:b/>
          <w:bCs/>
          <w:sz w:val="32"/>
          <w:szCs w:val="24"/>
        </w:rPr>
      </w:pPr>
      <w:r w:rsidRPr="00422B83">
        <w:rPr>
          <w:b/>
          <w:bCs/>
          <w:sz w:val="32"/>
          <w:szCs w:val="24"/>
        </w:rPr>
        <w:t>Зварювання – це технологічний процес одержання нерозбірних з’єднань, які характеризуються неперервністю структур – н</w:t>
      </w:r>
      <w:r w:rsidR="000F2816">
        <w:rPr>
          <w:b/>
          <w:bCs/>
          <w:sz w:val="32"/>
          <w:szCs w:val="24"/>
        </w:rPr>
        <w:t>еперервним структурним зв’язком</w:t>
      </w:r>
    </w:p>
    <w:p w14:paraId="6F5E4516" w14:textId="77777777" w:rsidR="000F2816" w:rsidRPr="00422B83" w:rsidRDefault="000F2816" w:rsidP="00D16656">
      <w:pPr>
        <w:ind w:firstLine="567"/>
        <w:jc w:val="both"/>
        <w:rPr>
          <w:b/>
          <w:bCs/>
          <w:sz w:val="32"/>
          <w:szCs w:val="24"/>
        </w:rPr>
      </w:pPr>
    </w:p>
    <w:p w14:paraId="413506B1" w14:textId="77777777" w:rsidR="00D16656" w:rsidRPr="00422B83" w:rsidRDefault="00D16656" w:rsidP="00D16656">
      <w:pPr>
        <w:ind w:firstLine="567"/>
        <w:jc w:val="both"/>
        <w:rPr>
          <w:sz w:val="32"/>
          <w:szCs w:val="24"/>
        </w:rPr>
      </w:pPr>
      <w:r w:rsidRPr="00422B83">
        <w:rPr>
          <w:sz w:val="32"/>
          <w:szCs w:val="24"/>
        </w:rPr>
        <w:t>За допомогою технологічного процесу виготовляються всі основні конструкції гідротехнічних споруд, парових і атомних електростанцій, мости, кораблі, автомобілі, ракети.</w:t>
      </w:r>
    </w:p>
    <w:p w14:paraId="2A4E7B09" w14:textId="77777777" w:rsidR="00D16656" w:rsidRPr="00422B83" w:rsidRDefault="00D16656" w:rsidP="00D16656">
      <w:pPr>
        <w:ind w:firstLine="567"/>
        <w:jc w:val="both"/>
        <w:rPr>
          <w:sz w:val="32"/>
          <w:szCs w:val="24"/>
        </w:rPr>
      </w:pPr>
      <w:r w:rsidRPr="00422B83">
        <w:rPr>
          <w:sz w:val="32"/>
          <w:szCs w:val="24"/>
        </w:rPr>
        <w:t xml:space="preserve">Різноманітність зварних конструкцій і властивостей матеріалів, металів спонукають використовувати різні способи зварювання. Для зварювального нагрівання й формування зварювального з’єднання використовують: енергію дугового розряду, перетворену в теплову, енергію електронного </w:t>
      </w:r>
      <w:proofErr w:type="spellStart"/>
      <w:r w:rsidRPr="00422B83">
        <w:rPr>
          <w:sz w:val="32"/>
          <w:szCs w:val="24"/>
        </w:rPr>
        <w:t>променя</w:t>
      </w:r>
      <w:proofErr w:type="spellEnd"/>
      <w:r w:rsidRPr="00422B83">
        <w:rPr>
          <w:sz w:val="32"/>
          <w:szCs w:val="24"/>
        </w:rPr>
        <w:t>, квантових генераторів; хімічну енергію горіння; механічну енергію; ультразвукову енергію.</w:t>
      </w:r>
    </w:p>
    <w:p w14:paraId="1FD2CDBB" w14:textId="77777777" w:rsidR="00D16656" w:rsidRPr="00422B83" w:rsidRDefault="00D16656" w:rsidP="00D16656">
      <w:pPr>
        <w:ind w:firstLine="567"/>
        <w:jc w:val="both"/>
        <w:rPr>
          <w:sz w:val="32"/>
          <w:szCs w:val="24"/>
        </w:rPr>
      </w:pPr>
      <w:r w:rsidRPr="00422B83">
        <w:rPr>
          <w:sz w:val="32"/>
          <w:szCs w:val="24"/>
        </w:rPr>
        <w:t>Завдання зварювальної операції є одержання механічно нерозбірних з’єднань, які за властивостями подібні до зварюваного матеріалу.</w:t>
      </w:r>
    </w:p>
    <w:p w14:paraId="752B4104" w14:textId="77777777" w:rsidR="00D16656" w:rsidRPr="00422B83" w:rsidRDefault="00D16656" w:rsidP="00D16656">
      <w:pPr>
        <w:ind w:firstLine="567"/>
        <w:jc w:val="both"/>
        <w:rPr>
          <w:sz w:val="32"/>
          <w:szCs w:val="24"/>
        </w:rPr>
      </w:pPr>
      <w:r w:rsidRPr="00422B83">
        <w:rPr>
          <w:sz w:val="32"/>
          <w:szCs w:val="24"/>
        </w:rPr>
        <w:t xml:space="preserve">У металах, які належать до кристалічних твердих тіл, внутрішні зв’язки визначаються єдиним енергетичним полем іонізованих атомів і рухомих електронів. Для одержання у зварному з’єднанні таких самих енергетичних </w:t>
      </w:r>
      <w:proofErr w:type="spellStart"/>
      <w:r w:rsidRPr="00422B83">
        <w:rPr>
          <w:sz w:val="32"/>
          <w:szCs w:val="24"/>
        </w:rPr>
        <w:t>зв’язків</w:t>
      </w:r>
      <w:proofErr w:type="spellEnd"/>
      <w:r w:rsidRPr="00422B83">
        <w:rPr>
          <w:sz w:val="32"/>
          <w:szCs w:val="24"/>
        </w:rPr>
        <w:t>, які є в металі, необхідно межові шари однієї деталі наблизити до межових шарів іншої деталі на такі відстані, при яких між ними виникає єдине енергетичне поле.</w:t>
      </w:r>
    </w:p>
    <w:p w14:paraId="176A3E9A" w14:textId="77777777" w:rsidR="00D16656" w:rsidRPr="00422B83" w:rsidRDefault="00D16656" w:rsidP="00D16656">
      <w:pPr>
        <w:ind w:firstLine="567"/>
        <w:jc w:val="both"/>
        <w:rPr>
          <w:sz w:val="32"/>
          <w:szCs w:val="24"/>
        </w:rPr>
      </w:pPr>
      <w:r w:rsidRPr="00422B83">
        <w:rPr>
          <w:sz w:val="32"/>
          <w:szCs w:val="24"/>
        </w:rPr>
        <w:t xml:space="preserve">Зблизити поверхні на відстань, достатню для встановлення енергетичних </w:t>
      </w:r>
      <w:proofErr w:type="spellStart"/>
      <w:r w:rsidRPr="00422B83">
        <w:rPr>
          <w:sz w:val="32"/>
          <w:szCs w:val="24"/>
        </w:rPr>
        <w:t>зв’язків</w:t>
      </w:r>
      <w:proofErr w:type="spellEnd"/>
      <w:r w:rsidRPr="00422B83">
        <w:rPr>
          <w:sz w:val="32"/>
          <w:szCs w:val="24"/>
        </w:rPr>
        <w:t xml:space="preserve"> між окремими частинами, можна двома методами:</w:t>
      </w:r>
    </w:p>
    <w:p w14:paraId="61F04F11" w14:textId="77777777" w:rsidR="00D16656" w:rsidRPr="00422B83" w:rsidRDefault="00D16656" w:rsidP="00D16656">
      <w:pPr>
        <w:ind w:firstLine="567"/>
        <w:jc w:val="both"/>
        <w:rPr>
          <w:sz w:val="32"/>
          <w:szCs w:val="24"/>
        </w:rPr>
      </w:pPr>
      <w:r w:rsidRPr="00422B83">
        <w:rPr>
          <w:sz w:val="32"/>
          <w:szCs w:val="24"/>
        </w:rPr>
        <w:t>– застосуванням зовнішньої сили достатньої величини;</w:t>
      </w:r>
    </w:p>
    <w:p w14:paraId="5B16370F" w14:textId="77777777" w:rsidR="00D16656" w:rsidRPr="00422B83" w:rsidRDefault="00D16656" w:rsidP="00D16656">
      <w:pPr>
        <w:ind w:firstLine="567"/>
        <w:jc w:val="both"/>
        <w:rPr>
          <w:sz w:val="32"/>
          <w:szCs w:val="24"/>
        </w:rPr>
      </w:pPr>
      <w:r w:rsidRPr="00422B83">
        <w:rPr>
          <w:sz w:val="32"/>
          <w:szCs w:val="24"/>
        </w:rPr>
        <w:t>– підвищенням температури.</w:t>
      </w:r>
    </w:p>
    <w:p w14:paraId="7E4B2C43" w14:textId="77777777" w:rsidR="00D16656" w:rsidRPr="00422B83" w:rsidRDefault="00D16656" w:rsidP="00D16656">
      <w:pPr>
        <w:ind w:firstLine="567"/>
        <w:jc w:val="both"/>
        <w:rPr>
          <w:sz w:val="32"/>
          <w:szCs w:val="24"/>
        </w:rPr>
      </w:pPr>
      <w:r w:rsidRPr="00422B83">
        <w:rPr>
          <w:sz w:val="32"/>
          <w:szCs w:val="24"/>
        </w:rPr>
        <w:t>Деякі метали, зокрема пластичні метали (алюміній, мідь, свинець), і деякі сплави здатні утворювати зварні з’єднання без зовнішніх джерел тепла в результаті сумісного пластичного деформування частин.</w:t>
      </w:r>
    </w:p>
    <w:p w14:paraId="24EE032C" w14:textId="77777777" w:rsidR="00D16656" w:rsidRPr="00422B83" w:rsidRDefault="00D16656" w:rsidP="00D16656">
      <w:pPr>
        <w:ind w:firstLine="567"/>
        <w:jc w:val="both"/>
        <w:rPr>
          <w:sz w:val="32"/>
          <w:szCs w:val="24"/>
        </w:rPr>
      </w:pPr>
      <w:r w:rsidRPr="00422B83">
        <w:rPr>
          <w:sz w:val="32"/>
          <w:szCs w:val="24"/>
        </w:rPr>
        <w:lastRenderedPageBreak/>
        <w:t>Інші матеріали, багато металів здатні утворювати зварні з’єднання при пластичній деформації тільки при підвищених температурах. Ряд матеріалів можуть бути зварені при доведенні деякого їх об’єму до розплавленого стану.</w:t>
      </w:r>
    </w:p>
    <w:p w14:paraId="59FC7A23" w14:textId="77777777" w:rsidR="00D16656" w:rsidRPr="00422B83" w:rsidRDefault="00D16656" w:rsidP="00D16656">
      <w:pPr>
        <w:ind w:firstLine="567"/>
        <w:jc w:val="both"/>
        <w:rPr>
          <w:sz w:val="32"/>
          <w:szCs w:val="24"/>
        </w:rPr>
      </w:pPr>
    </w:p>
    <w:p w14:paraId="45E671AC" w14:textId="77777777" w:rsidR="00D16656" w:rsidRPr="00422B83" w:rsidRDefault="00D16656" w:rsidP="00D16656">
      <w:pPr>
        <w:ind w:firstLine="567"/>
        <w:jc w:val="center"/>
        <w:rPr>
          <w:b/>
          <w:bCs/>
          <w:sz w:val="32"/>
          <w:szCs w:val="24"/>
        </w:rPr>
      </w:pPr>
      <w:r w:rsidRPr="00422B83">
        <w:rPr>
          <w:b/>
          <w:bCs/>
          <w:sz w:val="32"/>
          <w:szCs w:val="24"/>
        </w:rPr>
        <w:t>Основні способи зварювання плавленням (термічні способи)</w:t>
      </w:r>
    </w:p>
    <w:p w14:paraId="34A3AEF9" w14:textId="77777777" w:rsidR="00D16656" w:rsidRPr="00422B83" w:rsidRDefault="00D16656" w:rsidP="00D16656">
      <w:pPr>
        <w:ind w:firstLine="567"/>
        <w:jc w:val="center"/>
        <w:rPr>
          <w:b/>
          <w:bCs/>
          <w:sz w:val="32"/>
          <w:szCs w:val="24"/>
        </w:rPr>
      </w:pPr>
    </w:p>
    <w:p w14:paraId="067C57FC" w14:textId="77777777" w:rsidR="00D16656" w:rsidRPr="00422B83" w:rsidRDefault="00D16656" w:rsidP="00D16656">
      <w:pPr>
        <w:ind w:firstLine="567"/>
        <w:jc w:val="both"/>
        <w:rPr>
          <w:sz w:val="32"/>
          <w:szCs w:val="24"/>
        </w:rPr>
      </w:pPr>
      <w:r w:rsidRPr="00422B83">
        <w:rPr>
          <w:b/>
          <w:bCs/>
          <w:i/>
          <w:iCs/>
          <w:sz w:val="32"/>
          <w:szCs w:val="24"/>
        </w:rPr>
        <w:t>Електричне дугове зварювання.</w:t>
      </w:r>
      <w:r w:rsidRPr="00422B83">
        <w:rPr>
          <w:sz w:val="32"/>
          <w:szCs w:val="24"/>
        </w:rPr>
        <w:t xml:space="preserve"> Використовується найбільш широко. У залежності від матеріалу, його товщини, конструкції виробу використовують різні види електрозварювання.</w:t>
      </w:r>
    </w:p>
    <w:p w14:paraId="6B4803A2" w14:textId="77777777" w:rsidR="00D16656" w:rsidRPr="00422B83" w:rsidRDefault="00D16656" w:rsidP="00D16656">
      <w:pPr>
        <w:ind w:firstLine="567"/>
        <w:jc w:val="both"/>
        <w:rPr>
          <w:sz w:val="32"/>
          <w:szCs w:val="24"/>
        </w:rPr>
      </w:pPr>
      <w:r w:rsidRPr="00422B83">
        <w:rPr>
          <w:sz w:val="32"/>
          <w:szCs w:val="24"/>
        </w:rPr>
        <w:t>При зварюванні конструкцій із вуглецевих і низьколегованих сталей використовують ручне дугове зварювання електродами з товстим покриттям, автоматичне і напівавтоматичне зварювання під флюсом, зварювання у вуглекислому газі.</w:t>
      </w:r>
    </w:p>
    <w:p w14:paraId="44C05AAF" w14:textId="77777777" w:rsidR="00D16656" w:rsidRPr="00422B83" w:rsidRDefault="00D16656" w:rsidP="00D16656">
      <w:pPr>
        <w:ind w:firstLine="567"/>
        <w:jc w:val="both"/>
        <w:rPr>
          <w:sz w:val="32"/>
          <w:szCs w:val="24"/>
        </w:rPr>
      </w:pPr>
      <w:r w:rsidRPr="00422B83">
        <w:rPr>
          <w:sz w:val="32"/>
          <w:szCs w:val="24"/>
        </w:rPr>
        <w:t xml:space="preserve">При зварювання конструкцій із високолегованих сталей, кольорових металів і сплавів на їх основі використовують </w:t>
      </w:r>
      <w:proofErr w:type="spellStart"/>
      <w:r w:rsidRPr="00422B83">
        <w:rPr>
          <w:sz w:val="32"/>
          <w:szCs w:val="24"/>
        </w:rPr>
        <w:t>аргонне</w:t>
      </w:r>
      <w:proofErr w:type="spellEnd"/>
      <w:r w:rsidRPr="00422B83">
        <w:rPr>
          <w:sz w:val="32"/>
          <w:szCs w:val="24"/>
        </w:rPr>
        <w:t xml:space="preserve"> дугове зварювання.</w:t>
      </w:r>
    </w:p>
    <w:p w14:paraId="2263B6BB" w14:textId="77777777" w:rsidR="00D16656" w:rsidRPr="00422B83" w:rsidRDefault="00D16656" w:rsidP="00D16656">
      <w:pPr>
        <w:ind w:firstLine="567"/>
        <w:jc w:val="both"/>
        <w:rPr>
          <w:b/>
          <w:bCs/>
          <w:i/>
          <w:iCs/>
          <w:sz w:val="32"/>
          <w:szCs w:val="24"/>
        </w:rPr>
      </w:pPr>
      <w:r w:rsidRPr="00422B83">
        <w:rPr>
          <w:b/>
          <w:bCs/>
          <w:i/>
          <w:iCs/>
          <w:sz w:val="32"/>
          <w:szCs w:val="24"/>
        </w:rPr>
        <w:t xml:space="preserve">Ручне дугове зварювання </w:t>
      </w:r>
      <w:proofErr w:type="spellStart"/>
      <w:r w:rsidRPr="00422B83">
        <w:rPr>
          <w:b/>
          <w:bCs/>
          <w:i/>
          <w:iCs/>
          <w:sz w:val="32"/>
          <w:szCs w:val="24"/>
        </w:rPr>
        <w:t>товстопокритими</w:t>
      </w:r>
      <w:proofErr w:type="spellEnd"/>
      <w:r w:rsidRPr="00422B83">
        <w:rPr>
          <w:b/>
          <w:bCs/>
          <w:i/>
          <w:iCs/>
          <w:sz w:val="32"/>
          <w:szCs w:val="24"/>
        </w:rPr>
        <w:t xml:space="preserve"> електродами – </w:t>
      </w:r>
      <w:r w:rsidRPr="00422B83">
        <w:rPr>
          <w:bCs/>
          <w:iCs/>
          <w:sz w:val="32"/>
          <w:szCs w:val="24"/>
        </w:rPr>
        <w:t>н</w:t>
      </w:r>
      <w:r w:rsidRPr="00422B83">
        <w:rPr>
          <w:sz w:val="32"/>
          <w:szCs w:val="24"/>
        </w:rPr>
        <w:t>айпоширеніший метод зварювання.</w:t>
      </w:r>
    </w:p>
    <w:tbl>
      <w:tblPr>
        <w:tblW w:w="10440" w:type="dxa"/>
        <w:tblLook w:val="0000" w:firstRow="0" w:lastRow="0" w:firstColumn="0" w:lastColumn="0" w:noHBand="0" w:noVBand="0"/>
      </w:tblPr>
      <w:tblGrid>
        <w:gridCol w:w="10440"/>
      </w:tblGrid>
      <w:tr w:rsidR="00D16656" w:rsidRPr="00422B83" w14:paraId="6D16BC87" w14:textId="77777777" w:rsidTr="00422B83">
        <w:tc>
          <w:tcPr>
            <w:tcW w:w="10440" w:type="dxa"/>
            <w:vAlign w:val="center"/>
          </w:tcPr>
          <w:p w14:paraId="6665DE87" w14:textId="3B23F16B" w:rsidR="00D16656" w:rsidRPr="00422B83" w:rsidRDefault="00D16656" w:rsidP="00422B83">
            <w:pPr>
              <w:jc w:val="center"/>
              <w:rPr>
                <w:sz w:val="32"/>
                <w:szCs w:val="24"/>
              </w:rPr>
            </w:pPr>
            <w:r w:rsidRPr="00422B83">
              <w:rPr>
                <w:noProof/>
                <w:sz w:val="32"/>
                <w:szCs w:val="24"/>
                <w:lang w:val="en-US"/>
              </w:rPr>
              <w:drawing>
                <wp:inline distT="0" distB="0" distL="0" distR="0" wp14:anchorId="1052833E" wp14:editId="66090802">
                  <wp:extent cx="2654300" cy="1918121"/>
                  <wp:effectExtent l="0" t="0" r="0" b="6350"/>
                  <wp:docPr id="590514422"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655883" cy="1919265"/>
                          </a:xfrm>
                          <a:prstGeom prst="rect">
                            <a:avLst/>
                          </a:prstGeom>
                          <a:noFill/>
                          <a:ln>
                            <a:noFill/>
                          </a:ln>
                        </pic:spPr>
                      </pic:pic>
                    </a:graphicData>
                  </a:graphic>
                </wp:inline>
              </w:drawing>
            </w:r>
          </w:p>
        </w:tc>
      </w:tr>
    </w:tbl>
    <w:p w14:paraId="1C4B7EEE" w14:textId="77777777" w:rsidR="00D16656" w:rsidRPr="00422B83" w:rsidRDefault="00D16656" w:rsidP="00D16656">
      <w:pPr>
        <w:ind w:firstLine="567"/>
        <w:jc w:val="both"/>
        <w:rPr>
          <w:sz w:val="32"/>
          <w:szCs w:val="24"/>
        </w:rPr>
      </w:pPr>
      <w:r w:rsidRPr="00422B83">
        <w:rPr>
          <w:sz w:val="32"/>
          <w:szCs w:val="24"/>
        </w:rPr>
        <w:t xml:space="preserve">Живлення дуги здійснюється від зварювального генератора постійним струмом або від зварювального трансформатора змінним струмом. Електрод являє собою металевий стрижень, вкритий обмазкою (електродне покриття). Склад покриття разом із стрижнем, який плавиться, забезпечує захист від окиснення й азотування шва </w:t>
      </w:r>
      <w:r w:rsidRPr="00422B83">
        <w:rPr>
          <w:sz w:val="32"/>
          <w:szCs w:val="24"/>
        </w:rPr>
        <w:lastRenderedPageBreak/>
        <w:t>металу, виконує легування наплавленого металу для надання йому необхідних механічних властивостей, а також стабілізує горіння дуги. При живленні дуги постійним струмом може використовуватись пряма або обернена полярність підключення.</w:t>
      </w:r>
    </w:p>
    <w:p w14:paraId="17513BEB" w14:textId="77777777" w:rsidR="00D16656" w:rsidRPr="00422B83" w:rsidRDefault="00D16656" w:rsidP="00D16656">
      <w:pPr>
        <w:spacing w:line="216" w:lineRule="auto"/>
        <w:ind w:firstLine="567"/>
        <w:jc w:val="both"/>
        <w:rPr>
          <w:sz w:val="32"/>
          <w:szCs w:val="24"/>
        </w:rPr>
      </w:pPr>
      <w:r w:rsidRPr="00422B83">
        <w:rPr>
          <w:b/>
          <w:bCs/>
          <w:sz w:val="32"/>
          <w:szCs w:val="24"/>
        </w:rPr>
        <w:t>Пряма полярність</w:t>
      </w:r>
      <w:r w:rsidRPr="00422B83">
        <w:rPr>
          <w:sz w:val="32"/>
          <w:szCs w:val="24"/>
        </w:rPr>
        <w:t xml:space="preserve"> – негативний полюс джерела струму, під’єднаний до електрода, позитивний – до виробу. </w:t>
      </w:r>
      <w:r w:rsidRPr="00422B83">
        <w:rPr>
          <w:b/>
          <w:bCs/>
          <w:sz w:val="32"/>
          <w:szCs w:val="24"/>
        </w:rPr>
        <w:t>Обернена полярність</w:t>
      </w:r>
      <w:r w:rsidRPr="00422B83">
        <w:rPr>
          <w:sz w:val="32"/>
          <w:szCs w:val="24"/>
        </w:rPr>
        <w:t xml:space="preserve"> – плюс на електрод, мінус на виріб. Для більшості марок електродів рекомендується обернена полярність.</w:t>
      </w:r>
    </w:p>
    <w:p w14:paraId="2274567A" w14:textId="77777777" w:rsidR="00D16656" w:rsidRPr="00422B83" w:rsidRDefault="00D16656" w:rsidP="00D16656">
      <w:pPr>
        <w:ind w:firstLine="567"/>
        <w:jc w:val="both"/>
        <w:rPr>
          <w:b/>
          <w:bCs/>
          <w:i/>
          <w:iCs/>
          <w:sz w:val="32"/>
          <w:szCs w:val="24"/>
        </w:rPr>
      </w:pPr>
      <w:r w:rsidRPr="00422B83">
        <w:rPr>
          <w:b/>
          <w:bCs/>
          <w:i/>
          <w:iCs/>
          <w:sz w:val="32"/>
          <w:szCs w:val="24"/>
        </w:rPr>
        <w:t>Ручне дугове зварювання вугільним електродом дугою прямої або побічної дії</w:t>
      </w:r>
    </w:p>
    <w:p w14:paraId="2D0AB02D" w14:textId="353DDED6" w:rsidR="00D16656" w:rsidRPr="00422B83" w:rsidRDefault="00D16656" w:rsidP="00422B83">
      <w:pPr>
        <w:jc w:val="center"/>
        <w:rPr>
          <w:lang w:val="ru-RU"/>
        </w:rPr>
      </w:pPr>
      <w:r w:rsidRPr="00E216F7">
        <w:rPr>
          <w:noProof/>
          <w:lang w:val="en-US"/>
        </w:rPr>
        <w:drawing>
          <wp:inline distT="0" distB="0" distL="0" distR="0" wp14:anchorId="48819DEA" wp14:editId="4741B4AF">
            <wp:extent cx="4314390" cy="1993900"/>
            <wp:effectExtent l="0" t="0" r="0" b="6350"/>
            <wp:docPr id="1098150053"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322595" cy="1997692"/>
                    </a:xfrm>
                    <a:prstGeom prst="rect">
                      <a:avLst/>
                    </a:prstGeom>
                    <a:noFill/>
                    <a:ln>
                      <a:noFill/>
                    </a:ln>
                  </pic:spPr>
                </pic:pic>
              </a:graphicData>
            </a:graphic>
          </wp:inline>
        </w:drawing>
      </w:r>
    </w:p>
    <w:p w14:paraId="0E156BB8" w14:textId="77777777" w:rsidR="00D16656" w:rsidRPr="00422B83" w:rsidRDefault="00D16656" w:rsidP="00D16656">
      <w:pPr>
        <w:spacing w:line="216" w:lineRule="auto"/>
        <w:ind w:firstLine="567"/>
        <w:jc w:val="both"/>
        <w:rPr>
          <w:sz w:val="32"/>
          <w:szCs w:val="24"/>
        </w:rPr>
      </w:pPr>
      <w:r w:rsidRPr="00E216F7">
        <w:t>1. Використовується при звар</w:t>
      </w:r>
      <w:r>
        <w:t>юванні</w:t>
      </w:r>
      <w:r w:rsidRPr="00E216F7">
        <w:t xml:space="preserve"> тонколистової вуглецевої сталі, деяких </w:t>
      </w:r>
      <w:r w:rsidRPr="00422B83">
        <w:rPr>
          <w:sz w:val="32"/>
          <w:szCs w:val="24"/>
        </w:rPr>
        <w:t>кольорових металів і сплавів на їх основі. Зварювання здійснюється постійним струмом прямої полярності. Використовується присадний прут (стрижень).</w:t>
      </w:r>
    </w:p>
    <w:p w14:paraId="66D21C40" w14:textId="77777777" w:rsidR="00D16656" w:rsidRPr="00422B83" w:rsidRDefault="00D16656" w:rsidP="00D16656">
      <w:pPr>
        <w:spacing w:line="216" w:lineRule="auto"/>
        <w:ind w:firstLine="567"/>
        <w:jc w:val="both"/>
        <w:rPr>
          <w:sz w:val="32"/>
          <w:szCs w:val="24"/>
        </w:rPr>
      </w:pPr>
      <w:r w:rsidRPr="00422B83">
        <w:rPr>
          <w:sz w:val="32"/>
          <w:szCs w:val="24"/>
        </w:rPr>
        <w:t>2. Використовується для зварювання тонкого металу (сталь, кольорові метали, сплави). Зварний шов утворюється за рахунок розплавлення відбортованих кромок. Присадні стрижні не використовують.</w:t>
      </w:r>
    </w:p>
    <w:p w14:paraId="2592BC1C" w14:textId="77777777" w:rsidR="00D16656" w:rsidRPr="00422B83" w:rsidRDefault="00D16656" w:rsidP="00D16656">
      <w:pPr>
        <w:ind w:firstLine="567"/>
        <w:jc w:val="both"/>
        <w:rPr>
          <w:b/>
          <w:bCs/>
          <w:i/>
          <w:iCs/>
          <w:sz w:val="32"/>
          <w:szCs w:val="24"/>
        </w:rPr>
      </w:pPr>
      <w:r w:rsidRPr="00422B83">
        <w:rPr>
          <w:b/>
          <w:bCs/>
          <w:i/>
          <w:iCs/>
          <w:sz w:val="32"/>
          <w:szCs w:val="24"/>
        </w:rPr>
        <w:t>Автоматичне й напівавтоматичне зварювання під флюсом</w:t>
      </w:r>
    </w:p>
    <w:tbl>
      <w:tblPr>
        <w:tblW w:w="10128" w:type="dxa"/>
        <w:tblLook w:val="0000" w:firstRow="0" w:lastRow="0" w:firstColumn="0" w:lastColumn="0" w:noHBand="0" w:noVBand="0"/>
      </w:tblPr>
      <w:tblGrid>
        <w:gridCol w:w="10128"/>
      </w:tblGrid>
      <w:tr w:rsidR="00D16656" w:rsidRPr="00E216F7" w14:paraId="10F41DAC" w14:textId="77777777" w:rsidTr="00422B83">
        <w:trPr>
          <w:trHeight w:val="2539"/>
        </w:trPr>
        <w:tc>
          <w:tcPr>
            <w:tcW w:w="10128" w:type="dxa"/>
          </w:tcPr>
          <w:p w14:paraId="0947577D" w14:textId="5B1A531B" w:rsidR="00D16656" w:rsidRPr="00E216F7" w:rsidRDefault="00D16656" w:rsidP="00A968AD">
            <w:pPr>
              <w:jc w:val="center"/>
            </w:pPr>
            <w:r w:rsidRPr="00E216F7">
              <w:rPr>
                <w:noProof/>
                <w:lang w:val="en-US"/>
              </w:rPr>
              <w:drawing>
                <wp:inline distT="0" distB="0" distL="0" distR="0" wp14:anchorId="2F940349" wp14:editId="7AE685B3">
                  <wp:extent cx="3150322" cy="1670050"/>
                  <wp:effectExtent l="0" t="0" r="0" b="6350"/>
                  <wp:docPr id="1150662104"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3153244" cy="1671599"/>
                          </a:xfrm>
                          <a:prstGeom prst="rect">
                            <a:avLst/>
                          </a:prstGeom>
                          <a:noFill/>
                          <a:ln>
                            <a:noFill/>
                          </a:ln>
                        </pic:spPr>
                      </pic:pic>
                    </a:graphicData>
                  </a:graphic>
                </wp:inline>
              </w:drawing>
            </w:r>
          </w:p>
        </w:tc>
      </w:tr>
    </w:tbl>
    <w:p w14:paraId="0022F900" w14:textId="77777777" w:rsidR="00D16656" w:rsidRDefault="00D16656" w:rsidP="00D16656">
      <w:pPr>
        <w:ind w:firstLine="567"/>
        <w:jc w:val="both"/>
      </w:pPr>
    </w:p>
    <w:p w14:paraId="58B71A3D" w14:textId="77777777" w:rsidR="00D16656" w:rsidRPr="00422B83" w:rsidRDefault="00D16656" w:rsidP="00D16656">
      <w:pPr>
        <w:ind w:firstLine="567"/>
        <w:jc w:val="both"/>
        <w:rPr>
          <w:sz w:val="32"/>
          <w:szCs w:val="24"/>
        </w:rPr>
      </w:pPr>
      <w:r w:rsidRPr="00422B83">
        <w:rPr>
          <w:sz w:val="32"/>
          <w:szCs w:val="24"/>
        </w:rPr>
        <w:lastRenderedPageBreak/>
        <w:t>Використовується при зварювання вуглецевих низьколегованих і деяких сортів високолегованої сталі.</w:t>
      </w:r>
    </w:p>
    <w:p w14:paraId="03767A92" w14:textId="77777777" w:rsidR="00D16656" w:rsidRPr="00422B83" w:rsidRDefault="00D16656" w:rsidP="00D16656">
      <w:pPr>
        <w:ind w:firstLine="567"/>
        <w:jc w:val="both"/>
        <w:rPr>
          <w:sz w:val="32"/>
          <w:szCs w:val="24"/>
        </w:rPr>
      </w:pPr>
      <w:r w:rsidRPr="00422B83">
        <w:rPr>
          <w:sz w:val="32"/>
          <w:szCs w:val="24"/>
        </w:rPr>
        <w:t>При зварюванні дуга горить в шарі розплавленого флюсу, який товстим шаром (40-60 мм) вкриває стик зварюваних деталей. Внаслідок того, що дуга при горінні закрита флюсом, то густину струму можна значно збільшити (в декілька разів) без небезпеки розбризкування металу.</w:t>
      </w:r>
    </w:p>
    <w:p w14:paraId="7348DDD2" w14:textId="77777777" w:rsidR="00D16656" w:rsidRPr="00422B83" w:rsidRDefault="00D16656" w:rsidP="00D16656">
      <w:pPr>
        <w:ind w:firstLine="567"/>
        <w:jc w:val="both"/>
        <w:rPr>
          <w:sz w:val="32"/>
          <w:szCs w:val="24"/>
        </w:rPr>
      </w:pPr>
      <w:r w:rsidRPr="00422B83">
        <w:rPr>
          <w:sz w:val="32"/>
          <w:szCs w:val="24"/>
        </w:rPr>
        <w:t xml:space="preserve">Цим визначається значне збільшення продуктивності процесу такого типу зварювання. Таким методом можна зварювати масивні деталі в стик, не готуючи спеціально скоси й </w:t>
      </w:r>
      <w:proofErr w:type="spellStart"/>
      <w:r w:rsidRPr="00422B83">
        <w:rPr>
          <w:sz w:val="32"/>
          <w:szCs w:val="24"/>
        </w:rPr>
        <w:t>відбортовки</w:t>
      </w:r>
      <w:proofErr w:type="spellEnd"/>
      <w:r w:rsidRPr="00422B83">
        <w:rPr>
          <w:sz w:val="32"/>
          <w:szCs w:val="24"/>
        </w:rPr>
        <w:t>.</w:t>
      </w:r>
    </w:p>
    <w:p w14:paraId="4D72B6A0" w14:textId="77777777" w:rsidR="00D16656" w:rsidRPr="00422B83" w:rsidRDefault="00D16656" w:rsidP="00D16656">
      <w:pPr>
        <w:ind w:firstLine="567"/>
        <w:jc w:val="both"/>
        <w:rPr>
          <w:sz w:val="32"/>
          <w:szCs w:val="24"/>
        </w:rPr>
      </w:pPr>
      <w:r w:rsidRPr="00422B83">
        <w:rPr>
          <w:sz w:val="32"/>
          <w:szCs w:val="24"/>
        </w:rPr>
        <w:t>Недоліком є те, що зварювання необхідно здійснювати в горизонтальному положенні або при дуже невеликих нахилах (не більше 7º). В іншому випадку розплав буде витікати.</w:t>
      </w:r>
    </w:p>
    <w:p w14:paraId="44D50359" w14:textId="77777777" w:rsidR="00D16656" w:rsidRPr="00422B83" w:rsidRDefault="00D16656" w:rsidP="00D16656">
      <w:pPr>
        <w:ind w:firstLine="567"/>
        <w:jc w:val="both"/>
        <w:rPr>
          <w:b/>
          <w:bCs/>
          <w:i/>
          <w:iCs/>
          <w:sz w:val="32"/>
          <w:szCs w:val="24"/>
        </w:rPr>
      </w:pPr>
      <w:proofErr w:type="spellStart"/>
      <w:r w:rsidRPr="00422B83">
        <w:rPr>
          <w:b/>
          <w:bCs/>
          <w:i/>
          <w:iCs/>
          <w:sz w:val="32"/>
          <w:szCs w:val="24"/>
        </w:rPr>
        <w:t>Аргонно</w:t>
      </w:r>
      <w:proofErr w:type="spellEnd"/>
      <w:r w:rsidRPr="00422B83">
        <w:rPr>
          <w:b/>
          <w:bCs/>
          <w:i/>
          <w:iCs/>
          <w:sz w:val="32"/>
          <w:szCs w:val="24"/>
        </w:rPr>
        <w:t>-дугове зварювання вольфрамовим електродом</w:t>
      </w:r>
    </w:p>
    <w:p w14:paraId="3AEE4466" w14:textId="77777777" w:rsidR="00D16656" w:rsidRPr="00422B83" w:rsidRDefault="00D16656" w:rsidP="00D16656">
      <w:pPr>
        <w:ind w:firstLine="567"/>
        <w:jc w:val="both"/>
        <w:rPr>
          <w:bCs/>
          <w:iCs/>
          <w:sz w:val="32"/>
          <w:szCs w:val="24"/>
        </w:rPr>
      </w:pPr>
      <w:r w:rsidRPr="00422B83">
        <w:rPr>
          <w:sz w:val="32"/>
          <w:szCs w:val="24"/>
        </w:rPr>
        <w:t xml:space="preserve">Використовується спеціальний пальник із вольфрамовим електродом, який розміщений у центрі сопла. Через сопло подається інертний газ аргон. Газ, що витікає з сопла, відтісняє повітря й надійно захищає шов, електрод, зварювальну ванну від окиснення й азотування. Якщо виникає необхідність, то в дугу подають присадний стрижень такого ж або близького до складу металу, що зварюється. Температура дуги у вільно </w:t>
      </w:r>
      <w:proofErr w:type="spellStart"/>
      <w:r w:rsidRPr="00422B83">
        <w:rPr>
          <w:sz w:val="32"/>
          <w:szCs w:val="24"/>
        </w:rPr>
        <w:t>витікаючому</w:t>
      </w:r>
      <w:proofErr w:type="spellEnd"/>
      <w:r w:rsidRPr="00422B83">
        <w:rPr>
          <w:sz w:val="32"/>
          <w:szCs w:val="24"/>
        </w:rPr>
        <w:t xml:space="preserve"> струмені аргону складає 5700ºС.</w:t>
      </w:r>
    </w:p>
    <w:tbl>
      <w:tblPr>
        <w:tblW w:w="9870" w:type="dxa"/>
        <w:tblLook w:val="0000" w:firstRow="0" w:lastRow="0" w:firstColumn="0" w:lastColumn="0" w:noHBand="0" w:noVBand="0"/>
      </w:tblPr>
      <w:tblGrid>
        <w:gridCol w:w="9870"/>
      </w:tblGrid>
      <w:tr w:rsidR="00D16656" w:rsidRPr="00E216F7" w14:paraId="0B1C9C78" w14:textId="77777777" w:rsidTr="00422B83">
        <w:trPr>
          <w:trHeight w:val="3121"/>
        </w:trPr>
        <w:tc>
          <w:tcPr>
            <w:tcW w:w="9870" w:type="dxa"/>
            <w:vAlign w:val="center"/>
          </w:tcPr>
          <w:p w14:paraId="61C2D971" w14:textId="60B31ECE" w:rsidR="00D16656" w:rsidRPr="00E216F7" w:rsidRDefault="00D16656" w:rsidP="00A968AD">
            <w:pPr>
              <w:ind w:right="286"/>
              <w:jc w:val="center"/>
            </w:pPr>
            <w:r w:rsidRPr="00E216F7">
              <w:rPr>
                <w:noProof/>
                <w:lang w:val="en-US"/>
              </w:rPr>
              <w:drawing>
                <wp:inline distT="0" distB="0" distL="0" distR="0" wp14:anchorId="5C4EC2DD" wp14:editId="405D1CA9">
                  <wp:extent cx="2374900" cy="1866900"/>
                  <wp:effectExtent l="0" t="0" r="6350" b="0"/>
                  <wp:docPr id="77935287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374900" cy="1866900"/>
                          </a:xfrm>
                          <a:prstGeom prst="rect">
                            <a:avLst/>
                          </a:prstGeom>
                          <a:noFill/>
                          <a:ln>
                            <a:noFill/>
                          </a:ln>
                        </pic:spPr>
                      </pic:pic>
                    </a:graphicData>
                  </a:graphic>
                </wp:inline>
              </w:drawing>
            </w:r>
          </w:p>
        </w:tc>
      </w:tr>
    </w:tbl>
    <w:p w14:paraId="63AB67F5" w14:textId="77777777" w:rsidR="00D16656" w:rsidRPr="00422B83" w:rsidRDefault="00D16656" w:rsidP="00D16656">
      <w:pPr>
        <w:jc w:val="both"/>
        <w:rPr>
          <w:lang w:val="ru-RU"/>
        </w:rPr>
      </w:pPr>
    </w:p>
    <w:p w14:paraId="41BFFCF8" w14:textId="77777777" w:rsidR="00D16656" w:rsidRPr="00422B83" w:rsidRDefault="00D16656" w:rsidP="00D16656">
      <w:pPr>
        <w:ind w:firstLine="567"/>
        <w:jc w:val="both"/>
        <w:rPr>
          <w:sz w:val="32"/>
          <w:szCs w:val="24"/>
        </w:rPr>
      </w:pPr>
      <w:r w:rsidRPr="00422B83">
        <w:rPr>
          <w:sz w:val="32"/>
          <w:szCs w:val="24"/>
        </w:rPr>
        <w:t xml:space="preserve">Оскільки метод дозволяє надійно захистити шов і зварювальну ванну від кисню й азоту, то його використовують для зварювання </w:t>
      </w:r>
      <w:r w:rsidRPr="00422B83">
        <w:rPr>
          <w:sz w:val="32"/>
          <w:szCs w:val="24"/>
        </w:rPr>
        <w:lastRenderedPageBreak/>
        <w:t>металів, які мають велику спорідненість із газами повітря (титан, цирконій, алюміній, магній), тобто хімічно активні, або для зварювання корозійностійких сталей.</w:t>
      </w:r>
    </w:p>
    <w:p w14:paraId="7D587D33" w14:textId="77777777" w:rsidR="00D16656" w:rsidRPr="00422B83" w:rsidRDefault="00D16656" w:rsidP="00D16656">
      <w:pPr>
        <w:ind w:firstLine="567"/>
        <w:jc w:val="both"/>
        <w:rPr>
          <w:sz w:val="32"/>
          <w:szCs w:val="24"/>
        </w:rPr>
      </w:pPr>
      <w:r w:rsidRPr="00422B83">
        <w:rPr>
          <w:sz w:val="32"/>
          <w:szCs w:val="24"/>
        </w:rPr>
        <w:t xml:space="preserve">Якщо деталі мають складну конфігурацію й струмінь аргону не може забезпечити захист шва, тоді використовують </w:t>
      </w:r>
      <w:proofErr w:type="spellStart"/>
      <w:r w:rsidRPr="00422B83">
        <w:rPr>
          <w:sz w:val="32"/>
          <w:szCs w:val="24"/>
        </w:rPr>
        <w:t>аргонні</w:t>
      </w:r>
      <w:proofErr w:type="spellEnd"/>
      <w:r w:rsidRPr="00422B83">
        <w:rPr>
          <w:sz w:val="32"/>
          <w:szCs w:val="24"/>
        </w:rPr>
        <w:t xml:space="preserve"> камери. Зварювання в камерах можуть здійснювати автомати з дистанційним управлінням або оператори (зварювальники) через герметичні рукави.</w:t>
      </w:r>
    </w:p>
    <w:p w14:paraId="46C7F5D4" w14:textId="77777777" w:rsidR="00D16656" w:rsidRPr="00422B83" w:rsidRDefault="00D16656" w:rsidP="00D16656">
      <w:pPr>
        <w:ind w:firstLine="567"/>
        <w:jc w:val="both"/>
        <w:rPr>
          <w:sz w:val="32"/>
          <w:szCs w:val="24"/>
        </w:rPr>
      </w:pPr>
      <w:r w:rsidRPr="00422B83">
        <w:rPr>
          <w:sz w:val="32"/>
          <w:szCs w:val="24"/>
        </w:rPr>
        <w:t>Якщо виріб має великі розміри, то зварювання проводять у так званій населеній камері. Зварювальник входить у камеру в спеціальному скафандрі через шлюз. Камера заповнена аргоном. Вивантажують зварені деталі також через спеціальні шлюзи.</w:t>
      </w:r>
    </w:p>
    <w:p w14:paraId="002E99DD" w14:textId="617D72AE" w:rsidR="00D16656" w:rsidRPr="00422B83" w:rsidRDefault="00422B83" w:rsidP="00D16656">
      <w:pPr>
        <w:ind w:firstLine="567"/>
        <w:jc w:val="both"/>
        <w:rPr>
          <w:sz w:val="32"/>
          <w:szCs w:val="24"/>
        </w:rPr>
      </w:pPr>
      <w:r w:rsidRPr="00422B83">
        <w:rPr>
          <w:noProof/>
          <w:sz w:val="32"/>
          <w:szCs w:val="24"/>
          <w:lang w:val="en-US"/>
        </w:rPr>
        <w:drawing>
          <wp:anchor distT="0" distB="0" distL="114300" distR="114300" simplePos="0" relativeHeight="251664384" behindDoc="0" locked="0" layoutInCell="1" allowOverlap="1" wp14:anchorId="0928C9E7" wp14:editId="11D374A7">
            <wp:simplePos x="0" y="0"/>
            <wp:positionH relativeFrom="column">
              <wp:posOffset>75565</wp:posOffset>
            </wp:positionH>
            <wp:positionV relativeFrom="paragraph">
              <wp:posOffset>2275840</wp:posOffset>
            </wp:positionV>
            <wp:extent cx="2730500" cy="2401570"/>
            <wp:effectExtent l="0" t="0" r="0" b="0"/>
            <wp:wrapSquare wrapText="bothSides"/>
            <wp:docPr id="1515294151"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730500" cy="2401570"/>
                    </a:xfrm>
                    <a:prstGeom prst="rect">
                      <a:avLst/>
                    </a:prstGeom>
                    <a:noFill/>
                    <a:ln>
                      <a:noFill/>
                    </a:ln>
                  </pic:spPr>
                </pic:pic>
              </a:graphicData>
            </a:graphic>
            <wp14:sizeRelH relativeFrom="page">
              <wp14:pctWidth>0</wp14:pctWidth>
            </wp14:sizeRelH>
            <wp14:sizeRelV relativeFrom="page">
              <wp14:pctHeight>0</wp14:pctHeight>
            </wp14:sizeRelV>
          </wp:anchor>
        </w:drawing>
      </w:r>
      <w:r w:rsidR="00D16656" w:rsidRPr="00422B83">
        <w:rPr>
          <w:b/>
          <w:bCs/>
          <w:i/>
          <w:iCs/>
          <w:sz w:val="32"/>
          <w:szCs w:val="24"/>
        </w:rPr>
        <w:t xml:space="preserve">Плазмове зварювання – це різновид </w:t>
      </w:r>
      <w:proofErr w:type="spellStart"/>
      <w:r w:rsidR="00D16656" w:rsidRPr="00422B83">
        <w:rPr>
          <w:b/>
          <w:bCs/>
          <w:i/>
          <w:iCs/>
          <w:sz w:val="32"/>
          <w:szCs w:val="24"/>
        </w:rPr>
        <w:t>аргонно</w:t>
      </w:r>
      <w:proofErr w:type="spellEnd"/>
      <w:r w:rsidR="00D16656" w:rsidRPr="00422B83">
        <w:rPr>
          <w:b/>
          <w:bCs/>
          <w:i/>
          <w:iCs/>
          <w:sz w:val="32"/>
          <w:szCs w:val="24"/>
        </w:rPr>
        <w:t>-дугового зварювання.</w:t>
      </w:r>
      <w:r w:rsidR="00D16656" w:rsidRPr="00422B83">
        <w:rPr>
          <w:sz w:val="32"/>
          <w:szCs w:val="24"/>
        </w:rPr>
        <w:t xml:space="preserve"> На відміну від попереднього методу, де дуга вільно горить між електродом і виробом у струмені аргону, при плазмовому зварюванні дуга стискається струменем газу, який витікає з тонкого сопла плазмотрона. Стискування дуги спричиняє підвищення її температури (14700-24700ºС). Внаслідок цього зростає і ступінь іонізації газу, що у свою чергу створює більш високу ефективність локального нагрівання зварюваного металу. Крім </w:t>
      </w:r>
      <w:proofErr w:type="spellStart"/>
      <w:r w:rsidR="00D16656" w:rsidRPr="00422B83">
        <w:rPr>
          <w:sz w:val="32"/>
          <w:szCs w:val="24"/>
        </w:rPr>
        <w:t>плазмоутворюючого</w:t>
      </w:r>
      <w:proofErr w:type="spellEnd"/>
      <w:r w:rsidR="00D16656" w:rsidRPr="00422B83">
        <w:rPr>
          <w:sz w:val="32"/>
          <w:szCs w:val="24"/>
        </w:rPr>
        <w:t xml:space="preserve"> газу, через плазмотрон подають також захисний газ, який забезпечує надійний захист зони зварювання від повітря.</w:t>
      </w:r>
    </w:p>
    <w:p w14:paraId="16D17094" w14:textId="0C5CDC55" w:rsidR="00D16656" w:rsidRPr="00422B83" w:rsidRDefault="00D16656" w:rsidP="00D16656">
      <w:pPr>
        <w:ind w:firstLine="567"/>
        <w:jc w:val="both"/>
        <w:rPr>
          <w:sz w:val="32"/>
          <w:szCs w:val="24"/>
        </w:rPr>
      </w:pPr>
      <w:r w:rsidRPr="00422B83">
        <w:rPr>
          <w:b/>
          <w:bCs/>
          <w:i/>
          <w:iCs/>
          <w:sz w:val="32"/>
          <w:szCs w:val="24"/>
        </w:rPr>
        <w:t>Лазерне зварювання.</w:t>
      </w:r>
      <w:r w:rsidRPr="00422B83">
        <w:rPr>
          <w:sz w:val="32"/>
          <w:szCs w:val="24"/>
        </w:rPr>
        <w:t xml:space="preserve"> Використовують газові СО</w:t>
      </w:r>
      <w:r w:rsidRPr="00422B83">
        <w:rPr>
          <w:sz w:val="32"/>
          <w:szCs w:val="24"/>
          <w:vertAlign w:val="subscript"/>
        </w:rPr>
        <w:t>2</w:t>
      </w:r>
      <w:r w:rsidRPr="00422B83">
        <w:rPr>
          <w:sz w:val="32"/>
          <w:szCs w:val="24"/>
        </w:rPr>
        <w:t>-лазери неперервної дії, в яких робочим тілом служить суміш СО</w:t>
      </w:r>
      <w:r w:rsidRPr="00422B83">
        <w:rPr>
          <w:sz w:val="32"/>
          <w:szCs w:val="24"/>
          <w:vertAlign w:val="subscript"/>
        </w:rPr>
        <w:t>2</w:t>
      </w:r>
      <w:r w:rsidRPr="00422B83">
        <w:rPr>
          <w:sz w:val="32"/>
          <w:szCs w:val="24"/>
        </w:rPr>
        <w:t xml:space="preserve">, </w:t>
      </w:r>
      <w:r w:rsidRPr="00422B83">
        <w:rPr>
          <w:sz w:val="32"/>
          <w:szCs w:val="24"/>
          <w:lang w:val="en-US"/>
        </w:rPr>
        <w:t>N</w:t>
      </w:r>
      <w:r w:rsidRPr="00422B83">
        <w:rPr>
          <w:sz w:val="32"/>
          <w:szCs w:val="24"/>
          <w:vertAlign w:val="subscript"/>
        </w:rPr>
        <w:t>2</w:t>
      </w:r>
      <w:r w:rsidRPr="00422B83">
        <w:rPr>
          <w:sz w:val="32"/>
          <w:szCs w:val="24"/>
        </w:rPr>
        <w:t xml:space="preserve">, </w:t>
      </w:r>
      <w:r w:rsidRPr="00422B83">
        <w:rPr>
          <w:sz w:val="32"/>
          <w:szCs w:val="24"/>
          <w:lang w:val="en-US"/>
        </w:rPr>
        <w:t>He</w:t>
      </w:r>
      <w:r w:rsidRPr="00422B83">
        <w:rPr>
          <w:sz w:val="32"/>
          <w:szCs w:val="24"/>
        </w:rPr>
        <w:t>. Промені фокусуються оптичною системою й спрямовуються на зварювані об’єкти. Перевагою лазерного зварювання є можливість здійснювати процес як у вакуумі, так і в захисних газах, що дозволяє отримувати високоякісні з’єднання.</w:t>
      </w:r>
    </w:p>
    <w:p w14:paraId="7BD8A791" w14:textId="77777777" w:rsidR="00D16656" w:rsidRPr="00422B83" w:rsidRDefault="00D16656" w:rsidP="00D16656">
      <w:pPr>
        <w:ind w:firstLine="567"/>
        <w:jc w:val="both"/>
        <w:rPr>
          <w:sz w:val="32"/>
          <w:szCs w:val="24"/>
        </w:rPr>
      </w:pPr>
      <w:r w:rsidRPr="00422B83">
        <w:rPr>
          <w:b/>
          <w:bCs/>
          <w:i/>
          <w:iCs/>
          <w:sz w:val="32"/>
          <w:szCs w:val="24"/>
        </w:rPr>
        <w:t>Газове зварювання (газокисневе).</w:t>
      </w:r>
      <w:r w:rsidRPr="00422B83">
        <w:rPr>
          <w:sz w:val="32"/>
          <w:szCs w:val="24"/>
        </w:rPr>
        <w:t xml:space="preserve"> Кромки зварюваних деталей нагріваються до розплавлення теплом екзотермічної реакції згорання </w:t>
      </w:r>
      <w:r w:rsidRPr="00422B83">
        <w:rPr>
          <w:sz w:val="32"/>
          <w:szCs w:val="24"/>
        </w:rPr>
        <w:lastRenderedPageBreak/>
        <w:t>ацетилену. Ацетилен одержують з карбіду кальцію при взаємодії з водою. Ацетилен спалюють у суміші з киснем у спеціальних пальниках. Температура полум’я 3000-3500ºС.</w:t>
      </w:r>
    </w:p>
    <w:p w14:paraId="41A17106" w14:textId="77777777" w:rsidR="00D16656" w:rsidRPr="00422B83" w:rsidRDefault="00D16656" w:rsidP="00D16656">
      <w:pPr>
        <w:ind w:firstLine="567"/>
        <w:jc w:val="both"/>
        <w:rPr>
          <w:sz w:val="32"/>
          <w:szCs w:val="24"/>
        </w:rPr>
      </w:pPr>
      <w:r w:rsidRPr="00422B83">
        <w:rPr>
          <w:sz w:val="32"/>
          <w:szCs w:val="24"/>
        </w:rPr>
        <w:t>Газове зварювання використовується при зварюванні тонколистової сталі, чавуну і деяких кольорових металів.</w:t>
      </w:r>
    </w:p>
    <w:p w14:paraId="6979CF44" w14:textId="77777777" w:rsidR="00D16656" w:rsidRPr="00422B83" w:rsidRDefault="00D16656" w:rsidP="00D16656">
      <w:pPr>
        <w:ind w:firstLine="567"/>
        <w:jc w:val="both"/>
        <w:rPr>
          <w:sz w:val="32"/>
          <w:szCs w:val="24"/>
        </w:rPr>
      </w:pPr>
      <w:r w:rsidRPr="00422B83">
        <w:rPr>
          <w:b/>
          <w:bCs/>
          <w:i/>
          <w:iCs/>
          <w:sz w:val="32"/>
          <w:szCs w:val="24"/>
        </w:rPr>
        <w:t>Термітне зварювання.</w:t>
      </w:r>
      <w:r w:rsidRPr="00422B83">
        <w:rPr>
          <w:sz w:val="32"/>
          <w:szCs w:val="24"/>
        </w:rPr>
        <w:t xml:space="preserve"> Здійснюється за рахунок тепла, яке виділяється при обмінній реакції компонентів терміту – суміші оксиду заліза (80%) і дрібнодисперсного алюмінію (20%).</w:t>
      </w:r>
    </w:p>
    <w:p w14:paraId="0111469D" w14:textId="77777777" w:rsidR="00D16656" w:rsidRPr="00422B83" w:rsidRDefault="00D16656" w:rsidP="00D16656">
      <w:pPr>
        <w:ind w:firstLine="567"/>
        <w:jc w:val="center"/>
        <w:rPr>
          <w:sz w:val="32"/>
          <w:szCs w:val="24"/>
          <w:lang w:val="en-US"/>
        </w:rPr>
      </w:pPr>
      <w:r w:rsidRPr="00422B83">
        <w:rPr>
          <w:sz w:val="32"/>
          <w:szCs w:val="24"/>
          <w:lang w:val="en-US"/>
        </w:rPr>
        <w:t>3Fe</w:t>
      </w:r>
      <w:r w:rsidRPr="00422B83">
        <w:rPr>
          <w:sz w:val="32"/>
          <w:szCs w:val="24"/>
          <w:vertAlign w:val="subscript"/>
          <w:lang w:val="en-US"/>
        </w:rPr>
        <w:t>2</w:t>
      </w:r>
      <w:r w:rsidRPr="00422B83">
        <w:rPr>
          <w:sz w:val="32"/>
          <w:szCs w:val="24"/>
          <w:lang w:val="en-US"/>
        </w:rPr>
        <w:t>O</w:t>
      </w:r>
      <w:r w:rsidRPr="00422B83">
        <w:rPr>
          <w:sz w:val="32"/>
          <w:szCs w:val="24"/>
          <w:vertAlign w:val="subscript"/>
          <w:lang w:val="en-US"/>
        </w:rPr>
        <w:t>3</w:t>
      </w:r>
      <w:r w:rsidRPr="00422B83">
        <w:rPr>
          <w:sz w:val="32"/>
          <w:szCs w:val="24"/>
          <w:lang w:val="en-US"/>
        </w:rPr>
        <w:t xml:space="preserve"> + 8Al = 4Al</w:t>
      </w:r>
      <w:r w:rsidRPr="00422B83">
        <w:rPr>
          <w:sz w:val="32"/>
          <w:szCs w:val="24"/>
          <w:vertAlign w:val="subscript"/>
          <w:lang w:val="en-US"/>
        </w:rPr>
        <w:t>2</w:t>
      </w:r>
      <w:r w:rsidRPr="00422B83">
        <w:rPr>
          <w:sz w:val="32"/>
          <w:szCs w:val="24"/>
          <w:lang w:val="en-US"/>
        </w:rPr>
        <w:t>O</w:t>
      </w:r>
      <w:r w:rsidRPr="00422B83">
        <w:rPr>
          <w:sz w:val="32"/>
          <w:szCs w:val="24"/>
          <w:vertAlign w:val="subscript"/>
          <w:lang w:val="en-US"/>
        </w:rPr>
        <w:t>3</w:t>
      </w:r>
      <w:r w:rsidRPr="00422B83">
        <w:rPr>
          <w:sz w:val="32"/>
          <w:szCs w:val="24"/>
          <w:lang w:val="en-US"/>
        </w:rPr>
        <w:t xml:space="preserve"> + 9Fe + Q</w:t>
      </w:r>
    </w:p>
    <w:p w14:paraId="0ECE9F86" w14:textId="77777777" w:rsidR="00D16656" w:rsidRPr="00422B83" w:rsidRDefault="00D16656" w:rsidP="00D16656">
      <w:pPr>
        <w:ind w:firstLine="3480"/>
        <w:jc w:val="both"/>
        <w:rPr>
          <w:sz w:val="32"/>
          <w:szCs w:val="24"/>
        </w:rPr>
      </w:pPr>
      <w:r w:rsidRPr="00422B83">
        <w:rPr>
          <w:sz w:val="32"/>
          <w:szCs w:val="24"/>
          <w:u w:val="single"/>
        </w:rPr>
        <w:t>терміт</w:t>
      </w:r>
    </w:p>
    <w:p w14:paraId="203AFB5A" w14:textId="782EDAD8" w:rsidR="00D16656" w:rsidRPr="00532F1F" w:rsidRDefault="00D16656" w:rsidP="00422B83">
      <w:pPr>
        <w:ind w:firstLine="567"/>
        <w:jc w:val="both"/>
        <w:rPr>
          <w:sz w:val="32"/>
          <w:szCs w:val="24"/>
        </w:rPr>
      </w:pPr>
      <w:r w:rsidRPr="00422B83">
        <w:rPr>
          <w:sz w:val="32"/>
          <w:szCs w:val="24"/>
        </w:rPr>
        <w:t xml:space="preserve">Терміт завантажують у спеціальний тигель, з’єднаний із формою, яка облягає стик. Терміт підпалюють магнієм або </w:t>
      </w:r>
      <w:proofErr w:type="spellStart"/>
      <w:r w:rsidRPr="00422B83">
        <w:rPr>
          <w:sz w:val="32"/>
          <w:szCs w:val="24"/>
        </w:rPr>
        <w:t>електрозапалом</w:t>
      </w:r>
      <w:proofErr w:type="spellEnd"/>
      <w:r w:rsidRPr="00422B83">
        <w:rPr>
          <w:sz w:val="32"/>
          <w:szCs w:val="24"/>
        </w:rPr>
        <w:t xml:space="preserve">. У результаті горіння розплавлене залізо затікає у форму, зварюючи деталі (рейки, труби, кабелі і </w:t>
      </w:r>
      <w:proofErr w:type="spellStart"/>
      <w:r w:rsidRPr="00422B83">
        <w:rPr>
          <w:sz w:val="32"/>
          <w:szCs w:val="24"/>
        </w:rPr>
        <w:t>т.п</w:t>
      </w:r>
      <w:proofErr w:type="spellEnd"/>
      <w:r w:rsidRPr="00422B83">
        <w:rPr>
          <w:sz w:val="32"/>
          <w:szCs w:val="24"/>
        </w:rPr>
        <w:t>.).</w:t>
      </w:r>
    </w:p>
    <w:p w14:paraId="11C981FA" w14:textId="77777777" w:rsidR="00D16656" w:rsidRPr="00422B83" w:rsidRDefault="00D16656" w:rsidP="00D16656">
      <w:pPr>
        <w:ind w:firstLine="567"/>
        <w:jc w:val="center"/>
        <w:rPr>
          <w:b/>
          <w:bCs/>
          <w:sz w:val="32"/>
          <w:szCs w:val="24"/>
        </w:rPr>
      </w:pPr>
      <w:r w:rsidRPr="00422B83">
        <w:rPr>
          <w:b/>
          <w:bCs/>
          <w:sz w:val="32"/>
          <w:szCs w:val="24"/>
        </w:rPr>
        <w:t>Зварювання тиском (механічні способи)</w:t>
      </w:r>
    </w:p>
    <w:p w14:paraId="7A8C2095" w14:textId="77777777" w:rsidR="00D16656" w:rsidRPr="00422B83" w:rsidRDefault="00D16656" w:rsidP="00D16656">
      <w:pPr>
        <w:ind w:firstLine="567"/>
        <w:jc w:val="both"/>
        <w:rPr>
          <w:sz w:val="32"/>
          <w:szCs w:val="24"/>
        </w:rPr>
      </w:pPr>
      <w:r w:rsidRPr="00422B83">
        <w:rPr>
          <w:sz w:val="32"/>
          <w:szCs w:val="24"/>
        </w:rPr>
        <w:t xml:space="preserve">Для одержання у зварному </w:t>
      </w:r>
      <w:proofErr w:type="spellStart"/>
      <w:r w:rsidRPr="00422B83">
        <w:rPr>
          <w:sz w:val="32"/>
          <w:szCs w:val="24"/>
        </w:rPr>
        <w:t>з’єданні</w:t>
      </w:r>
      <w:proofErr w:type="spellEnd"/>
      <w:r w:rsidRPr="00422B83">
        <w:rPr>
          <w:sz w:val="32"/>
          <w:szCs w:val="24"/>
        </w:rPr>
        <w:t xml:space="preserve"> таких же енергетичних </w:t>
      </w:r>
      <w:proofErr w:type="spellStart"/>
      <w:r w:rsidRPr="00422B83">
        <w:rPr>
          <w:sz w:val="32"/>
          <w:szCs w:val="24"/>
        </w:rPr>
        <w:t>зв’язків</w:t>
      </w:r>
      <w:proofErr w:type="spellEnd"/>
      <w:r w:rsidRPr="00422B83">
        <w:rPr>
          <w:sz w:val="32"/>
          <w:szCs w:val="24"/>
        </w:rPr>
        <w:t xml:space="preserve">, як і у зварюваному матеріалі, необхідно межові шари вузлів кристалічної </w:t>
      </w:r>
      <w:proofErr w:type="spellStart"/>
      <w:r w:rsidRPr="00422B83">
        <w:rPr>
          <w:sz w:val="32"/>
          <w:szCs w:val="24"/>
        </w:rPr>
        <w:t>гратки</w:t>
      </w:r>
      <w:proofErr w:type="spellEnd"/>
      <w:r w:rsidRPr="00422B83">
        <w:rPr>
          <w:sz w:val="32"/>
          <w:szCs w:val="24"/>
        </w:rPr>
        <w:t xml:space="preserve"> двох деталей наблизити на такі відстані, при яких між ними виникає єдине енергетичне поле. Для зближення деталей на таку відстань необхідно зруйнувати оксидну плівку, яка завжди є на металах. Це можна зробити локалізуючи пластичну деформацію таким чином, щоб витиснути ці плівки з зони контакту.</w:t>
      </w:r>
    </w:p>
    <w:p w14:paraId="6CCAE4A2" w14:textId="77777777" w:rsidR="00D16656" w:rsidRPr="00422B83" w:rsidRDefault="00D16656" w:rsidP="00D16656">
      <w:pPr>
        <w:ind w:firstLine="567"/>
        <w:jc w:val="both"/>
        <w:rPr>
          <w:sz w:val="32"/>
          <w:szCs w:val="24"/>
        </w:rPr>
      </w:pPr>
      <w:r w:rsidRPr="00422B83">
        <w:rPr>
          <w:sz w:val="32"/>
          <w:szCs w:val="24"/>
        </w:rPr>
        <w:t>На практиці використовують два типи холодного зварювання.</w:t>
      </w:r>
    </w:p>
    <w:p w14:paraId="3EB1FDAF" w14:textId="56451E9D" w:rsidR="00D16656" w:rsidRPr="00422B83" w:rsidRDefault="00D16656" w:rsidP="00D16656">
      <w:pPr>
        <w:ind w:firstLine="567"/>
        <w:jc w:val="both"/>
        <w:rPr>
          <w:sz w:val="32"/>
          <w:szCs w:val="24"/>
        </w:rPr>
      </w:pPr>
      <w:r w:rsidRPr="00422B83">
        <w:rPr>
          <w:noProof/>
          <w:sz w:val="32"/>
          <w:szCs w:val="24"/>
          <w:lang w:val="en-US"/>
        </w:rPr>
        <w:drawing>
          <wp:anchor distT="0" distB="0" distL="114300" distR="114300" simplePos="0" relativeHeight="251665408" behindDoc="0" locked="0" layoutInCell="1" allowOverlap="1" wp14:anchorId="7CD66B85" wp14:editId="3FA1586D">
            <wp:simplePos x="0" y="0"/>
            <wp:positionH relativeFrom="margin">
              <wp:align>left</wp:align>
            </wp:positionH>
            <wp:positionV relativeFrom="paragraph">
              <wp:posOffset>158115</wp:posOffset>
            </wp:positionV>
            <wp:extent cx="2573020" cy="1682750"/>
            <wp:effectExtent l="0" t="0" r="0" b="0"/>
            <wp:wrapSquare wrapText="bothSides"/>
            <wp:docPr id="92634890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573020" cy="1682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B83">
        <w:rPr>
          <w:b/>
          <w:bCs/>
          <w:i/>
          <w:iCs/>
          <w:sz w:val="32"/>
          <w:szCs w:val="24"/>
        </w:rPr>
        <w:t>Точкове зварювання.</w:t>
      </w:r>
      <w:r w:rsidRPr="00422B83">
        <w:rPr>
          <w:sz w:val="32"/>
          <w:szCs w:val="24"/>
        </w:rPr>
        <w:t xml:space="preserve"> Добре зачищені листи металу (місця зварювання) поміщають між двома зустрічними пуансонами. Метод точкового зварювання здійснюється дією пресу, який стискає пуансони з певним зусиллям. При цьому метал стискується, забезпечується пластична деформація й утворюється зварна точка.</w:t>
      </w:r>
    </w:p>
    <w:p w14:paraId="4D5DEC87" w14:textId="77777777" w:rsidR="00D16656" w:rsidRPr="00422B83" w:rsidRDefault="00D16656" w:rsidP="00D16656">
      <w:pPr>
        <w:ind w:firstLine="567"/>
        <w:jc w:val="both"/>
        <w:rPr>
          <w:sz w:val="32"/>
          <w:szCs w:val="24"/>
        </w:rPr>
      </w:pPr>
      <w:r w:rsidRPr="00422B83">
        <w:rPr>
          <w:sz w:val="32"/>
          <w:szCs w:val="24"/>
        </w:rPr>
        <w:lastRenderedPageBreak/>
        <w:t>Для одержання якісного зварювання необхідно, щоб залишкова товщина металу мала певна величину: для алюмінію 30-40 %, для міді 14 %.</w:t>
      </w:r>
    </w:p>
    <w:p w14:paraId="2747DB99" w14:textId="77777777" w:rsidR="00D16656" w:rsidRPr="00422B83" w:rsidRDefault="00D16656" w:rsidP="00D16656">
      <w:pPr>
        <w:ind w:firstLine="567"/>
        <w:jc w:val="both"/>
        <w:rPr>
          <w:sz w:val="32"/>
          <w:szCs w:val="24"/>
        </w:rPr>
      </w:pPr>
      <w:r w:rsidRPr="00422B83">
        <w:rPr>
          <w:b/>
          <w:bCs/>
          <w:i/>
          <w:iCs/>
          <w:sz w:val="32"/>
          <w:szCs w:val="24"/>
        </w:rPr>
        <w:t>Стикове зварювання.</w:t>
      </w:r>
      <w:r w:rsidRPr="00422B83">
        <w:rPr>
          <w:sz w:val="32"/>
          <w:szCs w:val="24"/>
        </w:rPr>
        <w:t xml:space="preserve"> Стикове холодне зварювання використовується, в основному, для стрижнів, стрічок з одно- та різнорідних металів.</w:t>
      </w:r>
    </w:p>
    <w:tbl>
      <w:tblPr>
        <w:tblW w:w="0" w:type="auto"/>
        <w:tblLook w:val="0000" w:firstRow="0" w:lastRow="0" w:firstColumn="0" w:lastColumn="0" w:noHBand="0" w:noVBand="0"/>
      </w:tblPr>
      <w:tblGrid>
        <w:gridCol w:w="4457"/>
        <w:gridCol w:w="5188"/>
      </w:tblGrid>
      <w:tr w:rsidR="00D16656" w:rsidRPr="00E216F7" w14:paraId="4FABAD02" w14:textId="77777777" w:rsidTr="00A968AD">
        <w:tc>
          <w:tcPr>
            <w:tcW w:w="4308" w:type="dxa"/>
            <w:vAlign w:val="center"/>
          </w:tcPr>
          <w:p w14:paraId="0AC04D49" w14:textId="36DC1C3D" w:rsidR="00D16656" w:rsidRPr="00E216F7" w:rsidRDefault="00D16656" w:rsidP="00A968AD">
            <w:pPr>
              <w:jc w:val="center"/>
            </w:pPr>
            <w:r w:rsidRPr="00E216F7">
              <w:rPr>
                <w:noProof/>
                <w:lang w:val="en-US"/>
              </w:rPr>
              <w:drawing>
                <wp:inline distT="0" distB="0" distL="0" distR="0" wp14:anchorId="54966CBA" wp14:editId="57B2052E">
                  <wp:extent cx="2693423" cy="1003300"/>
                  <wp:effectExtent l="0" t="0" r="0" b="6350"/>
                  <wp:docPr id="1075492330"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700357" cy="1005883"/>
                          </a:xfrm>
                          <a:prstGeom prst="rect">
                            <a:avLst/>
                          </a:prstGeom>
                          <a:noFill/>
                          <a:ln>
                            <a:noFill/>
                          </a:ln>
                        </pic:spPr>
                      </pic:pic>
                    </a:graphicData>
                  </a:graphic>
                </wp:inline>
              </w:drawing>
            </w:r>
          </w:p>
        </w:tc>
        <w:tc>
          <w:tcPr>
            <w:tcW w:w="5546" w:type="dxa"/>
          </w:tcPr>
          <w:p w14:paraId="0E618EB0" w14:textId="77777777" w:rsidR="00D16656" w:rsidRPr="00422B83" w:rsidRDefault="00D16656" w:rsidP="00A968AD">
            <w:pPr>
              <w:jc w:val="both"/>
              <w:rPr>
                <w:sz w:val="32"/>
                <w:szCs w:val="24"/>
              </w:rPr>
            </w:pPr>
            <w:r w:rsidRPr="00422B83">
              <w:rPr>
                <w:sz w:val="32"/>
                <w:szCs w:val="24"/>
              </w:rPr>
              <w:t>Стрижні затискають у губках машини. При осаджуванні в результаті стикування поверхні зближуються, а зайвий витиснутий метал зрізається гострими краями затискувача. Величина тиску повинна бути достатньо великою (500-700 МПА для алюмінію, для міді ще більше).</w:t>
            </w:r>
          </w:p>
        </w:tc>
      </w:tr>
    </w:tbl>
    <w:p w14:paraId="081912FA" w14:textId="77777777" w:rsidR="00D16656" w:rsidRPr="00E216F7" w:rsidRDefault="00D16656" w:rsidP="00D16656">
      <w:pPr>
        <w:ind w:firstLine="567"/>
        <w:jc w:val="both"/>
      </w:pPr>
    </w:p>
    <w:p w14:paraId="44F9ADDA" w14:textId="77777777" w:rsidR="00D16656" w:rsidRPr="00422B83" w:rsidRDefault="00D16656" w:rsidP="00D16656">
      <w:pPr>
        <w:ind w:firstLine="567"/>
        <w:jc w:val="center"/>
        <w:rPr>
          <w:b/>
          <w:bCs/>
          <w:sz w:val="32"/>
          <w:szCs w:val="24"/>
        </w:rPr>
      </w:pPr>
      <w:r w:rsidRPr="00422B83">
        <w:rPr>
          <w:b/>
          <w:bCs/>
          <w:sz w:val="32"/>
          <w:szCs w:val="24"/>
        </w:rPr>
        <w:t>Термомеханічні способи зварювання</w:t>
      </w:r>
    </w:p>
    <w:p w14:paraId="398F6467" w14:textId="77777777" w:rsidR="00D16656" w:rsidRPr="00422B83" w:rsidRDefault="00D16656" w:rsidP="00D16656">
      <w:pPr>
        <w:ind w:firstLine="567"/>
        <w:jc w:val="both"/>
        <w:rPr>
          <w:sz w:val="32"/>
          <w:szCs w:val="24"/>
        </w:rPr>
      </w:pPr>
      <w:r w:rsidRPr="00422B83">
        <w:rPr>
          <w:b/>
          <w:bCs/>
          <w:i/>
          <w:iCs/>
          <w:sz w:val="32"/>
          <w:szCs w:val="24"/>
        </w:rPr>
        <w:t>Електричне контактне зварювання.</w:t>
      </w:r>
      <w:r w:rsidRPr="00422B83">
        <w:rPr>
          <w:sz w:val="32"/>
          <w:szCs w:val="24"/>
        </w:rPr>
        <w:t xml:space="preserve"> Розрізняють три основних види контактного зварювання з використанням електричного струму.</w:t>
      </w:r>
    </w:p>
    <w:p w14:paraId="4D0BA5F3" w14:textId="77777777" w:rsidR="00D16656" w:rsidRPr="00422B83" w:rsidRDefault="00D16656" w:rsidP="00D16656">
      <w:pPr>
        <w:ind w:firstLine="567"/>
        <w:jc w:val="both"/>
        <w:rPr>
          <w:sz w:val="32"/>
          <w:szCs w:val="24"/>
        </w:rPr>
      </w:pPr>
      <w:r w:rsidRPr="00422B83">
        <w:rPr>
          <w:b/>
          <w:bCs/>
          <w:i/>
          <w:iCs/>
          <w:sz w:val="32"/>
          <w:szCs w:val="24"/>
        </w:rPr>
        <w:t>1. При стиковому зварюванні</w:t>
      </w:r>
      <w:r w:rsidRPr="00422B83">
        <w:rPr>
          <w:sz w:val="32"/>
          <w:szCs w:val="24"/>
        </w:rPr>
        <w:t xml:space="preserve"> через стик з’єднувальних деталей пропускають електричний струм. Після розігріву зони зварювання проводять осадку металу.</w:t>
      </w:r>
    </w:p>
    <w:p w14:paraId="52EA2FA5" w14:textId="77777777" w:rsidR="00D16656" w:rsidRPr="00422B83" w:rsidRDefault="00D16656" w:rsidP="00D16656">
      <w:pPr>
        <w:ind w:firstLine="567"/>
        <w:jc w:val="both"/>
        <w:rPr>
          <w:sz w:val="32"/>
          <w:szCs w:val="24"/>
        </w:rPr>
      </w:pPr>
      <w:r w:rsidRPr="00422B83">
        <w:rPr>
          <w:b/>
          <w:bCs/>
          <w:i/>
          <w:iCs/>
          <w:sz w:val="32"/>
          <w:szCs w:val="24"/>
        </w:rPr>
        <w:t>2. При точковому зварюванні</w:t>
      </w:r>
      <w:r w:rsidRPr="00422B83">
        <w:rPr>
          <w:sz w:val="32"/>
          <w:szCs w:val="24"/>
        </w:rPr>
        <w:t xml:space="preserve"> з’єднувальні деталі збирають у пакет і затискають між двома мідними електродами, які охолоджуються водою. Струм проходить від одного електрода до іншого через метал, при цьому здійснюється місцеве нагрівання. До електродів прикладають також певний тиск. Одержане зварне з’єднання має форму точки.</w:t>
      </w:r>
    </w:p>
    <w:p w14:paraId="7D32BB02" w14:textId="77777777" w:rsidR="00D16656" w:rsidRPr="00422B83" w:rsidRDefault="00D16656" w:rsidP="00D16656">
      <w:pPr>
        <w:ind w:firstLine="567"/>
        <w:jc w:val="both"/>
        <w:rPr>
          <w:sz w:val="32"/>
          <w:szCs w:val="24"/>
        </w:rPr>
      </w:pPr>
      <w:r w:rsidRPr="00422B83">
        <w:rPr>
          <w:b/>
          <w:bCs/>
          <w:i/>
          <w:iCs/>
          <w:sz w:val="32"/>
          <w:szCs w:val="24"/>
        </w:rPr>
        <w:t>3. При шовному зварюванні</w:t>
      </w:r>
      <w:r w:rsidRPr="00422B83">
        <w:rPr>
          <w:sz w:val="32"/>
          <w:szCs w:val="24"/>
        </w:rPr>
        <w:t xml:space="preserve"> електроди, які проводять струм до виробу, мають форму роликів. Вони проводять також осадження розігрітого металу. Такий тип зварювання називають також роликовим. Листи металу при шовному зварюванні з’єднуються неперервним швом.</w:t>
      </w:r>
    </w:p>
    <w:p w14:paraId="1E3D356A" w14:textId="77777777" w:rsidR="00D16656" w:rsidRPr="00422B83" w:rsidRDefault="00D16656" w:rsidP="00D16656">
      <w:pPr>
        <w:ind w:firstLine="567"/>
        <w:jc w:val="both"/>
        <w:rPr>
          <w:sz w:val="32"/>
          <w:szCs w:val="24"/>
        </w:rPr>
      </w:pPr>
      <w:r w:rsidRPr="00422B83">
        <w:rPr>
          <w:sz w:val="32"/>
          <w:szCs w:val="24"/>
        </w:rPr>
        <w:lastRenderedPageBreak/>
        <w:t>Усі різновиди електричного контактного зварювання широко використовують у промисловості, а в ряді галузей, наприклад автомобільній, знаходять найбільше використання порівняно з іншими способами зварювання.</w:t>
      </w:r>
    </w:p>
    <w:p w14:paraId="2D36D663" w14:textId="77777777" w:rsidR="00D16656" w:rsidRPr="00422B83" w:rsidRDefault="00D16656" w:rsidP="00D16656">
      <w:pPr>
        <w:ind w:firstLine="567"/>
        <w:jc w:val="both"/>
        <w:rPr>
          <w:sz w:val="32"/>
          <w:szCs w:val="24"/>
        </w:rPr>
      </w:pPr>
      <w:r w:rsidRPr="00422B83">
        <w:rPr>
          <w:b/>
          <w:bCs/>
          <w:i/>
          <w:iCs/>
          <w:sz w:val="32"/>
          <w:szCs w:val="24"/>
        </w:rPr>
        <w:t>Ультразвукове зварювання.</w:t>
      </w:r>
      <w:r w:rsidRPr="00422B83">
        <w:rPr>
          <w:sz w:val="32"/>
          <w:szCs w:val="24"/>
        </w:rPr>
        <w:t xml:space="preserve"> Основане на використанні механічних ультразвукових коливань, які вводяться в метал. Має два види: точкове і шовне. Цим методом зварюють метали малих товщин (від мікро до 1 мм). Ультразвукові коливання створюються перетворювачем і передаються через хвилевід на електрод. Деталі для зварювання затиснуті між опорою і електродом, тому всі коливання передаються на метал. Механічні коливання очищують поверхню металу, розігрівають зону зварювання й зближують зварювальні поверхні на відстань, при якій починає діяти єдине енергетичне поле. Сила стискування деталей різна для різних металів.</w:t>
      </w:r>
    </w:p>
    <w:p w14:paraId="2BCB5441" w14:textId="77777777" w:rsidR="00D16656" w:rsidRPr="00422B83" w:rsidRDefault="00D16656" w:rsidP="00D16656">
      <w:pPr>
        <w:ind w:firstLine="567"/>
        <w:jc w:val="both"/>
        <w:rPr>
          <w:sz w:val="32"/>
          <w:szCs w:val="24"/>
        </w:rPr>
      </w:pPr>
      <w:r w:rsidRPr="00422B83">
        <w:rPr>
          <w:b/>
          <w:bCs/>
          <w:i/>
          <w:iCs/>
          <w:sz w:val="32"/>
          <w:szCs w:val="24"/>
        </w:rPr>
        <w:t>Дифузійна зварювання у вакуумі.</w:t>
      </w:r>
      <w:r w:rsidRPr="00422B83">
        <w:rPr>
          <w:sz w:val="32"/>
          <w:szCs w:val="24"/>
        </w:rPr>
        <w:t xml:space="preserve"> Метод ґрунтується на використанні процесу дифузії. Деталі поміщають у вакуумну камеру, заповнену інертним газом (підтримують постійний вакуум). Деталі стискують (0,5-2,0 кг/см</w:t>
      </w:r>
      <w:r w:rsidRPr="00422B83">
        <w:rPr>
          <w:sz w:val="32"/>
          <w:szCs w:val="24"/>
          <w:vertAlign w:val="superscript"/>
        </w:rPr>
        <w:t>2</w:t>
      </w:r>
      <w:r w:rsidRPr="00422B83">
        <w:rPr>
          <w:sz w:val="32"/>
          <w:szCs w:val="24"/>
        </w:rPr>
        <w:t xml:space="preserve">) і нагрівають. Температура нагрівання, як правило, дорівнює 0,5 </w:t>
      </w:r>
      <w:proofErr w:type="spellStart"/>
      <w:r w:rsidRPr="00422B83">
        <w:rPr>
          <w:sz w:val="32"/>
          <w:szCs w:val="24"/>
        </w:rPr>
        <w:t>Т</w:t>
      </w:r>
      <w:r w:rsidRPr="00422B83">
        <w:rPr>
          <w:sz w:val="32"/>
          <w:szCs w:val="24"/>
          <w:vertAlign w:val="subscript"/>
        </w:rPr>
        <w:t>пл</w:t>
      </w:r>
      <w:proofErr w:type="spellEnd"/>
      <w:r w:rsidRPr="00422B83">
        <w:rPr>
          <w:sz w:val="32"/>
          <w:szCs w:val="24"/>
        </w:rPr>
        <w:t>.</w:t>
      </w:r>
    </w:p>
    <w:p w14:paraId="326C159C" w14:textId="77777777" w:rsidR="00D16656" w:rsidRPr="00422B83" w:rsidRDefault="00D16656" w:rsidP="00D16656">
      <w:pPr>
        <w:ind w:firstLine="567"/>
        <w:jc w:val="both"/>
        <w:rPr>
          <w:sz w:val="32"/>
          <w:szCs w:val="24"/>
        </w:rPr>
      </w:pPr>
      <w:r w:rsidRPr="00422B83">
        <w:rPr>
          <w:sz w:val="32"/>
          <w:szCs w:val="24"/>
        </w:rPr>
        <w:t xml:space="preserve">Процес зварювання (очистка поверхні металу й дифузія) іде повільно, 5-30 хв., але спосіб має велику універсальність: можливе зварювання багатьох різнорідних металів, металів з керамікою, графітом і </w:t>
      </w:r>
      <w:proofErr w:type="spellStart"/>
      <w:r w:rsidRPr="00422B83">
        <w:rPr>
          <w:sz w:val="32"/>
          <w:szCs w:val="24"/>
        </w:rPr>
        <w:t>т.п</w:t>
      </w:r>
      <w:proofErr w:type="spellEnd"/>
      <w:r w:rsidRPr="00422B83">
        <w:rPr>
          <w:sz w:val="32"/>
          <w:szCs w:val="24"/>
        </w:rPr>
        <w:t>.</w:t>
      </w:r>
    </w:p>
    <w:p w14:paraId="7785CCE6" w14:textId="77777777" w:rsidR="00D16656" w:rsidRPr="00422B83" w:rsidRDefault="00D16656" w:rsidP="00D16656">
      <w:pPr>
        <w:ind w:firstLine="567"/>
        <w:jc w:val="both"/>
        <w:rPr>
          <w:sz w:val="32"/>
          <w:szCs w:val="24"/>
        </w:rPr>
      </w:pPr>
      <w:r w:rsidRPr="00422B83">
        <w:rPr>
          <w:b/>
          <w:bCs/>
          <w:i/>
          <w:iCs/>
          <w:sz w:val="32"/>
          <w:szCs w:val="24"/>
        </w:rPr>
        <w:t>Зварювання тертям.</w:t>
      </w:r>
      <w:r w:rsidRPr="00422B83">
        <w:rPr>
          <w:sz w:val="32"/>
          <w:szCs w:val="24"/>
        </w:rPr>
        <w:t xml:space="preserve"> Основане на використанні для нагрівання з’єднувальних деталей перетворення механічної енергії тертя в теплову.</w:t>
      </w:r>
    </w:p>
    <w:p w14:paraId="63127B7A" w14:textId="77777777" w:rsidR="00D16656" w:rsidRPr="00422B83" w:rsidRDefault="00D16656" w:rsidP="00D16656">
      <w:pPr>
        <w:ind w:firstLine="567"/>
        <w:jc w:val="both"/>
        <w:rPr>
          <w:sz w:val="32"/>
          <w:szCs w:val="24"/>
        </w:rPr>
      </w:pPr>
      <w:r w:rsidRPr="00422B83">
        <w:rPr>
          <w:sz w:val="32"/>
          <w:szCs w:val="24"/>
        </w:rPr>
        <w:t>Метод використовується для зварювання стрижнів і труб невеликого діаметра. Зварювання виконується на спеціальних машинах, які мають шпиндельні затискувачі. Одна деталь нерухома, друга обертається і з певним зусиллям притискується торцем до нерухомої. Торці деталей швидко розігріваються й оплавляються. Фрикційна муфта припиняє обертання, і далі здійснюють осьове осадження деталей.</w:t>
      </w:r>
    </w:p>
    <w:p w14:paraId="5717F520" w14:textId="77777777" w:rsidR="00D16656" w:rsidRPr="00422B83" w:rsidRDefault="00D16656" w:rsidP="00D16656">
      <w:pPr>
        <w:ind w:firstLine="567"/>
        <w:jc w:val="both"/>
        <w:rPr>
          <w:sz w:val="32"/>
          <w:szCs w:val="24"/>
        </w:rPr>
      </w:pPr>
      <w:r w:rsidRPr="00422B83">
        <w:rPr>
          <w:sz w:val="32"/>
          <w:szCs w:val="24"/>
        </w:rPr>
        <w:lastRenderedPageBreak/>
        <w:t xml:space="preserve">Спосіб економічний і має високий ККД. Затрати електроенергії в 7-10 разів менші, ніж при контактному стиковому зварюванні. Спосіб дозволяє зварювати різнорідні метали й особливо ефективний для зварювання заготовок </w:t>
      </w:r>
      <w:proofErr w:type="spellStart"/>
      <w:r w:rsidRPr="00422B83">
        <w:rPr>
          <w:sz w:val="32"/>
          <w:szCs w:val="24"/>
        </w:rPr>
        <w:t>металоріжучого</w:t>
      </w:r>
      <w:proofErr w:type="spellEnd"/>
      <w:r w:rsidRPr="00422B83">
        <w:rPr>
          <w:sz w:val="32"/>
          <w:szCs w:val="24"/>
        </w:rPr>
        <w:t xml:space="preserve"> інструмента.</w:t>
      </w:r>
    </w:p>
    <w:p w14:paraId="6B909695" w14:textId="637DA5BA" w:rsidR="00D16656" w:rsidRPr="00532F1F" w:rsidRDefault="00D16656" w:rsidP="00422B83">
      <w:pPr>
        <w:ind w:firstLine="567"/>
        <w:jc w:val="both"/>
        <w:rPr>
          <w:sz w:val="32"/>
          <w:szCs w:val="24"/>
        </w:rPr>
      </w:pPr>
      <w:r w:rsidRPr="00422B83">
        <w:rPr>
          <w:sz w:val="32"/>
          <w:szCs w:val="24"/>
        </w:rPr>
        <w:t>Серед інших способів зварювання можна назвати ще зварювання за допомогою струму високої частоти (індукційне високочастотне зварювання). Деталі нагріваються внаслідок пропускання струму високої частоти через індуктор. Струм високої частоти вводиться в метал безконтактним способом (індукційним). Після нагрівання деталі стикуються.</w:t>
      </w:r>
    </w:p>
    <w:p w14:paraId="4F21614A" w14:textId="664BBF9D" w:rsidR="00D16656" w:rsidRPr="00532F1F" w:rsidRDefault="00D16656" w:rsidP="00422B83">
      <w:pPr>
        <w:ind w:firstLine="567"/>
        <w:jc w:val="center"/>
        <w:rPr>
          <w:b/>
          <w:bCs/>
          <w:sz w:val="32"/>
          <w:szCs w:val="24"/>
        </w:rPr>
      </w:pPr>
      <w:r w:rsidRPr="00422B83">
        <w:rPr>
          <w:b/>
          <w:bCs/>
          <w:sz w:val="32"/>
          <w:szCs w:val="24"/>
        </w:rPr>
        <w:t>Паяння</w:t>
      </w:r>
    </w:p>
    <w:p w14:paraId="4E9E270D" w14:textId="77777777" w:rsidR="00D16656" w:rsidRPr="00422B83" w:rsidRDefault="00D16656" w:rsidP="00D16656">
      <w:pPr>
        <w:ind w:firstLine="567"/>
        <w:jc w:val="both"/>
        <w:rPr>
          <w:sz w:val="32"/>
          <w:szCs w:val="24"/>
        </w:rPr>
      </w:pPr>
      <w:r w:rsidRPr="00422B83">
        <w:rPr>
          <w:sz w:val="32"/>
          <w:szCs w:val="24"/>
        </w:rPr>
        <w:t xml:space="preserve">Паяння – фізико-хімічний процес одержання нероз’ємних з’єднань у результаті взаємодії твердого матеріалу, який треба спаяти, і рідкого </w:t>
      </w:r>
      <w:proofErr w:type="spellStart"/>
      <w:r w:rsidRPr="00422B83">
        <w:rPr>
          <w:sz w:val="32"/>
          <w:szCs w:val="24"/>
        </w:rPr>
        <w:t>присадочного</w:t>
      </w:r>
      <w:proofErr w:type="spellEnd"/>
      <w:r w:rsidRPr="00422B83">
        <w:rPr>
          <w:sz w:val="32"/>
          <w:szCs w:val="24"/>
        </w:rPr>
        <w:t xml:space="preserve"> металу. При цьому утворюються перехідні шари на межах шва і деталей, що з’єднуються паянням. Ці шари називають спаями.</w:t>
      </w:r>
    </w:p>
    <w:p w14:paraId="244D0F64" w14:textId="77777777" w:rsidR="00D16656" w:rsidRPr="00422B83" w:rsidRDefault="00D16656" w:rsidP="00D16656">
      <w:pPr>
        <w:ind w:firstLine="567"/>
        <w:jc w:val="both"/>
        <w:rPr>
          <w:sz w:val="32"/>
          <w:szCs w:val="24"/>
        </w:rPr>
      </w:pPr>
      <w:r w:rsidRPr="00422B83">
        <w:rPr>
          <w:sz w:val="32"/>
          <w:szCs w:val="24"/>
        </w:rPr>
        <w:t>Для отримання спаю необхідно видалити з поверхні металу оксиди й створити умови взаємодії твердого й рідкого металів.</w:t>
      </w:r>
    </w:p>
    <w:p w14:paraId="3B5437DC" w14:textId="77777777" w:rsidR="00D16656" w:rsidRPr="00422B83" w:rsidRDefault="00D16656" w:rsidP="00D16656">
      <w:pPr>
        <w:ind w:firstLine="567"/>
        <w:jc w:val="both"/>
        <w:rPr>
          <w:sz w:val="32"/>
          <w:szCs w:val="24"/>
        </w:rPr>
      </w:pPr>
      <w:r w:rsidRPr="00422B83">
        <w:rPr>
          <w:sz w:val="32"/>
          <w:szCs w:val="24"/>
        </w:rPr>
        <w:t xml:space="preserve">Паяння подібне до зварювання плавленням, але між ними є принципова різниця. При зварюванні основний і </w:t>
      </w:r>
      <w:proofErr w:type="spellStart"/>
      <w:r w:rsidRPr="00422B83">
        <w:rPr>
          <w:sz w:val="32"/>
          <w:szCs w:val="24"/>
        </w:rPr>
        <w:t>присадочний</w:t>
      </w:r>
      <w:proofErr w:type="spellEnd"/>
      <w:r w:rsidRPr="00422B83">
        <w:rPr>
          <w:sz w:val="32"/>
          <w:szCs w:val="24"/>
        </w:rPr>
        <w:t xml:space="preserve"> метали знаходяться в розплавленому стані, а при паянні метали, які треба спаяти, не плавляться.</w:t>
      </w:r>
    </w:p>
    <w:p w14:paraId="28EFC62B" w14:textId="77777777" w:rsidR="00D16656" w:rsidRPr="00422B83" w:rsidRDefault="00D16656" w:rsidP="00D16656">
      <w:pPr>
        <w:ind w:firstLine="567"/>
        <w:jc w:val="both"/>
        <w:rPr>
          <w:sz w:val="32"/>
          <w:szCs w:val="24"/>
        </w:rPr>
      </w:pPr>
      <w:r w:rsidRPr="00422B83">
        <w:rPr>
          <w:sz w:val="32"/>
          <w:szCs w:val="24"/>
        </w:rPr>
        <w:t>Формування шва при паянні відбувається шляхом заповнення припоєм щілини між деталями, які з’єднуються, тобто процес паяння пов’язаний із капілярним затіканням.</w:t>
      </w:r>
    </w:p>
    <w:p w14:paraId="119231E5" w14:textId="77777777" w:rsidR="00D16656" w:rsidRPr="00422B83" w:rsidRDefault="00D16656" w:rsidP="00D16656">
      <w:pPr>
        <w:ind w:firstLine="567"/>
        <w:jc w:val="both"/>
        <w:rPr>
          <w:sz w:val="32"/>
          <w:szCs w:val="24"/>
        </w:rPr>
      </w:pPr>
      <w:r w:rsidRPr="00422B83">
        <w:rPr>
          <w:sz w:val="32"/>
          <w:szCs w:val="24"/>
        </w:rPr>
        <w:t>Розрізняють:</w:t>
      </w:r>
    </w:p>
    <w:p w14:paraId="3090E29A" w14:textId="77777777" w:rsidR="00D16656" w:rsidRPr="00422B83" w:rsidRDefault="00D16656" w:rsidP="00D16656">
      <w:pPr>
        <w:ind w:firstLine="567"/>
        <w:jc w:val="both"/>
        <w:rPr>
          <w:sz w:val="32"/>
          <w:szCs w:val="24"/>
        </w:rPr>
      </w:pPr>
      <w:r w:rsidRPr="00422B83">
        <w:rPr>
          <w:b/>
          <w:bCs/>
          <w:i/>
          <w:iCs/>
          <w:sz w:val="32"/>
          <w:szCs w:val="24"/>
        </w:rPr>
        <w:t>1. Капілярне паяння</w:t>
      </w:r>
      <w:r w:rsidRPr="00422B83">
        <w:rPr>
          <w:sz w:val="32"/>
          <w:szCs w:val="24"/>
        </w:rPr>
        <w:t xml:space="preserve"> – розплавлений припій заповнює щілину й утримується в ній під дією капілярних сил. Це найпоширеніший вид паяння. Величини щілин не повинні перевищувати 0,5-0,8 мм.</w:t>
      </w:r>
    </w:p>
    <w:p w14:paraId="41520191" w14:textId="77777777" w:rsidR="00D16656" w:rsidRPr="00422B83" w:rsidRDefault="00D16656" w:rsidP="00D16656">
      <w:pPr>
        <w:ind w:firstLine="567"/>
        <w:jc w:val="both"/>
        <w:rPr>
          <w:sz w:val="32"/>
          <w:szCs w:val="24"/>
        </w:rPr>
      </w:pPr>
      <w:r w:rsidRPr="00422B83">
        <w:rPr>
          <w:sz w:val="32"/>
          <w:szCs w:val="24"/>
        </w:rPr>
        <w:t>Номінальні зазори 0,05-0,2 мм, малі зазори менше 0,05 мм.</w:t>
      </w:r>
    </w:p>
    <w:p w14:paraId="0212E66E" w14:textId="77777777" w:rsidR="00D16656" w:rsidRPr="00422B83" w:rsidRDefault="00D16656" w:rsidP="00D16656">
      <w:pPr>
        <w:ind w:firstLine="567"/>
        <w:jc w:val="both"/>
        <w:rPr>
          <w:sz w:val="32"/>
          <w:szCs w:val="24"/>
        </w:rPr>
      </w:pPr>
      <w:r w:rsidRPr="00422B83">
        <w:rPr>
          <w:b/>
          <w:bCs/>
          <w:i/>
          <w:iCs/>
          <w:sz w:val="32"/>
          <w:szCs w:val="24"/>
        </w:rPr>
        <w:lastRenderedPageBreak/>
        <w:t xml:space="preserve">2. Контактно-реактивне паяння </w:t>
      </w:r>
      <w:r w:rsidRPr="00422B83">
        <w:rPr>
          <w:sz w:val="32"/>
          <w:szCs w:val="24"/>
        </w:rPr>
        <w:t>– контактне плавлення проміжних покрить або прокладок із припою. Контактно-реактивне паяння складається з двох стадій:</w:t>
      </w:r>
    </w:p>
    <w:p w14:paraId="2A1EB9C4" w14:textId="77777777" w:rsidR="00D16656" w:rsidRPr="00422B83" w:rsidRDefault="00D16656" w:rsidP="00D16656">
      <w:pPr>
        <w:ind w:firstLine="567"/>
        <w:jc w:val="both"/>
        <w:rPr>
          <w:sz w:val="32"/>
          <w:szCs w:val="24"/>
        </w:rPr>
      </w:pPr>
      <w:r w:rsidRPr="00422B83">
        <w:rPr>
          <w:sz w:val="32"/>
          <w:szCs w:val="24"/>
        </w:rPr>
        <w:t>– підготовчої, яка полягає в утворенні зародків рідкої фази і їх подальшого росту та злиття в тонку плівку.</w:t>
      </w:r>
    </w:p>
    <w:p w14:paraId="77C969B2" w14:textId="77777777" w:rsidR="00D16656" w:rsidRPr="00422B83" w:rsidRDefault="00D16656" w:rsidP="00D16656">
      <w:pPr>
        <w:ind w:firstLine="567"/>
        <w:jc w:val="both"/>
        <w:rPr>
          <w:sz w:val="32"/>
          <w:szCs w:val="24"/>
        </w:rPr>
      </w:pPr>
      <w:r w:rsidRPr="00422B83">
        <w:rPr>
          <w:sz w:val="32"/>
          <w:szCs w:val="24"/>
        </w:rPr>
        <w:t xml:space="preserve">– власне контактного плавлення – рух </w:t>
      </w:r>
      <w:proofErr w:type="spellStart"/>
      <w:r w:rsidRPr="00422B83">
        <w:rPr>
          <w:sz w:val="32"/>
          <w:szCs w:val="24"/>
        </w:rPr>
        <w:t>міжфазних</w:t>
      </w:r>
      <w:proofErr w:type="spellEnd"/>
      <w:r w:rsidRPr="00422B83">
        <w:rPr>
          <w:sz w:val="32"/>
          <w:szCs w:val="24"/>
        </w:rPr>
        <w:t xml:space="preserve"> меж, що визначається дифузійним механізмом.</w:t>
      </w:r>
    </w:p>
    <w:p w14:paraId="04E8CC2D" w14:textId="77777777" w:rsidR="00D16656" w:rsidRPr="00422B83" w:rsidRDefault="00D16656" w:rsidP="00D16656">
      <w:pPr>
        <w:ind w:firstLine="567"/>
        <w:jc w:val="both"/>
        <w:rPr>
          <w:sz w:val="32"/>
          <w:szCs w:val="24"/>
        </w:rPr>
      </w:pPr>
      <w:r w:rsidRPr="00422B83">
        <w:rPr>
          <w:b/>
          <w:bCs/>
          <w:i/>
          <w:iCs/>
          <w:sz w:val="32"/>
          <w:szCs w:val="24"/>
        </w:rPr>
        <w:t>3.</w:t>
      </w:r>
      <w:r w:rsidRPr="00422B83">
        <w:rPr>
          <w:sz w:val="32"/>
          <w:szCs w:val="24"/>
        </w:rPr>
        <w:t xml:space="preserve"> </w:t>
      </w:r>
      <w:r w:rsidRPr="00422B83">
        <w:rPr>
          <w:b/>
          <w:bCs/>
          <w:i/>
          <w:iCs/>
          <w:sz w:val="32"/>
          <w:szCs w:val="24"/>
        </w:rPr>
        <w:t>Реактивне-флюсове паяння</w:t>
      </w:r>
      <w:r w:rsidRPr="00422B83">
        <w:rPr>
          <w:sz w:val="32"/>
          <w:szCs w:val="24"/>
        </w:rPr>
        <w:t xml:space="preserve"> – припій утворюється в результаті відновлення металу з флюсу або дисоціації одного з компонентів. До складу флюсів входять легко відновлювальні сполуки. Рідкі метали, що утворюються в розплавленому стані, є елементами </w:t>
      </w:r>
      <w:proofErr w:type="spellStart"/>
      <w:r w:rsidRPr="00422B83">
        <w:rPr>
          <w:sz w:val="32"/>
          <w:szCs w:val="24"/>
        </w:rPr>
        <w:t>припоїв</w:t>
      </w:r>
      <w:proofErr w:type="spellEnd"/>
      <w:r w:rsidRPr="00422B83">
        <w:rPr>
          <w:sz w:val="32"/>
          <w:szCs w:val="24"/>
        </w:rPr>
        <w:t>, а леткі компоненти створюють захисну атмосферу.</w:t>
      </w:r>
    </w:p>
    <w:p w14:paraId="71ED8D39" w14:textId="77777777" w:rsidR="00D16656" w:rsidRPr="00422B83" w:rsidRDefault="00D16656" w:rsidP="00D16656">
      <w:pPr>
        <w:ind w:firstLine="567"/>
        <w:jc w:val="both"/>
        <w:rPr>
          <w:sz w:val="32"/>
          <w:szCs w:val="24"/>
        </w:rPr>
      </w:pPr>
      <w:r w:rsidRPr="00422B83">
        <w:rPr>
          <w:b/>
          <w:bCs/>
          <w:i/>
          <w:iCs/>
          <w:sz w:val="32"/>
          <w:szCs w:val="24"/>
        </w:rPr>
        <w:t>4. Дифузійне паяння</w:t>
      </w:r>
      <w:r w:rsidRPr="00422B83">
        <w:rPr>
          <w:sz w:val="32"/>
          <w:szCs w:val="24"/>
        </w:rPr>
        <w:t xml:space="preserve"> – твердіння розплаву відбувається при температурі вищій від температури солідусу припою без охолодження з рідкого стану. Процес паяння починається безпосередньо після завершення процесу розчинення матеріалів у шві, що паяються.</w:t>
      </w:r>
    </w:p>
    <w:p w14:paraId="552A16D7" w14:textId="3CE3B464" w:rsidR="00D16656" w:rsidRPr="00D55CDE" w:rsidRDefault="00D16656" w:rsidP="00D55CDE">
      <w:pPr>
        <w:pStyle w:val="1"/>
        <w:jc w:val="center"/>
      </w:pPr>
      <w:r>
        <w:br w:type="page"/>
      </w:r>
      <w:bookmarkStart w:id="11" w:name="_Toc179374532"/>
      <w:r w:rsidR="00D55CDE">
        <w:lastRenderedPageBreak/>
        <w:t xml:space="preserve">Розділ </w:t>
      </w:r>
      <w:r>
        <w:rPr>
          <w:szCs w:val="28"/>
        </w:rPr>
        <w:t>10</w:t>
      </w:r>
      <w:r w:rsidR="00F65279">
        <w:rPr>
          <w:szCs w:val="28"/>
        </w:rPr>
        <w:t>.</w:t>
      </w:r>
      <w:r w:rsidR="00D55CDE">
        <w:rPr>
          <w:szCs w:val="28"/>
        </w:rPr>
        <w:tab/>
      </w:r>
      <w:r>
        <w:t>Технологія</w:t>
      </w:r>
      <w:r w:rsidRPr="001D1B43">
        <w:t xml:space="preserve"> </w:t>
      </w:r>
      <w:r>
        <w:t>виготовлення термоелектричних модулів</w:t>
      </w:r>
      <w:bookmarkEnd w:id="11"/>
    </w:p>
    <w:p w14:paraId="4ABB15CA" w14:textId="77777777" w:rsidR="00D16656" w:rsidRPr="00422B83" w:rsidRDefault="00D16656" w:rsidP="00D16656">
      <w:pPr>
        <w:ind w:firstLine="540"/>
        <w:jc w:val="both"/>
        <w:rPr>
          <w:sz w:val="32"/>
          <w:szCs w:val="32"/>
        </w:rPr>
      </w:pPr>
      <w:r w:rsidRPr="00422B83">
        <w:rPr>
          <w:sz w:val="32"/>
          <w:szCs w:val="32"/>
        </w:rPr>
        <w:t>Зазвичай термоелектричні перетворювачі енергії називають термоелектричними модулями. Це та активна частина приладу, де відбуваються процеси термоелектричного перетворення енергії. Модуль складається з ряду з’єднаних в електричний і тепловий ланцюг термоелементів.</w:t>
      </w:r>
    </w:p>
    <w:p w14:paraId="063FBE81" w14:textId="77777777" w:rsidR="00D16656" w:rsidRPr="00422B83" w:rsidRDefault="00D16656" w:rsidP="00D16656">
      <w:pPr>
        <w:ind w:firstLine="540"/>
        <w:jc w:val="both"/>
        <w:rPr>
          <w:sz w:val="32"/>
          <w:szCs w:val="32"/>
        </w:rPr>
      </w:pPr>
      <w:r w:rsidRPr="00422B83">
        <w:rPr>
          <w:b/>
          <w:sz w:val="32"/>
          <w:szCs w:val="32"/>
        </w:rPr>
        <w:t xml:space="preserve">Термоелемент – </w:t>
      </w:r>
      <w:r w:rsidRPr="00422B83">
        <w:rPr>
          <w:sz w:val="32"/>
          <w:szCs w:val="32"/>
        </w:rPr>
        <w:t>це термоелектричний перетворювач енергії, що містить мінімальну кількість частин, необхідних для виникнення ефекту, який закладений у принцип роботи термоелемента.</w:t>
      </w:r>
    </w:p>
    <w:p w14:paraId="567BFF5A" w14:textId="77777777" w:rsidR="00D16656" w:rsidRPr="00422B83" w:rsidRDefault="00D16656" w:rsidP="00D16656">
      <w:pPr>
        <w:ind w:firstLine="540"/>
        <w:jc w:val="both"/>
        <w:rPr>
          <w:sz w:val="32"/>
          <w:szCs w:val="32"/>
        </w:rPr>
      </w:pPr>
      <w:r w:rsidRPr="00422B83">
        <w:rPr>
          <w:b/>
          <w:sz w:val="32"/>
          <w:szCs w:val="32"/>
        </w:rPr>
        <w:t>Модулі</w:t>
      </w:r>
      <w:r w:rsidRPr="00422B83">
        <w:rPr>
          <w:sz w:val="32"/>
          <w:szCs w:val="32"/>
        </w:rPr>
        <w:t xml:space="preserve"> – це уніфіковані одно- або </w:t>
      </w:r>
      <w:proofErr w:type="spellStart"/>
      <w:r w:rsidRPr="00422B83">
        <w:rPr>
          <w:sz w:val="32"/>
          <w:szCs w:val="32"/>
        </w:rPr>
        <w:t>багатокаскадні</w:t>
      </w:r>
      <w:proofErr w:type="spellEnd"/>
      <w:r w:rsidRPr="00422B83">
        <w:rPr>
          <w:sz w:val="32"/>
          <w:szCs w:val="32"/>
        </w:rPr>
        <w:t xml:space="preserve"> термобатареї, які містять послідовно або послідовно-паралельно під’єднані термоелементи. Термоелектричний модуль для генераторів характеризуються рядом параметрів:</w:t>
      </w:r>
    </w:p>
    <w:p w14:paraId="6E000B24" w14:textId="77777777" w:rsidR="00D16656" w:rsidRPr="00422B83" w:rsidRDefault="00D16656" w:rsidP="00D16656">
      <w:pPr>
        <w:ind w:firstLine="540"/>
        <w:jc w:val="both"/>
        <w:rPr>
          <w:sz w:val="32"/>
          <w:szCs w:val="32"/>
        </w:rPr>
      </w:pPr>
      <w:r w:rsidRPr="00422B83">
        <w:rPr>
          <w:sz w:val="32"/>
          <w:szCs w:val="32"/>
        </w:rPr>
        <w:t>1. Призначення модулів (термоелектричні генератори (ТЕГ) для катодного захисту, ТЕГ для двигунів внутрішнього згоряння з використанням тепла відпрацьованих газів, генератори тепла/ холоду і електрики та ін.).</w:t>
      </w:r>
    </w:p>
    <w:p w14:paraId="12B8500E" w14:textId="77777777" w:rsidR="00D16656" w:rsidRPr="00422B83" w:rsidRDefault="00D16656" w:rsidP="00D16656">
      <w:pPr>
        <w:ind w:firstLine="540"/>
        <w:jc w:val="both"/>
        <w:rPr>
          <w:sz w:val="32"/>
          <w:szCs w:val="32"/>
        </w:rPr>
      </w:pPr>
      <w:r w:rsidRPr="00422B83">
        <w:rPr>
          <w:sz w:val="32"/>
          <w:szCs w:val="32"/>
        </w:rPr>
        <w:t>2. Робоча температура гарячої сторони.</w:t>
      </w:r>
    </w:p>
    <w:p w14:paraId="43E3D2D2" w14:textId="77777777" w:rsidR="00D16656" w:rsidRPr="00422B83" w:rsidRDefault="00D16656" w:rsidP="00D16656">
      <w:pPr>
        <w:ind w:firstLine="540"/>
        <w:jc w:val="both"/>
        <w:rPr>
          <w:sz w:val="32"/>
          <w:szCs w:val="32"/>
        </w:rPr>
      </w:pPr>
      <w:r w:rsidRPr="00422B83">
        <w:rPr>
          <w:sz w:val="32"/>
          <w:szCs w:val="32"/>
        </w:rPr>
        <w:t>3. Робоча температура холодної сторони.</w:t>
      </w:r>
    </w:p>
    <w:p w14:paraId="161BA2CD" w14:textId="77777777" w:rsidR="00D16656" w:rsidRPr="00422B83" w:rsidRDefault="00D16656" w:rsidP="00D16656">
      <w:pPr>
        <w:ind w:firstLine="540"/>
        <w:jc w:val="both"/>
        <w:rPr>
          <w:sz w:val="32"/>
          <w:szCs w:val="32"/>
        </w:rPr>
      </w:pPr>
      <w:r w:rsidRPr="00422B83">
        <w:rPr>
          <w:sz w:val="32"/>
          <w:szCs w:val="32"/>
        </w:rPr>
        <w:t>4. Допустимі перегріви гарячої сторони.</w:t>
      </w:r>
    </w:p>
    <w:p w14:paraId="3D414427" w14:textId="77777777" w:rsidR="00D16656" w:rsidRPr="00422B83" w:rsidRDefault="00D16656" w:rsidP="00D16656">
      <w:pPr>
        <w:ind w:firstLine="540"/>
        <w:jc w:val="both"/>
        <w:rPr>
          <w:sz w:val="32"/>
          <w:szCs w:val="32"/>
        </w:rPr>
      </w:pPr>
      <w:r w:rsidRPr="00422B83">
        <w:rPr>
          <w:sz w:val="32"/>
          <w:szCs w:val="32"/>
        </w:rPr>
        <w:t>5. Допустимі перегріви холодної сторони.</w:t>
      </w:r>
    </w:p>
    <w:p w14:paraId="0BE0500E" w14:textId="77777777" w:rsidR="00D16656" w:rsidRPr="00422B83" w:rsidRDefault="00D16656" w:rsidP="00D16656">
      <w:pPr>
        <w:ind w:firstLine="540"/>
        <w:jc w:val="both"/>
        <w:rPr>
          <w:sz w:val="32"/>
          <w:szCs w:val="32"/>
        </w:rPr>
      </w:pPr>
      <w:r w:rsidRPr="00422B83">
        <w:rPr>
          <w:sz w:val="32"/>
          <w:szCs w:val="32"/>
        </w:rPr>
        <w:t>6. Кількість циклів „нагрів-охолодження”.</w:t>
      </w:r>
    </w:p>
    <w:p w14:paraId="376BF24B" w14:textId="77777777" w:rsidR="00D16656" w:rsidRPr="00422B83" w:rsidRDefault="00D16656" w:rsidP="00D16656">
      <w:pPr>
        <w:ind w:firstLine="540"/>
        <w:jc w:val="both"/>
        <w:rPr>
          <w:sz w:val="32"/>
          <w:szCs w:val="32"/>
        </w:rPr>
      </w:pPr>
      <w:r w:rsidRPr="00422B83">
        <w:rPr>
          <w:sz w:val="32"/>
          <w:szCs w:val="32"/>
        </w:rPr>
        <w:t>7. Електрична напруга (</w:t>
      </w:r>
      <w:r w:rsidRPr="00422B83">
        <w:rPr>
          <w:sz w:val="32"/>
          <w:szCs w:val="32"/>
          <w:lang w:val="en-US"/>
        </w:rPr>
        <w:t>max</w:t>
      </w:r>
      <w:r w:rsidRPr="00422B83">
        <w:rPr>
          <w:sz w:val="32"/>
          <w:szCs w:val="32"/>
        </w:rPr>
        <w:t>).</w:t>
      </w:r>
    </w:p>
    <w:p w14:paraId="433AEC7B" w14:textId="77777777" w:rsidR="00D16656" w:rsidRPr="00422B83" w:rsidRDefault="00D16656" w:rsidP="00D16656">
      <w:pPr>
        <w:ind w:firstLine="540"/>
        <w:jc w:val="both"/>
        <w:rPr>
          <w:sz w:val="32"/>
          <w:szCs w:val="32"/>
        </w:rPr>
      </w:pPr>
      <w:r w:rsidRPr="00422B83">
        <w:rPr>
          <w:sz w:val="32"/>
          <w:szCs w:val="32"/>
        </w:rPr>
        <w:t>8. Електричний струм (</w:t>
      </w:r>
      <w:r w:rsidRPr="00422B83">
        <w:rPr>
          <w:sz w:val="32"/>
          <w:szCs w:val="32"/>
          <w:lang w:val="en-US"/>
        </w:rPr>
        <w:t>max</w:t>
      </w:r>
      <w:r w:rsidRPr="00422B83">
        <w:rPr>
          <w:sz w:val="32"/>
          <w:szCs w:val="32"/>
        </w:rPr>
        <w:t>).</w:t>
      </w:r>
    </w:p>
    <w:p w14:paraId="468EFE3B" w14:textId="77777777" w:rsidR="00D16656" w:rsidRPr="00422B83" w:rsidRDefault="00D16656" w:rsidP="00D16656">
      <w:pPr>
        <w:ind w:firstLine="540"/>
        <w:jc w:val="both"/>
        <w:rPr>
          <w:sz w:val="32"/>
          <w:szCs w:val="32"/>
        </w:rPr>
      </w:pPr>
      <w:r w:rsidRPr="00422B83">
        <w:rPr>
          <w:sz w:val="32"/>
          <w:szCs w:val="32"/>
        </w:rPr>
        <w:t>9. Електрична потужність (</w:t>
      </w:r>
      <w:r w:rsidRPr="00422B83">
        <w:rPr>
          <w:sz w:val="32"/>
          <w:szCs w:val="32"/>
          <w:lang w:val="en-US"/>
        </w:rPr>
        <w:t>max</w:t>
      </w:r>
      <w:r w:rsidRPr="00422B83">
        <w:rPr>
          <w:sz w:val="32"/>
          <w:szCs w:val="32"/>
        </w:rPr>
        <w:t>).</w:t>
      </w:r>
    </w:p>
    <w:p w14:paraId="76BBE536" w14:textId="77777777" w:rsidR="00D16656" w:rsidRPr="00422B83" w:rsidRDefault="00D16656" w:rsidP="00D16656">
      <w:pPr>
        <w:ind w:firstLine="540"/>
        <w:jc w:val="both"/>
        <w:rPr>
          <w:sz w:val="32"/>
          <w:szCs w:val="32"/>
        </w:rPr>
      </w:pPr>
      <w:r w:rsidRPr="00422B83">
        <w:rPr>
          <w:sz w:val="32"/>
          <w:szCs w:val="32"/>
        </w:rPr>
        <w:t>10. Тепловий потік через модуль;</w:t>
      </w:r>
    </w:p>
    <w:p w14:paraId="21554945" w14:textId="77777777" w:rsidR="00D16656" w:rsidRPr="00422B83" w:rsidRDefault="00D16656" w:rsidP="00D16656">
      <w:pPr>
        <w:ind w:firstLine="540"/>
        <w:jc w:val="both"/>
        <w:rPr>
          <w:sz w:val="32"/>
          <w:szCs w:val="32"/>
        </w:rPr>
      </w:pPr>
      <w:r w:rsidRPr="00422B83">
        <w:rPr>
          <w:sz w:val="32"/>
          <w:szCs w:val="32"/>
        </w:rPr>
        <w:t>11. ККД (</w:t>
      </w:r>
      <w:r w:rsidRPr="00422B83">
        <w:rPr>
          <w:sz w:val="32"/>
          <w:szCs w:val="32"/>
          <w:lang w:val="en-US"/>
        </w:rPr>
        <w:t>max</w:t>
      </w:r>
      <w:r w:rsidRPr="00422B83">
        <w:rPr>
          <w:sz w:val="32"/>
          <w:szCs w:val="32"/>
        </w:rPr>
        <w:t>).</w:t>
      </w:r>
    </w:p>
    <w:p w14:paraId="5FE8B142" w14:textId="77777777" w:rsidR="00D16656" w:rsidRPr="00422B83" w:rsidRDefault="00D16656" w:rsidP="00D16656">
      <w:pPr>
        <w:ind w:firstLine="540"/>
        <w:jc w:val="both"/>
        <w:rPr>
          <w:sz w:val="32"/>
          <w:szCs w:val="32"/>
        </w:rPr>
      </w:pPr>
      <w:r w:rsidRPr="00422B83">
        <w:rPr>
          <w:sz w:val="32"/>
          <w:szCs w:val="32"/>
        </w:rPr>
        <w:t>12. Ресурс роботи.</w:t>
      </w:r>
    </w:p>
    <w:p w14:paraId="7CE51EF8" w14:textId="77777777" w:rsidR="00D16656" w:rsidRPr="00422B83" w:rsidRDefault="00D16656" w:rsidP="00D16656">
      <w:pPr>
        <w:ind w:firstLine="540"/>
        <w:jc w:val="both"/>
        <w:rPr>
          <w:sz w:val="32"/>
          <w:szCs w:val="32"/>
        </w:rPr>
      </w:pPr>
      <w:r w:rsidRPr="00422B83">
        <w:rPr>
          <w:sz w:val="32"/>
          <w:szCs w:val="32"/>
        </w:rPr>
        <w:t xml:space="preserve">Модулі характеризуються також конструктивними параметрами: габаритні розміри, розміри гілок, кількість термоелементів, площа </w:t>
      </w:r>
      <w:r w:rsidRPr="00422B83">
        <w:rPr>
          <w:sz w:val="32"/>
          <w:szCs w:val="32"/>
        </w:rPr>
        <w:lastRenderedPageBreak/>
        <w:t>робочої поверхні. Термоелементи класичної конструкції модуля мають форму призми (рис.1).</w:t>
      </w:r>
    </w:p>
    <w:p w14:paraId="7CE202CE" w14:textId="77777777" w:rsidR="00D16656" w:rsidRPr="00422B83" w:rsidRDefault="00D16656" w:rsidP="00D16656">
      <w:pPr>
        <w:pStyle w:val="22"/>
        <w:spacing w:after="0" w:line="240" w:lineRule="auto"/>
        <w:ind w:left="0" w:firstLine="567"/>
        <w:jc w:val="both"/>
        <w:rPr>
          <w:sz w:val="32"/>
          <w:szCs w:val="32"/>
          <w:lang w:val="uk-UA"/>
        </w:rPr>
      </w:pPr>
      <w:proofErr w:type="spellStart"/>
      <w:r w:rsidRPr="00422B83">
        <w:rPr>
          <w:sz w:val="32"/>
          <w:szCs w:val="32"/>
        </w:rPr>
        <w:t>Термоелектричний</w:t>
      </w:r>
      <w:proofErr w:type="spellEnd"/>
      <w:r w:rsidRPr="00422B83">
        <w:rPr>
          <w:sz w:val="32"/>
          <w:szCs w:val="32"/>
        </w:rPr>
        <w:t xml:space="preserve"> </w:t>
      </w:r>
      <w:proofErr w:type="spellStart"/>
      <w:r w:rsidRPr="00422B83">
        <w:rPr>
          <w:sz w:val="32"/>
          <w:szCs w:val="32"/>
        </w:rPr>
        <w:t>генераторний</w:t>
      </w:r>
      <w:proofErr w:type="spellEnd"/>
      <w:r w:rsidRPr="00422B83">
        <w:rPr>
          <w:sz w:val="32"/>
          <w:szCs w:val="32"/>
        </w:rPr>
        <w:t xml:space="preserve"> модуль </w:t>
      </w:r>
      <w:proofErr w:type="spellStart"/>
      <w:r w:rsidRPr="00422B83">
        <w:rPr>
          <w:sz w:val="32"/>
          <w:szCs w:val="32"/>
        </w:rPr>
        <w:t>являє</w:t>
      </w:r>
      <w:proofErr w:type="spellEnd"/>
      <w:r w:rsidRPr="00422B83">
        <w:rPr>
          <w:sz w:val="32"/>
          <w:szCs w:val="32"/>
        </w:rPr>
        <w:t xml:space="preserve"> собою </w:t>
      </w:r>
      <w:proofErr w:type="spellStart"/>
      <w:r w:rsidRPr="00422B83">
        <w:rPr>
          <w:sz w:val="32"/>
          <w:szCs w:val="32"/>
        </w:rPr>
        <w:t>просторову</w:t>
      </w:r>
      <w:proofErr w:type="spellEnd"/>
      <w:r w:rsidRPr="00422B83">
        <w:rPr>
          <w:sz w:val="32"/>
          <w:szCs w:val="32"/>
        </w:rPr>
        <w:t xml:space="preserve"> систему, яка </w:t>
      </w:r>
      <w:proofErr w:type="spellStart"/>
      <w:r w:rsidRPr="00422B83">
        <w:rPr>
          <w:sz w:val="32"/>
          <w:szCs w:val="32"/>
        </w:rPr>
        <w:t>складається</w:t>
      </w:r>
      <w:proofErr w:type="spellEnd"/>
      <w:r w:rsidRPr="00422B83">
        <w:rPr>
          <w:sz w:val="32"/>
          <w:szCs w:val="32"/>
        </w:rPr>
        <w:t xml:space="preserve"> з </w:t>
      </w:r>
      <w:proofErr w:type="spellStart"/>
      <w:r w:rsidRPr="00422B83">
        <w:rPr>
          <w:sz w:val="32"/>
          <w:szCs w:val="32"/>
        </w:rPr>
        <w:t>окремих</w:t>
      </w:r>
      <w:proofErr w:type="spellEnd"/>
      <w:r w:rsidRPr="00422B83">
        <w:rPr>
          <w:sz w:val="32"/>
          <w:szCs w:val="32"/>
        </w:rPr>
        <w:t xml:space="preserve"> </w:t>
      </w:r>
      <w:proofErr w:type="spellStart"/>
      <w:r w:rsidRPr="00422B83">
        <w:rPr>
          <w:sz w:val="32"/>
          <w:szCs w:val="32"/>
        </w:rPr>
        <w:t>термопарних</w:t>
      </w:r>
      <w:proofErr w:type="spellEnd"/>
      <w:r w:rsidRPr="00422B83">
        <w:rPr>
          <w:sz w:val="32"/>
          <w:szCs w:val="32"/>
        </w:rPr>
        <w:t xml:space="preserve"> </w:t>
      </w:r>
      <w:proofErr w:type="spellStart"/>
      <w:r w:rsidRPr="00422B83">
        <w:rPr>
          <w:sz w:val="32"/>
          <w:szCs w:val="32"/>
        </w:rPr>
        <w:t>елементів</w:t>
      </w:r>
      <w:proofErr w:type="spellEnd"/>
      <w:r w:rsidRPr="00422B83">
        <w:rPr>
          <w:sz w:val="32"/>
          <w:szCs w:val="32"/>
        </w:rPr>
        <w:t xml:space="preserve">. </w:t>
      </w:r>
      <w:proofErr w:type="spellStart"/>
      <w:r w:rsidRPr="00422B83">
        <w:rPr>
          <w:sz w:val="32"/>
          <w:szCs w:val="32"/>
        </w:rPr>
        <w:t>Елементи</w:t>
      </w:r>
      <w:proofErr w:type="spellEnd"/>
      <w:r w:rsidRPr="00422B83">
        <w:rPr>
          <w:sz w:val="32"/>
          <w:szCs w:val="32"/>
        </w:rPr>
        <w:t xml:space="preserve"> </w:t>
      </w:r>
      <w:proofErr w:type="spellStart"/>
      <w:r w:rsidRPr="00422B83">
        <w:rPr>
          <w:sz w:val="32"/>
          <w:szCs w:val="32"/>
        </w:rPr>
        <w:t>з’єднані</w:t>
      </w:r>
      <w:proofErr w:type="spellEnd"/>
      <w:r w:rsidRPr="00422B83">
        <w:rPr>
          <w:sz w:val="32"/>
          <w:szCs w:val="32"/>
        </w:rPr>
        <w:t xml:space="preserve"> в </w:t>
      </w:r>
      <w:proofErr w:type="spellStart"/>
      <w:r w:rsidRPr="00422B83">
        <w:rPr>
          <w:sz w:val="32"/>
          <w:szCs w:val="32"/>
        </w:rPr>
        <w:t>електричне</w:t>
      </w:r>
      <w:proofErr w:type="spellEnd"/>
      <w:r w:rsidRPr="00422B83">
        <w:rPr>
          <w:sz w:val="32"/>
          <w:szCs w:val="32"/>
        </w:rPr>
        <w:t xml:space="preserve"> коло </w:t>
      </w:r>
      <w:proofErr w:type="spellStart"/>
      <w:r w:rsidRPr="00422B83">
        <w:rPr>
          <w:sz w:val="32"/>
          <w:szCs w:val="32"/>
        </w:rPr>
        <w:t>послідовно</w:t>
      </w:r>
      <w:proofErr w:type="spellEnd"/>
      <w:r w:rsidRPr="00422B83">
        <w:rPr>
          <w:sz w:val="32"/>
          <w:szCs w:val="32"/>
        </w:rPr>
        <w:t xml:space="preserve"> </w:t>
      </w:r>
      <w:r w:rsidRPr="00422B83">
        <w:rPr>
          <w:sz w:val="32"/>
          <w:szCs w:val="32"/>
          <w:lang w:val="uk-UA"/>
        </w:rPr>
        <w:t xml:space="preserve">(рис. 1) </w:t>
      </w:r>
      <w:proofErr w:type="spellStart"/>
      <w:r w:rsidRPr="00422B83">
        <w:rPr>
          <w:sz w:val="32"/>
          <w:szCs w:val="32"/>
        </w:rPr>
        <w:t>або</w:t>
      </w:r>
      <w:proofErr w:type="spellEnd"/>
      <w:r w:rsidRPr="00422B83">
        <w:rPr>
          <w:sz w:val="32"/>
          <w:szCs w:val="32"/>
        </w:rPr>
        <w:t xml:space="preserve"> </w:t>
      </w:r>
      <w:proofErr w:type="spellStart"/>
      <w:r w:rsidRPr="00422B83">
        <w:rPr>
          <w:sz w:val="32"/>
          <w:szCs w:val="32"/>
        </w:rPr>
        <w:t>послідовно-паралельно</w:t>
      </w:r>
      <w:proofErr w:type="spellEnd"/>
      <w:r w:rsidRPr="00422B83">
        <w:rPr>
          <w:sz w:val="32"/>
          <w:szCs w:val="32"/>
        </w:rPr>
        <w:t xml:space="preserve">, а по тепловому потоку – </w:t>
      </w:r>
      <w:proofErr w:type="spellStart"/>
      <w:r w:rsidRPr="00422B83">
        <w:rPr>
          <w:sz w:val="32"/>
          <w:szCs w:val="32"/>
        </w:rPr>
        <w:t>паралельно</w:t>
      </w:r>
      <w:proofErr w:type="spellEnd"/>
      <w:r w:rsidRPr="00422B83">
        <w:rPr>
          <w:sz w:val="32"/>
          <w:szCs w:val="32"/>
        </w:rPr>
        <w:t xml:space="preserve">. </w:t>
      </w:r>
    </w:p>
    <w:p w14:paraId="05929CA4" w14:textId="77777777" w:rsidR="00D16656" w:rsidRPr="00CB737D" w:rsidRDefault="00D16656" w:rsidP="00D16656">
      <w:pPr>
        <w:ind w:firstLine="600"/>
        <w:jc w:val="both"/>
      </w:pPr>
      <w:r w:rsidRPr="00422B83">
        <w:rPr>
          <w:sz w:val="32"/>
          <w:szCs w:val="32"/>
        </w:rPr>
        <w:t xml:space="preserve">Термоелектричні гілки (4) р- і </w:t>
      </w:r>
      <w:r w:rsidRPr="00422B83">
        <w:rPr>
          <w:sz w:val="32"/>
          <w:szCs w:val="32"/>
          <w:lang w:val="en-US"/>
        </w:rPr>
        <w:t>n</w:t>
      </w:r>
      <w:r w:rsidRPr="00422B83">
        <w:rPr>
          <w:sz w:val="32"/>
          <w:szCs w:val="32"/>
        </w:rPr>
        <w:t>-типу попарно розташовані на комутаційних пластинах (2) холодної сторони, які у свою чергу розташовані на керамічній пластині (1). Попередньо на торці гілок холодної сторони нанесений</w:t>
      </w:r>
      <w:r w:rsidRPr="00CB737D">
        <w:t xml:space="preserve"> </w:t>
      </w:r>
      <w:proofErr w:type="spellStart"/>
      <w:r w:rsidRPr="00422B83">
        <w:rPr>
          <w:sz w:val="32"/>
          <w:szCs w:val="24"/>
        </w:rPr>
        <w:t>антидифузійний</w:t>
      </w:r>
      <w:proofErr w:type="spellEnd"/>
      <w:r w:rsidRPr="00422B83">
        <w:rPr>
          <w:sz w:val="32"/>
          <w:szCs w:val="24"/>
        </w:rPr>
        <w:t xml:space="preserve"> шар нікелю (6). Комутація гілок на холодній стороні здійснюється методом пайки, на гарячій стороні – гальванічним методом, який буде описаний далі.</w:t>
      </w:r>
    </w:p>
    <w:p w14:paraId="648FE02C" w14:textId="77777777" w:rsidR="00D16656" w:rsidRPr="003F6A34" w:rsidRDefault="00D16656" w:rsidP="00D16656">
      <w:pPr>
        <w:pStyle w:val="22"/>
        <w:spacing w:after="0" w:line="240" w:lineRule="auto"/>
        <w:ind w:left="284" w:firstLine="567"/>
        <w:jc w:val="both"/>
        <w:rPr>
          <w:lang w:val="uk-UA"/>
        </w:rPr>
      </w:pPr>
    </w:p>
    <w:tbl>
      <w:tblPr>
        <w:tblW w:w="0" w:type="auto"/>
        <w:tblLook w:val="0000" w:firstRow="0" w:lastRow="0" w:firstColumn="0" w:lastColumn="0" w:noHBand="0" w:noVBand="0"/>
      </w:tblPr>
      <w:tblGrid>
        <w:gridCol w:w="5559"/>
        <w:gridCol w:w="4086"/>
      </w:tblGrid>
      <w:tr w:rsidR="00D16656" w:rsidRPr="00CB737D" w14:paraId="5547E917" w14:textId="77777777" w:rsidTr="00A968AD">
        <w:trPr>
          <w:cantSplit/>
        </w:trPr>
        <w:tc>
          <w:tcPr>
            <w:tcW w:w="5628" w:type="dxa"/>
          </w:tcPr>
          <w:p w14:paraId="7E97D258" w14:textId="3470F9B2" w:rsidR="00D16656" w:rsidRPr="00CB737D" w:rsidRDefault="00D16656" w:rsidP="00A968AD">
            <w:pPr>
              <w:jc w:val="center"/>
            </w:pPr>
            <w:r w:rsidRPr="00CB737D">
              <w:rPr>
                <w:noProof/>
                <w:lang w:val="en-US"/>
              </w:rPr>
              <w:drawing>
                <wp:inline distT="0" distB="0" distL="0" distR="0" wp14:anchorId="29D6109C" wp14:editId="729CBCDE">
                  <wp:extent cx="2228850" cy="2394506"/>
                  <wp:effectExtent l="0" t="0" r="0" b="6350"/>
                  <wp:docPr id="72616256"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232807" cy="2398757"/>
                          </a:xfrm>
                          <a:prstGeom prst="rect">
                            <a:avLst/>
                          </a:prstGeom>
                          <a:noFill/>
                          <a:ln>
                            <a:noFill/>
                          </a:ln>
                        </pic:spPr>
                      </pic:pic>
                    </a:graphicData>
                  </a:graphic>
                </wp:inline>
              </w:drawing>
            </w:r>
          </w:p>
        </w:tc>
        <w:tc>
          <w:tcPr>
            <w:tcW w:w="4225" w:type="dxa"/>
            <w:vMerge w:val="restart"/>
            <w:vAlign w:val="center"/>
          </w:tcPr>
          <w:p w14:paraId="216D7C6C" w14:textId="77777777" w:rsidR="00D16656" w:rsidRPr="00422B83" w:rsidRDefault="00D16656" w:rsidP="00A968AD">
            <w:pPr>
              <w:jc w:val="center"/>
              <w:rPr>
                <w:sz w:val="32"/>
                <w:szCs w:val="24"/>
              </w:rPr>
            </w:pPr>
            <w:r w:rsidRPr="00422B83">
              <w:rPr>
                <w:sz w:val="32"/>
                <w:szCs w:val="24"/>
              </w:rPr>
              <w:t>Рис. 1. Термоелектричний генераторний модуль:</w:t>
            </w:r>
          </w:p>
          <w:p w14:paraId="004AF7DB" w14:textId="77777777" w:rsidR="00D16656" w:rsidRPr="00422B83" w:rsidRDefault="00D16656" w:rsidP="00A968AD">
            <w:pPr>
              <w:jc w:val="center"/>
              <w:rPr>
                <w:sz w:val="32"/>
                <w:szCs w:val="24"/>
              </w:rPr>
            </w:pPr>
            <w:r w:rsidRPr="00422B83">
              <w:rPr>
                <w:sz w:val="32"/>
                <w:szCs w:val="24"/>
              </w:rPr>
              <w:t>1 – керамічна пластина;</w:t>
            </w:r>
          </w:p>
          <w:p w14:paraId="57133E03" w14:textId="77777777" w:rsidR="00D16656" w:rsidRPr="00422B83" w:rsidRDefault="00D16656" w:rsidP="00A968AD">
            <w:pPr>
              <w:jc w:val="center"/>
              <w:rPr>
                <w:sz w:val="32"/>
                <w:szCs w:val="24"/>
              </w:rPr>
            </w:pPr>
            <w:r w:rsidRPr="00422B83">
              <w:rPr>
                <w:sz w:val="32"/>
                <w:szCs w:val="24"/>
              </w:rPr>
              <w:t>2 – комутаційна пластина на холодній стороні модуля; 3 – комутаційна пластина на гарячій стороні модуля;</w:t>
            </w:r>
          </w:p>
          <w:p w14:paraId="183ECE70" w14:textId="77777777" w:rsidR="00D16656" w:rsidRPr="00422B83" w:rsidRDefault="00D16656" w:rsidP="00A968AD">
            <w:pPr>
              <w:jc w:val="center"/>
              <w:rPr>
                <w:sz w:val="32"/>
                <w:szCs w:val="24"/>
              </w:rPr>
            </w:pPr>
            <w:r w:rsidRPr="00422B83">
              <w:rPr>
                <w:sz w:val="32"/>
                <w:szCs w:val="24"/>
              </w:rPr>
              <w:t xml:space="preserve">4 – гілки </w:t>
            </w:r>
            <w:r w:rsidRPr="00422B83">
              <w:rPr>
                <w:sz w:val="32"/>
                <w:szCs w:val="24"/>
                <w:lang w:val="en-US"/>
              </w:rPr>
              <w:t>n</w:t>
            </w:r>
            <w:r w:rsidRPr="00422B83">
              <w:rPr>
                <w:sz w:val="32"/>
                <w:szCs w:val="24"/>
              </w:rPr>
              <w:t>- та р-типу;</w:t>
            </w:r>
          </w:p>
          <w:p w14:paraId="3C825C47" w14:textId="77777777" w:rsidR="00D16656" w:rsidRPr="00422B83" w:rsidRDefault="00D16656" w:rsidP="00A968AD">
            <w:pPr>
              <w:jc w:val="center"/>
              <w:rPr>
                <w:sz w:val="32"/>
                <w:szCs w:val="24"/>
              </w:rPr>
            </w:pPr>
            <w:r w:rsidRPr="00422B83">
              <w:rPr>
                <w:sz w:val="32"/>
                <w:szCs w:val="24"/>
              </w:rPr>
              <w:t>5 – електричні виводи;</w:t>
            </w:r>
          </w:p>
          <w:p w14:paraId="701AF578" w14:textId="77777777" w:rsidR="00D16656" w:rsidRPr="00422B83" w:rsidRDefault="00D16656" w:rsidP="00A968AD">
            <w:pPr>
              <w:jc w:val="center"/>
              <w:rPr>
                <w:sz w:val="32"/>
                <w:szCs w:val="24"/>
              </w:rPr>
            </w:pPr>
            <w:r w:rsidRPr="00422B83">
              <w:rPr>
                <w:sz w:val="32"/>
                <w:szCs w:val="24"/>
              </w:rPr>
              <w:t xml:space="preserve">6 – </w:t>
            </w:r>
            <w:proofErr w:type="spellStart"/>
            <w:r w:rsidRPr="00422B83">
              <w:rPr>
                <w:sz w:val="32"/>
                <w:szCs w:val="24"/>
              </w:rPr>
              <w:t>антидифузійний</w:t>
            </w:r>
            <w:proofErr w:type="spellEnd"/>
            <w:r w:rsidRPr="00422B83">
              <w:rPr>
                <w:sz w:val="32"/>
                <w:szCs w:val="24"/>
              </w:rPr>
              <w:t xml:space="preserve"> шар.</w:t>
            </w:r>
          </w:p>
        </w:tc>
      </w:tr>
      <w:tr w:rsidR="00D16656" w:rsidRPr="00CB737D" w14:paraId="46D22642" w14:textId="77777777" w:rsidTr="00A968AD">
        <w:trPr>
          <w:cantSplit/>
        </w:trPr>
        <w:tc>
          <w:tcPr>
            <w:tcW w:w="5628" w:type="dxa"/>
          </w:tcPr>
          <w:p w14:paraId="42C5F1CB" w14:textId="288947DF" w:rsidR="00D16656" w:rsidRPr="00CB737D" w:rsidRDefault="00D16656" w:rsidP="00A968AD">
            <w:pPr>
              <w:jc w:val="center"/>
            </w:pPr>
            <w:r w:rsidRPr="00CB737D">
              <w:rPr>
                <w:noProof/>
                <w:lang w:val="en-US"/>
              </w:rPr>
              <w:drawing>
                <wp:inline distT="0" distB="0" distL="0" distR="0" wp14:anchorId="1447FFE0" wp14:editId="2B6C3E3F">
                  <wp:extent cx="2984500" cy="689332"/>
                  <wp:effectExtent l="0" t="0" r="6350" b="0"/>
                  <wp:docPr id="1606628765"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003664" cy="693758"/>
                          </a:xfrm>
                          <a:prstGeom prst="rect">
                            <a:avLst/>
                          </a:prstGeom>
                          <a:noFill/>
                          <a:ln>
                            <a:noFill/>
                          </a:ln>
                        </pic:spPr>
                      </pic:pic>
                    </a:graphicData>
                  </a:graphic>
                </wp:inline>
              </w:drawing>
            </w:r>
          </w:p>
        </w:tc>
        <w:tc>
          <w:tcPr>
            <w:tcW w:w="4225" w:type="dxa"/>
            <w:vMerge/>
          </w:tcPr>
          <w:p w14:paraId="3ED9DBCD" w14:textId="77777777" w:rsidR="00D16656" w:rsidRPr="00CB737D" w:rsidRDefault="00D16656" w:rsidP="00A968AD"/>
        </w:tc>
      </w:tr>
    </w:tbl>
    <w:p w14:paraId="07128334" w14:textId="77777777" w:rsidR="00D16656" w:rsidRPr="00CB737D" w:rsidRDefault="00D16656" w:rsidP="00D16656">
      <w:pPr>
        <w:ind w:firstLine="600"/>
        <w:jc w:val="both"/>
        <w:rPr>
          <w:lang w:val="en-US"/>
        </w:rPr>
      </w:pPr>
    </w:p>
    <w:p w14:paraId="6C401178" w14:textId="77777777" w:rsidR="00D16656" w:rsidRPr="00422B83" w:rsidRDefault="00D16656" w:rsidP="00D16656">
      <w:pPr>
        <w:ind w:firstLine="567"/>
        <w:jc w:val="both"/>
        <w:rPr>
          <w:sz w:val="32"/>
          <w:szCs w:val="24"/>
        </w:rPr>
      </w:pPr>
      <w:r w:rsidRPr="00422B83">
        <w:rPr>
          <w:sz w:val="32"/>
          <w:szCs w:val="24"/>
        </w:rPr>
        <w:t xml:space="preserve">Термоелементи можуть мати іншу форму, таку як у модулі для малопотужних ТЕГ (рис.2). Матеріал термоелементів </w:t>
      </w:r>
      <w:proofErr w:type="spellStart"/>
      <w:r w:rsidRPr="00422B83">
        <w:rPr>
          <w:sz w:val="32"/>
          <w:szCs w:val="24"/>
          <w:lang w:val="en-US"/>
        </w:rPr>
        <w:t>FeSi</w:t>
      </w:r>
      <w:proofErr w:type="spellEnd"/>
      <w:r w:rsidRPr="00422B83">
        <w:rPr>
          <w:sz w:val="32"/>
          <w:szCs w:val="24"/>
          <w:vertAlign w:val="subscript"/>
        </w:rPr>
        <w:t>2</w:t>
      </w:r>
      <w:r w:rsidRPr="00422B83">
        <w:rPr>
          <w:sz w:val="32"/>
          <w:szCs w:val="24"/>
        </w:rPr>
        <w:t xml:space="preserve">. Електрична потужність ТЕ модуля ~ 25 </w:t>
      </w:r>
      <w:proofErr w:type="spellStart"/>
      <w:r w:rsidRPr="00422B83">
        <w:rPr>
          <w:sz w:val="32"/>
          <w:szCs w:val="24"/>
        </w:rPr>
        <w:t>мВт</w:t>
      </w:r>
      <w:proofErr w:type="spellEnd"/>
      <w:r w:rsidRPr="00422B83">
        <w:rPr>
          <w:sz w:val="32"/>
          <w:szCs w:val="24"/>
        </w:rPr>
        <w:t>, (напруга) ЕРС – 0,35 В при різниці температур ΔТ = 600ºС. Використовується для ТЕГ на гасовому паливі, ТЕГ для автомобілів та ін.</w:t>
      </w:r>
    </w:p>
    <w:p w14:paraId="70EB0F8B" w14:textId="1EAB65F9" w:rsidR="00D16656" w:rsidRDefault="00A65A70" w:rsidP="00D16656">
      <w:pPr>
        <w:ind w:firstLine="567"/>
      </w:pPr>
      <w:r>
        <w:rPr>
          <w:noProof/>
          <w:lang w:val="en-US"/>
        </w:rPr>
        <w:lastRenderedPageBreak/>
        <w:drawing>
          <wp:anchor distT="0" distB="0" distL="114300" distR="114300" simplePos="0" relativeHeight="251666432" behindDoc="0" locked="0" layoutInCell="1" allowOverlap="1" wp14:anchorId="48E7CDE5" wp14:editId="0ED20DE8">
            <wp:simplePos x="0" y="0"/>
            <wp:positionH relativeFrom="margin">
              <wp:align>center</wp:align>
            </wp:positionH>
            <wp:positionV relativeFrom="paragraph">
              <wp:posOffset>200660</wp:posOffset>
            </wp:positionV>
            <wp:extent cx="2921000" cy="1319530"/>
            <wp:effectExtent l="0" t="0" r="0" b="0"/>
            <wp:wrapSquare wrapText="bothSides"/>
            <wp:docPr id="2052588046"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921000" cy="1319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C03785" w14:textId="77777777" w:rsidR="00D16656" w:rsidRDefault="00D16656" w:rsidP="00D16656">
      <w:pPr>
        <w:jc w:val="center"/>
      </w:pPr>
    </w:p>
    <w:p w14:paraId="5D1E8BB5" w14:textId="3FB85BED" w:rsidR="00D16656" w:rsidRDefault="00D16656" w:rsidP="00D16656">
      <w:pPr>
        <w:jc w:val="center"/>
      </w:pPr>
    </w:p>
    <w:p w14:paraId="77E286E7" w14:textId="21060301" w:rsidR="00D16656" w:rsidRDefault="00D16656" w:rsidP="00D16656">
      <w:pPr>
        <w:jc w:val="center"/>
      </w:pPr>
    </w:p>
    <w:p w14:paraId="09B341F6" w14:textId="77777777" w:rsidR="00A65A70" w:rsidRDefault="00A65A70" w:rsidP="00D16656">
      <w:pPr>
        <w:jc w:val="center"/>
      </w:pPr>
    </w:p>
    <w:p w14:paraId="170B0D2C" w14:textId="77777777" w:rsidR="00D16656" w:rsidRDefault="00D16656" w:rsidP="00A65A70"/>
    <w:p w14:paraId="1E05042A" w14:textId="77777777" w:rsidR="00D16656" w:rsidRPr="00422B83" w:rsidRDefault="00D16656" w:rsidP="00D16656">
      <w:pPr>
        <w:jc w:val="center"/>
        <w:rPr>
          <w:sz w:val="32"/>
          <w:szCs w:val="24"/>
        </w:rPr>
      </w:pPr>
      <w:r w:rsidRPr="00422B83">
        <w:rPr>
          <w:sz w:val="32"/>
          <w:szCs w:val="24"/>
        </w:rPr>
        <w:t xml:space="preserve">Рис.2. Термоелемент для малопотужного ТЕГ </w:t>
      </w:r>
      <w:r w:rsidRPr="00422B83">
        <w:rPr>
          <w:b/>
          <w:sz w:val="32"/>
          <w:szCs w:val="24"/>
        </w:rPr>
        <w:t>(</w:t>
      </w:r>
      <w:r w:rsidRPr="00422B83">
        <w:rPr>
          <w:sz w:val="32"/>
          <w:szCs w:val="24"/>
        </w:rPr>
        <w:t>Японія</w:t>
      </w:r>
      <w:r w:rsidRPr="00422B83">
        <w:rPr>
          <w:b/>
          <w:sz w:val="32"/>
          <w:szCs w:val="24"/>
        </w:rPr>
        <w:t>)</w:t>
      </w:r>
      <w:r w:rsidRPr="00422B83">
        <w:rPr>
          <w:sz w:val="32"/>
          <w:szCs w:val="24"/>
        </w:rPr>
        <w:t>:</w:t>
      </w:r>
    </w:p>
    <w:p w14:paraId="23E11F34" w14:textId="0E76CF9B" w:rsidR="00A65A70" w:rsidRPr="00422B83" w:rsidRDefault="00D16656" w:rsidP="00A65A70">
      <w:pPr>
        <w:jc w:val="center"/>
        <w:rPr>
          <w:sz w:val="32"/>
          <w:szCs w:val="24"/>
        </w:rPr>
      </w:pPr>
      <w:r w:rsidRPr="00422B83">
        <w:rPr>
          <w:sz w:val="32"/>
          <w:szCs w:val="24"/>
        </w:rPr>
        <w:t xml:space="preserve">1 – елемент </w:t>
      </w:r>
      <w:r w:rsidRPr="00422B83">
        <w:rPr>
          <w:sz w:val="32"/>
          <w:szCs w:val="24"/>
          <w:lang w:val="en-US"/>
        </w:rPr>
        <w:t>n</w:t>
      </w:r>
      <w:r w:rsidRPr="00422B83">
        <w:rPr>
          <w:sz w:val="32"/>
          <w:szCs w:val="24"/>
        </w:rPr>
        <w:t>-типу; 2 – елемент р-типу провідності.</w:t>
      </w:r>
    </w:p>
    <w:p w14:paraId="66750F8E" w14:textId="77777777" w:rsidR="00D16656" w:rsidRPr="00422B83" w:rsidRDefault="00D16656" w:rsidP="00D16656">
      <w:pPr>
        <w:jc w:val="center"/>
        <w:rPr>
          <w:b/>
          <w:i/>
          <w:sz w:val="32"/>
          <w:szCs w:val="24"/>
        </w:rPr>
      </w:pPr>
      <w:r w:rsidRPr="00422B83">
        <w:rPr>
          <w:b/>
          <w:i/>
          <w:sz w:val="32"/>
          <w:szCs w:val="24"/>
        </w:rPr>
        <w:t>Матеріали для генераторних модулів</w:t>
      </w:r>
    </w:p>
    <w:p w14:paraId="33E2B2B2" w14:textId="77777777" w:rsidR="00D16656" w:rsidRPr="00422B83" w:rsidRDefault="00D16656" w:rsidP="00D16656">
      <w:pPr>
        <w:ind w:firstLine="540"/>
        <w:jc w:val="both"/>
        <w:rPr>
          <w:sz w:val="32"/>
          <w:szCs w:val="24"/>
        </w:rPr>
      </w:pPr>
      <w:r w:rsidRPr="00422B83">
        <w:rPr>
          <w:sz w:val="32"/>
          <w:szCs w:val="24"/>
        </w:rPr>
        <w:t>Загальною умовою для збільшення ефективності термогенераторів на газовому паливі є використання модулів із високим ККД і, отже, термоелектричних матеріалів високої ефективності. У даний час прийнято класифікувати термоелектричні матеріали за робочими температурами гарячої сторони модуля на низько -, середньо - та високотемпературні.</w:t>
      </w:r>
    </w:p>
    <w:p w14:paraId="1AEE3706" w14:textId="77777777" w:rsidR="00D16656" w:rsidRPr="00422B83" w:rsidRDefault="00D16656" w:rsidP="00D16656">
      <w:pPr>
        <w:ind w:firstLine="540"/>
        <w:jc w:val="both"/>
        <w:rPr>
          <w:sz w:val="32"/>
          <w:szCs w:val="24"/>
        </w:rPr>
      </w:pPr>
      <w:r w:rsidRPr="00422B83">
        <w:rPr>
          <w:sz w:val="32"/>
          <w:szCs w:val="24"/>
        </w:rPr>
        <w:t>Технологія виготовлення цих матеріалів має значну кількість тотожних складових операцій. Тому ми розглянемо їх послідовність на прикладі виготовлення низькотемпературних термоелектричних матеріалів.</w:t>
      </w:r>
    </w:p>
    <w:p w14:paraId="3FC1AB49" w14:textId="77777777" w:rsidR="00D16656" w:rsidRPr="00422B83" w:rsidRDefault="00D16656" w:rsidP="00D16656">
      <w:pPr>
        <w:ind w:firstLine="540"/>
        <w:jc w:val="both"/>
        <w:rPr>
          <w:sz w:val="32"/>
          <w:szCs w:val="24"/>
        </w:rPr>
      </w:pPr>
      <w:r w:rsidRPr="00422B83">
        <w:rPr>
          <w:sz w:val="32"/>
          <w:szCs w:val="24"/>
        </w:rPr>
        <w:t xml:space="preserve">Для досягнення високих значень термоелектричних параметрів важливо використовувати вихідні матеріали ( Ві та Те ) високого ступеню очищення від небажаних домішок, таких як: </w:t>
      </w:r>
      <w:proofErr w:type="spellStart"/>
      <w:r w:rsidRPr="00422B83">
        <w:rPr>
          <w:sz w:val="32"/>
          <w:szCs w:val="24"/>
        </w:rPr>
        <w:t>Сu</w:t>
      </w:r>
      <w:proofErr w:type="spellEnd"/>
      <w:r w:rsidRPr="00422B83">
        <w:rPr>
          <w:sz w:val="32"/>
          <w:szCs w:val="24"/>
        </w:rPr>
        <w:t xml:space="preserve">, </w:t>
      </w:r>
      <w:proofErr w:type="spellStart"/>
      <w:r w:rsidRPr="00422B83">
        <w:rPr>
          <w:sz w:val="32"/>
          <w:szCs w:val="24"/>
          <w:lang w:val="en-US"/>
        </w:rPr>
        <w:t>Pb</w:t>
      </w:r>
      <w:proofErr w:type="spellEnd"/>
      <w:r w:rsidRPr="00422B83">
        <w:rPr>
          <w:sz w:val="32"/>
          <w:szCs w:val="24"/>
        </w:rPr>
        <w:t xml:space="preserve">, </w:t>
      </w:r>
      <w:r w:rsidRPr="00422B83">
        <w:rPr>
          <w:sz w:val="32"/>
          <w:szCs w:val="24"/>
          <w:lang w:val="en-US"/>
        </w:rPr>
        <w:t>Ag</w:t>
      </w:r>
      <w:r w:rsidRPr="00422B83">
        <w:rPr>
          <w:sz w:val="32"/>
          <w:szCs w:val="24"/>
        </w:rPr>
        <w:t>.</w:t>
      </w:r>
    </w:p>
    <w:p w14:paraId="03D4DBA7" w14:textId="77777777" w:rsidR="00D16656" w:rsidRPr="00422B83" w:rsidRDefault="00D16656" w:rsidP="00D16656">
      <w:pPr>
        <w:ind w:firstLine="540"/>
        <w:jc w:val="both"/>
        <w:rPr>
          <w:sz w:val="32"/>
          <w:szCs w:val="24"/>
        </w:rPr>
      </w:pPr>
      <w:r w:rsidRPr="00422B83">
        <w:rPr>
          <w:sz w:val="32"/>
          <w:szCs w:val="24"/>
        </w:rPr>
        <w:t>Очищення телуру проводиться на горизонтальній зонній установці, представленій на рис. 3.</w:t>
      </w:r>
    </w:p>
    <w:p w14:paraId="17FB37C3" w14:textId="3E3B973C" w:rsidR="00D16656" w:rsidRDefault="00D16656" w:rsidP="00D16656">
      <w:pPr>
        <w:ind w:firstLine="540"/>
        <w:jc w:val="center"/>
      </w:pPr>
      <w:r w:rsidRPr="00B53EE4">
        <w:rPr>
          <w:noProof/>
          <w:lang w:val="en-US"/>
        </w:rPr>
        <w:drawing>
          <wp:inline distT="0" distB="0" distL="0" distR="0" wp14:anchorId="292FE7A1" wp14:editId="2E15A119">
            <wp:extent cx="2762250" cy="1543050"/>
            <wp:effectExtent l="0" t="0" r="0" b="0"/>
            <wp:docPr id="33599925" name="Picture 201"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Рисунок2"/>
                    <pic:cNvPicPr>
                      <a:picLocks noChangeAspect="1" noChangeArrowheads="1"/>
                    </pic:cNvPicPr>
                  </pic:nvPicPr>
                  <pic:blipFill>
                    <a:blip r:embed="rId181" cstate="print">
                      <a:extLst>
                        <a:ext uri="{28A0092B-C50C-407E-A947-70E740481C1C}">
                          <a14:useLocalDpi xmlns:a14="http://schemas.microsoft.com/office/drawing/2010/main" val="0"/>
                        </a:ext>
                      </a:extLst>
                    </a:blip>
                    <a:srcRect t="-1820"/>
                    <a:stretch>
                      <a:fillRect/>
                    </a:stretch>
                  </pic:blipFill>
                  <pic:spPr bwMode="auto">
                    <a:xfrm>
                      <a:off x="0" y="0"/>
                      <a:ext cx="2762250" cy="1543050"/>
                    </a:xfrm>
                    <a:prstGeom prst="rect">
                      <a:avLst/>
                    </a:prstGeom>
                    <a:noFill/>
                    <a:ln>
                      <a:noFill/>
                    </a:ln>
                  </pic:spPr>
                </pic:pic>
              </a:graphicData>
            </a:graphic>
          </wp:inline>
        </w:drawing>
      </w:r>
    </w:p>
    <w:p w14:paraId="1B97001F" w14:textId="039E5027" w:rsidR="00D16656" w:rsidRDefault="00D16656" w:rsidP="00D16656">
      <w:pPr>
        <w:ind w:firstLine="540"/>
        <w:jc w:val="center"/>
      </w:pPr>
      <w:r w:rsidRPr="00B53EE4">
        <w:rPr>
          <w:noProof/>
          <w:lang w:val="en-US"/>
        </w:rPr>
        <w:lastRenderedPageBreak/>
        <w:drawing>
          <wp:inline distT="0" distB="0" distL="0" distR="0" wp14:anchorId="2DD5C842" wp14:editId="7929C89B">
            <wp:extent cx="2831490" cy="2603500"/>
            <wp:effectExtent l="0" t="0" r="6985" b="6350"/>
            <wp:docPr id="1190754303" name="Picture 200" descr="Изображение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Изображение 001"/>
                    <pic:cNvPicPr>
                      <a:picLocks noChangeAspect="1" noChangeArrowheads="1"/>
                    </pic:cNvPicPr>
                  </pic:nvPicPr>
                  <pic:blipFill>
                    <a:blip r:embed="rId182">
                      <a:extLst>
                        <a:ext uri="{28A0092B-C50C-407E-A947-70E740481C1C}">
                          <a14:useLocalDpi xmlns:a14="http://schemas.microsoft.com/office/drawing/2010/main" val="0"/>
                        </a:ext>
                      </a:extLst>
                    </a:blip>
                    <a:srcRect b="1050"/>
                    <a:stretch>
                      <a:fillRect/>
                    </a:stretch>
                  </pic:blipFill>
                  <pic:spPr bwMode="auto">
                    <a:xfrm>
                      <a:off x="0" y="0"/>
                      <a:ext cx="2833959" cy="2605770"/>
                    </a:xfrm>
                    <a:prstGeom prst="rect">
                      <a:avLst/>
                    </a:prstGeom>
                    <a:noFill/>
                    <a:ln>
                      <a:noFill/>
                    </a:ln>
                  </pic:spPr>
                </pic:pic>
              </a:graphicData>
            </a:graphic>
          </wp:inline>
        </w:drawing>
      </w:r>
    </w:p>
    <w:p w14:paraId="0AEC554B" w14:textId="77777777" w:rsidR="00D16656" w:rsidRPr="0044502D" w:rsidRDefault="00D16656" w:rsidP="0044502D">
      <w:pPr>
        <w:jc w:val="center"/>
        <w:rPr>
          <w:sz w:val="32"/>
          <w:szCs w:val="24"/>
        </w:rPr>
      </w:pPr>
      <w:r w:rsidRPr="0044502D">
        <w:rPr>
          <w:sz w:val="32"/>
          <w:szCs w:val="24"/>
        </w:rPr>
        <w:t>Рис.3 Схема та зовнішній вигляд установки</w:t>
      </w:r>
    </w:p>
    <w:p w14:paraId="2790E248" w14:textId="77777777" w:rsidR="00D16656" w:rsidRPr="0044502D" w:rsidRDefault="00D16656" w:rsidP="0044502D">
      <w:pPr>
        <w:jc w:val="center"/>
        <w:rPr>
          <w:sz w:val="32"/>
          <w:szCs w:val="24"/>
        </w:rPr>
      </w:pPr>
      <w:r w:rsidRPr="0044502D">
        <w:rPr>
          <w:sz w:val="32"/>
          <w:szCs w:val="24"/>
        </w:rPr>
        <w:t>для зонної очистки Те: 1 - кварцова труба, 2 - нагрівач,</w:t>
      </w:r>
    </w:p>
    <w:p w14:paraId="1A2F35F8" w14:textId="0302CB39" w:rsidR="00D16656" w:rsidRPr="00422B83" w:rsidRDefault="00D16656" w:rsidP="00422B83">
      <w:pPr>
        <w:jc w:val="center"/>
        <w:rPr>
          <w:sz w:val="32"/>
          <w:szCs w:val="24"/>
          <w:lang w:val="ru-RU"/>
        </w:rPr>
      </w:pPr>
      <w:r w:rsidRPr="0044502D">
        <w:rPr>
          <w:sz w:val="32"/>
          <w:szCs w:val="24"/>
        </w:rPr>
        <w:t>3 - рухома основа, 4 - ролик, 5 - рама, 6 – опора</w:t>
      </w:r>
    </w:p>
    <w:p w14:paraId="2036192D" w14:textId="77777777" w:rsidR="00D16656" w:rsidRPr="00422B83" w:rsidRDefault="00D16656" w:rsidP="00D16656">
      <w:pPr>
        <w:ind w:firstLine="720"/>
        <w:jc w:val="both"/>
        <w:rPr>
          <w:rFonts w:eastAsia="MS Mincho"/>
          <w:sz w:val="32"/>
          <w:szCs w:val="24"/>
          <w:lang w:eastAsia="uk-UA"/>
        </w:rPr>
      </w:pPr>
      <w:r w:rsidRPr="00422B83">
        <w:rPr>
          <w:sz w:val="32"/>
          <w:szCs w:val="24"/>
        </w:rPr>
        <w:t>Установка для зонної очистки Те складається з двох паралельних, горизонтально розташованих кварцових труб 1, які закріплені на опорах 6. Кожну трубу охоплюють п’ять кільцевих резистивних нагрівачів 2, що  розміщені на основі 3. Основа рухається на роликах 4 за допомогою електричного двигуна.</w:t>
      </w:r>
    </w:p>
    <w:p w14:paraId="5670A205" w14:textId="77777777" w:rsidR="00D16656" w:rsidRPr="00422B83" w:rsidRDefault="00D16656" w:rsidP="00D16656">
      <w:pPr>
        <w:spacing w:line="276" w:lineRule="auto"/>
        <w:ind w:firstLine="720"/>
        <w:jc w:val="both"/>
        <w:rPr>
          <w:sz w:val="32"/>
          <w:szCs w:val="24"/>
        </w:rPr>
      </w:pPr>
      <w:r w:rsidRPr="00422B83">
        <w:rPr>
          <w:sz w:val="32"/>
          <w:szCs w:val="24"/>
        </w:rPr>
        <w:t xml:space="preserve">Усередині кварцових труб 1 розміщені герметичні трубки, виготовлені з </w:t>
      </w:r>
      <w:proofErr w:type="spellStart"/>
      <w:r w:rsidRPr="00422B83">
        <w:rPr>
          <w:sz w:val="32"/>
          <w:szCs w:val="24"/>
        </w:rPr>
        <w:t>пірексу</w:t>
      </w:r>
      <w:proofErr w:type="spellEnd"/>
      <w:r w:rsidRPr="00422B83">
        <w:rPr>
          <w:sz w:val="32"/>
          <w:szCs w:val="24"/>
        </w:rPr>
        <w:t>, в яких знаходиться вихідний телур. Трубки попередньо заповнюють аргоном при атмосферному тиску для запобігання випаровування Те. Система нагрівачів (10 шт.) розташована на рухомій каретці, яка забезпечена механічним приводом із установленою швидкістю руху зони 50 мм/год. Вибір такої швидкості обумовлений залежністю ефективного коефіцієнта розподілу домішки від швидкості плавлення та кристалізації Те при переміщенні зон нагріву відносно труб з матеріалом.</w:t>
      </w:r>
    </w:p>
    <w:p w14:paraId="3A048F61" w14:textId="77777777" w:rsidR="00D16656" w:rsidRPr="00422B83" w:rsidRDefault="00D16656" w:rsidP="00D16656">
      <w:pPr>
        <w:spacing w:line="276" w:lineRule="auto"/>
        <w:ind w:firstLine="720"/>
        <w:jc w:val="both"/>
        <w:rPr>
          <w:rFonts w:eastAsia="MS Mincho"/>
          <w:sz w:val="32"/>
          <w:szCs w:val="24"/>
          <w:lang w:eastAsia="uk-UA"/>
        </w:rPr>
      </w:pPr>
      <w:r w:rsidRPr="00422B83">
        <w:rPr>
          <w:sz w:val="32"/>
          <w:szCs w:val="24"/>
        </w:rPr>
        <w:t xml:space="preserve"> Для зменшення загального часу очищення кожний з нагрівачів проходить відстань, що рівна відстані між центрами сусідніх зон, яка становить 150 мм. Після проходження цієї відстані із заданою швидкістю механічна й електрична системи автоматично забезпечують швидке повернення всієї каретки в початкове </w:t>
      </w:r>
      <w:r w:rsidRPr="00422B83">
        <w:rPr>
          <w:sz w:val="32"/>
          <w:szCs w:val="24"/>
        </w:rPr>
        <w:lastRenderedPageBreak/>
        <w:t xml:space="preserve">положення, після чого відновлюється рух з початковою швидкістю. Час повернення каретки становить приблизно 2-3 с., протягом цього часу зони розплаву телуру не встигають </w:t>
      </w:r>
      <w:proofErr w:type="spellStart"/>
      <w:r w:rsidRPr="00422B83">
        <w:rPr>
          <w:sz w:val="32"/>
          <w:szCs w:val="24"/>
        </w:rPr>
        <w:t>закристалізуватися</w:t>
      </w:r>
      <w:proofErr w:type="spellEnd"/>
      <w:r w:rsidRPr="00422B83">
        <w:rPr>
          <w:sz w:val="32"/>
          <w:szCs w:val="24"/>
        </w:rPr>
        <w:t xml:space="preserve"> й помітно зменшити свою ширину. </w:t>
      </w:r>
    </w:p>
    <w:p w14:paraId="5BFD55DA" w14:textId="77777777" w:rsidR="00D16656" w:rsidRPr="00422B83" w:rsidRDefault="00D16656" w:rsidP="00D16656">
      <w:pPr>
        <w:spacing w:line="276" w:lineRule="auto"/>
        <w:ind w:firstLine="720"/>
        <w:jc w:val="both"/>
        <w:rPr>
          <w:sz w:val="32"/>
          <w:szCs w:val="24"/>
        </w:rPr>
      </w:pPr>
      <w:r w:rsidRPr="00422B83">
        <w:rPr>
          <w:sz w:val="32"/>
          <w:szCs w:val="24"/>
        </w:rPr>
        <w:t xml:space="preserve">Ширину розплавленої зони регулюють напругою живлення зонних нагрівачів. При температурі нагрівачів у межах </w:t>
      </w:r>
      <w:r w:rsidRPr="00422B83">
        <w:rPr>
          <w:rFonts w:eastAsia="MS Mincho"/>
          <w:sz w:val="32"/>
          <w:szCs w:val="24"/>
          <w:lang w:eastAsia="uk-UA"/>
        </w:rPr>
        <w:t xml:space="preserve">518÷530 ºС </w:t>
      </w:r>
      <w:r w:rsidRPr="00422B83">
        <w:rPr>
          <w:sz w:val="32"/>
          <w:szCs w:val="24"/>
        </w:rPr>
        <w:t>ширина розплавленої зони становить 25–30 мм. Доцільно використати порівняно широку зону (</w:t>
      </w:r>
      <w:r w:rsidRPr="00422B83">
        <w:rPr>
          <w:i/>
          <w:iCs/>
          <w:sz w:val="32"/>
          <w:szCs w:val="24"/>
        </w:rPr>
        <w:t>l=0,1L</w:t>
      </w:r>
      <w:r w:rsidRPr="00422B83">
        <w:rPr>
          <w:sz w:val="32"/>
          <w:szCs w:val="24"/>
        </w:rPr>
        <w:t xml:space="preserve">, де </w:t>
      </w:r>
      <w:r w:rsidRPr="00422B83">
        <w:rPr>
          <w:i/>
          <w:iCs/>
          <w:sz w:val="32"/>
          <w:szCs w:val="24"/>
        </w:rPr>
        <w:t xml:space="preserve">L – </w:t>
      </w:r>
      <w:r w:rsidRPr="00422B83">
        <w:rPr>
          <w:sz w:val="32"/>
          <w:szCs w:val="24"/>
        </w:rPr>
        <w:t>довжина злитка) при початкових проходах, щоб швидше наблизитися до кінцевого розподілу домішок і вузьку</w:t>
      </w:r>
      <w:r w:rsidRPr="00422B83">
        <w:rPr>
          <w:sz w:val="32"/>
          <w:szCs w:val="32"/>
        </w:rPr>
        <w:t xml:space="preserve"> </w:t>
      </w:r>
      <w:r w:rsidRPr="00422B83">
        <w:rPr>
          <w:sz w:val="32"/>
          <w:szCs w:val="24"/>
        </w:rPr>
        <w:t>зону при</w:t>
      </w:r>
      <w:r w:rsidRPr="00422B83">
        <w:rPr>
          <w:sz w:val="32"/>
          <w:szCs w:val="32"/>
        </w:rPr>
        <w:t xml:space="preserve"> </w:t>
      </w:r>
      <w:r w:rsidRPr="00422B83">
        <w:rPr>
          <w:sz w:val="32"/>
          <w:szCs w:val="24"/>
        </w:rPr>
        <w:t xml:space="preserve">останніх проходах для досягнення більшої глибини очищення від домішок і більш високого градієнта концентрації по довжині злитка. Температура розплавлених зон підтримується стабільною в межах ±0,1 </w:t>
      </w:r>
      <w:proofErr w:type="spellStart"/>
      <w:r w:rsidRPr="00422B83">
        <w:rPr>
          <w:sz w:val="32"/>
          <w:szCs w:val="24"/>
          <w:vertAlign w:val="superscript"/>
        </w:rPr>
        <w:t>о</w:t>
      </w:r>
      <w:r w:rsidRPr="00422B83">
        <w:rPr>
          <w:sz w:val="32"/>
          <w:szCs w:val="24"/>
        </w:rPr>
        <w:t>С</w:t>
      </w:r>
      <w:proofErr w:type="spellEnd"/>
      <w:r w:rsidRPr="00422B83">
        <w:rPr>
          <w:sz w:val="32"/>
          <w:szCs w:val="24"/>
        </w:rPr>
        <w:t xml:space="preserve"> за допомогою терморегулятора.</w:t>
      </w:r>
    </w:p>
    <w:p w14:paraId="20D36F54" w14:textId="77777777" w:rsidR="00D16656" w:rsidRPr="00422B83" w:rsidRDefault="00D16656" w:rsidP="00D16656">
      <w:pPr>
        <w:spacing w:line="276" w:lineRule="auto"/>
        <w:ind w:firstLine="567"/>
        <w:jc w:val="both"/>
        <w:rPr>
          <w:rFonts w:eastAsia="MS Mincho"/>
          <w:sz w:val="32"/>
          <w:szCs w:val="24"/>
          <w:lang w:eastAsia="uk-UA"/>
        </w:rPr>
      </w:pPr>
      <w:r w:rsidRPr="00422B83">
        <w:rPr>
          <w:rFonts w:eastAsia="MS Mincho"/>
          <w:sz w:val="32"/>
          <w:szCs w:val="24"/>
          <w:lang w:eastAsia="uk-UA"/>
        </w:rPr>
        <w:t>Очистку вісмуту від окислів металу здійснювали на установці для перекапування, схему якої наведено на рис. 4.</w:t>
      </w:r>
    </w:p>
    <w:p w14:paraId="65F69961" w14:textId="78B14108" w:rsidR="00D16656" w:rsidRPr="00422B83" w:rsidRDefault="00D16656" w:rsidP="00422B83">
      <w:pPr>
        <w:spacing w:line="276" w:lineRule="auto"/>
        <w:ind w:firstLine="540"/>
        <w:jc w:val="center"/>
        <w:rPr>
          <w:lang w:val="ru-RU"/>
        </w:rPr>
      </w:pPr>
      <w:r w:rsidRPr="005F6CA2">
        <w:rPr>
          <w:rFonts w:eastAsia="MS Mincho"/>
          <w:noProof/>
          <w:lang w:val="en-US"/>
        </w:rPr>
        <w:drawing>
          <wp:inline distT="0" distB="0" distL="0" distR="0" wp14:anchorId="7D704B5D" wp14:editId="50594C22">
            <wp:extent cx="2451100" cy="3296763"/>
            <wp:effectExtent l="0" t="0" r="6350" b="0"/>
            <wp:docPr id="1050760269" name="Picture 199" descr="V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Valera"/>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455178" cy="3302248"/>
                    </a:xfrm>
                    <a:prstGeom prst="rect">
                      <a:avLst/>
                    </a:prstGeom>
                    <a:noFill/>
                    <a:ln>
                      <a:noFill/>
                    </a:ln>
                  </pic:spPr>
                </pic:pic>
              </a:graphicData>
            </a:graphic>
          </wp:inline>
        </w:drawing>
      </w:r>
    </w:p>
    <w:p w14:paraId="4E808CCD" w14:textId="1D3AED60" w:rsidR="00D16656" w:rsidRPr="00422B83" w:rsidRDefault="00D16656" w:rsidP="00422B83">
      <w:pPr>
        <w:ind w:left="-62"/>
        <w:jc w:val="center"/>
        <w:rPr>
          <w:rFonts w:eastAsia="MS Mincho"/>
          <w:sz w:val="32"/>
          <w:szCs w:val="24"/>
          <w:lang w:val="ru-RU" w:eastAsia="uk-UA"/>
        </w:rPr>
      </w:pPr>
      <w:r w:rsidRPr="00422B83">
        <w:rPr>
          <w:sz w:val="32"/>
          <w:szCs w:val="24"/>
        </w:rPr>
        <w:t xml:space="preserve">Рис.4 </w:t>
      </w:r>
      <w:r w:rsidRPr="00422B83">
        <w:rPr>
          <w:rFonts w:eastAsia="MS Mincho"/>
          <w:sz w:val="32"/>
          <w:szCs w:val="24"/>
          <w:lang w:eastAsia="uk-UA"/>
        </w:rPr>
        <w:t>Схема установки для очистки вісмуту:</w:t>
      </w:r>
    </w:p>
    <w:p w14:paraId="34A66FBD" w14:textId="77777777" w:rsidR="00D16656" w:rsidRPr="00422B83" w:rsidRDefault="00D16656" w:rsidP="00D16656">
      <w:pPr>
        <w:ind w:left="-62"/>
        <w:jc w:val="both"/>
        <w:rPr>
          <w:sz w:val="32"/>
          <w:szCs w:val="24"/>
        </w:rPr>
      </w:pPr>
      <w:r w:rsidRPr="00422B83">
        <w:rPr>
          <w:rFonts w:eastAsia="MS Mincho"/>
          <w:sz w:val="32"/>
          <w:szCs w:val="24"/>
          <w:lang w:eastAsia="uk-UA"/>
        </w:rPr>
        <w:t xml:space="preserve">1 – кварцова труба; 2 – контейнер з неочищеним вісмутом; 3 – контейнер з очищеним вісмутом;4 – електронагрівник; 5 – притискний механізм; 6 – основа; 7 – </w:t>
      </w:r>
      <w:proofErr w:type="spellStart"/>
      <w:r w:rsidRPr="00422B83">
        <w:rPr>
          <w:rFonts w:eastAsia="MS Mincho"/>
          <w:sz w:val="32"/>
          <w:szCs w:val="24"/>
          <w:lang w:eastAsia="uk-UA"/>
        </w:rPr>
        <w:t>штенгель</w:t>
      </w:r>
      <w:proofErr w:type="spellEnd"/>
      <w:r w:rsidRPr="00422B83">
        <w:rPr>
          <w:rFonts w:eastAsia="MS Mincho"/>
          <w:sz w:val="32"/>
          <w:szCs w:val="24"/>
          <w:lang w:eastAsia="uk-UA"/>
        </w:rPr>
        <w:t>; 8 – верхній фланець; 9 – шпильки.</w:t>
      </w:r>
    </w:p>
    <w:p w14:paraId="70196246" w14:textId="77777777" w:rsidR="00D16656" w:rsidRPr="00422B83" w:rsidRDefault="00D16656" w:rsidP="00D16656">
      <w:pPr>
        <w:spacing w:line="276" w:lineRule="auto"/>
        <w:ind w:firstLine="567"/>
        <w:jc w:val="both"/>
        <w:rPr>
          <w:b/>
          <w:sz w:val="32"/>
          <w:szCs w:val="24"/>
        </w:rPr>
      </w:pPr>
      <w:r w:rsidRPr="00422B83">
        <w:rPr>
          <w:sz w:val="32"/>
          <w:szCs w:val="24"/>
        </w:rPr>
        <w:lastRenderedPageBreak/>
        <w:t>Установка містить основу 6 та верхній фланець 8, які з’єднані між собою шпильками 9. На верхньому фланці розташований притискний механізм 5. Між верхнім фланцем і основою розміщена кварцова труба 1 на зовнішній боковій поверхні якої знаходиться електричний нагрівник 4.</w:t>
      </w:r>
    </w:p>
    <w:p w14:paraId="18DC159D" w14:textId="77777777" w:rsidR="00D16656" w:rsidRPr="00422B83" w:rsidRDefault="00D16656" w:rsidP="00D16656">
      <w:pPr>
        <w:widowControl w:val="0"/>
        <w:spacing w:line="276" w:lineRule="auto"/>
        <w:ind w:firstLine="567"/>
        <w:jc w:val="both"/>
        <w:rPr>
          <w:sz w:val="32"/>
          <w:szCs w:val="24"/>
        </w:rPr>
      </w:pPr>
      <w:r w:rsidRPr="00422B83">
        <w:rPr>
          <w:sz w:val="32"/>
          <w:szCs w:val="24"/>
        </w:rPr>
        <w:t xml:space="preserve">Герметизація кварцової труби здійснюється механічним притисканням верхнього фланця з гумовою прокладкою до торця кварцової труби. У внутрішньому об’ємі труби 1 розташовано два контейнери: контейнер 2 з неочищеним вісмутом і контейнер 3 для очищеного </w:t>
      </w:r>
      <w:proofErr w:type="spellStart"/>
      <w:r w:rsidRPr="00422B83">
        <w:rPr>
          <w:sz w:val="32"/>
          <w:szCs w:val="24"/>
        </w:rPr>
        <w:t>Bi</w:t>
      </w:r>
      <w:proofErr w:type="spellEnd"/>
      <w:r w:rsidRPr="00422B83">
        <w:rPr>
          <w:sz w:val="32"/>
          <w:szCs w:val="24"/>
        </w:rPr>
        <w:t>. Нижню частину контейнера 2 зроблено у вигляді конуса, який має отвір діаметром 0,8–1 мм для перекапування Ві у контейнер 3.</w:t>
      </w:r>
    </w:p>
    <w:p w14:paraId="4E35D704" w14:textId="77777777" w:rsidR="00D16656" w:rsidRPr="00422B83" w:rsidRDefault="00D16656" w:rsidP="00D16656">
      <w:pPr>
        <w:widowControl w:val="0"/>
        <w:spacing w:line="276" w:lineRule="auto"/>
        <w:ind w:firstLine="567"/>
        <w:jc w:val="both"/>
        <w:rPr>
          <w:sz w:val="32"/>
          <w:szCs w:val="24"/>
        </w:rPr>
      </w:pPr>
      <w:r w:rsidRPr="00422B83">
        <w:rPr>
          <w:sz w:val="32"/>
          <w:szCs w:val="24"/>
        </w:rPr>
        <w:t xml:space="preserve">Працює установка наступним чином. Неочищений </w:t>
      </w:r>
      <w:proofErr w:type="spellStart"/>
      <w:r w:rsidRPr="00422B83">
        <w:rPr>
          <w:sz w:val="32"/>
          <w:szCs w:val="24"/>
        </w:rPr>
        <w:t>Bi</w:t>
      </w:r>
      <w:proofErr w:type="spellEnd"/>
      <w:r w:rsidRPr="00422B83">
        <w:rPr>
          <w:sz w:val="32"/>
          <w:szCs w:val="24"/>
        </w:rPr>
        <w:t xml:space="preserve"> завантажується в контейнер 2. За допомогою фланця 8 і притискного механізму 5 здійснюється герметизація труби 1. Повітря з труби 1 відкачується вакуумним насосом через </w:t>
      </w:r>
      <w:proofErr w:type="spellStart"/>
      <w:r w:rsidRPr="00422B83">
        <w:rPr>
          <w:sz w:val="32"/>
          <w:szCs w:val="24"/>
        </w:rPr>
        <w:t>штенгель</w:t>
      </w:r>
      <w:proofErr w:type="spellEnd"/>
      <w:r w:rsidRPr="00422B83">
        <w:rPr>
          <w:sz w:val="32"/>
          <w:szCs w:val="24"/>
        </w:rPr>
        <w:t xml:space="preserve"> 7 до величини 10</w:t>
      </w:r>
      <w:r w:rsidRPr="00422B83">
        <w:rPr>
          <w:sz w:val="32"/>
          <w:szCs w:val="24"/>
          <w:vertAlign w:val="superscript"/>
        </w:rPr>
        <w:t>-2</w:t>
      </w:r>
      <w:r w:rsidRPr="00422B83">
        <w:rPr>
          <w:sz w:val="32"/>
          <w:szCs w:val="24"/>
        </w:rPr>
        <w:t xml:space="preserve"> мм. </w:t>
      </w:r>
      <w:proofErr w:type="spellStart"/>
      <w:r w:rsidRPr="00422B83">
        <w:rPr>
          <w:sz w:val="32"/>
          <w:szCs w:val="24"/>
        </w:rPr>
        <w:t>рт</w:t>
      </w:r>
      <w:proofErr w:type="spellEnd"/>
      <w:r w:rsidRPr="00422B83">
        <w:rPr>
          <w:sz w:val="32"/>
          <w:szCs w:val="24"/>
        </w:rPr>
        <w:t xml:space="preserve">. ст. Після цього здійснюється нагрівання контейнера 2 до температури 300 – 330 </w:t>
      </w:r>
      <w:proofErr w:type="spellStart"/>
      <w:r w:rsidRPr="00422B83">
        <w:rPr>
          <w:sz w:val="32"/>
          <w:szCs w:val="24"/>
          <w:vertAlign w:val="superscript"/>
        </w:rPr>
        <w:t>о</w:t>
      </w:r>
      <w:r w:rsidRPr="00422B83">
        <w:rPr>
          <w:sz w:val="32"/>
          <w:szCs w:val="24"/>
        </w:rPr>
        <w:t>С</w:t>
      </w:r>
      <w:proofErr w:type="spellEnd"/>
      <w:r w:rsidRPr="00422B83">
        <w:rPr>
          <w:sz w:val="32"/>
          <w:szCs w:val="24"/>
        </w:rPr>
        <w:t>. Розплавлений вісмут стікає у контейнер 3, а оксиди залишаються</w:t>
      </w:r>
      <w:r w:rsidRPr="00422B83">
        <w:rPr>
          <w:sz w:val="32"/>
          <w:szCs w:val="32"/>
        </w:rPr>
        <w:t xml:space="preserve"> на </w:t>
      </w:r>
      <w:r w:rsidRPr="00422B83">
        <w:rPr>
          <w:sz w:val="32"/>
          <w:szCs w:val="24"/>
        </w:rPr>
        <w:t xml:space="preserve">стінках контейнера 2. Очищений таким методом </w:t>
      </w:r>
      <w:proofErr w:type="spellStart"/>
      <w:r w:rsidRPr="00422B83">
        <w:rPr>
          <w:sz w:val="32"/>
          <w:szCs w:val="24"/>
        </w:rPr>
        <w:t>Bi</w:t>
      </w:r>
      <w:proofErr w:type="spellEnd"/>
      <w:r w:rsidRPr="00422B83">
        <w:rPr>
          <w:sz w:val="32"/>
          <w:szCs w:val="24"/>
        </w:rPr>
        <w:t xml:space="preserve"> далі піддається очистці методом зонної плавки.</w:t>
      </w:r>
    </w:p>
    <w:p w14:paraId="75D370AA" w14:textId="77777777" w:rsidR="00422B83" w:rsidRDefault="00D16656" w:rsidP="00D16656">
      <w:pPr>
        <w:spacing w:line="276" w:lineRule="auto"/>
        <w:ind w:firstLine="567"/>
        <w:jc w:val="both"/>
        <w:rPr>
          <w:sz w:val="32"/>
          <w:szCs w:val="24"/>
          <w:lang w:val="ru-RU"/>
        </w:rPr>
      </w:pPr>
      <w:r w:rsidRPr="00422B83">
        <w:rPr>
          <w:sz w:val="32"/>
          <w:szCs w:val="24"/>
        </w:rPr>
        <w:t>Процес синтезу матеріалу на основі Ві-</w:t>
      </w:r>
      <w:proofErr w:type="spellStart"/>
      <w:r w:rsidRPr="00422B83">
        <w:rPr>
          <w:sz w:val="32"/>
          <w:szCs w:val="24"/>
        </w:rPr>
        <w:t>Te</w:t>
      </w:r>
      <w:proofErr w:type="spellEnd"/>
      <w:r w:rsidRPr="00422B83">
        <w:rPr>
          <w:sz w:val="32"/>
          <w:szCs w:val="24"/>
        </w:rPr>
        <w:t xml:space="preserve"> проводиться при температурі 800 °С у </w:t>
      </w:r>
      <w:proofErr w:type="spellStart"/>
      <w:r w:rsidRPr="00422B83">
        <w:rPr>
          <w:sz w:val="32"/>
          <w:szCs w:val="24"/>
        </w:rPr>
        <w:t>вакуумованих</w:t>
      </w:r>
      <w:proofErr w:type="spellEnd"/>
      <w:r w:rsidRPr="00422B83">
        <w:rPr>
          <w:sz w:val="32"/>
          <w:szCs w:val="24"/>
        </w:rPr>
        <w:t xml:space="preserve"> ампулах в установці, схему та зовнішній вигляд якої наведено на рис.5.</w:t>
      </w:r>
    </w:p>
    <w:p w14:paraId="02868A06" w14:textId="400E1CB4" w:rsidR="00D16656" w:rsidRPr="00422B83" w:rsidRDefault="00422B83" w:rsidP="00422B83">
      <w:pPr>
        <w:spacing w:line="276" w:lineRule="auto"/>
        <w:ind w:firstLine="567"/>
        <w:jc w:val="center"/>
        <w:rPr>
          <w:sz w:val="32"/>
          <w:szCs w:val="24"/>
        </w:rPr>
      </w:pPr>
      <w:r w:rsidRPr="005F6CA2">
        <w:rPr>
          <w:noProof/>
          <w:lang w:val="en-US"/>
        </w:rPr>
        <w:drawing>
          <wp:inline distT="0" distB="0" distL="0" distR="0" wp14:anchorId="4F5B140D" wp14:editId="69F21B64">
            <wp:extent cx="2184400" cy="2138892"/>
            <wp:effectExtent l="0" t="0" r="6350" b="0"/>
            <wp:docPr id="118239401" name="Picture 198" descr="МОН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МОН9"/>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202751" cy="2156861"/>
                    </a:xfrm>
                    <a:prstGeom prst="rect">
                      <a:avLst/>
                    </a:prstGeom>
                    <a:noFill/>
                    <a:ln>
                      <a:noFill/>
                    </a:ln>
                  </pic:spPr>
                </pic:pic>
              </a:graphicData>
            </a:graphic>
          </wp:inline>
        </w:drawing>
      </w:r>
      <w:r>
        <w:rPr>
          <w:sz w:val="32"/>
          <w:szCs w:val="24"/>
          <w:lang w:val="ru-RU"/>
        </w:rPr>
        <w:tab/>
      </w:r>
      <w:r>
        <w:rPr>
          <w:sz w:val="32"/>
          <w:szCs w:val="24"/>
          <w:lang w:val="ru-RU"/>
        </w:rPr>
        <w:tab/>
      </w:r>
      <w:r w:rsidRPr="005F6CA2">
        <w:rPr>
          <w:noProof/>
          <w:lang w:val="en-US"/>
        </w:rPr>
        <w:drawing>
          <wp:inline distT="0" distB="0" distL="0" distR="0" wp14:anchorId="53F3B081" wp14:editId="4DB29A9F">
            <wp:extent cx="1752600" cy="2498389"/>
            <wp:effectExtent l="0" t="0" r="0" b="0"/>
            <wp:docPr id="745453550" name="Picture 197" descr="Изображение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Изображение 003"/>
                    <pic:cNvPicPr>
                      <a:picLocks noChangeAspect="1" noChangeArrowheads="1"/>
                    </pic:cNvPicPr>
                  </pic:nvPicPr>
                  <pic:blipFill>
                    <a:blip r:embed="rId185" cstate="print">
                      <a:extLst>
                        <a:ext uri="{28A0092B-C50C-407E-A947-70E740481C1C}">
                          <a14:useLocalDpi xmlns:a14="http://schemas.microsoft.com/office/drawing/2010/main" val="0"/>
                        </a:ext>
                      </a:extLst>
                    </a:blip>
                    <a:srcRect l="13333" t="13889" r="16667" b="2777"/>
                    <a:stretch>
                      <a:fillRect/>
                    </a:stretch>
                  </pic:blipFill>
                  <pic:spPr bwMode="auto">
                    <a:xfrm>
                      <a:off x="0" y="0"/>
                      <a:ext cx="1761222" cy="2510679"/>
                    </a:xfrm>
                    <a:prstGeom prst="rect">
                      <a:avLst/>
                    </a:prstGeom>
                    <a:noFill/>
                    <a:ln>
                      <a:noFill/>
                    </a:ln>
                  </pic:spPr>
                </pic:pic>
              </a:graphicData>
            </a:graphic>
          </wp:inline>
        </w:drawing>
      </w:r>
    </w:p>
    <w:p w14:paraId="00689B99" w14:textId="5CBB99C0" w:rsidR="00D16656" w:rsidRPr="00532F1F" w:rsidRDefault="00E12E55" w:rsidP="00E12E55">
      <w:pPr>
        <w:jc w:val="center"/>
        <w:rPr>
          <w:sz w:val="32"/>
          <w:szCs w:val="32"/>
        </w:rPr>
      </w:pPr>
      <w:r w:rsidRPr="00E12E55">
        <w:rPr>
          <w:sz w:val="32"/>
          <w:szCs w:val="24"/>
        </w:rPr>
        <w:lastRenderedPageBreak/>
        <w:t xml:space="preserve">Рис. 5 – Схема та зовнішній вигляд </w:t>
      </w:r>
      <w:proofErr w:type="spellStart"/>
      <w:r w:rsidRPr="00E12E55">
        <w:rPr>
          <w:sz w:val="32"/>
          <w:szCs w:val="24"/>
        </w:rPr>
        <w:t>установкидля</w:t>
      </w:r>
      <w:proofErr w:type="spellEnd"/>
      <w:r w:rsidRPr="00E12E55">
        <w:rPr>
          <w:sz w:val="32"/>
          <w:szCs w:val="24"/>
        </w:rPr>
        <w:t xml:space="preserve"> синтезу</w:t>
      </w:r>
      <w:r w:rsidRPr="00E12E55">
        <w:rPr>
          <w:sz w:val="32"/>
          <w:szCs w:val="24"/>
        </w:rPr>
        <w:br/>
        <w:t xml:space="preserve"> термоелектричних матеріалів:1 – теплоізоляція, 2 – нагрівач,</w:t>
      </w:r>
      <w:r w:rsidRPr="00E12E55">
        <w:rPr>
          <w:sz w:val="32"/>
          <w:szCs w:val="24"/>
        </w:rPr>
        <w:br/>
        <w:t xml:space="preserve"> 3 – керамічна труба, 4 – корпус,5 – підшипник, 6 – кривошипний</w:t>
      </w:r>
      <w:r w:rsidRPr="00E12E55">
        <w:rPr>
          <w:sz w:val="32"/>
          <w:szCs w:val="24"/>
        </w:rPr>
        <w:br/>
        <w:t xml:space="preserve"> механізм, 7 – терморегулятор.</w:t>
      </w:r>
    </w:p>
    <w:p w14:paraId="4825DE60" w14:textId="77777777" w:rsidR="00D16656" w:rsidRPr="00E12E55" w:rsidRDefault="00D16656" w:rsidP="00D16656">
      <w:pPr>
        <w:spacing w:before="120" w:line="276" w:lineRule="auto"/>
        <w:ind w:firstLine="567"/>
        <w:jc w:val="both"/>
        <w:rPr>
          <w:sz w:val="32"/>
          <w:szCs w:val="32"/>
        </w:rPr>
      </w:pPr>
      <w:r w:rsidRPr="00E12E55">
        <w:rPr>
          <w:sz w:val="32"/>
          <w:szCs w:val="32"/>
        </w:rPr>
        <w:t xml:space="preserve">Кут хитання корпусу регулюється в межах 5-10 градусів, частота коливань 1 раз/хв. Точність підтримування температури ± 1 </w:t>
      </w:r>
      <w:proofErr w:type="spellStart"/>
      <w:r w:rsidRPr="00E12E55">
        <w:rPr>
          <w:sz w:val="32"/>
          <w:szCs w:val="32"/>
          <w:vertAlign w:val="superscript"/>
        </w:rPr>
        <w:t>о</w:t>
      </w:r>
      <w:r w:rsidRPr="00E12E55">
        <w:rPr>
          <w:sz w:val="32"/>
          <w:szCs w:val="32"/>
        </w:rPr>
        <w:t>С</w:t>
      </w:r>
      <w:proofErr w:type="spellEnd"/>
      <w:r w:rsidRPr="00E12E55">
        <w:rPr>
          <w:sz w:val="32"/>
          <w:szCs w:val="32"/>
        </w:rPr>
        <w:t>.</w:t>
      </w:r>
    </w:p>
    <w:p w14:paraId="6FD0DFA4" w14:textId="77777777" w:rsidR="00D16656" w:rsidRPr="00E12E55" w:rsidRDefault="00D16656" w:rsidP="00D16656">
      <w:pPr>
        <w:spacing w:line="276" w:lineRule="auto"/>
        <w:ind w:firstLine="567"/>
        <w:jc w:val="both"/>
        <w:rPr>
          <w:sz w:val="32"/>
          <w:szCs w:val="24"/>
        </w:rPr>
      </w:pPr>
      <w:r w:rsidRPr="00E12E55">
        <w:rPr>
          <w:sz w:val="32"/>
          <w:szCs w:val="24"/>
        </w:rPr>
        <w:t>Вирощування монокристалічних злитків синтезованого телуриду вісмуту здійснювалось методом вертикальної зонної плавки на установці схему та зовнішній вигляд якої наведено на рис. 6.</w:t>
      </w:r>
    </w:p>
    <w:p w14:paraId="6AA19B48" w14:textId="24063D6F" w:rsidR="00D16656" w:rsidRPr="00E12E55" w:rsidRDefault="00D16656" w:rsidP="00E12E55">
      <w:pPr>
        <w:spacing w:line="276" w:lineRule="auto"/>
        <w:jc w:val="center"/>
        <w:rPr>
          <w:lang w:val="ru-RU"/>
        </w:rPr>
      </w:pPr>
      <w:r w:rsidRPr="005F6CA2">
        <w:rPr>
          <w:noProof/>
          <w:szCs w:val="28"/>
          <w:lang w:val="en-US"/>
        </w:rPr>
        <w:drawing>
          <wp:inline distT="0" distB="0" distL="0" distR="0" wp14:anchorId="43F5C8FA" wp14:editId="4835DB73">
            <wp:extent cx="1816100" cy="3105150"/>
            <wp:effectExtent l="0" t="0" r="0" b="0"/>
            <wp:docPr id="18015268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816100" cy="3105150"/>
                    </a:xfrm>
                    <a:prstGeom prst="rect">
                      <a:avLst/>
                    </a:prstGeom>
                    <a:noFill/>
                    <a:ln>
                      <a:noFill/>
                    </a:ln>
                  </pic:spPr>
                </pic:pic>
              </a:graphicData>
            </a:graphic>
          </wp:inline>
        </w:drawing>
      </w:r>
      <w:r w:rsidRPr="005F6CA2">
        <w:rPr>
          <w:noProof/>
          <w:szCs w:val="28"/>
          <w:lang w:val="en-US"/>
        </w:rPr>
        <w:drawing>
          <wp:inline distT="0" distB="0" distL="0" distR="0" wp14:anchorId="472BF5F6" wp14:editId="40FD0F3E">
            <wp:extent cx="1416050" cy="3194050"/>
            <wp:effectExtent l="0" t="0" r="0" b="6350"/>
            <wp:docPr id="119564801"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416050" cy="3194050"/>
                    </a:xfrm>
                    <a:prstGeom prst="rect">
                      <a:avLst/>
                    </a:prstGeom>
                    <a:noFill/>
                    <a:ln>
                      <a:noFill/>
                    </a:ln>
                  </pic:spPr>
                </pic:pic>
              </a:graphicData>
            </a:graphic>
          </wp:inline>
        </w:drawing>
      </w:r>
    </w:p>
    <w:p w14:paraId="54CF13BD" w14:textId="77777777" w:rsidR="00D16656" w:rsidRPr="00E12E55" w:rsidRDefault="00D16656" w:rsidP="00D16656">
      <w:pPr>
        <w:spacing w:line="276" w:lineRule="auto"/>
        <w:ind w:firstLine="708"/>
        <w:jc w:val="center"/>
        <w:rPr>
          <w:iCs/>
          <w:sz w:val="32"/>
          <w:szCs w:val="24"/>
        </w:rPr>
      </w:pPr>
      <w:r w:rsidRPr="00E12E55">
        <w:rPr>
          <w:sz w:val="32"/>
          <w:szCs w:val="24"/>
        </w:rPr>
        <w:t xml:space="preserve">Рис.6 - </w:t>
      </w:r>
      <w:r w:rsidRPr="00E12E55">
        <w:rPr>
          <w:iCs/>
          <w:sz w:val="32"/>
          <w:szCs w:val="24"/>
        </w:rPr>
        <w:t>Схема і зовнішній вигляд установки вертикальної зонної плавки:</w:t>
      </w:r>
      <w:r w:rsidRPr="00E12E55">
        <w:rPr>
          <w:sz w:val="32"/>
          <w:szCs w:val="24"/>
          <w:lang w:eastAsia="uk-UA"/>
        </w:rPr>
        <w:t>1 – силовий блок; 2 – панель управління;</w:t>
      </w:r>
    </w:p>
    <w:p w14:paraId="273519CC" w14:textId="77777777" w:rsidR="00D16656" w:rsidRPr="00E12E55" w:rsidRDefault="00D16656" w:rsidP="00D16656">
      <w:pPr>
        <w:pStyle w:val="a5"/>
        <w:spacing w:line="276" w:lineRule="auto"/>
        <w:ind w:left="375"/>
        <w:jc w:val="center"/>
        <w:rPr>
          <w:sz w:val="32"/>
          <w:szCs w:val="24"/>
        </w:rPr>
      </w:pPr>
      <w:r w:rsidRPr="00E12E55">
        <w:rPr>
          <w:sz w:val="32"/>
          <w:szCs w:val="24"/>
          <w:lang w:val="ru-RU" w:eastAsia="uk-UA"/>
        </w:rPr>
        <w:t>3</w:t>
      </w:r>
      <w:r w:rsidRPr="00E12E55">
        <w:rPr>
          <w:sz w:val="32"/>
          <w:szCs w:val="24"/>
          <w:lang w:eastAsia="uk-UA"/>
        </w:rPr>
        <w:t>– механізм переміщення; 4 – блок нагрівачів і холодильників</w:t>
      </w:r>
      <w:r w:rsidRPr="00E12E55">
        <w:rPr>
          <w:sz w:val="32"/>
          <w:szCs w:val="24"/>
        </w:rPr>
        <w:t>.</w:t>
      </w:r>
    </w:p>
    <w:p w14:paraId="3B2B5C4F" w14:textId="77777777" w:rsidR="00D16656" w:rsidRPr="00E12E55" w:rsidRDefault="00D16656" w:rsidP="00D16656">
      <w:pPr>
        <w:spacing w:line="276" w:lineRule="auto"/>
        <w:ind w:firstLine="567"/>
        <w:jc w:val="both"/>
        <w:rPr>
          <w:sz w:val="32"/>
          <w:szCs w:val="24"/>
        </w:rPr>
      </w:pPr>
      <w:r w:rsidRPr="00E12E55">
        <w:rPr>
          <w:sz w:val="32"/>
          <w:szCs w:val="24"/>
        </w:rPr>
        <w:t>Температура в зоні розплаву підтримувалась на рівні 800 – 820 °С, градієнт на фронті кристалізації – на рівні 150 - 180 К/см. Швидкість руху зони становила 18 – 22 мм/год.</w:t>
      </w:r>
    </w:p>
    <w:p w14:paraId="09811B31" w14:textId="77777777" w:rsidR="00D16656" w:rsidRPr="00E12E55" w:rsidRDefault="00D16656" w:rsidP="00D16656">
      <w:pPr>
        <w:spacing w:line="276" w:lineRule="auto"/>
        <w:ind w:firstLine="567"/>
        <w:jc w:val="both"/>
        <w:rPr>
          <w:sz w:val="32"/>
          <w:szCs w:val="24"/>
          <w:lang w:eastAsia="uk-UA"/>
        </w:rPr>
      </w:pPr>
      <w:r w:rsidRPr="00E12E55">
        <w:rPr>
          <w:sz w:val="32"/>
          <w:szCs w:val="24"/>
          <w:lang w:eastAsia="uk-UA"/>
        </w:rPr>
        <w:t>Принцип роботи установки полягає у кристалізації термоелектричного матеріалу з розплаву методом вертикальної зонної плавки при переміщенні зони розплаву знизу вверх.</w:t>
      </w:r>
    </w:p>
    <w:p w14:paraId="38FCEE22" w14:textId="77777777" w:rsidR="00D16656" w:rsidRPr="00E12E55" w:rsidRDefault="00D16656" w:rsidP="00D16656">
      <w:pPr>
        <w:suppressAutoHyphens/>
        <w:spacing w:line="276" w:lineRule="auto"/>
        <w:ind w:firstLine="567"/>
        <w:jc w:val="both"/>
        <w:rPr>
          <w:sz w:val="32"/>
          <w:szCs w:val="24"/>
        </w:rPr>
      </w:pPr>
      <w:r w:rsidRPr="00E12E55">
        <w:rPr>
          <w:sz w:val="32"/>
          <w:szCs w:val="24"/>
          <w:lang w:eastAsia="uk-UA"/>
        </w:rPr>
        <w:lastRenderedPageBreak/>
        <w:t>Герметичні ампули, що містять заздалегідь синтезований термоелектричний матеріал, із заданою швидкістю проходять через блок нагрівачів і холодильників. Нагрівач з верхніми і нижніми водяними теплообмінниками створює всередині ампули зону розплавленого термоелектричного матеріалу.</w:t>
      </w:r>
    </w:p>
    <w:p w14:paraId="5A486531" w14:textId="77777777" w:rsidR="00D16656" w:rsidRPr="00E12E55" w:rsidRDefault="00D16656" w:rsidP="00D16656">
      <w:pPr>
        <w:ind w:firstLine="540"/>
        <w:jc w:val="both"/>
        <w:rPr>
          <w:sz w:val="32"/>
          <w:szCs w:val="24"/>
        </w:rPr>
      </w:pPr>
      <w:r w:rsidRPr="00E12E55">
        <w:rPr>
          <w:b/>
          <w:i/>
          <w:sz w:val="32"/>
          <w:szCs w:val="24"/>
        </w:rPr>
        <w:t xml:space="preserve">Низькотемпературні термоелектричні матеріали для інтервалу температур 330-630 К. </w:t>
      </w:r>
      <w:r w:rsidRPr="00E12E55">
        <w:rPr>
          <w:sz w:val="32"/>
          <w:szCs w:val="24"/>
        </w:rPr>
        <w:t xml:space="preserve">Для робочих температур до 630 К найбільш ефективними низькотемпературними матеріалами є </w:t>
      </w:r>
      <w:proofErr w:type="spellStart"/>
      <w:r w:rsidRPr="00E12E55">
        <w:rPr>
          <w:sz w:val="32"/>
          <w:szCs w:val="24"/>
        </w:rPr>
        <w:t>квазібінарні</w:t>
      </w:r>
      <w:proofErr w:type="spellEnd"/>
      <w:r w:rsidRPr="00E12E55">
        <w:rPr>
          <w:sz w:val="32"/>
          <w:szCs w:val="24"/>
        </w:rPr>
        <w:t xml:space="preserve"> тверді розчини на основі </w:t>
      </w:r>
      <w:r w:rsidRPr="00E12E55">
        <w:rPr>
          <w:sz w:val="32"/>
          <w:szCs w:val="24"/>
          <w:lang w:val="en-US"/>
        </w:rPr>
        <w:t>Bi</w:t>
      </w:r>
      <w:r w:rsidRPr="00E12E55">
        <w:rPr>
          <w:sz w:val="32"/>
          <w:szCs w:val="24"/>
          <w:vertAlign w:val="subscript"/>
        </w:rPr>
        <w:t>2</w:t>
      </w:r>
      <w:proofErr w:type="spellStart"/>
      <w:r w:rsidRPr="00E12E55">
        <w:rPr>
          <w:sz w:val="32"/>
          <w:szCs w:val="24"/>
          <w:lang w:val="en-US"/>
        </w:rPr>
        <w:t>Te</w:t>
      </w:r>
      <w:proofErr w:type="spellEnd"/>
      <w:r w:rsidRPr="00E12E55">
        <w:rPr>
          <w:sz w:val="32"/>
          <w:szCs w:val="24"/>
          <w:vertAlign w:val="subscript"/>
        </w:rPr>
        <w:t>3</w:t>
      </w:r>
      <w:r w:rsidRPr="00E12E55">
        <w:rPr>
          <w:sz w:val="32"/>
          <w:szCs w:val="24"/>
        </w:rPr>
        <w:t xml:space="preserve">. Твердий розчин </w:t>
      </w:r>
      <w:r w:rsidRPr="00E12E55">
        <w:rPr>
          <w:sz w:val="32"/>
          <w:szCs w:val="24"/>
          <w:lang w:val="en-US"/>
        </w:rPr>
        <w:t>Bi</w:t>
      </w:r>
      <w:r w:rsidRPr="00E12E55">
        <w:rPr>
          <w:sz w:val="32"/>
          <w:szCs w:val="24"/>
          <w:vertAlign w:val="subscript"/>
        </w:rPr>
        <w:t>2</w:t>
      </w:r>
      <w:proofErr w:type="spellStart"/>
      <w:r w:rsidRPr="00E12E55">
        <w:rPr>
          <w:sz w:val="32"/>
          <w:szCs w:val="24"/>
          <w:lang w:val="en-US"/>
        </w:rPr>
        <w:t>Te</w:t>
      </w:r>
      <w:proofErr w:type="spellEnd"/>
      <w:r w:rsidRPr="00E12E55">
        <w:rPr>
          <w:sz w:val="32"/>
          <w:szCs w:val="24"/>
          <w:vertAlign w:val="subscript"/>
        </w:rPr>
        <w:t>3</w:t>
      </w:r>
      <w:r w:rsidRPr="00E12E55">
        <w:rPr>
          <w:sz w:val="32"/>
          <w:szCs w:val="24"/>
        </w:rPr>
        <w:t xml:space="preserve">+ </w:t>
      </w:r>
      <w:r w:rsidRPr="00E12E55">
        <w:rPr>
          <w:sz w:val="32"/>
          <w:szCs w:val="24"/>
          <w:lang w:val="en-US"/>
        </w:rPr>
        <w:t>Sb</w:t>
      </w:r>
      <w:r w:rsidRPr="00E12E55">
        <w:rPr>
          <w:sz w:val="32"/>
          <w:szCs w:val="24"/>
          <w:vertAlign w:val="subscript"/>
        </w:rPr>
        <w:t>2</w:t>
      </w:r>
      <w:proofErr w:type="spellStart"/>
      <w:r w:rsidRPr="00E12E55">
        <w:rPr>
          <w:sz w:val="32"/>
          <w:szCs w:val="24"/>
          <w:lang w:val="en-US"/>
        </w:rPr>
        <w:t>Te</w:t>
      </w:r>
      <w:proofErr w:type="spellEnd"/>
      <w:r w:rsidRPr="00E12E55">
        <w:rPr>
          <w:sz w:val="32"/>
          <w:szCs w:val="24"/>
          <w:vertAlign w:val="subscript"/>
        </w:rPr>
        <w:t>3</w:t>
      </w:r>
      <w:r w:rsidRPr="00E12E55">
        <w:rPr>
          <w:sz w:val="32"/>
          <w:szCs w:val="24"/>
        </w:rPr>
        <w:t xml:space="preserve"> (20-30 </w:t>
      </w:r>
      <w:proofErr w:type="spellStart"/>
      <w:r w:rsidRPr="00E12E55">
        <w:rPr>
          <w:sz w:val="32"/>
          <w:szCs w:val="24"/>
        </w:rPr>
        <w:t>мол</w:t>
      </w:r>
      <w:proofErr w:type="spellEnd"/>
      <w:r w:rsidRPr="00E12E55">
        <w:rPr>
          <w:sz w:val="32"/>
          <w:szCs w:val="24"/>
        </w:rPr>
        <w:t xml:space="preserve">. % </w:t>
      </w:r>
      <w:r w:rsidRPr="00E12E55">
        <w:rPr>
          <w:sz w:val="32"/>
          <w:szCs w:val="24"/>
          <w:lang w:val="en-US"/>
        </w:rPr>
        <w:t>Bi</w:t>
      </w:r>
      <w:r w:rsidRPr="00E12E55">
        <w:rPr>
          <w:sz w:val="32"/>
          <w:szCs w:val="24"/>
          <w:vertAlign w:val="subscript"/>
        </w:rPr>
        <w:t>2</w:t>
      </w:r>
      <w:proofErr w:type="spellStart"/>
      <w:r w:rsidRPr="00E12E55">
        <w:rPr>
          <w:sz w:val="32"/>
          <w:szCs w:val="24"/>
          <w:lang w:val="en-US"/>
        </w:rPr>
        <w:t>Te</w:t>
      </w:r>
      <w:proofErr w:type="spellEnd"/>
      <w:r w:rsidRPr="00E12E55">
        <w:rPr>
          <w:sz w:val="32"/>
          <w:szCs w:val="24"/>
          <w:vertAlign w:val="subscript"/>
        </w:rPr>
        <w:t>3</w:t>
      </w:r>
      <w:r w:rsidRPr="00E12E55">
        <w:rPr>
          <w:sz w:val="32"/>
          <w:szCs w:val="24"/>
        </w:rPr>
        <w:t>) має максимальну добротність 3,3·10</w:t>
      </w:r>
      <w:r w:rsidRPr="00E12E55">
        <w:rPr>
          <w:sz w:val="32"/>
          <w:szCs w:val="24"/>
          <w:vertAlign w:val="superscript"/>
        </w:rPr>
        <w:t>-3</w:t>
      </w:r>
      <w:r w:rsidRPr="00E12E55">
        <w:rPr>
          <w:sz w:val="32"/>
          <w:szCs w:val="24"/>
        </w:rPr>
        <w:t>К</w:t>
      </w:r>
      <w:r w:rsidRPr="00E12E55">
        <w:rPr>
          <w:sz w:val="32"/>
          <w:szCs w:val="24"/>
          <w:vertAlign w:val="superscript"/>
        </w:rPr>
        <w:t>-1</w:t>
      </w:r>
      <w:r w:rsidRPr="00E12E55">
        <w:rPr>
          <w:sz w:val="32"/>
          <w:szCs w:val="24"/>
        </w:rPr>
        <w:t xml:space="preserve"> при кімнатній температурі. Середня добротність в інтервалі температур 300-600 К складає ~2,1-2,2 К</w:t>
      </w:r>
      <w:r w:rsidRPr="00E12E55">
        <w:rPr>
          <w:sz w:val="32"/>
          <w:szCs w:val="24"/>
          <w:vertAlign w:val="superscript"/>
        </w:rPr>
        <w:t>-1</w:t>
      </w:r>
      <w:r w:rsidRPr="00E12E55">
        <w:rPr>
          <w:sz w:val="32"/>
          <w:szCs w:val="24"/>
        </w:rPr>
        <w:t xml:space="preserve">, ККД ~12 %. Кращий матеріал </w:t>
      </w:r>
      <w:r w:rsidRPr="00E12E55">
        <w:rPr>
          <w:sz w:val="32"/>
          <w:szCs w:val="24"/>
          <w:lang w:val="en-US"/>
        </w:rPr>
        <w:t>n</w:t>
      </w:r>
      <w:r w:rsidRPr="00E12E55">
        <w:rPr>
          <w:sz w:val="32"/>
          <w:szCs w:val="24"/>
        </w:rPr>
        <w:t xml:space="preserve">-типу – </w:t>
      </w:r>
      <w:proofErr w:type="spellStart"/>
      <w:r w:rsidRPr="00E12E55">
        <w:rPr>
          <w:sz w:val="32"/>
          <w:szCs w:val="24"/>
        </w:rPr>
        <w:t>квазібінарний</w:t>
      </w:r>
      <w:proofErr w:type="spellEnd"/>
      <w:r w:rsidRPr="00E12E55">
        <w:rPr>
          <w:sz w:val="32"/>
          <w:szCs w:val="24"/>
        </w:rPr>
        <w:t xml:space="preserve"> твердий розчин </w:t>
      </w:r>
      <w:r w:rsidRPr="00E12E55">
        <w:rPr>
          <w:sz w:val="32"/>
          <w:szCs w:val="24"/>
          <w:lang w:val="en-US"/>
        </w:rPr>
        <w:t>Bi</w:t>
      </w:r>
      <w:r w:rsidRPr="00E12E55">
        <w:rPr>
          <w:sz w:val="32"/>
          <w:szCs w:val="24"/>
          <w:vertAlign w:val="subscript"/>
        </w:rPr>
        <w:t>2</w:t>
      </w:r>
      <w:proofErr w:type="spellStart"/>
      <w:r w:rsidRPr="00E12E55">
        <w:rPr>
          <w:sz w:val="32"/>
          <w:szCs w:val="24"/>
          <w:lang w:val="en-US"/>
        </w:rPr>
        <w:t>Te</w:t>
      </w:r>
      <w:proofErr w:type="spellEnd"/>
      <w:r w:rsidRPr="00E12E55">
        <w:rPr>
          <w:sz w:val="32"/>
          <w:szCs w:val="24"/>
          <w:vertAlign w:val="subscript"/>
        </w:rPr>
        <w:t>3</w:t>
      </w:r>
      <w:r w:rsidRPr="00E12E55">
        <w:rPr>
          <w:sz w:val="32"/>
          <w:szCs w:val="24"/>
        </w:rPr>
        <w:t xml:space="preserve"> + </w:t>
      </w:r>
      <w:r w:rsidRPr="00E12E55">
        <w:rPr>
          <w:sz w:val="32"/>
          <w:szCs w:val="24"/>
          <w:lang w:val="en-US"/>
        </w:rPr>
        <w:t>Bi</w:t>
      </w:r>
      <w:r w:rsidRPr="00E12E55">
        <w:rPr>
          <w:sz w:val="32"/>
          <w:szCs w:val="24"/>
          <w:vertAlign w:val="subscript"/>
        </w:rPr>
        <w:t>2</w:t>
      </w:r>
      <w:r w:rsidRPr="00E12E55">
        <w:rPr>
          <w:sz w:val="32"/>
          <w:szCs w:val="24"/>
          <w:lang w:val="en-US"/>
        </w:rPr>
        <w:t>Se</w:t>
      </w:r>
      <w:r w:rsidRPr="00E12E55">
        <w:rPr>
          <w:sz w:val="32"/>
          <w:szCs w:val="24"/>
          <w:vertAlign w:val="subscript"/>
        </w:rPr>
        <w:t>3</w:t>
      </w:r>
      <w:r w:rsidRPr="00E12E55">
        <w:rPr>
          <w:sz w:val="32"/>
          <w:szCs w:val="24"/>
        </w:rPr>
        <w:t>. Середня добротність у цьому ж інтервалі температур ~ 1,8·10</w:t>
      </w:r>
      <w:r w:rsidRPr="00E12E55">
        <w:rPr>
          <w:sz w:val="32"/>
          <w:szCs w:val="24"/>
          <w:vertAlign w:val="superscript"/>
        </w:rPr>
        <w:t>-3</w:t>
      </w:r>
      <w:r w:rsidRPr="00E12E55">
        <w:rPr>
          <w:sz w:val="32"/>
          <w:szCs w:val="24"/>
        </w:rPr>
        <w:t>К</w:t>
      </w:r>
      <w:r w:rsidRPr="00E12E55">
        <w:rPr>
          <w:sz w:val="32"/>
          <w:szCs w:val="24"/>
          <w:vertAlign w:val="superscript"/>
        </w:rPr>
        <w:t>-1</w:t>
      </w:r>
      <w:r w:rsidRPr="00E12E55">
        <w:rPr>
          <w:sz w:val="32"/>
          <w:szCs w:val="24"/>
        </w:rPr>
        <w:t xml:space="preserve">, ККД ~11 %. За умови легування </w:t>
      </w:r>
      <w:r w:rsidRPr="00E12E55">
        <w:rPr>
          <w:sz w:val="32"/>
          <w:szCs w:val="24"/>
          <w:lang w:val="en-US"/>
        </w:rPr>
        <w:t>Bi</w:t>
      </w:r>
      <w:r w:rsidRPr="00E12E55">
        <w:rPr>
          <w:sz w:val="32"/>
          <w:szCs w:val="24"/>
          <w:vertAlign w:val="subscript"/>
        </w:rPr>
        <w:t>2</w:t>
      </w:r>
      <w:proofErr w:type="spellStart"/>
      <w:r w:rsidRPr="00E12E55">
        <w:rPr>
          <w:sz w:val="32"/>
          <w:szCs w:val="24"/>
          <w:lang w:val="en-US"/>
        </w:rPr>
        <w:t>Te</w:t>
      </w:r>
      <w:proofErr w:type="spellEnd"/>
      <w:r w:rsidRPr="00E12E55">
        <w:rPr>
          <w:sz w:val="32"/>
          <w:szCs w:val="24"/>
          <w:vertAlign w:val="subscript"/>
        </w:rPr>
        <w:t>2,4</w:t>
      </w:r>
      <w:r w:rsidRPr="00E12E55">
        <w:rPr>
          <w:sz w:val="32"/>
          <w:szCs w:val="24"/>
          <w:lang w:val="en-US"/>
        </w:rPr>
        <w:t>Se</w:t>
      </w:r>
      <w:r w:rsidRPr="00E12E55">
        <w:rPr>
          <w:sz w:val="32"/>
          <w:szCs w:val="24"/>
          <w:vertAlign w:val="subscript"/>
        </w:rPr>
        <w:t>0,6</w:t>
      </w:r>
      <w:r w:rsidRPr="00E12E55">
        <w:rPr>
          <w:sz w:val="32"/>
          <w:szCs w:val="24"/>
        </w:rPr>
        <w:t xml:space="preserve"> домішками </w:t>
      </w:r>
      <w:proofErr w:type="spellStart"/>
      <w:r w:rsidRPr="00E12E55">
        <w:rPr>
          <w:sz w:val="32"/>
          <w:szCs w:val="24"/>
          <w:lang w:val="en-US"/>
        </w:rPr>
        <w:t>AgI</w:t>
      </w:r>
      <w:proofErr w:type="spellEnd"/>
      <w:r w:rsidRPr="00E12E55">
        <w:rPr>
          <w:sz w:val="32"/>
          <w:szCs w:val="24"/>
        </w:rPr>
        <w:t>, оптимальна концентрація носіїв знаходиться в межах 3·10</w:t>
      </w:r>
      <w:r w:rsidRPr="00E12E55">
        <w:rPr>
          <w:sz w:val="32"/>
          <w:szCs w:val="24"/>
          <w:vertAlign w:val="superscript"/>
        </w:rPr>
        <w:t>19</w:t>
      </w:r>
      <w:r w:rsidRPr="00E12E55">
        <w:rPr>
          <w:sz w:val="32"/>
          <w:szCs w:val="24"/>
        </w:rPr>
        <w:t>-1,2·10</w:t>
      </w:r>
      <w:r w:rsidRPr="00E12E55">
        <w:rPr>
          <w:sz w:val="32"/>
          <w:szCs w:val="24"/>
          <w:vertAlign w:val="superscript"/>
        </w:rPr>
        <w:t>20</w:t>
      </w:r>
      <w:r w:rsidRPr="00E12E55">
        <w:rPr>
          <w:sz w:val="32"/>
          <w:szCs w:val="24"/>
        </w:rPr>
        <w:t xml:space="preserve"> см</w:t>
      </w:r>
      <w:r w:rsidRPr="00E12E55">
        <w:rPr>
          <w:sz w:val="32"/>
          <w:szCs w:val="24"/>
          <w:vertAlign w:val="superscript"/>
        </w:rPr>
        <w:t>-3</w:t>
      </w:r>
      <w:r w:rsidRPr="00E12E55">
        <w:rPr>
          <w:sz w:val="32"/>
          <w:szCs w:val="24"/>
        </w:rPr>
        <w:t xml:space="preserve"> відповідно для температур 300 і 600 К. При високих температурах більш ефективним є матеріал, що містить ~ 75 % </w:t>
      </w:r>
      <w:r w:rsidRPr="00E12E55">
        <w:rPr>
          <w:sz w:val="32"/>
          <w:szCs w:val="24"/>
          <w:lang w:val="en-US"/>
        </w:rPr>
        <w:t>Bi</w:t>
      </w:r>
      <w:r w:rsidRPr="00E12E55">
        <w:rPr>
          <w:sz w:val="32"/>
          <w:szCs w:val="24"/>
          <w:vertAlign w:val="subscript"/>
        </w:rPr>
        <w:t>2</w:t>
      </w:r>
      <w:proofErr w:type="spellStart"/>
      <w:r w:rsidRPr="00E12E55">
        <w:rPr>
          <w:sz w:val="32"/>
          <w:szCs w:val="24"/>
          <w:lang w:val="en-US"/>
        </w:rPr>
        <w:t>Te</w:t>
      </w:r>
      <w:proofErr w:type="spellEnd"/>
      <w:r w:rsidRPr="00E12E55">
        <w:rPr>
          <w:sz w:val="32"/>
          <w:szCs w:val="24"/>
          <w:vertAlign w:val="subscript"/>
        </w:rPr>
        <w:t>3</w:t>
      </w:r>
      <w:r w:rsidRPr="00E12E55">
        <w:rPr>
          <w:sz w:val="32"/>
          <w:szCs w:val="24"/>
        </w:rPr>
        <w:t xml:space="preserve"> (</w:t>
      </w:r>
      <w:r w:rsidRPr="00E12E55">
        <w:rPr>
          <w:sz w:val="32"/>
          <w:szCs w:val="24"/>
          <w:lang w:val="en-US"/>
        </w:rPr>
        <w:t>Bi</w:t>
      </w:r>
      <w:r w:rsidRPr="00E12E55">
        <w:rPr>
          <w:sz w:val="32"/>
          <w:szCs w:val="24"/>
          <w:vertAlign w:val="subscript"/>
        </w:rPr>
        <w:t>2</w:t>
      </w:r>
      <w:proofErr w:type="spellStart"/>
      <w:r w:rsidRPr="00E12E55">
        <w:rPr>
          <w:sz w:val="32"/>
          <w:szCs w:val="24"/>
          <w:lang w:val="en-US"/>
        </w:rPr>
        <w:t>Te</w:t>
      </w:r>
      <w:proofErr w:type="spellEnd"/>
      <w:r w:rsidRPr="00E12E55">
        <w:rPr>
          <w:sz w:val="32"/>
          <w:szCs w:val="24"/>
          <w:vertAlign w:val="subscript"/>
        </w:rPr>
        <w:t>2,25</w:t>
      </w:r>
      <w:r w:rsidRPr="00E12E55">
        <w:rPr>
          <w:sz w:val="32"/>
          <w:szCs w:val="24"/>
          <w:lang w:val="en-US"/>
        </w:rPr>
        <w:t>Se</w:t>
      </w:r>
      <w:r w:rsidRPr="00E12E55">
        <w:rPr>
          <w:sz w:val="32"/>
          <w:szCs w:val="24"/>
          <w:vertAlign w:val="subscript"/>
        </w:rPr>
        <w:t>0,75</w:t>
      </w:r>
      <w:r w:rsidRPr="00E12E55">
        <w:rPr>
          <w:sz w:val="32"/>
          <w:szCs w:val="24"/>
        </w:rPr>
        <w:t>). Він має більшу ширину забороненої зони, внаслідок чого ефекти власної провідності виявляються при більш високій температурі. Середня добротність його в інтервалі температур 300-670К складає 1,9·10</w:t>
      </w:r>
      <w:r w:rsidRPr="00E12E55">
        <w:rPr>
          <w:sz w:val="32"/>
          <w:szCs w:val="24"/>
          <w:vertAlign w:val="superscript"/>
        </w:rPr>
        <w:t>-3</w:t>
      </w:r>
      <w:r w:rsidRPr="00E12E55">
        <w:rPr>
          <w:sz w:val="32"/>
          <w:szCs w:val="24"/>
        </w:rPr>
        <w:t>К</w:t>
      </w:r>
      <w:r w:rsidRPr="00E12E55">
        <w:rPr>
          <w:sz w:val="32"/>
          <w:szCs w:val="24"/>
          <w:vertAlign w:val="superscript"/>
        </w:rPr>
        <w:t>-1</w:t>
      </w:r>
      <w:r w:rsidRPr="00E12E55">
        <w:rPr>
          <w:sz w:val="32"/>
          <w:szCs w:val="24"/>
        </w:rPr>
        <w:t xml:space="preserve">. </w:t>
      </w:r>
    </w:p>
    <w:p w14:paraId="265EF6A6" w14:textId="77777777" w:rsidR="00D16656" w:rsidRPr="00E12E55" w:rsidRDefault="00D16656" w:rsidP="00D16656">
      <w:pPr>
        <w:ind w:firstLine="540"/>
        <w:jc w:val="both"/>
        <w:rPr>
          <w:sz w:val="32"/>
          <w:szCs w:val="24"/>
        </w:rPr>
      </w:pPr>
      <w:r w:rsidRPr="00E12E55">
        <w:rPr>
          <w:sz w:val="32"/>
          <w:szCs w:val="24"/>
        </w:rPr>
        <w:t xml:space="preserve">Для створення позитивної гілки найбільш ефективним є матеріал на основі телуриду вісмуту й сурми легований </w:t>
      </w:r>
      <w:proofErr w:type="spellStart"/>
      <w:r w:rsidRPr="00E12E55">
        <w:rPr>
          <w:sz w:val="32"/>
          <w:szCs w:val="24"/>
          <w:lang w:val="en-US"/>
        </w:rPr>
        <w:t>PbCl</w:t>
      </w:r>
      <w:proofErr w:type="spellEnd"/>
      <w:r w:rsidRPr="00E12E55">
        <w:rPr>
          <w:sz w:val="32"/>
          <w:szCs w:val="24"/>
          <w:vertAlign w:val="subscript"/>
        </w:rPr>
        <w:t>2</w:t>
      </w:r>
      <w:r w:rsidRPr="00E12E55">
        <w:rPr>
          <w:sz w:val="32"/>
          <w:szCs w:val="24"/>
        </w:rPr>
        <w:t>. Оптимальні концентрації носіїв струму знаходяться в межах від (1,8-2,2)·10</w:t>
      </w:r>
      <w:r w:rsidRPr="00E12E55">
        <w:rPr>
          <w:sz w:val="32"/>
          <w:szCs w:val="24"/>
          <w:vertAlign w:val="superscript"/>
        </w:rPr>
        <w:t>19</w:t>
      </w:r>
      <w:r w:rsidRPr="00E12E55">
        <w:rPr>
          <w:sz w:val="32"/>
          <w:szCs w:val="24"/>
        </w:rPr>
        <w:t xml:space="preserve"> для 300К до (7-9)·10</w:t>
      </w:r>
      <w:r w:rsidRPr="00E12E55">
        <w:rPr>
          <w:sz w:val="32"/>
          <w:szCs w:val="24"/>
          <w:vertAlign w:val="superscript"/>
        </w:rPr>
        <w:t>19</w:t>
      </w:r>
      <w:r w:rsidRPr="00E12E55">
        <w:rPr>
          <w:sz w:val="32"/>
          <w:szCs w:val="24"/>
        </w:rPr>
        <w:t>см</w:t>
      </w:r>
      <w:r w:rsidRPr="00E12E55">
        <w:rPr>
          <w:sz w:val="32"/>
          <w:szCs w:val="24"/>
          <w:vertAlign w:val="superscript"/>
        </w:rPr>
        <w:t>-3</w:t>
      </w:r>
      <w:r w:rsidRPr="00E12E55">
        <w:rPr>
          <w:sz w:val="32"/>
          <w:szCs w:val="24"/>
        </w:rPr>
        <w:t xml:space="preserve"> для 500-600К. Оптимальний подвійний сплав твердого розчину містить 75 </w:t>
      </w:r>
      <w:proofErr w:type="spellStart"/>
      <w:r w:rsidRPr="00E12E55">
        <w:rPr>
          <w:sz w:val="32"/>
          <w:szCs w:val="24"/>
        </w:rPr>
        <w:t>мол</w:t>
      </w:r>
      <w:proofErr w:type="spellEnd"/>
      <w:r w:rsidRPr="00E12E55">
        <w:rPr>
          <w:sz w:val="32"/>
          <w:szCs w:val="24"/>
        </w:rPr>
        <w:t xml:space="preserve">. % </w:t>
      </w:r>
      <w:r w:rsidRPr="00E12E55">
        <w:rPr>
          <w:sz w:val="32"/>
          <w:szCs w:val="24"/>
          <w:lang w:val="en-US"/>
        </w:rPr>
        <w:t>Sb</w:t>
      </w:r>
      <w:r w:rsidRPr="00E12E55">
        <w:rPr>
          <w:sz w:val="32"/>
          <w:szCs w:val="24"/>
          <w:vertAlign w:val="subscript"/>
        </w:rPr>
        <w:t>2</w:t>
      </w:r>
      <w:proofErr w:type="spellStart"/>
      <w:r w:rsidRPr="00E12E55">
        <w:rPr>
          <w:sz w:val="32"/>
          <w:szCs w:val="24"/>
          <w:lang w:val="en-US"/>
        </w:rPr>
        <w:t>Te</w:t>
      </w:r>
      <w:proofErr w:type="spellEnd"/>
      <w:r w:rsidRPr="00E12E55">
        <w:rPr>
          <w:sz w:val="32"/>
          <w:szCs w:val="24"/>
          <w:vertAlign w:val="subscript"/>
        </w:rPr>
        <w:t>3</w:t>
      </w:r>
      <w:r w:rsidRPr="00E12E55">
        <w:rPr>
          <w:sz w:val="32"/>
          <w:szCs w:val="24"/>
        </w:rPr>
        <w:t xml:space="preserve">. </w:t>
      </w:r>
    </w:p>
    <w:p w14:paraId="2428FCB9" w14:textId="77777777" w:rsidR="00D16656" w:rsidRPr="00E12E55" w:rsidRDefault="00D16656" w:rsidP="00D16656">
      <w:pPr>
        <w:ind w:firstLine="540"/>
        <w:jc w:val="both"/>
        <w:rPr>
          <w:sz w:val="32"/>
          <w:szCs w:val="24"/>
        </w:rPr>
      </w:pPr>
      <w:r w:rsidRPr="00E12E55">
        <w:rPr>
          <w:sz w:val="32"/>
          <w:szCs w:val="24"/>
        </w:rPr>
        <w:t xml:space="preserve">Незважаючи на велику кількість досліджень, що стосуються оптимізації складу й легуючих домішок, а також удосконалення технології, добротність </w:t>
      </w:r>
      <w:r w:rsidRPr="00E12E55">
        <w:rPr>
          <w:sz w:val="32"/>
          <w:szCs w:val="24"/>
          <w:lang w:val="en-US"/>
        </w:rPr>
        <w:t>ZT</w:t>
      </w:r>
      <w:r w:rsidRPr="00E12E55">
        <w:rPr>
          <w:sz w:val="32"/>
          <w:szCs w:val="24"/>
        </w:rPr>
        <w:t xml:space="preserve"> цих матеріалів вдалось збільшити лише до рівня, близького 1.</w:t>
      </w:r>
    </w:p>
    <w:p w14:paraId="53740472" w14:textId="77777777" w:rsidR="00D16656" w:rsidRPr="00E12E55" w:rsidRDefault="00D16656" w:rsidP="00D16656">
      <w:pPr>
        <w:ind w:firstLine="540"/>
        <w:jc w:val="both"/>
        <w:rPr>
          <w:sz w:val="32"/>
          <w:szCs w:val="24"/>
        </w:rPr>
      </w:pPr>
      <w:r w:rsidRPr="00E12E55">
        <w:rPr>
          <w:sz w:val="32"/>
          <w:szCs w:val="24"/>
        </w:rPr>
        <w:t xml:space="preserve">Таким чином, у даний час завдяки високим термоелектричним показникам матеріали на основі </w:t>
      </w:r>
      <w:r w:rsidRPr="00E12E55">
        <w:rPr>
          <w:sz w:val="32"/>
          <w:szCs w:val="24"/>
          <w:lang w:val="en-US"/>
        </w:rPr>
        <w:t>Bi</w:t>
      </w:r>
      <w:r w:rsidRPr="00E12E55">
        <w:rPr>
          <w:sz w:val="32"/>
          <w:szCs w:val="24"/>
          <w:vertAlign w:val="subscript"/>
        </w:rPr>
        <w:t>2</w:t>
      </w:r>
      <w:proofErr w:type="spellStart"/>
      <w:r w:rsidRPr="00E12E55">
        <w:rPr>
          <w:sz w:val="32"/>
          <w:szCs w:val="24"/>
          <w:lang w:val="en-US"/>
        </w:rPr>
        <w:t>Te</w:t>
      </w:r>
      <w:proofErr w:type="spellEnd"/>
      <w:r w:rsidRPr="00E12E55">
        <w:rPr>
          <w:sz w:val="32"/>
          <w:szCs w:val="24"/>
          <w:vertAlign w:val="subscript"/>
        </w:rPr>
        <w:t>3</w:t>
      </w:r>
      <w:r w:rsidRPr="00E12E55">
        <w:rPr>
          <w:sz w:val="32"/>
          <w:szCs w:val="24"/>
        </w:rPr>
        <w:t xml:space="preserve"> є </w:t>
      </w:r>
      <w:proofErr w:type="spellStart"/>
      <w:r w:rsidRPr="00E12E55">
        <w:rPr>
          <w:sz w:val="32"/>
          <w:szCs w:val="24"/>
        </w:rPr>
        <w:t>найефективнишими</w:t>
      </w:r>
      <w:proofErr w:type="spellEnd"/>
      <w:r w:rsidRPr="00E12E55">
        <w:rPr>
          <w:sz w:val="32"/>
          <w:szCs w:val="24"/>
        </w:rPr>
        <w:t xml:space="preserve"> для </w:t>
      </w:r>
      <w:r w:rsidRPr="00E12E55">
        <w:rPr>
          <w:sz w:val="32"/>
          <w:szCs w:val="24"/>
        </w:rPr>
        <w:lastRenderedPageBreak/>
        <w:t>створення генераторних модулів, робочий діапазон температур яких знаходиться на рівні 300-600 К.</w:t>
      </w:r>
    </w:p>
    <w:p w14:paraId="24DB6EF2" w14:textId="77777777" w:rsidR="00D16656" w:rsidRPr="00E12E55" w:rsidRDefault="00D16656" w:rsidP="00D16656">
      <w:pPr>
        <w:ind w:firstLine="540"/>
        <w:jc w:val="both"/>
        <w:rPr>
          <w:sz w:val="32"/>
          <w:szCs w:val="24"/>
        </w:rPr>
      </w:pPr>
      <w:proofErr w:type="spellStart"/>
      <w:r w:rsidRPr="00E12E55">
        <w:rPr>
          <w:b/>
          <w:i/>
          <w:sz w:val="32"/>
          <w:szCs w:val="24"/>
        </w:rPr>
        <w:t>Середньотемпературні</w:t>
      </w:r>
      <w:proofErr w:type="spellEnd"/>
      <w:r w:rsidRPr="00E12E55">
        <w:rPr>
          <w:b/>
          <w:i/>
          <w:sz w:val="32"/>
          <w:szCs w:val="24"/>
        </w:rPr>
        <w:t xml:space="preserve"> матеріали для генераторних модулів. </w:t>
      </w:r>
      <w:r w:rsidRPr="00E12E55">
        <w:rPr>
          <w:sz w:val="32"/>
          <w:szCs w:val="24"/>
        </w:rPr>
        <w:t xml:space="preserve">Більшість матеріалів </w:t>
      </w:r>
      <w:proofErr w:type="spellStart"/>
      <w:r w:rsidRPr="00E12E55">
        <w:rPr>
          <w:sz w:val="32"/>
          <w:szCs w:val="24"/>
        </w:rPr>
        <w:t>середньотемпературного</w:t>
      </w:r>
      <w:proofErr w:type="spellEnd"/>
      <w:r w:rsidRPr="00E12E55">
        <w:rPr>
          <w:sz w:val="32"/>
          <w:szCs w:val="24"/>
        </w:rPr>
        <w:t xml:space="preserve"> діапазону – це сполуки шостої групи (</w:t>
      </w:r>
      <w:r w:rsidRPr="00E12E55">
        <w:rPr>
          <w:sz w:val="32"/>
          <w:szCs w:val="24"/>
          <w:lang w:val="en-US"/>
        </w:rPr>
        <w:t>S</w:t>
      </w:r>
      <w:r w:rsidRPr="00E12E55">
        <w:rPr>
          <w:sz w:val="32"/>
          <w:szCs w:val="24"/>
        </w:rPr>
        <w:t xml:space="preserve">, </w:t>
      </w:r>
      <w:r w:rsidRPr="00E12E55">
        <w:rPr>
          <w:sz w:val="32"/>
          <w:szCs w:val="24"/>
          <w:lang w:val="en-US"/>
        </w:rPr>
        <w:t>Se</w:t>
      </w:r>
      <w:r w:rsidRPr="00E12E55">
        <w:rPr>
          <w:sz w:val="32"/>
          <w:szCs w:val="24"/>
        </w:rPr>
        <w:t xml:space="preserve">, </w:t>
      </w:r>
      <w:proofErr w:type="spellStart"/>
      <w:r w:rsidRPr="00E12E55">
        <w:rPr>
          <w:sz w:val="32"/>
          <w:szCs w:val="24"/>
          <w:lang w:val="en-US"/>
        </w:rPr>
        <w:t>Te</w:t>
      </w:r>
      <w:proofErr w:type="spellEnd"/>
      <w:r w:rsidRPr="00E12E55">
        <w:rPr>
          <w:sz w:val="32"/>
          <w:szCs w:val="24"/>
        </w:rPr>
        <w:t>) з елементами інших груп (</w:t>
      </w:r>
      <w:proofErr w:type="spellStart"/>
      <w:r w:rsidRPr="00E12E55">
        <w:rPr>
          <w:sz w:val="32"/>
          <w:szCs w:val="24"/>
          <w:lang w:val="en-US"/>
        </w:rPr>
        <w:t>Pb</w:t>
      </w:r>
      <w:proofErr w:type="spellEnd"/>
      <w:r w:rsidRPr="00E12E55">
        <w:rPr>
          <w:sz w:val="32"/>
          <w:szCs w:val="24"/>
        </w:rPr>
        <w:t xml:space="preserve">, </w:t>
      </w:r>
      <w:r w:rsidRPr="00E12E55">
        <w:rPr>
          <w:sz w:val="32"/>
          <w:szCs w:val="24"/>
          <w:lang w:val="en-US"/>
        </w:rPr>
        <w:t>Ge</w:t>
      </w:r>
      <w:r w:rsidRPr="00E12E55">
        <w:rPr>
          <w:sz w:val="32"/>
          <w:szCs w:val="24"/>
        </w:rPr>
        <w:t xml:space="preserve">, </w:t>
      </w:r>
      <w:r w:rsidRPr="00E12E55">
        <w:rPr>
          <w:sz w:val="32"/>
          <w:szCs w:val="24"/>
          <w:lang w:val="en-US"/>
        </w:rPr>
        <w:t>Sn</w:t>
      </w:r>
      <w:r w:rsidRPr="00E12E55">
        <w:rPr>
          <w:sz w:val="32"/>
          <w:szCs w:val="24"/>
        </w:rPr>
        <w:t xml:space="preserve">, </w:t>
      </w:r>
      <w:r w:rsidRPr="00E12E55">
        <w:rPr>
          <w:sz w:val="32"/>
          <w:szCs w:val="24"/>
          <w:lang w:val="en-US"/>
        </w:rPr>
        <w:t>Ag</w:t>
      </w:r>
      <w:r w:rsidRPr="00E12E55">
        <w:rPr>
          <w:sz w:val="32"/>
          <w:szCs w:val="24"/>
        </w:rPr>
        <w:t>). Ці сполуки (</w:t>
      </w:r>
      <w:proofErr w:type="spellStart"/>
      <w:r w:rsidRPr="00E12E55">
        <w:rPr>
          <w:sz w:val="32"/>
          <w:szCs w:val="24"/>
        </w:rPr>
        <w:t>халькогеніди</w:t>
      </w:r>
      <w:proofErr w:type="spellEnd"/>
      <w:r w:rsidRPr="00E12E55">
        <w:rPr>
          <w:sz w:val="32"/>
          <w:szCs w:val="24"/>
        </w:rPr>
        <w:t>) використовуються як самостійно, так і у вигляді твердих розчинів.</w:t>
      </w:r>
    </w:p>
    <w:p w14:paraId="113BF21D" w14:textId="77777777" w:rsidR="00D16656" w:rsidRPr="00E12E55" w:rsidRDefault="00D16656" w:rsidP="00D16656">
      <w:pPr>
        <w:ind w:firstLine="540"/>
        <w:jc w:val="both"/>
        <w:rPr>
          <w:sz w:val="32"/>
          <w:szCs w:val="24"/>
        </w:rPr>
      </w:pPr>
      <w:r w:rsidRPr="00E12E55">
        <w:rPr>
          <w:sz w:val="32"/>
          <w:szCs w:val="24"/>
        </w:rPr>
        <w:t xml:space="preserve">Найвідоміший термоелектричний матеріал, який використовується до температур ~ 850 К – це </w:t>
      </w:r>
      <w:proofErr w:type="spellStart"/>
      <w:r w:rsidRPr="00E12E55">
        <w:rPr>
          <w:sz w:val="32"/>
          <w:szCs w:val="24"/>
          <w:lang w:val="en-US"/>
        </w:rPr>
        <w:t>PbTe</w:t>
      </w:r>
      <w:proofErr w:type="spellEnd"/>
      <w:r w:rsidRPr="00E12E55">
        <w:rPr>
          <w:sz w:val="32"/>
          <w:szCs w:val="24"/>
        </w:rPr>
        <w:t xml:space="preserve">. У </w:t>
      </w:r>
      <w:proofErr w:type="spellStart"/>
      <w:r w:rsidRPr="00E12E55">
        <w:rPr>
          <w:sz w:val="32"/>
          <w:szCs w:val="24"/>
        </w:rPr>
        <w:t>стехіометричному</w:t>
      </w:r>
      <w:proofErr w:type="spellEnd"/>
      <w:r w:rsidRPr="00E12E55">
        <w:rPr>
          <w:sz w:val="32"/>
          <w:szCs w:val="24"/>
        </w:rPr>
        <w:t xml:space="preserve"> складі </w:t>
      </w:r>
      <w:proofErr w:type="spellStart"/>
      <w:r w:rsidRPr="00E12E55">
        <w:rPr>
          <w:sz w:val="32"/>
          <w:szCs w:val="24"/>
          <w:lang w:val="en-US"/>
        </w:rPr>
        <w:t>PbTe</w:t>
      </w:r>
      <w:proofErr w:type="spellEnd"/>
      <w:r w:rsidRPr="00E12E55">
        <w:rPr>
          <w:sz w:val="32"/>
          <w:szCs w:val="24"/>
        </w:rPr>
        <w:t xml:space="preserve"> можуть розчинятися як надлишкові атоми свинцю, так і телуру. Максимальна розчинність ~ 1%, тому </w:t>
      </w:r>
      <w:proofErr w:type="spellStart"/>
      <w:r w:rsidRPr="00E12E55">
        <w:rPr>
          <w:sz w:val="32"/>
          <w:szCs w:val="24"/>
          <w:lang w:val="en-US"/>
        </w:rPr>
        <w:t>PbTe</w:t>
      </w:r>
      <w:proofErr w:type="spellEnd"/>
      <w:r w:rsidRPr="00E12E55">
        <w:rPr>
          <w:sz w:val="32"/>
          <w:szCs w:val="24"/>
        </w:rPr>
        <w:t xml:space="preserve"> може мати як р– (надлишок </w:t>
      </w:r>
      <w:proofErr w:type="spellStart"/>
      <w:r w:rsidRPr="00E12E55">
        <w:rPr>
          <w:sz w:val="32"/>
          <w:szCs w:val="24"/>
          <w:lang w:val="en-US"/>
        </w:rPr>
        <w:t>Te</w:t>
      </w:r>
      <w:proofErr w:type="spellEnd"/>
      <w:r w:rsidRPr="00E12E55">
        <w:rPr>
          <w:sz w:val="32"/>
          <w:szCs w:val="24"/>
        </w:rPr>
        <w:t xml:space="preserve">), так і </w:t>
      </w:r>
      <w:r w:rsidRPr="00E12E55">
        <w:rPr>
          <w:sz w:val="32"/>
          <w:szCs w:val="24"/>
          <w:lang w:val="en-US"/>
        </w:rPr>
        <w:t>n</w:t>
      </w:r>
      <w:r w:rsidRPr="00E12E55">
        <w:rPr>
          <w:sz w:val="32"/>
          <w:szCs w:val="24"/>
        </w:rPr>
        <w:t xml:space="preserve">– (надлишок </w:t>
      </w:r>
      <w:proofErr w:type="spellStart"/>
      <w:r w:rsidRPr="00E12E55">
        <w:rPr>
          <w:sz w:val="32"/>
          <w:szCs w:val="24"/>
          <w:lang w:val="en-US"/>
        </w:rPr>
        <w:t>Pb</w:t>
      </w:r>
      <w:proofErr w:type="spellEnd"/>
      <w:r w:rsidRPr="00E12E55">
        <w:rPr>
          <w:sz w:val="32"/>
          <w:szCs w:val="24"/>
        </w:rPr>
        <w:t>) провідність. Легуючі домішки дозволяють отримувати концентрації носіїв струму до 10</w:t>
      </w:r>
      <w:r w:rsidRPr="00E12E55">
        <w:rPr>
          <w:sz w:val="32"/>
          <w:szCs w:val="24"/>
          <w:vertAlign w:val="superscript"/>
        </w:rPr>
        <w:t>19</w:t>
      </w:r>
      <w:r w:rsidRPr="00E12E55">
        <w:rPr>
          <w:sz w:val="32"/>
          <w:szCs w:val="24"/>
        </w:rPr>
        <w:t xml:space="preserve"> см</w:t>
      </w:r>
      <w:r w:rsidRPr="00E12E55">
        <w:rPr>
          <w:sz w:val="32"/>
          <w:szCs w:val="24"/>
          <w:vertAlign w:val="superscript"/>
        </w:rPr>
        <w:t>-3</w:t>
      </w:r>
      <w:r w:rsidRPr="00E12E55">
        <w:rPr>
          <w:sz w:val="32"/>
          <w:szCs w:val="24"/>
        </w:rPr>
        <w:t xml:space="preserve">. Температурні залежності добротності </w:t>
      </w:r>
      <w:proofErr w:type="spellStart"/>
      <w:r w:rsidRPr="00E12E55">
        <w:rPr>
          <w:sz w:val="32"/>
          <w:szCs w:val="24"/>
          <w:lang w:val="en-US"/>
        </w:rPr>
        <w:t>PbTe</w:t>
      </w:r>
      <w:proofErr w:type="spellEnd"/>
      <w:r w:rsidRPr="00E12E55">
        <w:rPr>
          <w:sz w:val="32"/>
          <w:szCs w:val="24"/>
        </w:rPr>
        <w:t xml:space="preserve"> мають типовий характер: зі збільшенням концентрації носіїв максимум добротності зміщується в бік вищих температур зі зменшенням його абсолютної величини. Робочий температурний діапазон </w:t>
      </w:r>
      <w:proofErr w:type="spellStart"/>
      <w:r w:rsidRPr="00E12E55">
        <w:rPr>
          <w:sz w:val="32"/>
          <w:szCs w:val="24"/>
          <w:lang w:val="en-US"/>
        </w:rPr>
        <w:t>PbTe</w:t>
      </w:r>
      <w:proofErr w:type="spellEnd"/>
      <w:r w:rsidRPr="00E12E55">
        <w:rPr>
          <w:sz w:val="32"/>
          <w:szCs w:val="24"/>
        </w:rPr>
        <w:t xml:space="preserve"> досить широкий 300-900 К, теоретичний ККД – 14,2%.</w:t>
      </w:r>
    </w:p>
    <w:p w14:paraId="43C3FEDA" w14:textId="77777777" w:rsidR="00D16656" w:rsidRPr="00E12E55" w:rsidRDefault="00D16656" w:rsidP="00D16656">
      <w:pPr>
        <w:ind w:firstLine="540"/>
        <w:jc w:val="both"/>
        <w:rPr>
          <w:sz w:val="32"/>
          <w:szCs w:val="24"/>
        </w:rPr>
      </w:pPr>
      <w:r w:rsidRPr="00E12E55">
        <w:rPr>
          <w:sz w:val="32"/>
          <w:szCs w:val="24"/>
        </w:rPr>
        <w:t xml:space="preserve">Головним недоліком матеріалу </w:t>
      </w:r>
      <w:proofErr w:type="spellStart"/>
      <w:r w:rsidRPr="00E12E55">
        <w:rPr>
          <w:sz w:val="32"/>
          <w:szCs w:val="24"/>
          <w:lang w:val="en-US"/>
        </w:rPr>
        <w:t>PbTe</w:t>
      </w:r>
      <w:proofErr w:type="spellEnd"/>
      <w:r w:rsidRPr="00E12E55">
        <w:rPr>
          <w:sz w:val="32"/>
          <w:szCs w:val="24"/>
        </w:rPr>
        <w:t xml:space="preserve">, особливо р-типу, є нестабільність роботи термоелементів при підвищених температурах та низька механічна міцність, тому </w:t>
      </w:r>
      <w:proofErr w:type="spellStart"/>
      <w:r w:rsidRPr="00E12E55">
        <w:rPr>
          <w:sz w:val="32"/>
          <w:szCs w:val="24"/>
          <w:lang w:val="en-US"/>
        </w:rPr>
        <w:t>PbTe</w:t>
      </w:r>
      <w:proofErr w:type="spellEnd"/>
      <w:r w:rsidRPr="00E12E55">
        <w:rPr>
          <w:sz w:val="32"/>
          <w:szCs w:val="24"/>
        </w:rPr>
        <w:t xml:space="preserve"> р-типу має обмежене використання на практиці. Для р-гілок кращим визнаний </w:t>
      </w:r>
      <w:proofErr w:type="spellStart"/>
      <w:r w:rsidRPr="00E12E55">
        <w:rPr>
          <w:sz w:val="32"/>
          <w:szCs w:val="24"/>
          <w:lang w:val="en-US"/>
        </w:rPr>
        <w:t>GeTe</w:t>
      </w:r>
      <w:proofErr w:type="spellEnd"/>
      <w:r w:rsidRPr="00E12E55">
        <w:rPr>
          <w:sz w:val="32"/>
          <w:szCs w:val="24"/>
        </w:rPr>
        <w:t xml:space="preserve"> з домішками </w:t>
      </w:r>
      <w:r w:rsidRPr="00E12E55">
        <w:rPr>
          <w:sz w:val="32"/>
          <w:szCs w:val="24"/>
          <w:lang w:val="en-US"/>
        </w:rPr>
        <w:t>Bi</w:t>
      </w:r>
      <w:r w:rsidRPr="00E12E55">
        <w:rPr>
          <w:sz w:val="32"/>
          <w:szCs w:val="24"/>
        </w:rPr>
        <w:t xml:space="preserve">. Матеріали на основі </w:t>
      </w:r>
      <w:proofErr w:type="spellStart"/>
      <w:r w:rsidRPr="00E12E55">
        <w:rPr>
          <w:sz w:val="32"/>
          <w:szCs w:val="24"/>
          <w:lang w:val="en-US"/>
        </w:rPr>
        <w:t>GeTe</w:t>
      </w:r>
      <w:proofErr w:type="spellEnd"/>
      <w:r w:rsidRPr="00E12E55">
        <w:rPr>
          <w:sz w:val="32"/>
          <w:szCs w:val="24"/>
        </w:rPr>
        <w:t xml:space="preserve"> мають достатньо високу добротність (</w:t>
      </w:r>
      <w:r w:rsidRPr="00E12E55">
        <w:rPr>
          <w:sz w:val="32"/>
          <w:szCs w:val="24"/>
          <w:lang w:val="en-US"/>
        </w:rPr>
        <w:t>ZT</w:t>
      </w:r>
      <w:r w:rsidRPr="00E12E55">
        <w:rPr>
          <w:sz w:val="32"/>
          <w:szCs w:val="24"/>
        </w:rPr>
        <w:t>~1,2), але досягається вона у вузькому діапазоні температур.</w:t>
      </w:r>
    </w:p>
    <w:p w14:paraId="5114D380" w14:textId="77777777" w:rsidR="00D16656" w:rsidRPr="00E12E55" w:rsidRDefault="00D16656" w:rsidP="00D16656">
      <w:pPr>
        <w:ind w:firstLine="540"/>
        <w:jc w:val="both"/>
        <w:rPr>
          <w:sz w:val="32"/>
          <w:szCs w:val="24"/>
        </w:rPr>
      </w:pPr>
      <w:r w:rsidRPr="00E12E55">
        <w:rPr>
          <w:sz w:val="32"/>
          <w:szCs w:val="24"/>
        </w:rPr>
        <w:t xml:space="preserve">Сполука </w:t>
      </w:r>
      <w:proofErr w:type="spellStart"/>
      <w:r w:rsidRPr="00E12E55">
        <w:rPr>
          <w:sz w:val="32"/>
          <w:szCs w:val="24"/>
          <w:lang w:val="en-US"/>
        </w:rPr>
        <w:t>AgSbTe</w:t>
      </w:r>
      <w:proofErr w:type="spellEnd"/>
      <w:r w:rsidRPr="00E12E55">
        <w:rPr>
          <w:sz w:val="32"/>
          <w:szCs w:val="24"/>
          <w:vertAlign w:val="subscript"/>
        </w:rPr>
        <w:t>2</w:t>
      </w:r>
      <w:r w:rsidRPr="00E12E55">
        <w:rPr>
          <w:sz w:val="32"/>
          <w:szCs w:val="24"/>
        </w:rPr>
        <w:t xml:space="preserve"> перспективна як термоелектричний матеріал, однак має обмеження щодо робочої температури. Температура плавлення сполуки складає 567 ºС, що не дозволяє використовувати її на всьому </w:t>
      </w:r>
      <w:proofErr w:type="spellStart"/>
      <w:r w:rsidRPr="00E12E55">
        <w:rPr>
          <w:sz w:val="32"/>
          <w:szCs w:val="24"/>
        </w:rPr>
        <w:t>середньотемпературному</w:t>
      </w:r>
      <w:proofErr w:type="spellEnd"/>
      <w:r w:rsidRPr="00E12E55">
        <w:rPr>
          <w:sz w:val="32"/>
          <w:szCs w:val="24"/>
        </w:rPr>
        <w:t xml:space="preserve"> інтервалі. Крім цього, термоелектричні властивості </w:t>
      </w:r>
      <w:proofErr w:type="spellStart"/>
      <w:r w:rsidRPr="00E12E55">
        <w:rPr>
          <w:sz w:val="32"/>
          <w:szCs w:val="24"/>
          <w:lang w:val="en-US"/>
        </w:rPr>
        <w:t>AgSbTe</w:t>
      </w:r>
      <w:proofErr w:type="spellEnd"/>
      <w:r w:rsidRPr="00E12E55">
        <w:rPr>
          <w:sz w:val="32"/>
          <w:szCs w:val="24"/>
          <w:vertAlign w:val="subscript"/>
        </w:rPr>
        <w:t>2</w:t>
      </w:r>
      <w:r w:rsidRPr="00E12E55">
        <w:rPr>
          <w:sz w:val="32"/>
          <w:szCs w:val="24"/>
        </w:rPr>
        <w:t xml:space="preserve"> неможливо регулювати за допомогою домішок. Концентрація носіїв при кімнатній температурі складає 5·10</w:t>
      </w:r>
      <w:r w:rsidRPr="00E12E55">
        <w:rPr>
          <w:sz w:val="32"/>
          <w:szCs w:val="24"/>
          <w:vertAlign w:val="superscript"/>
        </w:rPr>
        <w:t>18</w:t>
      </w:r>
      <w:r w:rsidRPr="00E12E55">
        <w:rPr>
          <w:sz w:val="32"/>
          <w:szCs w:val="24"/>
        </w:rPr>
        <w:t xml:space="preserve"> см</w:t>
      </w:r>
      <w:r w:rsidRPr="00E12E55">
        <w:rPr>
          <w:sz w:val="32"/>
          <w:szCs w:val="24"/>
          <w:vertAlign w:val="superscript"/>
        </w:rPr>
        <w:t>-3</w:t>
      </w:r>
      <w:r w:rsidRPr="00E12E55">
        <w:rPr>
          <w:sz w:val="32"/>
          <w:szCs w:val="24"/>
        </w:rPr>
        <w:t>, їх рухливість 140 см</w:t>
      </w:r>
      <w:r w:rsidRPr="00E12E55">
        <w:rPr>
          <w:sz w:val="32"/>
          <w:szCs w:val="24"/>
          <w:vertAlign w:val="superscript"/>
        </w:rPr>
        <w:t>2</w:t>
      </w:r>
      <w:r w:rsidRPr="00E12E55">
        <w:rPr>
          <w:sz w:val="32"/>
          <w:szCs w:val="24"/>
        </w:rPr>
        <w:t>/</w:t>
      </w:r>
      <w:proofErr w:type="spellStart"/>
      <w:r w:rsidRPr="00E12E55">
        <w:rPr>
          <w:sz w:val="32"/>
          <w:szCs w:val="24"/>
        </w:rPr>
        <w:t>В·с</w:t>
      </w:r>
      <w:proofErr w:type="spellEnd"/>
      <w:r w:rsidRPr="00E12E55">
        <w:rPr>
          <w:sz w:val="32"/>
          <w:szCs w:val="24"/>
        </w:rPr>
        <w:t>, теплопровідність решітки дуже мала – 0,63·10</w:t>
      </w:r>
      <w:r w:rsidRPr="00E12E55">
        <w:rPr>
          <w:sz w:val="32"/>
          <w:szCs w:val="24"/>
          <w:vertAlign w:val="superscript"/>
        </w:rPr>
        <w:t>-2</w:t>
      </w:r>
      <w:r w:rsidRPr="00E12E55">
        <w:rPr>
          <w:sz w:val="32"/>
          <w:szCs w:val="24"/>
        </w:rPr>
        <w:t xml:space="preserve"> Вт/</w:t>
      </w:r>
      <w:proofErr w:type="spellStart"/>
      <w:r w:rsidRPr="00E12E55">
        <w:rPr>
          <w:sz w:val="32"/>
          <w:szCs w:val="24"/>
        </w:rPr>
        <w:t>см·К</w:t>
      </w:r>
      <w:proofErr w:type="spellEnd"/>
      <w:r w:rsidRPr="00E12E55">
        <w:rPr>
          <w:sz w:val="32"/>
          <w:szCs w:val="24"/>
        </w:rPr>
        <w:t xml:space="preserve">. Вважається, що сполука </w:t>
      </w:r>
      <w:proofErr w:type="spellStart"/>
      <w:r w:rsidRPr="00E12E55">
        <w:rPr>
          <w:sz w:val="32"/>
          <w:szCs w:val="24"/>
          <w:lang w:val="en-US"/>
        </w:rPr>
        <w:t>AgSbTe</w:t>
      </w:r>
      <w:proofErr w:type="spellEnd"/>
      <w:r w:rsidRPr="00E12E55">
        <w:rPr>
          <w:sz w:val="32"/>
          <w:szCs w:val="24"/>
          <w:vertAlign w:val="subscript"/>
        </w:rPr>
        <w:t>2</w:t>
      </w:r>
      <w:r w:rsidRPr="00E12E55">
        <w:rPr>
          <w:sz w:val="32"/>
          <w:szCs w:val="24"/>
        </w:rPr>
        <w:t xml:space="preserve"> є твердим розчином двох </w:t>
      </w:r>
      <w:proofErr w:type="spellStart"/>
      <w:r w:rsidRPr="00E12E55">
        <w:rPr>
          <w:sz w:val="32"/>
          <w:szCs w:val="24"/>
        </w:rPr>
        <w:t>сполук</w:t>
      </w:r>
      <w:proofErr w:type="spellEnd"/>
      <w:r w:rsidRPr="00E12E55">
        <w:rPr>
          <w:sz w:val="32"/>
          <w:szCs w:val="24"/>
        </w:rPr>
        <w:t xml:space="preserve"> </w:t>
      </w:r>
      <w:proofErr w:type="spellStart"/>
      <w:r w:rsidRPr="00E12E55">
        <w:rPr>
          <w:sz w:val="32"/>
          <w:szCs w:val="24"/>
          <w:lang w:val="en-US"/>
        </w:rPr>
        <w:t>AgTe</w:t>
      </w:r>
      <w:proofErr w:type="spellEnd"/>
      <w:r w:rsidRPr="00E12E55">
        <w:rPr>
          <w:sz w:val="32"/>
          <w:szCs w:val="24"/>
        </w:rPr>
        <w:t xml:space="preserve"> і </w:t>
      </w:r>
      <w:r w:rsidRPr="00E12E55">
        <w:rPr>
          <w:sz w:val="32"/>
          <w:szCs w:val="24"/>
          <w:lang w:val="en-US"/>
        </w:rPr>
        <w:t>Sb</w:t>
      </w:r>
      <w:r w:rsidRPr="00E12E55">
        <w:rPr>
          <w:sz w:val="32"/>
          <w:szCs w:val="24"/>
          <w:vertAlign w:val="subscript"/>
        </w:rPr>
        <w:t>2</w:t>
      </w:r>
      <w:proofErr w:type="spellStart"/>
      <w:r w:rsidRPr="00E12E55">
        <w:rPr>
          <w:sz w:val="32"/>
          <w:szCs w:val="24"/>
          <w:lang w:val="en-US"/>
        </w:rPr>
        <w:t>Te</w:t>
      </w:r>
      <w:proofErr w:type="spellEnd"/>
      <w:r w:rsidRPr="00E12E55">
        <w:rPr>
          <w:sz w:val="32"/>
          <w:szCs w:val="24"/>
          <w:vertAlign w:val="subscript"/>
        </w:rPr>
        <w:t>3</w:t>
      </w:r>
      <w:r w:rsidRPr="00E12E55">
        <w:rPr>
          <w:sz w:val="32"/>
          <w:szCs w:val="24"/>
        </w:rPr>
        <w:t xml:space="preserve">. </w:t>
      </w:r>
    </w:p>
    <w:p w14:paraId="2702BB54" w14:textId="77777777" w:rsidR="00D16656" w:rsidRPr="00E12E55" w:rsidRDefault="00D16656" w:rsidP="00D16656">
      <w:pPr>
        <w:ind w:firstLine="540"/>
        <w:jc w:val="both"/>
        <w:rPr>
          <w:sz w:val="32"/>
          <w:szCs w:val="24"/>
        </w:rPr>
      </w:pPr>
      <w:r w:rsidRPr="00E12E55">
        <w:rPr>
          <w:sz w:val="32"/>
          <w:szCs w:val="24"/>
        </w:rPr>
        <w:lastRenderedPageBreak/>
        <w:t xml:space="preserve">Досить ефективними </w:t>
      </w:r>
      <w:proofErr w:type="spellStart"/>
      <w:r w:rsidRPr="00E12E55">
        <w:rPr>
          <w:sz w:val="32"/>
          <w:szCs w:val="24"/>
        </w:rPr>
        <w:t>середньотемпературними</w:t>
      </w:r>
      <w:proofErr w:type="spellEnd"/>
      <w:r w:rsidRPr="00E12E55">
        <w:rPr>
          <w:sz w:val="32"/>
          <w:szCs w:val="24"/>
        </w:rPr>
        <w:t xml:space="preserve"> матеріалами для р-гілок є тверді розчини (</w:t>
      </w:r>
      <w:proofErr w:type="spellStart"/>
      <w:r w:rsidRPr="00E12E55">
        <w:rPr>
          <w:sz w:val="32"/>
          <w:szCs w:val="24"/>
          <w:lang w:val="en-US"/>
        </w:rPr>
        <w:t>AgSbTe</w:t>
      </w:r>
      <w:proofErr w:type="spellEnd"/>
      <w:r w:rsidRPr="00E12E55">
        <w:rPr>
          <w:sz w:val="32"/>
          <w:szCs w:val="24"/>
          <w:vertAlign w:val="subscript"/>
        </w:rPr>
        <w:t>2</w:t>
      </w:r>
      <w:r w:rsidRPr="00E12E55">
        <w:rPr>
          <w:sz w:val="32"/>
          <w:szCs w:val="24"/>
        </w:rPr>
        <w:t>)</w:t>
      </w:r>
      <w:r w:rsidRPr="00E12E55">
        <w:rPr>
          <w:sz w:val="32"/>
          <w:szCs w:val="24"/>
          <w:vertAlign w:val="subscript"/>
        </w:rPr>
        <w:t>1-х</w:t>
      </w:r>
      <w:r w:rsidRPr="00E12E55">
        <w:rPr>
          <w:sz w:val="32"/>
          <w:szCs w:val="24"/>
        </w:rPr>
        <w:t>(</w:t>
      </w:r>
      <w:proofErr w:type="spellStart"/>
      <w:r w:rsidRPr="00E12E55">
        <w:rPr>
          <w:sz w:val="32"/>
          <w:szCs w:val="24"/>
          <w:lang w:val="en-US"/>
        </w:rPr>
        <w:t>GeTe</w:t>
      </w:r>
      <w:proofErr w:type="spellEnd"/>
      <w:r w:rsidRPr="00E12E55">
        <w:rPr>
          <w:sz w:val="32"/>
          <w:szCs w:val="24"/>
        </w:rPr>
        <w:t>)</w:t>
      </w:r>
      <w:r w:rsidRPr="00E12E55">
        <w:rPr>
          <w:sz w:val="32"/>
          <w:szCs w:val="24"/>
          <w:vertAlign w:val="subscript"/>
          <w:lang w:val="en-US"/>
        </w:rPr>
        <w:t>x</w:t>
      </w:r>
      <w:r w:rsidRPr="00E12E55">
        <w:rPr>
          <w:sz w:val="32"/>
          <w:szCs w:val="24"/>
        </w:rPr>
        <w:t xml:space="preserve">, так звані </w:t>
      </w:r>
      <w:r w:rsidRPr="00E12E55">
        <w:rPr>
          <w:sz w:val="32"/>
          <w:szCs w:val="24"/>
          <w:lang w:val="en-US"/>
        </w:rPr>
        <w:t>TAGS</w:t>
      </w:r>
      <w:r w:rsidRPr="00E12E55">
        <w:rPr>
          <w:sz w:val="32"/>
          <w:szCs w:val="24"/>
        </w:rPr>
        <w:t xml:space="preserve">-системи. Значення </w:t>
      </w:r>
      <w:r w:rsidRPr="00E12E55">
        <w:rPr>
          <w:sz w:val="32"/>
          <w:szCs w:val="24"/>
          <w:lang w:val="en-US"/>
        </w:rPr>
        <w:t>ZT</w:t>
      </w:r>
      <w:r w:rsidRPr="00E12E55">
        <w:rPr>
          <w:sz w:val="32"/>
          <w:szCs w:val="24"/>
        </w:rPr>
        <w:t xml:space="preserve"> цих матеріалів досягає 1,5-1,8. Приблизно таку ж ефективність має сполука </w:t>
      </w:r>
      <w:r w:rsidRPr="00E12E55">
        <w:rPr>
          <w:sz w:val="32"/>
          <w:szCs w:val="24"/>
          <w:lang w:val="en-US"/>
        </w:rPr>
        <w:t>β</w:t>
      </w:r>
      <w:r w:rsidRPr="00E12E55">
        <w:rPr>
          <w:sz w:val="32"/>
          <w:szCs w:val="24"/>
        </w:rPr>
        <w:t>-</w:t>
      </w:r>
      <w:r w:rsidRPr="00E12E55">
        <w:rPr>
          <w:sz w:val="32"/>
          <w:szCs w:val="24"/>
          <w:lang w:val="en-US"/>
        </w:rPr>
        <w:t>Zn</w:t>
      </w:r>
      <w:r w:rsidRPr="00E12E55">
        <w:rPr>
          <w:sz w:val="32"/>
          <w:szCs w:val="24"/>
          <w:vertAlign w:val="subscript"/>
        </w:rPr>
        <w:t>4</w:t>
      </w:r>
      <w:r w:rsidRPr="00E12E55">
        <w:rPr>
          <w:sz w:val="32"/>
          <w:szCs w:val="24"/>
          <w:lang w:val="en-US"/>
        </w:rPr>
        <w:t>Sb</w:t>
      </w:r>
      <w:r w:rsidRPr="00E12E55">
        <w:rPr>
          <w:sz w:val="32"/>
          <w:szCs w:val="24"/>
          <w:vertAlign w:val="subscript"/>
        </w:rPr>
        <w:t>3</w:t>
      </w:r>
      <w:r w:rsidRPr="00E12E55">
        <w:rPr>
          <w:sz w:val="32"/>
          <w:szCs w:val="24"/>
        </w:rPr>
        <w:t>. Завдяки низький теплопровідності цей матеріал р-типу має високу ефективність в інтервалі температур 500-700 К (</w:t>
      </w:r>
      <w:r w:rsidRPr="00E12E55">
        <w:rPr>
          <w:sz w:val="32"/>
          <w:szCs w:val="24"/>
          <w:lang w:val="en-US"/>
        </w:rPr>
        <w:t>ZT</w:t>
      </w:r>
      <w:r w:rsidRPr="00E12E55">
        <w:rPr>
          <w:sz w:val="32"/>
          <w:szCs w:val="24"/>
          <w:vertAlign w:val="subscript"/>
        </w:rPr>
        <w:t>700</w:t>
      </w:r>
      <w:r w:rsidRPr="00E12E55">
        <w:rPr>
          <w:sz w:val="32"/>
          <w:szCs w:val="24"/>
        </w:rPr>
        <w:t>=1,3). Матеріал відносно дешевий, що дозволяє використати його в термогенераторах для теплових машин.</w:t>
      </w:r>
    </w:p>
    <w:p w14:paraId="2ED95996" w14:textId="77777777" w:rsidR="00D16656" w:rsidRPr="00E12E55" w:rsidRDefault="00D16656" w:rsidP="00D16656">
      <w:pPr>
        <w:ind w:firstLine="540"/>
        <w:jc w:val="both"/>
        <w:rPr>
          <w:sz w:val="32"/>
          <w:szCs w:val="24"/>
        </w:rPr>
      </w:pPr>
      <w:r w:rsidRPr="00E12E55">
        <w:rPr>
          <w:sz w:val="32"/>
          <w:szCs w:val="24"/>
        </w:rPr>
        <w:t xml:space="preserve">Високі значення </w:t>
      </w:r>
      <w:r w:rsidRPr="00E12E55">
        <w:rPr>
          <w:sz w:val="32"/>
          <w:szCs w:val="24"/>
          <w:lang w:val="en-US"/>
        </w:rPr>
        <w:t>ZT</w:t>
      </w:r>
      <w:r w:rsidRPr="00E12E55">
        <w:rPr>
          <w:sz w:val="32"/>
          <w:szCs w:val="24"/>
        </w:rPr>
        <w:t xml:space="preserve"> отримані на матеріалах, структура яких аналогічна мінералу скутерудиту. Значення </w:t>
      </w:r>
      <w:r w:rsidRPr="00E12E55">
        <w:rPr>
          <w:sz w:val="32"/>
          <w:szCs w:val="24"/>
          <w:lang w:val="en-US"/>
        </w:rPr>
        <w:t>ZT</w:t>
      </w:r>
      <w:r w:rsidRPr="00E12E55">
        <w:rPr>
          <w:sz w:val="32"/>
          <w:szCs w:val="24"/>
        </w:rPr>
        <w:t xml:space="preserve"> близько 1 отримано на зразках </w:t>
      </w:r>
      <w:r w:rsidRPr="00E12E55">
        <w:rPr>
          <w:sz w:val="32"/>
          <w:szCs w:val="24"/>
          <w:lang w:val="en-US"/>
        </w:rPr>
        <w:t>n</w:t>
      </w:r>
      <w:r w:rsidRPr="00E12E55">
        <w:rPr>
          <w:sz w:val="32"/>
          <w:szCs w:val="24"/>
        </w:rPr>
        <w:t xml:space="preserve"> –типу високолегованого </w:t>
      </w:r>
      <w:proofErr w:type="spellStart"/>
      <w:r w:rsidRPr="00E12E55">
        <w:rPr>
          <w:sz w:val="32"/>
          <w:szCs w:val="24"/>
          <w:lang w:val="en-US"/>
        </w:rPr>
        <w:t>CoSb</w:t>
      </w:r>
      <w:proofErr w:type="spellEnd"/>
      <w:r w:rsidRPr="00E12E55">
        <w:rPr>
          <w:sz w:val="32"/>
          <w:szCs w:val="24"/>
          <w:vertAlign w:val="subscript"/>
        </w:rPr>
        <w:t>3</w:t>
      </w:r>
      <w:r w:rsidRPr="00E12E55">
        <w:rPr>
          <w:sz w:val="32"/>
          <w:szCs w:val="24"/>
        </w:rPr>
        <w:t xml:space="preserve">. Значення </w:t>
      </w:r>
      <w:r w:rsidRPr="00E12E55">
        <w:rPr>
          <w:sz w:val="32"/>
          <w:szCs w:val="24"/>
          <w:lang w:val="en-US"/>
        </w:rPr>
        <w:t>ZT</w:t>
      </w:r>
      <w:r w:rsidRPr="00E12E55">
        <w:rPr>
          <w:sz w:val="32"/>
          <w:szCs w:val="24"/>
        </w:rPr>
        <w:t xml:space="preserve"> на скутерудитах р-типу (р-</w:t>
      </w:r>
      <w:proofErr w:type="spellStart"/>
      <w:r w:rsidRPr="00E12E55">
        <w:rPr>
          <w:sz w:val="32"/>
          <w:szCs w:val="24"/>
          <w:lang w:val="en-US"/>
        </w:rPr>
        <w:t>CeFe</w:t>
      </w:r>
      <w:proofErr w:type="spellEnd"/>
      <w:r w:rsidRPr="00E12E55">
        <w:rPr>
          <w:sz w:val="32"/>
          <w:szCs w:val="24"/>
          <w:vertAlign w:val="subscript"/>
        </w:rPr>
        <w:t>4-</w:t>
      </w:r>
      <w:proofErr w:type="spellStart"/>
      <w:r w:rsidRPr="00E12E55">
        <w:rPr>
          <w:sz w:val="32"/>
          <w:szCs w:val="24"/>
          <w:vertAlign w:val="subscript"/>
          <w:lang w:val="en-US"/>
        </w:rPr>
        <w:t>x</w:t>
      </w:r>
      <w:r w:rsidRPr="00E12E55">
        <w:rPr>
          <w:sz w:val="32"/>
          <w:szCs w:val="24"/>
          <w:lang w:val="en-US"/>
        </w:rPr>
        <w:t>Co</w:t>
      </w:r>
      <w:r w:rsidRPr="00E12E55">
        <w:rPr>
          <w:sz w:val="32"/>
          <w:szCs w:val="24"/>
          <w:vertAlign w:val="subscript"/>
          <w:lang w:val="en-US"/>
        </w:rPr>
        <w:t>x</w:t>
      </w:r>
      <w:r w:rsidRPr="00E12E55">
        <w:rPr>
          <w:sz w:val="32"/>
          <w:szCs w:val="24"/>
          <w:lang w:val="en-US"/>
        </w:rPr>
        <w:t>Sb</w:t>
      </w:r>
      <w:proofErr w:type="spellEnd"/>
      <w:r w:rsidRPr="00E12E55">
        <w:rPr>
          <w:sz w:val="32"/>
          <w:szCs w:val="24"/>
          <w:vertAlign w:val="subscript"/>
        </w:rPr>
        <w:t>12</w:t>
      </w:r>
      <w:r w:rsidRPr="00E12E55">
        <w:rPr>
          <w:sz w:val="32"/>
          <w:szCs w:val="24"/>
        </w:rPr>
        <w:t xml:space="preserve">) досягають максимального значення 1,4 при температурах вище 650 К. Однак матеріал </w:t>
      </w:r>
      <w:r w:rsidRPr="00E12E55">
        <w:rPr>
          <w:sz w:val="32"/>
          <w:szCs w:val="24"/>
          <w:lang w:val="en-US"/>
        </w:rPr>
        <w:t>n</w:t>
      </w:r>
      <w:r w:rsidRPr="00E12E55">
        <w:rPr>
          <w:sz w:val="32"/>
          <w:szCs w:val="24"/>
        </w:rPr>
        <w:t xml:space="preserve"> –типу важко отримати шляхом регулювання концентрації носіїв і оптимізувати термоелектричну добротність для різних температур. Крім того, на даний час мало досліджені технології їх виготовлення та перспективи широкого використання.</w:t>
      </w:r>
    </w:p>
    <w:p w14:paraId="634EA1B0" w14:textId="77777777" w:rsidR="00D16656" w:rsidRPr="00E12E55" w:rsidRDefault="00D16656" w:rsidP="00D16656">
      <w:pPr>
        <w:ind w:firstLine="540"/>
        <w:jc w:val="both"/>
        <w:rPr>
          <w:sz w:val="32"/>
          <w:szCs w:val="24"/>
        </w:rPr>
      </w:pPr>
      <w:r w:rsidRPr="00E12E55">
        <w:rPr>
          <w:sz w:val="32"/>
          <w:szCs w:val="24"/>
        </w:rPr>
        <w:t xml:space="preserve">До </w:t>
      </w:r>
      <w:proofErr w:type="spellStart"/>
      <w:r w:rsidRPr="00E12E55">
        <w:rPr>
          <w:sz w:val="32"/>
          <w:szCs w:val="24"/>
        </w:rPr>
        <w:t>середньотемпературних</w:t>
      </w:r>
      <w:proofErr w:type="spellEnd"/>
      <w:r w:rsidRPr="00E12E55">
        <w:rPr>
          <w:sz w:val="32"/>
          <w:szCs w:val="24"/>
        </w:rPr>
        <w:t xml:space="preserve"> матеріалів належать також сполуки на основі силіцидів ряду металів (</w:t>
      </w:r>
      <w:r w:rsidRPr="00E12E55">
        <w:rPr>
          <w:sz w:val="32"/>
          <w:szCs w:val="24"/>
          <w:lang w:val="en-US"/>
        </w:rPr>
        <w:t>Mg</w:t>
      </w:r>
      <w:r w:rsidRPr="00E12E55">
        <w:rPr>
          <w:sz w:val="32"/>
          <w:szCs w:val="24"/>
        </w:rPr>
        <w:t xml:space="preserve">, </w:t>
      </w:r>
      <w:proofErr w:type="spellStart"/>
      <w:r w:rsidRPr="00E12E55">
        <w:rPr>
          <w:sz w:val="32"/>
          <w:szCs w:val="24"/>
          <w:lang w:val="en-US"/>
        </w:rPr>
        <w:t>Mn</w:t>
      </w:r>
      <w:proofErr w:type="spellEnd"/>
      <w:r w:rsidRPr="00E12E55">
        <w:rPr>
          <w:sz w:val="32"/>
          <w:szCs w:val="24"/>
        </w:rPr>
        <w:t xml:space="preserve">, </w:t>
      </w:r>
      <w:r w:rsidRPr="00E12E55">
        <w:rPr>
          <w:sz w:val="32"/>
          <w:szCs w:val="24"/>
          <w:lang w:val="en-US"/>
        </w:rPr>
        <w:t>Fe</w:t>
      </w:r>
      <w:r w:rsidRPr="00E12E55">
        <w:rPr>
          <w:sz w:val="32"/>
          <w:szCs w:val="24"/>
        </w:rPr>
        <w:t xml:space="preserve">). Максимальне значення </w:t>
      </w:r>
      <w:r w:rsidRPr="00E12E55">
        <w:rPr>
          <w:sz w:val="32"/>
          <w:szCs w:val="24"/>
          <w:lang w:val="en-US"/>
        </w:rPr>
        <w:t>ZT</w:t>
      </w:r>
      <w:r w:rsidRPr="00E12E55">
        <w:rPr>
          <w:sz w:val="32"/>
          <w:szCs w:val="24"/>
        </w:rPr>
        <w:t xml:space="preserve"> складає 1,68 для </w:t>
      </w:r>
      <w:r w:rsidRPr="00E12E55">
        <w:rPr>
          <w:sz w:val="32"/>
          <w:szCs w:val="24"/>
          <w:lang w:val="en-US"/>
        </w:rPr>
        <w:t>Mg</w:t>
      </w:r>
      <w:r w:rsidRPr="00E12E55">
        <w:rPr>
          <w:sz w:val="32"/>
          <w:szCs w:val="24"/>
          <w:vertAlign w:val="subscript"/>
        </w:rPr>
        <w:t>2</w:t>
      </w:r>
      <w:r w:rsidRPr="00E12E55">
        <w:rPr>
          <w:sz w:val="32"/>
          <w:szCs w:val="24"/>
        </w:rPr>
        <w:t>(</w:t>
      </w:r>
      <w:proofErr w:type="spellStart"/>
      <w:r w:rsidRPr="00E12E55">
        <w:rPr>
          <w:sz w:val="32"/>
          <w:szCs w:val="24"/>
          <w:lang w:val="en-US"/>
        </w:rPr>
        <w:t>SiGe</w:t>
      </w:r>
      <w:proofErr w:type="spellEnd"/>
      <w:r w:rsidRPr="00E12E55">
        <w:rPr>
          <w:sz w:val="32"/>
          <w:szCs w:val="24"/>
        </w:rPr>
        <w:t xml:space="preserve">). Ефективність </w:t>
      </w:r>
      <w:r w:rsidRPr="00E12E55">
        <w:rPr>
          <w:sz w:val="32"/>
          <w:szCs w:val="24"/>
          <w:lang w:val="en-US"/>
        </w:rPr>
        <w:t>β</w:t>
      </w:r>
      <w:r w:rsidRPr="00E12E55">
        <w:rPr>
          <w:sz w:val="32"/>
          <w:szCs w:val="24"/>
        </w:rPr>
        <w:t>-</w:t>
      </w:r>
      <w:proofErr w:type="spellStart"/>
      <w:r w:rsidRPr="00E12E55">
        <w:rPr>
          <w:sz w:val="32"/>
          <w:szCs w:val="24"/>
          <w:lang w:val="en-US"/>
        </w:rPr>
        <w:t>FeSi</w:t>
      </w:r>
      <w:proofErr w:type="spellEnd"/>
      <w:r w:rsidRPr="00E12E55">
        <w:rPr>
          <w:sz w:val="32"/>
          <w:szCs w:val="24"/>
          <w:vertAlign w:val="subscript"/>
        </w:rPr>
        <w:t>2</w:t>
      </w:r>
      <w:r w:rsidRPr="00E12E55">
        <w:rPr>
          <w:sz w:val="32"/>
          <w:szCs w:val="24"/>
        </w:rPr>
        <w:t xml:space="preserve"> досить низька (</w:t>
      </w:r>
      <w:r w:rsidRPr="00E12E55">
        <w:rPr>
          <w:sz w:val="32"/>
          <w:szCs w:val="24"/>
          <w:lang w:val="en-US"/>
        </w:rPr>
        <w:t>ZT</w:t>
      </w:r>
      <w:r w:rsidRPr="00E12E55">
        <w:rPr>
          <w:sz w:val="32"/>
          <w:szCs w:val="24"/>
        </w:rPr>
        <w:t>=0,2-0,4), однак він використовується в переносних генераторах малої потужності завдяки низький вартості і простій технології виробництва.</w:t>
      </w:r>
    </w:p>
    <w:p w14:paraId="5A9DC0BE" w14:textId="77777777" w:rsidR="00D16656" w:rsidRPr="00E12E55" w:rsidRDefault="00D16656" w:rsidP="00D16656">
      <w:pPr>
        <w:ind w:firstLine="540"/>
        <w:jc w:val="both"/>
        <w:rPr>
          <w:sz w:val="32"/>
          <w:szCs w:val="24"/>
        </w:rPr>
      </w:pPr>
      <w:r w:rsidRPr="00E12E55">
        <w:rPr>
          <w:b/>
          <w:i/>
          <w:sz w:val="32"/>
          <w:szCs w:val="24"/>
        </w:rPr>
        <w:t xml:space="preserve">Високотемпературні матеріали для генераторних модулів. </w:t>
      </w:r>
      <w:r w:rsidRPr="00E12E55">
        <w:rPr>
          <w:sz w:val="32"/>
          <w:szCs w:val="24"/>
        </w:rPr>
        <w:t xml:space="preserve">Робочі температури високотемпературних матеріалів зазвичай вище 800 К. Порівняно з низько- і </w:t>
      </w:r>
      <w:proofErr w:type="spellStart"/>
      <w:r w:rsidRPr="00E12E55">
        <w:rPr>
          <w:sz w:val="32"/>
          <w:szCs w:val="24"/>
        </w:rPr>
        <w:t>середньотемпературними</w:t>
      </w:r>
      <w:proofErr w:type="spellEnd"/>
      <w:r w:rsidRPr="00E12E55">
        <w:rPr>
          <w:sz w:val="32"/>
          <w:szCs w:val="24"/>
        </w:rPr>
        <w:t xml:space="preserve"> розробка високотемпературних матеріалів має ряд додаткових труднощів: крім температурної стійкості, матеріали при великій ширині забороненої зони повинні мати високу концентрацію носіїв. Це не завжди досягається введенням легуючих домішок або відхиленням від стехіометрії. Для таких матеріалів головними стають питання стабільності термоелектричних властивостей, окиснюваності, термічних </w:t>
      </w:r>
      <w:proofErr w:type="spellStart"/>
      <w:r w:rsidRPr="00E12E55">
        <w:rPr>
          <w:sz w:val="32"/>
          <w:szCs w:val="24"/>
        </w:rPr>
        <w:t>напруг</w:t>
      </w:r>
      <w:proofErr w:type="spellEnd"/>
      <w:r w:rsidRPr="00E12E55">
        <w:rPr>
          <w:sz w:val="32"/>
          <w:szCs w:val="24"/>
        </w:rPr>
        <w:t xml:space="preserve"> і хімічної сумісності з конструкційними матеріалами. За цими і низкою інших чинників, незважаючи на численні дослідження, широке використання знайшли тільки сплави германію з кремнієм.</w:t>
      </w:r>
    </w:p>
    <w:p w14:paraId="70F810C3" w14:textId="77777777" w:rsidR="00D16656" w:rsidRPr="00E12E55" w:rsidRDefault="00D16656" w:rsidP="00D16656">
      <w:pPr>
        <w:ind w:firstLine="540"/>
        <w:jc w:val="both"/>
        <w:rPr>
          <w:sz w:val="32"/>
          <w:szCs w:val="24"/>
        </w:rPr>
      </w:pPr>
      <w:r w:rsidRPr="00E12E55">
        <w:rPr>
          <w:sz w:val="32"/>
          <w:szCs w:val="24"/>
        </w:rPr>
        <w:lastRenderedPageBreak/>
        <w:t xml:space="preserve">Сплави утворюють неперервний ряд твердих розчинів. Температура плавлення змінюється від 930 (для чистого германію) до 1693 К (для чистого кремнію). Відповідно ширина забороненої зони змінюється від 0,72 до 1,2 </w:t>
      </w:r>
      <w:proofErr w:type="spellStart"/>
      <w:r w:rsidRPr="00E12E55">
        <w:rPr>
          <w:sz w:val="32"/>
          <w:szCs w:val="24"/>
        </w:rPr>
        <w:t>ев</w:t>
      </w:r>
      <w:proofErr w:type="spellEnd"/>
      <w:r w:rsidRPr="00E12E55">
        <w:rPr>
          <w:sz w:val="32"/>
          <w:szCs w:val="24"/>
        </w:rPr>
        <w:t>.</w:t>
      </w:r>
    </w:p>
    <w:p w14:paraId="77A7FD93" w14:textId="77777777" w:rsidR="00D16656" w:rsidRPr="00E12E55" w:rsidRDefault="00D16656" w:rsidP="00D16656">
      <w:pPr>
        <w:ind w:firstLine="540"/>
        <w:jc w:val="both"/>
        <w:rPr>
          <w:sz w:val="32"/>
          <w:szCs w:val="24"/>
        </w:rPr>
      </w:pPr>
      <w:r w:rsidRPr="00E12E55">
        <w:rPr>
          <w:sz w:val="32"/>
          <w:szCs w:val="24"/>
        </w:rPr>
        <w:t xml:space="preserve">На практиці використовуються сплави, які містять 70 і 85 </w:t>
      </w:r>
      <w:proofErr w:type="spellStart"/>
      <w:r w:rsidRPr="00E12E55">
        <w:rPr>
          <w:sz w:val="32"/>
          <w:szCs w:val="24"/>
        </w:rPr>
        <w:t>ат</w:t>
      </w:r>
      <w:proofErr w:type="spellEnd"/>
      <w:r w:rsidRPr="00E12E55">
        <w:rPr>
          <w:sz w:val="32"/>
          <w:szCs w:val="24"/>
        </w:rPr>
        <w:t xml:space="preserve">. % кремнію. Для отримання оптимальних концентрацій носіїв струму в матеріалі р-типу легування здійснюють </w:t>
      </w:r>
      <w:r w:rsidRPr="00E12E55">
        <w:rPr>
          <w:sz w:val="32"/>
          <w:szCs w:val="24"/>
          <w:lang w:val="en-US"/>
        </w:rPr>
        <w:t>B</w:t>
      </w:r>
      <w:r w:rsidRPr="00E12E55">
        <w:rPr>
          <w:sz w:val="32"/>
          <w:szCs w:val="24"/>
        </w:rPr>
        <w:t xml:space="preserve">, </w:t>
      </w:r>
      <w:r w:rsidRPr="00E12E55">
        <w:rPr>
          <w:sz w:val="32"/>
          <w:szCs w:val="24"/>
          <w:lang w:val="en-US"/>
        </w:rPr>
        <w:t>Al</w:t>
      </w:r>
      <w:r w:rsidRPr="00E12E55">
        <w:rPr>
          <w:sz w:val="32"/>
          <w:szCs w:val="24"/>
        </w:rPr>
        <w:t xml:space="preserve">, </w:t>
      </w:r>
      <w:r w:rsidRPr="00E12E55">
        <w:rPr>
          <w:sz w:val="32"/>
          <w:szCs w:val="24"/>
          <w:lang w:val="en-US"/>
        </w:rPr>
        <w:t>Ga</w:t>
      </w:r>
      <w:r w:rsidRPr="00E12E55">
        <w:rPr>
          <w:sz w:val="32"/>
          <w:szCs w:val="24"/>
        </w:rPr>
        <w:t xml:space="preserve">, </w:t>
      </w:r>
      <w:r w:rsidRPr="00E12E55">
        <w:rPr>
          <w:sz w:val="32"/>
          <w:szCs w:val="24"/>
          <w:lang w:val="en-US"/>
        </w:rPr>
        <w:t>In</w:t>
      </w:r>
      <w:r w:rsidRPr="00E12E55">
        <w:rPr>
          <w:sz w:val="32"/>
          <w:szCs w:val="24"/>
        </w:rPr>
        <w:t xml:space="preserve">, для </w:t>
      </w:r>
      <w:r w:rsidRPr="00E12E55">
        <w:rPr>
          <w:sz w:val="32"/>
          <w:szCs w:val="24"/>
          <w:lang w:val="en-US"/>
        </w:rPr>
        <w:t>n</w:t>
      </w:r>
      <w:r w:rsidRPr="00E12E55">
        <w:rPr>
          <w:sz w:val="32"/>
          <w:szCs w:val="24"/>
        </w:rPr>
        <w:t xml:space="preserve">-типу – </w:t>
      </w:r>
      <w:r w:rsidRPr="00E12E55">
        <w:rPr>
          <w:sz w:val="32"/>
          <w:szCs w:val="24"/>
          <w:lang w:val="en-US"/>
        </w:rPr>
        <w:t>P</w:t>
      </w:r>
      <w:r w:rsidRPr="00E12E55">
        <w:rPr>
          <w:sz w:val="32"/>
          <w:szCs w:val="24"/>
        </w:rPr>
        <w:t xml:space="preserve">, </w:t>
      </w:r>
      <w:r w:rsidRPr="00E12E55">
        <w:rPr>
          <w:sz w:val="32"/>
          <w:szCs w:val="24"/>
          <w:lang w:val="en-US"/>
        </w:rPr>
        <w:t>As</w:t>
      </w:r>
      <w:r w:rsidRPr="00E12E55">
        <w:rPr>
          <w:sz w:val="32"/>
          <w:szCs w:val="24"/>
        </w:rPr>
        <w:t xml:space="preserve">, </w:t>
      </w:r>
      <w:r w:rsidRPr="00E12E55">
        <w:rPr>
          <w:sz w:val="32"/>
          <w:szCs w:val="24"/>
          <w:lang w:val="en-US"/>
        </w:rPr>
        <w:t>Sb</w:t>
      </w:r>
      <w:r w:rsidRPr="00E12E55">
        <w:rPr>
          <w:sz w:val="32"/>
          <w:szCs w:val="24"/>
        </w:rPr>
        <w:t xml:space="preserve">, </w:t>
      </w:r>
      <w:r w:rsidRPr="00E12E55">
        <w:rPr>
          <w:sz w:val="32"/>
          <w:szCs w:val="24"/>
          <w:lang w:val="en-US"/>
        </w:rPr>
        <w:t>Bi</w:t>
      </w:r>
      <w:r w:rsidRPr="00E12E55">
        <w:rPr>
          <w:sz w:val="32"/>
          <w:szCs w:val="24"/>
        </w:rPr>
        <w:t>. На відміну від багатьох матеріалів оптимальна концентрація носіїв струму для р-типу 1,8·10</w:t>
      </w:r>
      <w:r w:rsidRPr="00E12E55">
        <w:rPr>
          <w:sz w:val="32"/>
          <w:szCs w:val="24"/>
          <w:vertAlign w:val="superscript"/>
        </w:rPr>
        <w:t>20</w:t>
      </w:r>
      <w:r w:rsidRPr="00E12E55">
        <w:rPr>
          <w:sz w:val="32"/>
          <w:szCs w:val="24"/>
        </w:rPr>
        <w:t xml:space="preserve"> і для </w:t>
      </w:r>
      <w:r w:rsidRPr="00E12E55">
        <w:rPr>
          <w:sz w:val="32"/>
          <w:szCs w:val="24"/>
          <w:lang w:val="en-US"/>
        </w:rPr>
        <w:t>n</w:t>
      </w:r>
      <w:r w:rsidRPr="00E12E55">
        <w:rPr>
          <w:sz w:val="32"/>
          <w:szCs w:val="24"/>
        </w:rPr>
        <w:t>-типу – 1,5·10</w:t>
      </w:r>
      <w:r w:rsidRPr="00E12E55">
        <w:rPr>
          <w:sz w:val="32"/>
          <w:szCs w:val="24"/>
          <w:vertAlign w:val="superscript"/>
        </w:rPr>
        <w:t>20</w:t>
      </w:r>
      <w:r w:rsidRPr="00E12E55">
        <w:rPr>
          <w:sz w:val="32"/>
          <w:szCs w:val="24"/>
        </w:rPr>
        <w:t xml:space="preserve"> см</w:t>
      </w:r>
      <w:r w:rsidRPr="00E12E55">
        <w:rPr>
          <w:sz w:val="32"/>
          <w:szCs w:val="24"/>
          <w:vertAlign w:val="superscript"/>
        </w:rPr>
        <w:t>-3</w:t>
      </w:r>
      <w:r w:rsidRPr="00E12E55">
        <w:rPr>
          <w:sz w:val="32"/>
          <w:szCs w:val="24"/>
        </w:rPr>
        <w:t>. Добротність цих матеріалів мало чутлива до зміни концентрації носіїв в області оптимального легування.</w:t>
      </w:r>
    </w:p>
    <w:p w14:paraId="02B7F09C" w14:textId="77777777" w:rsidR="00D16656" w:rsidRPr="00E12E55" w:rsidRDefault="00D16656" w:rsidP="00D16656">
      <w:pPr>
        <w:ind w:firstLine="540"/>
        <w:jc w:val="both"/>
        <w:rPr>
          <w:sz w:val="32"/>
          <w:szCs w:val="24"/>
        </w:rPr>
      </w:pPr>
      <w:r w:rsidRPr="00E12E55">
        <w:rPr>
          <w:sz w:val="32"/>
          <w:szCs w:val="24"/>
        </w:rPr>
        <w:t xml:space="preserve">Сплави </w:t>
      </w:r>
      <w:r w:rsidRPr="00E12E55">
        <w:rPr>
          <w:sz w:val="32"/>
          <w:szCs w:val="24"/>
          <w:lang w:val="en-US"/>
        </w:rPr>
        <w:t>Si</w:t>
      </w:r>
      <w:r w:rsidRPr="00E12E55">
        <w:rPr>
          <w:sz w:val="32"/>
          <w:szCs w:val="24"/>
        </w:rPr>
        <w:t xml:space="preserve"> з </w:t>
      </w:r>
      <w:r w:rsidRPr="00E12E55">
        <w:rPr>
          <w:sz w:val="32"/>
          <w:szCs w:val="24"/>
          <w:lang w:val="en-US"/>
        </w:rPr>
        <w:t>Ge</w:t>
      </w:r>
      <w:r w:rsidRPr="00E12E55">
        <w:rPr>
          <w:sz w:val="32"/>
          <w:szCs w:val="24"/>
        </w:rPr>
        <w:t xml:space="preserve"> мають високу механічну міцність, малу пружність парів і високу стійкість до окиснення. Все це дозволяє створювати на їх основі ефективні термоелектричні матеріали для інтервалу температур 900-1300 К, в якому їх термоелектричні властивості практично близькі до максимальних. ККД перетворення в цьому інтервалі температур знаходиться на рівні 10 %.</w:t>
      </w:r>
    </w:p>
    <w:p w14:paraId="4F8AC572" w14:textId="1E6F8745" w:rsidR="00D16656" w:rsidRPr="00E12E55" w:rsidRDefault="00D16656" w:rsidP="00E12E55">
      <w:pPr>
        <w:ind w:firstLine="540"/>
        <w:jc w:val="both"/>
        <w:rPr>
          <w:sz w:val="32"/>
          <w:szCs w:val="24"/>
          <w:lang w:val="ru-RU"/>
        </w:rPr>
      </w:pPr>
      <w:r w:rsidRPr="00E12E55">
        <w:rPr>
          <w:sz w:val="32"/>
          <w:szCs w:val="24"/>
        </w:rPr>
        <w:t xml:space="preserve">В останні роки досліджено ряд бінарних систем на основі рідкоземельних </w:t>
      </w:r>
      <w:proofErr w:type="spellStart"/>
      <w:r w:rsidRPr="00E12E55">
        <w:rPr>
          <w:sz w:val="32"/>
          <w:szCs w:val="24"/>
        </w:rPr>
        <w:t>халькогенідів</w:t>
      </w:r>
      <w:proofErr w:type="spellEnd"/>
      <w:r w:rsidRPr="00E12E55">
        <w:rPr>
          <w:sz w:val="32"/>
          <w:szCs w:val="24"/>
        </w:rPr>
        <w:t xml:space="preserve">, які містять сполуки </w:t>
      </w:r>
      <w:r w:rsidRPr="00E12E55">
        <w:rPr>
          <w:sz w:val="32"/>
          <w:szCs w:val="24"/>
          <w:lang w:val="en-US"/>
        </w:rPr>
        <w:t>RX</w:t>
      </w:r>
      <w:r w:rsidRPr="00E12E55">
        <w:rPr>
          <w:sz w:val="32"/>
          <w:szCs w:val="24"/>
        </w:rPr>
        <w:t xml:space="preserve">, </w:t>
      </w:r>
      <w:r w:rsidRPr="00E12E55">
        <w:rPr>
          <w:sz w:val="32"/>
          <w:szCs w:val="24"/>
          <w:lang w:val="en-US"/>
        </w:rPr>
        <w:t>R</w:t>
      </w:r>
      <w:r w:rsidRPr="00E12E55">
        <w:rPr>
          <w:sz w:val="32"/>
          <w:szCs w:val="24"/>
          <w:vertAlign w:val="subscript"/>
        </w:rPr>
        <w:t>3</w:t>
      </w:r>
      <w:r w:rsidRPr="00E12E55">
        <w:rPr>
          <w:sz w:val="32"/>
          <w:szCs w:val="24"/>
          <w:lang w:val="en-US"/>
        </w:rPr>
        <w:t>X</w:t>
      </w:r>
      <w:r w:rsidRPr="00E12E55">
        <w:rPr>
          <w:sz w:val="32"/>
          <w:szCs w:val="24"/>
          <w:vertAlign w:val="subscript"/>
        </w:rPr>
        <w:t>4</w:t>
      </w:r>
      <w:r w:rsidRPr="00E12E55">
        <w:rPr>
          <w:sz w:val="32"/>
          <w:szCs w:val="24"/>
        </w:rPr>
        <w:t xml:space="preserve">, </w:t>
      </w:r>
      <w:r w:rsidRPr="00E12E55">
        <w:rPr>
          <w:sz w:val="32"/>
          <w:szCs w:val="24"/>
          <w:lang w:val="en-US"/>
        </w:rPr>
        <w:t>R</w:t>
      </w:r>
      <w:r w:rsidRPr="00E12E55">
        <w:rPr>
          <w:sz w:val="32"/>
          <w:szCs w:val="24"/>
          <w:vertAlign w:val="subscript"/>
        </w:rPr>
        <w:t>2</w:t>
      </w:r>
      <w:r w:rsidRPr="00E12E55">
        <w:rPr>
          <w:sz w:val="32"/>
          <w:szCs w:val="24"/>
          <w:lang w:val="en-US"/>
        </w:rPr>
        <w:t>X</w:t>
      </w:r>
      <w:r w:rsidRPr="00E12E55">
        <w:rPr>
          <w:sz w:val="32"/>
          <w:szCs w:val="24"/>
          <w:vertAlign w:val="subscript"/>
        </w:rPr>
        <w:t>3</w:t>
      </w:r>
      <w:r w:rsidRPr="00E12E55">
        <w:rPr>
          <w:sz w:val="32"/>
          <w:szCs w:val="24"/>
        </w:rPr>
        <w:t xml:space="preserve"> (</w:t>
      </w:r>
      <w:r w:rsidRPr="00E12E55">
        <w:rPr>
          <w:sz w:val="32"/>
          <w:szCs w:val="24"/>
          <w:lang w:val="en-US"/>
        </w:rPr>
        <w:t>R</w:t>
      </w:r>
      <w:r w:rsidRPr="00E12E55">
        <w:rPr>
          <w:sz w:val="32"/>
          <w:szCs w:val="24"/>
        </w:rPr>
        <w:t xml:space="preserve"> – рідкоземельний метал, </w:t>
      </w:r>
      <w:r w:rsidRPr="00E12E55">
        <w:rPr>
          <w:sz w:val="32"/>
          <w:szCs w:val="24"/>
          <w:lang w:val="en-US"/>
        </w:rPr>
        <w:t>X</w:t>
      </w:r>
      <w:r w:rsidRPr="00E12E55">
        <w:rPr>
          <w:sz w:val="32"/>
          <w:szCs w:val="24"/>
        </w:rPr>
        <w:t xml:space="preserve"> – </w:t>
      </w:r>
      <w:r w:rsidRPr="00E12E55">
        <w:rPr>
          <w:sz w:val="32"/>
          <w:szCs w:val="24"/>
          <w:lang w:val="en-US"/>
        </w:rPr>
        <w:t>S</w:t>
      </w:r>
      <w:r w:rsidRPr="00E12E55">
        <w:rPr>
          <w:sz w:val="32"/>
          <w:szCs w:val="24"/>
        </w:rPr>
        <w:t xml:space="preserve">, </w:t>
      </w:r>
      <w:r w:rsidRPr="00E12E55">
        <w:rPr>
          <w:sz w:val="32"/>
          <w:szCs w:val="24"/>
          <w:lang w:val="en-US"/>
        </w:rPr>
        <w:t>Se</w:t>
      </w:r>
      <w:r w:rsidRPr="00E12E55">
        <w:rPr>
          <w:sz w:val="32"/>
          <w:szCs w:val="24"/>
        </w:rPr>
        <w:t xml:space="preserve">, </w:t>
      </w:r>
      <w:proofErr w:type="spellStart"/>
      <w:r w:rsidRPr="00E12E55">
        <w:rPr>
          <w:sz w:val="32"/>
          <w:szCs w:val="24"/>
          <w:lang w:val="en-US"/>
        </w:rPr>
        <w:t>Te</w:t>
      </w:r>
      <w:proofErr w:type="spellEnd"/>
      <w:r w:rsidRPr="00E12E55">
        <w:rPr>
          <w:sz w:val="32"/>
          <w:szCs w:val="24"/>
        </w:rPr>
        <w:t xml:space="preserve">). Відносно висока добротність таких матеріалів зумовлено їх низькою теплопровідністю. Значення </w:t>
      </w:r>
      <w:r w:rsidRPr="00E12E55">
        <w:rPr>
          <w:sz w:val="32"/>
          <w:szCs w:val="24"/>
          <w:lang w:val="en-US"/>
        </w:rPr>
        <w:t>ZT</w:t>
      </w:r>
      <w:r w:rsidRPr="00E12E55">
        <w:rPr>
          <w:sz w:val="32"/>
          <w:szCs w:val="24"/>
        </w:rPr>
        <w:t xml:space="preserve"> для найбільш перспективних </w:t>
      </w:r>
      <w:proofErr w:type="spellStart"/>
      <w:r w:rsidRPr="00E12E55">
        <w:rPr>
          <w:sz w:val="32"/>
          <w:szCs w:val="24"/>
        </w:rPr>
        <w:t>сполук</w:t>
      </w:r>
      <w:proofErr w:type="spellEnd"/>
      <w:r w:rsidRPr="00E12E55">
        <w:rPr>
          <w:sz w:val="32"/>
          <w:szCs w:val="24"/>
        </w:rPr>
        <w:t xml:space="preserve"> цієї групи знаходиться на рівні 1,0-1,15. Однак, у даний час вартість їх досить висока, технології одержання вимагають удосконалення.</w:t>
      </w:r>
    </w:p>
    <w:p w14:paraId="3BFD3EF7" w14:textId="7D656C42" w:rsidR="00AD655A" w:rsidRPr="00AD655A" w:rsidRDefault="00D16656" w:rsidP="0012476D">
      <w:pPr>
        <w:pStyle w:val="afc"/>
        <w:spacing w:after="160" w:line="262" w:lineRule="auto"/>
        <w:ind w:firstLine="562"/>
        <w:rPr>
          <w:sz w:val="32"/>
          <w:szCs w:val="32"/>
          <w:lang w:val="ru-RU"/>
        </w:rPr>
      </w:pPr>
      <w:r w:rsidRPr="00E12E55">
        <w:rPr>
          <w:sz w:val="32"/>
          <w:szCs w:val="32"/>
        </w:rPr>
        <w:t>Комутація гілок генераторного термоелектричного модуля</w:t>
      </w:r>
    </w:p>
    <w:p w14:paraId="1FC35C4E" w14:textId="77777777" w:rsidR="00D16656" w:rsidRPr="00AD655A" w:rsidRDefault="00D16656" w:rsidP="00D16656">
      <w:pPr>
        <w:ind w:firstLine="540"/>
        <w:jc w:val="both"/>
        <w:rPr>
          <w:sz w:val="32"/>
          <w:szCs w:val="32"/>
        </w:rPr>
      </w:pPr>
      <w:r w:rsidRPr="00AD655A">
        <w:rPr>
          <w:sz w:val="32"/>
          <w:szCs w:val="32"/>
        </w:rPr>
        <w:t xml:space="preserve">Правильний вибір електричної схеми комутації визначає надійність роботи термогенератора. Кращий спосіб з’єднання – послідовний дозволяє отримати більшу напругу, однак існує велика вірогідність виходу з ладу генератора за рахунок розриву ланцюга. Більш надійне паралельне з’єднання, однак застосовується </w:t>
      </w:r>
      <w:proofErr w:type="spellStart"/>
      <w:r w:rsidRPr="00AD655A">
        <w:rPr>
          <w:sz w:val="32"/>
          <w:szCs w:val="32"/>
        </w:rPr>
        <w:t>рідко</w:t>
      </w:r>
      <w:proofErr w:type="spellEnd"/>
      <w:r w:rsidRPr="00AD655A">
        <w:rPr>
          <w:sz w:val="32"/>
          <w:szCs w:val="32"/>
        </w:rPr>
        <w:t xml:space="preserve"> внаслідок низької напруги. Тому оптимальним є паралельно-послідовне з’єднання.</w:t>
      </w:r>
    </w:p>
    <w:p w14:paraId="24B8E88A" w14:textId="77777777" w:rsidR="00D16656" w:rsidRPr="00AD655A" w:rsidRDefault="00D16656" w:rsidP="00D16656">
      <w:pPr>
        <w:ind w:firstLine="567"/>
        <w:jc w:val="both"/>
        <w:rPr>
          <w:sz w:val="32"/>
          <w:szCs w:val="32"/>
        </w:rPr>
      </w:pPr>
      <w:r w:rsidRPr="00AD655A">
        <w:rPr>
          <w:sz w:val="32"/>
          <w:szCs w:val="32"/>
        </w:rPr>
        <w:lastRenderedPageBreak/>
        <w:t xml:space="preserve">З’єднання гілок </w:t>
      </w:r>
      <w:r w:rsidRPr="00AD655A">
        <w:rPr>
          <w:sz w:val="32"/>
          <w:szCs w:val="32"/>
          <w:lang w:val="en-US"/>
        </w:rPr>
        <w:t>p</w:t>
      </w:r>
      <w:r w:rsidRPr="00AD655A">
        <w:rPr>
          <w:sz w:val="32"/>
          <w:szCs w:val="32"/>
        </w:rPr>
        <w:t xml:space="preserve">- </w:t>
      </w:r>
      <w:proofErr w:type="spellStart"/>
      <w:r w:rsidRPr="00AD655A">
        <w:rPr>
          <w:sz w:val="32"/>
          <w:szCs w:val="32"/>
          <w:lang w:val="en-US"/>
        </w:rPr>
        <w:t>i</w:t>
      </w:r>
      <w:proofErr w:type="spellEnd"/>
      <w:r w:rsidRPr="00AD655A">
        <w:rPr>
          <w:sz w:val="32"/>
          <w:szCs w:val="32"/>
        </w:rPr>
        <w:t xml:space="preserve"> </w:t>
      </w:r>
      <w:r w:rsidRPr="00AD655A">
        <w:rPr>
          <w:sz w:val="32"/>
          <w:szCs w:val="32"/>
          <w:lang w:val="en-US"/>
        </w:rPr>
        <w:t>n</w:t>
      </w:r>
      <w:r w:rsidRPr="00AD655A">
        <w:rPr>
          <w:sz w:val="32"/>
          <w:szCs w:val="32"/>
        </w:rPr>
        <w:t>-типів в один електричний ланцюг, зазвичай, здійснюється металевими пластинами з міді, нікелю, заліза, кобальту, товщина яких залежить від сили струму. Вибір матеріалу комутації визначається відсутністю або мінімальною хімічною взаємодією його з напівпровідником і близькими коефіцієнтами лінійного розширення.</w:t>
      </w:r>
    </w:p>
    <w:p w14:paraId="64BDC58E" w14:textId="77777777" w:rsidR="00D16656" w:rsidRPr="00AD655A" w:rsidRDefault="00D16656" w:rsidP="00D16656">
      <w:pPr>
        <w:ind w:firstLine="567"/>
        <w:jc w:val="both"/>
        <w:rPr>
          <w:sz w:val="32"/>
          <w:szCs w:val="32"/>
        </w:rPr>
      </w:pPr>
      <w:r w:rsidRPr="00AD655A">
        <w:rPr>
          <w:sz w:val="32"/>
          <w:szCs w:val="32"/>
        </w:rPr>
        <w:t>Температурні втрати на металевій комутації невеликі й не перевищують 1-5ºС. Електричні втрати також малі, оскільки опір комутації в модулі зазвичай на два порядки менший, ніж опір напівпровідників. Співвідношення для опису ефективності термоелемента має наступний вигляд:</w:t>
      </w:r>
    </w:p>
    <w:p w14:paraId="5F50C71B" w14:textId="7301DC8C" w:rsidR="00D16656" w:rsidRPr="00AD655A" w:rsidRDefault="00E12E55" w:rsidP="00E12E55">
      <w:pPr>
        <w:ind w:firstLine="567"/>
        <w:jc w:val="center"/>
        <w:rPr>
          <w:sz w:val="32"/>
          <w:szCs w:val="32"/>
        </w:rPr>
      </w:pPr>
      <m:oMath>
        <m:r>
          <w:rPr>
            <w:rFonts w:ascii="Cambria Math"/>
            <w:sz w:val="32"/>
            <w:szCs w:val="32"/>
          </w:rPr>
          <m:t>z=</m:t>
        </m:r>
        <m:f>
          <m:fPr>
            <m:ctrlPr>
              <w:rPr>
                <w:rFonts w:ascii="Cambria Math" w:hAnsi="Cambria Math"/>
                <w:i/>
                <w:sz w:val="32"/>
                <w:szCs w:val="32"/>
              </w:rPr>
            </m:ctrlPr>
          </m:fPr>
          <m:num>
            <m:sSup>
              <m:sSupPr>
                <m:ctrlPr>
                  <w:rPr>
                    <w:rFonts w:ascii="Cambria Math" w:hAnsi="Cambria Math"/>
                    <w:i/>
                    <w:sz w:val="32"/>
                    <w:szCs w:val="32"/>
                  </w:rPr>
                </m:ctrlPr>
              </m:sSupPr>
              <m:e>
                <m:r>
                  <w:rPr>
                    <w:rFonts w:ascii="Cambria Math"/>
                    <w:sz w:val="32"/>
                    <w:szCs w:val="32"/>
                  </w:rPr>
                  <m:t>α</m:t>
                </m:r>
              </m:e>
              <m:sup>
                <m:r>
                  <w:rPr>
                    <w:rFonts w:ascii="Cambria Math"/>
                    <w:sz w:val="32"/>
                    <w:szCs w:val="32"/>
                  </w:rPr>
                  <m:t>2</m:t>
                </m:r>
              </m:sup>
            </m:sSup>
          </m:num>
          <m:den>
            <m:r>
              <w:rPr>
                <w:rFonts w:ascii="Cambria Math"/>
                <w:sz w:val="32"/>
                <w:szCs w:val="32"/>
              </w:rPr>
              <m:t>λ</m:t>
            </m:r>
            <m:d>
              <m:dPr>
                <m:ctrlPr>
                  <w:rPr>
                    <w:rFonts w:ascii="Cambria Math" w:hAnsi="Cambria Math"/>
                    <w:i/>
                    <w:sz w:val="32"/>
                    <w:szCs w:val="32"/>
                  </w:rPr>
                </m:ctrlPr>
              </m:dPr>
              <m:e>
                <m:r>
                  <w:rPr>
                    <w:rFonts w:ascii="Cambria Math"/>
                    <w:sz w:val="32"/>
                    <w:szCs w:val="32"/>
                  </w:rPr>
                  <m:t>ρ+</m:t>
                </m:r>
                <m:sSub>
                  <m:sSubPr>
                    <m:ctrlPr>
                      <w:rPr>
                        <w:rFonts w:ascii="Cambria Math" w:hAnsi="Cambria Math"/>
                        <w:i/>
                        <w:sz w:val="32"/>
                        <w:szCs w:val="32"/>
                      </w:rPr>
                    </m:ctrlPr>
                  </m:sSubPr>
                  <m:e>
                    <m:r>
                      <w:rPr>
                        <w:rFonts w:ascii="Cambria Math"/>
                        <w:sz w:val="32"/>
                        <w:szCs w:val="32"/>
                      </w:rPr>
                      <m:t>ρ</m:t>
                    </m:r>
                  </m:e>
                  <m:sub>
                    <m:r>
                      <w:rPr>
                        <w:rFonts w:ascii="Cambria Math"/>
                        <w:sz w:val="32"/>
                        <w:szCs w:val="32"/>
                      </w:rPr>
                      <m:t>K</m:t>
                    </m:r>
                  </m:sub>
                </m:sSub>
              </m:e>
            </m:d>
          </m:den>
        </m:f>
      </m:oMath>
      <w:r w:rsidR="00D16656" w:rsidRPr="00AD655A">
        <w:rPr>
          <w:sz w:val="32"/>
          <w:szCs w:val="32"/>
        </w:rPr>
        <w:t>,</w:t>
      </w:r>
      <w:r w:rsidR="00D16656" w:rsidRPr="00AD655A">
        <w:rPr>
          <w:sz w:val="32"/>
          <w:szCs w:val="32"/>
        </w:rPr>
        <w:tab/>
      </w:r>
      <w:r w:rsidR="00D16656" w:rsidRPr="00AD655A">
        <w:rPr>
          <w:sz w:val="32"/>
          <w:szCs w:val="32"/>
        </w:rPr>
        <w:tab/>
      </w:r>
      <w:r w:rsidR="00D16656" w:rsidRPr="00AD655A">
        <w:rPr>
          <w:sz w:val="32"/>
          <w:szCs w:val="32"/>
        </w:rPr>
        <w:tab/>
        <w:t>(1)</w:t>
      </w:r>
    </w:p>
    <w:p w14:paraId="38F32D94" w14:textId="77777777" w:rsidR="00D16656" w:rsidRPr="00AD655A" w:rsidRDefault="00D16656" w:rsidP="00D16656">
      <w:pPr>
        <w:jc w:val="both"/>
        <w:rPr>
          <w:sz w:val="32"/>
          <w:szCs w:val="32"/>
        </w:rPr>
      </w:pPr>
      <w:r w:rsidRPr="00AD655A">
        <w:rPr>
          <w:sz w:val="32"/>
          <w:szCs w:val="32"/>
        </w:rPr>
        <w:t xml:space="preserve">де ρ = 1/σ, </w:t>
      </w:r>
      <w:proofErr w:type="spellStart"/>
      <w:r w:rsidRPr="00AD655A">
        <w:rPr>
          <w:sz w:val="32"/>
          <w:szCs w:val="32"/>
        </w:rPr>
        <w:t>ρк</w:t>
      </w:r>
      <w:proofErr w:type="spellEnd"/>
      <w:r w:rsidRPr="00AD655A">
        <w:rPr>
          <w:sz w:val="32"/>
          <w:szCs w:val="32"/>
        </w:rPr>
        <w:t xml:space="preserve"> – питомий опір комутації термоелемента. Тобто добротність термоелемента суттєво не змінюється, якщо </w:t>
      </w:r>
      <w:proofErr w:type="spellStart"/>
      <w:r w:rsidRPr="00AD655A">
        <w:rPr>
          <w:sz w:val="32"/>
          <w:szCs w:val="32"/>
        </w:rPr>
        <w:t>ρ</w:t>
      </w:r>
      <w:r w:rsidRPr="00AD655A">
        <w:rPr>
          <w:sz w:val="32"/>
          <w:szCs w:val="32"/>
          <w:vertAlign w:val="subscript"/>
        </w:rPr>
        <w:t>К</w:t>
      </w:r>
      <w:proofErr w:type="spellEnd"/>
      <w:r w:rsidRPr="00AD655A">
        <w:rPr>
          <w:sz w:val="32"/>
          <w:szCs w:val="32"/>
        </w:rPr>
        <w:t xml:space="preserve"> не перевищує декількох відсотків від ρ. Теплові та електричні втрати при вдалому виборі матеріалу комутації і технології її отримання визначаються наступним виразом:</w:t>
      </w:r>
    </w:p>
    <w:p w14:paraId="64284747" w14:textId="3484EEBF" w:rsidR="00D16656" w:rsidRPr="00AD655A" w:rsidRDefault="00113785" w:rsidP="00E12E55">
      <w:pPr>
        <w:ind w:firstLine="567"/>
        <w:jc w:val="center"/>
        <w:rPr>
          <w:sz w:val="32"/>
          <w:szCs w:val="32"/>
        </w:rPr>
      </w:pPr>
      <m:oMath>
        <m:sSub>
          <m:sSubPr>
            <m:ctrlPr>
              <w:rPr>
                <w:rFonts w:ascii="Cambria Math" w:hAnsi="Cambria Math"/>
                <w:i/>
                <w:sz w:val="32"/>
                <w:szCs w:val="32"/>
              </w:rPr>
            </m:ctrlPr>
          </m:sSubPr>
          <m:e>
            <m:r>
              <w:rPr>
                <w:rFonts w:ascii="Cambria Math"/>
                <w:sz w:val="32"/>
                <w:szCs w:val="32"/>
              </w:rPr>
              <m:t>η</m:t>
            </m:r>
          </m:e>
          <m:sub>
            <m:r>
              <w:rPr>
                <w:rFonts w:ascii="Cambria Math"/>
                <w:sz w:val="32"/>
                <w:szCs w:val="32"/>
              </w:rPr>
              <m:t>K</m:t>
            </m:r>
          </m:sub>
        </m:sSub>
        <m:r>
          <w:rPr>
            <w:rFonts w:ascii="Cambria Math"/>
            <w:sz w:val="32"/>
            <w:szCs w:val="32"/>
          </w:rPr>
          <m:t>=</m:t>
        </m:r>
        <m:d>
          <m:dPr>
            <m:ctrlPr>
              <w:rPr>
                <w:rFonts w:ascii="Cambria Math" w:hAnsi="Cambria Math"/>
                <w:i/>
                <w:sz w:val="32"/>
                <w:szCs w:val="32"/>
              </w:rPr>
            </m:ctrlPr>
          </m:dPr>
          <m:e>
            <m:r>
              <w:rPr>
                <w:rFonts w:ascii="Cambria Math"/>
                <w:sz w:val="32"/>
                <w:szCs w:val="32"/>
              </w:rPr>
              <m:t>1</m:t>
            </m:r>
            <m:r>
              <w:rPr>
                <w:rFonts w:ascii="Cambria Math"/>
                <w:sz w:val="32"/>
                <w:szCs w:val="32"/>
              </w:rPr>
              <m:t>-</m:t>
            </m:r>
            <m:sSub>
              <m:sSubPr>
                <m:ctrlPr>
                  <w:rPr>
                    <w:rFonts w:ascii="Cambria Math" w:hAnsi="Cambria Math"/>
                    <w:i/>
                    <w:sz w:val="32"/>
                    <w:szCs w:val="32"/>
                  </w:rPr>
                </m:ctrlPr>
              </m:sSubPr>
              <m:e>
                <m:r>
                  <w:rPr>
                    <w:rFonts w:ascii="Cambria Math"/>
                    <w:sz w:val="32"/>
                    <w:szCs w:val="32"/>
                  </w:rPr>
                  <m:t>δ</m:t>
                </m:r>
              </m:e>
              <m:sub>
                <m:r>
                  <w:rPr>
                    <w:rFonts w:ascii="Cambria Math"/>
                    <w:sz w:val="32"/>
                    <w:szCs w:val="32"/>
                  </w:rPr>
                  <m:t>T</m:t>
                </m:r>
              </m:sub>
            </m:sSub>
          </m:e>
        </m:d>
        <m:d>
          <m:dPr>
            <m:ctrlPr>
              <w:rPr>
                <w:rFonts w:ascii="Cambria Math" w:hAnsi="Cambria Math"/>
                <w:i/>
                <w:sz w:val="32"/>
                <w:szCs w:val="32"/>
              </w:rPr>
            </m:ctrlPr>
          </m:dPr>
          <m:e>
            <m:r>
              <w:rPr>
                <w:rFonts w:ascii="Cambria Math"/>
                <w:sz w:val="32"/>
                <w:szCs w:val="32"/>
              </w:rPr>
              <m:t>1</m:t>
            </m:r>
            <m:r>
              <w:rPr>
                <w:rFonts w:ascii="Cambria Math"/>
                <w:sz w:val="32"/>
                <w:szCs w:val="32"/>
              </w:rPr>
              <m:t>-</m:t>
            </m:r>
            <m:sSub>
              <m:sSubPr>
                <m:ctrlPr>
                  <w:rPr>
                    <w:rFonts w:ascii="Cambria Math" w:hAnsi="Cambria Math"/>
                    <w:i/>
                    <w:sz w:val="32"/>
                    <w:szCs w:val="32"/>
                  </w:rPr>
                </m:ctrlPr>
              </m:sSubPr>
              <m:e>
                <m:r>
                  <w:rPr>
                    <w:rFonts w:ascii="Cambria Math"/>
                    <w:sz w:val="32"/>
                    <w:szCs w:val="32"/>
                  </w:rPr>
                  <m:t>δ</m:t>
                </m:r>
              </m:e>
              <m:sub>
                <m:r>
                  <w:rPr>
                    <w:rFonts w:ascii="Cambria Math"/>
                    <w:sz w:val="32"/>
                    <w:szCs w:val="32"/>
                  </w:rPr>
                  <m:t>e</m:t>
                </m:r>
              </m:sub>
            </m:sSub>
          </m:e>
        </m:d>
      </m:oMath>
      <w:r w:rsidR="00D16656" w:rsidRPr="00AD655A">
        <w:rPr>
          <w:sz w:val="32"/>
          <w:szCs w:val="32"/>
        </w:rPr>
        <w:t>,</w:t>
      </w:r>
      <w:r w:rsidR="00D16656" w:rsidRPr="00AD655A">
        <w:rPr>
          <w:sz w:val="32"/>
          <w:szCs w:val="32"/>
        </w:rPr>
        <w:tab/>
      </w:r>
      <w:r w:rsidR="00D16656" w:rsidRPr="00AD655A">
        <w:rPr>
          <w:sz w:val="32"/>
          <w:szCs w:val="32"/>
        </w:rPr>
        <w:tab/>
        <w:t>(2)</w:t>
      </w:r>
    </w:p>
    <w:p w14:paraId="784357B1" w14:textId="77777777" w:rsidR="00D16656" w:rsidRPr="00AD655A" w:rsidRDefault="00D16656" w:rsidP="00D16656">
      <w:pPr>
        <w:jc w:val="both"/>
        <w:rPr>
          <w:sz w:val="32"/>
          <w:szCs w:val="32"/>
        </w:rPr>
      </w:pPr>
      <w:r w:rsidRPr="00AD655A">
        <w:rPr>
          <w:sz w:val="32"/>
          <w:szCs w:val="32"/>
        </w:rPr>
        <w:t xml:space="preserve">де </w:t>
      </w:r>
      <w:proofErr w:type="spellStart"/>
      <w:r w:rsidRPr="00AD655A">
        <w:rPr>
          <w:sz w:val="32"/>
          <w:szCs w:val="32"/>
        </w:rPr>
        <w:t>δ</w:t>
      </w:r>
      <w:r w:rsidRPr="00AD655A">
        <w:rPr>
          <w:sz w:val="32"/>
          <w:szCs w:val="32"/>
          <w:vertAlign w:val="subscript"/>
        </w:rPr>
        <w:t>Т</w:t>
      </w:r>
      <w:proofErr w:type="spellEnd"/>
      <w:r w:rsidRPr="00AD655A">
        <w:rPr>
          <w:sz w:val="32"/>
          <w:szCs w:val="32"/>
        </w:rPr>
        <w:t>, δ</w:t>
      </w:r>
      <w:r w:rsidRPr="00AD655A">
        <w:rPr>
          <w:sz w:val="32"/>
          <w:szCs w:val="32"/>
          <w:vertAlign w:val="subscript"/>
          <w:lang w:val="en-US"/>
        </w:rPr>
        <w:t>e</w:t>
      </w:r>
      <w:r w:rsidRPr="00AD655A">
        <w:rPr>
          <w:sz w:val="32"/>
          <w:szCs w:val="32"/>
        </w:rPr>
        <w:t xml:space="preserve"> – відповідно теплові та електричні втрати в комутації.</w:t>
      </w:r>
    </w:p>
    <w:p w14:paraId="4A880687" w14:textId="77777777" w:rsidR="00D16656" w:rsidRPr="00AD655A" w:rsidRDefault="00D16656" w:rsidP="00D16656">
      <w:pPr>
        <w:ind w:firstLine="567"/>
        <w:jc w:val="both"/>
        <w:rPr>
          <w:sz w:val="32"/>
          <w:szCs w:val="32"/>
        </w:rPr>
      </w:pPr>
      <w:r w:rsidRPr="00AD655A">
        <w:rPr>
          <w:sz w:val="32"/>
          <w:szCs w:val="32"/>
        </w:rPr>
        <w:t>Відомі різні методи технології комутації термоелементів: паяння, сумісне пресування термоелектричних гілок і комутаційного матеріалу, напилення комутаційних матеріалів у вакуумі або інертному газі, гальванічне або хімічне нанесення комутаційного матеріалу. Найширше використовується метод паяння й сумісного гарячого пресування. Метод паяння металевих шин (</w:t>
      </w:r>
      <w:r w:rsidRPr="00AD655A">
        <w:rPr>
          <w:sz w:val="32"/>
          <w:szCs w:val="32"/>
          <w:lang w:val="en-US"/>
        </w:rPr>
        <w:t>Ni</w:t>
      </w:r>
      <w:r w:rsidRPr="00AD655A">
        <w:rPr>
          <w:sz w:val="32"/>
          <w:szCs w:val="32"/>
        </w:rPr>
        <w:t xml:space="preserve">, </w:t>
      </w:r>
      <w:r w:rsidRPr="00AD655A">
        <w:rPr>
          <w:sz w:val="32"/>
          <w:szCs w:val="32"/>
          <w:lang w:val="en-US"/>
        </w:rPr>
        <w:t>Co</w:t>
      </w:r>
      <w:r w:rsidRPr="00AD655A">
        <w:rPr>
          <w:sz w:val="32"/>
          <w:szCs w:val="32"/>
        </w:rPr>
        <w:t xml:space="preserve">, </w:t>
      </w:r>
      <w:r w:rsidRPr="00AD655A">
        <w:rPr>
          <w:sz w:val="32"/>
          <w:szCs w:val="32"/>
          <w:lang w:val="en-US"/>
        </w:rPr>
        <w:t>Fe</w:t>
      </w:r>
      <w:r w:rsidRPr="00AD655A">
        <w:rPr>
          <w:sz w:val="32"/>
          <w:szCs w:val="32"/>
        </w:rPr>
        <w:t xml:space="preserve">, </w:t>
      </w:r>
      <w:r w:rsidRPr="00AD655A">
        <w:rPr>
          <w:sz w:val="32"/>
          <w:szCs w:val="32"/>
          <w:lang w:val="en-US"/>
        </w:rPr>
        <w:t>Cu</w:t>
      </w:r>
      <w:r w:rsidRPr="00AD655A">
        <w:rPr>
          <w:sz w:val="32"/>
          <w:szCs w:val="32"/>
        </w:rPr>
        <w:t xml:space="preserve">) до залужених гілок був освоєний у Сухумському ФТІ. Для попередження дифузії домішок з припою в напівпровідник використовувався </w:t>
      </w:r>
      <w:proofErr w:type="spellStart"/>
      <w:r w:rsidRPr="00AD655A">
        <w:rPr>
          <w:sz w:val="32"/>
          <w:szCs w:val="32"/>
        </w:rPr>
        <w:t>антидифузійний</w:t>
      </w:r>
      <w:proofErr w:type="spellEnd"/>
      <w:r w:rsidRPr="00AD655A">
        <w:rPr>
          <w:sz w:val="32"/>
          <w:szCs w:val="32"/>
        </w:rPr>
        <w:t xml:space="preserve"> шар </w:t>
      </w:r>
      <w:proofErr w:type="spellStart"/>
      <w:r w:rsidRPr="00AD655A">
        <w:rPr>
          <w:sz w:val="32"/>
          <w:szCs w:val="32"/>
          <w:lang w:val="en-US"/>
        </w:rPr>
        <w:t>NiSb</w:t>
      </w:r>
      <w:proofErr w:type="spellEnd"/>
      <w:r w:rsidRPr="00AD655A">
        <w:rPr>
          <w:sz w:val="32"/>
          <w:szCs w:val="32"/>
        </w:rPr>
        <w:t xml:space="preserve">. Розроблений метод трудомісткий, має багато операцій і стадій, вимагає детального підбору флюсів, </w:t>
      </w:r>
      <w:proofErr w:type="spellStart"/>
      <w:r w:rsidRPr="00AD655A">
        <w:rPr>
          <w:sz w:val="32"/>
          <w:szCs w:val="32"/>
        </w:rPr>
        <w:t>припоїв</w:t>
      </w:r>
      <w:proofErr w:type="spellEnd"/>
      <w:r w:rsidRPr="00AD655A">
        <w:rPr>
          <w:sz w:val="32"/>
          <w:szCs w:val="32"/>
        </w:rPr>
        <w:t xml:space="preserve">, а також повного видалення флюсу після паяння. Крім того, при високотемпературному паянні комутації відбувається різка термічна дія на термоелектричний матеріал, зазвичай, припої мають високі термічні та електричні опори, можлива також дифузія домішок із припою в напівпровідник. Тому метод паяння переважно </w:t>
      </w:r>
      <w:r w:rsidRPr="00AD655A">
        <w:rPr>
          <w:sz w:val="32"/>
          <w:szCs w:val="32"/>
        </w:rPr>
        <w:lastRenderedPageBreak/>
        <w:t>використовується для комутації низькотемпературних (холодильних) модулів.</w:t>
      </w:r>
    </w:p>
    <w:p w14:paraId="5F6F522A" w14:textId="77777777" w:rsidR="00D16656" w:rsidRPr="00AD655A" w:rsidRDefault="00D16656" w:rsidP="00D16656">
      <w:pPr>
        <w:ind w:firstLine="567"/>
        <w:jc w:val="both"/>
        <w:rPr>
          <w:sz w:val="32"/>
          <w:szCs w:val="32"/>
        </w:rPr>
      </w:pPr>
      <w:r w:rsidRPr="00AD655A">
        <w:rPr>
          <w:sz w:val="32"/>
          <w:szCs w:val="32"/>
        </w:rPr>
        <w:t xml:space="preserve">Метод сумісного пресування гілок і комутації використаний у модулях для термогенераторів типу УГМ-80, УГМ-200. Комутуючі шини були виготовлені з </w:t>
      </w:r>
      <w:proofErr w:type="spellStart"/>
      <w:r w:rsidRPr="00AD655A">
        <w:rPr>
          <w:sz w:val="32"/>
          <w:szCs w:val="32"/>
        </w:rPr>
        <w:t>Со</w:t>
      </w:r>
      <w:proofErr w:type="spellEnd"/>
      <w:r w:rsidRPr="00AD655A">
        <w:rPr>
          <w:sz w:val="32"/>
          <w:szCs w:val="32"/>
        </w:rPr>
        <w:t>. Така ж технологія комутації використана в модулях фірми „</w:t>
      </w:r>
      <w:proofErr w:type="spellStart"/>
      <w:r w:rsidRPr="00AD655A">
        <w:rPr>
          <w:sz w:val="32"/>
          <w:szCs w:val="32"/>
        </w:rPr>
        <w:t>Позіт</w:t>
      </w:r>
      <w:proofErr w:type="spellEnd"/>
      <w:r w:rsidRPr="00AD655A">
        <w:rPr>
          <w:sz w:val="32"/>
          <w:szCs w:val="32"/>
        </w:rPr>
        <w:t>”. У цілому, сумісне пресування гілок і комутацій – це високопродуктивна технологія. Однак при підвищених температурах і циклічних навантаженнях електричний опір на межі „комутуюча пластина – напівпровідниковий матеріал” зростає, що зменшує надійність та ресурс роботи модулів.</w:t>
      </w:r>
    </w:p>
    <w:p w14:paraId="4CB00F64" w14:textId="77777777" w:rsidR="00D16656" w:rsidRPr="00AD655A" w:rsidRDefault="00D16656" w:rsidP="00D16656">
      <w:pPr>
        <w:ind w:firstLine="567"/>
        <w:jc w:val="both"/>
        <w:rPr>
          <w:sz w:val="32"/>
          <w:szCs w:val="32"/>
        </w:rPr>
      </w:pPr>
      <w:r w:rsidRPr="00AD655A">
        <w:rPr>
          <w:sz w:val="32"/>
          <w:szCs w:val="32"/>
        </w:rPr>
        <w:t xml:space="preserve">Перевагами термічного напилення комутаційних шарів металів у вакуумі є можливість автоматизації процесу та висока технологічність. Однак такий метод вимагає достатньо складного та дорогого обладнання і використовується переважно для нанесення тонких </w:t>
      </w:r>
      <w:proofErr w:type="spellStart"/>
      <w:r w:rsidRPr="00AD655A">
        <w:rPr>
          <w:sz w:val="32"/>
          <w:szCs w:val="32"/>
        </w:rPr>
        <w:t>антидифузійних</w:t>
      </w:r>
      <w:proofErr w:type="spellEnd"/>
      <w:r w:rsidRPr="00AD655A">
        <w:rPr>
          <w:sz w:val="32"/>
          <w:szCs w:val="32"/>
        </w:rPr>
        <w:t xml:space="preserve"> шарів. Адгезія плівок, наприклад </w:t>
      </w:r>
      <w:proofErr w:type="spellStart"/>
      <w:r w:rsidRPr="00AD655A">
        <w:rPr>
          <w:sz w:val="32"/>
          <w:szCs w:val="32"/>
        </w:rPr>
        <w:t>Со</w:t>
      </w:r>
      <w:proofErr w:type="spellEnd"/>
      <w:r w:rsidRPr="00AD655A">
        <w:rPr>
          <w:sz w:val="32"/>
          <w:szCs w:val="32"/>
        </w:rPr>
        <w:t>, нанесених таким методом, складає 25-30 кг/см</w:t>
      </w:r>
      <w:r w:rsidRPr="00AD655A">
        <w:rPr>
          <w:sz w:val="32"/>
          <w:szCs w:val="32"/>
          <w:vertAlign w:val="superscript"/>
        </w:rPr>
        <w:t>2</w:t>
      </w:r>
      <w:r w:rsidRPr="00AD655A">
        <w:rPr>
          <w:sz w:val="32"/>
          <w:szCs w:val="32"/>
        </w:rPr>
        <w:t>, контактний опір (6-9)·10</w:t>
      </w:r>
      <w:r w:rsidRPr="00AD655A">
        <w:rPr>
          <w:sz w:val="32"/>
          <w:szCs w:val="32"/>
          <w:vertAlign w:val="superscript"/>
        </w:rPr>
        <w:t>-6</w:t>
      </w:r>
      <w:r w:rsidRPr="00AD655A">
        <w:rPr>
          <w:sz w:val="32"/>
          <w:szCs w:val="32"/>
        </w:rPr>
        <w:t xml:space="preserve"> </w:t>
      </w:r>
      <w:proofErr w:type="spellStart"/>
      <w:r w:rsidRPr="00AD655A">
        <w:rPr>
          <w:sz w:val="32"/>
          <w:szCs w:val="32"/>
        </w:rPr>
        <w:t>Ом</w:t>
      </w:r>
      <w:proofErr w:type="spellEnd"/>
      <w:r w:rsidRPr="00AD655A">
        <w:rPr>
          <w:sz w:val="32"/>
          <w:szCs w:val="32"/>
        </w:rPr>
        <w:t>/см</w:t>
      </w:r>
      <w:r w:rsidRPr="00AD655A">
        <w:rPr>
          <w:sz w:val="32"/>
          <w:szCs w:val="32"/>
          <w:vertAlign w:val="superscript"/>
        </w:rPr>
        <w:t>2</w:t>
      </w:r>
      <w:r w:rsidRPr="00AD655A">
        <w:rPr>
          <w:sz w:val="32"/>
          <w:szCs w:val="32"/>
        </w:rPr>
        <w:t>.</w:t>
      </w:r>
    </w:p>
    <w:p w14:paraId="194B4C04" w14:textId="77777777" w:rsidR="00D16656" w:rsidRPr="00AD655A" w:rsidRDefault="00D16656" w:rsidP="00D16656">
      <w:pPr>
        <w:ind w:firstLine="567"/>
        <w:jc w:val="both"/>
        <w:rPr>
          <w:sz w:val="32"/>
          <w:szCs w:val="32"/>
        </w:rPr>
      </w:pPr>
      <w:r w:rsidRPr="00AD655A">
        <w:rPr>
          <w:sz w:val="32"/>
          <w:szCs w:val="32"/>
        </w:rPr>
        <w:t xml:space="preserve">Технологія плазмового нанесення </w:t>
      </w:r>
      <w:proofErr w:type="spellStart"/>
      <w:r w:rsidRPr="00AD655A">
        <w:rPr>
          <w:sz w:val="32"/>
          <w:szCs w:val="32"/>
        </w:rPr>
        <w:t>антидифузійних</w:t>
      </w:r>
      <w:proofErr w:type="spellEnd"/>
      <w:r w:rsidRPr="00AD655A">
        <w:rPr>
          <w:sz w:val="32"/>
          <w:szCs w:val="32"/>
        </w:rPr>
        <w:t xml:space="preserve"> та комутаційних шарів на напівпровідникові гілки модулів використовується фірмами „</w:t>
      </w:r>
      <w:r w:rsidRPr="00AD655A">
        <w:rPr>
          <w:sz w:val="32"/>
          <w:szCs w:val="32"/>
          <w:lang w:val="en-US"/>
        </w:rPr>
        <w:t>Hi</w:t>
      </w:r>
      <w:r w:rsidRPr="00AD655A">
        <w:rPr>
          <w:sz w:val="32"/>
          <w:szCs w:val="32"/>
        </w:rPr>
        <w:t>-</w:t>
      </w:r>
      <w:r w:rsidRPr="00AD655A">
        <w:rPr>
          <w:sz w:val="32"/>
          <w:szCs w:val="32"/>
          <w:lang w:val="en-US"/>
        </w:rPr>
        <w:t>Z</w:t>
      </w:r>
      <w:r w:rsidRPr="00AD655A">
        <w:rPr>
          <w:sz w:val="32"/>
          <w:szCs w:val="32"/>
        </w:rPr>
        <w:t>” та „</w:t>
      </w:r>
      <w:proofErr w:type="spellStart"/>
      <w:r w:rsidRPr="00AD655A">
        <w:rPr>
          <w:sz w:val="32"/>
          <w:szCs w:val="32"/>
        </w:rPr>
        <w:t>Біапос</w:t>
      </w:r>
      <w:proofErr w:type="spellEnd"/>
      <w:r w:rsidRPr="00AD655A">
        <w:rPr>
          <w:sz w:val="32"/>
          <w:szCs w:val="32"/>
        </w:rPr>
        <w:t>”. Комутація термоелементів здійснюється за допомогою порошків металів або сплавів, розпорошених у струмені плазми. Фактично це процес зварювання шарів, які послідовно наносяться на торці напівпровідникових гілок. Вибір режимів напилення дозволяє регулювати міцність адгезії шарів між собою і пористість нанесеної речовини. Міцність зчеплення комутаційних шарів із термоелектричним матеріалом отриманих плазмовим напиленням знаходиться в межах 45-75 кг/см</w:t>
      </w:r>
      <w:r w:rsidRPr="00AD655A">
        <w:rPr>
          <w:sz w:val="32"/>
          <w:szCs w:val="32"/>
          <w:vertAlign w:val="superscript"/>
        </w:rPr>
        <w:t>2</w:t>
      </w:r>
      <w:r w:rsidRPr="00AD655A">
        <w:rPr>
          <w:sz w:val="32"/>
          <w:szCs w:val="32"/>
        </w:rPr>
        <w:t>, контактний опір (3</w:t>
      </w:r>
      <w:r w:rsidRPr="00AD655A">
        <w:rPr>
          <w:position w:val="-4"/>
          <w:sz w:val="32"/>
          <w:szCs w:val="32"/>
        </w:rPr>
        <w:object w:dxaOrig="200" w:dyaOrig="200" w14:anchorId="7CDCD7AC">
          <v:shape id="_x0000_i1115" type="#_x0000_t75" style="width:9.75pt;height:9.75pt" o:ole="">
            <v:imagedata r:id="rId188" o:title=""/>
          </v:shape>
          <o:OLEObject Type="Embed" ProgID="Equation.3" ShapeID="_x0000_i1115" DrawAspect="Content" ObjectID="_1832319188" r:id="rId189"/>
        </w:object>
      </w:r>
      <w:r w:rsidRPr="00AD655A">
        <w:rPr>
          <w:sz w:val="32"/>
          <w:szCs w:val="32"/>
        </w:rPr>
        <w:t>16)·10</w:t>
      </w:r>
      <w:r w:rsidRPr="00AD655A">
        <w:rPr>
          <w:sz w:val="32"/>
          <w:szCs w:val="32"/>
          <w:vertAlign w:val="superscript"/>
        </w:rPr>
        <w:t>-6</w:t>
      </w:r>
      <w:r w:rsidRPr="00AD655A">
        <w:rPr>
          <w:sz w:val="32"/>
          <w:szCs w:val="32"/>
        </w:rPr>
        <w:t xml:space="preserve"> </w:t>
      </w:r>
      <w:proofErr w:type="spellStart"/>
      <w:r w:rsidRPr="00AD655A">
        <w:rPr>
          <w:sz w:val="32"/>
          <w:szCs w:val="32"/>
        </w:rPr>
        <w:t>Ом</w:t>
      </w:r>
      <w:proofErr w:type="spellEnd"/>
      <w:r w:rsidRPr="00AD655A">
        <w:rPr>
          <w:sz w:val="32"/>
          <w:szCs w:val="32"/>
        </w:rPr>
        <w:t>/см</w:t>
      </w:r>
      <w:r w:rsidRPr="00AD655A">
        <w:rPr>
          <w:sz w:val="32"/>
          <w:szCs w:val="32"/>
          <w:vertAlign w:val="superscript"/>
        </w:rPr>
        <w:t>2</w:t>
      </w:r>
      <w:r w:rsidRPr="00AD655A">
        <w:rPr>
          <w:sz w:val="32"/>
          <w:szCs w:val="32"/>
        </w:rPr>
        <w:t>.</w:t>
      </w:r>
    </w:p>
    <w:p w14:paraId="78B00360" w14:textId="77777777" w:rsidR="00D16656" w:rsidRPr="00AD655A" w:rsidRDefault="00D16656" w:rsidP="00D16656">
      <w:pPr>
        <w:ind w:firstLine="567"/>
        <w:jc w:val="both"/>
        <w:rPr>
          <w:sz w:val="32"/>
          <w:szCs w:val="32"/>
        </w:rPr>
      </w:pPr>
      <w:r w:rsidRPr="00AD655A">
        <w:rPr>
          <w:sz w:val="32"/>
          <w:szCs w:val="32"/>
        </w:rPr>
        <w:t xml:space="preserve">Методи хімічного та гальванічного нанесення металів на напівпровідники дозволяють уникнути труднощів, що виникають внаслідок термічної обробки термоелементів при паянні, пресуванні, плазмовому напиленні, заливці розплавом, оскільки гальванічні процеси протікають при низьких температурах. Гальванічний метод нанесення </w:t>
      </w:r>
      <w:proofErr w:type="spellStart"/>
      <w:r w:rsidRPr="00AD655A">
        <w:rPr>
          <w:sz w:val="32"/>
          <w:szCs w:val="32"/>
        </w:rPr>
        <w:t>антидифузійних</w:t>
      </w:r>
      <w:proofErr w:type="spellEnd"/>
      <w:r w:rsidRPr="00AD655A">
        <w:rPr>
          <w:sz w:val="32"/>
          <w:szCs w:val="32"/>
        </w:rPr>
        <w:t xml:space="preserve"> шарів та комутації простий у виконанні, не </w:t>
      </w:r>
      <w:r w:rsidRPr="00AD655A">
        <w:rPr>
          <w:sz w:val="32"/>
          <w:szCs w:val="32"/>
        </w:rPr>
        <w:lastRenderedPageBreak/>
        <w:t>вимагає дорогого обладнання й дозволяє ефективно регулювати товщину осаджених шарів.</w:t>
      </w:r>
    </w:p>
    <w:p w14:paraId="137E767C" w14:textId="77777777" w:rsidR="00D16656" w:rsidRPr="00AD655A" w:rsidRDefault="00D16656" w:rsidP="00D16656">
      <w:pPr>
        <w:ind w:firstLine="567"/>
        <w:jc w:val="both"/>
        <w:rPr>
          <w:sz w:val="32"/>
          <w:szCs w:val="32"/>
        </w:rPr>
      </w:pPr>
      <w:r w:rsidRPr="00AD655A">
        <w:rPr>
          <w:sz w:val="32"/>
          <w:szCs w:val="32"/>
        </w:rPr>
        <w:t xml:space="preserve">Вирішальне значення для отримання якісного й надійного контакту комутації з термоелектричним матеріалом має стан поверхні напівпровідника: мікро- та макроструктура, чистота поверхні. Структурні дефекти, адсорбовані сторонні молекули та іони, порушений шар, що утворюється внаслідок механічної обробки гілок, видаляють методами хімічного та електрохімічного травлення. Збільшення класу чистоти поверхні напівпровідника суттєво збільшує адгезію гальванічної металізації до термоелемента. Підготовка поверхні до металізації передбачає різні методи механічної обробки, </w:t>
      </w:r>
      <w:proofErr w:type="spellStart"/>
      <w:r w:rsidRPr="00AD655A">
        <w:rPr>
          <w:sz w:val="32"/>
          <w:szCs w:val="32"/>
        </w:rPr>
        <w:t>електрополірування</w:t>
      </w:r>
      <w:proofErr w:type="spellEnd"/>
      <w:r w:rsidRPr="00AD655A">
        <w:rPr>
          <w:sz w:val="32"/>
          <w:szCs w:val="32"/>
        </w:rPr>
        <w:t xml:space="preserve">, іонне травлення, а також різні методи знежирювання та відмивки. </w:t>
      </w:r>
    </w:p>
    <w:p w14:paraId="75942938" w14:textId="77777777" w:rsidR="00D16656" w:rsidRPr="00AD655A" w:rsidRDefault="00D16656" w:rsidP="00D16656">
      <w:pPr>
        <w:ind w:firstLine="567"/>
        <w:jc w:val="both"/>
        <w:rPr>
          <w:sz w:val="32"/>
          <w:szCs w:val="32"/>
        </w:rPr>
      </w:pPr>
      <w:r w:rsidRPr="00AD655A">
        <w:rPr>
          <w:sz w:val="32"/>
          <w:szCs w:val="32"/>
        </w:rPr>
        <w:t xml:space="preserve">Надійну комутацію гілок модуля по гарячій стороні можна отримати шляхом використання </w:t>
      </w:r>
      <w:proofErr w:type="spellStart"/>
      <w:r w:rsidRPr="00AD655A">
        <w:rPr>
          <w:sz w:val="32"/>
          <w:szCs w:val="32"/>
        </w:rPr>
        <w:t>андифузійних</w:t>
      </w:r>
      <w:proofErr w:type="spellEnd"/>
      <w:r w:rsidRPr="00AD655A">
        <w:rPr>
          <w:sz w:val="32"/>
          <w:szCs w:val="32"/>
        </w:rPr>
        <w:t xml:space="preserve"> шарів на основі </w:t>
      </w:r>
      <w:r w:rsidRPr="00AD655A">
        <w:rPr>
          <w:sz w:val="32"/>
          <w:szCs w:val="32"/>
          <w:lang w:val="en-US"/>
        </w:rPr>
        <w:t>Ni</w:t>
      </w:r>
      <w:r w:rsidRPr="00AD655A">
        <w:rPr>
          <w:sz w:val="32"/>
          <w:szCs w:val="32"/>
        </w:rPr>
        <w:t xml:space="preserve">, нанесених гальванічним методом. За умови спеціальної обробки поверхні напівпровідника міцність та адгезія шарів нікелю до кристалів твердих розчинів за величиною не поступається міцності зв’язку між кристалами. Це зумовлено утворенням хімічного зв’язку при взаємодії атомів </w:t>
      </w:r>
      <w:r w:rsidRPr="00AD655A">
        <w:rPr>
          <w:sz w:val="32"/>
          <w:szCs w:val="32"/>
          <w:lang w:val="en-US"/>
        </w:rPr>
        <w:t>Ni</w:t>
      </w:r>
      <w:r w:rsidRPr="00AD655A">
        <w:rPr>
          <w:sz w:val="32"/>
          <w:szCs w:val="32"/>
        </w:rPr>
        <w:t xml:space="preserve"> з атомами, наприклад Те і </w:t>
      </w:r>
      <w:r w:rsidRPr="00AD655A">
        <w:rPr>
          <w:sz w:val="32"/>
          <w:szCs w:val="32"/>
          <w:lang w:val="en-US"/>
        </w:rPr>
        <w:t>Se</w:t>
      </w:r>
      <w:r w:rsidRPr="00AD655A">
        <w:rPr>
          <w:sz w:val="32"/>
          <w:szCs w:val="32"/>
        </w:rPr>
        <w:t xml:space="preserve">. Ймовірність утворення такого зв’язку збільшується, оскільки тверді розчини завжди кристалізуються  з відхиленням від стехіометрії й містять вільний Те і </w:t>
      </w:r>
      <w:r w:rsidRPr="00AD655A">
        <w:rPr>
          <w:sz w:val="32"/>
          <w:szCs w:val="32"/>
          <w:lang w:val="en-US"/>
        </w:rPr>
        <w:t>Se</w:t>
      </w:r>
      <w:r w:rsidRPr="00AD655A">
        <w:rPr>
          <w:sz w:val="32"/>
          <w:szCs w:val="32"/>
        </w:rPr>
        <w:t>.</w:t>
      </w:r>
    </w:p>
    <w:p w14:paraId="65789E4C" w14:textId="296A2E3F" w:rsidR="00D16656" w:rsidRPr="00AD655A" w:rsidRDefault="00D16656" w:rsidP="00AD655A">
      <w:pPr>
        <w:ind w:firstLine="567"/>
        <w:jc w:val="both"/>
        <w:rPr>
          <w:sz w:val="32"/>
          <w:szCs w:val="32"/>
          <w:lang w:val="ru-RU"/>
        </w:rPr>
      </w:pPr>
      <w:r w:rsidRPr="00AD655A">
        <w:rPr>
          <w:sz w:val="32"/>
          <w:szCs w:val="32"/>
        </w:rPr>
        <w:t xml:space="preserve">Мінімізація виникаючих в </w:t>
      </w:r>
      <w:proofErr w:type="spellStart"/>
      <w:r w:rsidRPr="00AD655A">
        <w:rPr>
          <w:sz w:val="32"/>
          <w:szCs w:val="32"/>
        </w:rPr>
        <w:t>антидифузійних</w:t>
      </w:r>
      <w:proofErr w:type="spellEnd"/>
      <w:r w:rsidRPr="00AD655A">
        <w:rPr>
          <w:sz w:val="32"/>
          <w:szCs w:val="32"/>
        </w:rPr>
        <w:t xml:space="preserve"> шарах термічних </w:t>
      </w:r>
      <w:proofErr w:type="spellStart"/>
      <w:r w:rsidRPr="00AD655A">
        <w:rPr>
          <w:sz w:val="32"/>
          <w:szCs w:val="32"/>
        </w:rPr>
        <w:t>напруг</w:t>
      </w:r>
      <w:proofErr w:type="spellEnd"/>
      <w:r w:rsidRPr="00AD655A">
        <w:rPr>
          <w:sz w:val="32"/>
          <w:szCs w:val="32"/>
        </w:rPr>
        <w:t xml:space="preserve"> досягається вибором товщини й структури цього шару, а також оптимальним складом електроліту та умов проведення процесу осадження. Ці чинники дозволяють керувати величиною й знаком внутрішніх </w:t>
      </w:r>
      <w:proofErr w:type="spellStart"/>
      <w:r w:rsidRPr="00AD655A">
        <w:rPr>
          <w:sz w:val="32"/>
          <w:szCs w:val="32"/>
        </w:rPr>
        <w:t>напруг</w:t>
      </w:r>
      <w:proofErr w:type="spellEnd"/>
      <w:r w:rsidRPr="00AD655A">
        <w:rPr>
          <w:sz w:val="32"/>
          <w:szCs w:val="32"/>
        </w:rPr>
        <w:t xml:space="preserve"> гальванічного нікелевого шару. </w:t>
      </w:r>
    </w:p>
    <w:p w14:paraId="5F5DB342" w14:textId="77777777" w:rsidR="00D16656" w:rsidRPr="00AD655A" w:rsidRDefault="00D16656" w:rsidP="00D16656">
      <w:pPr>
        <w:jc w:val="center"/>
        <w:rPr>
          <w:b/>
          <w:i/>
          <w:sz w:val="32"/>
          <w:szCs w:val="24"/>
        </w:rPr>
      </w:pPr>
      <w:r w:rsidRPr="00AD655A">
        <w:rPr>
          <w:b/>
          <w:i/>
          <w:sz w:val="32"/>
          <w:szCs w:val="24"/>
        </w:rPr>
        <w:t>Технологія виготовлення генераторних модулів</w:t>
      </w:r>
    </w:p>
    <w:p w14:paraId="28B2C92A" w14:textId="77777777" w:rsidR="00D16656" w:rsidRPr="00AD655A" w:rsidRDefault="00D16656" w:rsidP="00D16656">
      <w:pPr>
        <w:ind w:firstLine="708"/>
        <w:rPr>
          <w:b/>
          <w:i/>
          <w:sz w:val="32"/>
          <w:szCs w:val="24"/>
        </w:rPr>
      </w:pPr>
      <w:r w:rsidRPr="00AD655A">
        <w:rPr>
          <w:b/>
          <w:i/>
          <w:sz w:val="32"/>
          <w:szCs w:val="24"/>
        </w:rPr>
        <w:t>І етап</w:t>
      </w:r>
    </w:p>
    <w:p w14:paraId="6DDC1018" w14:textId="77777777" w:rsidR="00D16656" w:rsidRPr="00AD655A" w:rsidRDefault="00D16656" w:rsidP="00D16656">
      <w:pPr>
        <w:jc w:val="both"/>
        <w:rPr>
          <w:sz w:val="32"/>
          <w:szCs w:val="24"/>
        </w:rPr>
      </w:pPr>
      <w:r w:rsidRPr="00AD655A">
        <w:rPr>
          <w:sz w:val="32"/>
          <w:szCs w:val="24"/>
        </w:rPr>
        <w:t>1. Вирощування генераторного термоелектричного матеріалу (ТЕМ).</w:t>
      </w:r>
    </w:p>
    <w:p w14:paraId="2E625FA2" w14:textId="77777777" w:rsidR="00D16656" w:rsidRPr="00AD655A" w:rsidRDefault="00D16656" w:rsidP="00D16656">
      <w:pPr>
        <w:jc w:val="both"/>
        <w:rPr>
          <w:sz w:val="32"/>
          <w:szCs w:val="24"/>
        </w:rPr>
      </w:pPr>
      <w:r w:rsidRPr="00AD655A">
        <w:rPr>
          <w:sz w:val="32"/>
          <w:szCs w:val="24"/>
        </w:rPr>
        <w:t xml:space="preserve">2. Покриття злитків </w:t>
      </w:r>
      <w:r w:rsidRPr="00AD655A">
        <w:rPr>
          <w:sz w:val="32"/>
          <w:szCs w:val="24"/>
          <w:lang w:val="en-US"/>
        </w:rPr>
        <w:t>Ni</w:t>
      </w:r>
      <w:r w:rsidRPr="00AD655A">
        <w:rPr>
          <w:sz w:val="32"/>
          <w:szCs w:val="24"/>
        </w:rPr>
        <w:t xml:space="preserve"> (для укріплення матеріалу під час нарізання на стовбці та на шайби).</w:t>
      </w:r>
    </w:p>
    <w:p w14:paraId="0EFB8785" w14:textId="77777777" w:rsidR="00D16656" w:rsidRPr="00AD655A" w:rsidRDefault="00D16656" w:rsidP="00D16656">
      <w:pPr>
        <w:jc w:val="both"/>
        <w:rPr>
          <w:sz w:val="32"/>
          <w:szCs w:val="24"/>
        </w:rPr>
      </w:pPr>
      <w:r w:rsidRPr="00AD655A">
        <w:rPr>
          <w:sz w:val="32"/>
          <w:szCs w:val="24"/>
        </w:rPr>
        <w:lastRenderedPageBreak/>
        <w:t>3. Нарізка ТЕМ та на шайби.</w:t>
      </w:r>
    </w:p>
    <w:p w14:paraId="628ABF99" w14:textId="77777777" w:rsidR="00D16656" w:rsidRPr="00AD655A" w:rsidRDefault="00D16656" w:rsidP="00D16656">
      <w:pPr>
        <w:jc w:val="both"/>
        <w:rPr>
          <w:sz w:val="32"/>
          <w:szCs w:val="24"/>
        </w:rPr>
      </w:pPr>
      <w:r w:rsidRPr="00AD655A">
        <w:rPr>
          <w:sz w:val="32"/>
          <w:szCs w:val="24"/>
        </w:rPr>
        <w:t>4. Нарізка шайб на термоелементи.</w:t>
      </w:r>
    </w:p>
    <w:p w14:paraId="7FE538F4" w14:textId="77777777" w:rsidR="00D16656" w:rsidRPr="00AD655A" w:rsidRDefault="00D16656" w:rsidP="00D16656">
      <w:pPr>
        <w:ind w:firstLine="708"/>
        <w:rPr>
          <w:b/>
          <w:i/>
          <w:sz w:val="32"/>
          <w:szCs w:val="24"/>
        </w:rPr>
      </w:pPr>
      <w:r w:rsidRPr="00AD655A">
        <w:rPr>
          <w:b/>
          <w:i/>
          <w:sz w:val="32"/>
          <w:szCs w:val="24"/>
        </w:rPr>
        <w:t>ІІ етап</w:t>
      </w:r>
    </w:p>
    <w:p w14:paraId="17C6E9D2" w14:textId="77777777" w:rsidR="00D16656" w:rsidRPr="00AD655A" w:rsidRDefault="00D16656" w:rsidP="00D16656">
      <w:pPr>
        <w:jc w:val="both"/>
        <w:rPr>
          <w:sz w:val="32"/>
          <w:szCs w:val="24"/>
        </w:rPr>
      </w:pPr>
      <w:r w:rsidRPr="00AD655A">
        <w:rPr>
          <w:sz w:val="32"/>
          <w:szCs w:val="24"/>
        </w:rPr>
        <w:t xml:space="preserve">Виготовлення теплопереходів </w:t>
      </w:r>
    </w:p>
    <w:p w14:paraId="4504D676" w14:textId="77777777" w:rsidR="00D16656" w:rsidRPr="00AD655A" w:rsidRDefault="00D16656" w:rsidP="00D16656">
      <w:pPr>
        <w:ind w:firstLine="708"/>
        <w:jc w:val="both"/>
        <w:rPr>
          <w:sz w:val="32"/>
          <w:szCs w:val="24"/>
        </w:rPr>
      </w:pPr>
      <w:r w:rsidRPr="00AD655A">
        <w:rPr>
          <w:b/>
          <w:i/>
          <w:sz w:val="32"/>
          <w:szCs w:val="24"/>
        </w:rPr>
        <w:t>ІІІ етап-</w:t>
      </w:r>
      <w:r w:rsidRPr="00AD655A">
        <w:rPr>
          <w:sz w:val="32"/>
          <w:szCs w:val="24"/>
        </w:rPr>
        <w:t>Виготовлення модулів.</w:t>
      </w:r>
    </w:p>
    <w:p w14:paraId="65A4370B" w14:textId="77777777" w:rsidR="00D16656" w:rsidRPr="00AD655A" w:rsidRDefault="00D16656" w:rsidP="00D16656">
      <w:pPr>
        <w:jc w:val="both"/>
        <w:rPr>
          <w:sz w:val="32"/>
          <w:szCs w:val="24"/>
        </w:rPr>
      </w:pPr>
      <w:r w:rsidRPr="00AD655A">
        <w:rPr>
          <w:sz w:val="32"/>
          <w:szCs w:val="24"/>
        </w:rPr>
        <w:t>1. Відбір термоелементів за зовнішнім виглядом та за типом провідності.</w:t>
      </w:r>
    </w:p>
    <w:p w14:paraId="67E09A74" w14:textId="77777777" w:rsidR="00D16656" w:rsidRPr="00AD655A" w:rsidRDefault="00D16656" w:rsidP="00D16656">
      <w:pPr>
        <w:jc w:val="both"/>
        <w:rPr>
          <w:sz w:val="32"/>
          <w:szCs w:val="24"/>
        </w:rPr>
      </w:pPr>
      <w:r w:rsidRPr="00AD655A">
        <w:rPr>
          <w:sz w:val="32"/>
          <w:szCs w:val="24"/>
        </w:rPr>
        <w:t xml:space="preserve">2. Набивка спеціальних матриць термоелементами послідовно </w:t>
      </w:r>
      <w:r w:rsidRPr="00AD655A">
        <w:rPr>
          <w:sz w:val="32"/>
          <w:szCs w:val="24"/>
          <w:lang w:val="en-US"/>
        </w:rPr>
        <w:t>n</w:t>
      </w:r>
      <w:r w:rsidRPr="00AD655A">
        <w:rPr>
          <w:sz w:val="32"/>
          <w:szCs w:val="24"/>
        </w:rPr>
        <w:t xml:space="preserve">- і </w:t>
      </w:r>
      <w:r w:rsidRPr="00AD655A">
        <w:rPr>
          <w:sz w:val="32"/>
          <w:szCs w:val="24"/>
          <w:lang w:val="en-US"/>
        </w:rPr>
        <w:t>p</w:t>
      </w:r>
      <w:r w:rsidRPr="00AD655A">
        <w:rPr>
          <w:sz w:val="32"/>
          <w:szCs w:val="24"/>
        </w:rPr>
        <w:t>- типами.</w:t>
      </w:r>
    </w:p>
    <w:p w14:paraId="2E923ED7" w14:textId="77777777" w:rsidR="00D16656" w:rsidRPr="00AD655A" w:rsidRDefault="00D16656" w:rsidP="00D16656">
      <w:pPr>
        <w:jc w:val="both"/>
        <w:rPr>
          <w:sz w:val="32"/>
          <w:szCs w:val="24"/>
        </w:rPr>
      </w:pPr>
      <w:r w:rsidRPr="00AD655A">
        <w:rPr>
          <w:sz w:val="32"/>
          <w:szCs w:val="24"/>
        </w:rPr>
        <w:t>3. Паяння модуля за допомогою спеціальної оснастки для пайки (комутація по холодній стороні).</w:t>
      </w:r>
    </w:p>
    <w:p w14:paraId="3B818AC2" w14:textId="77777777" w:rsidR="00D16656" w:rsidRPr="00AD655A" w:rsidRDefault="00D16656" w:rsidP="00D16656">
      <w:pPr>
        <w:jc w:val="both"/>
        <w:rPr>
          <w:sz w:val="32"/>
          <w:szCs w:val="24"/>
        </w:rPr>
      </w:pPr>
      <w:r w:rsidRPr="00AD655A">
        <w:rPr>
          <w:sz w:val="32"/>
          <w:szCs w:val="24"/>
        </w:rPr>
        <w:t>4. Комутація модулів по гарячій стороні.</w:t>
      </w:r>
    </w:p>
    <w:p w14:paraId="73B50758" w14:textId="77777777" w:rsidR="00D16656" w:rsidRPr="00AD655A" w:rsidRDefault="00D16656" w:rsidP="00D16656">
      <w:pPr>
        <w:jc w:val="both"/>
        <w:rPr>
          <w:sz w:val="32"/>
          <w:szCs w:val="24"/>
        </w:rPr>
      </w:pPr>
      <w:r w:rsidRPr="00AD655A">
        <w:rPr>
          <w:sz w:val="32"/>
          <w:szCs w:val="24"/>
        </w:rPr>
        <w:t>5. Відмивка модулів, припаювання виводів живлення та вимірювання опору (</w:t>
      </w:r>
      <w:r w:rsidRPr="00AD655A">
        <w:rPr>
          <w:sz w:val="32"/>
          <w:szCs w:val="24"/>
          <w:lang w:val="en-US"/>
        </w:rPr>
        <w:t>R</w:t>
      </w:r>
      <w:r w:rsidRPr="00AD655A">
        <w:rPr>
          <w:sz w:val="32"/>
          <w:szCs w:val="24"/>
        </w:rPr>
        <w:t>).</w:t>
      </w:r>
    </w:p>
    <w:p w14:paraId="02E7B721" w14:textId="77777777" w:rsidR="00D16656" w:rsidRPr="00AD655A" w:rsidRDefault="00D16656" w:rsidP="00D16656">
      <w:pPr>
        <w:jc w:val="both"/>
        <w:rPr>
          <w:sz w:val="32"/>
          <w:szCs w:val="24"/>
        </w:rPr>
      </w:pPr>
      <w:r w:rsidRPr="00AD655A">
        <w:rPr>
          <w:sz w:val="32"/>
          <w:szCs w:val="24"/>
        </w:rPr>
        <w:t>6. Вимірювання теплових і електричних параметрів модуля згідно з методикою вимірювань.</w:t>
      </w:r>
    </w:p>
    <w:p w14:paraId="0E691FB8" w14:textId="77777777" w:rsidR="00D16656" w:rsidRPr="00AD655A" w:rsidRDefault="00D16656" w:rsidP="00D16656">
      <w:pPr>
        <w:jc w:val="both"/>
        <w:rPr>
          <w:sz w:val="32"/>
          <w:szCs w:val="24"/>
        </w:rPr>
      </w:pPr>
      <w:r w:rsidRPr="00AD655A">
        <w:rPr>
          <w:sz w:val="32"/>
          <w:szCs w:val="24"/>
        </w:rPr>
        <w:t>7. Герметизація модуля в капсули із тонкостінної нержавіючої сталі.</w:t>
      </w:r>
    </w:p>
    <w:p w14:paraId="71F28832" w14:textId="77777777" w:rsidR="00D16656" w:rsidRPr="00AD655A" w:rsidRDefault="00D16656" w:rsidP="00D16656">
      <w:pPr>
        <w:ind w:firstLine="540"/>
        <w:jc w:val="both"/>
        <w:rPr>
          <w:sz w:val="32"/>
          <w:szCs w:val="24"/>
        </w:rPr>
      </w:pPr>
      <w:r w:rsidRPr="00AD655A">
        <w:rPr>
          <w:sz w:val="32"/>
          <w:szCs w:val="24"/>
        </w:rPr>
        <w:t xml:space="preserve">Розробка термогенератора з великим терміном роботи і, можливо, меншими тепловими втратами залежить від правильного вибору основних елементів конструкції. До них, зокрема, належать комутація термоелементів, яка впливає на електричні й теплові втрати, електрична ізоляція термоелементів, пристрій, який створює надійний тепловий контакт джерела тепла і холодильника з термобатареєю. </w:t>
      </w:r>
    </w:p>
    <w:p w14:paraId="005FD968" w14:textId="77777777" w:rsidR="00D16656" w:rsidRPr="00AD655A" w:rsidRDefault="00D16656" w:rsidP="00D16656">
      <w:pPr>
        <w:ind w:firstLine="540"/>
        <w:jc w:val="both"/>
        <w:rPr>
          <w:sz w:val="32"/>
          <w:szCs w:val="24"/>
        </w:rPr>
      </w:pPr>
      <w:r w:rsidRPr="00AD655A">
        <w:rPr>
          <w:sz w:val="32"/>
          <w:szCs w:val="24"/>
        </w:rPr>
        <w:t>Ресурс і надійність роботи ТЕГ залежить від хімічної взаємодії напівпровідника з матеріалом комутації.</w:t>
      </w:r>
    </w:p>
    <w:p w14:paraId="78242C57" w14:textId="77777777" w:rsidR="00D16656" w:rsidRPr="00AD655A" w:rsidRDefault="00D16656" w:rsidP="00D16656">
      <w:pPr>
        <w:ind w:firstLine="540"/>
        <w:jc w:val="both"/>
        <w:rPr>
          <w:sz w:val="32"/>
          <w:szCs w:val="24"/>
        </w:rPr>
      </w:pPr>
      <w:r w:rsidRPr="00AD655A">
        <w:rPr>
          <w:sz w:val="32"/>
          <w:szCs w:val="24"/>
        </w:rPr>
        <w:t>Електрична ізоляція термобатареї повинна задовольняти наступним основним вимогам:</w:t>
      </w:r>
    </w:p>
    <w:p w14:paraId="1EC60357" w14:textId="77777777" w:rsidR="00D16656" w:rsidRPr="00AD655A" w:rsidRDefault="00D16656" w:rsidP="006869E9">
      <w:pPr>
        <w:numPr>
          <w:ilvl w:val="0"/>
          <w:numId w:val="3"/>
        </w:numPr>
        <w:spacing w:after="0" w:line="240" w:lineRule="auto"/>
        <w:jc w:val="both"/>
        <w:rPr>
          <w:sz w:val="32"/>
          <w:szCs w:val="24"/>
        </w:rPr>
      </w:pPr>
      <w:r w:rsidRPr="00AD655A">
        <w:rPr>
          <w:sz w:val="32"/>
          <w:szCs w:val="24"/>
        </w:rPr>
        <w:t>зберігати високий питомий опір при робочих температурах термоелемента;</w:t>
      </w:r>
    </w:p>
    <w:p w14:paraId="2D7ADA87" w14:textId="77777777" w:rsidR="00D16656" w:rsidRPr="00AD655A" w:rsidRDefault="00D16656" w:rsidP="006869E9">
      <w:pPr>
        <w:numPr>
          <w:ilvl w:val="0"/>
          <w:numId w:val="3"/>
        </w:numPr>
        <w:spacing w:after="0" w:line="240" w:lineRule="auto"/>
        <w:jc w:val="both"/>
        <w:rPr>
          <w:sz w:val="32"/>
          <w:szCs w:val="24"/>
        </w:rPr>
      </w:pPr>
      <w:r w:rsidRPr="00AD655A">
        <w:rPr>
          <w:sz w:val="32"/>
          <w:szCs w:val="24"/>
        </w:rPr>
        <w:lastRenderedPageBreak/>
        <w:t>хімічно не реагувати з матеріалами термоелемента й конструкції;</w:t>
      </w:r>
    </w:p>
    <w:p w14:paraId="5D1E302D" w14:textId="77777777" w:rsidR="00D16656" w:rsidRPr="00AD655A" w:rsidRDefault="00D16656" w:rsidP="006869E9">
      <w:pPr>
        <w:numPr>
          <w:ilvl w:val="0"/>
          <w:numId w:val="3"/>
        </w:numPr>
        <w:spacing w:after="0" w:line="240" w:lineRule="auto"/>
        <w:jc w:val="both"/>
        <w:rPr>
          <w:sz w:val="32"/>
          <w:szCs w:val="24"/>
        </w:rPr>
      </w:pPr>
      <w:r w:rsidRPr="00AD655A">
        <w:rPr>
          <w:sz w:val="32"/>
          <w:szCs w:val="24"/>
        </w:rPr>
        <w:t xml:space="preserve">володіти високою теплопровідністю і КТР, близьким до інших матеріалів генератора. </w:t>
      </w:r>
    </w:p>
    <w:p w14:paraId="6A2B24F5" w14:textId="77777777" w:rsidR="00D16656" w:rsidRPr="00AD655A" w:rsidRDefault="00D16656" w:rsidP="00D16656">
      <w:pPr>
        <w:ind w:firstLine="540"/>
        <w:jc w:val="both"/>
        <w:rPr>
          <w:sz w:val="32"/>
          <w:szCs w:val="24"/>
        </w:rPr>
      </w:pPr>
      <w:r w:rsidRPr="00AD655A">
        <w:rPr>
          <w:sz w:val="32"/>
          <w:szCs w:val="24"/>
        </w:rPr>
        <w:t xml:space="preserve">У даний час кращими матеріалами для цього є </w:t>
      </w:r>
      <w:r w:rsidRPr="00AD655A">
        <w:rPr>
          <w:sz w:val="32"/>
          <w:szCs w:val="24"/>
          <w:lang w:val="en-US"/>
        </w:rPr>
        <w:t>Al</w:t>
      </w:r>
      <w:r w:rsidRPr="00AD655A">
        <w:rPr>
          <w:sz w:val="32"/>
          <w:szCs w:val="24"/>
          <w:vertAlign w:val="subscript"/>
        </w:rPr>
        <w:t>2</w:t>
      </w:r>
      <w:r w:rsidRPr="00AD655A">
        <w:rPr>
          <w:sz w:val="32"/>
          <w:szCs w:val="24"/>
          <w:lang w:val="en-US"/>
        </w:rPr>
        <w:t>O</w:t>
      </w:r>
      <w:r w:rsidRPr="00AD655A">
        <w:rPr>
          <w:sz w:val="32"/>
          <w:szCs w:val="24"/>
          <w:vertAlign w:val="subscript"/>
        </w:rPr>
        <w:t>3</w:t>
      </w:r>
      <w:r w:rsidRPr="00AD655A">
        <w:rPr>
          <w:sz w:val="32"/>
          <w:szCs w:val="24"/>
        </w:rPr>
        <w:t xml:space="preserve"> і </w:t>
      </w:r>
      <w:proofErr w:type="spellStart"/>
      <w:r w:rsidRPr="00AD655A">
        <w:rPr>
          <w:sz w:val="32"/>
          <w:szCs w:val="24"/>
          <w:lang w:val="en-US"/>
        </w:rPr>
        <w:t>BeO</w:t>
      </w:r>
      <w:proofErr w:type="spellEnd"/>
      <w:r w:rsidRPr="00AD655A">
        <w:rPr>
          <w:sz w:val="32"/>
          <w:szCs w:val="24"/>
        </w:rPr>
        <w:t xml:space="preserve">. Основна їх перевага – висока теплопровідність на рівні 7,2 для </w:t>
      </w:r>
      <w:r w:rsidRPr="00AD655A">
        <w:rPr>
          <w:sz w:val="32"/>
          <w:szCs w:val="24"/>
          <w:lang w:val="en-US"/>
        </w:rPr>
        <w:t>Al</w:t>
      </w:r>
      <w:r w:rsidRPr="00AD655A">
        <w:rPr>
          <w:sz w:val="32"/>
          <w:szCs w:val="24"/>
          <w:vertAlign w:val="subscript"/>
        </w:rPr>
        <w:t>2</w:t>
      </w:r>
      <w:r w:rsidRPr="00AD655A">
        <w:rPr>
          <w:sz w:val="32"/>
          <w:szCs w:val="24"/>
          <w:lang w:val="en-US"/>
        </w:rPr>
        <w:t>O</w:t>
      </w:r>
      <w:r w:rsidRPr="00AD655A">
        <w:rPr>
          <w:sz w:val="32"/>
          <w:szCs w:val="24"/>
          <w:vertAlign w:val="subscript"/>
        </w:rPr>
        <w:t>3</w:t>
      </w:r>
      <w:r w:rsidRPr="00AD655A">
        <w:rPr>
          <w:sz w:val="32"/>
          <w:szCs w:val="24"/>
        </w:rPr>
        <w:t xml:space="preserve"> і 36 ккал/м г град для </w:t>
      </w:r>
      <w:proofErr w:type="spellStart"/>
      <w:r w:rsidRPr="00AD655A">
        <w:rPr>
          <w:sz w:val="32"/>
          <w:szCs w:val="24"/>
        </w:rPr>
        <w:t>ВеО</w:t>
      </w:r>
      <w:proofErr w:type="spellEnd"/>
      <w:r w:rsidRPr="00AD655A">
        <w:rPr>
          <w:sz w:val="32"/>
          <w:szCs w:val="24"/>
        </w:rPr>
        <w:t>. Електричні втрати по ізоляції практично відсутні.</w:t>
      </w:r>
    </w:p>
    <w:p w14:paraId="1435B974" w14:textId="77777777" w:rsidR="00D16656" w:rsidRPr="00AD655A" w:rsidRDefault="00D16656" w:rsidP="00D16656">
      <w:pPr>
        <w:ind w:firstLine="540"/>
        <w:jc w:val="both"/>
        <w:rPr>
          <w:sz w:val="32"/>
          <w:szCs w:val="24"/>
        </w:rPr>
      </w:pPr>
      <w:r w:rsidRPr="00AD655A">
        <w:rPr>
          <w:sz w:val="32"/>
          <w:szCs w:val="24"/>
        </w:rPr>
        <w:t xml:space="preserve">Для генераторних модулів різними можуть бути елементи для підведення й відведення тепла. Тепловий контакт між елементами конструкції створюється двома принципово різними способами: </w:t>
      </w:r>
    </w:p>
    <w:p w14:paraId="6C184093" w14:textId="77777777" w:rsidR="00D16656" w:rsidRPr="00AD655A" w:rsidRDefault="00D16656" w:rsidP="00D16656">
      <w:pPr>
        <w:ind w:firstLine="540"/>
        <w:jc w:val="both"/>
        <w:rPr>
          <w:sz w:val="32"/>
          <w:szCs w:val="24"/>
        </w:rPr>
      </w:pPr>
      <w:r w:rsidRPr="00AD655A">
        <w:rPr>
          <w:sz w:val="32"/>
          <w:szCs w:val="24"/>
        </w:rPr>
        <w:t xml:space="preserve">1) Органічне з’єднання всіх елементів один із одним: припаювання, дифузійне зварювання й припресування різних шарів один до одного (рис.3). </w:t>
      </w:r>
    </w:p>
    <w:p w14:paraId="79723266" w14:textId="5D81EB9C" w:rsidR="00D16656" w:rsidRDefault="00D16656" w:rsidP="00D16656">
      <w:pPr>
        <w:ind w:firstLine="540"/>
        <w:jc w:val="both"/>
      </w:pPr>
      <w:r>
        <w:rPr>
          <w:noProof/>
          <w:lang w:val="en-US"/>
        </w:rPr>
        <w:drawing>
          <wp:anchor distT="0" distB="0" distL="114300" distR="114300" simplePos="0" relativeHeight="251669504" behindDoc="0" locked="0" layoutInCell="1" allowOverlap="1" wp14:anchorId="7FD29857" wp14:editId="70090522">
            <wp:simplePos x="0" y="0"/>
            <wp:positionH relativeFrom="margin">
              <wp:align>center</wp:align>
            </wp:positionH>
            <wp:positionV relativeFrom="paragraph">
              <wp:posOffset>3175</wp:posOffset>
            </wp:positionV>
            <wp:extent cx="2482215" cy="1822450"/>
            <wp:effectExtent l="0" t="0" r="0" b="6350"/>
            <wp:wrapSquare wrapText="bothSides"/>
            <wp:docPr id="414903423"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482215" cy="182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045B95" w14:textId="77777777" w:rsidR="00D16656" w:rsidRDefault="00D16656" w:rsidP="00D16656">
      <w:pPr>
        <w:ind w:firstLine="540"/>
        <w:jc w:val="both"/>
      </w:pPr>
    </w:p>
    <w:p w14:paraId="1B3A2598" w14:textId="77777777" w:rsidR="00D16656" w:rsidRDefault="00D16656" w:rsidP="00D16656">
      <w:pPr>
        <w:jc w:val="both"/>
      </w:pPr>
    </w:p>
    <w:p w14:paraId="20C0F01E" w14:textId="77777777" w:rsidR="00D16656" w:rsidRDefault="00D16656" w:rsidP="00D16656">
      <w:pPr>
        <w:jc w:val="both"/>
      </w:pPr>
    </w:p>
    <w:p w14:paraId="24C875B5" w14:textId="77777777" w:rsidR="00D16656" w:rsidRDefault="00D16656" w:rsidP="00D16656">
      <w:pPr>
        <w:jc w:val="both"/>
      </w:pPr>
    </w:p>
    <w:p w14:paraId="39586D2E" w14:textId="77777777" w:rsidR="00D16656" w:rsidRDefault="00D16656" w:rsidP="00D16656">
      <w:pPr>
        <w:jc w:val="both"/>
      </w:pPr>
    </w:p>
    <w:p w14:paraId="1061620B" w14:textId="77777777" w:rsidR="00D16656" w:rsidRPr="00AD655A" w:rsidRDefault="00D16656" w:rsidP="00D16656">
      <w:pPr>
        <w:jc w:val="center"/>
        <w:rPr>
          <w:sz w:val="32"/>
          <w:szCs w:val="24"/>
        </w:rPr>
      </w:pPr>
      <w:r w:rsidRPr="00AD655A">
        <w:rPr>
          <w:sz w:val="32"/>
          <w:szCs w:val="24"/>
        </w:rPr>
        <w:t xml:space="preserve">Рис.3. Спосіб з’єднання елементів </w:t>
      </w:r>
      <w:proofErr w:type="spellStart"/>
      <w:r w:rsidRPr="00AD655A">
        <w:rPr>
          <w:sz w:val="32"/>
          <w:szCs w:val="24"/>
        </w:rPr>
        <w:t>однокаскадного</w:t>
      </w:r>
      <w:proofErr w:type="spellEnd"/>
      <w:r w:rsidRPr="00AD655A">
        <w:rPr>
          <w:sz w:val="32"/>
          <w:szCs w:val="24"/>
        </w:rPr>
        <w:t xml:space="preserve"> модуля:</w:t>
      </w:r>
    </w:p>
    <w:p w14:paraId="02FAFBCB" w14:textId="77777777" w:rsidR="00D16656" w:rsidRPr="00AD655A" w:rsidRDefault="00D16656" w:rsidP="00D16656">
      <w:pPr>
        <w:jc w:val="center"/>
        <w:rPr>
          <w:sz w:val="32"/>
          <w:szCs w:val="24"/>
        </w:rPr>
      </w:pPr>
      <w:r w:rsidRPr="00AD655A">
        <w:rPr>
          <w:sz w:val="32"/>
          <w:szCs w:val="24"/>
        </w:rPr>
        <w:t xml:space="preserve">1 – </w:t>
      </w:r>
      <w:proofErr w:type="spellStart"/>
      <w:r w:rsidRPr="00AD655A">
        <w:rPr>
          <w:sz w:val="32"/>
          <w:szCs w:val="24"/>
        </w:rPr>
        <w:t>теплоприймальна</w:t>
      </w:r>
      <w:proofErr w:type="spellEnd"/>
      <w:r w:rsidRPr="00AD655A">
        <w:rPr>
          <w:sz w:val="32"/>
          <w:szCs w:val="24"/>
        </w:rPr>
        <w:t xml:space="preserve"> поверхня; 2 – комутаційна пластина;</w:t>
      </w:r>
    </w:p>
    <w:p w14:paraId="719A4C45" w14:textId="77777777" w:rsidR="00D16656" w:rsidRPr="00AD655A" w:rsidRDefault="00D16656" w:rsidP="00D16656">
      <w:pPr>
        <w:jc w:val="center"/>
        <w:rPr>
          <w:sz w:val="32"/>
          <w:szCs w:val="24"/>
        </w:rPr>
      </w:pPr>
      <w:r w:rsidRPr="00AD655A">
        <w:rPr>
          <w:sz w:val="32"/>
          <w:szCs w:val="24"/>
        </w:rPr>
        <w:t xml:space="preserve">3 –термоелемент; 4 – припій, </w:t>
      </w:r>
      <w:proofErr w:type="spellStart"/>
      <w:r w:rsidRPr="00AD655A">
        <w:rPr>
          <w:sz w:val="32"/>
          <w:szCs w:val="24"/>
        </w:rPr>
        <w:t>антидифузійний</w:t>
      </w:r>
      <w:proofErr w:type="spellEnd"/>
      <w:r w:rsidRPr="00AD655A">
        <w:rPr>
          <w:sz w:val="32"/>
          <w:szCs w:val="24"/>
        </w:rPr>
        <w:t xml:space="preserve"> шар.</w:t>
      </w:r>
    </w:p>
    <w:p w14:paraId="3A1C628D" w14:textId="2516CF2E" w:rsidR="00D16656" w:rsidRPr="00532F1F" w:rsidRDefault="00D16656" w:rsidP="00AD655A">
      <w:pPr>
        <w:ind w:firstLine="540"/>
        <w:jc w:val="center"/>
        <w:rPr>
          <w:sz w:val="32"/>
          <w:szCs w:val="24"/>
        </w:rPr>
      </w:pPr>
      <w:r w:rsidRPr="00AD655A">
        <w:rPr>
          <w:sz w:val="32"/>
          <w:szCs w:val="24"/>
        </w:rPr>
        <w:t xml:space="preserve">Матеріал термоелементів: </w:t>
      </w:r>
      <w:r w:rsidRPr="00AD655A">
        <w:rPr>
          <w:sz w:val="32"/>
          <w:szCs w:val="24"/>
          <w:lang w:val="en-US"/>
        </w:rPr>
        <w:t>Bi</w:t>
      </w:r>
      <w:r w:rsidRPr="00AD655A">
        <w:rPr>
          <w:sz w:val="32"/>
          <w:szCs w:val="24"/>
          <w:vertAlign w:val="subscript"/>
        </w:rPr>
        <w:t>2</w:t>
      </w:r>
      <w:proofErr w:type="spellStart"/>
      <w:r w:rsidRPr="00AD655A">
        <w:rPr>
          <w:sz w:val="32"/>
          <w:szCs w:val="24"/>
          <w:lang w:val="en-US"/>
        </w:rPr>
        <w:t>Te</w:t>
      </w:r>
      <w:proofErr w:type="spellEnd"/>
      <w:r w:rsidRPr="00AD655A">
        <w:rPr>
          <w:sz w:val="32"/>
          <w:szCs w:val="24"/>
          <w:vertAlign w:val="subscript"/>
        </w:rPr>
        <w:t>3</w:t>
      </w:r>
      <w:r w:rsidRPr="00AD655A">
        <w:rPr>
          <w:sz w:val="32"/>
          <w:szCs w:val="24"/>
        </w:rPr>
        <w:t xml:space="preserve">, </w:t>
      </w:r>
      <w:proofErr w:type="spellStart"/>
      <w:r w:rsidRPr="00AD655A">
        <w:rPr>
          <w:sz w:val="32"/>
          <w:szCs w:val="24"/>
          <w:lang w:val="en-US"/>
        </w:rPr>
        <w:t>PbTe</w:t>
      </w:r>
      <w:proofErr w:type="spellEnd"/>
      <w:r w:rsidRPr="00AD655A">
        <w:rPr>
          <w:sz w:val="32"/>
          <w:szCs w:val="24"/>
        </w:rPr>
        <w:t>.</w:t>
      </w:r>
    </w:p>
    <w:p w14:paraId="6DFD7D9B" w14:textId="77777777" w:rsidR="00D16656" w:rsidRPr="00AD655A" w:rsidRDefault="00D16656" w:rsidP="00D16656">
      <w:pPr>
        <w:ind w:firstLine="540"/>
        <w:jc w:val="both"/>
        <w:rPr>
          <w:sz w:val="32"/>
          <w:szCs w:val="24"/>
        </w:rPr>
      </w:pPr>
      <w:r w:rsidRPr="00AD655A">
        <w:rPr>
          <w:sz w:val="32"/>
          <w:szCs w:val="24"/>
        </w:rPr>
        <w:t xml:space="preserve">Цей спосіб має на увазі близькість КТР шарів і відсутність взаємодії між ними та </w:t>
      </w:r>
      <w:proofErr w:type="spellStart"/>
      <w:r w:rsidRPr="00AD655A">
        <w:rPr>
          <w:sz w:val="32"/>
          <w:szCs w:val="24"/>
        </w:rPr>
        <w:t>припоями</w:t>
      </w:r>
      <w:proofErr w:type="spellEnd"/>
      <w:r w:rsidRPr="00AD655A">
        <w:rPr>
          <w:sz w:val="32"/>
          <w:szCs w:val="24"/>
        </w:rPr>
        <w:t>. Частіше виникає необхідність застосовувати багатошарові переходи, які забезпечують плавну зміну термічного розширення й заповнення нерівних поверхонь термоелементів. На межах шарів практично відсутні теплові втрати.</w:t>
      </w:r>
    </w:p>
    <w:p w14:paraId="30C8A0F7" w14:textId="77777777" w:rsidR="00D16656" w:rsidRPr="00AD655A" w:rsidRDefault="00D16656" w:rsidP="00D16656">
      <w:pPr>
        <w:ind w:firstLine="540"/>
        <w:jc w:val="both"/>
        <w:rPr>
          <w:sz w:val="32"/>
          <w:szCs w:val="24"/>
        </w:rPr>
      </w:pPr>
      <w:r w:rsidRPr="00AD655A">
        <w:rPr>
          <w:sz w:val="32"/>
          <w:szCs w:val="24"/>
        </w:rPr>
        <w:t xml:space="preserve">2) Спосіб створення теплових контактів, який практикується в основному у США, складається з одночасної компенсації термічних </w:t>
      </w:r>
      <w:r w:rsidRPr="00AD655A">
        <w:rPr>
          <w:sz w:val="32"/>
          <w:szCs w:val="24"/>
        </w:rPr>
        <w:lastRenderedPageBreak/>
        <w:t xml:space="preserve">розширень і вибірки </w:t>
      </w:r>
      <w:proofErr w:type="spellStart"/>
      <w:r w:rsidRPr="00AD655A">
        <w:rPr>
          <w:sz w:val="32"/>
          <w:szCs w:val="24"/>
        </w:rPr>
        <w:t>нерівностей</w:t>
      </w:r>
      <w:proofErr w:type="spellEnd"/>
      <w:r w:rsidRPr="00AD655A">
        <w:rPr>
          <w:sz w:val="32"/>
          <w:szCs w:val="24"/>
        </w:rPr>
        <w:t xml:space="preserve"> поверхонь за допомогою пружинного притискного механізму на холодній стороні (рис.4). </w:t>
      </w:r>
    </w:p>
    <w:tbl>
      <w:tblPr>
        <w:tblW w:w="0" w:type="auto"/>
        <w:tblLook w:val="01E0" w:firstRow="1" w:lastRow="1" w:firstColumn="1" w:lastColumn="1" w:noHBand="0" w:noVBand="0"/>
      </w:tblPr>
      <w:tblGrid>
        <w:gridCol w:w="5210"/>
        <w:gridCol w:w="4435"/>
      </w:tblGrid>
      <w:tr w:rsidR="00D16656" w:rsidRPr="00AD655A" w14:paraId="577A6003" w14:textId="77777777" w:rsidTr="00A968AD">
        <w:tc>
          <w:tcPr>
            <w:tcW w:w="4608" w:type="dxa"/>
          </w:tcPr>
          <w:p w14:paraId="1BD3EEBC" w14:textId="07A1FA67" w:rsidR="00D16656" w:rsidRPr="00AD655A" w:rsidRDefault="00D16656" w:rsidP="00A968AD">
            <w:pPr>
              <w:jc w:val="center"/>
              <w:rPr>
                <w:sz w:val="32"/>
                <w:szCs w:val="24"/>
              </w:rPr>
            </w:pPr>
            <w:r w:rsidRPr="00AD655A">
              <w:rPr>
                <w:noProof/>
                <w:sz w:val="32"/>
                <w:szCs w:val="24"/>
                <w:lang w:val="en-US"/>
              </w:rPr>
              <w:drawing>
                <wp:inline distT="0" distB="0" distL="0" distR="0" wp14:anchorId="3F4AE655" wp14:editId="49C517A0">
                  <wp:extent cx="3171514" cy="2527300"/>
                  <wp:effectExtent l="0" t="0" r="0" b="6350"/>
                  <wp:docPr id="143337562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3177477" cy="2532051"/>
                          </a:xfrm>
                          <a:prstGeom prst="rect">
                            <a:avLst/>
                          </a:prstGeom>
                          <a:noFill/>
                          <a:ln>
                            <a:noFill/>
                          </a:ln>
                        </pic:spPr>
                      </pic:pic>
                    </a:graphicData>
                  </a:graphic>
                </wp:inline>
              </w:drawing>
            </w:r>
          </w:p>
        </w:tc>
        <w:tc>
          <w:tcPr>
            <w:tcW w:w="4963" w:type="dxa"/>
          </w:tcPr>
          <w:p w14:paraId="2C7A7552" w14:textId="77777777" w:rsidR="00D16656" w:rsidRPr="00AD655A" w:rsidRDefault="00D16656" w:rsidP="00A968AD">
            <w:pPr>
              <w:jc w:val="center"/>
              <w:rPr>
                <w:sz w:val="32"/>
                <w:szCs w:val="24"/>
              </w:rPr>
            </w:pPr>
            <w:r w:rsidRPr="00AD655A">
              <w:rPr>
                <w:sz w:val="32"/>
                <w:szCs w:val="24"/>
              </w:rPr>
              <w:t xml:space="preserve">Рис.4. Спосіб створення теплового контакту в модулі: </w:t>
            </w:r>
          </w:p>
          <w:p w14:paraId="70F38827" w14:textId="77777777" w:rsidR="00D16656" w:rsidRPr="00AD655A" w:rsidRDefault="00D16656" w:rsidP="00A968AD">
            <w:pPr>
              <w:jc w:val="center"/>
              <w:rPr>
                <w:sz w:val="32"/>
                <w:szCs w:val="24"/>
              </w:rPr>
            </w:pPr>
            <w:r w:rsidRPr="00AD655A">
              <w:rPr>
                <w:sz w:val="32"/>
                <w:szCs w:val="24"/>
              </w:rPr>
              <w:t xml:space="preserve">1– термоелемент; </w:t>
            </w:r>
          </w:p>
          <w:p w14:paraId="49BB374E" w14:textId="77777777" w:rsidR="00D16656" w:rsidRPr="00AD655A" w:rsidRDefault="00D16656" w:rsidP="00A968AD">
            <w:pPr>
              <w:jc w:val="center"/>
              <w:rPr>
                <w:sz w:val="32"/>
                <w:szCs w:val="24"/>
              </w:rPr>
            </w:pPr>
            <w:r w:rsidRPr="00AD655A">
              <w:rPr>
                <w:sz w:val="32"/>
                <w:szCs w:val="24"/>
              </w:rPr>
              <w:t xml:space="preserve">2 – комутаційні пластини; </w:t>
            </w:r>
          </w:p>
          <w:p w14:paraId="2E457DFC" w14:textId="77777777" w:rsidR="00D16656" w:rsidRPr="00AD655A" w:rsidRDefault="00D16656" w:rsidP="00A968AD">
            <w:pPr>
              <w:jc w:val="center"/>
              <w:rPr>
                <w:sz w:val="32"/>
                <w:szCs w:val="24"/>
              </w:rPr>
            </w:pPr>
            <w:r w:rsidRPr="00AD655A">
              <w:rPr>
                <w:sz w:val="32"/>
                <w:szCs w:val="24"/>
              </w:rPr>
              <w:t>3 – ізоляція; 4 – тримач; 5 – пружина;</w:t>
            </w:r>
          </w:p>
          <w:p w14:paraId="3AFEED6F" w14:textId="77777777" w:rsidR="00D16656" w:rsidRPr="00AD655A" w:rsidRDefault="00D16656" w:rsidP="00A968AD">
            <w:pPr>
              <w:jc w:val="center"/>
              <w:rPr>
                <w:sz w:val="32"/>
                <w:szCs w:val="24"/>
              </w:rPr>
            </w:pPr>
            <w:r w:rsidRPr="00AD655A">
              <w:rPr>
                <w:sz w:val="32"/>
                <w:szCs w:val="24"/>
              </w:rPr>
              <w:t>6 –холодна сторона.</w:t>
            </w:r>
          </w:p>
          <w:p w14:paraId="60E7A0B3" w14:textId="77777777" w:rsidR="00D16656" w:rsidRPr="00AD655A" w:rsidRDefault="00D16656" w:rsidP="00A968AD">
            <w:pPr>
              <w:jc w:val="center"/>
              <w:rPr>
                <w:sz w:val="32"/>
                <w:szCs w:val="24"/>
              </w:rPr>
            </w:pPr>
            <w:r w:rsidRPr="00AD655A">
              <w:rPr>
                <w:sz w:val="32"/>
                <w:szCs w:val="24"/>
              </w:rPr>
              <w:t xml:space="preserve">Матеріал </w:t>
            </w:r>
            <w:proofErr w:type="spellStart"/>
            <w:r w:rsidRPr="00AD655A">
              <w:rPr>
                <w:sz w:val="32"/>
                <w:szCs w:val="24"/>
                <w:lang w:val="en-US"/>
              </w:rPr>
              <w:t>PbTe</w:t>
            </w:r>
            <w:proofErr w:type="spellEnd"/>
            <w:r w:rsidRPr="00AD655A">
              <w:rPr>
                <w:sz w:val="32"/>
                <w:szCs w:val="24"/>
              </w:rPr>
              <w:t xml:space="preserve">. </w:t>
            </w:r>
            <w:proofErr w:type="spellStart"/>
            <w:r w:rsidRPr="00AD655A">
              <w:rPr>
                <w:sz w:val="32"/>
                <w:szCs w:val="24"/>
                <w:lang w:val="en-US"/>
              </w:rPr>
              <w:t>T</w:t>
            </w:r>
            <w:r w:rsidRPr="00AD655A">
              <w:rPr>
                <w:sz w:val="32"/>
                <w:szCs w:val="24"/>
                <w:vertAlign w:val="subscript"/>
                <w:lang w:val="en-US"/>
              </w:rPr>
              <w:t>max</w:t>
            </w:r>
            <w:proofErr w:type="spellEnd"/>
            <w:r w:rsidRPr="00AD655A">
              <w:rPr>
                <w:sz w:val="32"/>
                <w:szCs w:val="24"/>
              </w:rPr>
              <w:t xml:space="preserve"> = 600º</w:t>
            </w:r>
            <w:r w:rsidRPr="00AD655A">
              <w:rPr>
                <w:sz w:val="32"/>
                <w:szCs w:val="24"/>
                <w:lang w:val="en-US"/>
              </w:rPr>
              <w:t>C</w:t>
            </w:r>
            <w:r w:rsidRPr="00AD655A">
              <w:rPr>
                <w:sz w:val="32"/>
                <w:szCs w:val="24"/>
              </w:rPr>
              <w:t>;</w:t>
            </w:r>
          </w:p>
          <w:p w14:paraId="310CEA04" w14:textId="77777777" w:rsidR="00D16656" w:rsidRPr="00AD655A" w:rsidRDefault="00D16656" w:rsidP="00A968AD">
            <w:pPr>
              <w:jc w:val="center"/>
              <w:rPr>
                <w:sz w:val="32"/>
                <w:szCs w:val="24"/>
              </w:rPr>
            </w:pPr>
            <w:r w:rsidRPr="00AD655A">
              <w:rPr>
                <w:sz w:val="32"/>
                <w:szCs w:val="24"/>
                <w:lang w:val="en-US"/>
              </w:rPr>
              <w:t>T</w:t>
            </w:r>
            <w:r w:rsidRPr="00AD655A">
              <w:rPr>
                <w:sz w:val="32"/>
                <w:szCs w:val="24"/>
                <w:vertAlign w:val="subscript"/>
              </w:rPr>
              <w:t>хол</w:t>
            </w:r>
            <w:r w:rsidRPr="00AD655A">
              <w:rPr>
                <w:sz w:val="32"/>
                <w:szCs w:val="24"/>
              </w:rPr>
              <w:t xml:space="preserve"> = 100-200ºС.</w:t>
            </w:r>
          </w:p>
        </w:tc>
      </w:tr>
    </w:tbl>
    <w:p w14:paraId="0CC234A6" w14:textId="77777777" w:rsidR="00D16656" w:rsidRPr="00AD655A" w:rsidRDefault="00D16656" w:rsidP="00AD655A">
      <w:pPr>
        <w:jc w:val="both"/>
        <w:rPr>
          <w:lang w:val="ru-RU"/>
        </w:rPr>
      </w:pPr>
    </w:p>
    <w:p w14:paraId="3F5C247B" w14:textId="29283017" w:rsidR="00D16656" w:rsidRPr="00AD655A" w:rsidRDefault="00D16656" w:rsidP="00AD655A">
      <w:pPr>
        <w:ind w:firstLine="540"/>
        <w:jc w:val="both"/>
        <w:rPr>
          <w:sz w:val="32"/>
          <w:szCs w:val="24"/>
          <w:lang w:val="ru-RU"/>
        </w:rPr>
      </w:pPr>
      <w:r w:rsidRPr="00AD655A">
        <w:rPr>
          <w:sz w:val="32"/>
          <w:szCs w:val="24"/>
        </w:rPr>
        <w:t>У цьому випадку практично виключається швидке руйнування термобатареї за рахунок механічних напружень, але значно збільшуються теплові втрати на межах за рахунок великих паразитних перепадів температур на пружинному пристрої. Цей спосіб отримання теплових контактів призводить до суттєвого збільшення ваги термобатареї.</w:t>
      </w:r>
    </w:p>
    <w:p w14:paraId="3A656602" w14:textId="05C9A977" w:rsidR="00D16656" w:rsidRPr="00AD655A" w:rsidRDefault="00D16656" w:rsidP="00AD655A">
      <w:pPr>
        <w:jc w:val="center"/>
        <w:rPr>
          <w:b/>
          <w:i/>
          <w:sz w:val="32"/>
          <w:szCs w:val="24"/>
          <w:lang w:val="ru-RU"/>
        </w:rPr>
      </w:pPr>
      <w:r w:rsidRPr="00AD655A">
        <w:rPr>
          <w:b/>
          <w:i/>
          <w:sz w:val="32"/>
          <w:szCs w:val="24"/>
        </w:rPr>
        <w:t>Герметизація термоелектричних модулів</w:t>
      </w:r>
    </w:p>
    <w:p w14:paraId="5F0740B4" w14:textId="77777777" w:rsidR="00D16656" w:rsidRPr="00AD655A" w:rsidRDefault="00D16656" w:rsidP="00D16656">
      <w:pPr>
        <w:ind w:firstLine="600"/>
        <w:jc w:val="both"/>
        <w:rPr>
          <w:sz w:val="32"/>
          <w:szCs w:val="24"/>
        </w:rPr>
      </w:pPr>
      <w:r w:rsidRPr="00AD655A">
        <w:rPr>
          <w:sz w:val="32"/>
          <w:szCs w:val="24"/>
        </w:rPr>
        <w:t>Герметизація здійснюється з метою захисту термоелектричних модулів від дії зовнішнього середовища (кисень, агресивні гази, волога, продукти згоряння) та мінімізації теплових втрат.</w:t>
      </w:r>
    </w:p>
    <w:p w14:paraId="344A1B66" w14:textId="77777777" w:rsidR="00D16656" w:rsidRPr="00AD655A" w:rsidRDefault="00D16656" w:rsidP="00D16656">
      <w:pPr>
        <w:ind w:firstLine="540"/>
        <w:jc w:val="both"/>
        <w:rPr>
          <w:sz w:val="32"/>
          <w:szCs w:val="24"/>
        </w:rPr>
      </w:pPr>
      <w:r w:rsidRPr="00AD655A">
        <w:rPr>
          <w:sz w:val="32"/>
          <w:szCs w:val="24"/>
        </w:rPr>
        <w:t>У даний час герметизація термоелектричних модулів здійснюється різними методами. Найпростіший метод герметизації – це нанесення тонкого шару еластичного компаунда (смола, силіконовий герметик) на зовнішні поверхні периферійних термоелементів, розташованих між двома теплопровідними керамічними пластинами модуля.</w:t>
      </w:r>
    </w:p>
    <w:p w14:paraId="1A09E203" w14:textId="77777777" w:rsidR="00D16656" w:rsidRPr="00AD655A" w:rsidRDefault="00D16656" w:rsidP="00D16656">
      <w:pPr>
        <w:ind w:firstLine="540"/>
        <w:jc w:val="both"/>
        <w:rPr>
          <w:sz w:val="32"/>
          <w:szCs w:val="24"/>
        </w:rPr>
      </w:pPr>
      <w:r w:rsidRPr="00AD655A">
        <w:rPr>
          <w:sz w:val="32"/>
          <w:szCs w:val="24"/>
        </w:rPr>
        <w:t xml:space="preserve">Інший варіант герметизації передбачає використання ущільнюючого елемента (гумова манжета), який розташований по периметру модуля й затискається між двома теплопровідними металевими пластинами (холодна й гаряча) механічним способом. </w:t>
      </w:r>
      <w:r w:rsidRPr="00AD655A">
        <w:rPr>
          <w:sz w:val="32"/>
          <w:szCs w:val="24"/>
        </w:rPr>
        <w:lastRenderedPageBreak/>
        <w:t>Наведені вище методи використовуються переважно для герметизації низькотемпературних модулів, зокрема холодильних.</w:t>
      </w:r>
    </w:p>
    <w:p w14:paraId="08304B49" w14:textId="77777777" w:rsidR="00D16656" w:rsidRPr="00AD655A" w:rsidRDefault="00D16656" w:rsidP="00D16656">
      <w:pPr>
        <w:ind w:firstLine="600"/>
        <w:jc w:val="both"/>
        <w:rPr>
          <w:sz w:val="32"/>
          <w:szCs w:val="24"/>
        </w:rPr>
      </w:pPr>
      <w:r w:rsidRPr="00AD655A">
        <w:rPr>
          <w:sz w:val="32"/>
          <w:szCs w:val="24"/>
        </w:rPr>
        <w:t>Спосіб герметизації, який переважно використовується для герметизації генераторних модулів «</w:t>
      </w:r>
      <w:proofErr w:type="spellStart"/>
      <w:r w:rsidRPr="00AD655A">
        <w:rPr>
          <w:sz w:val="32"/>
          <w:szCs w:val="24"/>
        </w:rPr>
        <w:t>Алтек</w:t>
      </w:r>
      <w:proofErr w:type="spellEnd"/>
      <w:r w:rsidRPr="00AD655A">
        <w:rPr>
          <w:sz w:val="32"/>
          <w:szCs w:val="24"/>
        </w:rPr>
        <w:t>», – у тонкостінних металевих корпусах із нержавіючої сталі методом зварювання (рис.5).</w:t>
      </w:r>
    </w:p>
    <w:p w14:paraId="19C7A4FF" w14:textId="60AE619E" w:rsidR="00AD655A" w:rsidRDefault="00AD655A" w:rsidP="00AD655A">
      <w:pPr>
        <w:jc w:val="center"/>
        <w:rPr>
          <w:sz w:val="32"/>
          <w:szCs w:val="24"/>
          <w:lang w:val="ru-RU"/>
        </w:rPr>
      </w:pPr>
      <w:r w:rsidRPr="00AD655A">
        <w:rPr>
          <w:noProof/>
          <w:sz w:val="32"/>
          <w:szCs w:val="24"/>
          <w:lang w:val="en-US"/>
        </w:rPr>
        <w:drawing>
          <wp:inline distT="0" distB="0" distL="0" distR="0" wp14:anchorId="12DB63E3" wp14:editId="592B8435">
            <wp:extent cx="4432463" cy="1174750"/>
            <wp:effectExtent l="0" t="0" r="6350" b="6350"/>
            <wp:docPr id="1303327528"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4450591" cy="1179554"/>
                    </a:xfrm>
                    <a:prstGeom prst="rect">
                      <a:avLst/>
                    </a:prstGeom>
                    <a:noFill/>
                    <a:ln>
                      <a:noFill/>
                    </a:ln>
                  </pic:spPr>
                </pic:pic>
              </a:graphicData>
            </a:graphic>
          </wp:inline>
        </w:drawing>
      </w:r>
    </w:p>
    <w:p w14:paraId="6C114A1D" w14:textId="77777777" w:rsidR="00AD655A" w:rsidRDefault="00AD655A" w:rsidP="00AD655A">
      <w:pPr>
        <w:jc w:val="center"/>
        <w:rPr>
          <w:sz w:val="32"/>
          <w:szCs w:val="24"/>
          <w:lang w:val="ru-RU"/>
        </w:rPr>
      </w:pPr>
      <w:r w:rsidRPr="00AD655A">
        <w:rPr>
          <w:noProof/>
          <w:sz w:val="32"/>
          <w:szCs w:val="24"/>
          <w:lang w:val="en-US"/>
        </w:rPr>
        <w:drawing>
          <wp:inline distT="0" distB="0" distL="0" distR="0" wp14:anchorId="43FE85A6" wp14:editId="1E1934FC">
            <wp:extent cx="3784600" cy="707691"/>
            <wp:effectExtent l="0" t="0" r="6350" b="0"/>
            <wp:docPr id="1282071575" name="Picture 192" descr="A black and white image of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71575" name="Picture 192" descr="A black and white image of a bar&#10;&#10;Description automatically generated"/>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3829728" cy="716130"/>
                    </a:xfrm>
                    <a:prstGeom prst="rect">
                      <a:avLst/>
                    </a:prstGeom>
                    <a:noFill/>
                    <a:ln>
                      <a:noFill/>
                    </a:ln>
                  </pic:spPr>
                </pic:pic>
              </a:graphicData>
            </a:graphic>
          </wp:inline>
        </w:drawing>
      </w:r>
    </w:p>
    <w:p w14:paraId="24C7E194" w14:textId="18A0CE26" w:rsidR="00AD655A" w:rsidRPr="00AD655A" w:rsidRDefault="00AD655A" w:rsidP="00AD655A">
      <w:pPr>
        <w:jc w:val="center"/>
        <w:rPr>
          <w:sz w:val="32"/>
          <w:szCs w:val="24"/>
        </w:rPr>
      </w:pPr>
      <w:r w:rsidRPr="00AD655A">
        <w:rPr>
          <w:sz w:val="32"/>
          <w:szCs w:val="24"/>
        </w:rPr>
        <w:t>Рис. 5. Способи герметизації модулів:</w:t>
      </w:r>
    </w:p>
    <w:p w14:paraId="2325AAD5" w14:textId="77777777" w:rsidR="00AD655A" w:rsidRPr="00AD655A" w:rsidRDefault="00AD655A" w:rsidP="00AD655A">
      <w:pPr>
        <w:jc w:val="center"/>
        <w:rPr>
          <w:sz w:val="32"/>
          <w:szCs w:val="24"/>
        </w:rPr>
      </w:pPr>
      <w:r w:rsidRPr="00AD655A">
        <w:rPr>
          <w:sz w:val="32"/>
          <w:szCs w:val="24"/>
        </w:rPr>
        <w:t>1 – у тонкостінному металевому корпусі;</w:t>
      </w:r>
    </w:p>
    <w:p w14:paraId="6F1F7491" w14:textId="77176C77" w:rsidR="00AD655A" w:rsidRDefault="00AD655A" w:rsidP="00AD655A">
      <w:pPr>
        <w:ind w:firstLine="540"/>
        <w:jc w:val="both"/>
        <w:rPr>
          <w:sz w:val="32"/>
          <w:szCs w:val="24"/>
          <w:lang w:val="ru-RU"/>
        </w:rPr>
      </w:pPr>
      <w:r w:rsidRPr="00AD655A">
        <w:rPr>
          <w:sz w:val="32"/>
          <w:szCs w:val="24"/>
        </w:rPr>
        <w:t>2 – за допомогою ущільнюючого еластичного матеріалу.</w:t>
      </w:r>
    </w:p>
    <w:p w14:paraId="5C602081" w14:textId="0F7DFB54" w:rsidR="00D16656" w:rsidRPr="00AD655A" w:rsidRDefault="00D16656" w:rsidP="00D16656">
      <w:pPr>
        <w:ind w:firstLine="540"/>
        <w:jc w:val="both"/>
        <w:rPr>
          <w:sz w:val="32"/>
          <w:szCs w:val="24"/>
        </w:rPr>
      </w:pPr>
      <w:r w:rsidRPr="00AD655A">
        <w:rPr>
          <w:sz w:val="32"/>
          <w:szCs w:val="24"/>
        </w:rPr>
        <w:t>Герметизація генераторних модулів фірми “</w:t>
      </w:r>
      <w:r w:rsidRPr="00AD655A">
        <w:rPr>
          <w:sz w:val="32"/>
          <w:szCs w:val="24"/>
          <w:lang w:val="en-US"/>
        </w:rPr>
        <w:t>Hi</w:t>
      </w:r>
      <w:r w:rsidRPr="00AD655A">
        <w:rPr>
          <w:sz w:val="32"/>
          <w:szCs w:val="24"/>
        </w:rPr>
        <w:t>-</w:t>
      </w:r>
      <w:r w:rsidRPr="00AD655A">
        <w:rPr>
          <w:sz w:val="32"/>
          <w:szCs w:val="24"/>
          <w:lang w:val="en-US"/>
        </w:rPr>
        <w:t>Z</w:t>
      </w:r>
      <w:r w:rsidRPr="00AD655A">
        <w:rPr>
          <w:sz w:val="32"/>
          <w:szCs w:val="24"/>
        </w:rPr>
        <w:t>” та “</w:t>
      </w:r>
      <w:proofErr w:type="spellStart"/>
      <w:r w:rsidRPr="00AD655A">
        <w:rPr>
          <w:sz w:val="32"/>
          <w:szCs w:val="24"/>
        </w:rPr>
        <w:t>Біапос</w:t>
      </w:r>
      <w:proofErr w:type="spellEnd"/>
      <w:r w:rsidRPr="00AD655A">
        <w:rPr>
          <w:sz w:val="32"/>
          <w:szCs w:val="24"/>
        </w:rPr>
        <w:t xml:space="preserve">” здійснюється в контейнерах стільникової структури з термостійкого ізоляційного матеріалу. Контейнер виготовляють виливанням під тиском. Термоелементи з матеріалу на основі </w:t>
      </w:r>
      <w:r w:rsidRPr="00AD655A">
        <w:rPr>
          <w:sz w:val="32"/>
          <w:szCs w:val="24"/>
          <w:lang w:val="en-US"/>
        </w:rPr>
        <w:t>Bi</w:t>
      </w:r>
      <w:r w:rsidRPr="00AD655A">
        <w:rPr>
          <w:sz w:val="32"/>
          <w:szCs w:val="24"/>
          <w:vertAlign w:val="subscript"/>
        </w:rPr>
        <w:t>2</w:t>
      </w:r>
      <w:proofErr w:type="spellStart"/>
      <w:r w:rsidRPr="00AD655A">
        <w:rPr>
          <w:sz w:val="32"/>
          <w:szCs w:val="24"/>
          <w:lang w:val="en-US"/>
        </w:rPr>
        <w:t>Te</w:t>
      </w:r>
      <w:proofErr w:type="spellEnd"/>
      <w:r w:rsidRPr="00AD655A">
        <w:rPr>
          <w:sz w:val="32"/>
          <w:szCs w:val="24"/>
          <w:vertAlign w:val="subscript"/>
        </w:rPr>
        <w:t>3</w:t>
      </w:r>
      <w:r w:rsidRPr="00AD655A">
        <w:rPr>
          <w:sz w:val="32"/>
          <w:szCs w:val="24"/>
        </w:rPr>
        <w:t xml:space="preserve"> запресовують у спеціальну термостійку стільникову матрицю одночасно з комутаційними елементами (рис.6). </w:t>
      </w:r>
    </w:p>
    <w:p w14:paraId="2A5C397D" w14:textId="77777777" w:rsidR="00AD655A" w:rsidRDefault="00AD655A" w:rsidP="00AD655A">
      <w:pPr>
        <w:ind w:firstLine="600"/>
        <w:jc w:val="center"/>
        <w:rPr>
          <w:lang w:val="ru-RU"/>
        </w:rPr>
      </w:pPr>
      <w:r>
        <w:rPr>
          <w:noProof/>
          <w:lang w:val="en-US"/>
        </w:rPr>
        <w:drawing>
          <wp:inline distT="0" distB="0" distL="0" distR="0" wp14:anchorId="1DFF55DE" wp14:editId="00D0248E">
            <wp:extent cx="1250950" cy="1250950"/>
            <wp:effectExtent l="0" t="0" r="6350" b="6350"/>
            <wp:docPr id="890786861" name="Picture 226" descr="A grid of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786861" name="Picture 226" descr="A grid of black lines&#10;&#10;Description automatically generated"/>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250950" cy="1250950"/>
                    </a:xfrm>
                    <a:prstGeom prst="rect">
                      <a:avLst/>
                    </a:prstGeom>
                    <a:noFill/>
                    <a:ln>
                      <a:noFill/>
                    </a:ln>
                  </pic:spPr>
                </pic:pic>
              </a:graphicData>
            </a:graphic>
          </wp:inline>
        </w:drawing>
      </w:r>
    </w:p>
    <w:p w14:paraId="202C6E5E" w14:textId="4C17065F" w:rsidR="00D16656" w:rsidRPr="00AD655A" w:rsidRDefault="00D16656" w:rsidP="00AD655A">
      <w:pPr>
        <w:ind w:firstLine="600"/>
        <w:jc w:val="center"/>
        <w:rPr>
          <w:sz w:val="32"/>
          <w:szCs w:val="24"/>
          <w:lang w:val="ru-RU"/>
        </w:rPr>
      </w:pPr>
      <w:r w:rsidRPr="00AD655A">
        <w:rPr>
          <w:sz w:val="32"/>
          <w:szCs w:val="24"/>
        </w:rPr>
        <w:t xml:space="preserve">Рис. 6. Герметизація термоелектричних модулів </w:t>
      </w:r>
      <w:r w:rsidRPr="00AD655A">
        <w:rPr>
          <w:sz w:val="32"/>
          <w:szCs w:val="24"/>
          <w:lang w:val="en-US"/>
        </w:rPr>
        <w:t>HZ</w:t>
      </w:r>
      <w:r w:rsidRPr="00AD655A">
        <w:rPr>
          <w:sz w:val="32"/>
          <w:szCs w:val="24"/>
        </w:rPr>
        <w:t>:</w:t>
      </w:r>
    </w:p>
    <w:p w14:paraId="6392E17D" w14:textId="77777777" w:rsidR="00D16656" w:rsidRPr="00AD655A" w:rsidRDefault="00D16656" w:rsidP="00D16656">
      <w:pPr>
        <w:ind w:firstLine="540"/>
        <w:jc w:val="both"/>
        <w:rPr>
          <w:sz w:val="32"/>
          <w:szCs w:val="24"/>
        </w:rPr>
      </w:pPr>
      <w:r w:rsidRPr="00AD655A">
        <w:rPr>
          <w:sz w:val="32"/>
          <w:szCs w:val="24"/>
        </w:rPr>
        <w:t xml:space="preserve">Таким чином отримують монолітний модуль, де всі проміжки між термоелементами заповнені термостійким ізоляційним матеріалом, який захищає термоелектричний матеріал від впливу навколишнього середовища. Однак такий метод не забезпечує повного захисту </w:t>
      </w:r>
      <w:r w:rsidRPr="00AD655A">
        <w:rPr>
          <w:sz w:val="32"/>
          <w:szCs w:val="24"/>
        </w:rPr>
        <w:lastRenderedPageBreak/>
        <w:t xml:space="preserve">термоелементів та контактних з’єднань від впливу навколишнього середовища, оскільки повітря все-таки проникає в </w:t>
      </w:r>
      <w:proofErr w:type="spellStart"/>
      <w:r w:rsidRPr="00AD655A">
        <w:rPr>
          <w:sz w:val="32"/>
          <w:szCs w:val="24"/>
        </w:rPr>
        <w:t>мікротріщини</w:t>
      </w:r>
      <w:proofErr w:type="spellEnd"/>
      <w:r w:rsidRPr="00AD655A">
        <w:rPr>
          <w:sz w:val="32"/>
          <w:szCs w:val="24"/>
        </w:rPr>
        <w:t>, які утворюються внаслідок різних коефіцієнтів термічного розширення матеріалів.</w:t>
      </w:r>
    </w:p>
    <w:p w14:paraId="14E17458" w14:textId="77777777" w:rsidR="00D16656" w:rsidRPr="00AD655A" w:rsidRDefault="00D16656" w:rsidP="00D16656">
      <w:pPr>
        <w:ind w:firstLine="540"/>
        <w:jc w:val="both"/>
        <w:rPr>
          <w:sz w:val="32"/>
          <w:szCs w:val="24"/>
        </w:rPr>
      </w:pPr>
      <w:r w:rsidRPr="00AD655A">
        <w:rPr>
          <w:sz w:val="32"/>
          <w:szCs w:val="24"/>
        </w:rPr>
        <w:t>Герметизація модулів виробництва “</w:t>
      </w:r>
      <w:r w:rsidRPr="00AD655A">
        <w:rPr>
          <w:sz w:val="32"/>
          <w:szCs w:val="24"/>
          <w:lang w:val="en-US"/>
        </w:rPr>
        <w:t>Global</w:t>
      </w:r>
      <w:r w:rsidRPr="00AD655A">
        <w:rPr>
          <w:sz w:val="32"/>
          <w:szCs w:val="24"/>
        </w:rPr>
        <w:t xml:space="preserve"> </w:t>
      </w:r>
      <w:r w:rsidRPr="00AD655A">
        <w:rPr>
          <w:sz w:val="32"/>
          <w:szCs w:val="24"/>
          <w:lang w:val="en-US"/>
        </w:rPr>
        <w:t>Thermoelectric</w:t>
      </w:r>
      <w:r w:rsidRPr="00AD655A">
        <w:rPr>
          <w:sz w:val="32"/>
          <w:szCs w:val="24"/>
        </w:rPr>
        <w:t>”, “</w:t>
      </w:r>
      <w:r w:rsidRPr="00AD655A">
        <w:rPr>
          <w:sz w:val="32"/>
          <w:szCs w:val="24"/>
          <w:lang w:val="en-US"/>
        </w:rPr>
        <w:t>TES</w:t>
      </w:r>
      <w:r w:rsidRPr="00AD655A">
        <w:rPr>
          <w:sz w:val="32"/>
          <w:szCs w:val="24"/>
        </w:rPr>
        <w:t xml:space="preserve">” здійснюється в металевому корпусі, який складається з двох частин. Одна частина являє собою холодний радіатор, на зовнішній поверхні якого є ребра, а друга – гарячий радіатор або стінка камери згоряння. Обидві частини, між якими розташований потужний модуль, з’єднуються по периметру методом зварювання. Тобто термоелектричний перетворювач генератора, гарячий та холодний радіатори – це єдиний блок. Така конструкція не є мобільною: у випадку виходу з ладу кількох термоелементів заміні підлягає весь блок. За такою ж технологією виготовлені модулі для генераторів на рідкому паливі виробництва 3М </w:t>
      </w:r>
      <w:r w:rsidRPr="00AD655A">
        <w:rPr>
          <w:sz w:val="32"/>
          <w:szCs w:val="24"/>
          <w:lang w:val="en-US"/>
        </w:rPr>
        <w:t>Company</w:t>
      </w:r>
      <w:r w:rsidRPr="00AD655A">
        <w:rPr>
          <w:sz w:val="32"/>
          <w:szCs w:val="24"/>
        </w:rPr>
        <w:t>.</w:t>
      </w:r>
    </w:p>
    <w:p w14:paraId="28391815" w14:textId="77777777" w:rsidR="00D16656" w:rsidRPr="00AD655A" w:rsidRDefault="00D16656" w:rsidP="00F65279">
      <w:pPr>
        <w:pStyle w:val="a3"/>
        <w:jc w:val="both"/>
        <w:rPr>
          <w:i/>
          <w:iCs/>
          <w:sz w:val="32"/>
          <w:szCs w:val="16"/>
        </w:rPr>
      </w:pPr>
      <w:r w:rsidRPr="00AD655A">
        <w:rPr>
          <w:i/>
          <w:iCs/>
          <w:sz w:val="32"/>
          <w:szCs w:val="16"/>
        </w:rPr>
        <w:t xml:space="preserve">Одним із найефективніших методів підвищення надійності модулів є їх герметизація в тонкостінних металевих капсулах. За таких умов суттєво зменшується вплив навколишнього середовища, сповільнюються процеси деградації модулів, зумовлені окиснювальними та </w:t>
      </w:r>
      <w:proofErr w:type="spellStart"/>
      <w:r w:rsidRPr="00AD655A">
        <w:rPr>
          <w:i/>
          <w:iCs/>
          <w:sz w:val="32"/>
          <w:szCs w:val="16"/>
        </w:rPr>
        <w:t>випаровувальними</w:t>
      </w:r>
      <w:proofErr w:type="spellEnd"/>
      <w:r w:rsidRPr="00AD655A">
        <w:rPr>
          <w:i/>
          <w:iCs/>
          <w:sz w:val="32"/>
          <w:szCs w:val="16"/>
        </w:rPr>
        <w:t xml:space="preserve"> процесами, які протікають при робочих температурах модуля. </w:t>
      </w:r>
    </w:p>
    <w:p w14:paraId="315D9560" w14:textId="77777777" w:rsidR="00D16656" w:rsidRPr="00AD655A" w:rsidRDefault="00D16656" w:rsidP="00D16656">
      <w:pPr>
        <w:ind w:firstLine="480"/>
        <w:jc w:val="both"/>
        <w:rPr>
          <w:sz w:val="32"/>
          <w:szCs w:val="24"/>
        </w:rPr>
      </w:pPr>
      <w:r w:rsidRPr="00AD655A">
        <w:rPr>
          <w:sz w:val="32"/>
          <w:szCs w:val="24"/>
        </w:rPr>
        <w:t xml:space="preserve">Герметизація генераторних модулів у тонкостінних металевих капсулах здійснюється методами </w:t>
      </w:r>
      <w:proofErr w:type="spellStart"/>
      <w:r w:rsidRPr="00AD655A">
        <w:rPr>
          <w:sz w:val="32"/>
          <w:szCs w:val="24"/>
        </w:rPr>
        <w:t>аргонно</w:t>
      </w:r>
      <w:proofErr w:type="spellEnd"/>
      <w:r w:rsidRPr="00AD655A">
        <w:rPr>
          <w:sz w:val="32"/>
          <w:szCs w:val="24"/>
        </w:rPr>
        <w:t xml:space="preserve">-дугового зварювання та </w:t>
      </w:r>
      <w:proofErr w:type="spellStart"/>
      <w:r w:rsidRPr="00AD655A">
        <w:rPr>
          <w:sz w:val="32"/>
          <w:szCs w:val="24"/>
        </w:rPr>
        <w:t>мікроплазмового</w:t>
      </w:r>
      <w:proofErr w:type="spellEnd"/>
      <w:r w:rsidRPr="00AD655A">
        <w:rPr>
          <w:sz w:val="32"/>
          <w:szCs w:val="24"/>
        </w:rPr>
        <w:t xml:space="preserve"> зварювання стисненою дугою прямої дії (рис.7).</w:t>
      </w:r>
    </w:p>
    <w:p w14:paraId="6E38631B" w14:textId="77777777" w:rsidR="00D16656" w:rsidRPr="00AD655A" w:rsidRDefault="00D16656" w:rsidP="00D16656">
      <w:pPr>
        <w:ind w:firstLine="540"/>
        <w:jc w:val="both"/>
        <w:rPr>
          <w:sz w:val="32"/>
          <w:szCs w:val="24"/>
        </w:rPr>
      </w:pPr>
      <w:r w:rsidRPr="00AD655A">
        <w:rPr>
          <w:sz w:val="32"/>
          <w:szCs w:val="24"/>
        </w:rPr>
        <w:t xml:space="preserve">У робочому режимі між електродом 1 і мідним соплом 2 збуджується чергова дуга, яка горить неперервно у струмені </w:t>
      </w:r>
      <w:proofErr w:type="spellStart"/>
      <w:r w:rsidRPr="00AD655A">
        <w:rPr>
          <w:sz w:val="32"/>
          <w:szCs w:val="24"/>
        </w:rPr>
        <w:t>плазмоутворюючого</w:t>
      </w:r>
      <w:proofErr w:type="spellEnd"/>
      <w:r w:rsidRPr="00AD655A">
        <w:rPr>
          <w:sz w:val="32"/>
          <w:szCs w:val="24"/>
        </w:rPr>
        <w:t xml:space="preserve"> газу. Струмінь газу видуває з отвору плазму, яка напрямлена на торці корпусів. Температура плазми ~ 12000ºС.</w:t>
      </w:r>
    </w:p>
    <w:p w14:paraId="043EFDD8" w14:textId="77777777" w:rsidR="00D16656" w:rsidRPr="00AD655A" w:rsidRDefault="00D16656" w:rsidP="00D16656">
      <w:pPr>
        <w:ind w:firstLine="540"/>
        <w:jc w:val="both"/>
        <w:rPr>
          <w:sz w:val="32"/>
          <w:szCs w:val="24"/>
        </w:rPr>
      </w:pPr>
      <w:r w:rsidRPr="00AD655A">
        <w:rPr>
          <w:sz w:val="32"/>
          <w:szCs w:val="24"/>
        </w:rPr>
        <w:t>Режим роботи може бути неперервний або імпульсний. При подачі на електрод негативних імпульсів виникає дуга прямої полярності, яка, власне. здійснює плавлення й зварювання металу. Дуга оберненої полярності виконує лише функцію очищення шва від оксидної плівки. Таким чином через виріб протікає знакозмінний асиметричний струм.</w:t>
      </w:r>
    </w:p>
    <w:tbl>
      <w:tblPr>
        <w:tblW w:w="0" w:type="auto"/>
        <w:tblLook w:val="01E0" w:firstRow="1" w:lastRow="1" w:firstColumn="1" w:lastColumn="1" w:noHBand="0" w:noVBand="0"/>
      </w:tblPr>
      <w:tblGrid>
        <w:gridCol w:w="9619"/>
      </w:tblGrid>
      <w:tr w:rsidR="00D16656" w14:paraId="45CF5684" w14:textId="77777777" w:rsidTr="00A65A70">
        <w:trPr>
          <w:trHeight w:val="4669"/>
        </w:trPr>
        <w:tc>
          <w:tcPr>
            <w:tcW w:w="9619" w:type="dxa"/>
          </w:tcPr>
          <w:p w14:paraId="7F9D04D5" w14:textId="43B5A591" w:rsidR="00D16656" w:rsidRDefault="00D16656" w:rsidP="00A65A70">
            <w:pPr>
              <w:jc w:val="center"/>
            </w:pPr>
            <w:r>
              <w:rPr>
                <w:noProof/>
                <w:lang w:val="en-US"/>
              </w:rPr>
              <w:lastRenderedPageBreak/>
              <w:drawing>
                <wp:inline distT="0" distB="0" distL="0" distR="0" wp14:anchorId="11C6FA81" wp14:editId="384BFB7E">
                  <wp:extent cx="4377771" cy="3784600"/>
                  <wp:effectExtent l="0" t="0" r="3810" b="6350"/>
                  <wp:docPr id="707515635"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4384705" cy="3790595"/>
                          </a:xfrm>
                          <a:prstGeom prst="rect">
                            <a:avLst/>
                          </a:prstGeom>
                          <a:noFill/>
                          <a:ln>
                            <a:noFill/>
                          </a:ln>
                        </pic:spPr>
                      </pic:pic>
                    </a:graphicData>
                  </a:graphic>
                </wp:inline>
              </w:drawing>
            </w:r>
          </w:p>
        </w:tc>
      </w:tr>
    </w:tbl>
    <w:p w14:paraId="3E36D899" w14:textId="77777777" w:rsidR="00D16656" w:rsidRPr="00AD655A" w:rsidRDefault="00D16656" w:rsidP="00D16656">
      <w:pPr>
        <w:jc w:val="center"/>
        <w:rPr>
          <w:sz w:val="32"/>
          <w:szCs w:val="24"/>
        </w:rPr>
      </w:pPr>
      <w:r w:rsidRPr="00AD655A">
        <w:rPr>
          <w:sz w:val="32"/>
          <w:szCs w:val="24"/>
        </w:rPr>
        <w:t xml:space="preserve">Рис. 7. Схема установки для </w:t>
      </w:r>
      <w:proofErr w:type="spellStart"/>
      <w:r w:rsidRPr="00AD655A">
        <w:rPr>
          <w:sz w:val="32"/>
          <w:szCs w:val="24"/>
        </w:rPr>
        <w:t>мікроплазмового</w:t>
      </w:r>
      <w:proofErr w:type="spellEnd"/>
      <w:r w:rsidRPr="00AD655A">
        <w:rPr>
          <w:sz w:val="32"/>
          <w:szCs w:val="24"/>
        </w:rPr>
        <w:t xml:space="preserve"> зварювання:</w:t>
      </w:r>
    </w:p>
    <w:p w14:paraId="59204CD5" w14:textId="77777777" w:rsidR="00D16656" w:rsidRPr="00AD655A" w:rsidRDefault="00D16656" w:rsidP="00D16656">
      <w:pPr>
        <w:jc w:val="center"/>
        <w:rPr>
          <w:sz w:val="32"/>
          <w:szCs w:val="24"/>
        </w:rPr>
      </w:pPr>
      <w:r w:rsidRPr="00AD655A">
        <w:rPr>
          <w:sz w:val="32"/>
          <w:szCs w:val="24"/>
        </w:rPr>
        <w:t xml:space="preserve">1 – вольфрамовий електрод; 2 – мідне сопло; 3 – керамічне сопло; 4 – блок живлення чергової дуги; 5 – блок живлення </w:t>
      </w:r>
      <w:proofErr w:type="spellStart"/>
      <w:r w:rsidRPr="00AD655A">
        <w:rPr>
          <w:sz w:val="32"/>
          <w:szCs w:val="24"/>
        </w:rPr>
        <w:t>мікроплазми</w:t>
      </w:r>
      <w:proofErr w:type="spellEnd"/>
      <w:r w:rsidRPr="00AD655A">
        <w:rPr>
          <w:sz w:val="32"/>
          <w:szCs w:val="24"/>
        </w:rPr>
        <w:t>; 6 – ротаметри; 7 – модуль; 8 – рухома платформа.</w:t>
      </w:r>
    </w:p>
    <w:p w14:paraId="47306CC2" w14:textId="77777777" w:rsidR="00D16656" w:rsidRPr="00AD655A" w:rsidRDefault="00D16656" w:rsidP="00D16656">
      <w:pPr>
        <w:ind w:firstLine="567"/>
        <w:jc w:val="both"/>
        <w:rPr>
          <w:sz w:val="32"/>
          <w:szCs w:val="24"/>
        </w:rPr>
      </w:pPr>
    </w:p>
    <w:p w14:paraId="27C91F1A" w14:textId="77777777" w:rsidR="00D16656" w:rsidRPr="00AD655A" w:rsidRDefault="00D16656" w:rsidP="00D16656">
      <w:pPr>
        <w:ind w:firstLine="567"/>
        <w:jc w:val="both"/>
        <w:rPr>
          <w:sz w:val="32"/>
          <w:szCs w:val="24"/>
        </w:rPr>
      </w:pPr>
      <w:r w:rsidRPr="00AD655A">
        <w:rPr>
          <w:sz w:val="32"/>
          <w:szCs w:val="24"/>
        </w:rPr>
        <w:t xml:space="preserve">Розглянемо конструкцію </w:t>
      </w:r>
      <w:proofErr w:type="spellStart"/>
      <w:r w:rsidRPr="00AD655A">
        <w:rPr>
          <w:sz w:val="32"/>
          <w:szCs w:val="24"/>
        </w:rPr>
        <w:t>герметизованого</w:t>
      </w:r>
      <w:proofErr w:type="spellEnd"/>
      <w:r w:rsidRPr="00AD655A">
        <w:rPr>
          <w:sz w:val="32"/>
          <w:szCs w:val="24"/>
        </w:rPr>
        <w:t xml:space="preserve"> модуля для ТЕГ (рис. 8). Термоелектричний модуль (1) розташований в тонкостінному корпусі (2), який складається з двох частин, виготовлених методом штампування. На холодній частині корпусу розміщені герметичні електричні виводи (3) і </w:t>
      </w:r>
      <w:proofErr w:type="spellStart"/>
      <w:r w:rsidRPr="00AD655A">
        <w:rPr>
          <w:sz w:val="32"/>
          <w:szCs w:val="24"/>
        </w:rPr>
        <w:t>штенгель</w:t>
      </w:r>
      <w:proofErr w:type="spellEnd"/>
      <w:r w:rsidRPr="00AD655A">
        <w:rPr>
          <w:sz w:val="32"/>
          <w:szCs w:val="24"/>
        </w:rPr>
        <w:t xml:space="preserve"> (4) для відкачування повітря та заповнення корпусу інертним газом. Дві частини герметичного корпусу, між якими встановлений модуль, поміщуються в спеціальну оснастку й зварюються по периметру методом </w:t>
      </w:r>
      <w:proofErr w:type="spellStart"/>
      <w:r w:rsidRPr="00AD655A">
        <w:rPr>
          <w:sz w:val="32"/>
          <w:szCs w:val="24"/>
        </w:rPr>
        <w:t>безприсадного</w:t>
      </w:r>
      <w:proofErr w:type="spellEnd"/>
      <w:r w:rsidRPr="00AD655A">
        <w:rPr>
          <w:sz w:val="32"/>
          <w:szCs w:val="24"/>
        </w:rPr>
        <w:t xml:space="preserve"> </w:t>
      </w:r>
      <w:proofErr w:type="spellStart"/>
      <w:r w:rsidRPr="00AD655A">
        <w:rPr>
          <w:sz w:val="32"/>
          <w:szCs w:val="24"/>
        </w:rPr>
        <w:t>мікроплазмового</w:t>
      </w:r>
      <w:proofErr w:type="spellEnd"/>
      <w:r w:rsidRPr="00AD655A">
        <w:rPr>
          <w:sz w:val="32"/>
          <w:szCs w:val="24"/>
        </w:rPr>
        <w:t xml:space="preserve"> зварювання.</w:t>
      </w:r>
    </w:p>
    <w:p w14:paraId="69BAED01" w14:textId="381946DA" w:rsidR="00D16656" w:rsidRDefault="00D16656" w:rsidP="00D16656">
      <w:pPr>
        <w:ind w:firstLine="567"/>
        <w:jc w:val="center"/>
      </w:pPr>
      <w:r>
        <w:rPr>
          <w:noProof/>
          <w:lang w:val="en-US"/>
        </w:rPr>
        <w:lastRenderedPageBreak/>
        <w:drawing>
          <wp:inline distT="0" distB="0" distL="0" distR="0" wp14:anchorId="1984D878" wp14:editId="1B0FBE06">
            <wp:extent cx="3534410" cy="2305050"/>
            <wp:effectExtent l="0" t="0" r="8890" b="0"/>
            <wp:docPr id="803236723"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539752" cy="2308534"/>
                    </a:xfrm>
                    <a:prstGeom prst="rect">
                      <a:avLst/>
                    </a:prstGeom>
                    <a:noFill/>
                    <a:ln>
                      <a:noFill/>
                    </a:ln>
                  </pic:spPr>
                </pic:pic>
              </a:graphicData>
            </a:graphic>
          </wp:inline>
        </w:drawing>
      </w:r>
    </w:p>
    <w:p w14:paraId="432320EC" w14:textId="77777777" w:rsidR="00D16656" w:rsidRPr="00AD655A" w:rsidRDefault="00D16656" w:rsidP="00D16656">
      <w:pPr>
        <w:ind w:firstLine="567"/>
        <w:jc w:val="center"/>
        <w:rPr>
          <w:sz w:val="32"/>
          <w:szCs w:val="24"/>
        </w:rPr>
      </w:pPr>
      <w:r w:rsidRPr="00AD655A">
        <w:rPr>
          <w:sz w:val="32"/>
          <w:szCs w:val="24"/>
        </w:rPr>
        <w:t xml:space="preserve">Рис.8. Конструкція </w:t>
      </w:r>
      <w:proofErr w:type="spellStart"/>
      <w:r w:rsidRPr="00AD655A">
        <w:rPr>
          <w:sz w:val="32"/>
          <w:szCs w:val="24"/>
        </w:rPr>
        <w:t>герметизованого</w:t>
      </w:r>
      <w:proofErr w:type="spellEnd"/>
      <w:r w:rsidRPr="00AD655A">
        <w:rPr>
          <w:sz w:val="32"/>
          <w:szCs w:val="24"/>
        </w:rPr>
        <w:t xml:space="preserve"> термоелектричного модуля:</w:t>
      </w:r>
    </w:p>
    <w:p w14:paraId="35B2C43E" w14:textId="77777777" w:rsidR="00D16656" w:rsidRPr="00AD655A" w:rsidRDefault="00D16656" w:rsidP="00D16656">
      <w:pPr>
        <w:pStyle w:val="32"/>
        <w:spacing w:after="0"/>
        <w:jc w:val="center"/>
        <w:rPr>
          <w:sz w:val="32"/>
          <w:szCs w:val="32"/>
          <w:lang w:val="uk-UA"/>
        </w:rPr>
      </w:pPr>
      <w:r w:rsidRPr="00AD655A">
        <w:rPr>
          <w:sz w:val="32"/>
          <w:szCs w:val="32"/>
        </w:rPr>
        <w:t xml:space="preserve">1-термоелектричні </w:t>
      </w:r>
      <w:proofErr w:type="spellStart"/>
      <w:r w:rsidRPr="00AD655A">
        <w:rPr>
          <w:sz w:val="32"/>
          <w:szCs w:val="32"/>
        </w:rPr>
        <w:t>елементи</w:t>
      </w:r>
      <w:proofErr w:type="spellEnd"/>
      <w:r w:rsidRPr="00AD655A">
        <w:rPr>
          <w:sz w:val="32"/>
          <w:szCs w:val="32"/>
        </w:rPr>
        <w:t xml:space="preserve">; 2-герметичний корпус; </w:t>
      </w:r>
    </w:p>
    <w:p w14:paraId="1878D1FF" w14:textId="64135E18" w:rsidR="00AD655A" w:rsidRPr="00AD655A" w:rsidRDefault="00D16656" w:rsidP="00AD655A">
      <w:pPr>
        <w:pStyle w:val="32"/>
        <w:spacing w:after="0"/>
        <w:jc w:val="center"/>
        <w:rPr>
          <w:sz w:val="32"/>
          <w:szCs w:val="32"/>
        </w:rPr>
      </w:pPr>
      <w:r w:rsidRPr="00AD655A">
        <w:rPr>
          <w:sz w:val="32"/>
          <w:szCs w:val="32"/>
        </w:rPr>
        <w:t xml:space="preserve">3- </w:t>
      </w:r>
      <w:proofErr w:type="spellStart"/>
      <w:r w:rsidRPr="00AD655A">
        <w:rPr>
          <w:sz w:val="32"/>
          <w:szCs w:val="32"/>
        </w:rPr>
        <w:t>електричний</w:t>
      </w:r>
      <w:proofErr w:type="spellEnd"/>
      <w:r w:rsidRPr="00AD655A">
        <w:rPr>
          <w:sz w:val="32"/>
          <w:szCs w:val="32"/>
        </w:rPr>
        <w:t xml:space="preserve"> </w:t>
      </w:r>
      <w:proofErr w:type="spellStart"/>
      <w:r w:rsidRPr="00AD655A">
        <w:rPr>
          <w:sz w:val="32"/>
          <w:szCs w:val="32"/>
        </w:rPr>
        <w:t>вивід</w:t>
      </w:r>
      <w:proofErr w:type="spellEnd"/>
      <w:r w:rsidRPr="00AD655A">
        <w:rPr>
          <w:sz w:val="32"/>
          <w:szCs w:val="32"/>
        </w:rPr>
        <w:t xml:space="preserve">; 4- трубка для </w:t>
      </w:r>
      <w:proofErr w:type="spellStart"/>
      <w:r w:rsidRPr="00AD655A">
        <w:rPr>
          <w:sz w:val="32"/>
          <w:szCs w:val="32"/>
        </w:rPr>
        <w:t>відкачування</w:t>
      </w:r>
      <w:proofErr w:type="spellEnd"/>
      <w:r w:rsidRPr="00AD655A">
        <w:rPr>
          <w:sz w:val="32"/>
          <w:szCs w:val="32"/>
        </w:rPr>
        <w:t xml:space="preserve"> </w:t>
      </w:r>
      <w:proofErr w:type="spellStart"/>
      <w:r w:rsidRPr="00AD655A">
        <w:rPr>
          <w:sz w:val="32"/>
          <w:szCs w:val="32"/>
        </w:rPr>
        <w:t>повітря</w:t>
      </w:r>
      <w:proofErr w:type="spellEnd"/>
      <w:r w:rsidRPr="00AD655A">
        <w:rPr>
          <w:sz w:val="32"/>
          <w:szCs w:val="32"/>
        </w:rPr>
        <w:t>.</w:t>
      </w:r>
      <w:r w:rsidR="00AD655A">
        <w:rPr>
          <w:sz w:val="32"/>
          <w:szCs w:val="32"/>
        </w:rPr>
        <w:br/>
      </w:r>
    </w:p>
    <w:p w14:paraId="5A567528" w14:textId="77777777" w:rsidR="00D16656" w:rsidRPr="00AD655A" w:rsidRDefault="00D16656" w:rsidP="00D16656">
      <w:pPr>
        <w:ind w:firstLine="540"/>
        <w:jc w:val="both"/>
        <w:rPr>
          <w:sz w:val="32"/>
          <w:szCs w:val="24"/>
        </w:rPr>
      </w:pPr>
      <w:r w:rsidRPr="00AD655A">
        <w:rPr>
          <w:sz w:val="32"/>
          <w:szCs w:val="24"/>
        </w:rPr>
        <w:t xml:space="preserve">Заповнення об’єму герметичного корпусу інертним газом здійснюється з урахуванням робочої температури модуля та об’ємного розширення інертного газу. Тобто враховується, що коефіцієнт дифузії матеріалу у газ обернено пропорційний тиску. При цьому підвищений тиск газового середовища не призводить до виникнення додаткових теплових втрат, оскільки теплопровідність газу не залежить від тиску (за винятком дуже високих тисків ~ 2000 </w:t>
      </w:r>
      <w:proofErr w:type="spellStart"/>
      <w:r w:rsidRPr="00AD655A">
        <w:rPr>
          <w:sz w:val="32"/>
          <w:szCs w:val="24"/>
        </w:rPr>
        <w:t>атм</w:t>
      </w:r>
      <w:proofErr w:type="spellEnd"/>
      <w:r w:rsidRPr="00AD655A">
        <w:rPr>
          <w:sz w:val="32"/>
          <w:szCs w:val="24"/>
        </w:rPr>
        <w:t xml:space="preserve">. і дуже малих тисків ~0,03 </w:t>
      </w:r>
      <w:proofErr w:type="spellStart"/>
      <w:r w:rsidRPr="00AD655A">
        <w:rPr>
          <w:sz w:val="32"/>
          <w:szCs w:val="24"/>
        </w:rPr>
        <w:t>атм</w:t>
      </w:r>
      <w:proofErr w:type="spellEnd"/>
      <w:r w:rsidRPr="00AD655A">
        <w:rPr>
          <w:sz w:val="32"/>
          <w:szCs w:val="24"/>
        </w:rPr>
        <w:t>.).</w:t>
      </w:r>
    </w:p>
    <w:p w14:paraId="41D96582" w14:textId="77777777" w:rsidR="00D16656" w:rsidRPr="00AD655A" w:rsidRDefault="00D16656" w:rsidP="00D16656">
      <w:pPr>
        <w:ind w:firstLine="600"/>
        <w:jc w:val="both"/>
        <w:rPr>
          <w:sz w:val="32"/>
          <w:szCs w:val="24"/>
        </w:rPr>
      </w:pPr>
      <w:r w:rsidRPr="00AD655A">
        <w:rPr>
          <w:sz w:val="32"/>
          <w:szCs w:val="24"/>
        </w:rPr>
        <w:t xml:space="preserve">Підвищення надійності термоелектричного модуля може </w:t>
      </w:r>
      <w:proofErr w:type="spellStart"/>
      <w:r w:rsidRPr="00AD655A">
        <w:rPr>
          <w:sz w:val="32"/>
          <w:szCs w:val="24"/>
        </w:rPr>
        <w:t>здійснюватись</w:t>
      </w:r>
      <w:proofErr w:type="spellEnd"/>
      <w:r w:rsidRPr="00AD655A">
        <w:rPr>
          <w:sz w:val="32"/>
          <w:szCs w:val="24"/>
        </w:rPr>
        <w:t xml:space="preserve"> двома шляхами: внаслідок підвищення надійності їх конструктивних елементів – складових частин (гілок термоелементів, теплопереходів, контактних з’єднань та ін.), а також використанням резервування менш надійних елементів.</w:t>
      </w:r>
    </w:p>
    <w:p w14:paraId="4C180E3B" w14:textId="77777777" w:rsidR="00D16656" w:rsidRPr="00AD655A" w:rsidRDefault="00D16656" w:rsidP="00D16656">
      <w:pPr>
        <w:ind w:firstLine="600"/>
        <w:jc w:val="both"/>
        <w:rPr>
          <w:sz w:val="32"/>
          <w:szCs w:val="24"/>
        </w:rPr>
      </w:pPr>
      <w:r w:rsidRPr="00AD655A">
        <w:rPr>
          <w:sz w:val="32"/>
          <w:szCs w:val="24"/>
        </w:rPr>
        <w:t>З метою підвищення надійності генераторних модулів зазвичай використовують систему резервування, а саме паралельне і послідовно-паралельне з’єднання термоелементів. Це особливо важливо за умови використання модулів для генераторів великої потужності, коли необхідно послідовно з’єднати велику кількість модулів.</w:t>
      </w:r>
    </w:p>
    <w:p w14:paraId="7926851D" w14:textId="3FBBFC81" w:rsidR="008131C2" w:rsidRDefault="00473904" w:rsidP="00473904">
      <w:pPr>
        <w:pStyle w:val="Book1"/>
        <w:numPr>
          <w:ilvl w:val="0"/>
          <w:numId w:val="0"/>
        </w:numPr>
        <w:ind w:left="720"/>
      </w:pPr>
      <w:bookmarkStart w:id="12" w:name="_Toc179374533"/>
      <w:r w:rsidRPr="00473904">
        <w:lastRenderedPageBreak/>
        <w:t>Список літератури</w:t>
      </w:r>
      <w:bookmarkEnd w:id="12"/>
    </w:p>
    <w:p w14:paraId="069EF572" w14:textId="77777777" w:rsidR="0044502D" w:rsidRPr="0044502D" w:rsidRDefault="0044502D" w:rsidP="0044502D">
      <w:pPr>
        <w:rPr>
          <w:sz w:val="32"/>
          <w:szCs w:val="32"/>
        </w:rPr>
      </w:pPr>
    </w:p>
    <w:p w14:paraId="1B3AD4FB" w14:textId="77777777" w:rsidR="0044502D" w:rsidRPr="0044502D" w:rsidRDefault="0044502D" w:rsidP="000F2816">
      <w:pPr>
        <w:jc w:val="both"/>
        <w:rPr>
          <w:sz w:val="32"/>
          <w:szCs w:val="32"/>
        </w:rPr>
      </w:pPr>
      <w:r w:rsidRPr="0044502D">
        <w:rPr>
          <w:sz w:val="32"/>
          <w:szCs w:val="32"/>
        </w:rPr>
        <w:t>1.</w:t>
      </w:r>
      <w:r w:rsidRPr="0044502D">
        <w:rPr>
          <w:sz w:val="32"/>
          <w:szCs w:val="32"/>
        </w:rPr>
        <w:tab/>
        <w:t>Загальна хімія: підручник / Панасенко О. І. [та ін.]. – Запоріжжя, 2015. -422 с.</w:t>
      </w:r>
    </w:p>
    <w:p w14:paraId="3B096E5C" w14:textId="77777777" w:rsidR="0044502D" w:rsidRPr="0044502D" w:rsidRDefault="0044502D" w:rsidP="000F2816">
      <w:pPr>
        <w:jc w:val="both"/>
        <w:rPr>
          <w:sz w:val="32"/>
          <w:szCs w:val="32"/>
        </w:rPr>
      </w:pPr>
      <w:r w:rsidRPr="0044502D">
        <w:rPr>
          <w:sz w:val="32"/>
          <w:szCs w:val="32"/>
        </w:rPr>
        <w:t xml:space="preserve">2. Сахненко М.Д., </w:t>
      </w:r>
      <w:proofErr w:type="spellStart"/>
      <w:r w:rsidRPr="0044502D">
        <w:rPr>
          <w:sz w:val="32"/>
          <w:szCs w:val="32"/>
        </w:rPr>
        <w:t>Ведь</w:t>
      </w:r>
      <w:proofErr w:type="spellEnd"/>
      <w:r w:rsidRPr="0044502D">
        <w:rPr>
          <w:sz w:val="32"/>
          <w:szCs w:val="32"/>
        </w:rPr>
        <w:t xml:space="preserve"> М.В., </w:t>
      </w:r>
      <w:proofErr w:type="spellStart"/>
      <w:r w:rsidRPr="0044502D">
        <w:rPr>
          <w:sz w:val="32"/>
          <w:szCs w:val="32"/>
        </w:rPr>
        <w:t>Ярошок</w:t>
      </w:r>
      <w:proofErr w:type="spellEnd"/>
      <w:r w:rsidRPr="0044502D">
        <w:rPr>
          <w:sz w:val="32"/>
          <w:szCs w:val="32"/>
        </w:rPr>
        <w:t xml:space="preserve"> Т.П. Основи теорії корозії та захисту металів: </w:t>
      </w:r>
      <w:proofErr w:type="spellStart"/>
      <w:r w:rsidRPr="0044502D">
        <w:rPr>
          <w:sz w:val="32"/>
          <w:szCs w:val="32"/>
        </w:rPr>
        <w:t>Навч</w:t>
      </w:r>
      <w:proofErr w:type="spellEnd"/>
      <w:r w:rsidRPr="0044502D">
        <w:rPr>
          <w:sz w:val="32"/>
          <w:szCs w:val="32"/>
        </w:rPr>
        <w:t>. посібник. – Харків: НТУ «ХПІ», 2005. – 240 с.</w:t>
      </w:r>
    </w:p>
    <w:p w14:paraId="73DB9CB4" w14:textId="77777777" w:rsidR="0044502D" w:rsidRPr="0044502D" w:rsidRDefault="0044502D" w:rsidP="000F2816">
      <w:pPr>
        <w:jc w:val="both"/>
        <w:rPr>
          <w:sz w:val="32"/>
          <w:szCs w:val="32"/>
        </w:rPr>
      </w:pPr>
      <w:r w:rsidRPr="0044502D">
        <w:rPr>
          <w:sz w:val="32"/>
          <w:szCs w:val="32"/>
        </w:rPr>
        <w:t xml:space="preserve">3. </w:t>
      </w:r>
      <w:proofErr w:type="spellStart"/>
      <w:r w:rsidRPr="0044502D">
        <w:rPr>
          <w:sz w:val="32"/>
          <w:szCs w:val="32"/>
        </w:rPr>
        <w:t>Петрушина</w:t>
      </w:r>
      <w:proofErr w:type="spellEnd"/>
      <w:r w:rsidRPr="0044502D">
        <w:rPr>
          <w:sz w:val="32"/>
          <w:szCs w:val="32"/>
        </w:rPr>
        <w:t xml:space="preserve"> Г.О. Електрохімія: </w:t>
      </w:r>
      <w:proofErr w:type="spellStart"/>
      <w:r w:rsidRPr="0044502D">
        <w:rPr>
          <w:sz w:val="32"/>
          <w:szCs w:val="32"/>
        </w:rPr>
        <w:t>навч</w:t>
      </w:r>
      <w:proofErr w:type="spellEnd"/>
      <w:r w:rsidRPr="0044502D">
        <w:rPr>
          <w:sz w:val="32"/>
          <w:szCs w:val="32"/>
        </w:rPr>
        <w:t xml:space="preserve">. </w:t>
      </w:r>
      <w:proofErr w:type="spellStart"/>
      <w:r w:rsidRPr="0044502D">
        <w:rPr>
          <w:sz w:val="32"/>
          <w:szCs w:val="32"/>
        </w:rPr>
        <w:t>посіб</w:t>
      </w:r>
      <w:proofErr w:type="spellEnd"/>
      <w:r w:rsidRPr="0044502D">
        <w:rPr>
          <w:sz w:val="32"/>
          <w:szCs w:val="32"/>
        </w:rPr>
        <w:t xml:space="preserve">. / Г.О. </w:t>
      </w:r>
      <w:proofErr w:type="spellStart"/>
      <w:r w:rsidRPr="0044502D">
        <w:rPr>
          <w:sz w:val="32"/>
          <w:szCs w:val="32"/>
        </w:rPr>
        <w:t>Петрушина</w:t>
      </w:r>
      <w:proofErr w:type="spellEnd"/>
      <w:r w:rsidRPr="0044502D">
        <w:rPr>
          <w:sz w:val="32"/>
          <w:szCs w:val="32"/>
        </w:rPr>
        <w:t>. – Дніпро: Пороги, 2018. – 84 с.</w:t>
      </w:r>
    </w:p>
    <w:p w14:paraId="4B17AB10" w14:textId="77777777" w:rsidR="0044502D" w:rsidRPr="0044502D" w:rsidRDefault="0044502D" w:rsidP="000F2816">
      <w:pPr>
        <w:jc w:val="both"/>
        <w:rPr>
          <w:sz w:val="32"/>
          <w:szCs w:val="32"/>
        </w:rPr>
      </w:pPr>
      <w:r w:rsidRPr="0044502D">
        <w:rPr>
          <w:sz w:val="32"/>
          <w:szCs w:val="32"/>
        </w:rPr>
        <w:t>4. Гончаров А.І., Середа І.П. Хімічна технологія. – Ч. 1. – К.: Вища школа, 1980. – 360 с.</w:t>
      </w:r>
    </w:p>
    <w:p w14:paraId="660A6073" w14:textId="77777777" w:rsidR="0044502D" w:rsidRPr="0044502D" w:rsidRDefault="0044502D" w:rsidP="000F2816">
      <w:pPr>
        <w:jc w:val="both"/>
        <w:rPr>
          <w:sz w:val="32"/>
          <w:szCs w:val="32"/>
        </w:rPr>
      </w:pPr>
      <w:r w:rsidRPr="0044502D">
        <w:rPr>
          <w:sz w:val="32"/>
          <w:szCs w:val="32"/>
        </w:rPr>
        <w:t xml:space="preserve">5. Григорьєва В.В., </w:t>
      </w:r>
      <w:proofErr w:type="spellStart"/>
      <w:r w:rsidRPr="0044502D">
        <w:rPr>
          <w:sz w:val="32"/>
          <w:szCs w:val="32"/>
        </w:rPr>
        <w:t>Cамійленко</w:t>
      </w:r>
      <w:proofErr w:type="spellEnd"/>
      <w:r w:rsidRPr="0044502D">
        <w:rPr>
          <w:sz w:val="32"/>
          <w:szCs w:val="32"/>
        </w:rPr>
        <w:t xml:space="preserve"> В.М., Сич А.М. Загальна хімія. – К.: Вища школа, 1991.– 431 с.</w:t>
      </w:r>
    </w:p>
    <w:p w14:paraId="3722FB3D" w14:textId="77777777" w:rsidR="0044502D" w:rsidRPr="0044502D" w:rsidRDefault="0044502D" w:rsidP="000F2816">
      <w:pPr>
        <w:jc w:val="both"/>
        <w:rPr>
          <w:sz w:val="32"/>
          <w:szCs w:val="32"/>
        </w:rPr>
      </w:pPr>
      <w:r w:rsidRPr="0044502D">
        <w:rPr>
          <w:sz w:val="32"/>
          <w:szCs w:val="32"/>
        </w:rPr>
        <w:t>6.</w:t>
      </w:r>
      <w:r w:rsidRPr="0044502D">
        <w:rPr>
          <w:sz w:val="32"/>
          <w:szCs w:val="32"/>
        </w:rPr>
        <w:tab/>
        <w:t xml:space="preserve">Хімічні джерела струму. Методичні рекомендації до виконання індивідуальних завдань з хімії (розділ «Електрохімія») студентами напряму підготовки 6.070106 Автомобільний транспорт / О.Ю. </w:t>
      </w:r>
      <w:proofErr w:type="spellStart"/>
      <w:r w:rsidRPr="0044502D">
        <w:rPr>
          <w:sz w:val="32"/>
          <w:szCs w:val="32"/>
        </w:rPr>
        <w:t>Свєткіна</w:t>
      </w:r>
      <w:proofErr w:type="spellEnd"/>
      <w:r w:rsidRPr="0044502D">
        <w:rPr>
          <w:sz w:val="32"/>
          <w:szCs w:val="32"/>
        </w:rPr>
        <w:t xml:space="preserve">, С.М. </w:t>
      </w:r>
      <w:proofErr w:type="spellStart"/>
      <w:r w:rsidRPr="0044502D">
        <w:rPr>
          <w:sz w:val="32"/>
          <w:szCs w:val="32"/>
        </w:rPr>
        <w:t>Лисицька</w:t>
      </w:r>
      <w:proofErr w:type="spellEnd"/>
      <w:r w:rsidRPr="0044502D">
        <w:rPr>
          <w:sz w:val="32"/>
          <w:szCs w:val="32"/>
        </w:rPr>
        <w:t xml:space="preserve">; М-во освіти і науки України, </w:t>
      </w:r>
      <w:proofErr w:type="spellStart"/>
      <w:r w:rsidRPr="0044502D">
        <w:rPr>
          <w:sz w:val="32"/>
          <w:szCs w:val="32"/>
        </w:rPr>
        <w:t>Нац</w:t>
      </w:r>
      <w:proofErr w:type="spellEnd"/>
      <w:r w:rsidRPr="0044502D">
        <w:rPr>
          <w:sz w:val="32"/>
          <w:szCs w:val="32"/>
        </w:rPr>
        <w:t xml:space="preserve">. </w:t>
      </w:r>
      <w:proofErr w:type="spellStart"/>
      <w:r w:rsidRPr="0044502D">
        <w:rPr>
          <w:sz w:val="32"/>
          <w:szCs w:val="32"/>
        </w:rPr>
        <w:t>гірн</w:t>
      </w:r>
      <w:proofErr w:type="spellEnd"/>
      <w:r w:rsidRPr="0044502D">
        <w:rPr>
          <w:sz w:val="32"/>
          <w:szCs w:val="32"/>
        </w:rPr>
        <w:t xml:space="preserve">. ун-т. – Д. М-во освіти і науки України, </w:t>
      </w:r>
      <w:proofErr w:type="spellStart"/>
      <w:r w:rsidRPr="0044502D">
        <w:rPr>
          <w:sz w:val="32"/>
          <w:szCs w:val="32"/>
        </w:rPr>
        <w:t>Нац</w:t>
      </w:r>
      <w:proofErr w:type="spellEnd"/>
      <w:r w:rsidRPr="0044502D">
        <w:rPr>
          <w:sz w:val="32"/>
          <w:szCs w:val="32"/>
        </w:rPr>
        <w:t xml:space="preserve">. </w:t>
      </w:r>
      <w:proofErr w:type="spellStart"/>
      <w:r w:rsidRPr="0044502D">
        <w:rPr>
          <w:sz w:val="32"/>
          <w:szCs w:val="32"/>
        </w:rPr>
        <w:t>гірн</w:t>
      </w:r>
      <w:proofErr w:type="spellEnd"/>
      <w:r w:rsidRPr="0044502D">
        <w:rPr>
          <w:sz w:val="32"/>
          <w:szCs w:val="32"/>
        </w:rPr>
        <w:t>. ун-т. – Д. : НГУ, 2014. –  33 с.</w:t>
      </w:r>
    </w:p>
    <w:p w14:paraId="540D165F" w14:textId="77777777" w:rsidR="0044502D" w:rsidRPr="0044502D" w:rsidRDefault="0044502D" w:rsidP="000F2816">
      <w:pPr>
        <w:jc w:val="both"/>
        <w:rPr>
          <w:sz w:val="32"/>
          <w:szCs w:val="32"/>
        </w:rPr>
      </w:pPr>
      <w:r w:rsidRPr="0044502D">
        <w:rPr>
          <w:sz w:val="32"/>
          <w:szCs w:val="32"/>
        </w:rPr>
        <w:t>7.</w:t>
      </w:r>
      <w:r w:rsidRPr="0044502D">
        <w:rPr>
          <w:sz w:val="32"/>
          <w:szCs w:val="32"/>
        </w:rPr>
        <w:tab/>
      </w:r>
      <w:proofErr w:type="spellStart"/>
      <w:r w:rsidRPr="0044502D">
        <w:rPr>
          <w:sz w:val="32"/>
          <w:szCs w:val="32"/>
        </w:rPr>
        <w:t>Фреїк</w:t>
      </w:r>
      <w:proofErr w:type="spellEnd"/>
      <w:r w:rsidRPr="0044502D">
        <w:rPr>
          <w:sz w:val="32"/>
          <w:szCs w:val="32"/>
        </w:rPr>
        <w:t xml:space="preserve"> Д.М., </w:t>
      </w:r>
      <w:proofErr w:type="spellStart"/>
      <w:r w:rsidRPr="0044502D">
        <w:rPr>
          <w:sz w:val="32"/>
          <w:szCs w:val="32"/>
        </w:rPr>
        <w:t>Никируй</w:t>
      </w:r>
      <w:proofErr w:type="spellEnd"/>
      <w:r w:rsidRPr="0044502D">
        <w:rPr>
          <w:sz w:val="32"/>
          <w:szCs w:val="32"/>
        </w:rPr>
        <w:t xml:space="preserve"> Л.І., </w:t>
      </w:r>
      <w:proofErr w:type="spellStart"/>
      <w:r w:rsidRPr="0044502D">
        <w:rPr>
          <w:sz w:val="32"/>
          <w:szCs w:val="32"/>
        </w:rPr>
        <w:t>Криницький</w:t>
      </w:r>
      <w:proofErr w:type="spellEnd"/>
      <w:r w:rsidRPr="0044502D">
        <w:rPr>
          <w:sz w:val="32"/>
          <w:szCs w:val="32"/>
        </w:rPr>
        <w:t xml:space="preserve"> О.С. ФІЗИКА І ХІМІЯ ТВЕРДОГО ТІЛА  Т. 13, № 2 (2012). Досягнення і проблеми термоелектрики  1. Історичні аспекти С. 297-318. </w:t>
      </w:r>
    </w:p>
    <w:p w14:paraId="152011BB" w14:textId="77777777" w:rsidR="0044502D" w:rsidRPr="0044502D" w:rsidRDefault="0044502D" w:rsidP="000F2816">
      <w:pPr>
        <w:jc w:val="both"/>
        <w:rPr>
          <w:sz w:val="32"/>
          <w:szCs w:val="32"/>
        </w:rPr>
      </w:pPr>
      <w:r w:rsidRPr="0044502D">
        <w:rPr>
          <w:sz w:val="32"/>
          <w:szCs w:val="32"/>
        </w:rPr>
        <w:t xml:space="preserve">8. Паяння матеріалів : підручник / Г. В. Єрмолаєв, В. В. </w:t>
      </w:r>
      <w:proofErr w:type="spellStart"/>
      <w:r w:rsidRPr="0044502D">
        <w:rPr>
          <w:sz w:val="32"/>
          <w:szCs w:val="32"/>
        </w:rPr>
        <w:t>КвасницьП</w:t>
      </w:r>
      <w:proofErr w:type="spellEnd"/>
      <w:r w:rsidRPr="0044502D">
        <w:rPr>
          <w:sz w:val="32"/>
          <w:szCs w:val="32"/>
        </w:rPr>
        <w:t xml:space="preserve"> 22 </w:t>
      </w:r>
      <w:proofErr w:type="spellStart"/>
      <w:r w:rsidRPr="0044502D">
        <w:rPr>
          <w:sz w:val="32"/>
          <w:szCs w:val="32"/>
        </w:rPr>
        <w:t>кий</w:t>
      </w:r>
      <w:proofErr w:type="spellEnd"/>
      <w:r w:rsidRPr="0044502D">
        <w:rPr>
          <w:sz w:val="32"/>
          <w:szCs w:val="32"/>
        </w:rPr>
        <w:t xml:space="preserve">, В. Ф. </w:t>
      </w:r>
      <w:proofErr w:type="spellStart"/>
      <w:r w:rsidRPr="0044502D">
        <w:rPr>
          <w:sz w:val="32"/>
          <w:szCs w:val="32"/>
        </w:rPr>
        <w:t>Квасницький</w:t>
      </w:r>
      <w:proofErr w:type="spellEnd"/>
      <w:r w:rsidRPr="0044502D">
        <w:rPr>
          <w:sz w:val="32"/>
          <w:szCs w:val="32"/>
        </w:rPr>
        <w:t xml:space="preserve">, С. В. Максимова, В. Ф. </w:t>
      </w:r>
      <w:proofErr w:type="spellStart"/>
      <w:r w:rsidRPr="0044502D">
        <w:rPr>
          <w:sz w:val="32"/>
          <w:szCs w:val="32"/>
        </w:rPr>
        <w:t>Хорунов</w:t>
      </w:r>
      <w:proofErr w:type="spellEnd"/>
      <w:r w:rsidRPr="0044502D">
        <w:rPr>
          <w:sz w:val="32"/>
          <w:szCs w:val="32"/>
        </w:rPr>
        <w:t xml:space="preserve">, В. В. </w:t>
      </w:r>
      <w:proofErr w:type="spellStart"/>
      <w:r w:rsidRPr="0044502D">
        <w:rPr>
          <w:sz w:val="32"/>
          <w:szCs w:val="32"/>
        </w:rPr>
        <w:t>Чигарьов</w:t>
      </w:r>
      <w:proofErr w:type="spellEnd"/>
      <w:r w:rsidRPr="0044502D">
        <w:rPr>
          <w:sz w:val="32"/>
          <w:szCs w:val="32"/>
        </w:rPr>
        <w:t xml:space="preserve"> ; за загальною редакцією В. Ф. </w:t>
      </w:r>
      <w:proofErr w:type="spellStart"/>
      <w:r w:rsidRPr="0044502D">
        <w:rPr>
          <w:sz w:val="32"/>
          <w:szCs w:val="32"/>
        </w:rPr>
        <w:t>Хорунова</w:t>
      </w:r>
      <w:proofErr w:type="spellEnd"/>
      <w:r w:rsidRPr="0044502D">
        <w:rPr>
          <w:sz w:val="32"/>
          <w:szCs w:val="32"/>
        </w:rPr>
        <w:t xml:space="preserve"> і В. Ф. </w:t>
      </w:r>
      <w:proofErr w:type="spellStart"/>
      <w:r w:rsidRPr="0044502D">
        <w:rPr>
          <w:sz w:val="32"/>
          <w:szCs w:val="32"/>
        </w:rPr>
        <w:t>Квасницького</w:t>
      </w:r>
      <w:proofErr w:type="spellEnd"/>
      <w:r w:rsidRPr="0044502D">
        <w:rPr>
          <w:sz w:val="32"/>
          <w:szCs w:val="32"/>
        </w:rPr>
        <w:t>.– Миколаїв : НУК, 2015. – 340 с.</w:t>
      </w:r>
    </w:p>
    <w:p w14:paraId="0A54F6E6" w14:textId="77777777" w:rsidR="0044502D" w:rsidRPr="0044502D" w:rsidRDefault="0044502D" w:rsidP="000F2816">
      <w:pPr>
        <w:jc w:val="both"/>
        <w:rPr>
          <w:sz w:val="32"/>
          <w:szCs w:val="32"/>
        </w:rPr>
      </w:pPr>
      <w:r w:rsidRPr="0044502D">
        <w:rPr>
          <w:sz w:val="32"/>
          <w:szCs w:val="32"/>
        </w:rPr>
        <w:t xml:space="preserve">9. </w:t>
      </w:r>
      <w:proofErr w:type="spellStart"/>
      <w:r w:rsidRPr="0044502D">
        <w:rPr>
          <w:sz w:val="32"/>
          <w:szCs w:val="32"/>
        </w:rPr>
        <w:t>Телегус</w:t>
      </w:r>
      <w:proofErr w:type="spellEnd"/>
      <w:r w:rsidRPr="0044502D">
        <w:rPr>
          <w:sz w:val="32"/>
          <w:szCs w:val="32"/>
        </w:rPr>
        <w:t xml:space="preserve"> В, </w:t>
      </w:r>
      <w:proofErr w:type="spellStart"/>
      <w:r w:rsidRPr="0044502D">
        <w:rPr>
          <w:sz w:val="32"/>
          <w:szCs w:val="32"/>
        </w:rPr>
        <w:t>Бодак</w:t>
      </w:r>
      <w:proofErr w:type="spellEnd"/>
      <w:r w:rsidRPr="0044502D">
        <w:rPr>
          <w:sz w:val="32"/>
          <w:szCs w:val="32"/>
        </w:rPr>
        <w:t xml:space="preserve"> О. та ін. Основи загальної хімії. – Львів: Світ, 2000.</w:t>
      </w:r>
    </w:p>
    <w:p w14:paraId="78907F5D" w14:textId="77777777" w:rsidR="0044502D" w:rsidRPr="0044502D" w:rsidRDefault="0044502D" w:rsidP="000F2816">
      <w:pPr>
        <w:jc w:val="both"/>
        <w:rPr>
          <w:sz w:val="32"/>
          <w:szCs w:val="32"/>
        </w:rPr>
      </w:pPr>
      <w:r w:rsidRPr="0044502D">
        <w:rPr>
          <w:sz w:val="32"/>
          <w:szCs w:val="32"/>
        </w:rPr>
        <w:t>10. Лук’ян Іванович Анатичук. До 70-річчя від дня народження / Під ред. Л. М. Вихор – Чернівці. Інститут термоелектрики НАН та МОН України 2007. – 720 с.</w:t>
      </w:r>
    </w:p>
    <w:p w14:paraId="5A72FA43" w14:textId="77777777" w:rsidR="0044502D" w:rsidRPr="0044502D" w:rsidRDefault="0044502D" w:rsidP="000F2816">
      <w:pPr>
        <w:jc w:val="both"/>
        <w:rPr>
          <w:sz w:val="32"/>
          <w:szCs w:val="32"/>
        </w:rPr>
      </w:pPr>
      <w:r w:rsidRPr="0044502D">
        <w:rPr>
          <w:sz w:val="32"/>
          <w:szCs w:val="32"/>
        </w:rPr>
        <w:t>11. Журнали “Термоелектрика” 1993-2022.</w:t>
      </w:r>
    </w:p>
    <w:p w14:paraId="07F7B057" w14:textId="77777777" w:rsidR="0044502D" w:rsidRPr="0044502D" w:rsidRDefault="0044502D" w:rsidP="000F2816">
      <w:pPr>
        <w:jc w:val="both"/>
        <w:rPr>
          <w:sz w:val="32"/>
          <w:szCs w:val="32"/>
        </w:rPr>
      </w:pPr>
      <w:r w:rsidRPr="0044502D">
        <w:rPr>
          <w:sz w:val="32"/>
          <w:szCs w:val="32"/>
        </w:rPr>
        <w:lastRenderedPageBreak/>
        <w:t xml:space="preserve">12. </w:t>
      </w:r>
      <w:proofErr w:type="spellStart"/>
      <w:r w:rsidRPr="0044502D">
        <w:rPr>
          <w:sz w:val="32"/>
          <w:szCs w:val="32"/>
        </w:rPr>
        <w:t>Goldsmid</w:t>
      </w:r>
      <w:proofErr w:type="spellEnd"/>
      <w:r w:rsidRPr="0044502D">
        <w:rPr>
          <w:sz w:val="32"/>
          <w:szCs w:val="32"/>
        </w:rPr>
        <w:t>, H. J. (</w:t>
      </w:r>
      <w:proofErr w:type="spellStart"/>
      <w:r w:rsidRPr="0044502D">
        <w:rPr>
          <w:sz w:val="32"/>
          <w:szCs w:val="32"/>
        </w:rPr>
        <w:t>n.d</w:t>
      </w:r>
      <w:proofErr w:type="spellEnd"/>
      <w:r w:rsidRPr="0044502D">
        <w:rPr>
          <w:sz w:val="32"/>
          <w:szCs w:val="32"/>
        </w:rPr>
        <w:t xml:space="preserve">.). </w:t>
      </w:r>
      <w:proofErr w:type="spellStart"/>
      <w:r w:rsidRPr="0044502D">
        <w:rPr>
          <w:sz w:val="32"/>
          <w:szCs w:val="32"/>
        </w:rPr>
        <w:t>Springer</w:t>
      </w:r>
      <w:proofErr w:type="spellEnd"/>
      <w:r w:rsidRPr="0044502D">
        <w:rPr>
          <w:sz w:val="32"/>
          <w:szCs w:val="32"/>
        </w:rPr>
        <w:t xml:space="preserve"> </w:t>
      </w:r>
      <w:proofErr w:type="spellStart"/>
      <w:r w:rsidRPr="0044502D">
        <w:rPr>
          <w:sz w:val="32"/>
          <w:szCs w:val="32"/>
        </w:rPr>
        <w:t>Series</w:t>
      </w:r>
      <w:proofErr w:type="spellEnd"/>
      <w:r w:rsidRPr="0044502D">
        <w:rPr>
          <w:sz w:val="32"/>
          <w:szCs w:val="32"/>
        </w:rPr>
        <w:t xml:space="preserve"> </w:t>
      </w:r>
      <w:proofErr w:type="spellStart"/>
      <w:r w:rsidRPr="0044502D">
        <w:rPr>
          <w:sz w:val="32"/>
          <w:szCs w:val="32"/>
        </w:rPr>
        <w:t>in</w:t>
      </w:r>
      <w:proofErr w:type="spellEnd"/>
      <w:r w:rsidRPr="0044502D">
        <w:rPr>
          <w:sz w:val="32"/>
          <w:szCs w:val="32"/>
        </w:rPr>
        <w:t xml:space="preserve"> </w:t>
      </w:r>
      <w:proofErr w:type="spellStart"/>
      <w:r w:rsidRPr="0044502D">
        <w:rPr>
          <w:sz w:val="32"/>
          <w:szCs w:val="32"/>
        </w:rPr>
        <w:t>Materials</w:t>
      </w:r>
      <w:proofErr w:type="spellEnd"/>
      <w:r w:rsidRPr="0044502D">
        <w:rPr>
          <w:sz w:val="32"/>
          <w:szCs w:val="32"/>
        </w:rPr>
        <w:t xml:space="preserve"> </w:t>
      </w:r>
      <w:proofErr w:type="spellStart"/>
      <w:r w:rsidRPr="0044502D">
        <w:rPr>
          <w:sz w:val="32"/>
          <w:szCs w:val="32"/>
        </w:rPr>
        <w:t>Science</w:t>
      </w:r>
      <w:proofErr w:type="spellEnd"/>
      <w:r w:rsidRPr="0044502D">
        <w:rPr>
          <w:sz w:val="32"/>
          <w:szCs w:val="32"/>
        </w:rPr>
        <w:t xml:space="preserve"> 121 </w:t>
      </w:r>
      <w:proofErr w:type="spellStart"/>
      <w:r w:rsidRPr="0044502D">
        <w:rPr>
          <w:sz w:val="32"/>
          <w:szCs w:val="32"/>
        </w:rPr>
        <w:t>Introduction</w:t>
      </w:r>
      <w:proofErr w:type="spellEnd"/>
      <w:r w:rsidRPr="0044502D">
        <w:rPr>
          <w:sz w:val="32"/>
          <w:szCs w:val="32"/>
        </w:rPr>
        <w:t xml:space="preserve"> </w:t>
      </w:r>
      <w:proofErr w:type="spellStart"/>
      <w:r w:rsidRPr="0044502D">
        <w:rPr>
          <w:sz w:val="32"/>
          <w:szCs w:val="32"/>
        </w:rPr>
        <w:t>to</w:t>
      </w:r>
      <w:proofErr w:type="spellEnd"/>
      <w:r w:rsidRPr="0044502D">
        <w:rPr>
          <w:sz w:val="32"/>
          <w:szCs w:val="32"/>
        </w:rPr>
        <w:t xml:space="preserve"> </w:t>
      </w:r>
      <w:proofErr w:type="spellStart"/>
      <w:r w:rsidRPr="0044502D">
        <w:rPr>
          <w:sz w:val="32"/>
          <w:szCs w:val="32"/>
        </w:rPr>
        <w:t>Thermoelectricity</w:t>
      </w:r>
      <w:proofErr w:type="spellEnd"/>
      <w:r w:rsidRPr="0044502D">
        <w:rPr>
          <w:sz w:val="32"/>
          <w:szCs w:val="32"/>
        </w:rPr>
        <w:t>. – 277 с.</w:t>
      </w:r>
    </w:p>
    <w:p w14:paraId="78B3A6C7" w14:textId="0231FDDD" w:rsidR="00266CA3" w:rsidRPr="008262B9" w:rsidRDefault="0044502D" w:rsidP="000F2816">
      <w:pPr>
        <w:jc w:val="center"/>
        <w:rPr>
          <w:sz w:val="24"/>
          <w:szCs w:val="24"/>
        </w:rPr>
      </w:pPr>
      <w:r w:rsidRPr="0044502D">
        <w:rPr>
          <w:sz w:val="32"/>
          <w:szCs w:val="32"/>
        </w:rPr>
        <w:t xml:space="preserve">13. </w:t>
      </w:r>
      <w:proofErr w:type="spellStart"/>
      <w:r w:rsidRPr="0044502D">
        <w:rPr>
          <w:sz w:val="32"/>
          <w:szCs w:val="32"/>
        </w:rPr>
        <w:t>Jouhara</w:t>
      </w:r>
      <w:proofErr w:type="spellEnd"/>
      <w:r w:rsidRPr="0044502D">
        <w:rPr>
          <w:sz w:val="32"/>
          <w:szCs w:val="32"/>
        </w:rPr>
        <w:t xml:space="preserve">, H., </w:t>
      </w:r>
      <w:proofErr w:type="spellStart"/>
      <w:r w:rsidRPr="0044502D">
        <w:rPr>
          <w:sz w:val="32"/>
          <w:szCs w:val="32"/>
        </w:rPr>
        <w:t>Żabnieńska-Góra</w:t>
      </w:r>
      <w:proofErr w:type="spellEnd"/>
      <w:r w:rsidRPr="0044502D">
        <w:rPr>
          <w:sz w:val="32"/>
          <w:szCs w:val="32"/>
        </w:rPr>
        <w:t xml:space="preserve">, A., </w:t>
      </w:r>
      <w:proofErr w:type="spellStart"/>
      <w:r w:rsidRPr="0044502D">
        <w:rPr>
          <w:sz w:val="32"/>
          <w:szCs w:val="32"/>
        </w:rPr>
        <w:t>Khordehgah</w:t>
      </w:r>
      <w:proofErr w:type="spellEnd"/>
      <w:r w:rsidRPr="0044502D">
        <w:rPr>
          <w:sz w:val="32"/>
          <w:szCs w:val="32"/>
        </w:rPr>
        <w:t xml:space="preserve">, N., </w:t>
      </w:r>
      <w:proofErr w:type="spellStart"/>
      <w:r w:rsidRPr="0044502D">
        <w:rPr>
          <w:sz w:val="32"/>
          <w:szCs w:val="32"/>
        </w:rPr>
        <w:t>Doraghi</w:t>
      </w:r>
      <w:proofErr w:type="spellEnd"/>
      <w:r w:rsidRPr="0044502D">
        <w:rPr>
          <w:sz w:val="32"/>
          <w:szCs w:val="32"/>
        </w:rPr>
        <w:t xml:space="preserve">, Q., </w:t>
      </w:r>
      <w:proofErr w:type="spellStart"/>
      <w:r w:rsidRPr="0044502D">
        <w:rPr>
          <w:sz w:val="32"/>
          <w:szCs w:val="32"/>
        </w:rPr>
        <w:t>Ahmad</w:t>
      </w:r>
      <w:proofErr w:type="spellEnd"/>
      <w:r w:rsidRPr="0044502D">
        <w:rPr>
          <w:sz w:val="32"/>
          <w:szCs w:val="32"/>
        </w:rPr>
        <w:t xml:space="preserve">, L., </w:t>
      </w:r>
      <w:proofErr w:type="spellStart"/>
      <w:r w:rsidRPr="0044502D">
        <w:rPr>
          <w:sz w:val="32"/>
          <w:szCs w:val="32"/>
        </w:rPr>
        <w:t>Norman</w:t>
      </w:r>
      <w:proofErr w:type="spellEnd"/>
      <w:r w:rsidRPr="0044502D">
        <w:rPr>
          <w:sz w:val="32"/>
          <w:szCs w:val="32"/>
        </w:rPr>
        <w:t xml:space="preserve">, L., </w:t>
      </w:r>
      <w:proofErr w:type="spellStart"/>
      <w:r w:rsidRPr="0044502D">
        <w:rPr>
          <w:sz w:val="32"/>
          <w:szCs w:val="32"/>
        </w:rPr>
        <w:t>Axcell</w:t>
      </w:r>
      <w:proofErr w:type="spellEnd"/>
      <w:r w:rsidRPr="0044502D">
        <w:rPr>
          <w:sz w:val="32"/>
          <w:szCs w:val="32"/>
        </w:rPr>
        <w:t xml:space="preserve">, B., </w:t>
      </w:r>
      <w:proofErr w:type="spellStart"/>
      <w:r w:rsidRPr="0044502D">
        <w:rPr>
          <w:sz w:val="32"/>
          <w:szCs w:val="32"/>
        </w:rPr>
        <w:t>Wrobel</w:t>
      </w:r>
      <w:proofErr w:type="spellEnd"/>
      <w:r w:rsidRPr="0044502D">
        <w:rPr>
          <w:sz w:val="32"/>
          <w:szCs w:val="32"/>
        </w:rPr>
        <w:t xml:space="preserve">, L., &amp; </w:t>
      </w:r>
      <w:proofErr w:type="spellStart"/>
      <w:r w:rsidRPr="0044502D">
        <w:rPr>
          <w:sz w:val="32"/>
          <w:szCs w:val="32"/>
        </w:rPr>
        <w:t>Dai</w:t>
      </w:r>
      <w:proofErr w:type="spellEnd"/>
      <w:r w:rsidRPr="0044502D">
        <w:rPr>
          <w:sz w:val="32"/>
          <w:szCs w:val="32"/>
        </w:rPr>
        <w:t xml:space="preserve">, S. (2021). </w:t>
      </w:r>
      <w:proofErr w:type="spellStart"/>
      <w:r w:rsidRPr="0044502D">
        <w:rPr>
          <w:sz w:val="32"/>
          <w:szCs w:val="32"/>
        </w:rPr>
        <w:t>Thermoelectric</w:t>
      </w:r>
      <w:proofErr w:type="spellEnd"/>
      <w:r w:rsidRPr="0044502D">
        <w:rPr>
          <w:sz w:val="32"/>
          <w:szCs w:val="32"/>
        </w:rPr>
        <w:t xml:space="preserve"> </w:t>
      </w:r>
      <w:proofErr w:type="spellStart"/>
      <w:r w:rsidRPr="0044502D">
        <w:rPr>
          <w:sz w:val="32"/>
          <w:szCs w:val="32"/>
        </w:rPr>
        <w:t>generator</w:t>
      </w:r>
      <w:proofErr w:type="spellEnd"/>
      <w:r w:rsidRPr="0044502D">
        <w:rPr>
          <w:sz w:val="32"/>
          <w:szCs w:val="32"/>
        </w:rPr>
        <w:t xml:space="preserve"> (TEG) </w:t>
      </w:r>
      <w:proofErr w:type="spellStart"/>
      <w:r w:rsidRPr="0044502D">
        <w:rPr>
          <w:sz w:val="32"/>
          <w:szCs w:val="32"/>
        </w:rPr>
        <w:t>technologies</w:t>
      </w:r>
      <w:proofErr w:type="spellEnd"/>
      <w:r w:rsidRPr="0044502D">
        <w:rPr>
          <w:sz w:val="32"/>
          <w:szCs w:val="32"/>
        </w:rPr>
        <w:t xml:space="preserve"> </w:t>
      </w:r>
      <w:proofErr w:type="spellStart"/>
      <w:r w:rsidRPr="0044502D">
        <w:rPr>
          <w:sz w:val="32"/>
          <w:szCs w:val="32"/>
        </w:rPr>
        <w:t>and</w:t>
      </w:r>
      <w:proofErr w:type="spellEnd"/>
      <w:r w:rsidRPr="0044502D">
        <w:rPr>
          <w:sz w:val="32"/>
          <w:szCs w:val="32"/>
        </w:rPr>
        <w:t xml:space="preserve"> </w:t>
      </w:r>
      <w:proofErr w:type="spellStart"/>
      <w:r w:rsidRPr="0044502D">
        <w:rPr>
          <w:sz w:val="32"/>
          <w:szCs w:val="32"/>
        </w:rPr>
        <w:t>applications</w:t>
      </w:r>
      <w:proofErr w:type="spellEnd"/>
      <w:r w:rsidRPr="0044502D">
        <w:rPr>
          <w:sz w:val="32"/>
          <w:szCs w:val="32"/>
        </w:rPr>
        <w:t xml:space="preserve">. </w:t>
      </w:r>
      <w:proofErr w:type="spellStart"/>
      <w:r w:rsidRPr="0044502D">
        <w:rPr>
          <w:sz w:val="32"/>
          <w:szCs w:val="32"/>
        </w:rPr>
        <w:t>In</w:t>
      </w:r>
      <w:proofErr w:type="spellEnd"/>
      <w:r w:rsidRPr="0044502D">
        <w:rPr>
          <w:sz w:val="32"/>
          <w:szCs w:val="32"/>
        </w:rPr>
        <w:t xml:space="preserve"> </w:t>
      </w:r>
      <w:proofErr w:type="spellStart"/>
      <w:r w:rsidRPr="0044502D">
        <w:rPr>
          <w:sz w:val="32"/>
          <w:szCs w:val="32"/>
        </w:rPr>
        <w:t>International</w:t>
      </w:r>
      <w:proofErr w:type="spellEnd"/>
      <w:r w:rsidRPr="0044502D">
        <w:rPr>
          <w:sz w:val="32"/>
          <w:szCs w:val="32"/>
        </w:rPr>
        <w:t xml:space="preserve"> </w:t>
      </w:r>
      <w:proofErr w:type="spellStart"/>
      <w:r w:rsidRPr="0044502D">
        <w:rPr>
          <w:sz w:val="32"/>
          <w:szCs w:val="32"/>
        </w:rPr>
        <w:t>Journal</w:t>
      </w:r>
      <w:proofErr w:type="spellEnd"/>
      <w:r w:rsidRPr="0044502D">
        <w:rPr>
          <w:sz w:val="32"/>
          <w:szCs w:val="32"/>
        </w:rPr>
        <w:t xml:space="preserve"> </w:t>
      </w:r>
      <w:proofErr w:type="spellStart"/>
      <w:r w:rsidRPr="0044502D">
        <w:rPr>
          <w:sz w:val="32"/>
          <w:szCs w:val="32"/>
        </w:rPr>
        <w:t>of</w:t>
      </w:r>
      <w:proofErr w:type="spellEnd"/>
      <w:r w:rsidRPr="0044502D">
        <w:rPr>
          <w:sz w:val="32"/>
          <w:szCs w:val="32"/>
        </w:rPr>
        <w:t xml:space="preserve"> </w:t>
      </w:r>
      <w:proofErr w:type="spellStart"/>
      <w:r w:rsidRPr="0044502D">
        <w:rPr>
          <w:sz w:val="32"/>
          <w:szCs w:val="32"/>
        </w:rPr>
        <w:t>Thermofluids</w:t>
      </w:r>
      <w:proofErr w:type="spellEnd"/>
      <w:r w:rsidRPr="0044502D">
        <w:rPr>
          <w:sz w:val="32"/>
          <w:szCs w:val="32"/>
        </w:rPr>
        <w:t xml:space="preserve"> (</w:t>
      </w:r>
      <w:proofErr w:type="spellStart"/>
      <w:r w:rsidRPr="0044502D">
        <w:rPr>
          <w:sz w:val="32"/>
          <w:szCs w:val="32"/>
        </w:rPr>
        <w:t>Vol</w:t>
      </w:r>
      <w:proofErr w:type="spellEnd"/>
      <w:r w:rsidRPr="0044502D">
        <w:rPr>
          <w:sz w:val="32"/>
          <w:szCs w:val="32"/>
        </w:rPr>
        <w:t xml:space="preserve">. 9). </w:t>
      </w:r>
      <w:proofErr w:type="spellStart"/>
      <w:r w:rsidRPr="0044502D">
        <w:rPr>
          <w:sz w:val="32"/>
          <w:szCs w:val="32"/>
        </w:rPr>
        <w:t>Elsevier</w:t>
      </w:r>
      <w:proofErr w:type="spellEnd"/>
      <w:r w:rsidRPr="0044502D">
        <w:rPr>
          <w:sz w:val="32"/>
          <w:szCs w:val="32"/>
        </w:rPr>
        <w:t xml:space="preserve"> B.V. – 55 с. </w:t>
      </w:r>
      <w:r w:rsidR="00841300">
        <w:rPr>
          <w:sz w:val="32"/>
          <w:szCs w:val="32"/>
        </w:rPr>
        <w:br w:type="page"/>
      </w:r>
      <w:r w:rsidR="00532F1F" w:rsidRPr="008262B9">
        <w:rPr>
          <w:i/>
          <w:iCs/>
          <w:sz w:val="24"/>
          <w:szCs w:val="24"/>
        </w:rPr>
        <w:lastRenderedPageBreak/>
        <w:t>Навчальне видання</w:t>
      </w:r>
    </w:p>
    <w:p w14:paraId="2B70616E" w14:textId="77777777" w:rsidR="00532F1F" w:rsidRPr="008262B9" w:rsidRDefault="00532F1F" w:rsidP="00532F1F">
      <w:pPr>
        <w:jc w:val="center"/>
        <w:rPr>
          <w:sz w:val="24"/>
          <w:szCs w:val="24"/>
        </w:rPr>
      </w:pPr>
    </w:p>
    <w:p w14:paraId="3F64CA00" w14:textId="33233AAE" w:rsidR="00532F1F" w:rsidRPr="008262B9" w:rsidRDefault="00532F1F" w:rsidP="00532F1F">
      <w:pPr>
        <w:jc w:val="center"/>
        <w:rPr>
          <w:b/>
          <w:bCs/>
          <w:sz w:val="24"/>
          <w:szCs w:val="24"/>
        </w:rPr>
      </w:pPr>
      <w:r w:rsidRPr="008262B9">
        <w:rPr>
          <w:b/>
          <w:bCs/>
          <w:sz w:val="24"/>
          <w:szCs w:val="24"/>
        </w:rPr>
        <w:t>Фізико-хімічні технології у перетворювачах енергії</w:t>
      </w:r>
    </w:p>
    <w:p w14:paraId="5F82D58D" w14:textId="77777777" w:rsidR="00FD565D" w:rsidRDefault="00FD565D" w:rsidP="008262B9">
      <w:pPr>
        <w:rPr>
          <w:b/>
          <w:bCs/>
          <w:sz w:val="32"/>
          <w:szCs w:val="32"/>
        </w:rPr>
      </w:pPr>
    </w:p>
    <w:p w14:paraId="03C00B2D" w14:textId="25986699" w:rsidR="00FD565D" w:rsidRPr="008262B9" w:rsidRDefault="00FD565D" w:rsidP="008262B9">
      <w:pPr>
        <w:spacing w:after="0" w:line="300" w:lineRule="auto"/>
        <w:ind w:left="1134" w:right="1140"/>
        <w:rPr>
          <w:sz w:val="24"/>
          <w:szCs w:val="24"/>
        </w:rPr>
      </w:pPr>
      <w:r w:rsidRPr="008262B9">
        <w:rPr>
          <w:sz w:val="24"/>
          <w:szCs w:val="24"/>
        </w:rPr>
        <w:t xml:space="preserve">Укладачі: </w:t>
      </w:r>
    </w:p>
    <w:p w14:paraId="63AB9ACF" w14:textId="3445BCAD" w:rsidR="00FD565D" w:rsidRPr="008262B9" w:rsidRDefault="00FD565D" w:rsidP="008262B9">
      <w:pPr>
        <w:spacing w:after="0" w:line="300" w:lineRule="auto"/>
        <w:ind w:left="1134" w:right="1140"/>
        <w:jc w:val="both"/>
        <w:rPr>
          <w:sz w:val="24"/>
          <w:szCs w:val="24"/>
        </w:rPr>
      </w:pPr>
      <w:r w:rsidRPr="008262B9">
        <w:rPr>
          <w:b/>
          <w:bCs/>
          <w:i/>
          <w:iCs/>
          <w:sz w:val="24"/>
          <w:szCs w:val="24"/>
        </w:rPr>
        <w:t>Кобилянський Роман Романович</w:t>
      </w:r>
      <w:r w:rsidRPr="008262B9">
        <w:rPr>
          <w:sz w:val="24"/>
          <w:szCs w:val="24"/>
        </w:rPr>
        <w:t xml:space="preserve"> – кандидат фізико-математичних наук, в.о. завідувача кафедри термоелектрики та медичної фізики Чернівецького національного університету імені Юрія Федьковича;</w:t>
      </w:r>
    </w:p>
    <w:p w14:paraId="0359052F" w14:textId="0CDC1617" w:rsidR="00FD565D" w:rsidRPr="008262B9" w:rsidRDefault="00FD565D" w:rsidP="008262B9">
      <w:pPr>
        <w:spacing w:after="0" w:line="300" w:lineRule="auto"/>
        <w:ind w:left="1134" w:right="1140"/>
        <w:jc w:val="both"/>
        <w:rPr>
          <w:sz w:val="24"/>
          <w:szCs w:val="24"/>
        </w:rPr>
      </w:pPr>
      <w:proofErr w:type="spellStart"/>
      <w:r w:rsidRPr="008262B9">
        <w:rPr>
          <w:b/>
          <w:bCs/>
          <w:i/>
          <w:iCs/>
          <w:sz w:val="24"/>
          <w:szCs w:val="24"/>
        </w:rPr>
        <w:t>Розвер</w:t>
      </w:r>
      <w:proofErr w:type="spellEnd"/>
      <w:r w:rsidRPr="008262B9">
        <w:rPr>
          <w:b/>
          <w:bCs/>
          <w:i/>
          <w:iCs/>
          <w:sz w:val="24"/>
          <w:szCs w:val="24"/>
        </w:rPr>
        <w:t xml:space="preserve"> Юрій Юрійович – </w:t>
      </w:r>
      <w:r w:rsidRPr="008262B9">
        <w:rPr>
          <w:sz w:val="24"/>
          <w:szCs w:val="24"/>
        </w:rPr>
        <w:t>молодший науковий співробітник Інституту термоелектрики НАН України та МОН України</w:t>
      </w:r>
      <w:r w:rsidR="00FA3F5D" w:rsidRPr="008262B9">
        <w:rPr>
          <w:sz w:val="24"/>
          <w:szCs w:val="24"/>
        </w:rPr>
        <w:t>;</w:t>
      </w:r>
    </w:p>
    <w:p w14:paraId="5365A1A1" w14:textId="43E74464" w:rsidR="00FA3F5D" w:rsidRPr="008262B9" w:rsidRDefault="00FA3F5D" w:rsidP="008262B9">
      <w:pPr>
        <w:spacing w:after="0" w:line="300" w:lineRule="auto"/>
        <w:ind w:left="1134" w:right="1140"/>
        <w:jc w:val="both"/>
        <w:rPr>
          <w:sz w:val="24"/>
          <w:szCs w:val="24"/>
        </w:rPr>
      </w:pPr>
      <w:proofErr w:type="spellStart"/>
      <w:r w:rsidRPr="008262B9">
        <w:rPr>
          <w:b/>
          <w:bCs/>
          <w:i/>
          <w:iCs/>
          <w:sz w:val="24"/>
          <w:szCs w:val="24"/>
        </w:rPr>
        <w:t>Бабіч</w:t>
      </w:r>
      <w:proofErr w:type="spellEnd"/>
      <w:r w:rsidRPr="008262B9">
        <w:rPr>
          <w:b/>
          <w:bCs/>
          <w:i/>
          <w:iCs/>
          <w:sz w:val="24"/>
          <w:szCs w:val="24"/>
        </w:rPr>
        <w:t xml:space="preserve"> Андрій Олександрович</w:t>
      </w:r>
      <w:r w:rsidRPr="008262B9">
        <w:rPr>
          <w:sz w:val="24"/>
          <w:szCs w:val="24"/>
        </w:rPr>
        <w:t xml:space="preserve"> – здобувач першого (бакалаврського) рівня вищої освіти спеціальності 105 Прикладна фізика та наноматеріали;</w:t>
      </w:r>
    </w:p>
    <w:p w14:paraId="0E50804A" w14:textId="1EC919A9" w:rsidR="00FA3F5D" w:rsidRDefault="00FA3F5D" w:rsidP="008262B9">
      <w:pPr>
        <w:spacing w:after="0" w:line="300" w:lineRule="auto"/>
        <w:ind w:left="1134" w:right="1140"/>
        <w:jc w:val="both"/>
        <w:rPr>
          <w:szCs w:val="28"/>
        </w:rPr>
      </w:pPr>
      <w:proofErr w:type="spellStart"/>
      <w:r w:rsidRPr="008262B9">
        <w:rPr>
          <w:b/>
          <w:bCs/>
          <w:i/>
          <w:iCs/>
          <w:sz w:val="24"/>
          <w:szCs w:val="24"/>
        </w:rPr>
        <w:t>Кречун</w:t>
      </w:r>
      <w:proofErr w:type="spellEnd"/>
      <w:r w:rsidRPr="008262B9">
        <w:rPr>
          <w:b/>
          <w:bCs/>
          <w:i/>
          <w:iCs/>
          <w:sz w:val="24"/>
          <w:szCs w:val="24"/>
        </w:rPr>
        <w:t xml:space="preserve"> Марія Миколаївна </w:t>
      </w:r>
      <w:r w:rsidRPr="008262B9">
        <w:rPr>
          <w:sz w:val="24"/>
          <w:szCs w:val="24"/>
        </w:rPr>
        <w:t>– здобувачка</w:t>
      </w:r>
      <w:r w:rsidRPr="008262B9">
        <w:rPr>
          <w:b/>
          <w:bCs/>
          <w:i/>
          <w:iCs/>
          <w:sz w:val="24"/>
          <w:szCs w:val="24"/>
        </w:rPr>
        <w:t xml:space="preserve"> </w:t>
      </w:r>
      <w:r w:rsidRPr="008262B9">
        <w:rPr>
          <w:sz w:val="24"/>
          <w:szCs w:val="24"/>
        </w:rPr>
        <w:t xml:space="preserve"> третього (освітньо-наукового) рівня вищої освіти спеціальності 105 Прикладна фізика та наноматеріали.</w:t>
      </w:r>
    </w:p>
    <w:p w14:paraId="678A48D5" w14:textId="77777777" w:rsidR="00FA3F5D" w:rsidRDefault="00FA3F5D" w:rsidP="008262B9">
      <w:pPr>
        <w:spacing w:after="0" w:line="300" w:lineRule="auto"/>
        <w:jc w:val="center"/>
        <w:rPr>
          <w:szCs w:val="28"/>
        </w:rPr>
      </w:pPr>
    </w:p>
    <w:p w14:paraId="660A3C10" w14:textId="77777777" w:rsidR="008262B9" w:rsidRPr="008262B9" w:rsidRDefault="008262B9" w:rsidP="008262B9">
      <w:pPr>
        <w:spacing w:after="0" w:line="300" w:lineRule="auto"/>
        <w:jc w:val="center"/>
        <w:rPr>
          <w:sz w:val="24"/>
          <w:szCs w:val="24"/>
        </w:rPr>
      </w:pPr>
    </w:p>
    <w:p w14:paraId="1369D307" w14:textId="259470D4" w:rsidR="008262B9" w:rsidRPr="000F2816" w:rsidRDefault="008262B9" w:rsidP="008262B9">
      <w:pPr>
        <w:spacing w:after="0" w:line="300" w:lineRule="auto"/>
        <w:jc w:val="center"/>
        <w:rPr>
          <w:b/>
          <w:bCs/>
          <w:i/>
          <w:iCs/>
          <w:sz w:val="24"/>
          <w:szCs w:val="24"/>
        </w:rPr>
      </w:pPr>
      <w:r w:rsidRPr="000F2816">
        <w:rPr>
          <w:sz w:val="24"/>
          <w:szCs w:val="24"/>
        </w:rPr>
        <w:t xml:space="preserve">Літературний редактор – </w:t>
      </w:r>
      <w:proofErr w:type="spellStart"/>
      <w:r w:rsidRPr="000F2816">
        <w:rPr>
          <w:b/>
          <w:bCs/>
          <w:i/>
          <w:iCs/>
          <w:sz w:val="24"/>
          <w:szCs w:val="24"/>
        </w:rPr>
        <w:t>Кречун</w:t>
      </w:r>
      <w:proofErr w:type="spellEnd"/>
      <w:r w:rsidRPr="000F2816">
        <w:rPr>
          <w:b/>
          <w:bCs/>
          <w:i/>
          <w:iCs/>
          <w:sz w:val="24"/>
          <w:szCs w:val="24"/>
        </w:rPr>
        <w:t xml:space="preserve"> М.М.</w:t>
      </w:r>
    </w:p>
    <w:p w14:paraId="559FDEAC" w14:textId="2C5EB067" w:rsidR="008262B9" w:rsidRPr="008262B9" w:rsidRDefault="008262B9" w:rsidP="008262B9">
      <w:pPr>
        <w:spacing w:after="0" w:line="300" w:lineRule="auto"/>
        <w:jc w:val="center"/>
        <w:rPr>
          <w:sz w:val="24"/>
          <w:szCs w:val="24"/>
        </w:rPr>
      </w:pPr>
      <w:r w:rsidRPr="000F2816">
        <w:rPr>
          <w:sz w:val="24"/>
          <w:szCs w:val="24"/>
        </w:rPr>
        <w:t xml:space="preserve">Технічний редактор та дизайнер обкладинки - </w:t>
      </w:r>
      <w:proofErr w:type="spellStart"/>
      <w:r w:rsidRPr="000F2816">
        <w:rPr>
          <w:b/>
          <w:bCs/>
          <w:i/>
          <w:iCs/>
          <w:sz w:val="24"/>
          <w:szCs w:val="24"/>
        </w:rPr>
        <w:t>Бабіч</w:t>
      </w:r>
      <w:proofErr w:type="spellEnd"/>
      <w:r w:rsidRPr="000F2816">
        <w:rPr>
          <w:b/>
          <w:bCs/>
          <w:i/>
          <w:iCs/>
          <w:sz w:val="24"/>
          <w:szCs w:val="24"/>
        </w:rPr>
        <w:t xml:space="preserve"> А.О.</w:t>
      </w:r>
    </w:p>
    <w:p w14:paraId="3CF4D0A0" w14:textId="77777777" w:rsidR="00FA3F5D" w:rsidRPr="008262B9" w:rsidRDefault="00FA3F5D" w:rsidP="00FA3F5D">
      <w:pPr>
        <w:spacing w:after="0" w:line="300" w:lineRule="auto"/>
        <w:jc w:val="both"/>
        <w:rPr>
          <w:sz w:val="24"/>
          <w:szCs w:val="24"/>
        </w:rPr>
      </w:pPr>
    </w:p>
    <w:p w14:paraId="37333D58" w14:textId="77777777" w:rsidR="00FA3F5D" w:rsidRPr="008262B9" w:rsidRDefault="00FA3F5D" w:rsidP="00FA3F5D">
      <w:pPr>
        <w:spacing w:after="0" w:line="300" w:lineRule="auto"/>
        <w:jc w:val="both"/>
        <w:rPr>
          <w:sz w:val="24"/>
          <w:szCs w:val="24"/>
        </w:rPr>
      </w:pPr>
    </w:p>
    <w:p w14:paraId="7F941CDC" w14:textId="77777777" w:rsidR="00FA3F5D" w:rsidRDefault="00FA3F5D" w:rsidP="00FA3F5D">
      <w:pPr>
        <w:spacing w:after="0" w:line="300" w:lineRule="auto"/>
        <w:jc w:val="both"/>
        <w:rPr>
          <w:sz w:val="24"/>
          <w:szCs w:val="24"/>
        </w:rPr>
      </w:pPr>
    </w:p>
    <w:p w14:paraId="14904F97" w14:textId="77777777" w:rsidR="006869E9" w:rsidRDefault="006869E9" w:rsidP="00FA3F5D">
      <w:pPr>
        <w:spacing w:after="0" w:line="300" w:lineRule="auto"/>
        <w:jc w:val="both"/>
        <w:rPr>
          <w:sz w:val="24"/>
          <w:szCs w:val="24"/>
        </w:rPr>
      </w:pPr>
    </w:p>
    <w:p w14:paraId="59F90C28" w14:textId="77777777" w:rsidR="006869E9" w:rsidRDefault="006869E9" w:rsidP="00FA3F5D">
      <w:pPr>
        <w:spacing w:after="0" w:line="300" w:lineRule="auto"/>
        <w:jc w:val="both"/>
        <w:rPr>
          <w:sz w:val="24"/>
          <w:szCs w:val="24"/>
        </w:rPr>
      </w:pPr>
    </w:p>
    <w:p w14:paraId="350D9F4E" w14:textId="77777777" w:rsidR="006869E9" w:rsidRPr="008262B9" w:rsidRDefault="006869E9" w:rsidP="00FA3F5D">
      <w:pPr>
        <w:spacing w:after="0" w:line="300" w:lineRule="auto"/>
        <w:jc w:val="both"/>
        <w:rPr>
          <w:sz w:val="24"/>
          <w:szCs w:val="24"/>
        </w:rPr>
      </w:pPr>
    </w:p>
    <w:p w14:paraId="3393A7EE" w14:textId="77777777" w:rsidR="00FA3F5D" w:rsidRPr="008262B9" w:rsidRDefault="00FA3F5D" w:rsidP="00FA3F5D">
      <w:pPr>
        <w:spacing w:after="0" w:line="300" w:lineRule="auto"/>
        <w:jc w:val="both"/>
        <w:rPr>
          <w:sz w:val="24"/>
          <w:szCs w:val="24"/>
        </w:rPr>
      </w:pPr>
    </w:p>
    <w:p w14:paraId="4852FC9D" w14:textId="77777777" w:rsidR="00FA3F5D" w:rsidRPr="008262B9" w:rsidRDefault="00FA3F5D" w:rsidP="00FA3F5D">
      <w:pPr>
        <w:spacing w:after="0" w:line="300" w:lineRule="auto"/>
        <w:jc w:val="both"/>
        <w:rPr>
          <w:sz w:val="24"/>
          <w:szCs w:val="24"/>
        </w:rPr>
      </w:pPr>
    </w:p>
    <w:p w14:paraId="6C7D7A34" w14:textId="1973AE73" w:rsidR="00FA3F5D" w:rsidRDefault="00FA3F5D" w:rsidP="00FA3F5D">
      <w:pPr>
        <w:spacing w:after="0" w:line="300" w:lineRule="auto"/>
        <w:jc w:val="center"/>
        <w:rPr>
          <w:sz w:val="24"/>
          <w:szCs w:val="24"/>
        </w:rPr>
      </w:pPr>
      <w:r w:rsidRPr="008262B9">
        <w:rPr>
          <w:sz w:val="24"/>
          <w:szCs w:val="24"/>
        </w:rPr>
        <w:t>Електронне видання</w:t>
      </w:r>
    </w:p>
    <w:p w14:paraId="3FA6152A" w14:textId="0B455CB9" w:rsidR="008262B9" w:rsidRDefault="008262B9" w:rsidP="00FA3F5D">
      <w:pPr>
        <w:spacing w:after="0" w:line="300" w:lineRule="auto"/>
        <w:jc w:val="center"/>
        <w:rPr>
          <w:sz w:val="24"/>
          <w:szCs w:val="24"/>
        </w:rPr>
      </w:pPr>
      <w:r>
        <w:rPr>
          <w:sz w:val="24"/>
          <w:szCs w:val="24"/>
        </w:rPr>
        <w:t xml:space="preserve">Підписано до друку </w:t>
      </w:r>
      <w:r w:rsidR="00F85753">
        <w:rPr>
          <w:sz w:val="24"/>
          <w:szCs w:val="24"/>
        </w:rPr>
        <w:t>17.10.2024. Формат 60х84/16.</w:t>
      </w:r>
    </w:p>
    <w:p w14:paraId="2AACE9D8" w14:textId="34DD7C2D" w:rsidR="00F85753" w:rsidRDefault="00F85753" w:rsidP="00FA3F5D">
      <w:pPr>
        <w:spacing w:after="0" w:line="300" w:lineRule="auto"/>
        <w:jc w:val="center"/>
        <w:rPr>
          <w:sz w:val="24"/>
          <w:szCs w:val="24"/>
        </w:rPr>
      </w:pPr>
      <w:r>
        <w:rPr>
          <w:sz w:val="24"/>
          <w:szCs w:val="24"/>
        </w:rPr>
        <w:t xml:space="preserve">Папір офсетний. Умов.-друк. </w:t>
      </w:r>
      <w:proofErr w:type="spellStart"/>
      <w:r>
        <w:rPr>
          <w:sz w:val="24"/>
          <w:szCs w:val="24"/>
        </w:rPr>
        <w:t>арк</w:t>
      </w:r>
      <w:proofErr w:type="spellEnd"/>
      <w:r>
        <w:rPr>
          <w:sz w:val="24"/>
          <w:szCs w:val="24"/>
        </w:rPr>
        <w:t xml:space="preserve">. </w:t>
      </w:r>
      <w:r w:rsidR="006869E9">
        <w:rPr>
          <w:sz w:val="24"/>
          <w:szCs w:val="24"/>
        </w:rPr>
        <w:t>7,</w:t>
      </w:r>
      <w:r w:rsidR="00CF04F2">
        <w:rPr>
          <w:sz w:val="24"/>
          <w:szCs w:val="24"/>
        </w:rPr>
        <w:t>4</w:t>
      </w:r>
      <w:r w:rsidR="006869E9">
        <w:rPr>
          <w:sz w:val="24"/>
          <w:szCs w:val="24"/>
        </w:rPr>
        <w:t>.</w:t>
      </w:r>
    </w:p>
    <w:p w14:paraId="7F2C5389" w14:textId="77777777" w:rsidR="006869E9" w:rsidRDefault="006869E9" w:rsidP="00FA3F5D">
      <w:pPr>
        <w:spacing w:after="0" w:line="300" w:lineRule="auto"/>
        <w:jc w:val="center"/>
        <w:rPr>
          <w:sz w:val="24"/>
          <w:szCs w:val="24"/>
        </w:rPr>
      </w:pPr>
      <w:r>
        <w:rPr>
          <w:sz w:val="24"/>
          <w:szCs w:val="24"/>
        </w:rPr>
        <w:t>Видавництво Чернівецького національного</w:t>
      </w:r>
    </w:p>
    <w:p w14:paraId="31C07D5E" w14:textId="77777777" w:rsidR="006869E9" w:rsidRDefault="006869E9" w:rsidP="00FA3F5D">
      <w:pPr>
        <w:spacing w:after="0" w:line="300" w:lineRule="auto"/>
        <w:jc w:val="center"/>
        <w:rPr>
          <w:sz w:val="24"/>
          <w:szCs w:val="24"/>
        </w:rPr>
      </w:pPr>
      <w:r>
        <w:rPr>
          <w:sz w:val="24"/>
          <w:szCs w:val="24"/>
        </w:rPr>
        <w:t xml:space="preserve"> університету імені Юрія Федьковича, </w:t>
      </w:r>
    </w:p>
    <w:p w14:paraId="2C844AAF" w14:textId="1B0B3492" w:rsidR="006869E9" w:rsidRDefault="006869E9" w:rsidP="00FA3F5D">
      <w:pPr>
        <w:spacing w:after="0" w:line="300" w:lineRule="auto"/>
        <w:jc w:val="center"/>
        <w:rPr>
          <w:sz w:val="24"/>
          <w:szCs w:val="24"/>
        </w:rPr>
      </w:pPr>
      <w:r>
        <w:rPr>
          <w:sz w:val="24"/>
          <w:szCs w:val="24"/>
        </w:rPr>
        <w:t>58002, Чернівці, вул. Коцюбинського, 2</w:t>
      </w:r>
    </w:p>
    <w:p w14:paraId="6933AAF4" w14:textId="57E41DBA" w:rsidR="006869E9" w:rsidRPr="00E7741C" w:rsidRDefault="006869E9" w:rsidP="00FA3F5D">
      <w:pPr>
        <w:spacing w:after="0" w:line="300" w:lineRule="auto"/>
        <w:jc w:val="center"/>
        <w:rPr>
          <w:sz w:val="24"/>
          <w:szCs w:val="24"/>
        </w:rPr>
      </w:pPr>
      <w:r>
        <w:rPr>
          <w:sz w:val="24"/>
          <w:szCs w:val="24"/>
          <w:lang w:val="en-US"/>
        </w:rPr>
        <w:t>e</w:t>
      </w:r>
      <w:r w:rsidRPr="00E7741C">
        <w:rPr>
          <w:sz w:val="24"/>
          <w:szCs w:val="24"/>
        </w:rPr>
        <w:t>-</w:t>
      </w:r>
      <w:r>
        <w:rPr>
          <w:sz w:val="24"/>
          <w:szCs w:val="24"/>
          <w:lang w:val="en-US"/>
        </w:rPr>
        <w:t>mail</w:t>
      </w:r>
      <w:r>
        <w:rPr>
          <w:sz w:val="24"/>
          <w:szCs w:val="24"/>
        </w:rPr>
        <w:t xml:space="preserve">: </w:t>
      </w:r>
      <w:hyperlink r:id="rId197" w:history="1">
        <w:r w:rsidRPr="005A102D">
          <w:rPr>
            <w:rStyle w:val="ab"/>
            <w:sz w:val="24"/>
            <w:szCs w:val="24"/>
            <w:lang w:val="en-US"/>
          </w:rPr>
          <w:t>ruta</w:t>
        </w:r>
        <w:r w:rsidRPr="00E7741C">
          <w:rPr>
            <w:rStyle w:val="ab"/>
            <w:sz w:val="24"/>
            <w:szCs w:val="24"/>
          </w:rPr>
          <w:t>@</w:t>
        </w:r>
        <w:r w:rsidRPr="005A102D">
          <w:rPr>
            <w:rStyle w:val="ab"/>
            <w:sz w:val="24"/>
            <w:szCs w:val="24"/>
            <w:lang w:val="en-US"/>
          </w:rPr>
          <w:t>chnu</w:t>
        </w:r>
        <w:r w:rsidRPr="00E7741C">
          <w:rPr>
            <w:rStyle w:val="ab"/>
            <w:sz w:val="24"/>
            <w:szCs w:val="24"/>
          </w:rPr>
          <w:t>.</w:t>
        </w:r>
        <w:r w:rsidRPr="005A102D">
          <w:rPr>
            <w:rStyle w:val="ab"/>
            <w:sz w:val="24"/>
            <w:szCs w:val="24"/>
            <w:lang w:val="en-US"/>
          </w:rPr>
          <w:t>edu</w:t>
        </w:r>
        <w:r w:rsidRPr="00E7741C">
          <w:rPr>
            <w:rStyle w:val="ab"/>
            <w:sz w:val="24"/>
            <w:szCs w:val="24"/>
          </w:rPr>
          <w:t>.</w:t>
        </w:r>
        <w:proofErr w:type="spellStart"/>
        <w:r w:rsidRPr="005A102D">
          <w:rPr>
            <w:rStyle w:val="ab"/>
            <w:sz w:val="24"/>
            <w:szCs w:val="24"/>
            <w:lang w:val="en-US"/>
          </w:rPr>
          <w:t>ua</w:t>
        </w:r>
        <w:proofErr w:type="spellEnd"/>
      </w:hyperlink>
    </w:p>
    <w:p w14:paraId="75F84B8F" w14:textId="77777777" w:rsidR="006869E9" w:rsidRPr="00E7741C" w:rsidRDefault="006869E9" w:rsidP="00FA3F5D">
      <w:pPr>
        <w:spacing w:after="0" w:line="300" w:lineRule="auto"/>
        <w:jc w:val="center"/>
        <w:rPr>
          <w:sz w:val="24"/>
          <w:szCs w:val="24"/>
        </w:rPr>
      </w:pPr>
    </w:p>
    <w:p w14:paraId="3704D46E" w14:textId="6D2C89DB" w:rsidR="006869E9" w:rsidRPr="006869E9" w:rsidRDefault="006869E9" w:rsidP="00FA3F5D">
      <w:pPr>
        <w:spacing w:after="0" w:line="300" w:lineRule="auto"/>
        <w:jc w:val="center"/>
        <w:rPr>
          <w:i/>
          <w:iCs/>
          <w:sz w:val="24"/>
          <w:szCs w:val="24"/>
        </w:rPr>
      </w:pPr>
      <w:r w:rsidRPr="006869E9">
        <w:rPr>
          <w:i/>
          <w:iCs/>
          <w:sz w:val="24"/>
          <w:szCs w:val="24"/>
        </w:rPr>
        <w:t>Свідоцтво суб’єкта видавничої справи ДК № 891 від 08.04.2002.</w:t>
      </w:r>
    </w:p>
    <w:sectPr w:rsidR="006869E9" w:rsidRPr="006869E9" w:rsidSect="0064287B">
      <w:footerReference w:type="default" r:id="rId198"/>
      <w:pgSz w:w="11906" w:h="16838" w:code="9"/>
      <w:pgMar w:top="1138" w:right="850" w:bottom="1138" w:left="141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83C9A" w14:textId="77777777" w:rsidR="00113785" w:rsidRDefault="00113785" w:rsidP="006E0A9E">
      <w:pPr>
        <w:spacing w:after="0" w:line="240" w:lineRule="auto"/>
      </w:pPr>
      <w:r>
        <w:separator/>
      </w:r>
    </w:p>
  </w:endnote>
  <w:endnote w:type="continuationSeparator" w:id="0">
    <w:p w14:paraId="66B8FA2E" w14:textId="77777777" w:rsidR="00113785" w:rsidRDefault="00113785" w:rsidP="006E0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nherited">
    <w:altName w:val="Calibri"/>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878211"/>
      <w:docPartObj>
        <w:docPartGallery w:val="Page Numbers (Bottom of Page)"/>
        <w:docPartUnique/>
      </w:docPartObj>
    </w:sdtPr>
    <w:sdtEndPr/>
    <w:sdtContent>
      <w:p w14:paraId="455DE8B7" w14:textId="2B851EA4" w:rsidR="00E7741C" w:rsidRDefault="00E7741C" w:rsidP="006E0A9E">
        <w:pPr>
          <w:pStyle w:val="af2"/>
          <w:jc w:val="center"/>
        </w:pPr>
        <w:r w:rsidRPr="006E0A9E">
          <w:rPr>
            <w:rFonts w:cs="Times New Roman"/>
            <w:szCs w:val="28"/>
          </w:rPr>
          <w:fldChar w:fldCharType="begin"/>
        </w:r>
        <w:r w:rsidRPr="006E0A9E">
          <w:rPr>
            <w:rFonts w:cs="Times New Roman"/>
            <w:szCs w:val="28"/>
          </w:rPr>
          <w:instrText>PAGE   \* MERGEFORMAT</w:instrText>
        </w:r>
        <w:r w:rsidRPr="006E0A9E">
          <w:rPr>
            <w:rFonts w:cs="Times New Roman"/>
            <w:szCs w:val="28"/>
          </w:rPr>
          <w:fldChar w:fldCharType="separate"/>
        </w:r>
        <w:r w:rsidR="00FB16EF">
          <w:rPr>
            <w:rFonts w:cs="Times New Roman"/>
            <w:noProof/>
            <w:szCs w:val="28"/>
          </w:rPr>
          <w:t>22</w:t>
        </w:r>
        <w:r w:rsidRPr="006E0A9E">
          <w:rPr>
            <w:rFonts w:cs="Times New Roman"/>
            <w:szCs w:val="28"/>
          </w:rPr>
          <w:fldChar w:fldCharType="end"/>
        </w:r>
      </w:p>
    </w:sdtContent>
  </w:sdt>
  <w:p w14:paraId="6D3795DD" w14:textId="77777777" w:rsidR="00E7741C" w:rsidRDefault="00E7741C">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666AA" w14:textId="77777777" w:rsidR="00113785" w:rsidRDefault="00113785" w:rsidP="006E0A9E">
      <w:pPr>
        <w:spacing w:after="0" w:line="240" w:lineRule="auto"/>
      </w:pPr>
      <w:r>
        <w:separator/>
      </w:r>
    </w:p>
  </w:footnote>
  <w:footnote w:type="continuationSeparator" w:id="0">
    <w:p w14:paraId="0BC45B9C" w14:textId="77777777" w:rsidR="00113785" w:rsidRDefault="00113785" w:rsidP="006E0A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B1A66"/>
    <w:multiLevelType w:val="hybridMultilevel"/>
    <w:tmpl w:val="9DDC8A9C"/>
    <w:lvl w:ilvl="0" w:tplc="680AB94E">
      <w:start w:val="12"/>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26DE541B"/>
    <w:multiLevelType w:val="multilevel"/>
    <w:tmpl w:val="92B219EC"/>
    <w:lvl w:ilvl="0">
      <w:start w:val="1"/>
      <w:numFmt w:val="decimal"/>
      <w:pStyle w:val="Book1"/>
      <w:lvlText w:val="%1."/>
      <w:lvlJc w:val="left"/>
      <w:pPr>
        <w:ind w:left="720" w:hanging="360"/>
      </w:pPr>
      <w:rPr>
        <w:rFonts w:eastAsia="Times New Roman" w:hint="default"/>
      </w:rPr>
    </w:lvl>
    <w:lvl w:ilvl="1">
      <w:start w:val="1"/>
      <w:numFmt w:val="decimal"/>
      <w:pStyle w:val="book2"/>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963" w:hanging="216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6CA71F03"/>
    <w:multiLevelType w:val="hybridMultilevel"/>
    <w:tmpl w:val="C2A60CF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63F"/>
    <w:rsid w:val="000002F0"/>
    <w:rsid w:val="00000E90"/>
    <w:rsid w:val="00000F87"/>
    <w:rsid w:val="000021E1"/>
    <w:rsid w:val="000043F3"/>
    <w:rsid w:val="00005A58"/>
    <w:rsid w:val="00005EA2"/>
    <w:rsid w:val="00005FE7"/>
    <w:rsid w:val="000073CC"/>
    <w:rsid w:val="00011BCB"/>
    <w:rsid w:val="00014D77"/>
    <w:rsid w:val="0001523F"/>
    <w:rsid w:val="00015549"/>
    <w:rsid w:val="000167A4"/>
    <w:rsid w:val="00020107"/>
    <w:rsid w:val="000210F5"/>
    <w:rsid w:val="00021851"/>
    <w:rsid w:val="00021E68"/>
    <w:rsid w:val="00024317"/>
    <w:rsid w:val="00025489"/>
    <w:rsid w:val="000303E3"/>
    <w:rsid w:val="00030838"/>
    <w:rsid w:val="00030931"/>
    <w:rsid w:val="000332CA"/>
    <w:rsid w:val="00033CE5"/>
    <w:rsid w:val="00034E7A"/>
    <w:rsid w:val="000357B5"/>
    <w:rsid w:val="000402B2"/>
    <w:rsid w:val="000407B9"/>
    <w:rsid w:val="00041A15"/>
    <w:rsid w:val="0004438D"/>
    <w:rsid w:val="00044D63"/>
    <w:rsid w:val="00044F76"/>
    <w:rsid w:val="000470A1"/>
    <w:rsid w:val="000472E6"/>
    <w:rsid w:val="00047532"/>
    <w:rsid w:val="00047C16"/>
    <w:rsid w:val="00050110"/>
    <w:rsid w:val="0005063E"/>
    <w:rsid w:val="00050D06"/>
    <w:rsid w:val="00053EF7"/>
    <w:rsid w:val="000544C6"/>
    <w:rsid w:val="00054557"/>
    <w:rsid w:val="0005466F"/>
    <w:rsid w:val="00055808"/>
    <w:rsid w:val="000561AA"/>
    <w:rsid w:val="0005760D"/>
    <w:rsid w:val="000602CF"/>
    <w:rsid w:val="00060FE7"/>
    <w:rsid w:val="000611A3"/>
    <w:rsid w:val="00061619"/>
    <w:rsid w:val="000628D4"/>
    <w:rsid w:val="00065550"/>
    <w:rsid w:val="00066E82"/>
    <w:rsid w:val="00067192"/>
    <w:rsid w:val="00070262"/>
    <w:rsid w:val="00071AB6"/>
    <w:rsid w:val="00072215"/>
    <w:rsid w:val="00073617"/>
    <w:rsid w:val="000745A7"/>
    <w:rsid w:val="000752B0"/>
    <w:rsid w:val="00075E07"/>
    <w:rsid w:val="00075F3A"/>
    <w:rsid w:val="00076D1F"/>
    <w:rsid w:val="0008057E"/>
    <w:rsid w:val="000824FE"/>
    <w:rsid w:val="0008459B"/>
    <w:rsid w:val="000857E8"/>
    <w:rsid w:val="00085BB9"/>
    <w:rsid w:val="00085C2E"/>
    <w:rsid w:val="00086DDD"/>
    <w:rsid w:val="00091227"/>
    <w:rsid w:val="00093694"/>
    <w:rsid w:val="0009690E"/>
    <w:rsid w:val="00097A16"/>
    <w:rsid w:val="000A1564"/>
    <w:rsid w:val="000A4F39"/>
    <w:rsid w:val="000A5185"/>
    <w:rsid w:val="000B0099"/>
    <w:rsid w:val="000B0E97"/>
    <w:rsid w:val="000B22AD"/>
    <w:rsid w:val="000B291C"/>
    <w:rsid w:val="000B3383"/>
    <w:rsid w:val="000B450A"/>
    <w:rsid w:val="000B53F4"/>
    <w:rsid w:val="000B7D4E"/>
    <w:rsid w:val="000C190F"/>
    <w:rsid w:val="000C1ED7"/>
    <w:rsid w:val="000C39A8"/>
    <w:rsid w:val="000D03F9"/>
    <w:rsid w:val="000D13DD"/>
    <w:rsid w:val="000D1AD9"/>
    <w:rsid w:val="000D25E0"/>
    <w:rsid w:val="000D2AE3"/>
    <w:rsid w:val="000D2FA6"/>
    <w:rsid w:val="000D30C8"/>
    <w:rsid w:val="000D5AF6"/>
    <w:rsid w:val="000D6F89"/>
    <w:rsid w:val="000D7F32"/>
    <w:rsid w:val="000E4914"/>
    <w:rsid w:val="000E513E"/>
    <w:rsid w:val="000E5D4E"/>
    <w:rsid w:val="000E6909"/>
    <w:rsid w:val="000E76FF"/>
    <w:rsid w:val="000E7AC6"/>
    <w:rsid w:val="000F0C3E"/>
    <w:rsid w:val="000F2816"/>
    <w:rsid w:val="000F3223"/>
    <w:rsid w:val="000F3649"/>
    <w:rsid w:val="000F4CCB"/>
    <w:rsid w:val="000F59D2"/>
    <w:rsid w:val="000F5F8D"/>
    <w:rsid w:val="000F6B71"/>
    <w:rsid w:val="000F6DC6"/>
    <w:rsid w:val="001000BE"/>
    <w:rsid w:val="00100417"/>
    <w:rsid w:val="00103609"/>
    <w:rsid w:val="00103D36"/>
    <w:rsid w:val="00104CE3"/>
    <w:rsid w:val="00105CA9"/>
    <w:rsid w:val="00107135"/>
    <w:rsid w:val="0010758E"/>
    <w:rsid w:val="001102B0"/>
    <w:rsid w:val="00112338"/>
    <w:rsid w:val="001128E9"/>
    <w:rsid w:val="00113275"/>
    <w:rsid w:val="00113785"/>
    <w:rsid w:val="001137F2"/>
    <w:rsid w:val="00116589"/>
    <w:rsid w:val="00116AC6"/>
    <w:rsid w:val="00116DE8"/>
    <w:rsid w:val="00121E72"/>
    <w:rsid w:val="00123F55"/>
    <w:rsid w:val="0012476D"/>
    <w:rsid w:val="001273C2"/>
    <w:rsid w:val="00130152"/>
    <w:rsid w:val="00132265"/>
    <w:rsid w:val="0013373C"/>
    <w:rsid w:val="00136966"/>
    <w:rsid w:val="00137111"/>
    <w:rsid w:val="00137290"/>
    <w:rsid w:val="00140AC0"/>
    <w:rsid w:val="00141BAB"/>
    <w:rsid w:val="001427BD"/>
    <w:rsid w:val="00142B0A"/>
    <w:rsid w:val="00142EF6"/>
    <w:rsid w:val="001436FE"/>
    <w:rsid w:val="0014384F"/>
    <w:rsid w:val="00143A1A"/>
    <w:rsid w:val="00143B08"/>
    <w:rsid w:val="0014508F"/>
    <w:rsid w:val="00145F13"/>
    <w:rsid w:val="00147E6B"/>
    <w:rsid w:val="00150B4A"/>
    <w:rsid w:val="001516E4"/>
    <w:rsid w:val="00151A11"/>
    <w:rsid w:val="001538BC"/>
    <w:rsid w:val="001546D4"/>
    <w:rsid w:val="001550D8"/>
    <w:rsid w:val="001561F2"/>
    <w:rsid w:val="001572AE"/>
    <w:rsid w:val="00161431"/>
    <w:rsid w:val="00161600"/>
    <w:rsid w:val="0016225E"/>
    <w:rsid w:val="001644E3"/>
    <w:rsid w:val="00165418"/>
    <w:rsid w:val="00165B02"/>
    <w:rsid w:val="00165CE8"/>
    <w:rsid w:val="00165D2C"/>
    <w:rsid w:val="00166ED6"/>
    <w:rsid w:val="0016752B"/>
    <w:rsid w:val="0016775E"/>
    <w:rsid w:val="00167A83"/>
    <w:rsid w:val="00167D6E"/>
    <w:rsid w:val="00167DCB"/>
    <w:rsid w:val="0017037D"/>
    <w:rsid w:val="001705DD"/>
    <w:rsid w:val="00171CFF"/>
    <w:rsid w:val="00172FAA"/>
    <w:rsid w:val="001736D0"/>
    <w:rsid w:val="00173E88"/>
    <w:rsid w:val="00174727"/>
    <w:rsid w:val="0017504C"/>
    <w:rsid w:val="001758CE"/>
    <w:rsid w:val="00176996"/>
    <w:rsid w:val="00176BBE"/>
    <w:rsid w:val="001772D6"/>
    <w:rsid w:val="00177E50"/>
    <w:rsid w:val="00180315"/>
    <w:rsid w:val="0018061D"/>
    <w:rsid w:val="0018173B"/>
    <w:rsid w:val="00183139"/>
    <w:rsid w:val="00184D32"/>
    <w:rsid w:val="00185DFC"/>
    <w:rsid w:val="00187789"/>
    <w:rsid w:val="00187815"/>
    <w:rsid w:val="00187F42"/>
    <w:rsid w:val="00190AD6"/>
    <w:rsid w:val="00190BD6"/>
    <w:rsid w:val="00192F02"/>
    <w:rsid w:val="00193985"/>
    <w:rsid w:val="0019630C"/>
    <w:rsid w:val="0019723C"/>
    <w:rsid w:val="001A064A"/>
    <w:rsid w:val="001A34A5"/>
    <w:rsid w:val="001A38A6"/>
    <w:rsid w:val="001A3AC7"/>
    <w:rsid w:val="001A710B"/>
    <w:rsid w:val="001A714A"/>
    <w:rsid w:val="001A765E"/>
    <w:rsid w:val="001B04B6"/>
    <w:rsid w:val="001B440E"/>
    <w:rsid w:val="001B4F50"/>
    <w:rsid w:val="001B5D11"/>
    <w:rsid w:val="001B652F"/>
    <w:rsid w:val="001B67A8"/>
    <w:rsid w:val="001C1674"/>
    <w:rsid w:val="001C2A8B"/>
    <w:rsid w:val="001C4184"/>
    <w:rsid w:val="001C438E"/>
    <w:rsid w:val="001C59E3"/>
    <w:rsid w:val="001C68F0"/>
    <w:rsid w:val="001C7DEB"/>
    <w:rsid w:val="001D3C75"/>
    <w:rsid w:val="001D5029"/>
    <w:rsid w:val="001D59A1"/>
    <w:rsid w:val="001D5C27"/>
    <w:rsid w:val="001D6B82"/>
    <w:rsid w:val="001E0497"/>
    <w:rsid w:val="001E0AF4"/>
    <w:rsid w:val="001E1890"/>
    <w:rsid w:val="001E259B"/>
    <w:rsid w:val="001E3820"/>
    <w:rsid w:val="001E41FE"/>
    <w:rsid w:val="001E479F"/>
    <w:rsid w:val="001E4E68"/>
    <w:rsid w:val="001E6A1E"/>
    <w:rsid w:val="001F00CF"/>
    <w:rsid w:val="001F0B45"/>
    <w:rsid w:val="001F2276"/>
    <w:rsid w:val="001F3812"/>
    <w:rsid w:val="001F3F21"/>
    <w:rsid w:val="001F6369"/>
    <w:rsid w:val="001F7159"/>
    <w:rsid w:val="001F7585"/>
    <w:rsid w:val="00200A7B"/>
    <w:rsid w:val="00201126"/>
    <w:rsid w:val="00201702"/>
    <w:rsid w:val="002026DF"/>
    <w:rsid w:val="00202712"/>
    <w:rsid w:val="002038A9"/>
    <w:rsid w:val="00204B01"/>
    <w:rsid w:val="00205164"/>
    <w:rsid w:val="00205762"/>
    <w:rsid w:val="0020606C"/>
    <w:rsid w:val="002069A5"/>
    <w:rsid w:val="00207F94"/>
    <w:rsid w:val="00210D10"/>
    <w:rsid w:val="00211040"/>
    <w:rsid w:val="00212BBA"/>
    <w:rsid w:val="00214233"/>
    <w:rsid w:val="00220CD2"/>
    <w:rsid w:val="002223CA"/>
    <w:rsid w:val="00223880"/>
    <w:rsid w:val="00225500"/>
    <w:rsid w:val="00225778"/>
    <w:rsid w:val="0022590B"/>
    <w:rsid w:val="002266CC"/>
    <w:rsid w:val="00231538"/>
    <w:rsid w:val="00232DB7"/>
    <w:rsid w:val="00234D25"/>
    <w:rsid w:val="00234E01"/>
    <w:rsid w:val="00235545"/>
    <w:rsid w:val="00235A9F"/>
    <w:rsid w:val="00235BEA"/>
    <w:rsid w:val="00237A19"/>
    <w:rsid w:val="00237B0B"/>
    <w:rsid w:val="002403D9"/>
    <w:rsid w:val="00241449"/>
    <w:rsid w:val="002416C9"/>
    <w:rsid w:val="00241C94"/>
    <w:rsid w:val="00241EBD"/>
    <w:rsid w:val="00242DE4"/>
    <w:rsid w:val="00244E1A"/>
    <w:rsid w:val="00245B03"/>
    <w:rsid w:val="00245B55"/>
    <w:rsid w:val="00250686"/>
    <w:rsid w:val="00250DE4"/>
    <w:rsid w:val="00250E38"/>
    <w:rsid w:val="00251663"/>
    <w:rsid w:val="00251E24"/>
    <w:rsid w:val="002534E4"/>
    <w:rsid w:val="00253965"/>
    <w:rsid w:val="00255A12"/>
    <w:rsid w:val="00255D0A"/>
    <w:rsid w:val="00257F12"/>
    <w:rsid w:val="002605DF"/>
    <w:rsid w:val="00260DD4"/>
    <w:rsid w:val="00261958"/>
    <w:rsid w:val="002620E7"/>
    <w:rsid w:val="00262DD8"/>
    <w:rsid w:val="00262F98"/>
    <w:rsid w:val="002631CB"/>
    <w:rsid w:val="00263B3A"/>
    <w:rsid w:val="00264C15"/>
    <w:rsid w:val="00266CA3"/>
    <w:rsid w:val="00267BF7"/>
    <w:rsid w:val="002743AC"/>
    <w:rsid w:val="002751A2"/>
    <w:rsid w:val="00276545"/>
    <w:rsid w:val="00276DE1"/>
    <w:rsid w:val="00282121"/>
    <w:rsid w:val="00282FC6"/>
    <w:rsid w:val="0028346D"/>
    <w:rsid w:val="002846EB"/>
    <w:rsid w:val="00286F6A"/>
    <w:rsid w:val="00286F89"/>
    <w:rsid w:val="002870D8"/>
    <w:rsid w:val="002879B7"/>
    <w:rsid w:val="00290FB1"/>
    <w:rsid w:val="002928AA"/>
    <w:rsid w:val="002929BC"/>
    <w:rsid w:val="00292C4C"/>
    <w:rsid w:val="002935E1"/>
    <w:rsid w:val="002936F6"/>
    <w:rsid w:val="002941EE"/>
    <w:rsid w:val="002946E4"/>
    <w:rsid w:val="0029629C"/>
    <w:rsid w:val="00297793"/>
    <w:rsid w:val="002A0277"/>
    <w:rsid w:val="002A0B30"/>
    <w:rsid w:val="002A0F5E"/>
    <w:rsid w:val="002A1879"/>
    <w:rsid w:val="002A28EF"/>
    <w:rsid w:val="002A2F5D"/>
    <w:rsid w:val="002A3092"/>
    <w:rsid w:val="002A395E"/>
    <w:rsid w:val="002A3DD2"/>
    <w:rsid w:val="002A4F84"/>
    <w:rsid w:val="002A51E6"/>
    <w:rsid w:val="002B049C"/>
    <w:rsid w:val="002B052B"/>
    <w:rsid w:val="002B0F54"/>
    <w:rsid w:val="002B0FB0"/>
    <w:rsid w:val="002B12A5"/>
    <w:rsid w:val="002B2D9E"/>
    <w:rsid w:val="002B47EB"/>
    <w:rsid w:val="002B5EB6"/>
    <w:rsid w:val="002B652F"/>
    <w:rsid w:val="002C4A0F"/>
    <w:rsid w:val="002C55A9"/>
    <w:rsid w:val="002C6641"/>
    <w:rsid w:val="002C7CEE"/>
    <w:rsid w:val="002D11F7"/>
    <w:rsid w:val="002D27E0"/>
    <w:rsid w:val="002D2B23"/>
    <w:rsid w:val="002D2BE6"/>
    <w:rsid w:val="002D4699"/>
    <w:rsid w:val="002D4885"/>
    <w:rsid w:val="002D6943"/>
    <w:rsid w:val="002D7710"/>
    <w:rsid w:val="002D790E"/>
    <w:rsid w:val="002E0829"/>
    <w:rsid w:val="002E20DB"/>
    <w:rsid w:val="002E21DD"/>
    <w:rsid w:val="002E27AA"/>
    <w:rsid w:val="002E3C6F"/>
    <w:rsid w:val="002E43A3"/>
    <w:rsid w:val="002E4919"/>
    <w:rsid w:val="002E5871"/>
    <w:rsid w:val="002E69A2"/>
    <w:rsid w:val="002F0981"/>
    <w:rsid w:val="002F154C"/>
    <w:rsid w:val="002F1B23"/>
    <w:rsid w:val="002F1EAC"/>
    <w:rsid w:val="002F1EDA"/>
    <w:rsid w:val="002F2D2F"/>
    <w:rsid w:val="002F426F"/>
    <w:rsid w:val="002F4912"/>
    <w:rsid w:val="002F4CBC"/>
    <w:rsid w:val="002F7956"/>
    <w:rsid w:val="003002B6"/>
    <w:rsid w:val="00300393"/>
    <w:rsid w:val="003009D4"/>
    <w:rsid w:val="0030241E"/>
    <w:rsid w:val="0030344B"/>
    <w:rsid w:val="00303A47"/>
    <w:rsid w:val="00305062"/>
    <w:rsid w:val="0030543B"/>
    <w:rsid w:val="003059F3"/>
    <w:rsid w:val="00305EB9"/>
    <w:rsid w:val="0031001F"/>
    <w:rsid w:val="00310022"/>
    <w:rsid w:val="00310665"/>
    <w:rsid w:val="00312A87"/>
    <w:rsid w:val="00312F08"/>
    <w:rsid w:val="003133BF"/>
    <w:rsid w:val="003204E5"/>
    <w:rsid w:val="0032126A"/>
    <w:rsid w:val="003214D2"/>
    <w:rsid w:val="00321D9E"/>
    <w:rsid w:val="00322377"/>
    <w:rsid w:val="00323CC7"/>
    <w:rsid w:val="00324A00"/>
    <w:rsid w:val="0032590B"/>
    <w:rsid w:val="00325FD9"/>
    <w:rsid w:val="00327328"/>
    <w:rsid w:val="003279FB"/>
    <w:rsid w:val="00330B9A"/>
    <w:rsid w:val="0033167B"/>
    <w:rsid w:val="00332F42"/>
    <w:rsid w:val="00334B61"/>
    <w:rsid w:val="00335718"/>
    <w:rsid w:val="00335ACE"/>
    <w:rsid w:val="00337C06"/>
    <w:rsid w:val="00337C76"/>
    <w:rsid w:val="00340EC6"/>
    <w:rsid w:val="00341B2E"/>
    <w:rsid w:val="0034277B"/>
    <w:rsid w:val="00342837"/>
    <w:rsid w:val="00342E46"/>
    <w:rsid w:val="003444BC"/>
    <w:rsid w:val="00344510"/>
    <w:rsid w:val="003446AB"/>
    <w:rsid w:val="003452DC"/>
    <w:rsid w:val="00345947"/>
    <w:rsid w:val="0034594C"/>
    <w:rsid w:val="00350997"/>
    <w:rsid w:val="003511A0"/>
    <w:rsid w:val="003512FB"/>
    <w:rsid w:val="0035233A"/>
    <w:rsid w:val="00353C02"/>
    <w:rsid w:val="00354C26"/>
    <w:rsid w:val="003554CD"/>
    <w:rsid w:val="00355D23"/>
    <w:rsid w:val="003560D4"/>
    <w:rsid w:val="003576CA"/>
    <w:rsid w:val="00357D9A"/>
    <w:rsid w:val="00357DF8"/>
    <w:rsid w:val="00362171"/>
    <w:rsid w:val="00367122"/>
    <w:rsid w:val="0036735F"/>
    <w:rsid w:val="003704AA"/>
    <w:rsid w:val="00370840"/>
    <w:rsid w:val="003718BA"/>
    <w:rsid w:val="00373104"/>
    <w:rsid w:val="00373129"/>
    <w:rsid w:val="00374A28"/>
    <w:rsid w:val="00374CF4"/>
    <w:rsid w:val="00374DA1"/>
    <w:rsid w:val="00376EF1"/>
    <w:rsid w:val="003770CF"/>
    <w:rsid w:val="003779D2"/>
    <w:rsid w:val="00380396"/>
    <w:rsid w:val="00381882"/>
    <w:rsid w:val="00381BCC"/>
    <w:rsid w:val="00382879"/>
    <w:rsid w:val="003828C2"/>
    <w:rsid w:val="003832C3"/>
    <w:rsid w:val="00383F4F"/>
    <w:rsid w:val="00384ED1"/>
    <w:rsid w:val="003867A6"/>
    <w:rsid w:val="003908E3"/>
    <w:rsid w:val="003934C8"/>
    <w:rsid w:val="003939BF"/>
    <w:rsid w:val="00395892"/>
    <w:rsid w:val="00395D14"/>
    <w:rsid w:val="0039643C"/>
    <w:rsid w:val="003972C0"/>
    <w:rsid w:val="003979E0"/>
    <w:rsid w:val="003A2856"/>
    <w:rsid w:val="003A3419"/>
    <w:rsid w:val="003A409F"/>
    <w:rsid w:val="003A505B"/>
    <w:rsid w:val="003A538C"/>
    <w:rsid w:val="003A5401"/>
    <w:rsid w:val="003A5C7B"/>
    <w:rsid w:val="003A6040"/>
    <w:rsid w:val="003A7268"/>
    <w:rsid w:val="003A7288"/>
    <w:rsid w:val="003A7803"/>
    <w:rsid w:val="003B0279"/>
    <w:rsid w:val="003B39EF"/>
    <w:rsid w:val="003B7CDB"/>
    <w:rsid w:val="003C0744"/>
    <w:rsid w:val="003C2331"/>
    <w:rsid w:val="003C322C"/>
    <w:rsid w:val="003C45FE"/>
    <w:rsid w:val="003C4BA5"/>
    <w:rsid w:val="003C520D"/>
    <w:rsid w:val="003C560D"/>
    <w:rsid w:val="003D31F2"/>
    <w:rsid w:val="003D65D2"/>
    <w:rsid w:val="003D6E7F"/>
    <w:rsid w:val="003E0792"/>
    <w:rsid w:val="003E42BD"/>
    <w:rsid w:val="003E4A40"/>
    <w:rsid w:val="003E6DDB"/>
    <w:rsid w:val="003E78DC"/>
    <w:rsid w:val="003E7913"/>
    <w:rsid w:val="003F0B89"/>
    <w:rsid w:val="003F199C"/>
    <w:rsid w:val="003F1C14"/>
    <w:rsid w:val="003F3B33"/>
    <w:rsid w:val="003F6112"/>
    <w:rsid w:val="003F722C"/>
    <w:rsid w:val="003F73C7"/>
    <w:rsid w:val="00400560"/>
    <w:rsid w:val="00400773"/>
    <w:rsid w:val="00400B43"/>
    <w:rsid w:val="00400B95"/>
    <w:rsid w:val="00404ED8"/>
    <w:rsid w:val="00405831"/>
    <w:rsid w:val="00407617"/>
    <w:rsid w:val="00407CAE"/>
    <w:rsid w:val="00410AFB"/>
    <w:rsid w:val="0041401A"/>
    <w:rsid w:val="004145A2"/>
    <w:rsid w:val="004164BA"/>
    <w:rsid w:val="004177FC"/>
    <w:rsid w:val="00417E0D"/>
    <w:rsid w:val="00421395"/>
    <w:rsid w:val="00421EC0"/>
    <w:rsid w:val="0042204E"/>
    <w:rsid w:val="00422B83"/>
    <w:rsid w:val="00423485"/>
    <w:rsid w:val="00427B18"/>
    <w:rsid w:val="00427BAE"/>
    <w:rsid w:val="00431F8D"/>
    <w:rsid w:val="00432686"/>
    <w:rsid w:val="004348C3"/>
    <w:rsid w:val="0043528D"/>
    <w:rsid w:val="004355A7"/>
    <w:rsid w:val="0043597B"/>
    <w:rsid w:val="00435F78"/>
    <w:rsid w:val="004362DE"/>
    <w:rsid w:val="004400E5"/>
    <w:rsid w:val="004403F1"/>
    <w:rsid w:val="00441279"/>
    <w:rsid w:val="00441B04"/>
    <w:rsid w:val="00442386"/>
    <w:rsid w:val="00442D75"/>
    <w:rsid w:val="00444827"/>
    <w:rsid w:val="00444EDA"/>
    <w:rsid w:val="0044502D"/>
    <w:rsid w:val="004453F2"/>
    <w:rsid w:val="00445500"/>
    <w:rsid w:val="004459C9"/>
    <w:rsid w:val="00445FEF"/>
    <w:rsid w:val="00450D1F"/>
    <w:rsid w:val="00451C82"/>
    <w:rsid w:val="00451EF2"/>
    <w:rsid w:val="004521FE"/>
    <w:rsid w:val="004530EF"/>
    <w:rsid w:val="004530F5"/>
    <w:rsid w:val="00453A62"/>
    <w:rsid w:val="00455076"/>
    <w:rsid w:val="004551D9"/>
    <w:rsid w:val="00456DD1"/>
    <w:rsid w:val="0045732C"/>
    <w:rsid w:val="00457442"/>
    <w:rsid w:val="00457AF1"/>
    <w:rsid w:val="004604C6"/>
    <w:rsid w:val="004609C5"/>
    <w:rsid w:val="00461C8D"/>
    <w:rsid w:val="00462468"/>
    <w:rsid w:val="0046252B"/>
    <w:rsid w:val="00463E29"/>
    <w:rsid w:val="00465593"/>
    <w:rsid w:val="00465690"/>
    <w:rsid w:val="00466D46"/>
    <w:rsid w:val="00467A80"/>
    <w:rsid w:val="00467C7F"/>
    <w:rsid w:val="00470378"/>
    <w:rsid w:val="004708BE"/>
    <w:rsid w:val="00470F72"/>
    <w:rsid w:val="00471206"/>
    <w:rsid w:val="00472D53"/>
    <w:rsid w:val="00473904"/>
    <w:rsid w:val="00475D2C"/>
    <w:rsid w:val="00475DCD"/>
    <w:rsid w:val="00475F92"/>
    <w:rsid w:val="00476D82"/>
    <w:rsid w:val="00480979"/>
    <w:rsid w:val="00480DC0"/>
    <w:rsid w:val="00481F48"/>
    <w:rsid w:val="00482D57"/>
    <w:rsid w:val="00483AED"/>
    <w:rsid w:val="00484C5B"/>
    <w:rsid w:val="004852AE"/>
    <w:rsid w:val="004857FC"/>
    <w:rsid w:val="0048643E"/>
    <w:rsid w:val="0048757C"/>
    <w:rsid w:val="00491982"/>
    <w:rsid w:val="00491D37"/>
    <w:rsid w:val="00493DB1"/>
    <w:rsid w:val="00494D00"/>
    <w:rsid w:val="00494E47"/>
    <w:rsid w:val="00495BC6"/>
    <w:rsid w:val="00496D80"/>
    <w:rsid w:val="004970B2"/>
    <w:rsid w:val="00497915"/>
    <w:rsid w:val="004A0DB0"/>
    <w:rsid w:val="004A18FF"/>
    <w:rsid w:val="004A1CE6"/>
    <w:rsid w:val="004A2169"/>
    <w:rsid w:val="004A4550"/>
    <w:rsid w:val="004A6455"/>
    <w:rsid w:val="004A677C"/>
    <w:rsid w:val="004A71C8"/>
    <w:rsid w:val="004A75AB"/>
    <w:rsid w:val="004B0035"/>
    <w:rsid w:val="004B09F3"/>
    <w:rsid w:val="004B12FB"/>
    <w:rsid w:val="004B1ABF"/>
    <w:rsid w:val="004B4EC1"/>
    <w:rsid w:val="004B6FA4"/>
    <w:rsid w:val="004B7134"/>
    <w:rsid w:val="004B723C"/>
    <w:rsid w:val="004B7704"/>
    <w:rsid w:val="004C0470"/>
    <w:rsid w:val="004C0DFF"/>
    <w:rsid w:val="004C19CB"/>
    <w:rsid w:val="004C2316"/>
    <w:rsid w:val="004C2E0A"/>
    <w:rsid w:val="004C2E2D"/>
    <w:rsid w:val="004C3735"/>
    <w:rsid w:val="004C4126"/>
    <w:rsid w:val="004C4F15"/>
    <w:rsid w:val="004C5037"/>
    <w:rsid w:val="004C539B"/>
    <w:rsid w:val="004C6D8E"/>
    <w:rsid w:val="004C709C"/>
    <w:rsid w:val="004C7358"/>
    <w:rsid w:val="004C7B17"/>
    <w:rsid w:val="004D06B0"/>
    <w:rsid w:val="004D0A61"/>
    <w:rsid w:val="004D12C7"/>
    <w:rsid w:val="004D21BC"/>
    <w:rsid w:val="004D25C1"/>
    <w:rsid w:val="004D4798"/>
    <w:rsid w:val="004D4B19"/>
    <w:rsid w:val="004D7D5E"/>
    <w:rsid w:val="004D7FA5"/>
    <w:rsid w:val="004E01B9"/>
    <w:rsid w:val="004E023F"/>
    <w:rsid w:val="004E02E3"/>
    <w:rsid w:val="004E0C6B"/>
    <w:rsid w:val="004E3F93"/>
    <w:rsid w:val="004E454B"/>
    <w:rsid w:val="004E4C2F"/>
    <w:rsid w:val="004E4FDE"/>
    <w:rsid w:val="004E69AD"/>
    <w:rsid w:val="004F0D90"/>
    <w:rsid w:val="004F0E4D"/>
    <w:rsid w:val="004F1370"/>
    <w:rsid w:val="004F2904"/>
    <w:rsid w:val="004F2939"/>
    <w:rsid w:val="004F33A3"/>
    <w:rsid w:val="004F55AE"/>
    <w:rsid w:val="004F5B4E"/>
    <w:rsid w:val="004F7113"/>
    <w:rsid w:val="004F7794"/>
    <w:rsid w:val="004F7CEC"/>
    <w:rsid w:val="00500DC6"/>
    <w:rsid w:val="00501143"/>
    <w:rsid w:val="0050120B"/>
    <w:rsid w:val="00501A19"/>
    <w:rsid w:val="00501DC7"/>
    <w:rsid w:val="0050264F"/>
    <w:rsid w:val="00503DD9"/>
    <w:rsid w:val="00503F8C"/>
    <w:rsid w:val="00504964"/>
    <w:rsid w:val="00504FE3"/>
    <w:rsid w:val="00506290"/>
    <w:rsid w:val="0051255C"/>
    <w:rsid w:val="00514C43"/>
    <w:rsid w:val="00515343"/>
    <w:rsid w:val="00515BC9"/>
    <w:rsid w:val="0051659E"/>
    <w:rsid w:val="00516CDC"/>
    <w:rsid w:val="00517521"/>
    <w:rsid w:val="00520E95"/>
    <w:rsid w:val="00521006"/>
    <w:rsid w:val="00521420"/>
    <w:rsid w:val="005214DB"/>
    <w:rsid w:val="005222C3"/>
    <w:rsid w:val="00522329"/>
    <w:rsid w:val="00523197"/>
    <w:rsid w:val="005238DB"/>
    <w:rsid w:val="0052461F"/>
    <w:rsid w:val="00524F8E"/>
    <w:rsid w:val="005257F0"/>
    <w:rsid w:val="00526C09"/>
    <w:rsid w:val="00531B8E"/>
    <w:rsid w:val="00532F1F"/>
    <w:rsid w:val="005330C6"/>
    <w:rsid w:val="00533250"/>
    <w:rsid w:val="00533505"/>
    <w:rsid w:val="00533A87"/>
    <w:rsid w:val="00533C73"/>
    <w:rsid w:val="00533F70"/>
    <w:rsid w:val="00534BDD"/>
    <w:rsid w:val="00536B7A"/>
    <w:rsid w:val="00537F10"/>
    <w:rsid w:val="00540095"/>
    <w:rsid w:val="00540CCD"/>
    <w:rsid w:val="00541105"/>
    <w:rsid w:val="00541483"/>
    <w:rsid w:val="005417D1"/>
    <w:rsid w:val="00541922"/>
    <w:rsid w:val="00541977"/>
    <w:rsid w:val="0054371C"/>
    <w:rsid w:val="00543B63"/>
    <w:rsid w:val="0054632C"/>
    <w:rsid w:val="00546454"/>
    <w:rsid w:val="00547803"/>
    <w:rsid w:val="00547BEA"/>
    <w:rsid w:val="00547E47"/>
    <w:rsid w:val="0055003C"/>
    <w:rsid w:val="00550215"/>
    <w:rsid w:val="0055051B"/>
    <w:rsid w:val="005507DD"/>
    <w:rsid w:val="00551430"/>
    <w:rsid w:val="00553515"/>
    <w:rsid w:val="0055376E"/>
    <w:rsid w:val="00555315"/>
    <w:rsid w:val="00556E38"/>
    <w:rsid w:val="00557917"/>
    <w:rsid w:val="00557BE8"/>
    <w:rsid w:val="00557C8B"/>
    <w:rsid w:val="00562F50"/>
    <w:rsid w:val="00563292"/>
    <w:rsid w:val="00566032"/>
    <w:rsid w:val="00570CFC"/>
    <w:rsid w:val="0057182F"/>
    <w:rsid w:val="00573338"/>
    <w:rsid w:val="00573807"/>
    <w:rsid w:val="00573EFD"/>
    <w:rsid w:val="00575BBA"/>
    <w:rsid w:val="005768E7"/>
    <w:rsid w:val="005801D4"/>
    <w:rsid w:val="005812B6"/>
    <w:rsid w:val="005830B7"/>
    <w:rsid w:val="00583BA8"/>
    <w:rsid w:val="00583CD6"/>
    <w:rsid w:val="00587D1F"/>
    <w:rsid w:val="00590657"/>
    <w:rsid w:val="005906D0"/>
    <w:rsid w:val="0059288B"/>
    <w:rsid w:val="00592FF4"/>
    <w:rsid w:val="00593808"/>
    <w:rsid w:val="005943C5"/>
    <w:rsid w:val="00594682"/>
    <w:rsid w:val="00596DE1"/>
    <w:rsid w:val="005A098F"/>
    <w:rsid w:val="005A21C9"/>
    <w:rsid w:val="005A2A78"/>
    <w:rsid w:val="005A2ADC"/>
    <w:rsid w:val="005A2AFB"/>
    <w:rsid w:val="005A32CF"/>
    <w:rsid w:val="005A3C08"/>
    <w:rsid w:val="005A42A4"/>
    <w:rsid w:val="005A738E"/>
    <w:rsid w:val="005B012B"/>
    <w:rsid w:val="005B0B53"/>
    <w:rsid w:val="005B0B9A"/>
    <w:rsid w:val="005B0D48"/>
    <w:rsid w:val="005B3042"/>
    <w:rsid w:val="005B3C04"/>
    <w:rsid w:val="005B3DF0"/>
    <w:rsid w:val="005B4776"/>
    <w:rsid w:val="005B67DB"/>
    <w:rsid w:val="005C05A9"/>
    <w:rsid w:val="005C1AD4"/>
    <w:rsid w:val="005C3DF1"/>
    <w:rsid w:val="005C4C23"/>
    <w:rsid w:val="005C5B4A"/>
    <w:rsid w:val="005C5E81"/>
    <w:rsid w:val="005C6C40"/>
    <w:rsid w:val="005D1B03"/>
    <w:rsid w:val="005D2057"/>
    <w:rsid w:val="005D52FC"/>
    <w:rsid w:val="005D53CE"/>
    <w:rsid w:val="005D5CAE"/>
    <w:rsid w:val="005D70DE"/>
    <w:rsid w:val="005E00A9"/>
    <w:rsid w:val="005E2DA9"/>
    <w:rsid w:val="005E38F7"/>
    <w:rsid w:val="005E60E5"/>
    <w:rsid w:val="005E6275"/>
    <w:rsid w:val="005F0D7D"/>
    <w:rsid w:val="005F2047"/>
    <w:rsid w:val="005F30A1"/>
    <w:rsid w:val="005F3165"/>
    <w:rsid w:val="005F3555"/>
    <w:rsid w:val="005F4BBC"/>
    <w:rsid w:val="005F57D6"/>
    <w:rsid w:val="005F781C"/>
    <w:rsid w:val="005F7A83"/>
    <w:rsid w:val="005F7AE1"/>
    <w:rsid w:val="006008BB"/>
    <w:rsid w:val="00600D8C"/>
    <w:rsid w:val="00601607"/>
    <w:rsid w:val="0060362F"/>
    <w:rsid w:val="00604839"/>
    <w:rsid w:val="00605DC6"/>
    <w:rsid w:val="00606590"/>
    <w:rsid w:val="00606771"/>
    <w:rsid w:val="00610036"/>
    <w:rsid w:val="006114EF"/>
    <w:rsid w:val="006141E9"/>
    <w:rsid w:val="00614C6F"/>
    <w:rsid w:val="00615436"/>
    <w:rsid w:val="0061675C"/>
    <w:rsid w:val="006206C1"/>
    <w:rsid w:val="00620924"/>
    <w:rsid w:val="00622D8B"/>
    <w:rsid w:val="00623A2F"/>
    <w:rsid w:val="006246E1"/>
    <w:rsid w:val="00625DF6"/>
    <w:rsid w:val="006269F6"/>
    <w:rsid w:val="00627071"/>
    <w:rsid w:val="006273A3"/>
    <w:rsid w:val="00627F59"/>
    <w:rsid w:val="00630B6E"/>
    <w:rsid w:val="00630FDC"/>
    <w:rsid w:val="0063120F"/>
    <w:rsid w:val="0063172F"/>
    <w:rsid w:val="00633A13"/>
    <w:rsid w:val="00633C02"/>
    <w:rsid w:val="0063429F"/>
    <w:rsid w:val="0063447F"/>
    <w:rsid w:val="00635115"/>
    <w:rsid w:val="00635217"/>
    <w:rsid w:val="006352B4"/>
    <w:rsid w:val="00635A4F"/>
    <w:rsid w:val="0063649A"/>
    <w:rsid w:val="0064287B"/>
    <w:rsid w:val="00643E32"/>
    <w:rsid w:val="006457DD"/>
    <w:rsid w:val="00647688"/>
    <w:rsid w:val="006500DE"/>
    <w:rsid w:val="006501D2"/>
    <w:rsid w:val="00650C96"/>
    <w:rsid w:val="006518C9"/>
    <w:rsid w:val="006534EF"/>
    <w:rsid w:val="00654205"/>
    <w:rsid w:val="006553CF"/>
    <w:rsid w:val="00656FC0"/>
    <w:rsid w:val="0065706D"/>
    <w:rsid w:val="0065746E"/>
    <w:rsid w:val="006574FF"/>
    <w:rsid w:val="00660240"/>
    <w:rsid w:val="0066148E"/>
    <w:rsid w:val="0066153A"/>
    <w:rsid w:val="006623C3"/>
    <w:rsid w:val="006631B7"/>
    <w:rsid w:val="0066444C"/>
    <w:rsid w:val="00664503"/>
    <w:rsid w:val="00664D4A"/>
    <w:rsid w:val="00665628"/>
    <w:rsid w:val="006709B9"/>
    <w:rsid w:val="00671DDD"/>
    <w:rsid w:val="00672F3D"/>
    <w:rsid w:val="00673E8C"/>
    <w:rsid w:val="00674BC8"/>
    <w:rsid w:val="00675782"/>
    <w:rsid w:val="00680072"/>
    <w:rsid w:val="006801C8"/>
    <w:rsid w:val="0068020E"/>
    <w:rsid w:val="006802E0"/>
    <w:rsid w:val="00680346"/>
    <w:rsid w:val="0068076D"/>
    <w:rsid w:val="00681B32"/>
    <w:rsid w:val="00683146"/>
    <w:rsid w:val="00683E40"/>
    <w:rsid w:val="00684246"/>
    <w:rsid w:val="00684EC8"/>
    <w:rsid w:val="00685A2B"/>
    <w:rsid w:val="006869E9"/>
    <w:rsid w:val="00687030"/>
    <w:rsid w:val="006871A5"/>
    <w:rsid w:val="0069152E"/>
    <w:rsid w:val="00691C89"/>
    <w:rsid w:val="00693E18"/>
    <w:rsid w:val="00694525"/>
    <w:rsid w:val="00697C59"/>
    <w:rsid w:val="006A0133"/>
    <w:rsid w:val="006A0F62"/>
    <w:rsid w:val="006A14C1"/>
    <w:rsid w:val="006A25DD"/>
    <w:rsid w:val="006A2FE2"/>
    <w:rsid w:val="006A33E3"/>
    <w:rsid w:val="006A3FAF"/>
    <w:rsid w:val="006A7E10"/>
    <w:rsid w:val="006B1CC0"/>
    <w:rsid w:val="006B2DCD"/>
    <w:rsid w:val="006B3086"/>
    <w:rsid w:val="006B67B7"/>
    <w:rsid w:val="006B7F0B"/>
    <w:rsid w:val="006C21A0"/>
    <w:rsid w:val="006C2DA3"/>
    <w:rsid w:val="006C43FF"/>
    <w:rsid w:val="006C52FE"/>
    <w:rsid w:val="006C6863"/>
    <w:rsid w:val="006C6D5F"/>
    <w:rsid w:val="006C6FB7"/>
    <w:rsid w:val="006D13D6"/>
    <w:rsid w:val="006D3591"/>
    <w:rsid w:val="006D4552"/>
    <w:rsid w:val="006D5670"/>
    <w:rsid w:val="006D6E25"/>
    <w:rsid w:val="006D755F"/>
    <w:rsid w:val="006E05F2"/>
    <w:rsid w:val="006E0A9E"/>
    <w:rsid w:val="006E0FD8"/>
    <w:rsid w:val="006E2A0B"/>
    <w:rsid w:val="006E308A"/>
    <w:rsid w:val="006E4B16"/>
    <w:rsid w:val="006E4FAC"/>
    <w:rsid w:val="006F07EF"/>
    <w:rsid w:val="006F0DD6"/>
    <w:rsid w:val="006F2666"/>
    <w:rsid w:val="006F34C2"/>
    <w:rsid w:val="006F3A59"/>
    <w:rsid w:val="006F49A3"/>
    <w:rsid w:val="0070028C"/>
    <w:rsid w:val="0070048B"/>
    <w:rsid w:val="007012A9"/>
    <w:rsid w:val="00702205"/>
    <w:rsid w:val="00704DBC"/>
    <w:rsid w:val="00704E66"/>
    <w:rsid w:val="00705585"/>
    <w:rsid w:val="0070612B"/>
    <w:rsid w:val="00706DFA"/>
    <w:rsid w:val="007107ED"/>
    <w:rsid w:val="00710F3C"/>
    <w:rsid w:val="00711220"/>
    <w:rsid w:val="00711452"/>
    <w:rsid w:val="00711D20"/>
    <w:rsid w:val="00711E5D"/>
    <w:rsid w:val="007121F3"/>
    <w:rsid w:val="00713B3F"/>
    <w:rsid w:val="00713DE1"/>
    <w:rsid w:val="0071446F"/>
    <w:rsid w:val="007145D3"/>
    <w:rsid w:val="007152B7"/>
    <w:rsid w:val="00715522"/>
    <w:rsid w:val="00715539"/>
    <w:rsid w:val="007160DE"/>
    <w:rsid w:val="00720343"/>
    <w:rsid w:val="0072073B"/>
    <w:rsid w:val="00720944"/>
    <w:rsid w:val="00721EB9"/>
    <w:rsid w:val="00722FFF"/>
    <w:rsid w:val="007242E8"/>
    <w:rsid w:val="00724CA6"/>
    <w:rsid w:val="0072649F"/>
    <w:rsid w:val="00726916"/>
    <w:rsid w:val="00726CC4"/>
    <w:rsid w:val="00726DDC"/>
    <w:rsid w:val="00727D91"/>
    <w:rsid w:val="00732BCA"/>
    <w:rsid w:val="0073376C"/>
    <w:rsid w:val="007366C5"/>
    <w:rsid w:val="00736B0A"/>
    <w:rsid w:val="007375AF"/>
    <w:rsid w:val="00741997"/>
    <w:rsid w:val="00743513"/>
    <w:rsid w:val="0074352E"/>
    <w:rsid w:val="007435D9"/>
    <w:rsid w:val="0074401E"/>
    <w:rsid w:val="00746EFD"/>
    <w:rsid w:val="007470B6"/>
    <w:rsid w:val="00747337"/>
    <w:rsid w:val="00747E53"/>
    <w:rsid w:val="00753F43"/>
    <w:rsid w:val="00755E9A"/>
    <w:rsid w:val="00756251"/>
    <w:rsid w:val="00756D17"/>
    <w:rsid w:val="0075705D"/>
    <w:rsid w:val="007573F2"/>
    <w:rsid w:val="007602F1"/>
    <w:rsid w:val="007605B2"/>
    <w:rsid w:val="0076066E"/>
    <w:rsid w:val="007606D3"/>
    <w:rsid w:val="0076192B"/>
    <w:rsid w:val="007626AA"/>
    <w:rsid w:val="00762B99"/>
    <w:rsid w:val="0076516C"/>
    <w:rsid w:val="00765B74"/>
    <w:rsid w:val="00767E82"/>
    <w:rsid w:val="00770DB6"/>
    <w:rsid w:val="0077105D"/>
    <w:rsid w:val="00773019"/>
    <w:rsid w:val="00773C6B"/>
    <w:rsid w:val="00773DA0"/>
    <w:rsid w:val="00774477"/>
    <w:rsid w:val="00775F5D"/>
    <w:rsid w:val="0077655D"/>
    <w:rsid w:val="007775D8"/>
    <w:rsid w:val="00777785"/>
    <w:rsid w:val="00777A65"/>
    <w:rsid w:val="00780643"/>
    <w:rsid w:val="00783664"/>
    <w:rsid w:val="00785EB3"/>
    <w:rsid w:val="007871E5"/>
    <w:rsid w:val="00790C99"/>
    <w:rsid w:val="00791BE6"/>
    <w:rsid w:val="00793248"/>
    <w:rsid w:val="00795F68"/>
    <w:rsid w:val="00796172"/>
    <w:rsid w:val="007966AF"/>
    <w:rsid w:val="00796E48"/>
    <w:rsid w:val="0079705F"/>
    <w:rsid w:val="00797911"/>
    <w:rsid w:val="007A0A14"/>
    <w:rsid w:val="007A13C5"/>
    <w:rsid w:val="007A13D7"/>
    <w:rsid w:val="007A23B9"/>
    <w:rsid w:val="007A5943"/>
    <w:rsid w:val="007A7907"/>
    <w:rsid w:val="007B0307"/>
    <w:rsid w:val="007B0D46"/>
    <w:rsid w:val="007B14E8"/>
    <w:rsid w:val="007B2086"/>
    <w:rsid w:val="007B390F"/>
    <w:rsid w:val="007B41BE"/>
    <w:rsid w:val="007C1804"/>
    <w:rsid w:val="007C23D1"/>
    <w:rsid w:val="007C2A63"/>
    <w:rsid w:val="007C40DE"/>
    <w:rsid w:val="007C4298"/>
    <w:rsid w:val="007C626A"/>
    <w:rsid w:val="007C63BD"/>
    <w:rsid w:val="007C6D76"/>
    <w:rsid w:val="007C713C"/>
    <w:rsid w:val="007D0B6E"/>
    <w:rsid w:val="007D2815"/>
    <w:rsid w:val="007D4F40"/>
    <w:rsid w:val="007D5EF6"/>
    <w:rsid w:val="007D6715"/>
    <w:rsid w:val="007D6A2F"/>
    <w:rsid w:val="007D7361"/>
    <w:rsid w:val="007E10F1"/>
    <w:rsid w:val="007E1EDA"/>
    <w:rsid w:val="007E2129"/>
    <w:rsid w:val="007E4517"/>
    <w:rsid w:val="007E49D6"/>
    <w:rsid w:val="007F02D8"/>
    <w:rsid w:val="007F02ED"/>
    <w:rsid w:val="007F2183"/>
    <w:rsid w:val="007F28F7"/>
    <w:rsid w:val="007F38AE"/>
    <w:rsid w:val="007F4009"/>
    <w:rsid w:val="007F4974"/>
    <w:rsid w:val="007F5322"/>
    <w:rsid w:val="007F54A5"/>
    <w:rsid w:val="007F5DB3"/>
    <w:rsid w:val="007F77A0"/>
    <w:rsid w:val="007F7E88"/>
    <w:rsid w:val="008009B7"/>
    <w:rsid w:val="008009F5"/>
    <w:rsid w:val="00800DB1"/>
    <w:rsid w:val="0080291A"/>
    <w:rsid w:val="00803137"/>
    <w:rsid w:val="008031E2"/>
    <w:rsid w:val="008032DE"/>
    <w:rsid w:val="00803957"/>
    <w:rsid w:val="00804224"/>
    <w:rsid w:val="00805687"/>
    <w:rsid w:val="00806178"/>
    <w:rsid w:val="008077CE"/>
    <w:rsid w:val="008104AE"/>
    <w:rsid w:val="008126CC"/>
    <w:rsid w:val="008128BD"/>
    <w:rsid w:val="00812D76"/>
    <w:rsid w:val="0081312E"/>
    <w:rsid w:val="008131C2"/>
    <w:rsid w:val="008135AA"/>
    <w:rsid w:val="00814427"/>
    <w:rsid w:val="00814A03"/>
    <w:rsid w:val="008152FC"/>
    <w:rsid w:val="0081629B"/>
    <w:rsid w:val="008169C9"/>
    <w:rsid w:val="008200BD"/>
    <w:rsid w:val="00820E5F"/>
    <w:rsid w:val="008218C4"/>
    <w:rsid w:val="00821A9D"/>
    <w:rsid w:val="008226A4"/>
    <w:rsid w:val="008228EE"/>
    <w:rsid w:val="008229EE"/>
    <w:rsid w:val="00822F67"/>
    <w:rsid w:val="0082355B"/>
    <w:rsid w:val="0082390F"/>
    <w:rsid w:val="00825BAE"/>
    <w:rsid w:val="008260C4"/>
    <w:rsid w:val="008262B9"/>
    <w:rsid w:val="00832AC6"/>
    <w:rsid w:val="00835616"/>
    <w:rsid w:val="008356DD"/>
    <w:rsid w:val="00835C1A"/>
    <w:rsid w:val="00841300"/>
    <w:rsid w:val="008415D9"/>
    <w:rsid w:val="008424CC"/>
    <w:rsid w:val="008433B6"/>
    <w:rsid w:val="0084351F"/>
    <w:rsid w:val="0084359C"/>
    <w:rsid w:val="00843D76"/>
    <w:rsid w:val="00843E2B"/>
    <w:rsid w:val="00844394"/>
    <w:rsid w:val="0084482A"/>
    <w:rsid w:val="00844D06"/>
    <w:rsid w:val="008450DD"/>
    <w:rsid w:val="00845519"/>
    <w:rsid w:val="0084585A"/>
    <w:rsid w:val="00846129"/>
    <w:rsid w:val="00847001"/>
    <w:rsid w:val="0085339C"/>
    <w:rsid w:val="00853906"/>
    <w:rsid w:val="00853A5A"/>
    <w:rsid w:val="00853D89"/>
    <w:rsid w:val="00855AD2"/>
    <w:rsid w:val="00856290"/>
    <w:rsid w:val="0085789F"/>
    <w:rsid w:val="00863483"/>
    <w:rsid w:val="00863E33"/>
    <w:rsid w:val="008724F3"/>
    <w:rsid w:val="00872884"/>
    <w:rsid w:val="00873E34"/>
    <w:rsid w:val="008746D8"/>
    <w:rsid w:val="008804FC"/>
    <w:rsid w:val="00882E3B"/>
    <w:rsid w:val="00884A2A"/>
    <w:rsid w:val="0088576E"/>
    <w:rsid w:val="008871A1"/>
    <w:rsid w:val="0088748B"/>
    <w:rsid w:val="0089007F"/>
    <w:rsid w:val="00892C39"/>
    <w:rsid w:val="008939BE"/>
    <w:rsid w:val="00895F51"/>
    <w:rsid w:val="00896B0F"/>
    <w:rsid w:val="00896C45"/>
    <w:rsid w:val="00897942"/>
    <w:rsid w:val="008A0916"/>
    <w:rsid w:val="008A251D"/>
    <w:rsid w:val="008A410A"/>
    <w:rsid w:val="008A4169"/>
    <w:rsid w:val="008A6702"/>
    <w:rsid w:val="008A7D78"/>
    <w:rsid w:val="008B1564"/>
    <w:rsid w:val="008B2E32"/>
    <w:rsid w:val="008B394F"/>
    <w:rsid w:val="008B513C"/>
    <w:rsid w:val="008B58B7"/>
    <w:rsid w:val="008B632A"/>
    <w:rsid w:val="008B73CE"/>
    <w:rsid w:val="008B7423"/>
    <w:rsid w:val="008B7D21"/>
    <w:rsid w:val="008C0F63"/>
    <w:rsid w:val="008C18DD"/>
    <w:rsid w:val="008C1B18"/>
    <w:rsid w:val="008C3207"/>
    <w:rsid w:val="008C36ED"/>
    <w:rsid w:val="008C41FF"/>
    <w:rsid w:val="008C66B2"/>
    <w:rsid w:val="008C7631"/>
    <w:rsid w:val="008D022B"/>
    <w:rsid w:val="008D2FB4"/>
    <w:rsid w:val="008D313D"/>
    <w:rsid w:val="008D3D9E"/>
    <w:rsid w:val="008D536F"/>
    <w:rsid w:val="008D57EB"/>
    <w:rsid w:val="008D60CD"/>
    <w:rsid w:val="008D6B2B"/>
    <w:rsid w:val="008E023A"/>
    <w:rsid w:val="008E1528"/>
    <w:rsid w:val="008E1529"/>
    <w:rsid w:val="008E155E"/>
    <w:rsid w:val="008E18A6"/>
    <w:rsid w:val="008E1A25"/>
    <w:rsid w:val="008E239B"/>
    <w:rsid w:val="008E2BDA"/>
    <w:rsid w:val="008E41C7"/>
    <w:rsid w:val="008E4C56"/>
    <w:rsid w:val="008F0C36"/>
    <w:rsid w:val="008F1072"/>
    <w:rsid w:val="008F26D0"/>
    <w:rsid w:val="008F5E3D"/>
    <w:rsid w:val="008F5FAB"/>
    <w:rsid w:val="008F608F"/>
    <w:rsid w:val="008F6350"/>
    <w:rsid w:val="008F6477"/>
    <w:rsid w:val="008F6F1B"/>
    <w:rsid w:val="008F751D"/>
    <w:rsid w:val="00902427"/>
    <w:rsid w:val="00903A8C"/>
    <w:rsid w:val="00903F70"/>
    <w:rsid w:val="00904294"/>
    <w:rsid w:val="009064CE"/>
    <w:rsid w:val="009066D1"/>
    <w:rsid w:val="00910775"/>
    <w:rsid w:val="00910A8F"/>
    <w:rsid w:val="00911CD1"/>
    <w:rsid w:val="009143C2"/>
    <w:rsid w:val="00915CB9"/>
    <w:rsid w:val="0091667D"/>
    <w:rsid w:val="009201F1"/>
    <w:rsid w:val="009204C3"/>
    <w:rsid w:val="00923A33"/>
    <w:rsid w:val="00923C6C"/>
    <w:rsid w:val="00924066"/>
    <w:rsid w:val="00924153"/>
    <w:rsid w:val="00924286"/>
    <w:rsid w:val="009250B5"/>
    <w:rsid w:val="00925D24"/>
    <w:rsid w:val="009264EC"/>
    <w:rsid w:val="00930F08"/>
    <w:rsid w:val="00932F14"/>
    <w:rsid w:val="009331AF"/>
    <w:rsid w:val="00934698"/>
    <w:rsid w:val="0093615A"/>
    <w:rsid w:val="0093732C"/>
    <w:rsid w:val="0093737A"/>
    <w:rsid w:val="0094052B"/>
    <w:rsid w:val="00940E6C"/>
    <w:rsid w:val="00943884"/>
    <w:rsid w:val="00943A27"/>
    <w:rsid w:val="00945FA5"/>
    <w:rsid w:val="00946056"/>
    <w:rsid w:val="009463E2"/>
    <w:rsid w:val="009475EF"/>
    <w:rsid w:val="0094763D"/>
    <w:rsid w:val="00947ADE"/>
    <w:rsid w:val="0095013F"/>
    <w:rsid w:val="00951830"/>
    <w:rsid w:val="00952224"/>
    <w:rsid w:val="00952D24"/>
    <w:rsid w:val="00953CFA"/>
    <w:rsid w:val="00953F28"/>
    <w:rsid w:val="00954CAE"/>
    <w:rsid w:val="00956C92"/>
    <w:rsid w:val="00956DDA"/>
    <w:rsid w:val="00957064"/>
    <w:rsid w:val="009576D6"/>
    <w:rsid w:val="00960C98"/>
    <w:rsid w:val="009613F8"/>
    <w:rsid w:val="009623AC"/>
    <w:rsid w:val="00962697"/>
    <w:rsid w:val="00962F09"/>
    <w:rsid w:val="00963427"/>
    <w:rsid w:val="00964823"/>
    <w:rsid w:val="009648A5"/>
    <w:rsid w:val="009649CF"/>
    <w:rsid w:val="009659A4"/>
    <w:rsid w:val="0096659D"/>
    <w:rsid w:val="009717E1"/>
    <w:rsid w:val="009719E2"/>
    <w:rsid w:val="009725E2"/>
    <w:rsid w:val="00973A08"/>
    <w:rsid w:val="009777C5"/>
    <w:rsid w:val="00983090"/>
    <w:rsid w:val="009864C2"/>
    <w:rsid w:val="00987D23"/>
    <w:rsid w:val="00992F46"/>
    <w:rsid w:val="00993529"/>
    <w:rsid w:val="0099486F"/>
    <w:rsid w:val="009953A6"/>
    <w:rsid w:val="00995EF6"/>
    <w:rsid w:val="0099617D"/>
    <w:rsid w:val="009A08B9"/>
    <w:rsid w:val="009A097A"/>
    <w:rsid w:val="009A0AFC"/>
    <w:rsid w:val="009A1D22"/>
    <w:rsid w:val="009A23DB"/>
    <w:rsid w:val="009A323F"/>
    <w:rsid w:val="009A3B9B"/>
    <w:rsid w:val="009A716F"/>
    <w:rsid w:val="009A7976"/>
    <w:rsid w:val="009B2B03"/>
    <w:rsid w:val="009B3F08"/>
    <w:rsid w:val="009B509D"/>
    <w:rsid w:val="009B54FF"/>
    <w:rsid w:val="009B60F8"/>
    <w:rsid w:val="009B6560"/>
    <w:rsid w:val="009B6931"/>
    <w:rsid w:val="009B7253"/>
    <w:rsid w:val="009B75BD"/>
    <w:rsid w:val="009C0FB6"/>
    <w:rsid w:val="009C1B3F"/>
    <w:rsid w:val="009C2987"/>
    <w:rsid w:val="009C40AD"/>
    <w:rsid w:val="009C4357"/>
    <w:rsid w:val="009C7CCE"/>
    <w:rsid w:val="009D00B7"/>
    <w:rsid w:val="009D02A0"/>
    <w:rsid w:val="009D0A6C"/>
    <w:rsid w:val="009D163B"/>
    <w:rsid w:val="009D1D99"/>
    <w:rsid w:val="009D366D"/>
    <w:rsid w:val="009D3A06"/>
    <w:rsid w:val="009D3AE1"/>
    <w:rsid w:val="009E082B"/>
    <w:rsid w:val="009E14A6"/>
    <w:rsid w:val="009E2ABA"/>
    <w:rsid w:val="009E362E"/>
    <w:rsid w:val="009E5458"/>
    <w:rsid w:val="009E6003"/>
    <w:rsid w:val="009E7078"/>
    <w:rsid w:val="009F09B0"/>
    <w:rsid w:val="009F25C2"/>
    <w:rsid w:val="009F2864"/>
    <w:rsid w:val="009F2D1F"/>
    <w:rsid w:val="009F4966"/>
    <w:rsid w:val="009F54DC"/>
    <w:rsid w:val="009F56E0"/>
    <w:rsid w:val="009F73FC"/>
    <w:rsid w:val="009F787F"/>
    <w:rsid w:val="00A00804"/>
    <w:rsid w:val="00A00EE5"/>
    <w:rsid w:val="00A032F9"/>
    <w:rsid w:val="00A042C6"/>
    <w:rsid w:val="00A04B59"/>
    <w:rsid w:val="00A04F73"/>
    <w:rsid w:val="00A05E79"/>
    <w:rsid w:val="00A10977"/>
    <w:rsid w:val="00A10A6F"/>
    <w:rsid w:val="00A1148C"/>
    <w:rsid w:val="00A1231D"/>
    <w:rsid w:val="00A13BA6"/>
    <w:rsid w:val="00A14BA4"/>
    <w:rsid w:val="00A14BB4"/>
    <w:rsid w:val="00A14D69"/>
    <w:rsid w:val="00A15A57"/>
    <w:rsid w:val="00A16D89"/>
    <w:rsid w:val="00A175C6"/>
    <w:rsid w:val="00A20100"/>
    <w:rsid w:val="00A20721"/>
    <w:rsid w:val="00A208C1"/>
    <w:rsid w:val="00A21F32"/>
    <w:rsid w:val="00A22151"/>
    <w:rsid w:val="00A2375E"/>
    <w:rsid w:val="00A24EF1"/>
    <w:rsid w:val="00A24F78"/>
    <w:rsid w:val="00A25D69"/>
    <w:rsid w:val="00A2611A"/>
    <w:rsid w:val="00A269C0"/>
    <w:rsid w:val="00A26B50"/>
    <w:rsid w:val="00A27558"/>
    <w:rsid w:val="00A27670"/>
    <w:rsid w:val="00A279D9"/>
    <w:rsid w:val="00A27DF4"/>
    <w:rsid w:val="00A27F3A"/>
    <w:rsid w:val="00A3154D"/>
    <w:rsid w:val="00A31B42"/>
    <w:rsid w:val="00A32B85"/>
    <w:rsid w:val="00A32D3A"/>
    <w:rsid w:val="00A32D91"/>
    <w:rsid w:val="00A35A56"/>
    <w:rsid w:val="00A36411"/>
    <w:rsid w:val="00A403F4"/>
    <w:rsid w:val="00A43CFE"/>
    <w:rsid w:val="00A44852"/>
    <w:rsid w:val="00A4573D"/>
    <w:rsid w:val="00A5079C"/>
    <w:rsid w:val="00A52005"/>
    <w:rsid w:val="00A53642"/>
    <w:rsid w:val="00A54F34"/>
    <w:rsid w:val="00A550D3"/>
    <w:rsid w:val="00A553D5"/>
    <w:rsid w:val="00A568E4"/>
    <w:rsid w:val="00A5713C"/>
    <w:rsid w:val="00A571B1"/>
    <w:rsid w:val="00A57825"/>
    <w:rsid w:val="00A579A0"/>
    <w:rsid w:val="00A641F9"/>
    <w:rsid w:val="00A65A70"/>
    <w:rsid w:val="00A666C1"/>
    <w:rsid w:val="00A66816"/>
    <w:rsid w:val="00A66E58"/>
    <w:rsid w:val="00A66F1A"/>
    <w:rsid w:val="00A70091"/>
    <w:rsid w:val="00A710C5"/>
    <w:rsid w:val="00A7144E"/>
    <w:rsid w:val="00A717E1"/>
    <w:rsid w:val="00A73A12"/>
    <w:rsid w:val="00A73D64"/>
    <w:rsid w:val="00A73E27"/>
    <w:rsid w:val="00A749EA"/>
    <w:rsid w:val="00A74A06"/>
    <w:rsid w:val="00A74EB6"/>
    <w:rsid w:val="00A77858"/>
    <w:rsid w:val="00A805D2"/>
    <w:rsid w:val="00A821CF"/>
    <w:rsid w:val="00A828B0"/>
    <w:rsid w:val="00A84646"/>
    <w:rsid w:val="00A84D1E"/>
    <w:rsid w:val="00A8585B"/>
    <w:rsid w:val="00A86786"/>
    <w:rsid w:val="00A907E0"/>
    <w:rsid w:val="00A92BDE"/>
    <w:rsid w:val="00A92CBB"/>
    <w:rsid w:val="00A93F34"/>
    <w:rsid w:val="00A9643C"/>
    <w:rsid w:val="00A968AD"/>
    <w:rsid w:val="00AA1722"/>
    <w:rsid w:val="00AA4001"/>
    <w:rsid w:val="00AA4D38"/>
    <w:rsid w:val="00AA5368"/>
    <w:rsid w:val="00AA6A28"/>
    <w:rsid w:val="00AA73CF"/>
    <w:rsid w:val="00AB033E"/>
    <w:rsid w:val="00AB0CE0"/>
    <w:rsid w:val="00AB3536"/>
    <w:rsid w:val="00AB3B77"/>
    <w:rsid w:val="00AB5660"/>
    <w:rsid w:val="00AB5A68"/>
    <w:rsid w:val="00AC000E"/>
    <w:rsid w:val="00AC0AE9"/>
    <w:rsid w:val="00AC12ED"/>
    <w:rsid w:val="00AC18CC"/>
    <w:rsid w:val="00AC1AB8"/>
    <w:rsid w:val="00AC22E1"/>
    <w:rsid w:val="00AC326C"/>
    <w:rsid w:val="00AC4A57"/>
    <w:rsid w:val="00AC6F19"/>
    <w:rsid w:val="00AC7352"/>
    <w:rsid w:val="00AC7949"/>
    <w:rsid w:val="00AC7F08"/>
    <w:rsid w:val="00AD1960"/>
    <w:rsid w:val="00AD1BA2"/>
    <w:rsid w:val="00AD1EE4"/>
    <w:rsid w:val="00AD23B3"/>
    <w:rsid w:val="00AD2510"/>
    <w:rsid w:val="00AD365D"/>
    <w:rsid w:val="00AD3764"/>
    <w:rsid w:val="00AD39F2"/>
    <w:rsid w:val="00AD44D5"/>
    <w:rsid w:val="00AD4FFD"/>
    <w:rsid w:val="00AD655A"/>
    <w:rsid w:val="00AD70A9"/>
    <w:rsid w:val="00AE054B"/>
    <w:rsid w:val="00AE05B0"/>
    <w:rsid w:val="00AE1D91"/>
    <w:rsid w:val="00AE1E5D"/>
    <w:rsid w:val="00AE2EAF"/>
    <w:rsid w:val="00AE6C37"/>
    <w:rsid w:val="00AE786A"/>
    <w:rsid w:val="00AF10CC"/>
    <w:rsid w:val="00AF1159"/>
    <w:rsid w:val="00AF27F8"/>
    <w:rsid w:val="00AF2D33"/>
    <w:rsid w:val="00AF2F57"/>
    <w:rsid w:val="00AF4653"/>
    <w:rsid w:val="00AF52DB"/>
    <w:rsid w:val="00AF6099"/>
    <w:rsid w:val="00AF74CE"/>
    <w:rsid w:val="00B01506"/>
    <w:rsid w:val="00B05BA8"/>
    <w:rsid w:val="00B05EBB"/>
    <w:rsid w:val="00B10074"/>
    <w:rsid w:val="00B1270E"/>
    <w:rsid w:val="00B131F5"/>
    <w:rsid w:val="00B136DB"/>
    <w:rsid w:val="00B1433B"/>
    <w:rsid w:val="00B1530D"/>
    <w:rsid w:val="00B16A19"/>
    <w:rsid w:val="00B21313"/>
    <w:rsid w:val="00B21BD3"/>
    <w:rsid w:val="00B2377A"/>
    <w:rsid w:val="00B252EF"/>
    <w:rsid w:val="00B25EE5"/>
    <w:rsid w:val="00B25F6D"/>
    <w:rsid w:val="00B2763E"/>
    <w:rsid w:val="00B31156"/>
    <w:rsid w:val="00B31CE2"/>
    <w:rsid w:val="00B31DB9"/>
    <w:rsid w:val="00B326B0"/>
    <w:rsid w:val="00B327A0"/>
    <w:rsid w:val="00B358A0"/>
    <w:rsid w:val="00B36288"/>
    <w:rsid w:val="00B3735B"/>
    <w:rsid w:val="00B42652"/>
    <w:rsid w:val="00B42772"/>
    <w:rsid w:val="00B4280D"/>
    <w:rsid w:val="00B437BA"/>
    <w:rsid w:val="00B457FC"/>
    <w:rsid w:val="00B45C4A"/>
    <w:rsid w:val="00B45EFD"/>
    <w:rsid w:val="00B47A6B"/>
    <w:rsid w:val="00B47ABD"/>
    <w:rsid w:val="00B50583"/>
    <w:rsid w:val="00B51DDB"/>
    <w:rsid w:val="00B527E6"/>
    <w:rsid w:val="00B54507"/>
    <w:rsid w:val="00B548C8"/>
    <w:rsid w:val="00B57EDE"/>
    <w:rsid w:val="00B60537"/>
    <w:rsid w:val="00B6197F"/>
    <w:rsid w:val="00B63539"/>
    <w:rsid w:val="00B63797"/>
    <w:rsid w:val="00B63D78"/>
    <w:rsid w:val="00B64E90"/>
    <w:rsid w:val="00B64FCE"/>
    <w:rsid w:val="00B65D97"/>
    <w:rsid w:val="00B66782"/>
    <w:rsid w:val="00B66A7B"/>
    <w:rsid w:val="00B66E83"/>
    <w:rsid w:val="00B67C9C"/>
    <w:rsid w:val="00B70B29"/>
    <w:rsid w:val="00B71061"/>
    <w:rsid w:val="00B71E8F"/>
    <w:rsid w:val="00B73E1A"/>
    <w:rsid w:val="00B740FB"/>
    <w:rsid w:val="00B74430"/>
    <w:rsid w:val="00B745CE"/>
    <w:rsid w:val="00B759A6"/>
    <w:rsid w:val="00B76D44"/>
    <w:rsid w:val="00B779A7"/>
    <w:rsid w:val="00B80C30"/>
    <w:rsid w:val="00B82686"/>
    <w:rsid w:val="00B828B9"/>
    <w:rsid w:val="00B8327C"/>
    <w:rsid w:val="00B840A1"/>
    <w:rsid w:val="00B850EB"/>
    <w:rsid w:val="00B85270"/>
    <w:rsid w:val="00B866ED"/>
    <w:rsid w:val="00B87CF8"/>
    <w:rsid w:val="00B91242"/>
    <w:rsid w:val="00B91AEB"/>
    <w:rsid w:val="00B92435"/>
    <w:rsid w:val="00B924E7"/>
    <w:rsid w:val="00B92E92"/>
    <w:rsid w:val="00B94D56"/>
    <w:rsid w:val="00B970CD"/>
    <w:rsid w:val="00BA1555"/>
    <w:rsid w:val="00BA406B"/>
    <w:rsid w:val="00BA4FFC"/>
    <w:rsid w:val="00BA5E1F"/>
    <w:rsid w:val="00BA6372"/>
    <w:rsid w:val="00BA7848"/>
    <w:rsid w:val="00BB00C8"/>
    <w:rsid w:val="00BB0424"/>
    <w:rsid w:val="00BB169E"/>
    <w:rsid w:val="00BB29AC"/>
    <w:rsid w:val="00BB29C0"/>
    <w:rsid w:val="00BB3781"/>
    <w:rsid w:val="00BB44A6"/>
    <w:rsid w:val="00BB60F0"/>
    <w:rsid w:val="00BB62C0"/>
    <w:rsid w:val="00BB6534"/>
    <w:rsid w:val="00BB6BB7"/>
    <w:rsid w:val="00BB7317"/>
    <w:rsid w:val="00BC024C"/>
    <w:rsid w:val="00BC0DFA"/>
    <w:rsid w:val="00BC1B18"/>
    <w:rsid w:val="00BC2EF1"/>
    <w:rsid w:val="00BC3AD5"/>
    <w:rsid w:val="00BC3EC2"/>
    <w:rsid w:val="00BC46B4"/>
    <w:rsid w:val="00BC4EB9"/>
    <w:rsid w:val="00BC7A40"/>
    <w:rsid w:val="00BD087C"/>
    <w:rsid w:val="00BD0AB3"/>
    <w:rsid w:val="00BD0B34"/>
    <w:rsid w:val="00BD161D"/>
    <w:rsid w:val="00BD1876"/>
    <w:rsid w:val="00BD24AB"/>
    <w:rsid w:val="00BD27BE"/>
    <w:rsid w:val="00BD4AC2"/>
    <w:rsid w:val="00BD4E66"/>
    <w:rsid w:val="00BD5AF2"/>
    <w:rsid w:val="00BD5EDA"/>
    <w:rsid w:val="00BD5F79"/>
    <w:rsid w:val="00BD7135"/>
    <w:rsid w:val="00BE1188"/>
    <w:rsid w:val="00BE1CE5"/>
    <w:rsid w:val="00BE3894"/>
    <w:rsid w:val="00BE3989"/>
    <w:rsid w:val="00BE3F23"/>
    <w:rsid w:val="00BE4A34"/>
    <w:rsid w:val="00BE5172"/>
    <w:rsid w:val="00BE64B6"/>
    <w:rsid w:val="00BF0369"/>
    <w:rsid w:val="00BF05B6"/>
    <w:rsid w:val="00BF08C4"/>
    <w:rsid w:val="00BF1C13"/>
    <w:rsid w:val="00BF2121"/>
    <w:rsid w:val="00BF264A"/>
    <w:rsid w:val="00BF2D00"/>
    <w:rsid w:val="00BF2D78"/>
    <w:rsid w:val="00BF5699"/>
    <w:rsid w:val="00BF5B28"/>
    <w:rsid w:val="00BF67B6"/>
    <w:rsid w:val="00BF67B7"/>
    <w:rsid w:val="00BF6AD7"/>
    <w:rsid w:val="00BF751E"/>
    <w:rsid w:val="00C00A11"/>
    <w:rsid w:val="00C00F09"/>
    <w:rsid w:val="00C0104B"/>
    <w:rsid w:val="00C02510"/>
    <w:rsid w:val="00C0281B"/>
    <w:rsid w:val="00C02E89"/>
    <w:rsid w:val="00C03A37"/>
    <w:rsid w:val="00C04BE4"/>
    <w:rsid w:val="00C04E5B"/>
    <w:rsid w:val="00C05791"/>
    <w:rsid w:val="00C11119"/>
    <w:rsid w:val="00C11CF5"/>
    <w:rsid w:val="00C12291"/>
    <w:rsid w:val="00C12F25"/>
    <w:rsid w:val="00C14E10"/>
    <w:rsid w:val="00C14FF3"/>
    <w:rsid w:val="00C15432"/>
    <w:rsid w:val="00C16B34"/>
    <w:rsid w:val="00C213A4"/>
    <w:rsid w:val="00C2204F"/>
    <w:rsid w:val="00C22CC2"/>
    <w:rsid w:val="00C2316A"/>
    <w:rsid w:val="00C26FB4"/>
    <w:rsid w:val="00C27C78"/>
    <w:rsid w:val="00C33471"/>
    <w:rsid w:val="00C34A87"/>
    <w:rsid w:val="00C34B09"/>
    <w:rsid w:val="00C36EA8"/>
    <w:rsid w:val="00C36FB4"/>
    <w:rsid w:val="00C40CAE"/>
    <w:rsid w:val="00C40CB1"/>
    <w:rsid w:val="00C42FDE"/>
    <w:rsid w:val="00C432C5"/>
    <w:rsid w:val="00C44EE7"/>
    <w:rsid w:val="00C454FA"/>
    <w:rsid w:val="00C4680B"/>
    <w:rsid w:val="00C4685B"/>
    <w:rsid w:val="00C475A3"/>
    <w:rsid w:val="00C47AFA"/>
    <w:rsid w:val="00C51AF6"/>
    <w:rsid w:val="00C531BF"/>
    <w:rsid w:val="00C53975"/>
    <w:rsid w:val="00C56830"/>
    <w:rsid w:val="00C56A03"/>
    <w:rsid w:val="00C61A6F"/>
    <w:rsid w:val="00C6335E"/>
    <w:rsid w:val="00C63917"/>
    <w:rsid w:val="00C63BB1"/>
    <w:rsid w:val="00C63E22"/>
    <w:rsid w:val="00C648C3"/>
    <w:rsid w:val="00C64A2E"/>
    <w:rsid w:val="00C65D6D"/>
    <w:rsid w:val="00C720EA"/>
    <w:rsid w:val="00C72F28"/>
    <w:rsid w:val="00C7326C"/>
    <w:rsid w:val="00C73424"/>
    <w:rsid w:val="00C73ABD"/>
    <w:rsid w:val="00C744F2"/>
    <w:rsid w:val="00C74D32"/>
    <w:rsid w:val="00C75265"/>
    <w:rsid w:val="00C774D8"/>
    <w:rsid w:val="00C775E6"/>
    <w:rsid w:val="00C779C2"/>
    <w:rsid w:val="00C8045F"/>
    <w:rsid w:val="00C80C69"/>
    <w:rsid w:val="00C82A2B"/>
    <w:rsid w:val="00C8503E"/>
    <w:rsid w:val="00C90F9A"/>
    <w:rsid w:val="00C9246A"/>
    <w:rsid w:val="00C95F17"/>
    <w:rsid w:val="00C971C8"/>
    <w:rsid w:val="00C97E10"/>
    <w:rsid w:val="00CA0C38"/>
    <w:rsid w:val="00CA1826"/>
    <w:rsid w:val="00CA1B4D"/>
    <w:rsid w:val="00CA3AFC"/>
    <w:rsid w:val="00CA3C20"/>
    <w:rsid w:val="00CA5281"/>
    <w:rsid w:val="00CA64AA"/>
    <w:rsid w:val="00CA6B3B"/>
    <w:rsid w:val="00CB059B"/>
    <w:rsid w:val="00CB1284"/>
    <w:rsid w:val="00CB1521"/>
    <w:rsid w:val="00CB21DC"/>
    <w:rsid w:val="00CB2268"/>
    <w:rsid w:val="00CB23AC"/>
    <w:rsid w:val="00CB397F"/>
    <w:rsid w:val="00CB3D97"/>
    <w:rsid w:val="00CB5086"/>
    <w:rsid w:val="00CC0062"/>
    <w:rsid w:val="00CC3FF0"/>
    <w:rsid w:val="00CC65FB"/>
    <w:rsid w:val="00CC7513"/>
    <w:rsid w:val="00CD0C9C"/>
    <w:rsid w:val="00CD0D0F"/>
    <w:rsid w:val="00CD273E"/>
    <w:rsid w:val="00CD51C2"/>
    <w:rsid w:val="00CD552F"/>
    <w:rsid w:val="00CD5A4E"/>
    <w:rsid w:val="00CD5AC1"/>
    <w:rsid w:val="00CD7943"/>
    <w:rsid w:val="00CE1014"/>
    <w:rsid w:val="00CE1FA3"/>
    <w:rsid w:val="00CE25E0"/>
    <w:rsid w:val="00CE4486"/>
    <w:rsid w:val="00CE586F"/>
    <w:rsid w:val="00CE73D5"/>
    <w:rsid w:val="00CE76E2"/>
    <w:rsid w:val="00CE7F7E"/>
    <w:rsid w:val="00CF04F2"/>
    <w:rsid w:val="00CF0933"/>
    <w:rsid w:val="00CF1653"/>
    <w:rsid w:val="00CF5546"/>
    <w:rsid w:val="00CF5986"/>
    <w:rsid w:val="00D00404"/>
    <w:rsid w:val="00D01332"/>
    <w:rsid w:val="00D019A9"/>
    <w:rsid w:val="00D021E2"/>
    <w:rsid w:val="00D03B87"/>
    <w:rsid w:val="00D03E51"/>
    <w:rsid w:val="00D04E31"/>
    <w:rsid w:val="00D05132"/>
    <w:rsid w:val="00D05AD7"/>
    <w:rsid w:val="00D06F09"/>
    <w:rsid w:val="00D07146"/>
    <w:rsid w:val="00D07EBD"/>
    <w:rsid w:val="00D13A8D"/>
    <w:rsid w:val="00D16656"/>
    <w:rsid w:val="00D17238"/>
    <w:rsid w:val="00D17603"/>
    <w:rsid w:val="00D17B41"/>
    <w:rsid w:val="00D17C3B"/>
    <w:rsid w:val="00D20BAB"/>
    <w:rsid w:val="00D20E83"/>
    <w:rsid w:val="00D21BB7"/>
    <w:rsid w:val="00D23191"/>
    <w:rsid w:val="00D23680"/>
    <w:rsid w:val="00D23BA4"/>
    <w:rsid w:val="00D23CBC"/>
    <w:rsid w:val="00D23E25"/>
    <w:rsid w:val="00D248F0"/>
    <w:rsid w:val="00D257B8"/>
    <w:rsid w:val="00D27542"/>
    <w:rsid w:val="00D27CCF"/>
    <w:rsid w:val="00D31A2F"/>
    <w:rsid w:val="00D32227"/>
    <w:rsid w:val="00D32412"/>
    <w:rsid w:val="00D3323C"/>
    <w:rsid w:val="00D338F2"/>
    <w:rsid w:val="00D34C84"/>
    <w:rsid w:val="00D36DFA"/>
    <w:rsid w:val="00D37CD4"/>
    <w:rsid w:val="00D410B7"/>
    <w:rsid w:val="00D41FEB"/>
    <w:rsid w:val="00D44B7F"/>
    <w:rsid w:val="00D45AAF"/>
    <w:rsid w:val="00D46461"/>
    <w:rsid w:val="00D47E34"/>
    <w:rsid w:val="00D47F79"/>
    <w:rsid w:val="00D52AB0"/>
    <w:rsid w:val="00D53733"/>
    <w:rsid w:val="00D5405C"/>
    <w:rsid w:val="00D54628"/>
    <w:rsid w:val="00D549EF"/>
    <w:rsid w:val="00D55CDE"/>
    <w:rsid w:val="00D55EEA"/>
    <w:rsid w:val="00D57252"/>
    <w:rsid w:val="00D576A4"/>
    <w:rsid w:val="00D578D2"/>
    <w:rsid w:val="00D6071C"/>
    <w:rsid w:val="00D60B65"/>
    <w:rsid w:val="00D62989"/>
    <w:rsid w:val="00D64070"/>
    <w:rsid w:val="00D6460C"/>
    <w:rsid w:val="00D666DF"/>
    <w:rsid w:val="00D667B8"/>
    <w:rsid w:val="00D667F6"/>
    <w:rsid w:val="00D66E10"/>
    <w:rsid w:val="00D66EB9"/>
    <w:rsid w:val="00D67FF3"/>
    <w:rsid w:val="00D70240"/>
    <w:rsid w:val="00D729C5"/>
    <w:rsid w:val="00D73A24"/>
    <w:rsid w:val="00D77022"/>
    <w:rsid w:val="00D773FD"/>
    <w:rsid w:val="00D80AAA"/>
    <w:rsid w:val="00D82CFA"/>
    <w:rsid w:val="00D83FA5"/>
    <w:rsid w:val="00D84A53"/>
    <w:rsid w:val="00D85870"/>
    <w:rsid w:val="00D87835"/>
    <w:rsid w:val="00D90BAF"/>
    <w:rsid w:val="00D942D6"/>
    <w:rsid w:val="00D96673"/>
    <w:rsid w:val="00D96C8C"/>
    <w:rsid w:val="00D97358"/>
    <w:rsid w:val="00DA0F42"/>
    <w:rsid w:val="00DA169D"/>
    <w:rsid w:val="00DA3D01"/>
    <w:rsid w:val="00DA4263"/>
    <w:rsid w:val="00DA55E8"/>
    <w:rsid w:val="00DA5973"/>
    <w:rsid w:val="00DA5B1B"/>
    <w:rsid w:val="00DA5EA7"/>
    <w:rsid w:val="00DA64A8"/>
    <w:rsid w:val="00DB09C2"/>
    <w:rsid w:val="00DB0F5D"/>
    <w:rsid w:val="00DB373C"/>
    <w:rsid w:val="00DB4BEF"/>
    <w:rsid w:val="00DB5FA4"/>
    <w:rsid w:val="00DB6691"/>
    <w:rsid w:val="00DB6F88"/>
    <w:rsid w:val="00DC0635"/>
    <w:rsid w:val="00DC15F0"/>
    <w:rsid w:val="00DC208E"/>
    <w:rsid w:val="00DC7749"/>
    <w:rsid w:val="00DD1327"/>
    <w:rsid w:val="00DD2D74"/>
    <w:rsid w:val="00DD4DE0"/>
    <w:rsid w:val="00DD5BE0"/>
    <w:rsid w:val="00DD64A0"/>
    <w:rsid w:val="00DD6E7B"/>
    <w:rsid w:val="00DD6EC3"/>
    <w:rsid w:val="00DE08BC"/>
    <w:rsid w:val="00DE0D62"/>
    <w:rsid w:val="00DE4418"/>
    <w:rsid w:val="00DE7CD6"/>
    <w:rsid w:val="00DF0187"/>
    <w:rsid w:val="00DF3088"/>
    <w:rsid w:val="00DF3430"/>
    <w:rsid w:val="00DF53D2"/>
    <w:rsid w:val="00DF598C"/>
    <w:rsid w:val="00DF5BF0"/>
    <w:rsid w:val="00DF74EF"/>
    <w:rsid w:val="00DF7EAD"/>
    <w:rsid w:val="00E0260F"/>
    <w:rsid w:val="00E02D0F"/>
    <w:rsid w:val="00E03373"/>
    <w:rsid w:val="00E03FD6"/>
    <w:rsid w:val="00E04B51"/>
    <w:rsid w:val="00E06241"/>
    <w:rsid w:val="00E0663B"/>
    <w:rsid w:val="00E06EDB"/>
    <w:rsid w:val="00E074D8"/>
    <w:rsid w:val="00E0765E"/>
    <w:rsid w:val="00E107C0"/>
    <w:rsid w:val="00E11E89"/>
    <w:rsid w:val="00E12E55"/>
    <w:rsid w:val="00E13118"/>
    <w:rsid w:val="00E14BE6"/>
    <w:rsid w:val="00E15675"/>
    <w:rsid w:val="00E15740"/>
    <w:rsid w:val="00E15A17"/>
    <w:rsid w:val="00E15BAF"/>
    <w:rsid w:val="00E2253B"/>
    <w:rsid w:val="00E24262"/>
    <w:rsid w:val="00E24FB2"/>
    <w:rsid w:val="00E265F2"/>
    <w:rsid w:val="00E2710D"/>
    <w:rsid w:val="00E27915"/>
    <w:rsid w:val="00E30204"/>
    <w:rsid w:val="00E312BA"/>
    <w:rsid w:val="00E330FF"/>
    <w:rsid w:val="00E337DE"/>
    <w:rsid w:val="00E33BCC"/>
    <w:rsid w:val="00E33DCC"/>
    <w:rsid w:val="00E355EE"/>
    <w:rsid w:val="00E35669"/>
    <w:rsid w:val="00E3638B"/>
    <w:rsid w:val="00E364C0"/>
    <w:rsid w:val="00E37096"/>
    <w:rsid w:val="00E40B7B"/>
    <w:rsid w:val="00E41DE3"/>
    <w:rsid w:val="00E42155"/>
    <w:rsid w:val="00E42E25"/>
    <w:rsid w:val="00E431A9"/>
    <w:rsid w:val="00E44108"/>
    <w:rsid w:val="00E441D0"/>
    <w:rsid w:val="00E44A6A"/>
    <w:rsid w:val="00E512DE"/>
    <w:rsid w:val="00E57C18"/>
    <w:rsid w:val="00E60D1C"/>
    <w:rsid w:val="00E6141A"/>
    <w:rsid w:val="00E614AF"/>
    <w:rsid w:val="00E63AD0"/>
    <w:rsid w:val="00E63C66"/>
    <w:rsid w:val="00E6455C"/>
    <w:rsid w:val="00E6633A"/>
    <w:rsid w:val="00E67B3E"/>
    <w:rsid w:val="00E70752"/>
    <w:rsid w:val="00E70915"/>
    <w:rsid w:val="00E73C50"/>
    <w:rsid w:val="00E76E61"/>
    <w:rsid w:val="00E76FE9"/>
    <w:rsid w:val="00E7741C"/>
    <w:rsid w:val="00E81F0D"/>
    <w:rsid w:val="00E82731"/>
    <w:rsid w:val="00E82794"/>
    <w:rsid w:val="00E82805"/>
    <w:rsid w:val="00E83D6B"/>
    <w:rsid w:val="00E84236"/>
    <w:rsid w:val="00E8637E"/>
    <w:rsid w:val="00E90113"/>
    <w:rsid w:val="00E908C0"/>
    <w:rsid w:val="00E90F90"/>
    <w:rsid w:val="00E917FB"/>
    <w:rsid w:val="00E94CE4"/>
    <w:rsid w:val="00E94F99"/>
    <w:rsid w:val="00E95A6F"/>
    <w:rsid w:val="00E95CD5"/>
    <w:rsid w:val="00E964C7"/>
    <w:rsid w:val="00E9663F"/>
    <w:rsid w:val="00EA1B0C"/>
    <w:rsid w:val="00EA1D8D"/>
    <w:rsid w:val="00EA31CE"/>
    <w:rsid w:val="00EA4A8A"/>
    <w:rsid w:val="00EA6691"/>
    <w:rsid w:val="00EA7BB3"/>
    <w:rsid w:val="00EB1DBF"/>
    <w:rsid w:val="00EB3CF5"/>
    <w:rsid w:val="00EB5428"/>
    <w:rsid w:val="00EB59B3"/>
    <w:rsid w:val="00EB6C26"/>
    <w:rsid w:val="00EB791A"/>
    <w:rsid w:val="00EB7A30"/>
    <w:rsid w:val="00EC165C"/>
    <w:rsid w:val="00EC1B49"/>
    <w:rsid w:val="00EC288F"/>
    <w:rsid w:val="00EC2FBC"/>
    <w:rsid w:val="00EC305F"/>
    <w:rsid w:val="00EC34E7"/>
    <w:rsid w:val="00EC354D"/>
    <w:rsid w:val="00EC4C39"/>
    <w:rsid w:val="00EC62EA"/>
    <w:rsid w:val="00EC7C08"/>
    <w:rsid w:val="00ED1058"/>
    <w:rsid w:val="00ED1A7F"/>
    <w:rsid w:val="00ED2374"/>
    <w:rsid w:val="00ED2D72"/>
    <w:rsid w:val="00ED36A6"/>
    <w:rsid w:val="00ED45B2"/>
    <w:rsid w:val="00ED69AB"/>
    <w:rsid w:val="00ED773D"/>
    <w:rsid w:val="00ED7CD0"/>
    <w:rsid w:val="00EE0D22"/>
    <w:rsid w:val="00EE1877"/>
    <w:rsid w:val="00EE1C2D"/>
    <w:rsid w:val="00EE44CF"/>
    <w:rsid w:val="00EE4BB2"/>
    <w:rsid w:val="00EE4EE9"/>
    <w:rsid w:val="00EE54AD"/>
    <w:rsid w:val="00EE66B5"/>
    <w:rsid w:val="00EF0163"/>
    <w:rsid w:val="00EF051C"/>
    <w:rsid w:val="00EF0B92"/>
    <w:rsid w:val="00EF17EF"/>
    <w:rsid w:val="00EF18FC"/>
    <w:rsid w:val="00EF2C01"/>
    <w:rsid w:val="00EF4B4E"/>
    <w:rsid w:val="00EF4D81"/>
    <w:rsid w:val="00EF64B3"/>
    <w:rsid w:val="00EF651A"/>
    <w:rsid w:val="00EF73AA"/>
    <w:rsid w:val="00F009D8"/>
    <w:rsid w:val="00F014D2"/>
    <w:rsid w:val="00F01575"/>
    <w:rsid w:val="00F01662"/>
    <w:rsid w:val="00F01AA5"/>
    <w:rsid w:val="00F02221"/>
    <w:rsid w:val="00F05679"/>
    <w:rsid w:val="00F0699C"/>
    <w:rsid w:val="00F06F6F"/>
    <w:rsid w:val="00F0787A"/>
    <w:rsid w:val="00F1004A"/>
    <w:rsid w:val="00F10A4C"/>
    <w:rsid w:val="00F10BC5"/>
    <w:rsid w:val="00F1221B"/>
    <w:rsid w:val="00F13C8F"/>
    <w:rsid w:val="00F14889"/>
    <w:rsid w:val="00F16B5E"/>
    <w:rsid w:val="00F16FCE"/>
    <w:rsid w:val="00F176DC"/>
    <w:rsid w:val="00F17B94"/>
    <w:rsid w:val="00F227BB"/>
    <w:rsid w:val="00F233E6"/>
    <w:rsid w:val="00F23571"/>
    <w:rsid w:val="00F24FCD"/>
    <w:rsid w:val="00F26A0F"/>
    <w:rsid w:val="00F302DC"/>
    <w:rsid w:val="00F31BBE"/>
    <w:rsid w:val="00F31F80"/>
    <w:rsid w:val="00F322FA"/>
    <w:rsid w:val="00F33093"/>
    <w:rsid w:val="00F33788"/>
    <w:rsid w:val="00F3410D"/>
    <w:rsid w:val="00F36810"/>
    <w:rsid w:val="00F4417B"/>
    <w:rsid w:val="00F45790"/>
    <w:rsid w:val="00F46619"/>
    <w:rsid w:val="00F4711E"/>
    <w:rsid w:val="00F504F3"/>
    <w:rsid w:val="00F54EF8"/>
    <w:rsid w:val="00F554D2"/>
    <w:rsid w:val="00F60156"/>
    <w:rsid w:val="00F61819"/>
    <w:rsid w:val="00F640FC"/>
    <w:rsid w:val="00F6511D"/>
    <w:rsid w:val="00F65279"/>
    <w:rsid w:val="00F65EC1"/>
    <w:rsid w:val="00F661DF"/>
    <w:rsid w:val="00F67EF3"/>
    <w:rsid w:val="00F7009D"/>
    <w:rsid w:val="00F707D6"/>
    <w:rsid w:val="00F71BFF"/>
    <w:rsid w:val="00F71C53"/>
    <w:rsid w:val="00F738D0"/>
    <w:rsid w:val="00F741CF"/>
    <w:rsid w:val="00F74D4C"/>
    <w:rsid w:val="00F7553B"/>
    <w:rsid w:val="00F768BB"/>
    <w:rsid w:val="00F771E6"/>
    <w:rsid w:val="00F7796C"/>
    <w:rsid w:val="00F80E9D"/>
    <w:rsid w:val="00F8157F"/>
    <w:rsid w:val="00F81905"/>
    <w:rsid w:val="00F81CA5"/>
    <w:rsid w:val="00F8422E"/>
    <w:rsid w:val="00F84E22"/>
    <w:rsid w:val="00F85628"/>
    <w:rsid w:val="00F85753"/>
    <w:rsid w:val="00F85B7A"/>
    <w:rsid w:val="00F86CE6"/>
    <w:rsid w:val="00F87238"/>
    <w:rsid w:val="00F906D6"/>
    <w:rsid w:val="00F90D93"/>
    <w:rsid w:val="00F91178"/>
    <w:rsid w:val="00F92292"/>
    <w:rsid w:val="00F93BBF"/>
    <w:rsid w:val="00F955C8"/>
    <w:rsid w:val="00F960A8"/>
    <w:rsid w:val="00F9630C"/>
    <w:rsid w:val="00F97510"/>
    <w:rsid w:val="00FA2891"/>
    <w:rsid w:val="00FA310A"/>
    <w:rsid w:val="00FA3492"/>
    <w:rsid w:val="00FA3F5D"/>
    <w:rsid w:val="00FA44D5"/>
    <w:rsid w:val="00FA6B36"/>
    <w:rsid w:val="00FB0034"/>
    <w:rsid w:val="00FB1628"/>
    <w:rsid w:val="00FB16DE"/>
    <w:rsid w:val="00FB16EF"/>
    <w:rsid w:val="00FB18C3"/>
    <w:rsid w:val="00FB559F"/>
    <w:rsid w:val="00FB7491"/>
    <w:rsid w:val="00FC5618"/>
    <w:rsid w:val="00FC7556"/>
    <w:rsid w:val="00FD2D44"/>
    <w:rsid w:val="00FD41B5"/>
    <w:rsid w:val="00FD565D"/>
    <w:rsid w:val="00FD7D56"/>
    <w:rsid w:val="00FE3904"/>
    <w:rsid w:val="00FE3E33"/>
    <w:rsid w:val="00FE4136"/>
    <w:rsid w:val="00FE4278"/>
    <w:rsid w:val="00FE4A7B"/>
    <w:rsid w:val="00FE6685"/>
    <w:rsid w:val="00FE6AD6"/>
    <w:rsid w:val="00FE6D92"/>
    <w:rsid w:val="00FE75E7"/>
    <w:rsid w:val="00FE7FA4"/>
    <w:rsid w:val="00FF0C37"/>
    <w:rsid w:val="00FF0CA6"/>
    <w:rsid w:val="00FF1FD3"/>
    <w:rsid w:val="00FF2678"/>
    <w:rsid w:val="00FF3440"/>
    <w:rsid w:val="00FF3694"/>
    <w:rsid w:val="00FF4A3F"/>
    <w:rsid w:val="00FF60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52DD7"/>
  <w15:chartTrackingRefBased/>
  <w15:docId w15:val="{71EA810D-9BC8-45FB-8791-92701EAF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040"/>
    <w:rPr>
      <w:rFonts w:ascii="Times New Roman" w:hAnsi="Times New Roman"/>
      <w:sz w:val="28"/>
    </w:rPr>
  </w:style>
  <w:style w:type="paragraph" w:styleId="1">
    <w:name w:val="heading 1"/>
    <w:basedOn w:val="a"/>
    <w:next w:val="a"/>
    <w:link w:val="10"/>
    <w:qFormat/>
    <w:rsid w:val="0039643C"/>
    <w:pPr>
      <w:keepNext/>
      <w:keepLines/>
      <w:spacing w:before="240" w:after="0"/>
      <w:outlineLvl w:val="0"/>
    </w:pPr>
    <w:rPr>
      <w:rFonts w:eastAsiaTheme="majorEastAsia" w:cstheme="majorBidi"/>
      <w:b/>
      <w:sz w:val="32"/>
      <w:szCs w:val="32"/>
    </w:rPr>
  </w:style>
  <w:style w:type="paragraph" w:styleId="2">
    <w:name w:val="heading 2"/>
    <w:basedOn w:val="a"/>
    <w:next w:val="a"/>
    <w:link w:val="20"/>
    <w:unhideWhenUsed/>
    <w:qFormat/>
    <w:rsid w:val="00457A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9935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rsid w:val="00D1665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8">
    <w:name w:val="heading 8"/>
    <w:basedOn w:val="a"/>
    <w:next w:val="a"/>
    <w:link w:val="80"/>
    <w:unhideWhenUsed/>
    <w:qFormat/>
    <w:rsid w:val="008C320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9663F"/>
    <w:pPr>
      <w:spacing w:after="0" w:line="240" w:lineRule="auto"/>
      <w:ind w:firstLine="425"/>
      <w:jc w:val="center"/>
    </w:pPr>
    <w:rPr>
      <w:rFonts w:eastAsia="Times New Roman" w:cs="Times New Roman"/>
      <w:b/>
      <w:sz w:val="40"/>
      <w:szCs w:val="20"/>
      <w:lang w:eastAsia="ru-RU"/>
    </w:rPr>
  </w:style>
  <w:style w:type="character" w:customStyle="1" w:styleId="a4">
    <w:name w:val="Основной текст с отступом Знак"/>
    <w:basedOn w:val="a0"/>
    <w:link w:val="a3"/>
    <w:rsid w:val="00E9663F"/>
    <w:rPr>
      <w:rFonts w:ascii="Times New Roman" w:eastAsia="Times New Roman" w:hAnsi="Times New Roman" w:cs="Times New Roman"/>
      <w:b/>
      <w:sz w:val="40"/>
      <w:szCs w:val="20"/>
      <w:lang w:eastAsia="ru-RU"/>
    </w:rPr>
  </w:style>
  <w:style w:type="paragraph" w:styleId="a5">
    <w:name w:val="List Paragraph"/>
    <w:basedOn w:val="a"/>
    <w:link w:val="a6"/>
    <w:uiPriority w:val="34"/>
    <w:qFormat/>
    <w:rsid w:val="00504964"/>
    <w:pPr>
      <w:ind w:left="720"/>
      <w:contextualSpacing/>
    </w:pPr>
  </w:style>
  <w:style w:type="character" w:customStyle="1" w:styleId="FontStyle30">
    <w:name w:val="Font Style30"/>
    <w:basedOn w:val="a0"/>
    <w:uiPriority w:val="99"/>
    <w:rsid w:val="004D12C7"/>
    <w:rPr>
      <w:rFonts w:ascii="Times New Roman" w:hAnsi="Times New Roman" w:cs="Times New Roman" w:hint="default"/>
      <w:b/>
      <w:bCs/>
      <w:sz w:val="18"/>
      <w:szCs w:val="18"/>
    </w:rPr>
  </w:style>
  <w:style w:type="character" w:customStyle="1" w:styleId="10">
    <w:name w:val="Заголовок 1 Знак"/>
    <w:basedOn w:val="a0"/>
    <w:link w:val="1"/>
    <w:uiPriority w:val="9"/>
    <w:qFormat/>
    <w:rsid w:val="0039643C"/>
    <w:rPr>
      <w:rFonts w:ascii="Times New Roman" w:eastAsiaTheme="majorEastAsia" w:hAnsi="Times New Roman" w:cstheme="majorBidi"/>
      <w:b/>
      <w:sz w:val="32"/>
      <w:szCs w:val="32"/>
    </w:rPr>
  </w:style>
  <w:style w:type="character" w:styleId="a7">
    <w:name w:val="Emphasis"/>
    <w:basedOn w:val="a0"/>
    <w:uiPriority w:val="20"/>
    <w:qFormat/>
    <w:rsid w:val="00AA4D38"/>
    <w:rPr>
      <w:i/>
      <w:iCs/>
    </w:rPr>
  </w:style>
  <w:style w:type="character" w:styleId="a8">
    <w:name w:val="Strong"/>
    <w:basedOn w:val="a0"/>
    <w:uiPriority w:val="22"/>
    <w:qFormat/>
    <w:rsid w:val="00DF3088"/>
    <w:rPr>
      <w:b/>
      <w:bCs/>
    </w:rPr>
  </w:style>
  <w:style w:type="paragraph" w:styleId="a9">
    <w:name w:val="Normal (Web)"/>
    <w:basedOn w:val="a"/>
    <w:uiPriority w:val="99"/>
    <w:unhideWhenUsed/>
    <w:rsid w:val="00DF3088"/>
    <w:pPr>
      <w:spacing w:before="100" w:beforeAutospacing="1" w:after="100" w:afterAutospacing="1" w:line="240" w:lineRule="auto"/>
    </w:pPr>
    <w:rPr>
      <w:rFonts w:eastAsia="Times New Roman" w:cs="Times New Roman"/>
      <w:sz w:val="24"/>
      <w:szCs w:val="24"/>
      <w:lang w:eastAsia="uk-UA"/>
    </w:rPr>
  </w:style>
  <w:style w:type="paragraph" w:customStyle="1" w:styleId="aa">
    <w:name w:val="a"/>
    <w:basedOn w:val="a"/>
    <w:rsid w:val="001F0B45"/>
    <w:pPr>
      <w:spacing w:before="100" w:beforeAutospacing="1" w:after="100" w:afterAutospacing="1" w:line="240" w:lineRule="auto"/>
    </w:pPr>
    <w:rPr>
      <w:rFonts w:eastAsia="Times New Roman" w:cs="Times New Roman"/>
      <w:sz w:val="24"/>
      <w:szCs w:val="24"/>
      <w:lang w:eastAsia="uk-UA"/>
    </w:rPr>
  </w:style>
  <w:style w:type="character" w:styleId="ab">
    <w:name w:val="Hyperlink"/>
    <w:basedOn w:val="a0"/>
    <w:uiPriority w:val="99"/>
    <w:unhideWhenUsed/>
    <w:rsid w:val="009E082B"/>
    <w:rPr>
      <w:color w:val="0563C1" w:themeColor="hyperlink"/>
      <w:u w:val="single"/>
    </w:rPr>
  </w:style>
  <w:style w:type="character" w:customStyle="1" w:styleId="UnresolvedMention">
    <w:name w:val="Unresolved Mention"/>
    <w:basedOn w:val="a0"/>
    <w:uiPriority w:val="99"/>
    <w:semiHidden/>
    <w:unhideWhenUsed/>
    <w:rsid w:val="009E082B"/>
    <w:rPr>
      <w:color w:val="605E5C"/>
      <w:shd w:val="clear" w:color="auto" w:fill="E1DFDD"/>
    </w:rPr>
  </w:style>
  <w:style w:type="character" w:customStyle="1" w:styleId="20">
    <w:name w:val="Заголовок 2 Знак"/>
    <w:basedOn w:val="a0"/>
    <w:link w:val="2"/>
    <w:uiPriority w:val="9"/>
    <w:rsid w:val="00457AF1"/>
    <w:rPr>
      <w:rFonts w:asciiTheme="majorHAnsi" w:eastAsiaTheme="majorEastAsia" w:hAnsiTheme="majorHAnsi" w:cstheme="majorBidi"/>
      <w:color w:val="2E74B5" w:themeColor="accent1" w:themeShade="BF"/>
      <w:sz w:val="26"/>
      <w:szCs w:val="26"/>
    </w:rPr>
  </w:style>
  <w:style w:type="paragraph" w:styleId="ac">
    <w:name w:val="TOC Heading"/>
    <w:basedOn w:val="1"/>
    <w:next w:val="a"/>
    <w:uiPriority w:val="39"/>
    <w:unhideWhenUsed/>
    <w:qFormat/>
    <w:rsid w:val="00450D1F"/>
    <w:pPr>
      <w:outlineLvl w:val="9"/>
    </w:pPr>
    <w:rPr>
      <w:lang w:eastAsia="uk-UA"/>
    </w:rPr>
  </w:style>
  <w:style w:type="paragraph" w:styleId="11">
    <w:name w:val="toc 1"/>
    <w:basedOn w:val="a"/>
    <w:next w:val="a"/>
    <w:autoRedefine/>
    <w:uiPriority w:val="39"/>
    <w:unhideWhenUsed/>
    <w:rsid w:val="00450D1F"/>
    <w:pPr>
      <w:spacing w:after="100"/>
    </w:pPr>
  </w:style>
  <w:style w:type="paragraph" w:customStyle="1" w:styleId="cdt4ke">
    <w:name w:val="cdt4ke"/>
    <w:basedOn w:val="a"/>
    <w:rsid w:val="0063120F"/>
    <w:pPr>
      <w:spacing w:before="100" w:beforeAutospacing="1" w:after="100" w:afterAutospacing="1" w:line="240" w:lineRule="auto"/>
    </w:pPr>
    <w:rPr>
      <w:rFonts w:eastAsia="Times New Roman" w:cs="Times New Roman"/>
      <w:sz w:val="24"/>
      <w:szCs w:val="24"/>
      <w:lang w:eastAsia="uk-UA"/>
    </w:rPr>
  </w:style>
  <w:style w:type="character" w:styleId="ad">
    <w:name w:val="FollowedHyperlink"/>
    <w:basedOn w:val="a0"/>
    <w:uiPriority w:val="99"/>
    <w:semiHidden/>
    <w:unhideWhenUsed/>
    <w:rsid w:val="00223880"/>
    <w:rPr>
      <w:color w:val="954F72" w:themeColor="followedHyperlink"/>
      <w:u w:val="single"/>
    </w:rPr>
  </w:style>
  <w:style w:type="paragraph" w:styleId="ae">
    <w:name w:val="Body Text"/>
    <w:basedOn w:val="a"/>
    <w:link w:val="af"/>
    <w:unhideWhenUsed/>
    <w:rsid w:val="009659A4"/>
    <w:pPr>
      <w:spacing w:after="120"/>
    </w:pPr>
  </w:style>
  <w:style w:type="character" w:customStyle="1" w:styleId="af">
    <w:name w:val="Основной текст Знак"/>
    <w:basedOn w:val="a0"/>
    <w:link w:val="ae"/>
    <w:uiPriority w:val="99"/>
    <w:semiHidden/>
    <w:rsid w:val="009659A4"/>
  </w:style>
  <w:style w:type="character" w:customStyle="1" w:styleId="MathematicaFormatStandardForm">
    <w:name w:val="MathematicaFormatStandardForm"/>
    <w:uiPriority w:val="99"/>
    <w:rsid w:val="009659A4"/>
    <w:rPr>
      <w:rFonts w:ascii="Inherited" w:hAnsi="Inherited" w:cs="Inherited"/>
    </w:rPr>
  </w:style>
  <w:style w:type="character" w:customStyle="1" w:styleId="30">
    <w:name w:val="Заголовок 3 Знак"/>
    <w:basedOn w:val="a0"/>
    <w:link w:val="3"/>
    <w:uiPriority w:val="9"/>
    <w:semiHidden/>
    <w:rsid w:val="00993529"/>
    <w:rPr>
      <w:rFonts w:asciiTheme="majorHAnsi" w:eastAsiaTheme="majorEastAsia" w:hAnsiTheme="majorHAnsi" w:cstheme="majorBidi"/>
      <w:color w:val="1F4D78" w:themeColor="accent1" w:themeShade="7F"/>
      <w:sz w:val="24"/>
      <w:szCs w:val="24"/>
    </w:rPr>
  </w:style>
  <w:style w:type="paragraph" w:styleId="af0">
    <w:name w:val="header"/>
    <w:basedOn w:val="a"/>
    <w:link w:val="af1"/>
    <w:unhideWhenUsed/>
    <w:rsid w:val="006E0A9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E0A9E"/>
  </w:style>
  <w:style w:type="paragraph" w:styleId="af2">
    <w:name w:val="footer"/>
    <w:basedOn w:val="a"/>
    <w:link w:val="af3"/>
    <w:unhideWhenUsed/>
    <w:rsid w:val="006E0A9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E0A9E"/>
  </w:style>
  <w:style w:type="character" w:styleId="af4">
    <w:name w:val="Placeholder Text"/>
    <w:basedOn w:val="a0"/>
    <w:uiPriority w:val="99"/>
    <w:semiHidden/>
    <w:rsid w:val="00BC0DFA"/>
    <w:rPr>
      <w:color w:val="808080"/>
    </w:rPr>
  </w:style>
  <w:style w:type="paragraph" w:customStyle="1" w:styleId="Book1">
    <w:name w:val="Book1"/>
    <w:basedOn w:val="1"/>
    <w:link w:val="Book10"/>
    <w:qFormat/>
    <w:rsid w:val="00D23CBC"/>
    <w:pPr>
      <w:pageBreakBefore/>
      <w:numPr>
        <w:numId w:val="1"/>
      </w:numPr>
      <w:jc w:val="center"/>
    </w:pPr>
    <w:rPr>
      <w:rFonts w:eastAsia="Times New Roman"/>
      <w:lang w:eastAsia="uk-UA"/>
    </w:rPr>
  </w:style>
  <w:style w:type="paragraph" w:customStyle="1" w:styleId="book2">
    <w:name w:val="book2"/>
    <w:basedOn w:val="a5"/>
    <w:link w:val="book20"/>
    <w:qFormat/>
    <w:rsid w:val="00D23CBC"/>
    <w:pPr>
      <w:numPr>
        <w:ilvl w:val="1"/>
        <w:numId w:val="1"/>
      </w:numPr>
      <w:jc w:val="both"/>
    </w:pPr>
    <w:rPr>
      <w:b/>
      <w:i/>
      <w:sz w:val="32"/>
      <w:szCs w:val="32"/>
      <w:u w:val="single"/>
      <w:lang w:eastAsia="uk-UA"/>
    </w:rPr>
  </w:style>
  <w:style w:type="character" w:customStyle="1" w:styleId="Book10">
    <w:name w:val="Book1 Знак"/>
    <w:basedOn w:val="10"/>
    <w:link w:val="Book1"/>
    <w:rsid w:val="00D23CBC"/>
    <w:rPr>
      <w:rFonts w:ascii="Times New Roman" w:eastAsia="Times New Roman" w:hAnsi="Times New Roman" w:cstheme="majorBidi"/>
      <w:b/>
      <w:sz w:val="32"/>
      <w:szCs w:val="32"/>
      <w:lang w:eastAsia="uk-UA"/>
    </w:rPr>
  </w:style>
  <w:style w:type="paragraph" w:customStyle="1" w:styleId="af5">
    <w:name w:val="Розділ"/>
    <w:basedOn w:val="1"/>
    <w:link w:val="af6"/>
    <w:qFormat/>
    <w:rsid w:val="00D23CBC"/>
    <w:pPr>
      <w:jc w:val="center"/>
    </w:pPr>
  </w:style>
  <w:style w:type="character" w:customStyle="1" w:styleId="a6">
    <w:name w:val="Абзац списка Знак"/>
    <w:basedOn w:val="a0"/>
    <w:link w:val="a5"/>
    <w:uiPriority w:val="34"/>
    <w:rsid w:val="00D23CBC"/>
    <w:rPr>
      <w:rFonts w:ascii="Times New Roman" w:hAnsi="Times New Roman"/>
      <w:sz w:val="28"/>
    </w:rPr>
  </w:style>
  <w:style w:type="character" w:customStyle="1" w:styleId="book20">
    <w:name w:val="book2 Знак"/>
    <w:basedOn w:val="a6"/>
    <w:link w:val="book2"/>
    <w:rsid w:val="00D23CBC"/>
    <w:rPr>
      <w:rFonts w:ascii="Times New Roman" w:hAnsi="Times New Roman"/>
      <w:b/>
      <w:i/>
      <w:sz w:val="32"/>
      <w:szCs w:val="32"/>
      <w:u w:val="single"/>
      <w:lang w:eastAsia="uk-UA"/>
    </w:rPr>
  </w:style>
  <w:style w:type="paragraph" w:styleId="21">
    <w:name w:val="toc 2"/>
    <w:basedOn w:val="a"/>
    <w:next w:val="a"/>
    <w:autoRedefine/>
    <w:uiPriority w:val="39"/>
    <w:unhideWhenUsed/>
    <w:rsid w:val="00812D76"/>
    <w:pPr>
      <w:spacing w:after="100"/>
      <w:ind w:left="220"/>
    </w:pPr>
    <w:rPr>
      <w:rFonts w:asciiTheme="minorHAnsi" w:eastAsiaTheme="minorEastAsia" w:hAnsiTheme="minorHAnsi" w:cs="Times New Roman"/>
      <w:sz w:val="22"/>
      <w:lang w:eastAsia="uk-UA"/>
    </w:rPr>
  </w:style>
  <w:style w:type="character" w:customStyle="1" w:styleId="af6">
    <w:name w:val="Розділ Знак"/>
    <w:basedOn w:val="10"/>
    <w:link w:val="af5"/>
    <w:rsid w:val="00D23CBC"/>
    <w:rPr>
      <w:rFonts w:ascii="Times New Roman" w:eastAsiaTheme="majorEastAsia" w:hAnsi="Times New Roman" w:cstheme="majorBidi"/>
      <w:b/>
      <w:sz w:val="32"/>
      <w:szCs w:val="32"/>
    </w:rPr>
  </w:style>
  <w:style w:type="paragraph" w:styleId="31">
    <w:name w:val="toc 3"/>
    <w:basedOn w:val="a"/>
    <w:next w:val="a"/>
    <w:autoRedefine/>
    <w:uiPriority w:val="39"/>
    <w:unhideWhenUsed/>
    <w:rsid w:val="00812D76"/>
    <w:pPr>
      <w:spacing w:after="100"/>
      <w:ind w:left="440"/>
    </w:pPr>
    <w:rPr>
      <w:rFonts w:asciiTheme="minorHAnsi" w:eastAsiaTheme="minorEastAsia" w:hAnsiTheme="minorHAnsi" w:cs="Times New Roman"/>
      <w:sz w:val="22"/>
      <w:lang w:eastAsia="uk-UA"/>
    </w:rPr>
  </w:style>
  <w:style w:type="table" w:styleId="af7">
    <w:name w:val="Table Grid"/>
    <w:basedOn w:val="a1"/>
    <w:rsid w:val="006C6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basedOn w:val="a0"/>
    <w:link w:val="8"/>
    <w:uiPriority w:val="9"/>
    <w:semiHidden/>
    <w:rsid w:val="008C3207"/>
    <w:rPr>
      <w:rFonts w:asciiTheme="majorHAnsi" w:eastAsiaTheme="majorEastAsia" w:hAnsiTheme="majorHAnsi" w:cstheme="majorBidi"/>
      <w:color w:val="272727" w:themeColor="text1" w:themeTint="D8"/>
      <w:sz w:val="21"/>
      <w:szCs w:val="21"/>
    </w:rPr>
  </w:style>
  <w:style w:type="paragraph" w:styleId="af8">
    <w:name w:val="caption"/>
    <w:basedOn w:val="a"/>
    <w:next w:val="a"/>
    <w:unhideWhenUsed/>
    <w:qFormat/>
    <w:rsid w:val="00AB5A68"/>
    <w:pPr>
      <w:spacing w:after="200" w:line="240" w:lineRule="auto"/>
    </w:pPr>
    <w:rPr>
      <w:i/>
      <w:iCs/>
      <w:color w:val="44546A" w:themeColor="text2"/>
      <w:sz w:val="18"/>
      <w:szCs w:val="18"/>
    </w:rPr>
  </w:style>
  <w:style w:type="paragraph" w:styleId="af9">
    <w:name w:val="Balloon Text"/>
    <w:basedOn w:val="a"/>
    <w:link w:val="afa"/>
    <w:uiPriority w:val="99"/>
    <w:semiHidden/>
    <w:unhideWhenUsed/>
    <w:rsid w:val="00BE64B6"/>
    <w:pPr>
      <w:spacing w:after="0" w:line="240" w:lineRule="auto"/>
    </w:pPr>
    <w:rPr>
      <w:rFonts w:ascii="Arial" w:hAnsi="Arial" w:cs="Arial"/>
      <w:sz w:val="18"/>
      <w:szCs w:val="18"/>
    </w:rPr>
  </w:style>
  <w:style w:type="character" w:customStyle="1" w:styleId="afa">
    <w:name w:val="Текст выноски Знак"/>
    <w:basedOn w:val="a0"/>
    <w:link w:val="af9"/>
    <w:uiPriority w:val="99"/>
    <w:semiHidden/>
    <w:rsid w:val="00BE64B6"/>
    <w:rPr>
      <w:rFonts w:ascii="Arial" w:hAnsi="Arial" w:cs="Arial"/>
      <w:sz w:val="18"/>
      <w:szCs w:val="18"/>
    </w:rPr>
  </w:style>
  <w:style w:type="character" w:customStyle="1" w:styleId="katex-mathml">
    <w:name w:val="katex-mathml"/>
    <w:basedOn w:val="a0"/>
    <w:rsid w:val="00DB6691"/>
  </w:style>
  <w:style w:type="character" w:customStyle="1" w:styleId="mord">
    <w:name w:val="mord"/>
    <w:basedOn w:val="a0"/>
    <w:rsid w:val="00DB6691"/>
  </w:style>
  <w:style w:type="character" w:customStyle="1" w:styleId="mopen">
    <w:name w:val="mopen"/>
    <w:basedOn w:val="a0"/>
    <w:rsid w:val="00DB6691"/>
  </w:style>
  <w:style w:type="character" w:customStyle="1" w:styleId="mclose">
    <w:name w:val="mclose"/>
    <w:basedOn w:val="a0"/>
    <w:rsid w:val="00DB6691"/>
  </w:style>
  <w:style w:type="character" w:customStyle="1" w:styleId="mrel">
    <w:name w:val="mrel"/>
    <w:basedOn w:val="a0"/>
    <w:rsid w:val="00DB6691"/>
  </w:style>
  <w:style w:type="character" w:customStyle="1" w:styleId="mbin">
    <w:name w:val="mbin"/>
    <w:basedOn w:val="a0"/>
    <w:rsid w:val="00DB6691"/>
  </w:style>
  <w:style w:type="character" w:customStyle="1" w:styleId="vlist-s">
    <w:name w:val="vlist-s"/>
    <w:basedOn w:val="a0"/>
    <w:rsid w:val="00DB6691"/>
  </w:style>
  <w:style w:type="character" w:customStyle="1" w:styleId="40">
    <w:name w:val="Заголовок 4 Знак"/>
    <w:basedOn w:val="a0"/>
    <w:link w:val="4"/>
    <w:uiPriority w:val="9"/>
    <w:semiHidden/>
    <w:rsid w:val="00D16656"/>
    <w:rPr>
      <w:rFonts w:asciiTheme="majorHAnsi" w:eastAsiaTheme="majorEastAsia" w:hAnsiTheme="majorHAnsi" w:cstheme="majorBidi"/>
      <w:i/>
      <w:iCs/>
      <w:color w:val="2E74B5" w:themeColor="accent1" w:themeShade="BF"/>
      <w:sz w:val="28"/>
    </w:rPr>
  </w:style>
  <w:style w:type="character" w:styleId="afb">
    <w:name w:val="page number"/>
    <w:basedOn w:val="a0"/>
    <w:rsid w:val="00D16656"/>
  </w:style>
  <w:style w:type="paragraph" w:styleId="22">
    <w:name w:val="Body Text Indent 2"/>
    <w:basedOn w:val="a"/>
    <w:link w:val="23"/>
    <w:rsid w:val="00D16656"/>
    <w:pPr>
      <w:spacing w:after="120" w:line="480" w:lineRule="auto"/>
      <w:ind w:left="283"/>
    </w:pPr>
    <w:rPr>
      <w:rFonts w:eastAsia="Times New Roman" w:cs="Times New Roman"/>
      <w:sz w:val="24"/>
      <w:szCs w:val="24"/>
      <w:lang w:val="ru-RU" w:eastAsia="ru-RU"/>
    </w:rPr>
  </w:style>
  <w:style w:type="character" w:customStyle="1" w:styleId="23">
    <w:name w:val="Основной текст с отступом 2 Знак"/>
    <w:basedOn w:val="a0"/>
    <w:link w:val="22"/>
    <w:rsid w:val="00D16656"/>
    <w:rPr>
      <w:rFonts w:ascii="Times New Roman" w:eastAsia="Times New Roman" w:hAnsi="Times New Roman" w:cs="Times New Roman"/>
      <w:sz w:val="24"/>
      <w:szCs w:val="24"/>
      <w:lang w:val="ru-RU" w:eastAsia="ru-RU"/>
    </w:rPr>
  </w:style>
  <w:style w:type="paragraph" w:styleId="afc">
    <w:name w:val="Title"/>
    <w:basedOn w:val="a"/>
    <w:link w:val="afd"/>
    <w:qFormat/>
    <w:rsid w:val="00D16656"/>
    <w:pPr>
      <w:spacing w:after="0" w:line="240" w:lineRule="auto"/>
      <w:ind w:firstLine="567"/>
      <w:jc w:val="center"/>
    </w:pPr>
    <w:rPr>
      <w:rFonts w:eastAsia="Times New Roman" w:cs="Times New Roman"/>
      <w:b/>
      <w:bCs/>
      <w:szCs w:val="28"/>
      <w:lang w:eastAsia="ru-RU"/>
    </w:rPr>
  </w:style>
  <w:style w:type="character" w:customStyle="1" w:styleId="afd">
    <w:name w:val="Заголовок Знак"/>
    <w:basedOn w:val="a0"/>
    <w:link w:val="afc"/>
    <w:rsid w:val="00D16656"/>
    <w:rPr>
      <w:rFonts w:ascii="Times New Roman" w:eastAsia="Times New Roman" w:hAnsi="Times New Roman" w:cs="Times New Roman"/>
      <w:b/>
      <w:bCs/>
      <w:sz w:val="28"/>
      <w:szCs w:val="28"/>
      <w:lang w:eastAsia="ru-RU"/>
    </w:rPr>
  </w:style>
  <w:style w:type="paragraph" w:styleId="32">
    <w:name w:val="Body Text Indent 3"/>
    <w:basedOn w:val="a"/>
    <w:link w:val="33"/>
    <w:rsid w:val="00D16656"/>
    <w:pPr>
      <w:spacing w:after="120" w:line="240" w:lineRule="auto"/>
      <w:ind w:left="283"/>
    </w:pPr>
    <w:rPr>
      <w:rFonts w:eastAsia="Times New Roman" w:cs="Times New Roman"/>
      <w:sz w:val="16"/>
      <w:szCs w:val="16"/>
      <w:lang w:val="ru-RU" w:eastAsia="ru-RU"/>
    </w:rPr>
  </w:style>
  <w:style w:type="character" w:customStyle="1" w:styleId="33">
    <w:name w:val="Основной текст с отступом 3 Знак"/>
    <w:basedOn w:val="a0"/>
    <w:link w:val="32"/>
    <w:rsid w:val="00D16656"/>
    <w:rPr>
      <w:rFonts w:ascii="Times New Roman" w:eastAsia="Times New Roman" w:hAnsi="Times New Roman" w:cs="Times New Roman"/>
      <w:sz w:val="16"/>
      <w:szCs w:val="16"/>
      <w:lang w:val="ru-RU" w:eastAsia="ru-RU"/>
    </w:rPr>
  </w:style>
  <w:style w:type="character" w:customStyle="1" w:styleId="apple-tab-span">
    <w:name w:val="apple-tab-span"/>
    <w:rsid w:val="00D16656"/>
  </w:style>
  <w:style w:type="character" w:customStyle="1" w:styleId="afe">
    <w:name w:val="Формула Знак"/>
    <w:link w:val="aff"/>
    <w:locked/>
    <w:rsid w:val="00D16656"/>
    <w:rPr>
      <w:sz w:val="28"/>
      <w:szCs w:val="28"/>
      <w:lang w:eastAsia="x-none"/>
    </w:rPr>
  </w:style>
  <w:style w:type="paragraph" w:customStyle="1" w:styleId="aff">
    <w:name w:val="Формула"/>
    <w:basedOn w:val="a"/>
    <w:link w:val="afe"/>
    <w:rsid w:val="00D16656"/>
    <w:pPr>
      <w:spacing w:before="240" w:after="240" w:line="360" w:lineRule="auto"/>
      <w:jc w:val="right"/>
      <w:outlineLvl w:val="0"/>
    </w:pPr>
    <w:rPr>
      <w:rFonts w:asciiTheme="minorHAnsi" w:hAnsiTheme="minorHAnsi"/>
      <w:szCs w:val="28"/>
      <w:lang w:eastAsia="x-none"/>
    </w:rPr>
  </w:style>
  <w:style w:type="paragraph" w:styleId="aff0">
    <w:name w:val="Subtitle"/>
    <w:basedOn w:val="a"/>
    <w:next w:val="a"/>
    <w:link w:val="aff1"/>
    <w:uiPriority w:val="11"/>
    <w:qFormat/>
    <w:rsid w:val="0044502D"/>
    <w:pPr>
      <w:numPr>
        <w:ilvl w:val="1"/>
      </w:numPr>
    </w:pPr>
    <w:rPr>
      <w:rFonts w:asciiTheme="minorHAnsi" w:eastAsiaTheme="minorEastAsia" w:hAnsiTheme="minorHAnsi"/>
      <w:color w:val="5A5A5A" w:themeColor="text1" w:themeTint="A5"/>
      <w:spacing w:val="15"/>
      <w:sz w:val="22"/>
    </w:rPr>
  </w:style>
  <w:style w:type="character" w:customStyle="1" w:styleId="aff1">
    <w:name w:val="Подзаголовок Знак"/>
    <w:basedOn w:val="a0"/>
    <w:link w:val="aff0"/>
    <w:uiPriority w:val="11"/>
    <w:rsid w:val="0044502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36394">
      <w:bodyDiv w:val="1"/>
      <w:marLeft w:val="0"/>
      <w:marRight w:val="0"/>
      <w:marTop w:val="0"/>
      <w:marBottom w:val="0"/>
      <w:divBdr>
        <w:top w:val="none" w:sz="0" w:space="0" w:color="auto"/>
        <w:left w:val="none" w:sz="0" w:space="0" w:color="auto"/>
        <w:bottom w:val="none" w:sz="0" w:space="0" w:color="auto"/>
        <w:right w:val="none" w:sz="0" w:space="0" w:color="auto"/>
      </w:divBdr>
    </w:div>
    <w:div w:id="156924011">
      <w:bodyDiv w:val="1"/>
      <w:marLeft w:val="0"/>
      <w:marRight w:val="0"/>
      <w:marTop w:val="0"/>
      <w:marBottom w:val="0"/>
      <w:divBdr>
        <w:top w:val="none" w:sz="0" w:space="0" w:color="auto"/>
        <w:left w:val="none" w:sz="0" w:space="0" w:color="auto"/>
        <w:bottom w:val="none" w:sz="0" w:space="0" w:color="auto"/>
        <w:right w:val="none" w:sz="0" w:space="0" w:color="auto"/>
      </w:divBdr>
    </w:div>
    <w:div w:id="212471148">
      <w:bodyDiv w:val="1"/>
      <w:marLeft w:val="0"/>
      <w:marRight w:val="0"/>
      <w:marTop w:val="0"/>
      <w:marBottom w:val="0"/>
      <w:divBdr>
        <w:top w:val="none" w:sz="0" w:space="0" w:color="auto"/>
        <w:left w:val="none" w:sz="0" w:space="0" w:color="auto"/>
        <w:bottom w:val="none" w:sz="0" w:space="0" w:color="auto"/>
        <w:right w:val="none" w:sz="0" w:space="0" w:color="auto"/>
      </w:divBdr>
    </w:div>
    <w:div w:id="508371498">
      <w:bodyDiv w:val="1"/>
      <w:marLeft w:val="0"/>
      <w:marRight w:val="0"/>
      <w:marTop w:val="0"/>
      <w:marBottom w:val="0"/>
      <w:divBdr>
        <w:top w:val="none" w:sz="0" w:space="0" w:color="auto"/>
        <w:left w:val="none" w:sz="0" w:space="0" w:color="auto"/>
        <w:bottom w:val="none" w:sz="0" w:space="0" w:color="auto"/>
        <w:right w:val="none" w:sz="0" w:space="0" w:color="auto"/>
      </w:divBdr>
      <w:divsChild>
        <w:div w:id="117335624">
          <w:marLeft w:val="0"/>
          <w:marRight w:val="0"/>
          <w:marTop w:val="0"/>
          <w:marBottom w:val="0"/>
          <w:divBdr>
            <w:top w:val="none" w:sz="0" w:space="0" w:color="auto"/>
            <w:left w:val="none" w:sz="0" w:space="0" w:color="auto"/>
            <w:bottom w:val="none" w:sz="0" w:space="0" w:color="auto"/>
            <w:right w:val="none" w:sz="0" w:space="0" w:color="auto"/>
          </w:divBdr>
        </w:div>
        <w:div w:id="719206654">
          <w:marLeft w:val="0"/>
          <w:marRight w:val="0"/>
          <w:marTop w:val="0"/>
          <w:marBottom w:val="0"/>
          <w:divBdr>
            <w:top w:val="none" w:sz="0" w:space="0" w:color="auto"/>
            <w:left w:val="none" w:sz="0" w:space="0" w:color="auto"/>
            <w:bottom w:val="none" w:sz="0" w:space="0" w:color="auto"/>
            <w:right w:val="none" w:sz="0" w:space="0" w:color="auto"/>
          </w:divBdr>
        </w:div>
        <w:div w:id="810246245">
          <w:marLeft w:val="0"/>
          <w:marRight w:val="0"/>
          <w:marTop w:val="0"/>
          <w:marBottom w:val="0"/>
          <w:divBdr>
            <w:top w:val="none" w:sz="0" w:space="0" w:color="auto"/>
            <w:left w:val="none" w:sz="0" w:space="0" w:color="auto"/>
            <w:bottom w:val="none" w:sz="0" w:space="0" w:color="auto"/>
            <w:right w:val="none" w:sz="0" w:space="0" w:color="auto"/>
          </w:divBdr>
        </w:div>
        <w:div w:id="1897621225">
          <w:marLeft w:val="0"/>
          <w:marRight w:val="0"/>
          <w:marTop w:val="0"/>
          <w:marBottom w:val="0"/>
          <w:divBdr>
            <w:top w:val="none" w:sz="0" w:space="0" w:color="auto"/>
            <w:left w:val="none" w:sz="0" w:space="0" w:color="auto"/>
            <w:bottom w:val="none" w:sz="0" w:space="0" w:color="auto"/>
            <w:right w:val="none" w:sz="0" w:space="0" w:color="auto"/>
          </w:divBdr>
        </w:div>
      </w:divsChild>
    </w:div>
    <w:div w:id="552422058">
      <w:bodyDiv w:val="1"/>
      <w:marLeft w:val="0"/>
      <w:marRight w:val="0"/>
      <w:marTop w:val="0"/>
      <w:marBottom w:val="0"/>
      <w:divBdr>
        <w:top w:val="none" w:sz="0" w:space="0" w:color="auto"/>
        <w:left w:val="none" w:sz="0" w:space="0" w:color="auto"/>
        <w:bottom w:val="none" w:sz="0" w:space="0" w:color="auto"/>
        <w:right w:val="none" w:sz="0" w:space="0" w:color="auto"/>
      </w:divBdr>
    </w:div>
    <w:div w:id="574978969">
      <w:bodyDiv w:val="1"/>
      <w:marLeft w:val="0"/>
      <w:marRight w:val="0"/>
      <w:marTop w:val="0"/>
      <w:marBottom w:val="0"/>
      <w:divBdr>
        <w:top w:val="none" w:sz="0" w:space="0" w:color="auto"/>
        <w:left w:val="none" w:sz="0" w:space="0" w:color="auto"/>
        <w:bottom w:val="none" w:sz="0" w:space="0" w:color="auto"/>
        <w:right w:val="none" w:sz="0" w:space="0" w:color="auto"/>
      </w:divBdr>
    </w:div>
    <w:div w:id="617641933">
      <w:bodyDiv w:val="1"/>
      <w:marLeft w:val="0"/>
      <w:marRight w:val="0"/>
      <w:marTop w:val="0"/>
      <w:marBottom w:val="0"/>
      <w:divBdr>
        <w:top w:val="none" w:sz="0" w:space="0" w:color="auto"/>
        <w:left w:val="none" w:sz="0" w:space="0" w:color="auto"/>
        <w:bottom w:val="none" w:sz="0" w:space="0" w:color="auto"/>
        <w:right w:val="none" w:sz="0" w:space="0" w:color="auto"/>
      </w:divBdr>
    </w:div>
    <w:div w:id="664015608">
      <w:bodyDiv w:val="1"/>
      <w:marLeft w:val="0"/>
      <w:marRight w:val="0"/>
      <w:marTop w:val="0"/>
      <w:marBottom w:val="0"/>
      <w:divBdr>
        <w:top w:val="none" w:sz="0" w:space="0" w:color="auto"/>
        <w:left w:val="none" w:sz="0" w:space="0" w:color="auto"/>
        <w:bottom w:val="none" w:sz="0" w:space="0" w:color="auto"/>
        <w:right w:val="none" w:sz="0" w:space="0" w:color="auto"/>
      </w:divBdr>
    </w:div>
    <w:div w:id="690762103">
      <w:bodyDiv w:val="1"/>
      <w:marLeft w:val="0"/>
      <w:marRight w:val="0"/>
      <w:marTop w:val="0"/>
      <w:marBottom w:val="0"/>
      <w:divBdr>
        <w:top w:val="none" w:sz="0" w:space="0" w:color="auto"/>
        <w:left w:val="none" w:sz="0" w:space="0" w:color="auto"/>
        <w:bottom w:val="none" w:sz="0" w:space="0" w:color="auto"/>
        <w:right w:val="none" w:sz="0" w:space="0" w:color="auto"/>
      </w:divBdr>
    </w:div>
    <w:div w:id="737629599">
      <w:bodyDiv w:val="1"/>
      <w:marLeft w:val="0"/>
      <w:marRight w:val="0"/>
      <w:marTop w:val="0"/>
      <w:marBottom w:val="0"/>
      <w:divBdr>
        <w:top w:val="none" w:sz="0" w:space="0" w:color="auto"/>
        <w:left w:val="none" w:sz="0" w:space="0" w:color="auto"/>
        <w:bottom w:val="none" w:sz="0" w:space="0" w:color="auto"/>
        <w:right w:val="none" w:sz="0" w:space="0" w:color="auto"/>
      </w:divBdr>
    </w:div>
    <w:div w:id="757680633">
      <w:bodyDiv w:val="1"/>
      <w:marLeft w:val="0"/>
      <w:marRight w:val="0"/>
      <w:marTop w:val="0"/>
      <w:marBottom w:val="0"/>
      <w:divBdr>
        <w:top w:val="none" w:sz="0" w:space="0" w:color="auto"/>
        <w:left w:val="none" w:sz="0" w:space="0" w:color="auto"/>
        <w:bottom w:val="none" w:sz="0" w:space="0" w:color="auto"/>
        <w:right w:val="none" w:sz="0" w:space="0" w:color="auto"/>
      </w:divBdr>
    </w:div>
    <w:div w:id="899681101">
      <w:bodyDiv w:val="1"/>
      <w:marLeft w:val="0"/>
      <w:marRight w:val="0"/>
      <w:marTop w:val="0"/>
      <w:marBottom w:val="0"/>
      <w:divBdr>
        <w:top w:val="none" w:sz="0" w:space="0" w:color="auto"/>
        <w:left w:val="none" w:sz="0" w:space="0" w:color="auto"/>
        <w:bottom w:val="none" w:sz="0" w:space="0" w:color="auto"/>
        <w:right w:val="none" w:sz="0" w:space="0" w:color="auto"/>
      </w:divBdr>
    </w:div>
    <w:div w:id="904873524">
      <w:bodyDiv w:val="1"/>
      <w:marLeft w:val="0"/>
      <w:marRight w:val="0"/>
      <w:marTop w:val="0"/>
      <w:marBottom w:val="0"/>
      <w:divBdr>
        <w:top w:val="none" w:sz="0" w:space="0" w:color="auto"/>
        <w:left w:val="none" w:sz="0" w:space="0" w:color="auto"/>
        <w:bottom w:val="none" w:sz="0" w:space="0" w:color="auto"/>
        <w:right w:val="none" w:sz="0" w:space="0" w:color="auto"/>
      </w:divBdr>
    </w:div>
    <w:div w:id="947391257">
      <w:bodyDiv w:val="1"/>
      <w:marLeft w:val="0"/>
      <w:marRight w:val="0"/>
      <w:marTop w:val="0"/>
      <w:marBottom w:val="0"/>
      <w:divBdr>
        <w:top w:val="none" w:sz="0" w:space="0" w:color="auto"/>
        <w:left w:val="none" w:sz="0" w:space="0" w:color="auto"/>
        <w:bottom w:val="none" w:sz="0" w:space="0" w:color="auto"/>
        <w:right w:val="none" w:sz="0" w:space="0" w:color="auto"/>
      </w:divBdr>
    </w:div>
    <w:div w:id="1001392808">
      <w:bodyDiv w:val="1"/>
      <w:marLeft w:val="0"/>
      <w:marRight w:val="0"/>
      <w:marTop w:val="0"/>
      <w:marBottom w:val="0"/>
      <w:divBdr>
        <w:top w:val="none" w:sz="0" w:space="0" w:color="auto"/>
        <w:left w:val="none" w:sz="0" w:space="0" w:color="auto"/>
        <w:bottom w:val="none" w:sz="0" w:space="0" w:color="auto"/>
        <w:right w:val="none" w:sz="0" w:space="0" w:color="auto"/>
      </w:divBdr>
    </w:div>
    <w:div w:id="1024207537">
      <w:bodyDiv w:val="1"/>
      <w:marLeft w:val="0"/>
      <w:marRight w:val="0"/>
      <w:marTop w:val="0"/>
      <w:marBottom w:val="0"/>
      <w:divBdr>
        <w:top w:val="none" w:sz="0" w:space="0" w:color="auto"/>
        <w:left w:val="none" w:sz="0" w:space="0" w:color="auto"/>
        <w:bottom w:val="none" w:sz="0" w:space="0" w:color="auto"/>
        <w:right w:val="none" w:sz="0" w:space="0" w:color="auto"/>
      </w:divBdr>
    </w:div>
    <w:div w:id="1102381138">
      <w:bodyDiv w:val="1"/>
      <w:marLeft w:val="0"/>
      <w:marRight w:val="0"/>
      <w:marTop w:val="0"/>
      <w:marBottom w:val="0"/>
      <w:divBdr>
        <w:top w:val="none" w:sz="0" w:space="0" w:color="auto"/>
        <w:left w:val="none" w:sz="0" w:space="0" w:color="auto"/>
        <w:bottom w:val="none" w:sz="0" w:space="0" w:color="auto"/>
        <w:right w:val="none" w:sz="0" w:space="0" w:color="auto"/>
      </w:divBdr>
    </w:div>
    <w:div w:id="1132136441">
      <w:bodyDiv w:val="1"/>
      <w:marLeft w:val="0"/>
      <w:marRight w:val="0"/>
      <w:marTop w:val="0"/>
      <w:marBottom w:val="0"/>
      <w:divBdr>
        <w:top w:val="none" w:sz="0" w:space="0" w:color="auto"/>
        <w:left w:val="none" w:sz="0" w:space="0" w:color="auto"/>
        <w:bottom w:val="none" w:sz="0" w:space="0" w:color="auto"/>
        <w:right w:val="none" w:sz="0" w:space="0" w:color="auto"/>
      </w:divBdr>
    </w:div>
    <w:div w:id="1192114440">
      <w:bodyDiv w:val="1"/>
      <w:marLeft w:val="0"/>
      <w:marRight w:val="0"/>
      <w:marTop w:val="0"/>
      <w:marBottom w:val="0"/>
      <w:divBdr>
        <w:top w:val="none" w:sz="0" w:space="0" w:color="auto"/>
        <w:left w:val="none" w:sz="0" w:space="0" w:color="auto"/>
        <w:bottom w:val="none" w:sz="0" w:space="0" w:color="auto"/>
        <w:right w:val="none" w:sz="0" w:space="0" w:color="auto"/>
      </w:divBdr>
    </w:div>
    <w:div w:id="1241327249">
      <w:bodyDiv w:val="1"/>
      <w:marLeft w:val="0"/>
      <w:marRight w:val="0"/>
      <w:marTop w:val="0"/>
      <w:marBottom w:val="0"/>
      <w:divBdr>
        <w:top w:val="none" w:sz="0" w:space="0" w:color="auto"/>
        <w:left w:val="none" w:sz="0" w:space="0" w:color="auto"/>
        <w:bottom w:val="none" w:sz="0" w:space="0" w:color="auto"/>
        <w:right w:val="none" w:sz="0" w:space="0" w:color="auto"/>
      </w:divBdr>
    </w:div>
    <w:div w:id="1241908446">
      <w:bodyDiv w:val="1"/>
      <w:marLeft w:val="0"/>
      <w:marRight w:val="0"/>
      <w:marTop w:val="0"/>
      <w:marBottom w:val="0"/>
      <w:divBdr>
        <w:top w:val="none" w:sz="0" w:space="0" w:color="auto"/>
        <w:left w:val="none" w:sz="0" w:space="0" w:color="auto"/>
        <w:bottom w:val="none" w:sz="0" w:space="0" w:color="auto"/>
        <w:right w:val="none" w:sz="0" w:space="0" w:color="auto"/>
      </w:divBdr>
    </w:div>
    <w:div w:id="1263030461">
      <w:bodyDiv w:val="1"/>
      <w:marLeft w:val="0"/>
      <w:marRight w:val="0"/>
      <w:marTop w:val="0"/>
      <w:marBottom w:val="0"/>
      <w:divBdr>
        <w:top w:val="none" w:sz="0" w:space="0" w:color="auto"/>
        <w:left w:val="none" w:sz="0" w:space="0" w:color="auto"/>
        <w:bottom w:val="none" w:sz="0" w:space="0" w:color="auto"/>
        <w:right w:val="none" w:sz="0" w:space="0" w:color="auto"/>
      </w:divBdr>
    </w:div>
    <w:div w:id="1360623370">
      <w:bodyDiv w:val="1"/>
      <w:marLeft w:val="0"/>
      <w:marRight w:val="0"/>
      <w:marTop w:val="0"/>
      <w:marBottom w:val="0"/>
      <w:divBdr>
        <w:top w:val="none" w:sz="0" w:space="0" w:color="auto"/>
        <w:left w:val="none" w:sz="0" w:space="0" w:color="auto"/>
        <w:bottom w:val="none" w:sz="0" w:space="0" w:color="auto"/>
        <w:right w:val="none" w:sz="0" w:space="0" w:color="auto"/>
      </w:divBdr>
    </w:div>
    <w:div w:id="1420057514">
      <w:bodyDiv w:val="1"/>
      <w:marLeft w:val="0"/>
      <w:marRight w:val="0"/>
      <w:marTop w:val="0"/>
      <w:marBottom w:val="0"/>
      <w:divBdr>
        <w:top w:val="none" w:sz="0" w:space="0" w:color="auto"/>
        <w:left w:val="none" w:sz="0" w:space="0" w:color="auto"/>
        <w:bottom w:val="none" w:sz="0" w:space="0" w:color="auto"/>
        <w:right w:val="none" w:sz="0" w:space="0" w:color="auto"/>
      </w:divBdr>
    </w:div>
    <w:div w:id="1478450982">
      <w:bodyDiv w:val="1"/>
      <w:marLeft w:val="0"/>
      <w:marRight w:val="0"/>
      <w:marTop w:val="0"/>
      <w:marBottom w:val="0"/>
      <w:divBdr>
        <w:top w:val="none" w:sz="0" w:space="0" w:color="auto"/>
        <w:left w:val="none" w:sz="0" w:space="0" w:color="auto"/>
        <w:bottom w:val="none" w:sz="0" w:space="0" w:color="auto"/>
        <w:right w:val="none" w:sz="0" w:space="0" w:color="auto"/>
      </w:divBdr>
    </w:div>
    <w:div w:id="1562330344">
      <w:bodyDiv w:val="1"/>
      <w:marLeft w:val="0"/>
      <w:marRight w:val="0"/>
      <w:marTop w:val="0"/>
      <w:marBottom w:val="0"/>
      <w:divBdr>
        <w:top w:val="none" w:sz="0" w:space="0" w:color="auto"/>
        <w:left w:val="none" w:sz="0" w:space="0" w:color="auto"/>
        <w:bottom w:val="none" w:sz="0" w:space="0" w:color="auto"/>
        <w:right w:val="none" w:sz="0" w:space="0" w:color="auto"/>
      </w:divBdr>
    </w:div>
    <w:div w:id="1631285260">
      <w:bodyDiv w:val="1"/>
      <w:marLeft w:val="0"/>
      <w:marRight w:val="0"/>
      <w:marTop w:val="0"/>
      <w:marBottom w:val="0"/>
      <w:divBdr>
        <w:top w:val="none" w:sz="0" w:space="0" w:color="auto"/>
        <w:left w:val="none" w:sz="0" w:space="0" w:color="auto"/>
        <w:bottom w:val="none" w:sz="0" w:space="0" w:color="auto"/>
        <w:right w:val="none" w:sz="0" w:space="0" w:color="auto"/>
      </w:divBdr>
    </w:div>
    <w:div w:id="1668048720">
      <w:bodyDiv w:val="1"/>
      <w:marLeft w:val="0"/>
      <w:marRight w:val="0"/>
      <w:marTop w:val="0"/>
      <w:marBottom w:val="0"/>
      <w:divBdr>
        <w:top w:val="none" w:sz="0" w:space="0" w:color="auto"/>
        <w:left w:val="none" w:sz="0" w:space="0" w:color="auto"/>
        <w:bottom w:val="none" w:sz="0" w:space="0" w:color="auto"/>
        <w:right w:val="none" w:sz="0" w:space="0" w:color="auto"/>
      </w:divBdr>
    </w:div>
    <w:div w:id="1721200353">
      <w:bodyDiv w:val="1"/>
      <w:marLeft w:val="0"/>
      <w:marRight w:val="0"/>
      <w:marTop w:val="0"/>
      <w:marBottom w:val="0"/>
      <w:divBdr>
        <w:top w:val="none" w:sz="0" w:space="0" w:color="auto"/>
        <w:left w:val="none" w:sz="0" w:space="0" w:color="auto"/>
        <w:bottom w:val="none" w:sz="0" w:space="0" w:color="auto"/>
        <w:right w:val="none" w:sz="0" w:space="0" w:color="auto"/>
      </w:divBdr>
    </w:div>
    <w:div w:id="1768693302">
      <w:bodyDiv w:val="1"/>
      <w:marLeft w:val="0"/>
      <w:marRight w:val="0"/>
      <w:marTop w:val="0"/>
      <w:marBottom w:val="0"/>
      <w:divBdr>
        <w:top w:val="none" w:sz="0" w:space="0" w:color="auto"/>
        <w:left w:val="none" w:sz="0" w:space="0" w:color="auto"/>
        <w:bottom w:val="none" w:sz="0" w:space="0" w:color="auto"/>
        <w:right w:val="none" w:sz="0" w:space="0" w:color="auto"/>
      </w:divBdr>
    </w:div>
    <w:div w:id="1799227169">
      <w:bodyDiv w:val="1"/>
      <w:marLeft w:val="0"/>
      <w:marRight w:val="0"/>
      <w:marTop w:val="0"/>
      <w:marBottom w:val="0"/>
      <w:divBdr>
        <w:top w:val="none" w:sz="0" w:space="0" w:color="auto"/>
        <w:left w:val="none" w:sz="0" w:space="0" w:color="auto"/>
        <w:bottom w:val="none" w:sz="0" w:space="0" w:color="auto"/>
        <w:right w:val="none" w:sz="0" w:space="0" w:color="auto"/>
      </w:divBdr>
      <w:divsChild>
        <w:div w:id="840195939">
          <w:marLeft w:val="0"/>
          <w:marRight w:val="0"/>
          <w:marTop w:val="0"/>
          <w:marBottom w:val="0"/>
          <w:divBdr>
            <w:top w:val="none" w:sz="0" w:space="0" w:color="auto"/>
            <w:left w:val="none" w:sz="0" w:space="0" w:color="auto"/>
            <w:bottom w:val="none" w:sz="0" w:space="0" w:color="auto"/>
            <w:right w:val="none" w:sz="0" w:space="0" w:color="auto"/>
          </w:divBdr>
          <w:divsChild>
            <w:div w:id="1129593187">
              <w:marLeft w:val="0"/>
              <w:marRight w:val="0"/>
              <w:marTop w:val="75"/>
              <w:marBottom w:val="75"/>
              <w:divBdr>
                <w:top w:val="none" w:sz="0" w:space="0" w:color="auto"/>
                <w:left w:val="none" w:sz="0" w:space="0" w:color="auto"/>
                <w:bottom w:val="none" w:sz="0" w:space="0" w:color="auto"/>
                <w:right w:val="none" w:sz="0" w:space="0" w:color="auto"/>
              </w:divBdr>
              <w:divsChild>
                <w:div w:id="1844734091">
                  <w:marLeft w:val="0"/>
                  <w:marRight w:val="0"/>
                  <w:marTop w:val="75"/>
                  <w:marBottom w:val="0"/>
                  <w:divBdr>
                    <w:top w:val="single" w:sz="6" w:space="0" w:color="73736B"/>
                    <w:left w:val="single" w:sz="6" w:space="0" w:color="73736B"/>
                    <w:bottom w:val="single" w:sz="6" w:space="8" w:color="73736B"/>
                    <w:right w:val="single" w:sz="6" w:space="0" w:color="73736B"/>
                  </w:divBdr>
                  <w:divsChild>
                    <w:div w:id="31630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700121">
      <w:bodyDiv w:val="1"/>
      <w:marLeft w:val="0"/>
      <w:marRight w:val="0"/>
      <w:marTop w:val="0"/>
      <w:marBottom w:val="0"/>
      <w:divBdr>
        <w:top w:val="none" w:sz="0" w:space="0" w:color="auto"/>
        <w:left w:val="none" w:sz="0" w:space="0" w:color="auto"/>
        <w:bottom w:val="none" w:sz="0" w:space="0" w:color="auto"/>
        <w:right w:val="none" w:sz="0" w:space="0" w:color="auto"/>
      </w:divBdr>
    </w:div>
    <w:div w:id="1902472963">
      <w:bodyDiv w:val="1"/>
      <w:marLeft w:val="0"/>
      <w:marRight w:val="0"/>
      <w:marTop w:val="0"/>
      <w:marBottom w:val="0"/>
      <w:divBdr>
        <w:top w:val="none" w:sz="0" w:space="0" w:color="auto"/>
        <w:left w:val="none" w:sz="0" w:space="0" w:color="auto"/>
        <w:bottom w:val="none" w:sz="0" w:space="0" w:color="auto"/>
        <w:right w:val="none" w:sz="0" w:space="0" w:color="auto"/>
      </w:divBdr>
      <w:divsChild>
        <w:div w:id="2051145956">
          <w:marLeft w:val="0"/>
          <w:marRight w:val="0"/>
          <w:marTop w:val="450"/>
          <w:marBottom w:val="450"/>
          <w:divBdr>
            <w:top w:val="single" w:sz="6" w:space="0" w:color="C1C1C1"/>
            <w:left w:val="single" w:sz="6" w:space="0" w:color="C1C1C1"/>
            <w:bottom w:val="single" w:sz="6" w:space="0" w:color="C1C1C1"/>
            <w:right w:val="single" w:sz="6" w:space="0" w:color="C1C1C1"/>
          </w:divBdr>
          <w:divsChild>
            <w:div w:id="153730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24125">
      <w:bodyDiv w:val="1"/>
      <w:marLeft w:val="0"/>
      <w:marRight w:val="0"/>
      <w:marTop w:val="0"/>
      <w:marBottom w:val="0"/>
      <w:divBdr>
        <w:top w:val="none" w:sz="0" w:space="0" w:color="auto"/>
        <w:left w:val="none" w:sz="0" w:space="0" w:color="auto"/>
        <w:bottom w:val="none" w:sz="0" w:space="0" w:color="auto"/>
        <w:right w:val="none" w:sz="0" w:space="0" w:color="auto"/>
      </w:divBdr>
    </w:div>
    <w:div w:id="2077698915">
      <w:bodyDiv w:val="1"/>
      <w:marLeft w:val="0"/>
      <w:marRight w:val="0"/>
      <w:marTop w:val="0"/>
      <w:marBottom w:val="0"/>
      <w:divBdr>
        <w:top w:val="none" w:sz="0" w:space="0" w:color="auto"/>
        <w:left w:val="none" w:sz="0" w:space="0" w:color="auto"/>
        <w:bottom w:val="none" w:sz="0" w:space="0" w:color="auto"/>
        <w:right w:val="none" w:sz="0" w:space="0" w:color="auto"/>
      </w:divBdr>
    </w:div>
    <w:div w:id="2091078690">
      <w:bodyDiv w:val="1"/>
      <w:marLeft w:val="0"/>
      <w:marRight w:val="0"/>
      <w:marTop w:val="0"/>
      <w:marBottom w:val="0"/>
      <w:divBdr>
        <w:top w:val="none" w:sz="0" w:space="0" w:color="auto"/>
        <w:left w:val="none" w:sz="0" w:space="0" w:color="auto"/>
        <w:bottom w:val="none" w:sz="0" w:space="0" w:color="auto"/>
        <w:right w:val="none" w:sz="0" w:space="0" w:color="auto"/>
      </w:divBdr>
      <w:divsChild>
        <w:div w:id="934168010">
          <w:marLeft w:val="0"/>
          <w:marRight w:val="0"/>
          <w:marTop w:val="0"/>
          <w:marBottom w:val="0"/>
          <w:divBdr>
            <w:top w:val="none" w:sz="0" w:space="0" w:color="auto"/>
            <w:left w:val="none" w:sz="0" w:space="0" w:color="auto"/>
            <w:bottom w:val="none" w:sz="0" w:space="0" w:color="auto"/>
            <w:right w:val="none" w:sz="0" w:space="0" w:color="auto"/>
          </w:divBdr>
        </w:div>
      </w:divsChild>
    </w:div>
    <w:div w:id="2114858736">
      <w:bodyDiv w:val="1"/>
      <w:marLeft w:val="0"/>
      <w:marRight w:val="0"/>
      <w:marTop w:val="0"/>
      <w:marBottom w:val="0"/>
      <w:divBdr>
        <w:top w:val="none" w:sz="0" w:space="0" w:color="auto"/>
        <w:left w:val="none" w:sz="0" w:space="0" w:color="auto"/>
        <w:bottom w:val="none" w:sz="0" w:space="0" w:color="auto"/>
        <w:right w:val="none" w:sz="0" w:space="0" w:color="auto"/>
      </w:divBdr>
    </w:div>
    <w:div w:id="2123571344">
      <w:bodyDiv w:val="1"/>
      <w:marLeft w:val="0"/>
      <w:marRight w:val="0"/>
      <w:marTop w:val="0"/>
      <w:marBottom w:val="0"/>
      <w:divBdr>
        <w:top w:val="none" w:sz="0" w:space="0" w:color="auto"/>
        <w:left w:val="none" w:sz="0" w:space="0" w:color="auto"/>
        <w:bottom w:val="none" w:sz="0" w:space="0" w:color="auto"/>
        <w:right w:val="none" w:sz="0" w:space="0" w:color="auto"/>
      </w:divBdr>
    </w:div>
    <w:div w:id="213262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1" Type="http://schemas.openxmlformats.org/officeDocument/2006/relationships/image" Target="media/image9.wmf"/><Relationship Id="rId42" Type="http://schemas.openxmlformats.org/officeDocument/2006/relationships/oleObject" Target="embeddings/oleObject16.bin"/><Relationship Id="rId63" Type="http://schemas.openxmlformats.org/officeDocument/2006/relationships/image" Target="media/image30.jpeg"/><Relationship Id="rId84" Type="http://schemas.openxmlformats.org/officeDocument/2006/relationships/oleObject" Target="embeddings/oleObject46.bin"/><Relationship Id="rId138" Type="http://schemas.openxmlformats.org/officeDocument/2006/relationships/oleObject" Target="embeddings/oleObject73.bin"/><Relationship Id="rId159" Type="http://schemas.openxmlformats.org/officeDocument/2006/relationships/oleObject" Target="embeddings/oleObject87.bin"/><Relationship Id="rId170" Type="http://schemas.openxmlformats.org/officeDocument/2006/relationships/image" Target="media/image73.jpeg"/><Relationship Id="rId191" Type="http://schemas.openxmlformats.org/officeDocument/2006/relationships/image" Target="media/image93.jpeg"/><Relationship Id="rId196" Type="http://schemas.openxmlformats.org/officeDocument/2006/relationships/image" Target="media/image98.jpeg"/><Relationship Id="rId200" Type="http://schemas.openxmlformats.org/officeDocument/2006/relationships/theme" Target="theme/theme1.xml"/><Relationship Id="rId16" Type="http://schemas.openxmlformats.org/officeDocument/2006/relationships/oleObject" Target="embeddings/oleObject4.bin"/><Relationship Id="rId107" Type="http://schemas.openxmlformats.org/officeDocument/2006/relationships/image" Target="media/image43.jpeg"/><Relationship Id="rId11" Type="http://schemas.openxmlformats.org/officeDocument/2006/relationships/image" Target="media/image3.wmf"/><Relationship Id="rId32" Type="http://schemas.openxmlformats.org/officeDocument/2006/relationships/oleObject" Target="embeddings/oleObject11.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4.bin"/><Relationship Id="rId74" Type="http://schemas.openxmlformats.org/officeDocument/2006/relationships/oleObject" Target="embeddings/oleObject36.bin"/><Relationship Id="rId79" Type="http://schemas.openxmlformats.org/officeDocument/2006/relationships/oleObject" Target="embeddings/oleObject41.bin"/><Relationship Id="rId102" Type="http://schemas.openxmlformats.org/officeDocument/2006/relationships/oleObject" Target="embeddings/oleObject56.bin"/><Relationship Id="rId123" Type="http://schemas.openxmlformats.org/officeDocument/2006/relationships/image" Target="media/image53.wmf"/><Relationship Id="rId128" Type="http://schemas.openxmlformats.org/officeDocument/2006/relationships/oleObject" Target="embeddings/oleObject66.bin"/><Relationship Id="rId144" Type="http://schemas.openxmlformats.org/officeDocument/2006/relationships/oleObject" Target="embeddings/oleObject77.bin"/><Relationship Id="rId149" Type="http://schemas.openxmlformats.org/officeDocument/2006/relationships/oleObject" Target="embeddings/oleObject82.bin"/><Relationship Id="rId5" Type="http://schemas.openxmlformats.org/officeDocument/2006/relationships/webSettings" Target="webSettings.xml"/><Relationship Id="rId90" Type="http://schemas.openxmlformats.org/officeDocument/2006/relationships/oleObject" Target="embeddings/oleObject50.bin"/><Relationship Id="rId95" Type="http://schemas.openxmlformats.org/officeDocument/2006/relationships/image" Target="media/image37.wmf"/><Relationship Id="rId160" Type="http://schemas.openxmlformats.org/officeDocument/2006/relationships/image" Target="media/image66.wmf"/><Relationship Id="rId165" Type="http://schemas.openxmlformats.org/officeDocument/2006/relationships/oleObject" Target="embeddings/oleObject90.bin"/><Relationship Id="rId181" Type="http://schemas.openxmlformats.org/officeDocument/2006/relationships/image" Target="media/image84.jpeg"/><Relationship Id="rId186" Type="http://schemas.openxmlformats.org/officeDocument/2006/relationships/image" Target="media/image89.jpeg"/><Relationship Id="rId22" Type="http://schemas.openxmlformats.org/officeDocument/2006/relationships/oleObject" Target="embeddings/oleObject6.bin"/><Relationship Id="rId27" Type="http://schemas.openxmlformats.org/officeDocument/2006/relationships/oleObject" Target="embeddings/oleObject9.bin"/><Relationship Id="rId43" Type="http://schemas.openxmlformats.org/officeDocument/2006/relationships/image" Target="media/image20.wmf"/><Relationship Id="rId48" Type="http://schemas.openxmlformats.org/officeDocument/2006/relationships/oleObject" Target="embeddings/oleObject19.bin"/><Relationship Id="rId64" Type="http://schemas.openxmlformats.org/officeDocument/2006/relationships/image" Target="media/image31.wmf"/><Relationship Id="rId69" Type="http://schemas.openxmlformats.org/officeDocument/2006/relationships/oleObject" Target="embeddings/oleObject31.bin"/><Relationship Id="rId113" Type="http://schemas.openxmlformats.org/officeDocument/2006/relationships/oleObject" Target="embeddings/oleObject58.bin"/><Relationship Id="rId118" Type="http://schemas.openxmlformats.org/officeDocument/2006/relationships/oleObject" Target="embeddings/oleObject61.bin"/><Relationship Id="rId134" Type="http://schemas.openxmlformats.org/officeDocument/2006/relationships/oleObject" Target="embeddings/oleObject69.bin"/><Relationship Id="rId139" Type="http://schemas.openxmlformats.org/officeDocument/2006/relationships/oleObject" Target="embeddings/oleObject74.bin"/><Relationship Id="rId80" Type="http://schemas.openxmlformats.org/officeDocument/2006/relationships/oleObject" Target="embeddings/oleObject42.bin"/><Relationship Id="rId85" Type="http://schemas.openxmlformats.org/officeDocument/2006/relationships/oleObject" Target="embeddings/oleObject47.bin"/><Relationship Id="rId150" Type="http://schemas.openxmlformats.org/officeDocument/2006/relationships/oleObject" Target="embeddings/oleObject83.bin"/><Relationship Id="rId155" Type="http://schemas.openxmlformats.org/officeDocument/2006/relationships/oleObject" Target="embeddings/oleObject86.bin"/><Relationship Id="rId171" Type="http://schemas.openxmlformats.org/officeDocument/2006/relationships/image" Target="media/image74.jpeg"/><Relationship Id="rId176" Type="http://schemas.openxmlformats.org/officeDocument/2006/relationships/image" Target="media/image79.jpeg"/><Relationship Id="rId192" Type="http://schemas.openxmlformats.org/officeDocument/2006/relationships/image" Target="media/image94.jpeg"/><Relationship Id="rId197" Type="http://schemas.openxmlformats.org/officeDocument/2006/relationships/hyperlink" Target="mailto:ruta@chnu.edu.ua" TargetMode="External"/><Relationship Id="rId12" Type="http://schemas.openxmlformats.org/officeDocument/2006/relationships/oleObject" Target="embeddings/oleObject2.bin"/><Relationship Id="rId17" Type="http://schemas.openxmlformats.org/officeDocument/2006/relationships/image" Target="media/image6.jpeg"/><Relationship Id="rId33" Type="http://schemas.openxmlformats.org/officeDocument/2006/relationships/image" Target="media/image15.wmf"/><Relationship Id="rId38" Type="http://schemas.openxmlformats.org/officeDocument/2006/relationships/oleObject" Target="embeddings/oleObject14.bin"/><Relationship Id="rId59" Type="http://schemas.openxmlformats.org/officeDocument/2006/relationships/image" Target="media/image28.wmf"/><Relationship Id="rId103" Type="http://schemas.openxmlformats.org/officeDocument/2006/relationships/oleObject" Target="embeddings/oleObject57.bin"/><Relationship Id="rId108" Type="http://schemas.openxmlformats.org/officeDocument/2006/relationships/image" Target="media/image44.jpeg"/><Relationship Id="rId124" Type="http://schemas.openxmlformats.org/officeDocument/2006/relationships/oleObject" Target="embeddings/oleObject64.bin"/><Relationship Id="rId129" Type="http://schemas.openxmlformats.org/officeDocument/2006/relationships/image" Target="media/image56.wmf"/><Relationship Id="rId54" Type="http://schemas.openxmlformats.org/officeDocument/2006/relationships/oleObject" Target="embeddings/oleObject22.bin"/><Relationship Id="rId70" Type="http://schemas.openxmlformats.org/officeDocument/2006/relationships/oleObject" Target="embeddings/oleObject32.bin"/><Relationship Id="rId75" Type="http://schemas.openxmlformats.org/officeDocument/2006/relationships/oleObject" Target="embeddings/oleObject37.bin"/><Relationship Id="rId91" Type="http://schemas.openxmlformats.org/officeDocument/2006/relationships/image" Target="media/image34.wmf"/><Relationship Id="rId96" Type="http://schemas.openxmlformats.org/officeDocument/2006/relationships/oleObject" Target="embeddings/oleObject52.bin"/><Relationship Id="rId140" Type="http://schemas.openxmlformats.org/officeDocument/2006/relationships/oleObject" Target="embeddings/oleObject75.bin"/><Relationship Id="rId145" Type="http://schemas.openxmlformats.org/officeDocument/2006/relationships/oleObject" Target="embeddings/oleObject78.bin"/><Relationship Id="rId161" Type="http://schemas.openxmlformats.org/officeDocument/2006/relationships/oleObject" Target="embeddings/oleObject88.bin"/><Relationship Id="rId166" Type="http://schemas.openxmlformats.org/officeDocument/2006/relationships/image" Target="media/image69.jpeg"/><Relationship Id="rId182" Type="http://schemas.openxmlformats.org/officeDocument/2006/relationships/image" Target="media/image85.jpeg"/><Relationship Id="rId187" Type="http://schemas.openxmlformats.org/officeDocument/2006/relationships/image" Target="media/image9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wmf"/><Relationship Id="rId28" Type="http://schemas.openxmlformats.org/officeDocument/2006/relationships/image" Target="media/image12.wmf"/><Relationship Id="rId49" Type="http://schemas.openxmlformats.org/officeDocument/2006/relationships/image" Target="media/image23.wmf"/><Relationship Id="rId114" Type="http://schemas.openxmlformats.org/officeDocument/2006/relationships/image" Target="media/image49.wmf"/><Relationship Id="rId119" Type="http://schemas.openxmlformats.org/officeDocument/2006/relationships/image" Target="media/image51.wmf"/><Relationship Id="rId44" Type="http://schemas.openxmlformats.org/officeDocument/2006/relationships/oleObject" Target="embeddings/oleObject17.bin"/><Relationship Id="rId60" Type="http://schemas.openxmlformats.org/officeDocument/2006/relationships/oleObject" Target="embeddings/oleObject25.bin"/><Relationship Id="rId65" Type="http://schemas.openxmlformats.org/officeDocument/2006/relationships/oleObject" Target="embeddings/oleObject27.bin"/><Relationship Id="rId81" Type="http://schemas.openxmlformats.org/officeDocument/2006/relationships/oleObject" Target="embeddings/oleObject43.bin"/><Relationship Id="rId86" Type="http://schemas.openxmlformats.org/officeDocument/2006/relationships/oleObject" Target="embeddings/oleObject48.bin"/><Relationship Id="rId130" Type="http://schemas.openxmlformats.org/officeDocument/2006/relationships/oleObject" Target="embeddings/oleObject67.bin"/><Relationship Id="rId135" Type="http://schemas.openxmlformats.org/officeDocument/2006/relationships/oleObject" Target="embeddings/oleObject70.bin"/><Relationship Id="rId151" Type="http://schemas.openxmlformats.org/officeDocument/2006/relationships/oleObject" Target="embeddings/oleObject84.bin"/><Relationship Id="rId156" Type="http://schemas.openxmlformats.org/officeDocument/2006/relationships/image" Target="media/image63.jpeg"/><Relationship Id="rId177" Type="http://schemas.openxmlformats.org/officeDocument/2006/relationships/image" Target="media/image80.jpeg"/><Relationship Id="rId198" Type="http://schemas.openxmlformats.org/officeDocument/2006/relationships/footer" Target="footer1.xml"/><Relationship Id="rId172" Type="http://schemas.openxmlformats.org/officeDocument/2006/relationships/image" Target="media/image75.jpeg"/><Relationship Id="rId193" Type="http://schemas.openxmlformats.org/officeDocument/2006/relationships/image" Target="media/image95.jpeg"/><Relationship Id="rId13" Type="http://schemas.openxmlformats.org/officeDocument/2006/relationships/image" Target="media/image4.wmf"/><Relationship Id="rId18" Type="http://schemas.openxmlformats.org/officeDocument/2006/relationships/image" Target="media/image7.jpeg"/><Relationship Id="rId39" Type="http://schemas.openxmlformats.org/officeDocument/2006/relationships/image" Target="media/image18.wmf"/><Relationship Id="rId109" Type="http://schemas.openxmlformats.org/officeDocument/2006/relationships/image" Target="media/image45.jpeg"/><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6.wmf"/><Relationship Id="rId76" Type="http://schemas.openxmlformats.org/officeDocument/2006/relationships/oleObject" Target="embeddings/oleObject38.bin"/><Relationship Id="rId97" Type="http://schemas.openxmlformats.org/officeDocument/2006/relationships/oleObject" Target="embeddings/oleObject53.bin"/><Relationship Id="rId104" Type="http://schemas.openxmlformats.org/officeDocument/2006/relationships/image" Target="media/image40.jpeg"/><Relationship Id="rId120" Type="http://schemas.openxmlformats.org/officeDocument/2006/relationships/oleObject" Target="embeddings/oleObject62.bin"/><Relationship Id="rId125" Type="http://schemas.openxmlformats.org/officeDocument/2006/relationships/image" Target="media/image54.wmf"/><Relationship Id="rId141" Type="http://schemas.openxmlformats.org/officeDocument/2006/relationships/image" Target="media/image59.wmf"/><Relationship Id="rId146" Type="http://schemas.openxmlformats.org/officeDocument/2006/relationships/oleObject" Target="embeddings/oleObject79.bin"/><Relationship Id="rId167" Type="http://schemas.openxmlformats.org/officeDocument/2006/relationships/image" Target="media/image70.jpeg"/><Relationship Id="rId188" Type="http://schemas.openxmlformats.org/officeDocument/2006/relationships/image" Target="media/image91.wmf"/><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oleObject" Target="embeddings/oleObject51.bin"/><Relationship Id="rId162" Type="http://schemas.openxmlformats.org/officeDocument/2006/relationships/image" Target="media/image67.wmf"/><Relationship Id="rId183" Type="http://schemas.openxmlformats.org/officeDocument/2006/relationships/image" Target="media/image86.jpeg"/><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21.wmf"/><Relationship Id="rId66" Type="http://schemas.openxmlformats.org/officeDocument/2006/relationships/oleObject" Target="embeddings/oleObject28.bin"/><Relationship Id="rId87" Type="http://schemas.openxmlformats.org/officeDocument/2006/relationships/image" Target="media/image32.wmf"/><Relationship Id="rId110" Type="http://schemas.openxmlformats.org/officeDocument/2006/relationships/image" Target="media/image46.jpeg"/><Relationship Id="rId115" Type="http://schemas.openxmlformats.org/officeDocument/2006/relationships/oleObject" Target="embeddings/oleObject59.bin"/><Relationship Id="rId131" Type="http://schemas.openxmlformats.org/officeDocument/2006/relationships/image" Target="media/image57.wmf"/><Relationship Id="rId136" Type="http://schemas.openxmlformats.org/officeDocument/2006/relationships/oleObject" Target="embeddings/oleObject71.bin"/><Relationship Id="rId157" Type="http://schemas.openxmlformats.org/officeDocument/2006/relationships/image" Target="media/image64.jpeg"/><Relationship Id="rId178" Type="http://schemas.openxmlformats.org/officeDocument/2006/relationships/image" Target="media/image81.jpeg"/><Relationship Id="rId61" Type="http://schemas.openxmlformats.org/officeDocument/2006/relationships/image" Target="media/image29.wmf"/><Relationship Id="rId82" Type="http://schemas.openxmlformats.org/officeDocument/2006/relationships/oleObject" Target="embeddings/oleObject44.bin"/><Relationship Id="rId152" Type="http://schemas.openxmlformats.org/officeDocument/2006/relationships/image" Target="media/image61.wmf"/><Relationship Id="rId173" Type="http://schemas.openxmlformats.org/officeDocument/2006/relationships/image" Target="media/image76.jpeg"/><Relationship Id="rId194" Type="http://schemas.openxmlformats.org/officeDocument/2006/relationships/image" Target="media/image96.jpeg"/><Relationship Id="rId199" Type="http://schemas.openxmlformats.org/officeDocument/2006/relationships/fontTable" Target="fontTable.xml"/><Relationship Id="rId19" Type="http://schemas.openxmlformats.org/officeDocument/2006/relationships/image" Target="media/image8.wmf"/><Relationship Id="rId14" Type="http://schemas.openxmlformats.org/officeDocument/2006/relationships/oleObject" Target="embeddings/oleObject3.bin"/><Relationship Id="rId30" Type="http://schemas.openxmlformats.org/officeDocument/2006/relationships/image" Target="media/image13.jpeg"/><Relationship Id="rId35" Type="http://schemas.openxmlformats.org/officeDocument/2006/relationships/image" Target="media/image16.wmf"/><Relationship Id="rId56" Type="http://schemas.openxmlformats.org/officeDocument/2006/relationships/oleObject" Target="embeddings/oleObject23.bin"/><Relationship Id="rId77" Type="http://schemas.openxmlformats.org/officeDocument/2006/relationships/oleObject" Target="embeddings/oleObject39.bin"/><Relationship Id="rId100" Type="http://schemas.openxmlformats.org/officeDocument/2006/relationships/oleObject" Target="embeddings/oleObject55.bin"/><Relationship Id="rId105" Type="http://schemas.openxmlformats.org/officeDocument/2006/relationships/image" Target="media/image41.jpeg"/><Relationship Id="rId126" Type="http://schemas.openxmlformats.org/officeDocument/2006/relationships/oleObject" Target="embeddings/oleObject65.bin"/><Relationship Id="rId147" Type="http://schemas.openxmlformats.org/officeDocument/2006/relationships/oleObject" Target="embeddings/oleObject80.bin"/><Relationship Id="rId168" Type="http://schemas.openxmlformats.org/officeDocument/2006/relationships/image" Target="media/image71.jpeg"/><Relationship Id="rId8" Type="http://schemas.openxmlformats.org/officeDocument/2006/relationships/image" Target="media/image1.png"/><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35.jpeg"/><Relationship Id="rId98" Type="http://schemas.openxmlformats.org/officeDocument/2006/relationships/oleObject" Target="embeddings/oleObject54.bin"/><Relationship Id="rId121" Type="http://schemas.openxmlformats.org/officeDocument/2006/relationships/image" Target="media/image52.wmf"/><Relationship Id="rId142" Type="http://schemas.openxmlformats.org/officeDocument/2006/relationships/oleObject" Target="embeddings/oleObject76.bin"/><Relationship Id="rId163" Type="http://schemas.openxmlformats.org/officeDocument/2006/relationships/oleObject" Target="embeddings/oleObject89.bin"/><Relationship Id="rId184" Type="http://schemas.openxmlformats.org/officeDocument/2006/relationships/image" Target="media/image87.jpeg"/><Relationship Id="rId189" Type="http://schemas.openxmlformats.org/officeDocument/2006/relationships/oleObject" Target="embeddings/oleObject91.bin"/><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oleObject" Target="embeddings/oleObject18.bin"/><Relationship Id="rId67" Type="http://schemas.openxmlformats.org/officeDocument/2006/relationships/oleObject" Target="embeddings/oleObject29.bin"/><Relationship Id="rId116" Type="http://schemas.openxmlformats.org/officeDocument/2006/relationships/image" Target="media/image50.wmf"/><Relationship Id="rId137" Type="http://schemas.openxmlformats.org/officeDocument/2006/relationships/oleObject" Target="embeddings/oleObject72.bin"/><Relationship Id="rId158" Type="http://schemas.openxmlformats.org/officeDocument/2006/relationships/image" Target="media/image65.wmf"/><Relationship Id="rId20" Type="http://schemas.openxmlformats.org/officeDocument/2006/relationships/oleObject" Target="embeddings/oleObject5.bin"/><Relationship Id="rId41" Type="http://schemas.openxmlformats.org/officeDocument/2006/relationships/image" Target="media/image19.wmf"/><Relationship Id="rId62" Type="http://schemas.openxmlformats.org/officeDocument/2006/relationships/oleObject" Target="embeddings/oleObject26.bin"/><Relationship Id="rId83" Type="http://schemas.openxmlformats.org/officeDocument/2006/relationships/oleObject" Target="embeddings/oleObject45.bin"/><Relationship Id="rId88" Type="http://schemas.openxmlformats.org/officeDocument/2006/relationships/oleObject" Target="embeddings/oleObject49.bin"/><Relationship Id="rId111" Type="http://schemas.openxmlformats.org/officeDocument/2006/relationships/image" Target="media/image47.jpeg"/><Relationship Id="rId132" Type="http://schemas.openxmlformats.org/officeDocument/2006/relationships/oleObject" Target="embeddings/oleObject68.bin"/><Relationship Id="rId153" Type="http://schemas.openxmlformats.org/officeDocument/2006/relationships/oleObject" Target="embeddings/oleObject85.bin"/><Relationship Id="rId174" Type="http://schemas.openxmlformats.org/officeDocument/2006/relationships/image" Target="media/image77.jpeg"/><Relationship Id="rId179" Type="http://schemas.openxmlformats.org/officeDocument/2006/relationships/image" Target="media/image82.jpeg"/><Relationship Id="rId195" Type="http://schemas.openxmlformats.org/officeDocument/2006/relationships/image" Target="media/image97.jpeg"/><Relationship Id="rId190" Type="http://schemas.openxmlformats.org/officeDocument/2006/relationships/image" Target="media/image92.jpeg"/><Relationship Id="rId15" Type="http://schemas.openxmlformats.org/officeDocument/2006/relationships/image" Target="media/image5.wmf"/><Relationship Id="rId36" Type="http://schemas.openxmlformats.org/officeDocument/2006/relationships/oleObject" Target="embeddings/oleObject13.bin"/><Relationship Id="rId57" Type="http://schemas.openxmlformats.org/officeDocument/2006/relationships/image" Target="media/image27.wmf"/><Relationship Id="rId106" Type="http://schemas.openxmlformats.org/officeDocument/2006/relationships/image" Target="media/image42.jpeg"/><Relationship Id="rId127" Type="http://schemas.openxmlformats.org/officeDocument/2006/relationships/image" Target="media/image55.wmf"/><Relationship Id="rId10" Type="http://schemas.openxmlformats.org/officeDocument/2006/relationships/oleObject" Target="embeddings/oleObject1.bin"/><Relationship Id="rId31" Type="http://schemas.openxmlformats.org/officeDocument/2006/relationships/image" Target="media/image14.wmf"/><Relationship Id="rId52" Type="http://schemas.openxmlformats.org/officeDocument/2006/relationships/oleObject" Target="embeddings/oleObject21.bin"/><Relationship Id="rId73" Type="http://schemas.openxmlformats.org/officeDocument/2006/relationships/oleObject" Target="embeddings/oleObject35.bin"/><Relationship Id="rId78" Type="http://schemas.openxmlformats.org/officeDocument/2006/relationships/oleObject" Target="embeddings/oleObject40.bin"/><Relationship Id="rId94" Type="http://schemas.openxmlformats.org/officeDocument/2006/relationships/image" Target="media/image36.jpeg"/><Relationship Id="rId99" Type="http://schemas.openxmlformats.org/officeDocument/2006/relationships/image" Target="media/image38.wmf"/><Relationship Id="rId101" Type="http://schemas.openxmlformats.org/officeDocument/2006/relationships/image" Target="media/image39.wmf"/><Relationship Id="rId122" Type="http://schemas.openxmlformats.org/officeDocument/2006/relationships/oleObject" Target="embeddings/oleObject63.bin"/><Relationship Id="rId143" Type="http://schemas.openxmlformats.org/officeDocument/2006/relationships/image" Target="media/image60.wmf"/><Relationship Id="rId148" Type="http://schemas.openxmlformats.org/officeDocument/2006/relationships/oleObject" Target="embeddings/oleObject81.bin"/><Relationship Id="rId164" Type="http://schemas.openxmlformats.org/officeDocument/2006/relationships/image" Target="media/image68.wmf"/><Relationship Id="rId169" Type="http://schemas.openxmlformats.org/officeDocument/2006/relationships/image" Target="media/image72.jpeg"/><Relationship Id="rId185" Type="http://schemas.openxmlformats.org/officeDocument/2006/relationships/image" Target="media/image88.jpeg"/><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image" Target="media/image83.jpeg"/><Relationship Id="rId26" Type="http://schemas.openxmlformats.org/officeDocument/2006/relationships/image" Target="media/image11.wmf"/><Relationship Id="rId47" Type="http://schemas.openxmlformats.org/officeDocument/2006/relationships/image" Target="media/image22.wmf"/><Relationship Id="rId68" Type="http://schemas.openxmlformats.org/officeDocument/2006/relationships/oleObject" Target="embeddings/oleObject30.bin"/><Relationship Id="rId89" Type="http://schemas.openxmlformats.org/officeDocument/2006/relationships/image" Target="media/image33.wmf"/><Relationship Id="rId112" Type="http://schemas.openxmlformats.org/officeDocument/2006/relationships/image" Target="media/image48.wmf"/><Relationship Id="rId133" Type="http://schemas.openxmlformats.org/officeDocument/2006/relationships/image" Target="media/image58.wmf"/><Relationship Id="rId154" Type="http://schemas.openxmlformats.org/officeDocument/2006/relationships/image" Target="media/image62.jpeg"/><Relationship Id="rId175" Type="http://schemas.openxmlformats.org/officeDocument/2006/relationships/image" Target="media/image78.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35666-0AB9-4F8C-B5FF-EBE03BC45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138</Pages>
  <Words>30694</Words>
  <Characters>174962</Characters>
  <Application>Microsoft Office Word</Application>
  <DocSecurity>0</DocSecurity>
  <Lines>1458</Lines>
  <Paragraphs>410</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205246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Seti</dc:creator>
  <cp:keywords/>
  <dc:description/>
  <cp:lastModifiedBy>Roma</cp:lastModifiedBy>
  <cp:revision>3</cp:revision>
  <cp:lastPrinted>2023-11-23T11:40:00Z</cp:lastPrinted>
  <dcterms:created xsi:type="dcterms:W3CDTF">2026-02-11T08:14:00Z</dcterms:created>
  <dcterms:modified xsi:type="dcterms:W3CDTF">2026-02-11T10:44:00Z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ies>
</file>