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296" w:rsidRPr="00B270AA" w:rsidRDefault="00FD10C4" w:rsidP="00612704">
      <w:pPr>
        <w:tabs>
          <w:tab w:val="left" w:pos="709"/>
        </w:tabs>
        <w:spacing w:after="0" w:line="240" w:lineRule="auto"/>
        <w:rPr>
          <w:rFonts w:ascii="Times New Roman" w:eastAsia="Calibri" w:hAnsi="Times New Roman" w:cs="Times New Roman"/>
          <w:b/>
          <w:caps/>
          <w:sz w:val="28"/>
          <w:szCs w:val="28"/>
          <w:lang w:val="uk-UA"/>
        </w:rPr>
      </w:pPr>
      <w:r w:rsidRPr="00FD10C4">
        <w:rPr>
          <w:rFonts w:ascii="Times New Roman" w:eastAsia="Calibri" w:hAnsi="Times New Roman" w:cs="Times New Roman"/>
          <w:b/>
          <w:caps/>
          <w:sz w:val="28"/>
          <w:szCs w:val="28"/>
          <w:lang w:val="uk-UA"/>
        </w:rPr>
        <w:t>SIMULATION OF CHANGE IN PERFORMANCE INDICATORS (NET PROFIT, LAND AREA, NUMBER OF EMPLOYEES) OF AGRICULTURAL COOPERATIVES OF UKRAINE</w:t>
      </w:r>
    </w:p>
    <w:p w:rsidR="00FB25FB" w:rsidRPr="00F723F5" w:rsidRDefault="00FB25FB" w:rsidP="007757A8">
      <w:pPr>
        <w:tabs>
          <w:tab w:val="left" w:pos="709"/>
        </w:tabs>
        <w:spacing w:after="0" w:line="240" w:lineRule="auto"/>
        <w:jc w:val="both"/>
        <w:rPr>
          <w:rFonts w:ascii="Times New Roman" w:eastAsia="Calibri" w:hAnsi="Times New Roman" w:cs="Times New Roman"/>
          <w:b/>
          <w:sz w:val="28"/>
          <w:szCs w:val="28"/>
          <w:lang w:val="uk-UA"/>
        </w:rPr>
      </w:pPr>
    </w:p>
    <w:p w:rsidR="00FB25FB" w:rsidRPr="006D677E" w:rsidRDefault="00695774" w:rsidP="006D677E">
      <w:pPr>
        <w:widowControl w:val="0"/>
        <w:spacing w:after="0" w:line="240" w:lineRule="auto"/>
        <w:rPr>
          <w:rFonts w:ascii="Times New Roman" w:eastAsia="Times New Roman" w:hAnsi="Times New Roman" w:cs="Times New Roman"/>
          <w:b/>
          <w:bCs/>
          <w:sz w:val="24"/>
          <w:szCs w:val="24"/>
          <w:lang w:val="uk-UA" w:eastAsia="ru-RU"/>
        </w:rPr>
      </w:pPr>
      <w:r w:rsidRPr="00695774">
        <w:rPr>
          <w:rFonts w:ascii="Times New Roman" w:hAnsi="Times New Roman" w:cs="Times New Roman"/>
          <w:b/>
          <w:iCs/>
          <w:sz w:val="24"/>
          <w:szCs w:val="24"/>
          <w:lang w:val="pl-PL"/>
        </w:rPr>
        <w:t>Diana</w:t>
      </w:r>
      <w:r w:rsidRPr="00973CF7">
        <w:rPr>
          <w:rFonts w:ascii="Times New Roman" w:eastAsia="Times New Roman" w:hAnsi="Times New Roman" w:cs="Times New Roman"/>
          <w:b/>
          <w:bCs/>
          <w:sz w:val="24"/>
          <w:szCs w:val="24"/>
          <w:lang w:val="uk-UA" w:eastAsia="ru-RU"/>
        </w:rPr>
        <w:t xml:space="preserve"> </w:t>
      </w:r>
      <w:r w:rsidRPr="00973CF7">
        <w:rPr>
          <w:rFonts w:ascii="Times New Roman" w:eastAsia="Times New Roman" w:hAnsi="Times New Roman" w:cs="Times New Roman"/>
          <w:b/>
          <w:bCs/>
          <w:caps/>
          <w:sz w:val="24"/>
          <w:szCs w:val="24"/>
          <w:lang w:val="uk-UA" w:eastAsia="ru-RU"/>
        </w:rPr>
        <w:t>Shelenko</w:t>
      </w:r>
      <w:r w:rsidRPr="006D677E">
        <w:rPr>
          <w:rFonts w:ascii="Times New Roman" w:eastAsia="Times New Roman" w:hAnsi="Times New Roman" w:cs="Times New Roman"/>
          <w:b/>
          <w:bCs/>
          <w:caps/>
          <w:sz w:val="24"/>
          <w:szCs w:val="24"/>
          <w:vertAlign w:val="superscript"/>
          <w:lang w:val="uk-UA" w:eastAsia="ru-RU"/>
        </w:rPr>
        <w:t>1</w:t>
      </w:r>
      <w:r w:rsidRPr="00973CF7">
        <w:rPr>
          <w:rFonts w:ascii="Times New Roman" w:eastAsia="Times New Roman" w:hAnsi="Times New Roman" w:cs="Times New Roman"/>
          <w:b/>
          <w:spacing w:val="1"/>
          <w:sz w:val="24"/>
          <w:szCs w:val="24"/>
          <w:lang w:val="uk-UA" w:eastAsia="ru-RU"/>
        </w:rPr>
        <w:t xml:space="preserve">, </w:t>
      </w:r>
      <w:r w:rsidRPr="00695774">
        <w:rPr>
          <w:rFonts w:ascii="Times New Roman" w:hAnsi="Times New Roman" w:cs="Times New Roman"/>
          <w:b/>
          <w:iCs/>
          <w:sz w:val="24"/>
          <w:szCs w:val="24"/>
          <w:lang w:val="pl-PL"/>
        </w:rPr>
        <w:t>Ivan</w:t>
      </w:r>
      <w:r w:rsidRPr="00973CF7">
        <w:rPr>
          <w:rFonts w:ascii="Times New Roman" w:eastAsia="Times New Roman" w:hAnsi="Times New Roman" w:cs="Times New Roman"/>
          <w:b/>
          <w:bCs/>
          <w:sz w:val="24"/>
          <w:szCs w:val="24"/>
          <w:lang w:val="uk-UA" w:eastAsia="ru-RU"/>
        </w:rPr>
        <w:t xml:space="preserve"> </w:t>
      </w:r>
      <w:r w:rsidRPr="00973CF7">
        <w:rPr>
          <w:rFonts w:ascii="Times New Roman" w:eastAsia="Times New Roman" w:hAnsi="Times New Roman" w:cs="Times New Roman"/>
          <w:b/>
          <w:bCs/>
          <w:caps/>
          <w:sz w:val="24"/>
          <w:szCs w:val="24"/>
          <w:lang w:val="uk-UA" w:eastAsia="ru-RU"/>
        </w:rPr>
        <w:t>Balaniuk</w:t>
      </w:r>
      <w:r w:rsidRPr="006D677E">
        <w:rPr>
          <w:rFonts w:ascii="Times New Roman" w:eastAsia="Times New Roman" w:hAnsi="Times New Roman" w:cs="Times New Roman"/>
          <w:b/>
          <w:bCs/>
          <w:caps/>
          <w:sz w:val="24"/>
          <w:szCs w:val="24"/>
          <w:vertAlign w:val="superscript"/>
          <w:lang w:val="uk-UA" w:eastAsia="ru-RU"/>
        </w:rPr>
        <w:t>2</w:t>
      </w:r>
      <w:r w:rsidRPr="006D677E">
        <w:rPr>
          <w:rFonts w:ascii="Times New Roman" w:eastAsia="Times New Roman" w:hAnsi="Times New Roman" w:cs="Times New Roman"/>
          <w:b/>
          <w:bCs/>
          <w:sz w:val="24"/>
          <w:szCs w:val="24"/>
          <w:lang w:val="uk-UA" w:eastAsia="ru-RU"/>
        </w:rPr>
        <w:t xml:space="preserve">, </w:t>
      </w:r>
      <w:r w:rsidR="006D677E" w:rsidRPr="006D677E">
        <w:rPr>
          <w:rFonts w:ascii="Times New Roman" w:eastAsia="Times New Roman" w:hAnsi="Times New Roman" w:cs="Times New Roman"/>
          <w:b/>
          <w:bCs/>
          <w:sz w:val="24"/>
          <w:szCs w:val="24"/>
          <w:lang w:val="pl-PL" w:eastAsia="ru-RU"/>
        </w:rPr>
        <w:t>Oleksandr</w:t>
      </w:r>
      <w:r w:rsidR="006D677E" w:rsidRPr="006D677E">
        <w:rPr>
          <w:rFonts w:ascii="Times New Roman" w:eastAsia="Times New Roman" w:hAnsi="Times New Roman" w:cs="Times New Roman"/>
          <w:b/>
          <w:bCs/>
          <w:sz w:val="24"/>
          <w:szCs w:val="24"/>
          <w:lang w:val="uk-UA" w:eastAsia="ru-RU"/>
        </w:rPr>
        <w:t xml:space="preserve"> </w:t>
      </w:r>
      <w:r w:rsidR="006D677E" w:rsidRPr="006D677E">
        <w:rPr>
          <w:rFonts w:ascii="Times New Roman" w:eastAsia="Times New Roman" w:hAnsi="Times New Roman" w:cs="Times New Roman"/>
          <w:b/>
          <w:bCs/>
          <w:sz w:val="24"/>
          <w:szCs w:val="24"/>
          <w:lang w:val="pl-PL" w:eastAsia="ru-RU"/>
        </w:rPr>
        <w:t>SHPYKULIAK</w:t>
      </w:r>
      <w:r w:rsidR="006D677E" w:rsidRPr="00973CF7">
        <w:rPr>
          <w:rFonts w:ascii="Times New Roman" w:eastAsia="Times New Roman" w:hAnsi="Times New Roman" w:cs="Times New Roman"/>
          <w:b/>
          <w:bCs/>
          <w:sz w:val="24"/>
          <w:szCs w:val="24"/>
          <w:vertAlign w:val="superscript"/>
          <w:lang w:val="uk-UA" w:eastAsia="ru-RU"/>
        </w:rPr>
        <w:t>3</w:t>
      </w:r>
      <w:r w:rsidR="006D677E" w:rsidRPr="00973CF7">
        <w:rPr>
          <w:rFonts w:ascii="Times New Roman" w:eastAsia="Times New Roman" w:hAnsi="Times New Roman" w:cs="Times New Roman"/>
          <w:b/>
          <w:bCs/>
          <w:sz w:val="24"/>
          <w:szCs w:val="24"/>
          <w:lang w:val="uk-UA" w:eastAsia="ru-RU"/>
        </w:rPr>
        <w:t xml:space="preserve">, </w:t>
      </w:r>
      <w:r w:rsidR="006D677E" w:rsidRPr="006D677E">
        <w:rPr>
          <w:rFonts w:ascii="Times New Roman" w:eastAsia="Times New Roman" w:hAnsi="Times New Roman" w:cs="Times New Roman"/>
          <w:b/>
          <w:bCs/>
          <w:sz w:val="24"/>
          <w:szCs w:val="24"/>
          <w:lang w:val="uk-UA" w:eastAsia="ru-RU"/>
        </w:rPr>
        <w:t xml:space="preserve">Liudmyla SAS </w:t>
      </w:r>
      <w:r w:rsidR="006D677E" w:rsidRPr="006D677E">
        <w:rPr>
          <w:rFonts w:ascii="Times New Roman" w:eastAsia="Times New Roman" w:hAnsi="Times New Roman" w:cs="Times New Roman"/>
          <w:b/>
          <w:bCs/>
          <w:sz w:val="24"/>
          <w:szCs w:val="24"/>
          <w:vertAlign w:val="superscript"/>
          <w:lang w:val="uk-UA" w:eastAsia="ru-RU"/>
        </w:rPr>
        <w:t>4</w:t>
      </w:r>
      <w:r w:rsidR="006D677E">
        <w:rPr>
          <w:rFonts w:ascii="Times New Roman" w:eastAsia="Times New Roman" w:hAnsi="Times New Roman" w:cs="Times New Roman"/>
          <w:b/>
          <w:bCs/>
          <w:sz w:val="24"/>
          <w:szCs w:val="24"/>
          <w:lang w:val="uk-UA" w:eastAsia="ru-RU"/>
        </w:rPr>
        <w:t>,</w:t>
      </w:r>
      <w:r w:rsidR="006D677E" w:rsidRPr="006D677E">
        <w:rPr>
          <w:rFonts w:ascii="Times New Roman" w:eastAsia="Times New Roman" w:hAnsi="Times New Roman" w:cs="Times New Roman"/>
          <w:b/>
          <w:bCs/>
          <w:sz w:val="24"/>
          <w:szCs w:val="24"/>
          <w:lang w:val="uk-UA" w:eastAsia="ru-RU"/>
        </w:rPr>
        <w:t xml:space="preserve"> </w:t>
      </w:r>
      <w:r w:rsidR="009E6FFB" w:rsidRPr="006D677E">
        <w:rPr>
          <w:rFonts w:ascii="Times New Roman" w:eastAsia="Times New Roman" w:hAnsi="Times New Roman" w:cs="Times New Roman"/>
          <w:b/>
          <w:bCs/>
          <w:sz w:val="24"/>
          <w:szCs w:val="24"/>
          <w:lang w:val="uk-UA" w:eastAsia="ru-RU"/>
        </w:rPr>
        <w:t>Мar</w:t>
      </w:r>
      <w:r w:rsidR="009E6FFB" w:rsidRPr="006D677E">
        <w:rPr>
          <w:rFonts w:ascii="Times New Roman" w:eastAsia="Times New Roman" w:hAnsi="Times New Roman" w:cs="Times New Roman"/>
          <w:b/>
          <w:bCs/>
          <w:sz w:val="24"/>
          <w:szCs w:val="24"/>
          <w:lang w:val="pl-PL" w:eastAsia="ru-RU"/>
        </w:rPr>
        <w:t>i</w:t>
      </w:r>
      <w:r w:rsidR="00973CF7" w:rsidRPr="006D677E">
        <w:rPr>
          <w:rFonts w:ascii="Times New Roman" w:eastAsia="Times New Roman" w:hAnsi="Times New Roman" w:cs="Times New Roman"/>
          <w:b/>
          <w:bCs/>
          <w:sz w:val="24"/>
          <w:szCs w:val="24"/>
          <w:lang w:val="uk-UA" w:eastAsia="ru-RU"/>
        </w:rPr>
        <w:t>ana</w:t>
      </w:r>
      <w:r w:rsidR="00973CF7" w:rsidRPr="00973CF7">
        <w:rPr>
          <w:rFonts w:ascii="Times New Roman" w:eastAsia="Times New Roman" w:hAnsi="Times New Roman" w:cs="Times New Roman"/>
          <w:b/>
          <w:bCs/>
          <w:sz w:val="24"/>
          <w:szCs w:val="24"/>
          <w:lang w:val="uk-UA" w:eastAsia="ru-RU"/>
        </w:rPr>
        <w:t xml:space="preserve"> </w:t>
      </w:r>
      <w:r w:rsidR="00FB25FB" w:rsidRPr="00973CF7">
        <w:rPr>
          <w:rFonts w:ascii="Times New Roman" w:eastAsia="Times New Roman" w:hAnsi="Times New Roman" w:cs="Times New Roman"/>
          <w:b/>
          <w:bCs/>
          <w:caps/>
          <w:sz w:val="24"/>
          <w:szCs w:val="24"/>
          <w:lang w:val="uk-UA" w:eastAsia="ru-RU"/>
        </w:rPr>
        <w:t>Humeniuk</w:t>
      </w:r>
      <w:r w:rsidRPr="006D677E">
        <w:rPr>
          <w:rFonts w:ascii="Times New Roman" w:eastAsia="Times New Roman" w:hAnsi="Times New Roman" w:cs="Times New Roman"/>
          <w:b/>
          <w:bCs/>
          <w:sz w:val="24"/>
          <w:szCs w:val="24"/>
          <w:vertAlign w:val="superscript"/>
          <w:lang w:val="uk-UA" w:eastAsia="ru-RU"/>
        </w:rPr>
        <w:t>5</w:t>
      </w:r>
      <w:r w:rsidR="00FB25FB" w:rsidRPr="00973CF7">
        <w:rPr>
          <w:rFonts w:ascii="Times New Roman" w:eastAsia="Times New Roman" w:hAnsi="Times New Roman" w:cs="Times New Roman"/>
          <w:b/>
          <w:bCs/>
          <w:sz w:val="24"/>
          <w:szCs w:val="24"/>
          <w:lang w:val="uk-UA" w:eastAsia="ru-RU"/>
        </w:rPr>
        <w:t xml:space="preserve">, </w:t>
      </w:r>
      <w:r w:rsidR="006D677E" w:rsidRPr="006D677E">
        <w:rPr>
          <w:rFonts w:ascii="Times New Roman" w:eastAsia="Times New Roman" w:hAnsi="Times New Roman" w:cs="Times New Roman"/>
          <w:b/>
          <w:bCs/>
          <w:sz w:val="24"/>
          <w:szCs w:val="24"/>
          <w:lang w:val="uk-UA" w:eastAsia="ru-RU"/>
        </w:rPr>
        <w:t>Petrо MATKOVSKYI</w:t>
      </w:r>
      <w:r w:rsidR="006D677E" w:rsidRPr="006D677E">
        <w:rPr>
          <w:rFonts w:ascii="Times New Roman" w:eastAsia="Times New Roman" w:hAnsi="Times New Roman" w:cs="Times New Roman"/>
          <w:b/>
          <w:bCs/>
          <w:sz w:val="24"/>
          <w:szCs w:val="24"/>
          <w:vertAlign w:val="superscript"/>
          <w:lang w:val="uk-UA" w:eastAsia="ru-RU"/>
        </w:rPr>
        <w:t>6</w:t>
      </w:r>
    </w:p>
    <w:p w:rsidR="0094716B" w:rsidRPr="00973CF7" w:rsidRDefault="0094716B" w:rsidP="008E0CA7">
      <w:pPr>
        <w:widowControl w:val="0"/>
        <w:spacing w:after="0" w:line="240" w:lineRule="auto"/>
        <w:rPr>
          <w:rFonts w:ascii="Times New Roman" w:eastAsia="Times New Roman" w:hAnsi="Times New Roman" w:cs="Times New Roman"/>
          <w:b/>
          <w:spacing w:val="1"/>
          <w:sz w:val="24"/>
          <w:szCs w:val="24"/>
          <w:lang w:val="uk-UA" w:eastAsia="ru-RU"/>
        </w:rPr>
      </w:pPr>
    </w:p>
    <w:p w:rsidR="00695774" w:rsidRPr="00695774" w:rsidRDefault="00A852FD" w:rsidP="00695774">
      <w:pPr>
        <w:shd w:val="clear" w:color="auto" w:fill="FFFFFF"/>
        <w:tabs>
          <w:tab w:val="left" w:pos="142"/>
          <w:tab w:val="left" w:pos="709"/>
        </w:tabs>
        <w:spacing w:after="0" w:line="240" w:lineRule="auto"/>
        <w:jc w:val="both"/>
        <w:rPr>
          <w:rFonts w:ascii="Times New Roman" w:eastAsia="Times New Roman" w:hAnsi="Times New Roman" w:cs="Times New Roman"/>
          <w:iCs/>
          <w:sz w:val="24"/>
          <w:szCs w:val="24"/>
          <w:vertAlign w:val="superscript"/>
          <w:lang w:val="uk-UA" w:eastAsia="ru-RU"/>
        </w:rPr>
      </w:pPr>
      <w:r w:rsidRPr="00695774">
        <w:rPr>
          <w:rFonts w:ascii="Times New Roman" w:eastAsia="Times New Roman" w:hAnsi="Times New Roman" w:cs="Times New Roman"/>
          <w:iCs/>
          <w:sz w:val="24"/>
          <w:szCs w:val="24"/>
          <w:vertAlign w:val="superscript"/>
          <w:lang w:val="uk-UA" w:eastAsia="ru-RU"/>
        </w:rPr>
        <w:t>1</w:t>
      </w:r>
      <w:r w:rsidR="00695774">
        <w:rPr>
          <w:rFonts w:ascii="Times New Roman" w:eastAsia="Times New Roman" w:hAnsi="Times New Roman" w:cs="Times New Roman"/>
          <w:iCs/>
          <w:sz w:val="24"/>
          <w:szCs w:val="24"/>
          <w:vertAlign w:val="superscript"/>
          <w:lang w:val="en-US" w:eastAsia="ru-RU"/>
        </w:rPr>
        <w:t>,2,4</w:t>
      </w:r>
      <w:r w:rsidR="006D677E">
        <w:rPr>
          <w:rFonts w:ascii="Times New Roman" w:eastAsia="Times New Roman" w:hAnsi="Times New Roman" w:cs="Times New Roman"/>
          <w:iCs/>
          <w:sz w:val="24"/>
          <w:szCs w:val="24"/>
          <w:vertAlign w:val="superscript"/>
          <w:lang w:val="en-US" w:eastAsia="ru-RU"/>
        </w:rPr>
        <w:t>,6</w:t>
      </w:r>
      <w:r w:rsidR="00695774" w:rsidRPr="00695774">
        <w:rPr>
          <w:rFonts w:ascii="Times New Roman" w:hAnsi="Times New Roman" w:cs="Times New Roman"/>
          <w:iCs/>
          <w:sz w:val="24"/>
          <w:szCs w:val="24"/>
          <w:lang w:val="en-US"/>
        </w:rPr>
        <w:t>Vasyl Stefanyk Precarpathian National University, 57 Shevchenko str., Ivano-Frankivsk, 76010, Ukraine</w:t>
      </w:r>
      <w:r w:rsidR="00695774" w:rsidRPr="00695774">
        <w:rPr>
          <w:rFonts w:ascii="Times New Roman" w:hAnsi="Times New Roman" w:cs="Times New Roman"/>
          <w:iCs/>
          <w:sz w:val="24"/>
          <w:szCs w:val="24"/>
          <w:lang w:val="uk-UA"/>
        </w:rPr>
        <w:t xml:space="preserve">, </w:t>
      </w:r>
      <w:r w:rsidR="00695774" w:rsidRPr="00695774">
        <w:rPr>
          <w:rFonts w:ascii="Times New Roman" w:hAnsi="Times New Roman" w:cs="Times New Roman"/>
          <w:sz w:val="24"/>
          <w:szCs w:val="24"/>
          <w:lang w:val="en-US"/>
        </w:rPr>
        <w:t>Phone/Fax:</w:t>
      </w:r>
      <w:r w:rsidR="00695774" w:rsidRPr="00695774">
        <w:rPr>
          <w:rFonts w:ascii="Times New Roman" w:eastAsia="Calibri" w:hAnsi="Times New Roman" w:cs="Times New Roman"/>
          <w:iCs/>
          <w:sz w:val="24"/>
          <w:szCs w:val="24"/>
          <w:lang w:val="en-US" w:eastAsia="ru-RU"/>
        </w:rPr>
        <w:t>+380990662326</w:t>
      </w:r>
      <w:r w:rsidR="00695774" w:rsidRPr="00695774">
        <w:rPr>
          <w:rFonts w:ascii="Times New Roman" w:eastAsia="Calibri" w:hAnsi="Times New Roman" w:cs="Times New Roman"/>
          <w:iCs/>
          <w:sz w:val="24"/>
          <w:szCs w:val="24"/>
          <w:lang w:val="uk-UA" w:eastAsia="ru-RU"/>
        </w:rPr>
        <w:t>,</w:t>
      </w:r>
      <w:r w:rsidR="00695774" w:rsidRPr="00695774">
        <w:rPr>
          <w:rFonts w:ascii="Times New Roman" w:hAnsi="Times New Roman" w:cs="Times New Roman"/>
          <w:sz w:val="24"/>
          <w:szCs w:val="24"/>
          <w:lang w:val="en-US"/>
        </w:rPr>
        <w:t>+380503733282</w:t>
      </w:r>
      <w:r w:rsidR="00695774">
        <w:rPr>
          <w:rFonts w:ascii="Times New Roman" w:eastAsia="Calibri" w:hAnsi="Times New Roman" w:cs="Times New Roman"/>
          <w:iCs/>
          <w:sz w:val="24"/>
          <w:szCs w:val="24"/>
          <w:lang w:val="uk-UA" w:eastAsia="ru-RU"/>
        </w:rPr>
        <w:t>,</w:t>
      </w:r>
      <w:r w:rsidR="00695774" w:rsidRPr="00695774">
        <w:rPr>
          <w:rFonts w:ascii="Times New Roman" w:eastAsia="Calibri" w:hAnsi="Times New Roman" w:cs="Times New Roman"/>
          <w:iCs/>
          <w:sz w:val="24"/>
          <w:szCs w:val="24"/>
          <w:lang w:val="uk-UA" w:eastAsia="ru-RU"/>
        </w:rPr>
        <w:t>+380503714824</w:t>
      </w:r>
      <w:r w:rsidR="00695774" w:rsidRPr="00336993">
        <w:rPr>
          <w:rFonts w:ascii="Times New Roman" w:eastAsia="Calibri" w:hAnsi="Times New Roman" w:cs="Times New Roman"/>
          <w:iCs/>
          <w:sz w:val="24"/>
          <w:szCs w:val="24"/>
          <w:lang w:val="uk-UA" w:eastAsia="ru-RU"/>
        </w:rPr>
        <w:t>;</w:t>
      </w:r>
      <w:r w:rsidR="00695774" w:rsidRPr="00695774">
        <w:rPr>
          <w:rFonts w:ascii="Times New Roman" w:hAnsi="Times New Roman" w:cs="Times New Roman"/>
          <w:iCs/>
          <w:sz w:val="24"/>
          <w:szCs w:val="24"/>
          <w:lang w:val="en-US"/>
        </w:rPr>
        <w:t xml:space="preserve"> E-mail: </w:t>
      </w:r>
      <w:hyperlink r:id="rId8" w:history="1">
        <w:r w:rsidR="00695774" w:rsidRPr="00695774">
          <w:rPr>
            <w:rStyle w:val="a4"/>
            <w:rFonts w:ascii="Times New Roman" w:hAnsi="Times New Roman" w:cs="Times New Roman"/>
            <w:iCs/>
            <w:color w:val="auto"/>
            <w:sz w:val="24"/>
            <w:szCs w:val="24"/>
            <w:u w:val="none"/>
            <w:lang w:val="en-US"/>
          </w:rPr>
          <w:t>diana.shelenko@pnu.edu.ua</w:t>
        </w:r>
      </w:hyperlink>
      <w:r w:rsidR="00695774" w:rsidRPr="00695774">
        <w:rPr>
          <w:rFonts w:ascii="Times New Roman" w:hAnsi="Times New Roman" w:cs="Times New Roman"/>
          <w:iCs/>
          <w:sz w:val="24"/>
          <w:szCs w:val="24"/>
          <w:lang w:val="uk-UA"/>
        </w:rPr>
        <w:t xml:space="preserve">, </w:t>
      </w:r>
      <w:r w:rsidR="00695774" w:rsidRPr="00695774">
        <w:rPr>
          <w:rFonts w:ascii="Times New Roman" w:hAnsi="Times New Roman" w:cs="Times New Roman"/>
          <w:iCs/>
          <w:sz w:val="24"/>
          <w:szCs w:val="24"/>
          <w:lang w:val="en-US"/>
        </w:rPr>
        <w:t xml:space="preserve"> ivan.balaniuk@pnu.edu.ua</w:t>
      </w:r>
      <w:r w:rsidR="00695774">
        <w:rPr>
          <w:rFonts w:ascii="Times New Roman" w:hAnsi="Times New Roman" w:cs="Times New Roman"/>
          <w:iCs/>
          <w:sz w:val="24"/>
          <w:szCs w:val="24"/>
          <w:lang w:val="en-US"/>
        </w:rPr>
        <w:t xml:space="preserve">, </w:t>
      </w:r>
      <w:r w:rsidR="00695774" w:rsidRPr="00695774">
        <w:rPr>
          <w:rFonts w:ascii="Times New Roman" w:hAnsi="Times New Roman" w:cs="Times New Roman"/>
          <w:iCs/>
          <w:sz w:val="24"/>
          <w:szCs w:val="24"/>
          <w:lang w:val="en-US"/>
        </w:rPr>
        <w:t>liudmyla.sas@pnu.edu.ua</w:t>
      </w:r>
    </w:p>
    <w:p w:rsidR="00FB0847" w:rsidRPr="00FB0847" w:rsidRDefault="00FB25FB" w:rsidP="00336993">
      <w:pPr>
        <w:tabs>
          <w:tab w:val="left" w:pos="709"/>
        </w:tabs>
        <w:spacing w:after="0" w:line="240" w:lineRule="auto"/>
        <w:jc w:val="both"/>
        <w:rPr>
          <w:rFonts w:ascii="Times New Roman" w:eastAsia="Times New Roman" w:hAnsi="Times New Roman" w:cs="Times New Roman"/>
          <w:iCs/>
          <w:sz w:val="24"/>
          <w:szCs w:val="24"/>
          <w:lang w:val="en-US" w:eastAsia="ru-RU"/>
        </w:rPr>
      </w:pPr>
      <w:r w:rsidRPr="00336993">
        <w:rPr>
          <w:rFonts w:ascii="Times New Roman" w:eastAsia="Times New Roman" w:hAnsi="Times New Roman" w:cs="Times New Roman"/>
          <w:iCs/>
          <w:sz w:val="24"/>
          <w:szCs w:val="24"/>
          <w:vertAlign w:val="superscript"/>
          <w:lang w:val="uk-UA" w:eastAsia="ru-RU"/>
        </w:rPr>
        <w:t>3</w:t>
      </w:r>
      <w:r w:rsidR="00FB0847" w:rsidRPr="00FB0847">
        <w:rPr>
          <w:rFonts w:ascii="Times New Roman" w:eastAsia="Times New Roman" w:hAnsi="Times New Roman" w:cs="Times New Roman"/>
          <w:iCs/>
          <w:sz w:val="24"/>
          <w:szCs w:val="24"/>
          <w:lang w:val="uk-UA" w:eastAsia="ru-RU"/>
        </w:rPr>
        <w:t xml:space="preserve">National Scientific Centre “Institute of Agrarian Economics”, 10, Heroiv Oborony </w:t>
      </w:r>
      <w:r w:rsidR="00FB0847">
        <w:rPr>
          <w:rFonts w:ascii="Times New Roman" w:eastAsia="Times New Roman" w:hAnsi="Times New Roman" w:cs="Times New Roman"/>
          <w:iCs/>
          <w:sz w:val="24"/>
          <w:szCs w:val="24"/>
          <w:lang w:val="en-US" w:eastAsia="ru-RU"/>
        </w:rPr>
        <w:t>s</w:t>
      </w:r>
      <w:r w:rsidR="00FB0847" w:rsidRPr="00FB0847">
        <w:rPr>
          <w:rFonts w:ascii="Times New Roman" w:eastAsia="Times New Roman" w:hAnsi="Times New Roman" w:cs="Times New Roman"/>
          <w:iCs/>
          <w:sz w:val="24"/>
          <w:szCs w:val="24"/>
          <w:lang w:val="uk-UA" w:eastAsia="ru-RU"/>
        </w:rPr>
        <w:t>t</w:t>
      </w:r>
      <w:r w:rsidR="00FB0847">
        <w:rPr>
          <w:rFonts w:ascii="Times New Roman" w:eastAsia="Times New Roman" w:hAnsi="Times New Roman" w:cs="Times New Roman"/>
          <w:iCs/>
          <w:sz w:val="24"/>
          <w:szCs w:val="24"/>
          <w:lang w:val="en-US" w:eastAsia="ru-RU"/>
        </w:rPr>
        <w:t>r</w:t>
      </w:r>
      <w:r w:rsidR="00FB0847" w:rsidRPr="00FB0847">
        <w:rPr>
          <w:rFonts w:ascii="Times New Roman" w:eastAsia="Times New Roman" w:hAnsi="Times New Roman" w:cs="Times New Roman"/>
          <w:iCs/>
          <w:sz w:val="24"/>
          <w:szCs w:val="24"/>
          <w:lang w:val="uk-UA" w:eastAsia="ru-RU"/>
        </w:rPr>
        <w:t xml:space="preserve">., 03127 Kyiv, Ukraine, </w:t>
      </w:r>
      <w:r w:rsidR="00FB0847" w:rsidRPr="00695774">
        <w:rPr>
          <w:rFonts w:ascii="Times New Roman" w:hAnsi="Times New Roman" w:cs="Times New Roman"/>
          <w:sz w:val="24"/>
          <w:szCs w:val="24"/>
          <w:lang w:val="en-US"/>
        </w:rPr>
        <w:t>Phone/Fax:</w:t>
      </w:r>
      <w:r w:rsidR="00FB0847" w:rsidRPr="00695774">
        <w:rPr>
          <w:rFonts w:ascii="Times New Roman" w:eastAsia="Calibri" w:hAnsi="Times New Roman" w:cs="Times New Roman"/>
          <w:iCs/>
          <w:sz w:val="24"/>
          <w:szCs w:val="24"/>
          <w:lang w:val="en-US" w:eastAsia="ru-RU"/>
        </w:rPr>
        <w:t>+</w:t>
      </w:r>
      <w:r w:rsidR="00FB0847" w:rsidRPr="00FB0847">
        <w:rPr>
          <w:rFonts w:ascii="Times New Roman" w:eastAsia="Times New Roman" w:hAnsi="Times New Roman" w:cs="Times New Roman"/>
          <w:iCs/>
          <w:sz w:val="24"/>
          <w:szCs w:val="24"/>
          <w:lang w:val="uk-UA" w:eastAsia="ru-RU"/>
        </w:rPr>
        <w:t>380</w:t>
      </w:r>
      <w:r w:rsidR="00C42D98">
        <w:rPr>
          <w:rFonts w:ascii="Times New Roman" w:eastAsia="Times New Roman" w:hAnsi="Times New Roman" w:cs="Times New Roman"/>
          <w:iCs/>
          <w:sz w:val="24"/>
          <w:szCs w:val="24"/>
          <w:lang w:val="en-US" w:eastAsia="ru-RU"/>
        </w:rPr>
        <w:t>679386887</w:t>
      </w:r>
      <w:r w:rsidR="00FB0847" w:rsidRPr="00FB0847">
        <w:rPr>
          <w:rFonts w:ascii="Times New Roman" w:eastAsia="Times New Roman" w:hAnsi="Times New Roman" w:cs="Times New Roman"/>
          <w:iCs/>
          <w:sz w:val="24"/>
          <w:szCs w:val="24"/>
          <w:lang w:val="uk-UA" w:eastAsia="ru-RU"/>
        </w:rPr>
        <w:t>, Е-mail: shpykuliak@ukr.net</w:t>
      </w:r>
    </w:p>
    <w:p w:rsidR="00DE539F" w:rsidRPr="00336993" w:rsidRDefault="00FB0847" w:rsidP="00DE539F">
      <w:pPr>
        <w:shd w:val="clear" w:color="auto" w:fill="FFFFFF"/>
        <w:tabs>
          <w:tab w:val="left" w:pos="142"/>
          <w:tab w:val="left" w:pos="709"/>
        </w:tabs>
        <w:spacing w:after="0" w:line="240" w:lineRule="auto"/>
        <w:jc w:val="both"/>
        <w:rPr>
          <w:rFonts w:ascii="Times New Roman" w:hAnsi="Times New Roman" w:cs="Times New Roman"/>
          <w:sz w:val="24"/>
          <w:szCs w:val="24"/>
          <w:lang w:val="uk-UA"/>
        </w:rPr>
      </w:pPr>
      <w:r w:rsidRPr="00FB0847">
        <w:rPr>
          <w:rFonts w:ascii="Times New Roman" w:eastAsia="Times New Roman" w:hAnsi="Times New Roman" w:cs="Times New Roman"/>
          <w:iCs/>
          <w:sz w:val="24"/>
          <w:szCs w:val="24"/>
          <w:vertAlign w:val="superscript"/>
          <w:lang w:val="en-US" w:eastAsia="ru-RU"/>
        </w:rPr>
        <w:t>5</w:t>
      </w:r>
      <w:r w:rsidR="00DE539F" w:rsidRPr="00336993">
        <w:rPr>
          <w:rFonts w:ascii="Times New Roman" w:hAnsi="Times New Roman" w:cs="Times New Roman"/>
          <w:sz w:val="24"/>
          <w:szCs w:val="24"/>
          <w:lang w:val="en-CA"/>
        </w:rPr>
        <w:t>Yuriy Fedkovych Chernivtsi National University</w:t>
      </w:r>
      <w:r w:rsidR="00DE539F" w:rsidRPr="00336993">
        <w:rPr>
          <w:rFonts w:ascii="Times New Roman" w:hAnsi="Times New Roman" w:cs="Times New Roman"/>
          <w:sz w:val="24"/>
          <w:szCs w:val="24"/>
          <w:lang w:val="en-US"/>
        </w:rPr>
        <w:t xml:space="preserve">, </w:t>
      </w:r>
      <w:r w:rsidR="00DE539F" w:rsidRPr="00336993">
        <w:rPr>
          <w:rFonts w:ascii="Times New Roman" w:hAnsi="Times New Roman" w:cs="Times New Roman"/>
          <w:sz w:val="24"/>
          <w:szCs w:val="24"/>
          <w:lang w:val="uk-UA"/>
        </w:rPr>
        <w:t xml:space="preserve">2 </w:t>
      </w:r>
      <w:r w:rsidR="00DE539F" w:rsidRPr="00336993">
        <w:rPr>
          <w:rFonts w:ascii="Times New Roman" w:hAnsi="Times New Roman" w:cs="Times New Roman"/>
          <w:sz w:val="24"/>
          <w:szCs w:val="24"/>
          <w:lang w:val="en-US"/>
        </w:rPr>
        <w:t>Kotsyubynsky</w:t>
      </w:r>
      <w:r w:rsidR="00DE539F" w:rsidRPr="00336993">
        <w:rPr>
          <w:rFonts w:ascii="Times New Roman" w:eastAsia="Times New Roman" w:hAnsi="Times New Roman" w:cs="Times New Roman"/>
          <w:iCs/>
          <w:sz w:val="24"/>
          <w:szCs w:val="24"/>
          <w:lang w:val="uk-UA" w:eastAsia="ru-RU"/>
        </w:rPr>
        <w:t xml:space="preserve"> </w:t>
      </w:r>
      <w:r w:rsidR="00DE539F" w:rsidRPr="00336993">
        <w:rPr>
          <w:rFonts w:ascii="Times New Roman" w:hAnsi="Times New Roman" w:cs="Times New Roman"/>
          <w:iCs/>
          <w:sz w:val="24"/>
          <w:szCs w:val="24"/>
          <w:lang w:val="en-US"/>
        </w:rPr>
        <w:t>str</w:t>
      </w:r>
      <w:r w:rsidR="00DE539F" w:rsidRPr="00336993">
        <w:rPr>
          <w:rFonts w:ascii="Times New Roman" w:eastAsia="Times New Roman" w:hAnsi="Times New Roman" w:cs="Times New Roman"/>
          <w:iCs/>
          <w:sz w:val="24"/>
          <w:szCs w:val="24"/>
          <w:lang w:val="uk-UA" w:eastAsia="ru-RU"/>
        </w:rPr>
        <w:t xml:space="preserve">., </w:t>
      </w:r>
      <w:r w:rsidR="00DE539F" w:rsidRPr="00336993">
        <w:rPr>
          <w:rFonts w:ascii="Times New Roman" w:hAnsi="Times New Roman" w:cs="Times New Roman"/>
          <w:sz w:val="24"/>
          <w:szCs w:val="24"/>
          <w:shd w:val="clear" w:color="auto" w:fill="FFFFFF"/>
          <w:lang w:val="en-US"/>
        </w:rPr>
        <w:t xml:space="preserve"> Chernivtsi,</w:t>
      </w:r>
      <w:r w:rsidR="00DE539F" w:rsidRPr="00336993">
        <w:rPr>
          <w:rFonts w:ascii="Times New Roman" w:eastAsia="Times New Roman" w:hAnsi="Times New Roman" w:cs="Times New Roman"/>
          <w:iCs/>
          <w:sz w:val="24"/>
          <w:szCs w:val="24"/>
          <w:lang w:val="en-US" w:eastAsia="ru-RU"/>
        </w:rPr>
        <w:t xml:space="preserve"> </w:t>
      </w:r>
      <w:r w:rsidR="00DE539F" w:rsidRPr="00336993">
        <w:rPr>
          <w:rFonts w:ascii="Times New Roman" w:hAnsi="Times New Roman" w:cs="Times New Roman"/>
          <w:sz w:val="24"/>
          <w:szCs w:val="24"/>
          <w:lang w:val="en-US"/>
        </w:rPr>
        <w:t>58012</w:t>
      </w:r>
      <w:r w:rsidR="00C82E2F">
        <w:rPr>
          <w:rFonts w:ascii="Times New Roman" w:eastAsia="Times New Roman" w:hAnsi="Times New Roman" w:cs="Times New Roman"/>
          <w:iCs/>
          <w:sz w:val="24"/>
          <w:szCs w:val="24"/>
          <w:lang w:val="uk-UA" w:eastAsia="ru-RU"/>
        </w:rPr>
        <w:t xml:space="preserve">; </w:t>
      </w:r>
      <w:r w:rsidR="00C82E2F" w:rsidRPr="00336993">
        <w:rPr>
          <w:rFonts w:ascii="Times New Roman" w:eastAsia="Times New Roman" w:hAnsi="Times New Roman" w:cs="Times New Roman"/>
          <w:iCs/>
          <w:sz w:val="24"/>
          <w:szCs w:val="24"/>
          <w:lang w:val="uk-UA" w:eastAsia="ru-RU"/>
        </w:rPr>
        <w:t>Precarpathian State Agricultural Experimental Station of the Agricultural Institute in Carpat</w:t>
      </w:r>
      <w:r w:rsidR="00C82E2F" w:rsidRPr="00336993">
        <w:rPr>
          <w:rFonts w:ascii="Times New Roman" w:eastAsia="Times New Roman" w:hAnsi="Times New Roman" w:cs="Times New Roman"/>
          <w:iCs/>
          <w:sz w:val="24"/>
          <w:szCs w:val="24"/>
          <w:lang w:val="en-US" w:eastAsia="ru-RU"/>
        </w:rPr>
        <w:t>h</w:t>
      </w:r>
      <w:r w:rsidR="00C82E2F" w:rsidRPr="00336993">
        <w:rPr>
          <w:rFonts w:ascii="Times New Roman" w:eastAsia="Times New Roman" w:hAnsi="Times New Roman" w:cs="Times New Roman"/>
          <w:iCs/>
          <w:sz w:val="24"/>
          <w:szCs w:val="24"/>
          <w:lang w:val="uk-UA" w:eastAsia="ru-RU"/>
        </w:rPr>
        <w:t xml:space="preserve">ion Region of NAAS, 21-A Bandera </w:t>
      </w:r>
      <w:r w:rsidR="00C82E2F" w:rsidRPr="00336993">
        <w:rPr>
          <w:rFonts w:ascii="Times New Roman" w:hAnsi="Times New Roman" w:cs="Times New Roman"/>
          <w:iCs/>
          <w:sz w:val="24"/>
          <w:szCs w:val="24"/>
          <w:lang w:val="en-US"/>
        </w:rPr>
        <w:t>str</w:t>
      </w:r>
      <w:r w:rsidR="00C82E2F" w:rsidRPr="00336993">
        <w:rPr>
          <w:rFonts w:ascii="Times New Roman" w:eastAsia="Times New Roman" w:hAnsi="Times New Roman" w:cs="Times New Roman"/>
          <w:iCs/>
          <w:sz w:val="24"/>
          <w:szCs w:val="24"/>
          <w:lang w:val="uk-UA" w:eastAsia="ru-RU"/>
        </w:rPr>
        <w:t xml:space="preserve">. Ivano- Frankivsk, 76000, Ukraine, </w:t>
      </w:r>
      <w:r w:rsidR="00DE539F" w:rsidRPr="00336993">
        <w:rPr>
          <w:rFonts w:ascii="Times New Roman" w:hAnsi="Times New Roman" w:cs="Times New Roman"/>
          <w:sz w:val="24"/>
          <w:szCs w:val="24"/>
          <w:lang w:val="en-US"/>
        </w:rPr>
        <w:t>Phone/Fax:</w:t>
      </w:r>
      <w:r w:rsidR="00DE539F" w:rsidRPr="00336993">
        <w:rPr>
          <w:rFonts w:ascii="Times New Roman" w:eastAsia="Calibri" w:hAnsi="Times New Roman" w:cs="Times New Roman"/>
          <w:iCs/>
          <w:sz w:val="24"/>
          <w:szCs w:val="24"/>
          <w:lang w:val="en-US" w:eastAsia="ru-RU"/>
        </w:rPr>
        <w:t xml:space="preserve"> :+380979000963</w:t>
      </w:r>
      <w:r w:rsidR="00DE539F" w:rsidRPr="00336993">
        <w:rPr>
          <w:rFonts w:ascii="Times New Roman" w:eastAsia="Calibri" w:hAnsi="Times New Roman" w:cs="Times New Roman"/>
          <w:iCs/>
          <w:sz w:val="24"/>
          <w:szCs w:val="24"/>
          <w:lang w:val="uk-UA" w:eastAsia="ru-RU"/>
        </w:rPr>
        <w:t>;</w:t>
      </w:r>
      <w:r w:rsidR="00DE539F" w:rsidRPr="00336993">
        <w:rPr>
          <w:rFonts w:ascii="Times New Roman" w:eastAsia="Times New Roman" w:hAnsi="Times New Roman" w:cs="Times New Roman"/>
          <w:iCs/>
          <w:sz w:val="24"/>
          <w:szCs w:val="24"/>
          <w:lang w:val="uk-UA" w:eastAsia="ru-RU"/>
        </w:rPr>
        <w:t xml:space="preserve"> </w:t>
      </w:r>
      <w:r w:rsidR="00DE539F" w:rsidRPr="00336993">
        <w:rPr>
          <w:rFonts w:ascii="Times New Roman" w:hAnsi="Times New Roman" w:cs="Times New Roman"/>
          <w:iCs/>
          <w:sz w:val="24"/>
          <w:szCs w:val="24"/>
          <w:lang w:val="en-US"/>
        </w:rPr>
        <w:t>E-mail</w:t>
      </w:r>
      <w:r w:rsidR="00DE539F" w:rsidRPr="00336993">
        <w:rPr>
          <w:rFonts w:ascii="Times New Roman" w:eastAsia="Times New Roman" w:hAnsi="Times New Roman" w:cs="Times New Roman"/>
          <w:iCs/>
          <w:sz w:val="24"/>
          <w:szCs w:val="24"/>
          <w:lang w:val="en-US" w:eastAsia="ru-RU"/>
        </w:rPr>
        <w:t>:</w:t>
      </w:r>
      <w:r w:rsidR="00DE539F" w:rsidRPr="00336993">
        <w:rPr>
          <w:rFonts w:ascii="Times New Roman" w:hAnsi="Times New Roman" w:cs="Times New Roman"/>
          <w:sz w:val="24"/>
          <w:szCs w:val="24"/>
          <w:lang w:val="en-US"/>
        </w:rPr>
        <w:t xml:space="preserve"> </w:t>
      </w:r>
      <w:hyperlink r:id="rId9" w:history="1">
        <w:r w:rsidR="00DE539F" w:rsidRPr="00336993">
          <w:rPr>
            <w:rStyle w:val="a8"/>
            <w:rFonts w:ascii="Times New Roman" w:hAnsi="Times New Roman"/>
            <w:lang w:val="de-DE"/>
          </w:rPr>
          <w:t>maryana.gumenyuk@gmail.com</w:t>
        </w:r>
      </w:hyperlink>
    </w:p>
    <w:p w:rsidR="00336993" w:rsidRPr="008E0CA7" w:rsidRDefault="00336993" w:rsidP="008E0CA7">
      <w:pPr>
        <w:tabs>
          <w:tab w:val="left" w:pos="709"/>
        </w:tabs>
        <w:spacing w:after="0" w:line="240" w:lineRule="auto"/>
        <w:jc w:val="both"/>
        <w:rPr>
          <w:rFonts w:ascii="Times New Roman" w:hAnsi="Times New Roman" w:cs="Times New Roman"/>
          <w:b/>
          <w:i/>
          <w:color w:val="000000"/>
          <w:sz w:val="24"/>
          <w:lang w:val="uk-UA"/>
        </w:rPr>
      </w:pPr>
    </w:p>
    <w:p w:rsidR="00336993" w:rsidRPr="00336993" w:rsidRDefault="00336993" w:rsidP="00336993">
      <w:pPr>
        <w:shd w:val="clear" w:color="auto" w:fill="FFFFFF"/>
        <w:tabs>
          <w:tab w:val="left" w:pos="142"/>
          <w:tab w:val="left" w:pos="709"/>
        </w:tabs>
        <w:spacing w:after="0" w:line="240" w:lineRule="auto"/>
        <w:jc w:val="both"/>
        <w:rPr>
          <w:rFonts w:ascii="Times New Roman" w:hAnsi="Times New Roman" w:cs="Times New Roman"/>
          <w:sz w:val="24"/>
          <w:szCs w:val="24"/>
          <w:lang w:val="uk-UA"/>
        </w:rPr>
      </w:pPr>
      <w:r w:rsidRPr="00336993">
        <w:rPr>
          <w:rFonts w:ascii="Times New Roman" w:hAnsi="Times New Roman" w:cs="Times New Roman"/>
          <w:b/>
          <w:i/>
          <w:color w:val="000000"/>
          <w:sz w:val="24"/>
          <w:lang w:val="en-US"/>
        </w:rPr>
        <w:t>Corresponding author:</w:t>
      </w:r>
      <w:r w:rsidRPr="00695774">
        <w:rPr>
          <w:rFonts w:ascii="Times New Roman" w:hAnsi="Times New Roman" w:cs="Times New Roman"/>
          <w:sz w:val="24"/>
          <w:szCs w:val="24"/>
          <w:lang w:val="en-US"/>
        </w:rPr>
        <w:t xml:space="preserve"> </w:t>
      </w:r>
      <w:hyperlink r:id="rId10" w:history="1">
        <w:r w:rsidR="00695774" w:rsidRPr="00695774">
          <w:rPr>
            <w:rStyle w:val="a4"/>
            <w:rFonts w:ascii="Times New Roman" w:hAnsi="Times New Roman" w:cs="Times New Roman"/>
            <w:iCs/>
            <w:color w:val="auto"/>
            <w:sz w:val="24"/>
            <w:szCs w:val="24"/>
            <w:u w:val="none"/>
            <w:lang w:val="en-US"/>
          </w:rPr>
          <w:t>diana.shelenko@pnu.edu.ua</w:t>
        </w:r>
      </w:hyperlink>
    </w:p>
    <w:p w:rsidR="008E0CA7" w:rsidRDefault="008E0CA7" w:rsidP="008E0CA7">
      <w:pPr>
        <w:pStyle w:val="MSEAffiliationContact"/>
        <w:spacing w:after="0"/>
        <w:jc w:val="left"/>
        <w:rPr>
          <w:b/>
          <w:i/>
          <w:lang w:val="uk-UA"/>
        </w:rPr>
      </w:pPr>
    </w:p>
    <w:p w:rsidR="008E0CA7" w:rsidRPr="00B62F1B" w:rsidRDefault="008E0CA7" w:rsidP="008E0CA7">
      <w:pPr>
        <w:pStyle w:val="MSEAffiliationContact"/>
        <w:spacing w:after="0"/>
        <w:jc w:val="left"/>
        <w:rPr>
          <w:b/>
          <w:i/>
          <w:lang w:val="en-US"/>
        </w:rPr>
      </w:pPr>
      <w:r w:rsidRPr="00B62F1B">
        <w:rPr>
          <w:b/>
          <w:i/>
          <w:lang w:val="en-US"/>
        </w:rPr>
        <w:t>Abstract</w:t>
      </w:r>
    </w:p>
    <w:p w:rsidR="00336993" w:rsidRPr="008E0CA7" w:rsidRDefault="00336993" w:rsidP="00336993">
      <w:pPr>
        <w:tabs>
          <w:tab w:val="left" w:pos="709"/>
        </w:tabs>
        <w:spacing w:after="0" w:line="240" w:lineRule="auto"/>
        <w:jc w:val="both"/>
        <w:rPr>
          <w:rFonts w:ascii="Times New Roman" w:eastAsia="Times New Roman" w:hAnsi="Times New Roman" w:cs="Times New Roman"/>
          <w:b/>
          <w:i/>
          <w:iCs/>
          <w:sz w:val="20"/>
          <w:szCs w:val="20"/>
          <w:lang w:val="uk-UA" w:eastAsia="ru-RU"/>
        </w:rPr>
      </w:pPr>
    </w:p>
    <w:p w:rsidR="008E0CA7" w:rsidRDefault="00CA4FCF" w:rsidP="00CA4FCF">
      <w:pPr>
        <w:widowControl w:val="0"/>
        <w:suppressAutoHyphens/>
        <w:overflowPunct w:val="0"/>
        <w:spacing w:after="0" w:line="240" w:lineRule="auto"/>
        <w:jc w:val="both"/>
        <w:rPr>
          <w:rFonts w:ascii="Times New Roman" w:hAnsi="Times New Roman"/>
          <w:i/>
          <w:sz w:val="20"/>
          <w:szCs w:val="20"/>
          <w:lang w:val="uk-UA"/>
        </w:rPr>
      </w:pPr>
      <w:r w:rsidRPr="00CA4FCF">
        <w:rPr>
          <w:rFonts w:ascii="Times New Roman" w:hAnsi="Times New Roman"/>
          <w:i/>
          <w:sz w:val="20"/>
          <w:szCs w:val="20"/>
          <w:lang w:val="en-US"/>
        </w:rPr>
        <w:t>The assessment of potential opportunities for the development of agricultural cooperatives until 2030 has been made in the article. The importance of modeling the forecast parameters of development in time to ensure the effective functioning of cooperatives was substantiated. It was found that the size of their net income is most affected by: the area of agricultural land, the number of enterprises, the number of employees and the total cost of production. A research using the STELLA program showed that the number of agricultural cooperatives will reduce 13.1 times by 2030, according to the area of agricultural land they will decrease 1.5 times, and the amount of profits will increase significantly in contrast to losses. This is due to the processes of concentration of cooperative structures, automation of production and implementation of innovative technologies.</w:t>
      </w:r>
    </w:p>
    <w:p w:rsidR="00CA4FCF" w:rsidRPr="00CA4FCF" w:rsidRDefault="00CA4FCF" w:rsidP="00CA4FCF">
      <w:pPr>
        <w:widowControl w:val="0"/>
        <w:suppressAutoHyphens/>
        <w:overflowPunct w:val="0"/>
        <w:spacing w:after="0" w:line="240" w:lineRule="auto"/>
        <w:jc w:val="both"/>
        <w:rPr>
          <w:rFonts w:ascii="Times New Roman" w:hAnsi="Times New Roman"/>
          <w:sz w:val="20"/>
          <w:szCs w:val="20"/>
          <w:lang w:val="uk-UA"/>
        </w:rPr>
      </w:pPr>
    </w:p>
    <w:p w:rsidR="00635B1B" w:rsidRPr="00B270AA" w:rsidRDefault="00635B1B" w:rsidP="008E0CA7">
      <w:pPr>
        <w:pStyle w:val="Default"/>
        <w:rPr>
          <w:bCs/>
          <w:i/>
          <w:iCs/>
          <w:sz w:val="20"/>
          <w:szCs w:val="20"/>
          <w:lang w:val="uk-UA"/>
        </w:rPr>
      </w:pPr>
      <w:r w:rsidRPr="00F723F5">
        <w:rPr>
          <w:b/>
          <w:bCs/>
          <w:i/>
          <w:iCs/>
          <w:sz w:val="20"/>
          <w:szCs w:val="20"/>
          <w:lang w:val="uk-UA"/>
        </w:rPr>
        <w:t xml:space="preserve">Keywords: </w:t>
      </w:r>
      <w:r w:rsidR="006D677E" w:rsidRPr="006D677E">
        <w:rPr>
          <w:bCs/>
          <w:i/>
          <w:iCs/>
          <w:sz w:val="20"/>
          <w:szCs w:val="20"/>
          <w:lang w:val="uk-UA"/>
        </w:rPr>
        <w:t>prediction, agricultu</w:t>
      </w:r>
      <w:r w:rsidR="006D677E">
        <w:rPr>
          <w:bCs/>
          <w:i/>
          <w:iCs/>
          <w:sz w:val="20"/>
          <w:szCs w:val="20"/>
          <w:lang w:val="uk-UA"/>
        </w:rPr>
        <w:t>ral cooperatives, dynamic model</w:t>
      </w:r>
      <w:r w:rsidR="00944437">
        <w:rPr>
          <w:bCs/>
          <w:i/>
          <w:iCs/>
          <w:sz w:val="20"/>
          <w:szCs w:val="20"/>
          <w:lang w:val="en-US"/>
        </w:rPr>
        <w:t>,</w:t>
      </w:r>
      <w:r w:rsidR="00944437" w:rsidRPr="00944437">
        <w:rPr>
          <w:lang w:val="en-US"/>
        </w:rPr>
        <w:t xml:space="preserve"> </w:t>
      </w:r>
      <w:r w:rsidR="00944437" w:rsidRPr="00892F7E">
        <w:rPr>
          <w:bCs/>
          <w:i/>
          <w:iCs/>
          <w:sz w:val="20"/>
          <w:szCs w:val="20"/>
          <w:lang w:val="uk-UA"/>
        </w:rPr>
        <w:t>STELLA</w:t>
      </w:r>
    </w:p>
    <w:p w:rsidR="00F2785F" w:rsidRDefault="00F2785F" w:rsidP="00F2785F">
      <w:pPr>
        <w:pStyle w:val="a3"/>
        <w:tabs>
          <w:tab w:val="left" w:pos="709"/>
        </w:tabs>
        <w:spacing w:after="0" w:line="240" w:lineRule="auto"/>
        <w:ind w:left="0"/>
        <w:jc w:val="both"/>
        <w:rPr>
          <w:rFonts w:ascii="Times New Roman" w:eastAsia="Calibri" w:hAnsi="Times New Roman" w:cs="Times New Roman"/>
          <w:b/>
          <w:caps/>
          <w:sz w:val="24"/>
          <w:szCs w:val="24"/>
          <w:lang w:val="en-US"/>
        </w:rPr>
      </w:pPr>
    </w:p>
    <w:p w:rsidR="00F2785F" w:rsidRDefault="00F2785F" w:rsidP="00F2785F">
      <w:pPr>
        <w:pStyle w:val="a3"/>
        <w:tabs>
          <w:tab w:val="left" w:pos="709"/>
        </w:tabs>
        <w:spacing w:after="0" w:line="240" w:lineRule="auto"/>
        <w:ind w:left="0"/>
        <w:jc w:val="both"/>
        <w:rPr>
          <w:rFonts w:ascii="Times New Roman" w:eastAsia="Calibri" w:hAnsi="Times New Roman" w:cs="Times New Roman"/>
          <w:b/>
          <w:caps/>
          <w:sz w:val="24"/>
          <w:szCs w:val="24"/>
          <w:lang w:val="en-US"/>
        </w:rPr>
        <w:sectPr w:rsidR="00F2785F" w:rsidSect="00114AB3">
          <w:headerReference w:type="default" r:id="rId11"/>
          <w:footerReference w:type="default" r:id="rId12"/>
          <w:type w:val="continuous"/>
          <w:pgSz w:w="11906" w:h="16838"/>
          <w:pgMar w:top="1134" w:right="1134" w:bottom="1134" w:left="1134" w:header="851" w:footer="851" w:gutter="284"/>
          <w:cols w:space="397"/>
          <w:docGrid w:linePitch="360"/>
        </w:sectPr>
      </w:pPr>
    </w:p>
    <w:p w:rsidR="00970FB0" w:rsidRDefault="00970FB0" w:rsidP="00F2785F">
      <w:pPr>
        <w:pStyle w:val="a3"/>
        <w:tabs>
          <w:tab w:val="left" w:pos="709"/>
        </w:tabs>
        <w:spacing w:after="0" w:line="240" w:lineRule="auto"/>
        <w:ind w:left="0"/>
        <w:jc w:val="both"/>
        <w:rPr>
          <w:rFonts w:ascii="Times New Roman" w:eastAsia="Calibri" w:hAnsi="Times New Roman" w:cs="Times New Roman"/>
          <w:b/>
          <w:caps/>
          <w:sz w:val="24"/>
          <w:szCs w:val="24"/>
          <w:lang w:val="en-US"/>
        </w:rPr>
      </w:pPr>
      <w:r w:rsidRPr="00A80922">
        <w:rPr>
          <w:rFonts w:ascii="Times New Roman" w:eastAsia="Calibri" w:hAnsi="Times New Roman" w:cs="Times New Roman"/>
          <w:b/>
          <w:caps/>
          <w:sz w:val="24"/>
          <w:szCs w:val="24"/>
          <w:lang w:val="en-US"/>
        </w:rPr>
        <w:lastRenderedPageBreak/>
        <w:t>introduction</w:t>
      </w:r>
    </w:p>
    <w:p w:rsidR="00F2785F" w:rsidRPr="00CA4FCF" w:rsidRDefault="00F2785F" w:rsidP="00F2785F">
      <w:pPr>
        <w:pStyle w:val="a3"/>
        <w:tabs>
          <w:tab w:val="left" w:pos="709"/>
        </w:tabs>
        <w:spacing w:after="0" w:line="240" w:lineRule="auto"/>
        <w:ind w:left="0"/>
        <w:jc w:val="both"/>
        <w:rPr>
          <w:rFonts w:ascii="Times New Roman" w:hAnsi="Times New Roman" w:cs="Times New Roman"/>
          <w:color w:val="000000" w:themeColor="text1"/>
          <w:sz w:val="24"/>
          <w:szCs w:val="24"/>
          <w:lang w:val="uk-UA"/>
        </w:rPr>
      </w:pP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Market transformations are accompanied by changes in all sectors of Ukraine's economy, including agriculture. The organizational structure of production, management system and land relations, which affect the development of agricultural cooperatives, have undergone significant transformations.</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Today, the issues of ensuring the conditions for the revival, stabilization and further development of cooperation, which should provide realization</w:t>
      </w:r>
      <w:r w:rsidRPr="00E95283">
        <w:rPr>
          <w:rFonts w:ascii="Times New Roman" w:hAnsi="Times New Roman"/>
          <w:sz w:val="24"/>
          <w:szCs w:val="24"/>
          <w:lang w:val="en-US"/>
        </w:rPr>
        <w:t xml:space="preserve"> </w:t>
      </w:r>
      <w:r w:rsidRPr="00A91F90">
        <w:rPr>
          <w:rFonts w:ascii="Times New Roman" w:hAnsi="Times New Roman"/>
          <w:sz w:val="24"/>
          <w:szCs w:val="24"/>
          <w:lang w:val="en-US"/>
        </w:rPr>
        <w:t>of collective [</w:t>
      </w:r>
      <w:r w:rsidR="00CB677A">
        <w:rPr>
          <w:rFonts w:ascii="Times New Roman" w:hAnsi="Times New Roman"/>
          <w:sz w:val="24"/>
          <w:szCs w:val="24"/>
          <w:lang w:val="en-US"/>
        </w:rPr>
        <w:t>31</w:t>
      </w:r>
      <w:r w:rsidRPr="00A91F90">
        <w:rPr>
          <w:rFonts w:ascii="Times New Roman" w:hAnsi="Times New Roman"/>
          <w:sz w:val="24"/>
          <w:szCs w:val="24"/>
          <w:lang w:val="en-US"/>
        </w:rPr>
        <w:t xml:space="preserve">] personal and public interests, </w:t>
      </w:r>
      <w:r w:rsidRPr="003F4435">
        <w:rPr>
          <w:rFonts w:ascii="Times New Roman" w:hAnsi="Times New Roman"/>
          <w:sz w:val="24"/>
          <w:szCs w:val="24"/>
          <w:lang w:val="en-US"/>
        </w:rPr>
        <w:t>are relevant for Ukraine.</w:t>
      </w:r>
    </w:p>
    <w:p w:rsidR="00CA4FCF" w:rsidRPr="0073089F"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Agricultural cooperatives are specific form of property relations with a special mechanism of functioning and dynamics between members of the cooperative, business entities and the state. The purpose of their creation is </w:t>
      </w:r>
      <w:r w:rsidRPr="00A91F90">
        <w:rPr>
          <w:rFonts w:ascii="Times New Roman" w:hAnsi="Times New Roman"/>
          <w:sz w:val="24"/>
          <w:szCs w:val="24"/>
          <w:lang w:val="en-US"/>
        </w:rPr>
        <w:lastRenderedPageBreak/>
        <w:t xml:space="preserve">to reduce the costs of members of the cooperative for consumer and production needs; increase in return, labor income and economic growth of cooperative members </w:t>
      </w:r>
      <w:r w:rsidRPr="00E95283">
        <w:rPr>
          <w:rFonts w:ascii="Times New Roman" w:hAnsi="Times New Roman"/>
          <w:sz w:val="24"/>
          <w:szCs w:val="24"/>
          <w:lang w:val="en-US"/>
        </w:rPr>
        <w:t>[</w:t>
      </w:r>
      <w:r w:rsidR="00CB677A">
        <w:rPr>
          <w:rFonts w:ascii="Times New Roman" w:hAnsi="Times New Roman"/>
          <w:sz w:val="24"/>
          <w:szCs w:val="24"/>
          <w:lang w:val="en-US"/>
        </w:rPr>
        <w:t>30</w:t>
      </w:r>
      <w:r w:rsidRPr="00E95283">
        <w:rPr>
          <w:rFonts w:ascii="Times New Roman" w:hAnsi="Times New Roman"/>
          <w:sz w:val="24"/>
          <w:szCs w:val="24"/>
          <w:lang w:val="en-US"/>
        </w:rPr>
        <w:t>]</w:t>
      </w:r>
      <w:r w:rsidRPr="00A91F90">
        <w:rPr>
          <w:rFonts w:ascii="Times New Roman" w:hAnsi="Times New Roman"/>
          <w:sz w:val="24"/>
          <w:szCs w:val="24"/>
          <w:lang w:val="en-US"/>
        </w:rPr>
        <w:t>.</w:t>
      </w:r>
      <w:r w:rsidR="00E00C3F">
        <w:rPr>
          <w:rFonts w:ascii="Times New Roman" w:hAnsi="Times New Roman"/>
          <w:sz w:val="24"/>
          <w:szCs w:val="24"/>
          <w:lang w:val="uk-UA"/>
        </w:rPr>
        <w:t xml:space="preserve"> </w:t>
      </w:r>
      <w:r w:rsidR="0073089F" w:rsidRPr="0073089F">
        <w:rPr>
          <w:rFonts w:ascii="Times New Roman" w:hAnsi="Times New Roman"/>
          <w:sz w:val="24"/>
          <w:szCs w:val="24"/>
          <w:lang w:val="uk-UA"/>
        </w:rPr>
        <w:t>This is confirmed by proposals for the introduction of new production facilities to agricultural enterprises on a corporate basis</w:t>
      </w:r>
      <w:r w:rsidR="0073089F">
        <w:rPr>
          <w:rFonts w:ascii="Times New Roman" w:hAnsi="Times New Roman"/>
          <w:sz w:val="24"/>
          <w:szCs w:val="24"/>
          <w:lang w:val="uk-UA"/>
        </w:rPr>
        <w:t xml:space="preserve"> </w:t>
      </w:r>
      <w:r w:rsidR="0073089F">
        <w:rPr>
          <w:rFonts w:ascii="Times New Roman" w:hAnsi="Times New Roman"/>
          <w:sz w:val="24"/>
          <w:szCs w:val="24"/>
          <w:lang w:val="en-US"/>
        </w:rPr>
        <w:t>[16].</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Zinovchuk V. </w:t>
      </w:r>
      <w:r w:rsidRPr="00E95283">
        <w:rPr>
          <w:rFonts w:ascii="Times New Roman" w:hAnsi="Times New Roman"/>
          <w:sz w:val="24"/>
          <w:szCs w:val="24"/>
          <w:lang w:val="en-US"/>
        </w:rPr>
        <w:t>[</w:t>
      </w:r>
      <w:r w:rsidR="00CB677A">
        <w:rPr>
          <w:rFonts w:ascii="Times New Roman" w:hAnsi="Times New Roman"/>
          <w:sz w:val="24"/>
          <w:szCs w:val="24"/>
          <w:lang w:val="en-US"/>
        </w:rPr>
        <w:t>40</w:t>
      </w:r>
      <w:r w:rsidRPr="00E95283">
        <w:rPr>
          <w:rFonts w:ascii="Times New Roman" w:hAnsi="Times New Roman"/>
          <w:sz w:val="24"/>
          <w:szCs w:val="24"/>
          <w:lang w:val="en-US"/>
        </w:rPr>
        <w:t>]</w:t>
      </w:r>
      <w:r w:rsidRPr="00A91F90">
        <w:rPr>
          <w:rFonts w:ascii="Times New Roman" w:hAnsi="Times New Roman"/>
          <w:sz w:val="24"/>
          <w:szCs w:val="24"/>
          <w:lang w:val="en-US"/>
        </w:rPr>
        <w:t xml:space="preserve"> considers an agricultural cooperative as a voluntary combination of efforts and resources of organizational and legal forms of management interested in achieving certain results, in particular to obtain a net profit.</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The founder of the cooperative movement, the French economist Charles Gide </w:t>
      </w:r>
      <w:r w:rsidRPr="00E95283">
        <w:rPr>
          <w:rFonts w:ascii="Times New Roman" w:hAnsi="Times New Roman"/>
          <w:sz w:val="24"/>
          <w:szCs w:val="24"/>
          <w:lang w:val="en-US"/>
        </w:rPr>
        <w:t>[</w:t>
      </w:r>
      <w:r w:rsidR="00CB677A">
        <w:rPr>
          <w:rFonts w:ascii="Times New Roman" w:hAnsi="Times New Roman"/>
          <w:sz w:val="24"/>
          <w:szCs w:val="24"/>
          <w:lang w:val="en-US"/>
        </w:rPr>
        <w:t>14</w:t>
      </w:r>
      <w:r w:rsidRPr="00E95283">
        <w:rPr>
          <w:rFonts w:ascii="Times New Roman" w:hAnsi="Times New Roman"/>
          <w:sz w:val="24"/>
          <w:szCs w:val="24"/>
          <w:lang w:val="en-US"/>
        </w:rPr>
        <w:t>]</w:t>
      </w:r>
      <w:r w:rsidRPr="00A91F90">
        <w:rPr>
          <w:rFonts w:ascii="Times New Roman" w:hAnsi="Times New Roman"/>
          <w:sz w:val="24"/>
          <w:szCs w:val="24"/>
          <w:lang w:val="en-US"/>
        </w:rPr>
        <w:t xml:space="preserve">, expressed the view that "neither capitalism nor socialism, only cooperation" can ensure the development of the village. N. Nelson </w:t>
      </w:r>
      <w:r w:rsidRPr="00A91F90">
        <w:rPr>
          <w:rFonts w:ascii="Times New Roman" w:hAnsi="Times New Roman"/>
          <w:sz w:val="24"/>
          <w:szCs w:val="24"/>
          <w:lang w:val="en-US"/>
        </w:rPr>
        <w:lastRenderedPageBreak/>
        <w:t>considered the mission of cooperation to make people moral and promote economic relations [</w:t>
      </w:r>
      <w:r w:rsidR="00CB677A">
        <w:rPr>
          <w:rFonts w:ascii="Times New Roman" w:hAnsi="Times New Roman"/>
          <w:sz w:val="24"/>
          <w:szCs w:val="24"/>
          <w:lang w:val="en-US"/>
        </w:rPr>
        <w:t>5</w:t>
      </w:r>
      <w:r w:rsidRPr="00A91F90">
        <w:rPr>
          <w:rFonts w:ascii="Times New Roman" w:hAnsi="Times New Roman"/>
          <w:sz w:val="24"/>
          <w:szCs w:val="24"/>
          <w:lang w:val="en-US"/>
        </w:rPr>
        <w:t>].</w:t>
      </w:r>
      <w:r w:rsidRPr="00E95283">
        <w:rPr>
          <w:lang w:val="en-US"/>
        </w:rPr>
        <w:t xml:space="preserve"> </w:t>
      </w:r>
      <w:r w:rsidRPr="00A91F90">
        <w:rPr>
          <w:rFonts w:ascii="Times New Roman" w:hAnsi="Times New Roman"/>
          <w:sz w:val="24"/>
          <w:szCs w:val="24"/>
          <w:lang w:val="en-US"/>
        </w:rPr>
        <w:t xml:space="preserve">M. Tugan-Baranovsky </w:t>
      </w:r>
      <w:r w:rsidRPr="00E95283">
        <w:rPr>
          <w:rFonts w:ascii="Times New Roman" w:hAnsi="Times New Roman"/>
          <w:sz w:val="24"/>
          <w:szCs w:val="24"/>
          <w:lang w:val="en-US"/>
        </w:rPr>
        <w:t>[</w:t>
      </w:r>
      <w:r w:rsidR="00CB677A">
        <w:rPr>
          <w:rFonts w:ascii="Times New Roman" w:hAnsi="Times New Roman"/>
          <w:sz w:val="24"/>
          <w:szCs w:val="24"/>
          <w:lang w:val="en-US"/>
        </w:rPr>
        <w:t>36</w:t>
      </w:r>
      <w:r w:rsidRPr="00E95283">
        <w:rPr>
          <w:rFonts w:ascii="Times New Roman" w:hAnsi="Times New Roman"/>
          <w:sz w:val="24"/>
          <w:szCs w:val="24"/>
          <w:lang w:val="en-US"/>
        </w:rPr>
        <w:t>]</w:t>
      </w:r>
      <w:r w:rsidRPr="00A91F90">
        <w:rPr>
          <w:rFonts w:ascii="Times New Roman" w:hAnsi="Times New Roman"/>
          <w:sz w:val="24"/>
          <w:szCs w:val="24"/>
          <w:lang w:val="en-US"/>
        </w:rPr>
        <w:t>, in turn, argues that agricultural cooperatives help increase agricultural productivity and have a greater ability to survive in competition with monopolists. M. Popov believes that the peasants see in the cooperative social and econom</w:t>
      </w:r>
      <w:r>
        <w:rPr>
          <w:rFonts w:ascii="Times New Roman" w:hAnsi="Times New Roman"/>
          <w:sz w:val="24"/>
          <w:szCs w:val="24"/>
          <w:lang w:val="en-US"/>
        </w:rPr>
        <w:t xml:space="preserve">ic protection from monopolists </w:t>
      </w:r>
      <w:r w:rsidRPr="00E95283">
        <w:rPr>
          <w:rFonts w:ascii="Times New Roman" w:hAnsi="Times New Roman"/>
          <w:sz w:val="24"/>
          <w:szCs w:val="24"/>
          <w:lang w:val="en-US"/>
        </w:rPr>
        <w:t>[</w:t>
      </w:r>
      <w:r w:rsidR="00CB677A">
        <w:rPr>
          <w:rFonts w:ascii="Times New Roman" w:hAnsi="Times New Roman"/>
          <w:sz w:val="24"/>
          <w:szCs w:val="24"/>
          <w:lang w:val="en-US"/>
        </w:rPr>
        <w:t>6</w:t>
      </w:r>
      <w:r w:rsidRPr="00E95283">
        <w:rPr>
          <w:rFonts w:ascii="Times New Roman" w:hAnsi="Times New Roman"/>
          <w:sz w:val="24"/>
          <w:szCs w:val="24"/>
          <w:lang w:val="en-US"/>
        </w:rPr>
        <w:t>]</w:t>
      </w:r>
      <w:r w:rsidRPr="00A91F90">
        <w:rPr>
          <w:rFonts w:ascii="Times New Roman" w:hAnsi="Times New Roman"/>
          <w:sz w:val="24"/>
          <w:szCs w:val="24"/>
          <w:lang w:val="en-US"/>
        </w:rPr>
        <w:t>.</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The role of cooperation in the formation of vertical integration structures and business environment is important, due to the performance of cooperatives social function </w:t>
      </w:r>
      <w:r w:rsidRPr="00E95283">
        <w:rPr>
          <w:rFonts w:ascii="Times New Roman" w:hAnsi="Times New Roman"/>
          <w:sz w:val="24"/>
          <w:szCs w:val="24"/>
          <w:lang w:val="en-US"/>
        </w:rPr>
        <w:t>[</w:t>
      </w:r>
      <w:r w:rsidR="00CB677A">
        <w:rPr>
          <w:rFonts w:ascii="Times New Roman" w:hAnsi="Times New Roman"/>
          <w:sz w:val="24"/>
          <w:szCs w:val="24"/>
          <w:lang w:val="en-US"/>
        </w:rPr>
        <w:t>21</w:t>
      </w:r>
      <w:r w:rsidRPr="00E95283">
        <w:rPr>
          <w:rFonts w:ascii="Times New Roman" w:hAnsi="Times New Roman"/>
          <w:sz w:val="24"/>
          <w:szCs w:val="24"/>
          <w:lang w:val="en-US"/>
        </w:rPr>
        <w:t>]</w:t>
      </w:r>
      <w:r w:rsidRPr="00A91F90">
        <w:rPr>
          <w:rFonts w:ascii="Times New Roman" w:hAnsi="Times New Roman"/>
          <w:sz w:val="24"/>
          <w:szCs w:val="24"/>
          <w:lang w:val="en-US"/>
        </w:rPr>
        <w:t>.</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The development of agricultural cooperatives in rural areas was facilitated by a number of factors, in particular: the difficulty of access to markets, given their monopolization; price disparity for industrial and agricultural products; the need for cheap loans that could be provided by credit unions </w:t>
      </w:r>
      <w:r w:rsidRPr="00E95283">
        <w:rPr>
          <w:rFonts w:ascii="Times New Roman" w:hAnsi="Times New Roman"/>
          <w:sz w:val="24"/>
          <w:szCs w:val="24"/>
          <w:lang w:val="en-US"/>
        </w:rPr>
        <w:t>[</w:t>
      </w:r>
      <w:r w:rsidR="009A6F98">
        <w:rPr>
          <w:rFonts w:ascii="Times New Roman" w:hAnsi="Times New Roman"/>
          <w:sz w:val="24"/>
          <w:szCs w:val="24"/>
          <w:lang w:val="en-US"/>
        </w:rPr>
        <w:t>23</w:t>
      </w:r>
      <w:r w:rsidRPr="00E95283">
        <w:rPr>
          <w:rFonts w:ascii="Times New Roman" w:hAnsi="Times New Roman"/>
          <w:sz w:val="24"/>
          <w:szCs w:val="24"/>
          <w:lang w:val="en-US"/>
        </w:rPr>
        <w:t>]</w:t>
      </w:r>
      <w:r w:rsidRPr="00A91F90">
        <w:rPr>
          <w:rFonts w:ascii="Times New Roman" w:hAnsi="Times New Roman"/>
          <w:sz w:val="24"/>
          <w:szCs w:val="24"/>
          <w:lang w:val="en-US"/>
        </w:rPr>
        <w:t>.</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However, the development of agricultural cooperation in Ukraine is accompanied by problematic issues. These are high prices for machinery, fertilizers, fuel and planting material, weak resources, difficulties in selling agricultural products and lack of proper state support.</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"Bottlenecks", which are inherent in agricultural</w:t>
      </w:r>
      <w:r w:rsidR="000F446E">
        <w:rPr>
          <w:rFonts w:ascii="Times New Roman" w:hAnsi="Times New Roman"/>
          <w:sz w:val="24"/>
          <w:szCs w:val="24"/>
          <w:lang w:val="en-US"/>
        </w:rPr>
        <w:t xml:space="preserve"> cooperatives, highlights Yu.V. </w:t>
      </w:r>
      <w:r w:rsidRPr="00A91F90">
        <w:rPr>
          <w:rFonts w:ascii="Times New Roman" w:hAnsi="Times New Roman"/>
          <w:sz w:val="24"/>
          <w:szCs w:val="24"/>
          <w:lang w:val="en-US"/>
        </w:rPr>
        <w:t xml:space="preserve">Ushkarenko </w:t>
      </w:r>
      <w:r w:rsidRPr="00E95283">
        <w:rPr>
          <w:rFonts w:ascii="Times New Roman" w:hAnsi="Times New Roman"/>
          <w:sz w:val="24"/>
          <w:szCs w:val="24"/>
          <w:lang w:val="en-US"/>
        </w:rPr>
        <w:t>[</w:t>
      </w:r>
      <w:r w:rsidR="000F446E">
        <w:rPr>
          <w:rFonts w:ascii="Times New Roman" w:hAnsi="Times New Roman"/>
          <w:sz w:val="24"/>
          <w:szCs w:val="24"/>
          <w:lang w:val="en-US"/>
        </w:rPr>
        <w:t>37</w:t>
      </w:r>
      <w:r w:rsidRPr="00E95283">
        <w:rPr>
          <w:rFonts w:ascii="Times New Roman" w:hAnsi="Times New Roman"/>
          <w:sz w:val="24"/>
          <w:szCs w:val="24"/>
          <w:lang w:val="en-US"/>
        </w:rPr>
        <w:t xml:space="preserve">] </w:t>
      </w:r>
      <w:r w:rsidRPr="00A91F90">
        <w:rPr>
          <w:rFonts w:ascii="Times New Roman" w:hAnsi="Times New Roman"/>
          <w:sz w:val="24"/>
          <w:szCs w:val="24"/>
          <w:lang w:val="en-US"/>
        </w:rPr>
        <w:t xml:space="preserve">- weak material and technical base, unsatisfactory financial support and insufficient investment attractiveness </w:t>
      </w:r>
      <w:r w:rsidRPr="00E95283">
        <w:rPr>
          <w:rFonts w:ascii="Times New Roman" w:hAnsi="Times New Roman"/>
          <w:sz w:val="24"/>
          <w:szCs w:val="24"/>
          <w:lang w:val="en-US"/>
        </w:rPr>
        <w:t>[</w:t>
      </w:r>
      <w:r w:rsidR="000F446E">
        <w:rPr>
          <w:rFonts w:ascii="Times New Roman" w:hAnsi="Times New Roman"/>
          <w:sz w:val="24"/>
          <w:szCs w:val="24"/>
          <w:lang w:val="en-US"/>
        </w:rPr>
        <w:t>22</w:t>
      </w:r>
      <w:r w:rsidRPr="00E95283">
        <w:rPr>
          <w:rFonts w:ascii="Times New Roman" w:hAnsi="Times New Roman"/>
          <w:sz w:val="24"/>
          <w:szCs w:val="24"/>
          <w:lang w:val="en-US"/>
        </w:rPr>
        <w:t>]</w:t>
      </w:r>
      <w:r w:rsidRPr="00A91F90">
        <w:rPr>
          <w:rFonts w:ascii="Times New Roman" w:hAnsi="Times New Roman"/>
          <w:sz w:val="24"/>
          <w:szCs w:val="24"/>
          <w:lang w:val="en-US"/>
        </w:rPr>
        <w:t>.</w:t>
      </w:r>
    </w:p>
    <w:p w:rsidR="00CA4FCF" w:rsidRPr="00E95283"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Social, economic, organizational and other difficulties faced by agricultural cooperatives in Ukraine in their production activities negatively affect the results of their management. Under these conditions, the role of forecasting as an important component of planning</w:t>
      </w:r>
      <w:r w:rsidRPr="00E95283">
        <w:rPr>
          <w:rFonts w:ascii="Times New Roman" w:hAnsi="Times New Roman"/>
          <w:sz w:val="24"/>
          <w:szCs w:val="24"/>
          <w:lang w:val="en-US"/>
        </w:rPr>
        <w:t xml:space="preserve"> </w:t>
      </w:r>
      <w:r w:rsidRPr="00A91F90">
        <w:rPr>
          <w:rFonts w:ascii="Times New Roman" w:hAnsi="Times New Roman"/>
          <w:sz w:val="24"/>
          <w:szCs w:val="24"/>
          <w:lang w:val="en-US"/>
        </w:rPr>
        <w:t>activities of business entities</w:t>
      </w:r>
      <w:r w:rsidRPr="00E95283">
        <w:rPr>
          <w:rFonts w:ascii="Times New Roman" w:hAnsi="Times New Roman"/>
          <w:sz w:val="24"/>
          <w:szCs w:val="24"/>
          <w:lang w:val="en-US"/>
        </w:rPr>
        <w:t xml:space="preserve"> </w:t>
      </w:r>
      <w:r w:rsidRPr="00A91F90">
        <w:rPr>
          <w:rFonts w:ascii="Times New Roman" w:hAnsi="Times New Roman"/>
          <w:sz w:val="24"/>
          <w:szCs w:val="24"/>
          <w:lang w:val="en-US"/>
        </w:rPr>
        <w:t xml:space="preserve">has been increasing </w:t>
      </w:r>
      <w:r w:rsidRPr="00E95283">
        <w:rPr>
          <w:rFonts w:ascii="Times New Roman" w:hAnsi="Times New Roman"/>
          <w:sz w:val="24"/>
          <w:szCs w:val="24"/>
          <w:lang w:val="en-US"/>
        </w:rPr>
        <w:t>[</w:t>
      </w:r>
      <w:r w:rsidR="000F446E">
        <w:rPr>
          <w:rFonts w:ascii="Times New Roman" w:hAnsi="Times New Roman"/>
          <w:sz w:val="24"/>
          <w:szCs w:val="24"/>
          <w:lang w:val="en-US"/>
        </w:rPr>
        <w:t>33</w:t>
      </w:r>
      <w:r w:rsidRPr="00E95283">
        <w:rPr>
          <w:rFonts w:ascii="Times New Roman" w:hAnsi="Times New Roman"/>
          <w:sz w:val="24"/>
          <w:szCs w:val="24"/>
          <w:lang w:val="en-US"/>
        </w:rPr>
        <w:t>]</w:t>
      </w:r>
      <w:r w:rsidRPr="00A91F90">
        <w:rPr>
          <w:rFonts w:ascii="Times New Roman" w:hAnsi="Times New Roman"/>
          <w:sz w:val="24"/>
          <w:szCs w:val="24"/>
          <w:lang w:val="en-US"/>
        </w:rPr>
        <w:t>.</w:t>
      </w:r>
      <w:r w:rsidRPr="00E95283">
        <w:rPr>
          <w:lang w:val="en-US"/>
        </w:rPr>
        <w:t xml:space="preserve"> </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Forecasting is a responsible step in planning and determining the most important factors that affect the economic activity of agricultural cooperatives, as it deals with probabilistic judgments about the state of their development in the future.</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It is important for the country's economy to what extent the development of cooperation will meet domestic needs in the nearest future. In particular, the level of profitability and stability of production will depend on the dynamics of consistency of forecast indicators of cooperation development. Therefore, the issues of forecasting the main indicators of their development are relevant.</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The methodical approach to ensuring the effective functioning of cooperatives is based on the application of a program of system dynamics aimed at direct modeling of forecast parameters of their development in time and allows tracking the relationship between variables, in particular those that have a significant impact on agricultural production. Agrarian business needs significant support for the processes of reproduction of resource potential, and the main place is occupied by the provision of fixed assets in particular</w:t>
      </w:r>
      <w:r w:rsidRPr="00E95283">
        <w:rPr>
          <w:rFonts w:ascii="Times New Roman" w:hAnsi="Times New Roman"/>
          <w:sz w:val="24"/>
          <w:szCs w:val="24"/>
          <w:lang w:val="en-US"/>
        </w:rPr>
        <w:t>:</w:t>
      </w:r>
      <w:r w:rsidRPr="00A91F90">
        <w:rPr>
          <w:rFonts w:ascii="Times New Roman" w:hAnsi="Times New Roman"/>
          <w:sz w:val="24"/>
          <w:szCs w:val="24"/>
          <w:lang w:val="en-US"/>
        </w:rPr>
        <w:t xml:space="preserve"> land, and employees, which we have included in the forecasting program STELLA.</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The purpose of the article is to highlight the results of forecasting the net profit of agricultural cooperatives of Ukraine until 2030 using the software STELLA.</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The hypothesis of the study is the assumption that in a competitive environment on the efficiency of agricultural cooperatives, which is expressed in net profit, the most important influence is: the area of agricultural land, number of enterprises, number of employees and total cost of production. </w:t>
      </w:r>
    </w:p>
    <w:p w:rsidR="00CA4FCF" w:rsidRDefault="00CA4FCF" w:rsidP="00CA4FCF">
      <w:pPr>
        <w:pStyle w:val="Default"/>
        <w:jc w:val="both"/>
        <w:rPr>
          <w:color w:val="000000" w:themeColor="text1"/>
          <w:lang w:val="uk-UA"/>
        </w:rPr>
      </w:pPr>
    </w:p>
    <w:p w:rsidR="00970FB0" w:rsidRPr="00A80922" w:rsidRDefault="00970FB0" w:rsidP="00970FB0">
      <w:pPr>
        <w:spacing w:after="0"/>
        <w:rPr>
          <w:rFonts w:ascii="Times New Roman" w:eastAsia="Calibri" w:hAnsi="Times New Roman" w:cs="Times New Roman"/>
          <w:b/>
          <w:bCs/>
          <w:sz w:val="24"/>
          <w:szCs w:val="24"/>
          <w:lang w:val="en-US"/>
        </w:rPr>
      </w:pPr>
      <w:r w:rsidRPr="00A80922">
        <w:rPr>
          <w:rFonts w:ascii="Times New Roman" w:eastAsia="Calibri" w:hAnsi="Times New Roman" w:cs="Times New Roman"/>
          <w:b/>
          <w:bCs/>
          <w:sz w:val="24"/>
          <w:szCs w:val="24"/>
          <w:lang w:val="en-US"/>
        </w:rPr>
        <w:t xml:space="preserve">MATERIALS AND METHODS </w:t>
      </w:r>
    </w:p>
    <w:p w:rsidR="00A852FD" w:rsidRPr="00A80922" w:rsidRDefault="00A852FD" w:rsidP="004B1B29">
      <w:pPr>
        <w:pStyle w:val="a3"/>
        <w:tabs>
          <w:tab w:val="left" w:pos="709"/>
        </w:tabs>
        <w:spacing w:after="0" w:line="240" w:lineRule="auto"/>
        <w:ind w:left="0"/>
        <w:jc w:val="both"/>
        <w:rPr>
          <w:rFonts w:ascii="Times New Roman" w:hAnsi="Times New Roman" w:cs="Times New Roman"/>
          <w:b/>
          <w:bCs/>
          <w:sz w:val="24"/>
          <w:szCs w:val="24"/>
          <w:lang w:val="uk-UA"/>
        </w:rPr>
      </w:pP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Our research is practical. It was conducted quantitatively and qualitatively on the principles of complexity in the organization of development of agricultural cooperatives. In this investigation, the category of "complexity" can be observed as one that leads to the inclusion in the production of the whole set of social and production elements (composition), which, acting as a single goal, must achieve a specific intermediate or final goal.</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A detailed description of STELLA programs is also given in publications </w:t>
      </w:r>
      <w:r w:rsidRPr="00E95283">
        <w:rPr>
          <w:rFonts w:ascii="Times New Roman" w:hAnsi="Times New Roman"/>
          <w:sz w:val="24"/>
          <w:szCs w:val="24"/>
          <w:lang w:val="en-US"/>
        </w:rPr>
        <w:t>[</w:t>
      </w:r>
      <w:r w:rsidR="000F446E">
        <w:rPr>
          <w:rFonts w:ascii="Times New Roman" w:hAnsi="Times New Roman"/>
          <w:sz w:val="24"/>
          <w:szCs w:val="24"/>
          <w:lang w:val="en-US"/>
        </w:rPr>
        <w:t>8</w:t>
      </w:r>
      <w:r w:rsidR="00146E2C" w:rsidRPr="00146E2C">
        <w:rPr>
          <w:rFonts w:ascii="Times New Roman" w:hAnsi="Times New Roman"/>
          <w:sz w:val="24"/>
          <w:szCs w:val="24"/>
          <w:lang w:val="en-US"/>
        </w:rPr>
        <w:t xml:space="preserve">, </w:t>
      </w:r>
      <w:r w:rsidR="000F446E">
        <w:rPr>
          <w:rFonts w:ascii="Times New Roman" w:hAnsi="Times New Roman"/>
          <w:sz w:val="24"/>
          <w:szCs w:val="24"/>
          <w:lang w:val="en-US"/>
        </w:rPr>
        <w:t>9</w:t>
      </w:r>
      <w:r w:rsidRPr="00146E2C">
        <w:rPr>
          <w:rFonts w:ascii="Times New Roman" w:hAnsi="Times New Roman"/>
          <w:sz w:val="24"/>
          <w:szCs w:val="24"/>
          <w:lang w:val="en-US"/>
        </w:rPr>
        <w:t>,</w:t>
      </w:r>
      <w:r w:rsidR="00146E2C" w:rsidRPr="00146E2C">
        <w:rPr>
          <w:rFonts w:ascii="Times New Roman" w:hAnsi="Times New Roman"/>
          <w:sz w:val="24"/>
          <w:szCs w:val="24"/>
          <w:lang w:val="en-US"/>
        </w:rPr>
        <w:t xml:space="preserve"> </w:t>
      </w:r>
      <w:r w:rsidR="000F446E">
        <w:rPr>
          <w:rFonts w:ascii="Times New Roman" w:hAnsi="Times New Roman"/>
          <w:sz w:val="24"/>
          <w:szCs w:val="24"/>
          <w:lang w:val="en-US"/>
        </w:rPr>
        <w:t>10</w:t>
      </w:r>
      <w:r w:rsidR="00146E2C" w:rsidRPr="00146E2C">
        <w:rPr>
          <w:rFonts w:ascii="Times New Roman" w:hAnsi="Times New Roman"/>
          <w:sz w:val="24"/>
          <w:szCs w:val="24"/>
          <w:lang w:val="en-US"/>
        </w:rPr>
        <w:t xml:space="preserve">, </w:t>
      </w:r>
      <w:r w:rsidR="000F446E">
        <w:rPr>
          <w:rFonts w:ascii="Times New Roman" w:hAnsi="Times New Roman"/>
          <w:sz w:val="24"/>
          <w:szCs w:val="24"/>
          <w:lang w:val="en-US"/>
        </w:rPr>
        <w:t>11</w:t>
      </w:r>
      <w:r w:rsidRPr="00146E2C">
        <w:rPr>
          <w:rFonts w:ascii="Times New Roman" w:hAnsi="Times New Roman"/>
          <w:sz w:val="24"/>
          <w:szCs w:val="24"/>
          <w:lang w:val="en-US"/>
        </w:rPr>
        <w:t>, 1</w:t>
      </w:r>
      <w:r w:rsidR="000F446E">
        <w:rPr>
          <w:rFonts w:ascii="Times New Roman" w:hAnsi="Times New Roman"/>
          <w:sz w:val="24"/>
          <w:szCs w:val="24"/>
          <w:lang w:val="en-US"/>
        </w:rPr>
        <w:t>8</w:t>
      </w:r>
      <w:r w:rsidRPr="00146E2C">
        <w:rPr>
          <w:rFonts w:ascii="Times New Roman" w:hAnsi="Times New Roman"/>
          <w:sz w:val="24"/>
          <w:szCs w:val="24"/>
          <w:lang w:val="en-US"/>
        </w:rPr>
        <w:t>, 2</w:t>
      </w:r>
      <w:r w:rsidR="000F446E">
        <w:rPr>
          <w:rFonts w:ascii="Times New Roman" w:hAnsi="Times New Roman"/>
          <w:sz w:val="24"/>
          <w:szCs w:val="24"/>
          <w:lang w:val="en-US"/>
        </w:rPr>
        <w:t>7</w:t>
      </w:r>
      <w:r w:rsidRPr="00146E2C">
        <w:rPr>
          <w:rFonts w:ascii="Times New Roman" w:hAnsi="Times New Roman"/>
          <w:sz w:val="24"/>
          <w:szCs w:val="24"/>
          <w:lang w:val="en-US"/>
        </w:rPr>
        <w:t xml:space="preserve">, </w:t>
      </w:r>
      <w:r w:rsidR="000F446E">
        <w:rPr>
          <w:rFonts w:ascii="Times New Roman" w:hAnsi="Times New Roman"/>
          <w:sz w:val="24"/>
          <w:szCs w:val="24"/>
          <w:lang w:val="en-US"/>
        </w:rPr>
        <w:t>38</w:t>
      </w:r>
      <w:r w:rsidR="00347FA1">
        <w:rPr>
          <w:rFonts w:ascii="Times New Roman" w:hAnsi="Times New Roman"/>
          <w:sz w:val="24"/>
          <w:szCs w:val="24"/>
          <w:lang w:val="uk-UA"/>
        </w:rPr>
        <w:t>,</w:t>
      </w:r>
      <w:r w:rsidR="000F446E">
        <w:rPr>
          <w:rFonts w:ascii="Times New Roman" w:hAnsi="Times New Roman"/>
          <w:sz w:val="24"/>
          <w:szCs w:val="24"/>
          <w:lang w:val="en-US"/>
        </w:rPr>
        <w:t xml:space="preserve"> 19, 24</w:t>
      </w:r>
      <w:r w:rsidR="000F446E" w:rsidRPr="000F446E">
        <w:rPr>
          <w:rFonts w:ascii="Times New Roman" w:hAnsi="Times New Roman" w:cs="Times New Roman"/>
          <w:sz w:val="24"/>
          <w:szCs w:val="24"/>
          <w:lang w:val="en-US"/>
        </w:rPr>
        <w:t>, 28</w:t>
      </w:r>
      <w:r w:rsidRPr="000F446E">
        <w:rPr>
          <w:rFonts w:ascii="Times New Roman" w:hAnsi="Times New Roman" w:cs="Times New Roman"/>
          <w:sz w:val="24"/>
          <w:szCs w:val="24"/>
          <w:lang w:val="en-US"/>
        </w:rPr>
        <w:t>].</w:t>
      </w:r>
    </w:p>
    <w:p w:rsidR="00CA4FCF" w:rsidRPr="00E95283"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Five indicators of activity of agricultural cooperatives in the STELLA program were selected for modeling, with the value p ≤ 0.05 (ie only those that are estimated as statistically reliable). These are such indicators as: area of agricultural land (AREA), number of enterprises (ENTERPRISES), number of employees (EMPLOYEES), cost (VALUE) and net profit (NET PROFIT).</w:t>
      </w:r>
      <w:r w:rsidRPr="00E95283">
        <w:rPr>
          <w:lang w:val="en-US"/>
        </w:rPr>
        <w:t xml:space="preserve"> </w:t>
      </w:r>
      <w:r w:rsidRPr="00A91F90">
        <w:rPr>
          <w:rFonts w:ascii="Times New Roman" w:hAnsi="Times New Roman"/>
          <w:sz w:val="24"/>
          <w:szCs w:val="24"/>
          <w:lang w:val="en-US"/>
        </w:rPr>
        <w:t>Due to the fact that the general indicator of the effective operation of agricultural cooperatives is the net profit, its forecasting for the future is important</w:t>
      </w:r>
      <w:r w:rsidRPr="00E95283">
        <w:rPr>
          <w:rFonts w:ascii="Times New Roman" w:hAnsi="Times New Roman"/>
          <w:sz w:val="24"/>
          <w:szCs w:val="24"/>
          <w:lang w:val="en-US"/>
        </w:rPr>
        <w:t>.</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STELLA (Structural Thinking, Experiential Learning Laboratory with Animation) has created a model of system dynamics with </w:t>
      </w:r>
      <w:r w:rsidRPr="000F446E">
        <w:rPr>
          <w:rFonts w:ascii="Times New Roman" w:hAnsi="Times New Roman"/>
          <w:sz w:val="24"/>
          <w:szCs w:val="24"/>
          <w:lang w:val="en-US"/>
        </w:rPr>
        <w:t>feedback, in which processes take place over time</w:t>
      </w:r>
      <w:r w:rsidR="00C5430A" w:rsidRPr="000F446E">
        <w:rPr>
          <w:rFonts w:ascii="Times New Roman" w:hAnsi="Times New Roman"/>
          <w:sz w:val="24"/>
          <w:szCs w:val="24"/>
          <w:lang w:val="uk-UA"/>
        </w:rPr>
        <w:t xml:space="preserve"> </w:t>
      </w:r>
      <w:r w:rsidR="00C5430A" w:rsidRPr="000F446E">
        <w:rPr>
          <w:rFonts w:ascii="Times New Roman" w:hAnsi="Times New Roman"/>
          <w:sz w:val="24"/>
          <w:szCs w:val="24"/>
          <w:lang w:val="en-US"/>
        </w:rPr>
        <w:t>[</w:t>
      </w:r>
      <w:r w:rsidR="000F446E" w:rsidRPr="000F446E">
        <w:rPr>
          <w:rFonts w:ascii="Times New Roman" w:hAnsi="Times New Roman"/>
          <w:sz w:val="24"/>
          <w:szCs w:val="24"/>
          <w:lang w:val="en-US"/>
        </w:rPr>
        <w:t>34</w:t>
      </w:r>
      <w:r w:rsidR="00C5430A" w:rsidRPr="000F446E">
        <w:rPr>
          <w:rFonts w:ascii="Times New Roman" w:hAnsi="Times New Roman"/>
          <w:sz w:val="24"/>
          <w:szCs w:val="24"/>
          <w:lang w:val="en-US"/>
        </w:rPr>
        <w:t>]</w:t>
      </w:r>
      <w:r w:rsidRPr="000F446E">
        <w:rPr>
          <w:rFonts w:ascii="Times New Roman" w:hAnsi="Times New Roman"/>
          <w:sz w:val="24"/>
          <w:szCs w:val="24"/>
          <w:lang w:val="en-US"/>
        </w:rPr>
        <w:t>. The latter is achieved through a specific</w:t>
      </w:r>
      <w:r w:rsidRPr="00A91F90">
        <w:rPr>
          <w:rFonts w:ascii="Times New Roman" w:hAnsi="Times New Roman"/>
          <w:sz w:val="24"/>
          <w:szCs w:val="24"/>
          <w:lang w:val="en-US"/>
        </w:rPr>
        <w:t xml:space="preserve"> discrete variable - "time". This program set both the simulation period - the total simulation time of 40 years, and the simulation step - 1 year - an hour of simulation step (elementary unit of time).</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We chose STELLA because of its accuracy and reliability of calculations, intuitive and user-friendly interface, and widely recognized iconography modeling.</w:t>
      </w:r>
    </w:p>
    <w:p w:rsidR="00CA4FCF" w:rsidRDefault="00CA4FCF" w:rsidP="00970FB0">
      <w:pPr>
        <w:spacing w:after="0"/>
        <w:rPr>
          <w:rFonts w:ascii="Times New Roman" w:eastAsia="Calibri" w:hAnsi="Times New Roman" w:cs="Times New Roman"/>
          <w:b/>
          <w:bCs/>
          <w:sz w:val="24"/>
          <w:szCs w:val="24"/>
          <w:lang w:val="uk-UA"/>
        </w:rPr>
      </w:pPr>
    </w:p>
    <w:p w:rsidR="00970FB0" w:rsidRPr="00A80922" w:rsidRDefault="00970FB0" w:rsidP="00970FB0">
      <w:pPr>
        <w:spacing w:after="0"/>
        <w:rPr>
          <w:rFonts w:ascii="Times New Roman" w:eastAsia="Calibri" w:hAnsi="Times New Roman" w:cs="Times New Roman"/>
          <w:b/>
          <w:bCs/>
          <w:sz w:val="24"/>
          <w:szCs w:val="24"/>
          <w:lang w:val="en-US"/>
        </w:rPr>
      </w:pPr>
      <w:r w:rsidRPr="00A80922">
        <w:rPr>
          <w:rFonts w:ascii="Times New Roman" w:eastAsia="Calibri" w:hAnsi="Times New Roman" w:cs="Times New Roman"/>
          <w:b/>
          <w:bCs/>
          <w:sz w:val="24"/>
          <w:szCs w:val="24"/>
          <w:lang w:val="en-US"/>
        </w:rPr>
        <w:t>RESULTS AND DISCUSSIONS</w:t>
      </w:r>
    </w:p>
    <w:p w:rsidR="00970FB0" w:rsidRPr="00A80922" w:rsidRDefault="00970FB0" w:rsidP="00970FB0">
      <w:pPr>
        <w:spacing w:after="0" w:line="240" w:lineRule="auto"/>
        <w:jc w:val="both"/>
        <w:rPr>
          <w:rFonts w:ascii="Times New Roman" w:hAnsi="Times New Roman" w:cs="Times New Roman"/>
          <w:sz w:val="24"/>
          <w:szCs w:val="24"/>
          <w:lang w:val="uk-UA"/>
        </w:rPr>
      </w:pPr>
    </w:p>
    <w:p w:rsidR="00CA4FCF" w:rsidRPr="00E95283"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The model allowed to create the formula needed to study the impact on net income (</w:t>
      </w:r>
      <w:r w:rsidRPr="003F4435">
        <w:rPr>
          <w:rFonts w:ascii="Times New Roman" w:hAnsi="Times New Roman"/>
          <w:sz w:val="24"/>
          <w:szCs w:val="24"/>
          <w:lang w:val="en-US"/>
        </w:rPr>
        <w:t>Converter) such indicators as:</w:t>
      </w:r>
      <w:r w:rsidRPr="00A91F90">
        <w:rPr>
          <w:rFonts w:ascii="Times New Roman" w:hAnsi="Times New Roman"/>
          <w:sz w:val="24"/>
          <w:szCs w:val="24"/>
          <w:lang w:val="en-US"/>
        </w:rPr>
        <w:t xml:space="preserve"> area of agricultural land (AREA), number of enterprises (ENTERPISES), number of employees (EMPLOYEES), as well as cost (COST PRICE). The Graphical Function, the graphical element of the STELLA program, such as (Graph Pad) and the tabular element (Tabel Pad) which show results of the forecast has been used.</w:t>
      </w:r>
      <w:r w:rsidRPr="00E95283">
        <w:rPr>
          <w:rFonts w:ascii="Times New Roman" w:hAnsi="Times New Roman"/>
          <w:sz w:val="28"/>
          <w:szCs w:val="28"/>
          <w:lang w:val="en-US"/>
        </w:rPr>
        <w:t xml:space="preserve"> </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Data for 1990-2017 were used for modeling. To verify the created model, statistical information for 2017 was introduced, ie the results of the forecast for 2017 were compared with the real performance indicators for 2017. After testing the model, a forecast of possible changes in the studied indicators for the period up to 2030 was made.</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Statistical processing of the collected data, gave us the opportunity to obtain a mathematical equation, which characterizes the relationships that exist between the selected indicators. It should be noted that the collected data were analyzed for dependent indicators to exclude cases that could violate the established regression equation. In the end, after the elimination of insignificant samples, the regression equation is constructed. All indicators were tested on a probability test p ≤ 0.05 to eliminate those that showed a lack of statistical accuracy.</w:t>
      </w:r>
    </w:p>
    <w:p w:rsidR="00CA4FCF" w:rsidRPr="00A91F90" w:rsidRDefault="00CA4FCF" w:rsidP="00CA4FC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To create a model in the STELLA program, we used the Stock </w:t>
      </w:r>
      <w:r w:rsidRPr="00E95283">
        <w:rPr>
          <w:rFonts w:ascii="Times New Roman" w:hAnsi="Times New Roman"/>
          <w:sz w:val="24"/>
          <w:szCs w:val="24"/>
          <w:lang w:val="en-US"/>
        </w:rPr>
        <w:t>(Stock)</w:t>
      </w:r>
      <w:r w:rsidRPr="00A91F90">
        <w:rPr>
          <w:rFonts w:ascii="Times New Roman" w:hAnsi="Times New Roman"/>
          <w:sz w:val="28"/>
          <w:szCs w:val="28"/>
          <w:lang w:val="en-US"/>
        </w:rPr>
        <w:t xml:space="preserve"> </w:t>
      </w:r>
      <w:r w:rsidRPr="00A91F90">
        <w:rPr>
          <w:rFonts w:ascii="Times New Roman" w:hAnsi="Times New Roman"/>
          <w:sz w:val="24"/>
          <w:szCs w:val="24"/>
          <w:lang w:val="en-US"/>
        </w:rPr>
        <w:t xml:space="preserve">element, for which the initial value of NET PROFIT agricultural cooperatives has been set since 1990. The formula, which was previously calculated in the Statistica 13.1 program, </w:t>
      </w:r>
      <w:r>
        <w:rPr>
          <w:rFonts w:ascii="Times New Roman" w:hAnsi="Times New Roman"/>
          <w:sz w:val="24"/>
          <w:szCs w:val="24"/>
          <w:lang w:val="en-US"/>
        </w:rPr>
        <w:t>a</w:t>
      </w:r>
      <w:r w:rsidRPr="00A91F90">
        <w:rPr>
          <w:rFonts w:ascii="Times New Roman" w:hAnsi="Times New Roman"/>
          <w:sz w:val="24"/>
          <w:szCs w:val="24"/>
          <w:lang w:val="en-US"/>
        </w:rPr>
        <w:t>ll elements were connected using Arrovs (Action Connector).</w:t>
      </w:r>
      <w:r w:rsidRPr="00E95283">
        <w:rPr>
          <w:rFonts w:ascii="Times New Roman" w:hAnsi="Times New Roman"/>
          <w:sz w:val="28"/>
          <w:szCs w:val="28"/>
          <w:lang w:val="en-US"/>
        </w:rPr>
        <w:t xml:space="preserve"> </w:t>
      </w:r>
    </w:p>
    <w:p w:rsidR="00CA4FCF" w:rsidRPr="00A91F90" w:rsidRDefault="00CA4FCF" w:rsidP="00C82E2F">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 xml:space="preserve">Statistically significant results with p ≤ 0.05 were obtained for all 4 analyzed parameters. </w:t>
      </w:r>
      <w:r w:rsidRPr="004D1877">
        <w:rPr>
          <w:rFonts w:ascii="Times New Roman" w:hAnsi="Times New Roman"/>
          <w:sz w:val="24"/>
          <w:szCs w:val="24"/>
          <w:lang w:val="en-US"/>
        </w:rPr>
        <w:t xml:space="preserve">We are watching </w:t>
      </w:r>
      <w:r w:rsidRPr="00A91F90">
        <w:rPr>
          <w:rFonts w:ascii="Times New Roman" w:hAnsi="Times New Roman"/>
          <w:sz w:val="24"/>
          <w:szCs w:val="24"/>
          <w:lang w:val="en-US"/>
        </w:rPr>
        <w:t>almost zero values of p in the results of regression analysis for the dependent variable NET PROFIT (Table 1).</w:t>
      </w:r>
    </w:p>
    <w:p w:rsidR="00C82E2F" w:rsidRPr="00C82E2F" w:rsidRDefault="00A916DD" w:rsidP="00C82E2F">
      <w:pPr>
        <w:widowControl w:val="0"/>
        <w:suppressAutoHyphens/>
        <w:overflowPunct w:val="0"/>
        <w:spacing w:after="0" w:line="240" w:lineRule="auto"/>
        <w:rPr>
          <w:rFonts w:ascii="Times New Roman" w:hAnsi="Times New Roman"/>
          <w:sz w:val="24"/>
          <w:szCs w:val="24"/>
          <w:lang w:val="uk-UA"/>
        </w:rPr>
        <w:sectPr w:rsidR="00C82E2F" w:rsidRPr="00C82E2F" w:rsidSect="00F2785F">
          <w:type w:val="continuous"/>
          <w:pgSz w:w="11906" w:h="16838"/>
          <w:pgMar w:top="1134" w:right="1134" w:bottom="1134" w:left="1134" w:header="851" w:footer="851" w:gutter="284"/>
          <w:cols w:num="2" w:space="397"/>
          <w:docGrid w:linePitch="360"/>
        </w:sectPr>
      </w:pPr>
      <w:r w:rsidRPr="00A91F90">
        <w:rPr>
          <w:rFonts w:ascii="Times New Roman" w:hAnsi="Times New Roman"/>
          <w:sz w:val="24"/>
          <w:szCs w:val="24"/>
          <w:lang w:val="en-US"/>
        </w:rPr>
        <w:t xml:space="preserve">Based </w:t>
      </w:r>
      <w:r>
        <w:rPr>
          <w:rFonts w:ascii="Times New Roman" w:hAnsi="Times New Roman"/>
          <w:sz w:val="24"/>
          <w:szCs w:val="24"/>
          <w:lang w:val="uk-UA"/>
        </w:rPr>
        <w:t xml:space="preserve"> </w:t>
      </w:r>
      <w:r w:rsidRPr="00A91F90">
        <w:rPr>
          <w:rFonts w:ascii="Times New Roman" w:hAnsi="Times New Roman"/>
          <w:sz w:val="24"/>
          <w:szCs w:val="24"/>
          <w:lang w:val="en-US"/>
        </w:rPr>
        <w:t>on</w:t>
      </w:r>
      <w:r>
        <w:rPr>
          <w:rFonts w:ascii="Times New Roman" w:hAnsi="Times New Roman"/>
          <w:sz w:val="24"/>
          <w:szCs w:val="24"/>
          <w:lang w:val="uk-UA"/>
        </w:rPr>
        <w:t xml:space="preserve"> </w:t>
      </w:r>
      <w:r w:rsidRPr="00A91F90">
        <w:rPr>
          <w:rFonts w:ascii="Times New Roman" w:hAnsi="Times New Roman"/>
          <w:sz w:val="24"/>
          <w:szCs w:val="24"/>
          <w:lang w:val="en-US"/>
        </w:rPr>
        <w:t xml:space="preserve"> beta</w:t>
      </w:r>
      <w:r>
        <w:rPr>
          <w:rFonts w:ascii="Times New Roman" w:hAnsi="Times New Roman"/>
          <w:sz w:val="24"/>
          <w:szCs w:val="24"/>
          <w:lang w:val="uk-UA"/>
        </w:rPr>
        <w:t xml:space="preserve"> </w:t>
      </w:r>
      <w:r w:rsidRPr="00A91F90">
        <w:rPr>
          <w:rFonts w:ascii="Times New Roman" w:hAnsi="Times New Roman"/>
          <w:sz w:val="24"/>
          <w:szCs w:val="24"/>
          <w:lang w:val="en-US"/>
        </w:rPr>
        <w:t xml:space="preserve"> testing,</w:t>
      </w:r>
      <w:r>
        <w:rPr>
          <w:rFonts w:ascii="Times New Roman" w:hAnsi="Times New Roman"/>
          <w:sz w:val="24"/>
          <w:szCs w:val="24"/>
          <w:lang w:val="uk-UA"/>
        </w:rPr>
        <w:t xml:space="preserve"> </w:t>
      </w:r>
      <w:r w:rsidRPr="00A91F90">
        <w:rPr>
          <w:rFonts w:ascii="Times New Roman" w:hAnsi="Times New Roman"/>
          <w:sz w:val="24"/>
          <w:szCs w:val="24"/>
          <w:lang w:val="en-US"/>
        </w:rPr>
        <w:t xml:space="preserve"> we</w:t>
      </w:r>
      <w:r>
        <w:rPr>
          <w:rFonts w:ascii="Times New Roman" w:hAnsi="Times New Roman"/>
          <w:sz w:val="24"/>
          <w:szCs w:val="24"/>
          <w:lang w:val="uk-UA"/>
        </w:rPr>
        <w:t xml:space="preserve"> </w:t>
      </w:r>
      <w:r w:rsidRPr="00A91F90">
        <w:rPr>
          <w:rFonts w:ascii="Times New Roman" w:hAnsi="Times New Roman"/>
          <w:sz w:val="24"/>
          <w:szCs w:val="24"/>
          <w:lang w:val="en-US"/>
        </w:rPr>
        <w:t xml:space="preserve"> conclude that the</w:t>
      </w:r>
      <w:r w:rsidR="00C82E2F">
        <w:rPr>
          <w:rFonts w:ascii="Times New Roman" w:hAnsi="Times New Roman"/>
          <w:sz w:val="24"/>
          <w:szCs w:val="24"/>
          <w:lang w:val="uk-UA"/>
        </w:rPr>
        <w:t xml:space="preserve"> </w:t>
      </w:r>
      <w:r w:rsidR="00C82E2F" w:rsidRPr="00A91F90">
        <w:rPr>
          <w:rFonts w:ascii="Times New Roman" w:hAnsi="Times New Roman"/>
          <w:sz w:val="24"/>
          <w:szCs w:val="24"/>
          <w:lang w:val="en-US"/>
        </w:rPr>
        <w:t xml:space="preserve">most important in </w:t>
      </w:r>
      <w:r w:rsidR="00C82E2F">
        <w:rPr>
          <w:rFonts w:ascii="Times New Roman" w:hAnsi="Times New Roman"/>
          <w:sz w:val="24"/>
          <w:szCs w:val="24"/>
          <w:lang w:val="uk-UA"/>
        </w:rPr>
        <w:t xml:space="preserve"> </w:t>
      </w:r>
      <w:r w:rsidR="00C82E2F" w:rsidRPr="00A91F90">
        <w:rPr>
          <w:rFonts w:ascii="Times New Roman" w:hAnsi="Times New Roman"/>
          <w:sz w:val="24"/>
          <w:szCs w:val="24"/>
          <w:lang w:val="en-US"/>
        </w:rPr>
        <w:t xml:space="preserve">the further development </w:t>
      </w:r>
      <w:r w:rsidR="00C82E2F">
        <w:rPr>
          <w:rFonts w:ascii="Times New Roman" w:hAnsi="Times New Roman"/>
          <w:sz w:val="24"/>
          <w:szCs w:val="24"/>
          <w:lang w:val="uk-UA"/>
        </w:rPr>
        <w:t xml:space="preserve"> </w:t>
      </w:r>
      <w:r w:rsidR="00C82E2F" w:rsidRPr="00A91F90">
        <w:rPr>
          <w:rFonts w:ascii="Times New Roman" w:hAnsi="Times New Roman"/>
          <w:sz w:val="24"/>
          <w:szCs w:val="24"/>
          <w:lang w:val="en-US"/>
        </w:rPr>
        <w:t>of</w:t>
      </w:r>
    </w:p>
    <w:p w:rsidR="004B1B29" w:rsidRDefault="004B1B29" w:rsidP="004B1B29">
      <w:pPr>
        <w:widowControl w:val="0"/>
        <w:suppressAutoHyphens/>
        <w:overflowPunct w:val="0"/>
        <w:spacing w:after="0" w:line="240" w:lineRule="auto"/>
        <w:rPr>
          <w:rFonts w:ascii="Times New Roman" w:hAnsi="Times New Roman"/>
          <w:sz w:val="24"/>
          <w:szCs w:val="24"/>
          <w:lang w:val="uk-UA" w:eastAsia="uk-UA"/>
        </w:rPr>
      </w:pPr>
    </w:p>
    <w:p w:rsidR="004B1B29" w:rsidRPr="004B1B29" w:rsidRDefault="004B1B29" w:rsidP="004B1B29">
      <w:pPr>
        <w:widowControl w:val="0"/>
        <w:suppressAutoHyphens/>
        <w:overflowPunct w:val="0"/>
        <w:spacing w:after="0" w:line="360" w:lineRule="auto"/>
        <w:rPr>
          <w:rFonts w:ascii="Times New Roman" w:hAnsi="Times New Roman"/>
          <w:sz w:val="20"/>
          <w:szCs w:val="20"/>
          <w:lang w:val="en-US" w:eastAsia="uk-UA"/>
        </w:rPr>
      </w:pPr>
      <w:r w:rsidRPr="00E95283">
        <w:rPr>
          <w:rFonts w:ascii="Times New Roman" w:hAnsi="Times New Roman"/>
          <w:sz w:val="20"/>
          <w:szCs w:val="20"/>
          <w:lang w:val="en-US" w:eastAsia="uk-UA"/>
        </w:rPr>
        <w:t>Table 1.</w:t>
      </w:r>
      <w:r w:rsidRPr="004B1B29">
        <w:rPr>
          <w:rFonts w:ascii="Times New Roman" w:hAnsi="Times New Roman"/>
          <w:sz w:val="20"/>
          <w:szCs w:val="20"/>
          <w:lang w:val="en-US" w:eastAsia="uk-UA"/>
        </w:rPr>
        <w:t xml:space="preserve"> Results of regression analysis for NET PROFIT </w:t>
      </w:r>
    </w:p>
    <w:p w:rsidR="004B1B29" w:rsidRPr="00A91F90" w:rsidRDefault="004B1B29" w:rsidP="004B1B29">
      <w:pPr>
        <w:widowControl w:val="0"/>
        <w:suppressAutoHyphens/>
        <w:overflowPunct w:val="0"/>
        <w:spacing w:after="0" w:line="360" w:lineRule="auto"/>
        <w:jc w:val="center"/>
        <w:rPr>
          <w:rFonts w:ascii="Times New Roman" w:hAnsi="Times New Roman"/>
          <w:b/>
          <w:sz w:val="28"/>
          <w:szCs w:val="28"/>
          <w:lang w:val="en-US" w:eastAsia="uk-UA"/>
        </w:rPr>
      </w:pPr>
      <w:r>
        <w:rPr>
          <w:rFonts w:ascii="Times New Roman" w:hAnsi="Times New Roman"/>
          <w:b/>
          <w:noProof/>
          <w:sz w:val="28"/>
          <w:szCs w:val="28"/>
          <w:lang w:eastAsia="ru-RU"/>
        </w:rPr>
        <w:drawing>
          <wp:inline distT="0" distB="0" distL="0" distR="0">
            <wp:extent cx="5924550" cy="1362075"/>
            <wp:effectExtent l="1905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5924550" cy="1362075"/>
                    </a:xfrm>
                    <a:prstGeom prst="rect">
                      <a:avLst/>
                    </a:prstGeom>
                    <a:noFill/>
                    <a:ln w="9525">
                      <a:noFill/>
                      <a:miter lim="800000"/>
                      <a:headEnd/>
                      <a:tailEnd/>
                    </a:ln>
                  </pic:spPr>
                </pic:pic>
              </a:graphicData>
            </a:graphic>
          </wp:inline>
        </w:drawing>
      </w:r>
    </w:p>
    <w:p w:rsidR="004B1B29" w:rsidRPr="00E95283" w:rsidRDefault="004B1B29" w:rsidP="004B1B29">
      <w:pPr>
        <w:widowControl w:val="0"/>
        <w:suppressAutoHyphens/>
        <w:overflowPunct w:val="0"/>
        <w:spacing w:after="0" w:line="360" w:lineRule="auto"/>
        <w:jc w:val="both"/>
        <w:rPr>
          <w:rFonts w:ascii="Times New Roman" w:hAnsi="Times New Roman"/>
          <w:sz w:val="16"/>
          <w:szCs w:val="16"/>
          <w:lang w:val="en-US" w:eastAsia="ru-RU"/>
        </w:rPr>
      </w:pPr>
      <w:r w:rsidRPr="00E95283">
        <w:rPr>
          <w:rFonts w:ascii="Times New Roman" w:hAnsi="Times New Roman"/>
          <w:sz w:val="16"/>
          <w:szCs w:val="16"/>
          <w:lang w:val="en-US" w:eastAsia="ru-RU"/>
        </w:rPr>
        <w:t>Source: authors' own calculations.</w:t>
      </w:r>
    </w:p>
    <w:p w:rsidR="004B1B29" w:rsidRDefault="004B1B29" w:rsidP="004B1B29">
      <w:pPr>
        <w:tabs>
          <w:tab w:val="left" w:pos="709"/>
        </w:tabs>
        <w:spacing w:after="0" w:line="240" w:lineRule="auto"/>
        <w:jc w:val="both"/>
        <w:rPr>
          <w:rFonts w:ascii="Times New Roman" w:eastAsia="Times New Roman" w:hAnsi="Times New Roman" w:cs="Times New Roman"/>
          <w:color w:val="000000"/>
          <w:sz w:val="20"/>
          <w:szCs w:val="20"/>
          <w:lang w:val="uk-UA" w:eastAsia="ru-RU"/>
        </w:rPr>
        <w:sectPr w:rsidR="004B1B29" w:rsidSect="004B1B29">
          <w:type w:val="continuous"/>
          <w:pgSz w:w="11906" w:h="16838"/>
          <w:pgMar w:top="1134" w:right="1134" w:bottom="1134" w:left="1134" w:header="851" w:footer="851" w:gutter="284"/>
          <w:cols w:space="397"/>
          <w:docGrid w:linePitch="360"/>
        </w:sectPr>
      </w:pPr>
    </w:p>
    <w:p w:rsidR="004B1B29" w:rsidRPr="00A91F90" w:rsidRDefault="004B1B29" w:rsidP="00581A2D">
      <w:pPr>
        <w:spacing w:after="0" w:line="240" w:lineRule="auto"/>
        <w:ind w:right="-58"/>
        <w:jc w:val="both"/>
        <w:rPr>
          <w:rFonts w:ascii="Times New Roman" w:hAnsi="Times New Roman"/>
          <w:sz w:val="24"/>
          <w:szCs w:val="24"/>
          <w:lang w:val="en-US"/>
        </w:rPr>
      </w:pPr>
      <w:r w:rsidRPr="00A91F90">
        <w:rPr>
          <w:rFonts w:ascii="Times New Roman" w:hAnsi="Times New Roman"/>
          <w:sz w:val="24"/>
          <w:szCs w:val="24"/>
          <w:lang w:val="en-US"/>
        </w:rPr>
        <w:t xml:space="preserve">agricultural cooperatives is the calculation of net income using variables such as number of employees (EMPLOYEES) and cost </w:t>
      </w:r>
      <w:r w:rsidR="00CA7541" w:rsidRPr="00892F7E">
        <w:rPr>
          <w:rFonts w:ascii="Times New Roman" w:hAnsi="Times New Roman"/>
          <w:sz w:val="24"/>
          <w:szCs w:val="24"/>
          <w:lang w:val="en-US"/>
        </w:rPr>
        <w:t>price</w:t>
      </w:r>
      <w:r w:rsidR="00CA7541" w:rsidRPr="00CA7541">
        <w:rPr>
          <w:rFonts w:ascii="Times New Roman" w:hAnsi="Times New Roman"/>
          <w:sz w:val="24"/>
          <w:szCs w:val="24"/>
          <w:lang w:val="en-US"/>
        </w:rPr>
        <w:t xml:space="preserve"> </w:t>
      </w:r>
      <w:r w:rsidRPr="00A91F90">
        <w:rPr>
          <w:rFonts w:ascii="Times New Roman" w:hAnsi="Times New Roman"/>
          <w:sz w:val="24"/>
          <w:szCs w:val="24"/>
          <w:lang w:val="en-US"/>
        </w:rPr>
        <w:t>(COST PRICE) (Table 2).</w:t>
      </w:r>
    </w:p>
    <w:p w:rsidR="00A916DD" w:rsidRDefault="00A916DD" w:rsidP="00C82E2F">
      <w:pPr>
        <w:widowControl w:val="0"/>
        <w:suppressAutoHyphens/>
        <w:overflowPunct w:val="0"/>
        <w:spacing w:after="0" w:line="240" w:lineRule="auto"/>
        <w:jc w:val="both"/>
        <w:rPr>
          <w:rFonts w:ascii="Times New Roman" w:hAnsi="Times New Roman"/>
          <w:sz w:val="24"/>
          <w:szCs w:val="24"/>
          <w:lang w:val="uk-UA" w:eastAsia="uk-UA"/>
        </w:rPr>
      </w:pPr>
    </w:p>
    <w:p w:rsidR="00C82E2F" w:rsidRPr="00C82E2F" w:rsidRDefault="00C82E2F" w:rsidP="00C82E2F">
      <w:pPr>
        <w:widowControl w:val="0"/>
        <w:suppressAutoHyphens/>
        <w:overflowPunct w:val="0"/>
        <w:spacing w:after="0" w:line="240" w:lineRule="auto"/>
        <w:jc w:val="both"/>
        <w:rPr>
          <w:rFonts w:ascii="Times New Roman" w:hAnsi="Times New Roman"/>
          <w:sz w:val="24"/>
          <w:szCs w:val="24"/>
          <w:lang w:val="uk-UA" w:eastAsia="uk-UA"/>
        </w:rPr>
        <w:sectPr w:rsidR="00C82E2F" w:rsidRPr="00C82E2F" w:rsidSect="00581A2D">
          <w:type w:val="continuous"/>
          <w:pgSz w:w="11906" w:h="16838"/>
          <w:pgMar w:top="1134" w:right="1134" w:bottom="1134" w:left="1418" w:header="851" w:footer="851" w:gutter="0"/>
          <w:cols w:num="2" w:space="397"/>
          <w:docGrid w:linePitch="360"/>
        </w:sectPr>
      </w:pPr>
    </w:p>
    <w:p w:rsidR="00A916DD" w:rsidRPr="00A916DD" w:rsidRDefault="00A916DD" w:rsidP="00581A2D">
      <w:pPr>
        <w:widowControl w:val="0"/>
        <w:suppressAutoHyphens/>
        <w:overflowPunct w:val="0"/>
        <w:spacing w:after="0" w:line="240" w:lineRule="auto"/>
        <w:jc w:val="both"/>
        <w:rPr>
          <w:rFonts w:ascii="Times New Roman" w:hAnsi="Times New Roman"/>
          <w:sz w:val="20"/>
          <w:szCs w:val="20"/>
          <w:lang w:val="en-US" w:eastAsia="uk-UA"/>
        </w:rPr>
      </w:pPr>
      <w:r w:rsidRPr="00A916DD">
        <w:rPr>
          <w:rFonts w:ascii="Times New Roman" w:hAnsi="Times New Roman"/>
          <w:sz w:val="20"/>
          <w:szCs w:val="20"/>
          <w:lang w:val="en-US" w:eastAsia="uk-UA"/>
        </w:rPr>
        <w:t>Table 2. Essential results for AREA, ENTERPISES, EMPLOYEES and COST PRICE</w:t>
      </w:r>
    </w:p>
    <w:p w:rsidR="00A916DD" w:rsidRPr="00A91F90" w:rsidRDefault="00A916DD" w:rsidP="00581A2D">
      <w:pPr>
        <w:widowControl w:val="0"/>
        <w:suppressAutoHyphens/>
        <w:overflowPunct w:val="0"/>
        <w:spacing w:after="0" w:line="240" w:lineRule="auto"/>
        <w:jc w:val="center"/>
        <w:rPr>
          <w:rFonts w:ascii="Times New Roman" w:hAnsi="Times New Roman"/>
          <w:b/>
          <w:sz w:val="28"/>
          <w:szCs w:val="28"/>
          <w:lang w:eastAsia="uk-UA"/>
        </w:rPr>
      </w:pPr>
      <w:r>
        <w:rPr>
          <w:rFonts w:ascii="Times New Roman" w:hAnsi="Times New Roman"/>
          <w:b/>
          <w:noProof/>
          <w:sz w:val="24"/>
          <w:szCs w:val="24"/>
          <w:lang w:eastAsia="ru-RU"/>
        </w:rPr>
        <w:drawing>
          <wp:inline distT="0" distB="0" distL="0" distR="0">
            <wp:extent cx="5857875" cy="227647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5857875" cy="2276475"/>
                    </a:xfrm>
                    <a:prstGeom prst="rect">
                      <a:avLst/>
                    </a:prstGeom>
                    <a:noFill/>
                    <a:ln w="9525">
                      <a:noFill/>
                      <a:miter lim="800000"/>
                      <a:headEnd/>
                      <a:tailEnd/>
                    </a:ln>
                  </pic:spPr>
                </pic:pic>
              </a:graphicData>
            </a:graphic>
          </wp:inline>
        </w:drawing>
      </w:r>
    </w:p>
    <w:p w:rsidR="00A916DD" w:rsidRPr="00A91F90" w:rsidRDefault="00A916DD" w:rsidP="00581A2D">
      <w:pPr>
        <w:suppressAutoHyphens/>
        <w:spacing w:line="360" w:lineRule="auto"/>
        <w:jc w:val="both"/>
        <w:rPr>
          <w:rFonts w:ascii="Times New Roman" w:hAnsi="Times New Roman"/>
          <w:sz w:val="24"/>
          <w:szCs w:val="24"/>
          <w:lang w:val="en-US" w:eastAsia="uk-UA"/>
        </w:rPr>
      </w:pPr>
      <w:r w:rsidRPr="00E95283">
        <w:rPr>
          <w:rFonts w:ascii="Times New Roman" w:hAnsi="Times New Roman"/>
          <w:sz w:val="16"/>
          <w:szCs w:val="16"/>
          <w:lang w:val="en-US" w:eastAsia="ru-RU"/>
        </w:rPr>
        <w:t>Source: authors' own calculations.</w:t>
      </w:r>
    </w:p>
    <w:p w:rsidR="00970FB0" w:rsidRDefault="00970FB0" w:rsidP="00581A2D">
      <w:pPr>
        <w:spacing w:after="0" w:line="24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rPr>
        <w:sectPr w:rsidR="00970FB0" w:rsidSect="00581A2D">
          <w:type w:val="continuous"/>
          <w:pgSz w:w="11906" w:h="16838"/>
          <w:pgMar w:top="1134" w:right="1134" w:bottom="1134" w:left="1418" w:header="851" w:footer="851" w:gutter="0"/>
          <w:cols w:space="397"/>
          <w:docGrid w:linePitch="360"/>
        </w:sectPr>
      </w:pPr>
    </w:p>
    <w:p w:rsidR="00146E2C" w:rsidRDefault="00146E2C" w:rsidP="00146E2C">
      <w:pPr>
        <w:widowControl w:val="0"/>
        <w:suppressAutoHyphens/>
        <w:overflowPunct w:val="0"/>
        <w:spacing w:after="0" w:line="240" w:lineRule="auto"/>
        <w:jc w:val="both"/>
        <w:rPr>
          <w:rFonts w:ascii="Times New Roman" w:hAnsi="Times New Roman"/>
          <w:sz w:val="24"/>
          <w:szCs w:val="24"/>
          <w:lang w:val="en-US" w:eastAsia="uk-UA"/>
        </w:rPr>
      </w:pPr>
      <w:r w:rsidRPr="00A91F90">
        <w:rPr>
          <w:rFonts w:ascii="Times New Roman" w:hAnsi="Times New Roman"/>
          <w:sz w:val="24"/>
          <w:szCs w:val="24"/>
          <w:lang w:val="en-US" w:eastAsia="uk-UA"/>
        </w:rPr>
        <w:t>Created in Statistica 13.1. the formula has the following form:</w:t>
      </w:r>
    </w:p>
    <w:p w:rsidR="00A3715B" w:rsidRPr="00A91F90" w:rsidRDefault="00A3715B" w:rsidP="00A3715B">
      <w:pPr>
        <w:widowControl w:val="0"/>
        <w:suppressAutoHyphens/>
        <w:overflowPunct w:val="0"/>
        <w:spacing w:after="0" w:line="240" w:lineRule="auto"/>
        <w:jc w:val="center"/>
        <w:rPr>
          <w:rFonts w:ascii="Times New Roman" w:hAnsi="Times New Roman"/>
          <w:i/>
          <w:sz w:val="24"/>
          <w:szCs w:val="24"/>
          <w:lang w:val="en-US" w:eastAsia="uk-UA"/>
        </w:rPr>
      </w:pPr>
      <w:r w:rsidRPr="00A91F90">
        <w:rPr>
          <w:rFonts w:ascii="Times New Roman" w:hAnsi="Times New Roman"/>
          <w:i/>
          <w:sz w:val="24"/>
          <w:szCs w:val="24"/>
          <w:lang w:val="en-US" w:eastAsia="uk-UA"/>
        </w:rPr>
        <w:t>NET PROFIT = -956.110261781+0.222583100314*AREA+0.0317929447539*"ENTERPRIZES"-0.00365882303718*"EMPLOYEES"+0.531263339584*"COST PRICE"</w:t>
      </w:r>
      <w:r w:rsidRPr="00E95283">
        <w:rPr>
          <w:rFonts w:ascii="Times New Roman" w:hAnsi="Times New Roman"/>
          <w:i/>
          <w:sz w:val="24"/>
          <w:szCs w:val="24"/>
          <w:lang w:val="en-US" w:eastAsia="uk-UA"/>
        </w:rPr>
        <w:t xml:space="preserve">          </w:t>
      </w:r>
      <w:r w:rsidRPr="00E95283">
        <w:rPr>
          <w:rFonts w:ascii="Times New Roman" w:eastAsia="Verdana" w:hAnsi="Times New Roman"/>
          <w:sz w:val="24"/>
          <w:szCs w:val="24"/>
          <w:lang w:val="en-US" w:eastAsia="ru-RU"/>
        </w:rPr>
        <w:t>(1)</w:t>
      </w:r>
    </w:p>
    <w:p w:rsidR="00A3715B" w:rsidRPr="00A91F90" w:rsidRDefault="00A3715B" w:rsidP="00A3715B">
      <w:pPr>
        <w:spacing w:after="0" w:line="240" w:lineRule="auto"/>
        <w:jc w:val="both"/>
        <w:rPr>
          <w:rFonts w:ascii="Times New Roman" w:hAnsi="Times New Roman"/>
          <w:sz w:val="24"/>
          <w:szCs w:val="24"/>
          <w:lang w:val="en-US"/>
        </w:rPr>
      </w:pPr>
    </w:p>
    <w:p w:rsidR="00A3715B" w:rsidRDefault="00A3715B" w:rsidP="00A3715B">
      <w:pPr>
        <w:spacing w:after="0" w:line="240" w:lineRule="auto"/>
        <w:jc w:val="both"/>
        <w:rPr>
          <w:rFonts w:ascii="Times New Roman" w:hAnsi="Times New Roman"/>
          <w:sz w:val="24"/>
          <w:szCs w:val="24"/>
          <w:lang w:val="uk-UA"/>
        </w:rPr>
      </w:pPr>
      <w:r w:rsidRPr="00A91F90">
        <w:rPr>
          <w:rFonts w:ascii="Times New Roman" w:hAnsi="Times New Roman"/>
          <w:sz w:val="24"/>
          <w:szCs w:val="24"/>
          <w:lang w:val="en-US"/>
        </w:rPr>
        <w:t>Analysis of standardized endpoints for the dependent variable showed the absence of values exceeding ± 3 sigma (Fig. 1), which indicates the absence of significant data deviations.</w:t>
      </w:r>
    </w:p>
    <w:p w:rsidR="00A3715B" w:rsidRPr="00A3715B" w:rsidRDefault="00A3715B" w:rsidP="00A3715B">
      <w:pPr>
        <w:spacing w:after="0" w:line="240" w:lineRule="auto"/>
        <w:jc w:val="both"/>
        <w:rPr>
          <w:rFonts w:ascii="Times New Roman" w:hAnsi="Times New Roman"/>
          <w:sz w:val="24"/>
          <w:szCs w:val="24"/>
          <w:lang w:val="uk-UA"/>
        </w:rPr>
      </w:pPr>
    </w:p>
    <w:p w:rsidR="00A3715B" w:rsidRDefault="00A3715B" w:rsidP="00581A2D">
      <w:pPr>
        <w:spacing w:after="0" w:line="240" w:lineRule="auto"/>
        <w:jc w:val="both"/>
        <w:rPr>
          <w:rFonts w:ascii="Times New Roman" w:hAnsi="Times New Roman"/>
          <w:sz w:val="24"/>
          <w:szCs w:val="24"/>
          <w:lang w:val="uk-UA"/>
        </w:rPr>
      </w:pPr>
      <w:r>
        <w:rPr>
          <w:rFonts w:ascii="Times New Roman" w:hAnsi="Times New Roman"/>
          <w:b/>
          <w:noProof/>
          <w:sz w:val="28"/>
          <w:szCs w:val="28"/>
          <w:lang w:eastAsia="ru-RU"/>
        </w:rPr>
        <w:drawing>
          <wp:inline distT="0" distB="0" distL="0" distR="0">
            <wp:extent cx="2847974" cy="249555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srcRect/>
                    <a:stretch>
                      <a:fillRect/>
                    </a:stretch>
                  </pic:blipFill>
                  <pic:spPr bwMode="auto">
                    <a:xfrm>
                      <a:off x="0" y="0"/>
                      <a:ext cx="2843530" cy="2491656"/>
                    </a:xfrm>
                    <a:prstGeom prst="rect">
                      <a:avLst/>
                    </a:prstGeom>
                    <a:noFill/>
                    <a:ln w="9525">
                      <a:noFill/>
                      <a:miter lim="800000"/>
                      <a:headEnd/>
                      <a:tailEnd/>
                    </a:ln>
                  </pic:spPr>
                </pic:pic>
              </a:graphicData>
            </a:graphic>
          </wp:inline>
        </w:drawing>
      </w:r>
    </w:p>
    <w:p w:rsidR="00A3715B" w:rsidRDefault="00A3715B" w:rsidP="00581A2D">
      <w:pPr>
        <w:spacing w:after="0" w:line="240" w:lineRule="auto"/>
        <w:jc w:val="both"/>
        <w:rPr>
          <w:rFonts w:ascii="Times New Roman" w:hAnsi="Times New Roman"/>
          <w:sz w:val="24"/>
          <w:szCs w:val="24"/>
          <w:lang w:val="uk-UA"/>
        </w:rPr>
      </w:pPr>
    </w:p>
    <w:p w:rsidR="00A3715B" w:rsidRPr="00A91F90" w:rsidRDefault="00A3715B" w:rsidP="00A3715B">
      <w:pPr>
        <w:widowControl w:val="0"/>
        <w:suppressAutoHyphens/>
        <w:overflowPunct w:val="0"/>
        <w:spacing w:after="0" w:line="240" w:lineRule="auto"/>
        <w:jc w:val="both"/>
        <w:rPr>
          <w:rFonts w:ascii="Times New Roman" w:hAnsi="Times New Roman"/>
          <w:sz w:val="20"/>
          <w:szCs w:val="20"/>
          <w:lang w:val="en-US" w:eastAsia="uk-UA"/>
        </w:rPr>
      </w:pPr>
      <w:r w:rsidRPr="00A91F90">
        <w:rPr>
          <w:rFonts w:ascii="Times New Roman" w:hAnsi="Times New Roman"/>
          <w:sz w:val="20"/>
          <w:szCs w:val="20"/>
          <w:lang w:val="en-US" w:eastAsia="uk-UA"/>
        </w:rPr>
        <w:t xml:space="preserve">Fig. 1. Results of regression analysis, variable dependent NET PROFIT </w:t>
      </w:r>
    </w:p>
    <w:p w:rsidR="00A3715B" w:rsidRPr="00A91F90" w:rsidRDefault="00A3715B" w:rsidP="00A3715B">
      <w:pPr>
        <w:widowControl w:val="0"/>
        <w:suppressAutoHyphens/>
        <w:overflowPunct w:val="0"/>
        <w:spacing w:after="0" w:line="240" w:lineRule="auto"/>
        <w:jc w:val="both"/>
        <w:rPr>
          <w:rFonts w:ascii="Times New Roman" w:hAnsi="Times New Roman"/>
          <w:sz w:val="20"/>
          <w:szCs w:val="20"/>
          <w:lang w:val="en-US" w:eastAsia="uk-UA"/>
        </w:rPr>
      </w:pPr>
      <w:r w:rsidRPr="00E95283">
        <w:rPr>
          <w:rFonts w:ascii="Times New Roman" w:hAnsi="Times New Roman"/>
          <w:sz w:val="16"/>
          <w:szCs w:val="16"/>
          <w:lang w:val="en-US" w:eastAsia="ru-RU"/>
        </w:rPr>
        <w:t>Source: authors' own calculations.</w:t>
      </w:r>
    </w:p>
    <w:p w:rsidR="00A3715B" w:rsidRPr="00A3715B" w:rsidRDefault="00581A2D" w:rsidP="00581A2D">
      <w:pPr>
        <w:spacing w:after="0" w:line="240" w:lineRule="auto"/>
        <w:jc w:val="both"/>
        <w:rPr>
          <w:rFonts w:ascii="Times New Roman" w:hAnsi="Times New Roman"/>
          <w:sz w:val="24"/>
          <w:szCs w:val="24"/>
          <w:lang w:val="uk-UA"/>
        </w:rPr>
      </w:pPr>
      <w:r w:rsidRPr="00A91F90">
        <w:rPr>
          <w:rFonts w:ascii="Times New Roman" w:hAnsi="Times New Roman"/>
          <w:sz w:val="24"/>
          <w:szCs w:val="24"/>
          <w:lang w:val="en-US"/>
        </w:rPr>
        <w:t xml:space="preserve">This formula was entered in the Inflows NP (Fig. 2) in the model. </w:t>
      </w:r>
    </w:p>
    <w:p w:rsidR="00A3715B" w:rsidRDefault="00A3715B" w:rsidP="00581A2D">
      <w:pPr>
        <w:suppressAutoHyphen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rPr>
      </w:pPr>
      <w:r>
        <w:rPr>
          <w:rFonts w:ascii="Times New Roman" w:hAnsi="Times New Roman"/>
          <w:b/>
          <w:noProof/>
          <w:sz w:val="24"/>
          <w:szCs w:val="24"/>
          <w:lang w:eastAsia="ru-RU"/>
        </w:rPr>
        <w:drawing>
          <wp:inline distT="0" distB="0" distL="0" distR="0">
            <wp:extent cx="2847975" cy="263842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srcRect/>
                    <a:stretch>
                      <a:fillRect/>
                    </a:stretch>
                  </pic:blipFill>
                  <pic:spPr bwMode="auto">
                    <a:xfrm>
                      <a:off x="0" y="0"/>
                      <a:ext cx="2843530" cy="2634307"/>
                    </a:xfrm>
                    <a:prstGeom prst="rect">
                      <a:avLst/>
                    </a:prstGeom>
                    <a:noFill/>
                    <a:ln w="9525">
                      <a:noFill/>
                      <a:miter lim="800000"/>
                      <a:headEnd/>
                      <a:tailEnd/>
                    </a:ln>
                  </pic:spPr>
                </pic:pic>
              </a:graphicData>
            </a:graphic>
          </wp:inline>
        </w:drawing>
      </w:r>
    </w:p>
    <w:p w:rsidR="00A3715B" w:rsidRDefault="00BD22EF" w:rsidP="00581A2D">
      <w:pPr>
        <w:suppressAutoHyphen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rPr>
      </w:pPr>
      <w:r w:rsidRPr="00C96F90">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rPr>
        <w:t xml:space="preserve"> </w:t>
      </w:r>
    </w:p>
    <w:p w:rsidR="00A3715B" w:rsidRPr="00A91F90" w:rsidRDefault="00A3715B" w:rsidP="00A3715B">
      <w:pPr>
        <w:widowControl w:val="0"/>
        <w:suppressAutoHyphens/>
        <w:overflowPunct w:val="0"/>
        <w:spacing w:after="0" w:line="240" w:lineRule="auto"/>
        <w:jc w:val="both"/>
        <w:rPr>
          <w:rFonts w:ascii="Times New Roman" w:hAnsi="Times New Roman"/>
          <w:sz w:val="20"/>
          <w:szCs w:val="20"/>
          <w:lang w:val="en-US" w:eastAsia="uk-UA"/>
        </w:rPr>
      </w:pPr>
      <w:r>
        <w:rPr>
          <w:rFonts w:ascii="Times New Roman" w:hAnsi="Times New Roman"/>
          <w:sz w:val="20"/>
          <w:szCs w:val="20"/>
          <w:lang w:val="en-US" w:eastAsia="uk-UA"/>
        </w:rPr>
        <w:t xml:space="preserve">Fig. </w:t>
      </w:r>
      <w:r>
        <w:rPr>
          <w:rFonts w:ascii="Times New Roman" w:hAnsi="Times New Roman"/>
          <w:sz w:val="20"/>
          <w:szCs w:val="20"/>
          <w:lang w:val="uk-UA" w:eastAsia="uk-UA"/>
        </w:rPr>
        <w:t>2</w:t>
      </w:r>
      <w:r w:rsidRPr="00A91F90">
        <w:rPr>
          <w:rFonts w:ascii="Times New Roman" w:hAnsi="Times New Roman"/>
          <w:sz w:val="20"/>
          <w:szCs w:val="20"/>
          <w:lang w:val="en-US" w:eastAsia="uk-UA"/>
        </w:rPr>
        <w:t xml:space="preserve">. </w:t>
      </w:r>
      <w:r w:rsidRPr="00A3715B">
        <w:rPr>
          <w:rFonts w:ascii="Times New Roman" w:hAnsi="Times New Roman"/>
          <w:sz w:val="20"/>
          <w:szCs w:val="20"/>
          <w:lang w:val="en-US" w:eastAsia="uk-UA"/>
        </w:rPr>
        <w:t>Created a model in the STELLA program</w:t>
      </w:r>
    </w:p>
    <w:p w:rsidR="00A3715B" w:rsidRPr="00A91F90" w:rsidRDefault="00A3715B" w:rsidP="00A3715B">
      <w:pPr>
        <w:widowControl w:val="0"/>
        <w:suppressAutoHyphens/>
        <w:overflowPunct w:val="0"/>
        <w:spacing w:after="0" w:line="240" w:lineRule="auto"/>
        <w:jc w:val="both"/>
        <w:rPr>
          <w:rFonts w:ascii="Times New Roman" w:hAnsi="Times New Roman"/>
          <w:sz w:val="20"/>
          <w:szCs w:val="20"/>
          <w:lang w:val="en-US" w:eastAsia="uk-UA"/>
        </w:rPr>
      </w:pPr>
      <w:r w:rsidRPr="00E95283">
        <w:rPr>
          <w:rFonts w:ascii="Times New Roman" w:hAnsi="Times New Roman"/>
          <w:sz w:val="16"/>
          <w:szCs w:val="16"/>
          <w:lang w:val="en-US" w:eastAsia="ru-RU"/>
        </w:rPr>
        <w:t>Source: authors' own calculations.</w:t>
      </w:r>
    </w:p>
    <w:p w:rsidR="00C82E2F" w:rsidRDefault="00C82E2F" w:rsidP="00C82E2F">
      <w:pPr>
        <w:spacing w:after="0" w:line="240" w:lineRule="auto"/>
        <w:jc w:val="both"/>
        <w:rPr>
          <w:rFonts w:ascii="Times New Roman" w:hAnsi="Times New Roman"/>
          <w:sz w:val="24"/>
          <w:szCs w:val="24"/>
          <w:lang w:val="uk-UA"/>
        </w:rPr>
      </w:pPr>
    </w:p>
    <w:p w:rsidR="00C82E2F" w:rsidRPr="0071652C" w:rsidRDefault="00C82E2F" w:rsidP="00C82E2F">
      <w:pPr>
        <w:spacing w:after="0" w:line="240" w:lineRule="auto"/>
        <w:jc w:val="both"/>
        <w:rPr>
          <w:rFonts w:ascii="Times New Roman" w:hAnsi="Times New Roman"/>
          <w:sz w:val="24"/>
          <w:szCs w:val="24"/>
          <w:lang w:val="uk-UA"/>
        </w:rPr>
      </w:pPr>
      <w:r w:rsidRPr="00A91F90">
        <w:rPr>
          <w:rFonts w:ascii="Times New Roman" w:hAnsi="Times New Roman"/>
          <w:sz w:val="24"/>
          <w:szCs w:val="24"/>
          <w:lang w:val="en-US"/>
        </w:rPr>
        <w:t>In Fig. 2 shows a block diagram of the model. Relationships between variables are displayed as graphical functions in STELLA. The convenience of this method is that the appearance of the function can be changed directly on the computer screen with the mouse cursor. We see the production rectangle created in the model as a stock for agricultural products (UAH million). This stock is replenished by the inflow Net profit with the feedback arrow. The flow is influenced by 3 elements of the model (AREA, ENTERPRISES, EMPLOYEES, COST</w:t>
      </w:r>
      <w:r>
        <w:rPr>
          <w:rFonts w:ascii="Times New Roman" w:hAnsi="Times New Roman"/>
          <w:sz w:val="24"/>
          <w:szCs w:val="24"/>
          <w:lang w:val="en-US"/>
        </w:rPr>
        <w:t xml:space="preserve"> </w:t>
      </w:r>
      <w:r w:rsidRPr="007574BE">
        <w:rPr>
          <w:rFonts w:ascii="Times New Roman" w:hAnsi="Times New Roman"/>
          <w:sz w:val="24"/>
          <w:szCs w:val="24"/>
          <w:lang w:val="en-US"/>
        </w:rPr>
        <w:t>PRICE</w:t>
      </w:r>
      <w:r w:rsidRPr="00A91F90">
        <w:rPr>
          <w:rFonts w:ascii="Times New Roman" w:hAnsi="Times New Roman"/>
          <w:sz w:val="24"/>
          <w:szCs w:val="24"/>
          <w:lang w:val="en-US"/>
        </w:rPr>
        <w:t>). On the right - a graph element (Graph Pad) and a table element (Tabel Pad).</w:t>
      </w:r>
    </w:p>
    <w:p w:rsidR="00581A2D" w:rsidRPr="00A91F90" w:rsidRDefault="00581A2D" w:rsidP="00581A2D">
      <w:pPr>
        <w:suppressAutoHyphens/>
        <w:spacing w:after="0" w:line="240" w:lineRule="auto"/>
        <w:jc w:val="both"/>
        <w:rPr>
          <w:rFonts w:ascii="Times New Roman" w:hAnsi="Times New Roman"/>
          <w:sz w:val="24"/>
          <w:szCs w:val="24"/>
          <w:lang w:val="en-US" w:eastAsia="uk-UA"/>
        </w:rPr>
      </w:pPr>
      <w:r w:rsidRPr="00A91F90">
        <w:rPr>
          <w:rFonts w:ascii="Times New Roman" w:hAnsi="Times New Roman"/>
          <w:sz w:val="24"/>
          <w:szCs w:val="24"/>
          <w:lang w:val="en-US" w:eastAsia="uk-UA"/>
        </w:rPr>
        <w:t>Тhe model's verification consisted of a comparison of real data from 2017 (as data from 2018 were absent) with data forecasted in the model for 2017. We see that the model for 95-100 % hit the real data in 2017.</w:t>
      </w:r>
    </w:p>
    <w:p w:rsidR="00A3715B" w:rsidRDefault="00A3715B" w:rsidP="00A3715B">
      <w:pPr>
        <w:spacing w:after="0" w:line="240" w:lineRule="auto"/>
        <w:jc w:val="both"/>
        <w:rPr>
          <w:rFonts w:ascii="Times New Roman" w:hAnsi="Times New Roman"/>
          <w:sz w:val="24"/>
          <w:szCs w:val="24"/>
          <w:lang w:val="uk-UA" w:eastAsia="pl-PL"/>
        </w:rPr>
      </w:pPr>
      <w:r w:rsidRPr="00A91F90">
        <w:rPr>
          <w:rFonts w:ascii="Times New Roman" w:hAnsi="Times New Roman"/>
          <w:sz w:val="24"/>
          <w:szCs w:val="24"/>
          <w:lang w:val="en-US" w:eastAsia="pl-PL"/>
        </w:rPr>
        <w:t xml:space="preserve">The results of the forecast showed the possible decrease in the AREA (Fig. 3) from 3787 in 2000 to 365,30 thousand hectares in 2030 (Table 3). </w:t>
      </w:r>
    </w:p>
    <w:p w:rsidR="0071652C" w:rsidRPr="0071652C" w:rsidRDefault="0071652C" w:rsidP="00A3715B">
      <w:pPr>
        <w:spacing w:after="0" w:line="240" w:lineRule="auto"/>
        <w:jc w:val="both"/>
        <w:rPr>
          <w:rFonts w:ascii="Times New Roman" w:hAnsi="Times New Roman"/>
          <w:sz w:val="24"/>
          <w:szCs w:val="24"/>
          <w:lang w:val="uk-UA"/>
        </w:rPr>
      </w:pPr>
    </w:p>
    <w:p w:rsidR="00BD22EF" w:rsidRPr="00F723F5" w:rsidRDefault="00A3715B" w:rsidP="00581A2D">
      <w:pPr>
        <w:spacing w:after="0" w:line="240" w:lineRule="auto"/>
        <w:jc w:val="both"/>
        <w:rPr>
          <w:rFonts w:ascii="Times New Roman" w:eastAsia="Times New Roman" w:hAnsi="Times New Roman" w:cs="Times New Roman"/>
          <w:color w:val="000000"/>
          <w:sz w:val="24"/>
          <w:szCs w:val="24"/>
          <w:lang w:val="uk-UA" w:eastAsia="ru-RU"/>
        </w:rPr>
      </w:pPr>
      <w:r>
        <w:rPr>
          <w:rFonts w:ascii="Times New Roman" w:hAnsi="Times New Roman"/>
          <w:b/>
          <w:noProof/>
          <w:sz w:val="24"/>
          <w:szCs w:val="24"/>
          <w:lang w:eastAsia="ru-RU"/>
        </w:rPr>
        <w:drawing>
          <wp:inline distT="0" distB="0" distL="0" distR="0">
            <wp:extent cx="2846712" cy="290512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a:stretch>
                      <a:fillRect/>
                    </a:stretch>
                  </pic:blipFill>
                  <pic:spPr bwMode="auto">
                    <a:xfrm>
                      <a:off x="0" y="0"/>
                      <a:ext cx="2843530" cy="2901878"/>
                    </a:xfrm>
                    <a:prstGeom prst="rect">
                      <a:avLst/>
                    </a:prstGeom>
                    <a:noFill/>
                    <a:ln w="9525">
                      <a:noFill/>
                      <a:miter lim="800000"/>
                      <a:headEnd/>
                      <a:tailEnd/>
                    </a:ln>
                  </pic:spPr>
                </pic:pic>
              </a:graphicData>
            </a:graphic>
          </wp:inline>
        </w:drawing>
      </w:r>
    </w:p>
    <w:p w:rsidR="00A3715B" w:rsidRPr="00A91F90" w:rsidRDefault="00A3715B" w:rsidP="00A3715B">
      <w:pPr>
        <w:widowControl w:val="0"/>
        <w:suppressAutoHyphens/>
        <w:overflowPunct w:val="0"/>
        <w:spacing w:after="0" w:line="240" w:lineRule="auto"/>
        <w:jc w:val="both"/>
        <w:rPr>
          <w:rFonts w:ascii="Times New Roman" w:hAnsi="Times New Roman"/>
          <w:sz w:val="20"/>
          <w:szCs w:val="20"/>
          <w:lang w:val="en-US" w:eastAsia="uk-UA"/>
        </w:rPr>
      </w:pPr>
      <w:r w:rsidRPr="00A91F90">
        <w:rPr>
          <w:rFonts w:ascii="Times New Roman" w:hAnsi="Times New Roman"/>
          <w:sz w:val="20"/>
          <w:szCs w:val="20"/>
          <w:lang w:val="en-US" w:eastAsia="uk-UA"/>
        </w:rPr>
        <w:t>Fig. 3.</w:t>
      </w:r>
      <w:r w:rsidRPr="00A91F90">
        <w:rPr>
          <w:rFonts w:ascii="Times New Roman" w:hAnsi="Times New Roman"/>
          <w:sz w:val="20"/>
          <w:szCs w:val="20"/>
          <w:lang w:val="en-US" w:eastAsia="pl-PL"/>
        </w:rPr>
        <w:t xml:space="preserve"> Graphical representation of forecasting of AREA in STELLA program</w:t>
      </w:r>
      <w:r w:rsidRPr="00A91F90">
        <w:rPr>
          <w:rFonts w:ascii="Times New Roman" w:hAnsi="Times New Roman"/>
          <w:sz w:val="20"/>
          <w:szCs w:val="20"/>
          <w:lang w:val="en-US" w:eastAsia="uk-UA"/>
        </w:rPr>
        <w:t xml:space="preserve"> </w:t>
      </w:r>
    </w:p>
    <w:p w:rsidR="00A3715B" w:rsidRPr="00E95283" w:rsidRDefault="00A3715B" w:rsidP="00A3715B">
      <w:pPr>
        <w:widowControl w:val="0"/>
        <w:suppressAutoHyphens/>
        <w:overflowPunct w:val="0"/>
        <w:spacing w:after="0" w:line="240" w:lineRule="auto"/>
        <w:jc w:val="both"/>
        <w:rPr>
          <w:rFonts w:ascii="Times New Roman" w:hAnsi="Times New Roman"/>
          <w:sz w:val="16"/>
          <w:szCs w:val="16"/>
          <w:lang w:val="en-US" w:eastAsia="ru-RU"/>
        </w:rPr>
      </w:pPr>
      <w:r w:rsidRPr="00E95283">
        <w:rPr>
          <w:rFonts w:ascii="Times New Roman" w:hAnsi="Times New Roman"/>
          <w:sz w:val="16"/>
          <w:szCs w:val="16"/>
          <w:lang w:val="en-US" w:eastAsia="ru-RU"/>
        </w:rPr>
        <w:t>Source: authors' own calculations.</w:t>
      </w:r>
    </w:p>
    <w:p w:rsidR="00A3715B" w:rsidRPr="00E95283" w:rsidRDefault="00A3715B" w:rsidP="00A3715B">
      <w:pPr>
        <w:widowControl w:val="0"/>
        <w:suppressAutoHyphens/>
        <w:overflowPunct w:val="0"/>
        <w:spacing w:after="0" w:line="240" w:lineRule="auto"/>
        <w:jc w:val="both"/>
        <w:rPr>
          <w:rFonts w:ascii="Times New Roman" w:hAnsi="Times New Roman"/>
          <w:sz w:val="16"/>
          <w:szCs w:val="16"/>
          <w:lang w:val="en-US" w:eastAsia="ru-RU"/>
        </w:rPr>
      </w:pPr>
    </w:p>
    <w:p w:rsidR="00A3715B" w:rsidRPr="00A91F90" w:rsidRDefault="00A3715B" w:rsidP="00A3715B">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eastAsia="pl-PL"/>
        </w:rPr>
        <w:t>In 2017, real statistics amounted to 549,1 thousand hectares and were included in the model for verification of this year's figure, respectively, 587,3 thousand hectares. The analyzed variables by 2030 can also be seen in the table (the special character separates the thousands of values).</w:t>
      </w:r>
    </w:p>
    <w:p w:rsidR="00A3715B" w:rsidRDefault="00A3715B" w:rsidP="00A3715B">
      <w:pPr>
        <w:widowControl w:val="0"/>
        <w:suppressAutoHyphens/>
        <w:overflowPunct w:val="0"/>
        <w:spacing w:after="0" w:line="240" w:lineRule="auto"/>
        <w:jc w:val="both"/>
        <w:rPr>
          <w:rFonts w:ascii="Times New Roman" w:hAnsi="Times New Roman"/>
          <w:sz w:val="24"/>
          <w:szCs w:val="24"/>
          <w:lang w:val="uk-UA" w:eastAsia="pl-PL"/>
        </w:rPr>
      </w:pPr>
      <w:r w:rsidRPr="00A91F90">
        <w:rPr>
          <w:rFonts w:ascii="Times New Roman" w:hAnsi="Times New Roman"/>
          <w:sz w:val="24"/>
          <w:szCs w:val="24"/>
          <w:lang w:val="en-US" w:eastAsia="pl-PL"/>
        </w:rPr>
        <w:t>Reducing the area of agricultural land is possible due to the termination of contracts of landowners with tenants or reorganization of agricultural cooperatives into other forms of management.</w:t>
      </w:r>
    </w:p>
    <w:p w:rsidR="00DE539F" w:rsidRPr="00C216F5" w:rsidRDefault="000F446E" w:rsidP="00C216F5">
      <w:pPr>
        <w:spacing w:after="0" w:line="240" w:lineRule="auto"/>
        <w:jc w:val="both"/>
        <w:rPr>
          <w:rFonts w:ascii="Times New Roman" w:hAnsi="Times New Roman"/>
          <w:sz w:val="24"/>
          <w:szCs w:val="24"/>
          <w:lang w:val="uk-UA" w:eastAsia="pl-PL"/>
        </w:rPr>
      </w:pPr>
      <w:r w:rsidRPr="00AE33D4">
        <w:rPr>
          <w:rFonts w:ascii="Times New Roman" w:hAnsi="Times New Roman"/>
          <w:sz w:val="24"/>
          <w:szCs w:val="24"/>
          <w:lang w:val="uk-UA" w:eastAsia="pl-PL"/>
        </w:rPr>
        <w:t xml:space="preserve">According to N. Bondina </w:t>
      </w:r>
      <w:r w:rsidRPr="00AE33D4">
        <w:rPr>
          <w:rFonts w:ascii="Times New Roman" w:hAnsi="Times New Roman"/>
          <w:sz w:val="24"/>
          <w:szCs w:val="24"/>
          <w:lang w:val="en-US" w:eastAsia="pl-PL"/>
        </w:rPr>
        <w:t>[3]</w:t>
      </w:r>
      <w:r w:rsidR="00C216F5" w:rsidRPr="00AE33D4">
        <w:rPr>
          <w:rFonts w:ascii="Times New Roman" w:hAnsi="Times New Roman"/>
          <w:sz w:val="24"/>
          <w:szCs w:val="24"/>
          <w:lang w:val="uk-UA" w:eastAsia="pl-PL"/>
        </w:rPr>
        <w:t>, the most efficient use of land resources plays an important role in ensuring the normalization of cooperatives, as well as helping to protect soils and increase their fertility.</w:t>
      </w:r>
    </w:p>
    <w:p w:rsidR="00B126D8" w:rsidRDefault="00A3715B" w:rsidP="00A3715B">
      <w:pPr>
        <w:spacing w:after="0" w:line="240" w:lineRule="auto"/>
        <w:jc w:val="both"/>
        <w:rPr>
          <w:rFonts w:ascii="Times New Roman" w:hAnsi="Times New Roman"/>
          <w:sz w:val="20"/>
          <w:szCs w:val="20"/>
          <w:lang w:val="en-US" w:eastAsia="pl-PL"/>
        </w:rPr>
      </w:pPr>
      <w:r w:rsidRPr="0071652C">
        <w:rPr>
          <w:rFonts w:ascii="Times New Roman" w:hAnsi="Times New Roman"/>
          <w:sz w:val="20"/>
          <w:szCs w:val="20"/>
          <w:lang w:val="en-US" w:eastAsia="uk-UA"/>
        </w:rPr>
        <w:t>Table</w:t>
      </w:r>
      <w:r w:rsidRPr="0071652C">
        <w:rPr>
          <w:rFonts w:ascii="Times New Roman" w:hAnsi="Times New Roman"/>
          <w:sz w:val="20"/>
          <w:szCs w:val="20"/>
          <w:lang w:val="en-US" w:eastAsia="pl-PL"/>
        </w:rPr>
        <w:t xml:space="preserve"> 3. Table view of forecasting results </w:t>
      </w:r>
      <w:r w:rsidRPr="0071652C">
        <w:rPr>
          <w:rFonts w:ascii="Times New Roman" w:hAnsi="Times New Roman"/>
          <w:sz w:val="20"/>
          <w:szCs w:val="20"/>
          <w:lang w:val="en-US" w:eastAsia="uk-UA"/>
        </w:rPr>
        <w:t xml:space="preserve">for AREA </w:t>
      </w:r>
      <w:r w:rsidRPr="0071652C">
        <w:rPr>
          <w:rFonts w:ascii="Times New Roman" w:hAnsi="Times New Roman"/>
          <w:sz w:val="20"/>
          <w:szCs w:val="20"/>
          <w:lang w:val="en-US" w:eastAsia="pl-PL"/>
        </w:rPr>
        <w:t>in STELLA program</w:t>
      </w:r>
    </w:p>
    <w:p w:rsidR="00DE539F" w:rsidRPr="0071652C" w:rsidRDefault="00DE539F" w:rsidP="00A3715B">
      <w:pPr>
        <w:spacing w:after="0" w:line="240" w:lineRule="auto"/>
        <w:jc w:val="both"/>
        <w:rPr>
          <w:rFonts w:ascii="Times New Roman" w:eastAsia="Times New Roman" w:hAnsi="Times New Roman" w:cs="Times New Roman"/>
          <w:color w:val="000000"/>
          <w:sz w:val="20"/>
          <w:szCs w:val="20"/>
          <w:lang w:val="uk-UA" w:eastAsia="ru-RU"/>
        </w:rPr>
      </w:pPr>
    </w:p>
    <w:p w:rsidR="00581A2D" w:rsidRDefault="00A3715B" w:rsidP="002A378D">
      <w:pPr>
        <w:spacing w:after="0" w:line="240" w:lineRule="auto"/>
        <w:jc w:val="both"/>
        <w:rPr>
          <w:rFonts w:ascii="Times New Roman" w:hAnsi="Times New Roman" w:cs="Times New Roman"/>
          <w:b/>
          <w:bCs/>
          <w:caps/>
          <w:sz w:val="24"/>
          <w:szCs w:val="24"/>
          <w:lang w:val="uk-UA"/>
        </w:rPr>
      </w:pPr>
      <w:r>
        <w:rPr>
          <w:rFonts w:ascii="Times New Roman" w:hAnsi="Times New Roman"/>
          <w:b/>
          <w:noProof/>
          <w:sz w:val="24"/>
          <w:szCs w:val="24"/>
          <w:lang w:eastAsia="ru-RU"/>
        </w:rPr>
        <w:drawing>
          <wp:inline distT="0" distB="0" distL="0" distR="0">
            <wp:extent cx="2844965" cy="646747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srcRect/>
                    <a:stretch>
                      <a:fillRect/>
                    </a:stretch>
                  </pic:blipFill>
                  <pic:spPr bwMode="auto">
                    <a:xfrm>
                      <a:off x="0" y="0"/>
                      <a:ext cx="2843530" cy="6464213"/>
                    </a:xfrm>
                    <a:prstGeom prst="rect">
                      <a:avLst/>
                    </a:prstGeom>
                    <a:noFill/>
                    <a:ln w="9525">
                      <a:noFill/>
                      <a:miter lim="800000"/>
                      <a:headEnd/>
                      <a:tailEnd/>
                    </a:ln>
                  </pic:spPr>
                </pic:pic>
              </a:graphicData>
            </a:graphic>
          </wp:inline>
        </w:drawing>
      </w:r>
    </w:p>
    <w:p w:rsidR="0071652C" w:rsidRDefault="0071652C" w:rsidP="00615D3E">
      <w:pPr>
        <w:widowControl w:val="0"/>
        <w:suppressAutoHyphens/>
        <w:overflowPunct w:val="0"/>
        <w:spacing w:after="0" w:line="240" w:lineRule="auto"/>
        <w:jc w:val="both"/>
        <w:rPr>
          <w:rFonts w:ascii="Times New Roman" w:hAnsi="Times New Roman"/>
          <w:sz w:val="16"/>
          <w:szCs w:val="16"/>
          <w:lang w:val="en-US" w:eastAsia="ru-RU"/>
        </w:rPr>
      </w:pPr>
      <w:r w:rsidRPr="00E95283">
        <w:rPr>
          <w:rFonts w:ascii="Times New Roman" w:hAnsi="Times New Roman"/>
          <w:sz w:val="16"/>
          <w:szCs w:val="16"/>
          <w:lang w:val="en-US" w:eastAsia="ru-RU"/>
        </w:rPr>
        <w:t>Source: authors' own calculations.</w:t>
      </w:r>
    </w:p>
    <w:p w:rsidR="000F446E" w:rsidRPr="00E95283" w:rsidRDefault="000F446E" w:rsidP="00615D3E">
      <w:pPr>
        <w:widowControl w:val="0"/>
        <w:suppressAutoHyphens/>
        <w:overflowPunct w:val="0"/>
        <w:spacing w:after="0" w:line="240" w:lineRule="auto"/>
        <w:jc w:val="both"/>
        <w:rPr>
          <w:rFonts w:ascii="Times New Roman" w:hAnsi="Times New Roman"/>
          <w:sz w:val="16"/>
          <w:szCs w:val="16"/>
          <w:lang w:val="en-US" w:eastAsia="ru-RU"/>
        </w:rPr>
      </w:pPr>
    </w:p>
    <w:p w:rsidR="00705837" w:rsidRPr="00C216F5" w:rsidRDefault="00705837" w:rsidP="00705837">
      <w:pPr>
        <w:spacing w:after="0" w:line="240" w:lineRule="auto"/>
        <w:jc w:val="both"/>
        <w:rPr>
          <w:rFonts w:ascii="Times New Roman" w:hAnsi="Times New Roman"/>
          <w:sz w:val="20"/>
          <w:szCs w:val="20"/>
          <w:lang w:val="uk-UA" w:eastAsia="uk-UA"/>
        </w:rPr>
      </w:pPr>
      <w:r w:rsidRPr="00A91F90">
        <w:rPr>
          <w:rFonts w:ascii="Times New Roman" w:hAnsi="Times New Roman"/>
          <w:sz w:val="24"/>
          <w:szCs w:val="24"/>
          <w:lang w:val="en-US" w:eastAsia="pl-PL"/>
        </w:rPr>
        <w:t>One of the main indicators for assessing the state of development of agricultural cooperatives is the change in the number of cooperatives. At the same time, the number of enterprises (Fig. 4) tends to decrease from 3136 in 2000 to 240 enterprises in 2030. In 2017, the statistics obtained were 448 and were modeled in the model for the verification of this year, respectively, 471 enterprises.</w:t>
      </w:r>
    </w:p>
    <w:p w:rsidR="0071652C" w:rsidRDefault="00C216F5" w:rsidP="0071652C">
      <w:pPr>
        <w:widowControl w:val="0"/>
        <w:suppressAutoHyphens/>
        <w:overflowPunct w:val="0"/>
        <w:spacing w:after="0" w:line="240" w:lineRule="auto"/>
        <w:jc w:val="both"/>
        <w:rPr>
          <w:rFonts w:ascii="Times New Roman" w:hAnsi="Times New Roman"/>
          <w:sz w:val="24"/>
          <w:szCs w:val="24"/>
          <w:lang w:val="en-US" w:eastAsia="pl-PL"/>
        </w:rPr>
      </w:pPr>
      <w:r w:rsidRPr="00AE33D4">
        <w:rPr>
          <w:rFonts w:ascii="Times New Roman" w:hAnsi="Times New Roman"/>
          <w:sz w:val="24"/>
          <w:szCs w:val="24"/>
          <w:lang w:val="uk-UA" w:eastAsia="pl-PL"/>
        </w:rPr>
        <w:t xml:space="preserve">For comparison, in 2006-2017 the number of cooperatives in Spain decreased by 8%, their turnover increased by 56%. At the same time, large cooperatives have increased exports and their dynamism </w:t>
      </w:r>
      <w:r w:rsidR="000F446E" w:rsidRPr="00AE33D4">
        <w:rPr>
          <w:rFonts w:ascii="Times New Roman" w:hAnsi="Times New Roman"/>
          <w:sz w:val="24"/>
          <w:szCs w:val="24"/>
          <w:lang w:val="en-US" w:eastAsia="pl-PL"/>
        </w:rPr>
        <w:t>[4]</w:t>
      </w:r>
      <w:r w:rsidRPr="00AE33D4">
        <w:rPr>
          <w:rFonts w:ascii="Times New Roman" w:hAnsi="Times New Roman"/>
          <w:sz w:val="24"/>
          <w:szCs w:val="24"/>
          <w:lang w:val="uk-UA" w:eastAsia="pl-PL"/>
        </w:rPr>
        <w:t>.</w:t>
      </w:r>
    </w:p>
    <w:p w:rsidR="00DE539F" w:rsidRPr="00A91F90" w:rsidRDefault="00DE539F" w:rsidP="0071652C">
      <w:pPr>
        <w:widowControl w:val="0"/>
        <w:suppressAutoHyphens/>
        <w:overflowPunct w:val="0"/>
        <w:spacing w:after="0" w:line="240" w:lineRule="auto"/>
        <w:jc w:val="both"/>
        <w:rPr>
          <w:rFonts w:ascii="Times New Roman" w:hAnsi="Times New Roman"/>
          <w:sz w:val="24"/>
          <w:szCs w:val="24"/>
          <w:lang w:val="en-US" w:eastAsia="pl-PL"/>
        </w:rPr>
      </w:pPr>
    </w:p>
    <w:p w:rsidR="0071652C" w:rsidRDefault="0071652C" w:rsidP="002A378D">
      <w:pPr>
        <w:spacing w:after="0" w:line="240" w:lineRule="auto"/>
        <w:jc w:val="both"/>
        <w:rPr>
          <w:rFonts w:ascii="Times New Roman" w:hAnsi="Times New Roman" w:cs="Times New Roman"/>
          <w:b/>
          <w:bCs/>
          <w:caps/>
          <w:sz w:val="24"/>
          <w:szCs w:val="24"/>
          <w:lang w:val="uk-UA"/>
        </w:rPr>
      </w:pPr>
      <w:r>
        <w:rPr>
          <w:rFonts w:ascii="Times New Roman" w:hAnsi="Times New Roman"/>
          <w:b/>
          <w:noProof/>
          <w:sz w:val="24"/>
          <w:szCs w:val="24"/>
          <w:lang w:eastAsia="ru-RU"/>
        </w:rPr>
        <w:drawing>
          <wp:inline distT="0" distB="0" distL="0" distR="0">
            <wp:extent cx="2847975" cy="24098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cstate="print"/>
                    <a:srcRect/>
                    <a:stretch>
                      <a:fillRect/>
                    </a:stretch>
                  </pic:blipFill>
                  <pic:spPr bwMode="auto">
                    <a:xfrm>
                      <a:off x="0" y="0"/>
                      <a:ext cx="2843530" cy="2406064"/>
                    </a:xfrm>
                    <a:prstGeom prst="rect">
                      <a:avLst/>
                    </a:prstGeom>
                    <a:noFill/>
                    <a:ln w="9525">
                      <a:noFill/>
                      <a:miter lim="800000"/>
                      <a:headEnd/>
                      <a:tailEnd/>
                    </a:ln>
                  </pic:spPr>
                </pic:pic>
              </a:graphicData>
            </a:graphic>
          </wp:inline>
        </w:drawing>
      </w:r>
    </w:p>
    <w:p w:rsidR="0071652C" w:rsidRDefault="0071652C" w:rsidP="002A378D">
      <w:pPr>
        <w:spacing w:after="0" w:line="240" w:lineRule="auto"/>
        <w:jc w:val="both"/>
        <w:rPr>
          <w:rFonts w:ascii="Times New Roman" w:hAnsi="Times New Roman" w:cs="Times New Roman"/>
          <w:b/>
          <w:bCs/>
          <w:caps/>
          <w:sz w:val="24"/>
          <w:szCs w:val="24"/>
          <w:lang w:val="uk-UA"/>
        </w:rPr>
      </w:pPr>
    </w:p>
    <w:p w:rsidR="0071652C" w:rsidRPr="0071652C" w:rsidRDefault="0071652C" w:rsidP="0071652C">
      <w:pPr>
        <w:widowControl w:val="0"/>
        <w:suppressAutoHyphens/>
        <w:overflowPunct w:val="0"/>
        <w:spacing w:after="0" w:line="240" w:lineRule="auto"/>
        <w:jc w:val="both"/>
        <w:rPr>
          <w:rFonts w:ascii="Times New Roman" w:hAnsi="Times New Roman"/>
          <w:i/>
          <w:sz w:val="20"/>
          <w:szCs w:val="20"/>
          <w:lang w:val="en-US" w:eastAsia="uk-UA"/>
        </w:rPr>
      </w:pPr>
      <w:r w:rsidRPr="0071652C">
        <w:rPr>
          <w:rFonts w:ascii="Times New Roman" w:hAnsi="Times New Roman"/>
          <w:sz w:val="20"/>
          <w:szCs w:val="20"/>
          <w:lang w:val="en-US" w:eastAsia="uk-UA"/>
        </w:rPr>
        <w:t>Fig. 4.</w:t>
      </w:r>
      <w:r w:rsidRPr="0071652C">
        <w:rPr>
          <w:rFonts w:ascii="Times New Roman" w:hAnsi="Times New Roman"/>
          <w:sz w:val="20"/>
          <w:szCs w:val="20"/>
          <w:lang w:val="en-US" w:eastAsia="pl-PL"/>
        </w:rPr>
        <w:t xml:space="preserve"> Graphical representation of forecasting of agricultural cooperatives in STELLA program</w:t>
      </w:r>
      <w:r w:rsidRPr="0071652C">
        <w:rPr>
          <w:rFonts w:ascii="Times New Roman" w:hAnsi="Times New Roman"/>
          <w:i/>
          <w:sz w:val="20"/>
          <w:szCs w:val="20"/>
          <w:lang w:val="en-US" w:eastAsia="uk-UA"/>
        </w:rPr>
        <w:t xml:space="preserve"> </w:t>
      </w:r>
    </w:p>
    <w:p w:rsidR="0071652C" w:rsidRPr="00E95283" w:rsidRDefault="0071652C" w:rsidP="0071652C">
      <w:pPr>
        <w:widowControl w:val="0"/>
        <w:suppressAutoHyphens/>
        <w:overflowPunct w:val="0"/>
        <w:spacing w:after="0" w:line="240" w:lineRule="auto"/>
        <w:jc w:val="both"/>
        <w:rPr>
          <w:rFonts w:ascii="Times New Roman" w:hAnsi="Times New Roman"/>
          <w:sz w:val="16"/>
          <w:szCs w:val="16"/>
          <w:lang w:val="en-US" w:eastAsia="ru-RU"/>
        </w:rPr>
      </w:pPr>
      <w:r w:rsidRPr="00E95283">
        <w:rPr>
          <w:rFonts w:ascii="Times New Roman" w:hAnsi="Times New Roman"/>
          <w:sz w:val="16"/>
          <w:szCs w:val="16"/>
          <w:lang w:val="en-US" w:eastAsia="ru-RU"/>
        </w:rPr>
        <w:t>Source: authors' own calculations.</w:t>
      </w:r>
    </w:p>
    <w:p w:rsidR="0071652C" w:rsidRPr="00E95283" w:rsidRDefault="0071652C" w:rsidP="0071652C">
      <w:pPr>
        <w:widowControl w:val="0"/>
        <w:suppressAutoHyphens/>
        <w:overflowPunct w:val="0"/>
        <w:spacing w:after="0" w:line="240" w:lineRule="auto"/>
        <w:jc w:val="both"/>
        <w:rPr>
          <w:rFonts w:ascii="Times New Roman" w:hAnsi="Times New Roman"/>
          <w:sz w:val="16"/>
          <w:szCs w:val="16"/>
          <w:lang w:val="en-US" w:eastAsia="ru-RU"/>
        </w:rPr>
      </w:pPr>
    </w:p>
    <w:p w:rsidR="0071652C" w:rsidRDefault="0071652C" w:rsidP="0071652C">
      <w:pPr>
        <w:widowControl w:val="0"/>
        <w:suppressAutoHyphens/>
        <w:overflowPunct w:val="0"/>
        <w:spacing w:after="0" w:line="240" w:lineRule="auto"/>
        <w:jc w:val="both"/>
        <w:rPr>
          <w:rFonts w:ascii="Times New Roman" w:hAnsi="Times New Roman"/>
          <w:sz w:val="24"/>
          <w:szCs w:val="24"/>
          <w:lang w:val="uk-UA"/>
        </w:rPr>
      </w:pPr>
      <w:r w:rsidRPr="00A91F90">
        <w:rPr>
          <w:rFonts w:ascii="Times New Roman" w:hAnsi="Times New Roman"/>
          <w:sz w:val="24"/>
          <w:szCs w:val="24"/>
          <w:lang w:val="en-US" w:eastAsia="pl-PL"/>
        </w:rPr>
        <w:t>The results of the forecast (Fig. 5) showed a possible reduction of the number of employees from 338446 in 2001 to 9000 in 2030, a reduction of 37.6 times, indicating the mechanization and optimization of agricultural processes and mass layoffs of workers</w:t>
      </w:r>
      <w:r w:rsidR="00705837">
        <w:rPr>
          <w:rFonts w:ascii="Times New Roman" w:hAnsi="Times New Roman"/>
          <w:sz w:val="24"/>
          <w:szCs w:val="24"/>
          <w:lang w:val="uk-UA" w:eastAsia="pl-PL"/>
        </w:rPr>
        <w:t>.</w:t>
      </w:r>
      <w:r w:rsidRPr="00E95283">
        <w:rPr>
          <w:rFonts w:ascii="Times New Roman" w:hAnsi="Times New Roman"/>
          <w:sz w:val="24"/>
          <w:szCs w:val="24"/>
          <w:lang w:val="en-US"/>
        </w:rPr>
        <w:t xml:space="preserve"> </w:t>
      </w:r>
    </w:p>
    <w:p w:rsidR="00705837" w:rsidRPr="00705837" w:rsidRDefault="00705837" w:rsidP="0071652C">
      <w:pPr>
        <w:widowControl w:val="0"/>
        <w:suppressAutoHyphens/>
        <w:overflowPunct w:val="0"/>
        <w:spacing w:after="0" w:line="240" w:lineRule="auto"/>
        <w:jc w:val="both"/>
        <w:rPr>
          <w:rFonts w:ascii="Times New Roman" w:hAnsi="Times New Roman"/>
          <w:sz w:val="24"/>
          <w:szCs w:val="24"/>
          <w:lang w:val="uk-UA" w:eastAsia="pl-PL"/>
        </w:rPr>
      </w:pPr>
    </w:p>
    <w:p w:rsidR="0071652C" w:rsidRDefault="0071652C" w:rsidP="002A378D">
      <w:pPr>
        <w:spacing w:after="0" w:line="240" w:lineRule="auto"/>
        <w:jc w:val="both"/>
        <w:rPr>
          <w:rFonts w:ascii="Times New Roman" w:hAnsi="Times New Roman" w:cs="Times New Roman"/>
          <w:b/>
          <w:bCs/>
          <w:caps/>
          <w:sz w:val="24"/>
          <w:szCs w:val="24"/>
          <w:lang w:val="uk-UA"/>
        </w:rPr>
      </w:pPr>
      <w:r>
        <w:rPr>
          <w:rFonts w:ascii="Times New Roman" w:hAnsi="Times New Roman"/>
          <w:b/>
          <w:noProof/>
          <w:sz w:val="24"/>
          <w:szCs w:val="24"/>
          <w:lang w:eastAsia="ru-RU"/>
        </w:rPr>
        <w:drawing>
          <wp:inline distT="0" distB="0" distL="0" distR="0">
            <wp:extent cx="2847975" cy="26193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srcRect/>
                    <a:stretch>
                      <a:fillRect/>
                    </a:stretch>
                  </pic:blipFill>
                  <pic:spPr bwMode="auto">
                    <a:xfrm>
                      <a:off x="0" y="0"/>
                      <a:ext cx="2843530" cy="2615287"/>
                    </a:xfrm>
                    <a:prstGeom prst="rect">
                      <a:avLst/>
                    </a:prstGeom>
                    <a:noFill/>
                    <a:ln w="9525">
                      <a:noFill/>
                      <a:miter lim="800000"/>
                      <a:headEnd/>
                      <a:tailEnd/>
                    </a:ln>
                  </pic:spPr>
                </pic:pic>
              </a:graphicData>
            </a:graphic>
          </wp:inline>
        </w:drawing>
      </w:r>
    </w:p>
    <w:p w:rsidR="0071652C" w:rsidRDefault="0071652C" w:rsidP="002A378D">
      <w:pPr>
        <w:spacing w:after="0" w:line="240" w:lineRule="auto"/>
        <w:jc w:val="both"/>
        <w:rPr>
          <w:rFonts w:ascii="Times New Roman" w:hAnsi="Times New Roman" w:cs="Times New Roman"/>
          <w:b/>
          <w:bCs/>
          <w:caps/>
          <w:sz w:val="24"/>
          <w:szCs w:val="24"/>
          <w:lang w:val="uk-UA"/>
        </w:rPr>
      </w:pPr>
    </w:p>
    <w:p w:rsidR="0071652C" w:rsidRPr="0071652C" w:rsidRDefault="0071652C" w:rsidP="0071652C">
      <w:pPr>
        <w:widowControl w:val="0"/>
        <w:suppressAutoHyphens/>
        <w:overflowPunct w:val="0"/>
        <w:spacing w:after="0" w:line="240" w:lineRule="auto"/>
        <w:jc w:val="both"/>
        <w:rPr>
          <w:rFonts w:ascii="Times New Roman" w:hAnsi="Times New Roman"/>
          <w:sz w:val="20"/>
          <w:szCs w:val="20"/>
          <w:lang w:val="en-US" w:eastAsia="pl-PL"/>
        </w:rPr>
      </w:pPr>
      <w:r w:rsidRPr="0071652C">
        <w:rPr>
          <w:rFonts w:ascii="Times New Roman" w:hAnsi="Times New Roman"/>
          <w:sz w:val="20"/>
          <w:szCs w:val="20"/>
          <w:lang w:val="en-US" w:eastAsia="uk-UA"/>
        </w:rPr>
        <w:t>Fig. 5.</w:t>
      </w:r>
      <w:r w:rsidRPr="0071652C">
        <w:rPr>
          <w:rFonts w:ascii="Times New Roman" w:hAnsi="Times New Roman"/>
          <w:sz w:val="20"/>
          <w:szCs w:val="20"/>
          <w:lang w:val="en-US" w:eastAsia="pl-PL"/>
        </w:rPr>
        <w:t xml:space="preserve"> Graphical representation of forecasting of EMPLOYEES in STELLA program</w:t>
      </w:r>
      <w:r w:rsidRPr="0071652C">
        <w:rPr>
          <w:rFonts w:ascii="Times New Roman" w:hAnsi="Times New Roman"/>
          <w:i/>
          <w:sz w:val="20"/>
          <w:szCs w:val="20"/>
          <w:lang w:val="en-US" w:eastAsia="uk-UA"/>
        </w:rPr>
        <w:t xml:space="preserve"> </w:t>
      </w:r>
    </w:p>
    <w:p w:rsidR="0071652C" w:rsidRDefault="0071652C" w:rsidP="0071652C">
      <w:pPr>
        <w:spacing w:after="0" w:line="240" w:lineRule="auto"/>
        <w:jc w:val="both"/>
        <w:rPr>
          <w:rFonts w:ascii="Times New Roman" w:hAnsi="Times New Roman" w:cs="Times New Roman"/>
          <w:b/>
          <w:bCs/>
          <w:caps/>
          <w:sz w:val="24"/>
          <w:szCs w:val="24"/>
          <w:lang w:val="uk-UA"/>
        </w:rPr>
      </w:pPr>
      <w:r w:rsidRPr="00E95283">
        <w:rPr>
          <w:rFonts w:ascii="Times New Roman" w:hAnsi="Times New Roman"/>
          <w:sz w:val="16"/>
          <w:szCs w:val="16"/>
          <w:lang w:val="en-US" w:eastAsia="ru-RU"/>
        </w:rPr>
        <w:t>Source: authors' own calculations</w:t>
      </w:r>
      <w:r w:rsidRPr="0009088A">
        <w:rPr>
          <w:rFonts w:ascii="Times New Roman" w:hAnsi="Times New Roman" w:cs="Times New Roman"/>
          <w:b/>
          <w:bCs/>
          <w:caps/>
          <w:sz w:val="24"/>
          <w:szCs w:val="24"/>
          <w:lang w:val="uk-UA"/>
        </w:rPr>
        <w:t xml:space="preserve"> </w:t>
      </w:r>
    </w:p>
    <w:p w:rsidR="00705837" w:rsidRPr="00A91F90" w:rsidRDefault="00705837" w:rsidP="0070583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In 2017, real statistics were 17213 people, and in the model for verification of this year, people were calculated accordingly 17844.</w:t>
      </w:r>
    </w:p>
    <w:p w:rsidR="00DE539F" w:rsidRDefault="00DE539F" w:rsidP="00DE539F">
      <w:pPr>
        <w:widowControl w:val="0"/>
        <w:suppressAutoHyphens/>
        <w:overflowPunct w:val="0"/>
        <w:spacing w:after="0" w:line="240" w:lineRule="auto"/>
        <w:jc w:val="both"/>
        <w:rPr>
          <w:rFonts w:ascii="Times New Roman" w:hAnsi="Times New Roman"/>
          <w:sz w:val="24"/>
          <w:szCs w:val="24"/>
          <w:lang w:val="uk-UA" w:eastAsia="pl-PL"/>
        </w:rPr>
      </w:pPr>
      <w:r w:rsidRPr="00A91F90">
        <w:rPr>
          <w:rFonts w:ascii="Times New Roman" w:hAnsi="Times New Roman"/>
          <w:sz w:val="24"/>
          <w:szCs w:val="24"/>
          <w:lang w:val="en-US" w:eastAsia="pl-PL"/>
        </w:rPr>
        <w:t>Fig. 5 testifies that in agricultural cooperatives the number of employees of a highly skilled managerial staff is mainly reduced due to the low wages, they are forced to look for other ways of earning money. Automation and mechanization of production processes, including agriculture, leads to layoffs. In order to preserve jobs, taking into account not only economic but also social aspects of enterprises, as an option, we can consider the expansion and diversification of their activities.</w:t>
      </w:r>
    </w:p>
    <w:p w:rsidR="0071652C" w:rsidRDefault="0071652C" w:rsidP="0071652C">
      <w:pPr>
        <w:widowControl w:val="0"/>
        <w:suppressAutoHyphens/>
        <w:overflowPunct w:val="0"/>
        <w:spacing w:after="0" w:line="240" w:lineRule="auto"/>
        <w:jc w:val="both"/>
        <w:rPr>
          <w:rFonts w:ascii="Times New Roman" w:hAnsi="Times New Roman"/>
          <w:sz w:val="24"/>
          <w:szCs w:val="24"/>
          <w:lang w:val="uk-UA"/>
        </w:rPr>
      </w:pPr>
      <w:r w:rsidRPr="00A91F90">
        <w:rPr>
          <w:rFonts w:ascii="Times New Roman" w:hAnsi="Times New Roman"/>
          <w:sz w:val="24"/>
          <w:szCs w:val="24"/>
          <w:lang w:val="en-US" w:eastAsia="pl-PL"/>
        </w:rPr>
        <w:t xml:space="preserve">At the same time, the forecast of the growth of the cost price of agricultural products and services (Fig. 6) from 2319.7 million UAH in 2000 will increase to 13529 million UAH in 2030. In 2017, the collected statistical data amounted to UAH </w:t>
      </w:r>
      <w:r w:rsidRPr="00AE33D4">
        <w:rPr>
          <w:rFonts w:ascii="Times New Roman" w:hAnsi="Times New Roman"/>
          <w:sz w:val="24"/>
          <w:szCs w:val="24"/>
          <w:lang w:val="en-US" w:eastAsia="pl-PL"/>
        </w:rPr>
        <w:t>5,814.3 million</w:t>
      </w:r>
      <w:r w:rsidRPr="00A91F90">
        <w:rPr>
          <w:rFonts w:ascii="Times New Roman" w:hAnsi="Times New Roman"/>
          <w:sz w:val="24"/>
          <w:szCs w:val="24"/>
          <w:lang w:val="en-US" w:eastAsia="pl-PL"/>
        </w:rPr>
        <w:t>. After that, the model provided for a further increase in cost. UAH 6,106 million was taken into account in the model for verification.</w:t>
      </w:r>
      <w:r w:rsidRPr="00E95283">
        <w:rPr>
          <w:sz w:val="28"/>
          <w:szCs w:val="28"/>
          <w:lang w:val="en-US"/>
        </w:rPr>
        <w:t xml:space="preserve"> </w:t>
      </w:r>
    </w:p>
    <w:p w:rsidR="0071652C" w:rsidRPr="0071652C" w:rsidRDefault="0071652C" w:rsidP="0071652C">
      <w:pPr>
        <w:widowControl w:val="0"/>
        <w:suppressAutoHyphens/>
        <w:overflowPunct w:val="0"/>
        <w:spacing w:after="0" w:line="240" w:lineRule="auto"/>
        <w:jc w:val="both"/>
        <w:rPr>
          <w:rFonts w:ascii="Times New Roman" w:hAnsi="Times New Roman"/>
          <w:sz w:val="24"/>
          <w:szCs w:val="24"/>
          <w:lang w:val="uk-UA"/>
        </w:rPr>
      </w:pPr>
    </w:p>
    <w:p w:rsidR="00615D3E" w:rsidRDefault="0071652C" w:rsidP="00615D3E">
      <w:pPr>
        <w:widowControl w:val="0"/>
        <w:suppressAutoHyphens/>
        <w:overflowPunct w:val="0"/>
        <w:spacing w:after="0" w:line="240" w:lineRule="auto"/>
        <w:jc w:val="both"/>
        <w:rPr>
          <w:rFonts w:ascii="Times New Roman" w:hAnsi="Times New Roman"/>
          <w:sz w:val="24"/>
          <w:szCs w:val="24"/>
          <w:lang w:val="uk-UA" w:eastAsia="uk-UA"/>
        </w:rPr>
      </w:pPr>
      <w:r>
        <w:rPr>
          <w:rFonts w:ascii="Times New Roman" w:hAnsi="Times New Roman"/>
          <w:b/>
          <w:noProof/>
          <w:sz w:val="24"/>
          <w:szCs w:val="24"/>
          <w:lang w:eastAsia="ru-RU"/>
        </w:rPr>
        <w:drawing>
          <wp:inline distT="0" distB="0" distL="0" distR="0">
            <wp:extent cx="2843980" cy="294322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cstate="print"/>
                    <a:srcRect/>
                    <a:stretch>
                      <a:fillRect/>
                    </a:stretch>
                  </pic:blipFill>
                  <pic:spPr bwMode="auto">
                    <a:xfrm>
                      <a:off x="0" y="0"/>
                      <a:ext cx="2843980" cy="2943225"/>
                    </a:xfrm>
                    <a:prstGeom prst="rect">
                      <a:avLst/>
                    </a:prstGeom>
                    <a:noFill/>
                    <a:ln w="9525">
                      <a:noFill/>
                      <a:miter lim="800000"/>
                      <a:headEnd/>
                      <a:tailEnd/>
                    </a:ln>
                  </pic:spPr>
                </pic:pic>
              </a:graphicData>
            </a:graphic>
          </wp:inline>
        </w:drawing>
      </w:r>
    </w:p>
    <w:p w:rsidR="00615D3E" w:rsidRDefault="00615D3E" w:rsidP="007F4B87">
      <w:pPr>
        <w:widowControl w:val="0"/>
        <w:suppressAutoHyphens/>
        <w:overflowPunct w:val="0"/>
        <w:spacing w:after="0" w:line="240" w:lineRule="auto"/>
        <w:jc w:val="both"/>
        <w:rPr>
          <w:rFonts w:ascii="Times New Roman" w:hAnsi="Times New Roman"/>
          <w:sz w:val="24"/>
          <w:szCs w:val="24"/>
          <w:lang w:val="uk-UA" w:eastAsia="uk-UA"/>
        </w:rPr>
      </w:pPr>
    </w:p>
    <w:p w:rsidR="00615D3E" w:rsidRPr="00615D3E" w:rsidRDefault="00615D3E" w:rsidP="007F4B87">
      <w:pPr>
        <w:widowControl w:val="0"/>
        <w:suppressAutoHyphens/>
        <w:overflowPunct w:val="0"/>
        <w:spacing w:after="0" w:line="240" w:lineRule="auto"/>
        <w:jc w:val="both"/>
        <w:rPr>
          <w:rFonts w:ascii="Times New Roman" w:hAnsi="Times New Roman"/>
          <w:sz w:val="20"/>
          <w:szCs w:val="20"/>
          <w:lang w:val="en-US" w:eastAsia="pl-PL"/>
        </w:rPr>
      </w:pPr>
      <w:r w:rsidRPr="00615D3E">
        <w:rPr>
          <w:rFonts w:ascii="Times New Roman" w:hAnsi="Times New Roman"/>
          <w:sz w:val="20"/>
          <w:szCs w:val="20"/>
          <w:lang w:val="en-US" w:eastAsia="uk-UA"/>
        </w:rPr>
        <w:t>Fig. 6.</w:t>
      </w:r>
      <w:r w:rsidRPr="00615D3E">
        <w:rPr>
          <w:rFonts w:ascii="Times New Roman" w:hAnsi="Times New Roman"/>
          <w:sz w:val="20"/>
          <w:szCs w:val="20"/>
          <w:lang w:val="en-US" w:eastAsia="pl-PL"/>
        </w:rPr>
        <w:t xml:space="preserve"> Graphical representation of forecasting of COST PRICE in STELLA program</w:t>
      </w:r>
    </w:p>
    <w:p w:rsidR="00615D3E" w:rsidRPr="00E95283" w:rsidRDefault="00615D3E" w:rsidP="007F4B87">
      <w:pPr>
        <w:widowControl w:val="0"/>
        <w:suppressAutoHyphens/>
        <w:overflowPunct w:val="0"/>
        <w:spacing w:after="0" w:line="240" w:lineRule="auto"/>
        <w:jc w:val="both"/>
        <w:rPr>
          <w:rFonts w:ascii="Times New Roman" w:hAnsi="Times New Roman"/>
          <w:sz w:val="16"/>
          <w:szCs w:val="16"/>
          <w:lang w:val="en-US" w:eastAsia="ru-RU"/>
        </w:rPr>
      </w:pPr>
      <w:r w:rsidRPr="00E95283">
        <w:rPr>
          <w:rFonts w:ascii="Times New Roman" w:hAnsi="Times New Roman"/>
          <w:sz w:val="16"/>
          <w:szCs w:val="16"/>
          <w:lang w:val="en-US" w:eastAsia="ru-RU"/>
        </w:rPr>
        <w:t>Source: authors' own calculations.</w:t>
      </w:r>
    </w:p>
    <w:p w:rsidR="007F4B87" w:rsidRDefault="007F4B87" w:rsidP="007F4B87">
      <w:pPr>
        <w:widowControl w:val="0"/>
        <w:suppressAutoHyphens/>
        <w:overflowPunct w:val="0"/>
        <w:spacing w:after="0" w:line="240" w:lineRule="auto"/>
        <w:jc w:val="both"/>
        <w:rPr>
          <w:rFonts w:ascii="Times New Roman" w:hAnsi="Times New Roman"/>
          <w:sz w:val="24"/>
          <w:szCs w:val="24"/>
          <w:lang w:val="uk-UA" w:eastAsia="pl-PL"/>
        </w:rPr>
      </w:pPr>
    </w:p>
    <w:p w:rsidR="00615D3E" w:rsidRDefault="00615D3E" w:rsidP="007F4B87">
      <w:pPr>
        <w:widowControl w:val="0"/>
        <w:suppressAutoHyphens/>
        <w:overflowPunct w:val="0"/>
        <w:spacing w:after="0" w:line="240" w:lineRule="auto"/>
        <w:jc w:val="both"/>
        <w:rPr>
          <w:rFonts w:ascii="Times New Roman" w:hAnsi="Times New Roman"/>
          <w:sz w:val="24"/>
          <w:szCs w:val="24"/>
          <w:lang w:val="uk-UA" w:eastAsia="pl-PL"/>
        </w:rPr>
      </w:pPr>
      <w:r w:rsidRPr="00A91F90">
        <w:rPr>
          <w:rFonts w:ascii="Times New Roman" w:hAnsi="Times New Roman"/>
          <w:sz w:val="24"/>
          <w:szCs w:val="24"/>
          <w:lang w:val="en-US" w:eastAsia="pl-PL"/>
        </w:rPr>
        <w:t>Net profit (Fig. 7) will increase in the predicted model and will make 7625 million UAH in 2030. In 2017, the statistic data obtained amounted to 1893.7 million UAH, and simulated in the model for verification of this year were accordingly 1758 mln UAH. After that, the model predicted the next increase in net profit.</w:t>
      </w:r>
    </w:p>
    <w:p w:rsidR="00615D3E" w:rsidRPr="00615D3E" w:rsidRDefault="00615D3E" w:rsidP="00615D3E">
      <w:pPr>
        <w:widowControl w:val="0"/>
        <w:suppressAutoHyphens/>
        <w:overflowPunct w:val="0"/>
        <w:spacing w:after="0" w:line="240" w:lineRule="auto"/>
        <w:jc w:val="both"/>
        <w:rPr>
          <w:rFonts w:ascii="Times New Roman" w:hAnsi="Times New Roman"/>
          <w:sz w:val="24"/>
          <w:szCs w:val="24"/>
          <w:lang w:val="uk-UA" w:eastAsia="pl-PL"/>
        </w:rPr>
      </w:pPr>
    </w:p>
    <w:p w:rsidR="00615D3E" w:rsidRDefault="00615D3E" w:rsidP="0071652C">
      <w:pPr>
        <w:spacing w:after="0" w:line="240" w:lineRule="auto"/>
        <w:jc w:val="both"/>
        <w:rPr>
          <w:rFonts w:ascii="Times New Roman" w:hAnsi="Times New Roman" w:cs="Times New Roman"/>
          <w:b/>
          <w:bCs/>
          <w:caps/>
          <w:sz w:val="24"/>
          <w:szCs w:val="24"/>
          <w:lang w:val="uk-UA"/>
        </w:rPr>
      </w:pPr>
      <w:r>
        <w:rPr>
          <w:rFonts w:ascii="Times New Roman" w:hAnsi="Times New Roman"/>
          <w:b/>
          <w:noProof/>
          <w:sz w:val="24"/>
          <w:szCs w:val="24"/>
          <w:lang w:eastAsia="ru-RU"/>
        </w:rPr>
        <w:drawing>
          <wp:inline distT="0" distB="0" distL="0" distR="0">
            <wp:extent cx="2837360" cy="2705100"/>
            <wp:effectExtent l="19050" t="0" r="109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cstate="print"/>
                    <a:srcRect/>
                    <a:stretch>
                      <a:fillRect/>
                    </a:stretch>
                  </pic:blipFill>
                  <pic:spPr bwMode="auto">
                    <a:xfrm>
                      <a:off x="0" y="0"/>
                      <a:ext cx="2843530" cy="2710982"/>
                    </a:xfrm>
                    <a:prstGeom prst="rect">
                      <a:avLst/>
                    </a:prstGeom>
                    <a:noFill/>
                    <a:ln w="9525">
                      <a:noFill/>
                      <a:miter lim="800000"/>
                      <a:headEnd/>
                      <a:tailEnd/>
                    </a:ln>
                  </pic:spPr>
                </pic:pic>
              </a:graphicData>
            </a:graphic>
          </wp:inline>
        </w:drawing>
      </w:r>
    </w:p>
    <w:p w:rsidR="007F4B87" w:rsidRPr="007F4B87" w:rsidRDefault="007F4B87" w:rsidP="007F4B87">
      <w:pPr>
        <w:widowControl w:val="0"/>
        <w:suppressAutoHyphens/>
        <w:overflowPunct w:val="0"/>
        <w:spacing w:after="0" w:line="240" w:lineRule="auto"/>
        <w:jc w:val="both"/>
        <w:rPr>
          <w:rFonts w:ascii="Times New Roman" w:hAnsi="Times New Roman"/>
          <w:sz w:val="20"/>
          <w:szCs w:val="20"/>
          <w:lang w:val="en-US" w:eastAsia="pl-PL"/>
        </w:rPr>
      </w:pPr>
      <w:r w:rsidRPr="007F4B87">
        <w:rPr>
          <w:rFonts w:ascii="Times New Roman" w:hAnsi="Times New Roman"/>
          <w:sz w:val="20"/>
          <w:szCs w:val="20"/>
          <w:lang w:val="en-US" w:eastAsia="uk-UA"/>
        </w:rPr>
        <w:t>Fig. 7.</w:t>
      </w:r>
      <w:r w:rsidRPr="007F4B87">
        <w:rPr>
          <w:rFonts w:ascii="Times New Roman" w:hAnsi="Times New Roman"/>
          <w:sz w:val="20"/>
          <w:szCs w:val="20"/>
          <w:lang w:val="en-US" w:eastAsia="pl-PL"/>
        </w:rPr>
        <w:t xml:space="preserve"> Graphical representation of forecasting of NET PROFIT in STELLA program</w:t>
      </w:r>
    </w:p>
    <w:p w:rsidR="007F4B87" w:rsidRPr="00E95283" w:rsidRDefault="007F4B87" w:rsidP="007F4B87">
      <w:pPr>
        <w:widowControl w:val="0"/>
        <w:suppressAutoHyphens/>
        <w:overflowPunct w:val="0"/>
        <w:spacing w:after="0" w:line="240" w:lineRule="auto"/>
        <w:jc w:val="both"/>
        <w:rPr>
          <w:rFonts w:ascii="Times New Roman" w:hAnsi="Times New Roman"/>
          <w:sz w:val="16"/>
          <w:szCs w:val="16"/>
          <w:lang w:val="en-US" w:eastAsia="ru-RU"/>
        </w:rPr>
      </w:pPr>
      <w:r w:rsidRPr="00E95283">
        <w:rPr>
          <w:rFonts w:ascii="Times New Roman" w:hAnsi="Times New Roman"/>
          <w:sz w:val="16"/>
          <w:szCs w:val="16"/>
          <w:lang w:val="en-US" w:eastAsia="ru-RU"/>
        </w:rPr>
        <w:t>Source: authors' own calculations.</w:t>
      </w:r>
    </w:p>
    <w:p w:rsidR="007F4B87" w:rsidRPr="00A91F90" w:rsidRDefault="007F4B87" w:rsidP="007F4B87">
      <w:pPr>
        <w:widowControl w:val="0"/>
        <w:suppressAutoHyphens/>
        <w:overflowPunct w:val="0"/>
        <w:spacing w:after="0" w:line="240" w:lineRule="auto"/>
        <w:ind w:firstLine="567"/>
        <w:jc w:val="both"/>
        <w:rPr>
          <w:rFonts w:ascii="Times New Roman" w:hAnsi="Times New Roman"/>
          <w:sz w:val="24"/>
          <w:szCs w:val="24"/>
          <w:lang w:val="en-US" w:eastAsia="pl-PL"/>
        </w:rPr>
      </w:pPr>
    </w:p>
    <w:p w:rsidR="007F4B87" w:rsidRPr="00E95283"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As we see (Figure 3-7), the model predicts that at decrease of the number of agricultural cooperatives (ENTERPRISES) and the number of their employees (EMPLOYEES), and even with rising costs of agricultural products and services in Ukraine, there may be positive changes - increase the net profit.</w:t>
      </w:r>
      <w:r w:rsidRPr="00E95283">
        <w:rPr>
          <w:lang w:val="en-US"/>
        </w:rPr>
        <w:t xml:space="preserve"> </w:t>
      </w:r>
      <w:r w:rsidRPr="00A91F90">
        <w:rPr>
          <w:rFonts w:ascii="Times New Roman" w:hAnsi="Times New Roman"/>
          <w:sz w:val="24"/>
          <w:szCs w:val="24"/>
          <w:lang w:val="en-US" w:eastAsia="pl-PL"/>
        </w:rPr>
        <w:t>The growth of the cost of agricultural products and services is influenced by inflationary processes, which are observed every year</w:t>
      </w:r>
      <w:r w:rsidRPr="00E95283">
        <w:rPr>
          <w:rFonts w:ascii="Times New Roman" w:hAnsi="Times New Roman"/>
          <w:sz w:val="24"/>
          <w:szCs w:val="24"/>
          <w:lang w:val="en-US" w:eastAsia="pl-PL"/>
        </w:rPr>
        <w:t>.</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7D4E3D">
        <w:rPr>
          <w:rFonts w:ascii="Times New Roman" w:hAnsi="Times New Roman"/>
          <w:sz w:val="24"/>
          <w:szCs w:val="24"/>
          <w:lang w:val="en-US" w:eastAsia="pl-PL"/>
        </w:rPr>
        <w:t>As we can see, the Model assumes (Fig. 3-7) that with a decrease in the number of agricultural cooperatives (ENTERPRISES) and, accordingly, the number of employees (EMPLOYEES), despite the growth in the cost of agricultural products and services, there may be positive changes to increase net profit. The cost growth is justified, because it is caused by the increase of the state-regulated minimum wage and the cost of material and technical resources used in the production process. The cost growth of agricultural products and services may be influenced by an increase in production, which, given the automation of production processes and increase the scale of production, can be ensured even by reducing the</w:t>
      </w:r>
      <w:r w:rsidRPr="00A91F90">
        <w:rPr>
          <w:rFonts w:ascii="Times New Roman" w:hAnsi="Times New Roman"/>
          <w:i/>
          <w:sz w:val="24"/>
          <w:szCs w:val="24"/>
          <w:lang w:val="en-US" w:eastAsia="pl-PL"/>
        </w:rPr>
        <w:t xml:space="preserve"> </w:t>
      </w:r>
      <w:r w:rsidRPr="00A91F90">
        <w:rPr>
          <w:rFonts w:ascii="Times New Roman" w:hAnsi="Times New Roman"/>
          <w:sz w:val="24"/>
          <w:szCs w:val="24"/>
          <w:lang w:val="en-US" w:eastAsia="pl-PL"/>
        </w:rPr>
        <w:t xml:space="preserve">number of cooperatives. The </w:t>
      </w:r>
      <w:r w:rsidRPr="007D4E3D">
        <w:rPr>
          <w:rFonts w:ascii="Times New Roman" w:hAnsi="Times New Roman"/>
          <w:sz w:val="24"/>
          <w:szCs w:val="24"/>
          <w:lang w:val="en-US" w:eastAsia="pl-PL"/>
        </w:rPr>
        <w:t>cost growth</w:t>
      </w:r>
      <w:r w:rsidRPr="00A91F90">
        <w:rPr>
          <w:rFonts w:ascii="Times New Roman" w:hAnsi="Times New Roman"/>
          <w:sz w:val="24"/>
          <w:szCs w:val="24"/>
          <w:lang w:val="en-US" w:eastAsia="pl-PL"/>
        </w:rPr>
        <w:t xml:space="preserve"> is also due to the significant impact of inflation.</w:t>
      </w:r>
    </w:p>
    <w:p w:rsidR="007F4B87" w:rsidRPr="00EB15AB" w:rsidRDefault="007F4B87" w:rsidP="007F4B87">
      <w:pPr>
        <w:widowControl w:val="0"/>
        <w:suppressAutoHyphens/>
        <w:overflowPunct w:val="0"/>
        <w:spacing w:after="0" w:line="240" w:lineRule="auto"/>
        <w:jc w:val="both"/>
        <w:rPr>
          <w:rFonts w:ascii="Times New Roman" w:hAnsi="Times New Roman"/>
          <w:sz w:val="24"/>
          <w:szCs w:val="24"/>
          <w:lang w:val="en-US" w:eastAsia="uk-UA"/>
        </w:rPr>
      </w:pPr>
      <w:r w:rsidRPr="00EB15AB">
        <w:rPr>
          <w:rFonts w:ascii="Times New Roman" w:hAnsi="Times New Roman"/>
          <w:sz w:val="24"/>
          <w:szCs w:val="24"/>
          <w:lang w:val="en-US" w:eastAsia="uk-UA"/>
        </w:rPr>
        <w:t>The results of the study showed that in agricultural cooperatives after 2019 is projected to grow net income compared to its size in 2017. In particular, by 2030, compared to 2017, it will increase 596 times.</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The results of forecasting the main indicators of development of agricultural cooperatives for the period up to 2030, allowed the following conclusions:</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 xml:space="preserve">1. According to the forecast, the number of agricultural cooperatives by 2030, compared to 2017, will decrease to 240, ie 1.9 times. Due to a significant reduction in the number of agricultural cooperatives in 2017 to stimulate an increase in their number, the Cabinet of Ministers of Ukraine adopted the “Concept of the Development of Farmers and Agricultural Cooperatives for 2018-2020” </w:t>
      </w:r>
      <w:r w:rsidRPr="00E95283">
        <w:rPr>
          <w:rFonts w:ascii="Times New Roman" w:hAnsi="Times New Roman"/>
          <w:sz w:val="24"/>
          <w:szCs w:val="24"/>
          <w:lang w:val="en-US"/>
        </w:rPr>
        <w:t>[</w:t>
      </w:r>
      <w:r w:rsidR="000F446E">
        <w:rPr>
          <w:rFonts w:ascii="Times New Roman" w:hAnsi="Times New Roman"/>
          <w:sz w:val="24"/>
          <w:szCs w:val="24"/>
          <w:lang w:val="en-US"/>
        </w:rPr>
        <w:t>25</w:t>
      </w:r>
      <w:r w:rsidRPr="00E95283">
        <w:rPr>
          <w:rFonts w:ascii="Times New Roman" w:hAnsi="Times New Roman"/>
          <w:sz w:val="24"/>
          <w:szCs w:val="24"/>
          <w:lang w:val="en-US"/>
        </w:rPr>
        <w:t>]</w:t>
      </w:r>
      <w:r w:rsidRPr="00A91F90">
        <w:rPr>
          <w:rFonts w:ascii="Times New Roman" w:hAnsi="Times New Roman"/>
          <w:sz w:val="24"/>
          <w:szCs w:val="24"/>
          <w:lang w:val="en-US" w:eastAsia="pl-PL"/>
        </w:rPr>
        <w:t>, which should contribute to their future growth.</w:t>
      </w:r>
    </w:p>
    <w:p w:rsidR="007F4B87" w:rsidRPr="00E95283" w:rsidRDefault="007F4B87" w:rsidP="007F4B87">
      <w:pPr>
        <w:shd w:val="clear" w:color="auto" w:fill="FFFFFF"/>
        <w:spacing w:after="0" w:line="240" w:lineRule="auto"/>
        <w:jc w:val="both"/>
        <w:rPr>
          <w:rFonts w:ascii="Times New Roman" w:hAnsi="Times New Roman"/>
          <w:spacing w:val="-2"/>
          <w:sz w:val="28"/>
          <w:szCs w:val="28"/>
          <w:lang w:val="en-US" w:eastAsia="uk-UA"/>
        </w:rPr>
      </w:pPr>
      <w:r w:rsidRPr="00D871FF">
        <w:rPr>
          <w:rFonts w:ascii="Times New Roman" w:hAnsi="Times New Roman"/>
          <w:sz w:val="24"/>
          <w:szCs w:val="24"/>
          <w:lang w:val="en-US" w:eastAsia="pl-PL"/>
        </w:rPr>
        <w:t xml:space="preserve">2. The area of agricultural land will decrease to 365.3 thousand hectares, or 1.5 times. </w:t>
      </w:r>
    </w:p>
    <w:p w:rsidR="007F4B87" w:rsidRPr="00D871FF"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D871FF">
        <w:rPr>
          <w:rFonts w:ascii="Times New Roman" w:hAnsi="Times New Roman"/>
          <w:sz w:val="24"/>
          <w:szCs w:val="24"/>
          <w:lang w:val="en-US" w:eastAsia="pl-PL"/>
        </w:rPr>
        <w:t>This decrease in the area of agricultural land is due to both natural phenomena (waterlogging, soil erosion, which manifests itself in the destruction of soil cover and demolition of its particles by water flows (water erosion) or wind (wind erosion)), exacerbated by human economic and industrial activities transport and housing construction, soil contamination with chemical and biological components, mineral development, etc.</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3. The number of employees will decrease by 1.9 times</w:t>
      </w:r>
      <w:r w:rsidRPr="00E95283">
        <w:rPr>
          <w:lang w:val="en-US"/>
        </w:rPr>
        <w:t xml:space="preserve"> </w:t>
      </w:r>
      <w:r w:rsidRPr="00A91F90">
        <w:rPr>
          <w:rFonts w:ascii="Times New Roman" w:hAnsi="Times New Roman"/>
          <w:sz w:val="24"/>
          <w:szCs w:val="24"/>
          <w:lang w:val="en-US" w:eastAsia="pl-PL"/>
        </w:rPr>
        <w:t>by 2030, compared to 2017. In addition to automation and mechanization of production processes, the development of agritourism, which promotes self-employment in rural areas, can have a significant impact on the projected reduction of STELL</w:t>
      </w:r>
      <w:r w:rsidR="000F446E">
        <w:rPr>
          <w:rFonts w:ascii="Times New Roman" w:hAnsi="Times New Roman"/>
          <w:sz w:val="24"/>
          <w:szCs w:val="24"/>
          <w:lang w:val="en-US" w:eastAsia="pl-PL"/>
        </w:rPr>
        <w:t>A</w:t>
      </w:r>
      <w:r w:rsidRPr="00A91F90">
        <w:rPr>
          <w:rFonts w:ascii="Times New Roman" w:hAnsi="Times New Roman"/>
          <w:sz w:val="24"/>
          <w:szCs w:val="24"/>
          <w:lang w:val="en-US" w:eastAsia="pl-PL"/>
        </w:rPr>
        <w:t xml:space="preserve"> workers in agricultural cooperatives </w:t>
      </w:r>
      <w:r w:rsidRPr="00E95283">
        <w:rPr>
          <w:rFonts w:ascii="Times New Roman" w:hAnsi="Times New Roman"/>
          <w:sz w:val="24"/>
          <w:szCs w:val="24"/>
          <w:lang w:val="en-US"/>
        </w:rPr>
        <w:t>[</w:t>
      </w:r>
      <w:r>
        <w:rPr>
          <w:rFonts w:ascii="Times New Roman" w:hAnsi="Times New Roman"/>
          <w:sz w:val="24"/>
          <w:szCs w:val="24"/>
          <w:lang w:val="en-US"/>
        </w:rPr>
        <w:t>19</w:t>
      </w:r>
      <w:r w:rsidRPr="00E95283">
        <w:rPr>
          <w:rFonts w:ascii="Times New Roman" w:hAnsi="Times New Roman"/>
          <w:sz w:val="24"/>
          <w:szCs w:val="24"/>
          <w:lang w:val="en-US"/>
        </w:rPr>
        <w:t>]</w:t>
      </w:r>
      <w:r w:rsidRPr="00A91F90">
        <w:rPr>
          <w:rFonts w:ascii="Times New Roman" w:hAnsi="Times New Roman"/>
          <w:sz w:val="24"/>
          <w:szCs w:val="24"/>
          <w:lang w:val="en-US" w:eastAsia="pl-PL"/>
        </w:rPr>
        <w:t>.</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4. The projected total cost of agricultural products and services of agricultural cooperatives will increase from UAH 2,319.7 million. in 2000 to UAH 14,099 million</w:t>
      </w:r>
      <w:r w:rsidRPr="00E95283">
        <w:rPr>
          <w:rFonts w:ascii="Times New Roman" w:hAnsi="Times New Roman"/>
          <w:sz w:val="24"/>
          <w:szCs w:val="24"/>
          <w:lang w:val="en-US" w:eastAsia="pl-PL"/>
        </w:rPr>
        <w:t xml:space="preserve"> </w:t>
      </w:r>
      <w:r w:rsidRPr="00A91F90">
        <w:rPr>
          <w:rFonts w:ascii="Times New Roman" w:hAnsi="Times New Roman"/>
          <w:sz w:val="24"/>
          <w:szCs w:val="24"/>
          <w:lang w:val="en-US" w:eastAsia="pl-PL"/>
        </w:rPr>
        <w:t xml:space="preserve"> in 2030. In 2017, according to real statistics, the cost of agricultural products and services amounted to 5814.3 million UAH.</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The growth of the total cost of agricultural products and services of agricultural cooperatives in 2017, compared to 2000, occurred 2.5 times, and the growth in 2030, compared to 2000, according to the forecast, may be 6.1 times.</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 xml:space="preserve">The cost growth analyzed in the program may be influenced by inflation. In general, for the period 2014 - 2017, the overall level of consumer prices according to official data increased by 129% </w:t>
      </w:r>
      <w:r w:rsidRPr="00E95283">
        <w:rPr>
          <w:rFonts w:ascii="Times New Roman" w:hAnsi="Times New Roman"/>
          <w:sz w:val="24"/>
          <w:szCs w:val="24"/>
          <w:lang w:val="en-US"/>
        </w:rPr>
        <w:t>[</w:t>
      </w:r>
      <w:r w:rsidR="000F446E">
        <w:rPr>
          <w:rFonts w:ascii="Times New Roman" w:hAnsi="Times New Roman"/>
          <w:sz w:val="24"/>
          <w:szCs w:val="24"/>
          <w:lang w:val="en-US"/>
        </w:rPr>
        <w:t>35</w:t>
      </w:r>
      <w:r w:rsidRPr="00E95283">
        <w:rPr>
          <w:rFonts w:ascii="Times New Roman" w:hAnsi="Times New Roman"/>
          <w:sz w:val="24"/>
          <w:szCs w:val="24"/>
          <w:lang w:val="en-US"/>
        </w:rPr>
        <w:t>]</w:t>
      </w:r>
      <w:r w:rsidRPr="00A91F90">
        <w:rPr>
          <w:rFonts w:ascii="Times New Roman" w:hAnsi="Times New Roman"/>
          <w:sz w:val="24"/>
          <w:szCs w:val="24"/>
          <w:lang w:val="en-US" w:eastAsia="pl-PL"/>
        </w:rPr>
        <w:t xml:space="preserve">. In 2019, consumer inflation slowed to 4.1% (from 9.8% in 2018) </w:t>
      </w:r>
      <w:r w:rsidRPr="00E95283">
        <w:rPr>
          <w:rFonts w:ascii="Times New Roman" w:hAnsi="Times New Roman"/>
          <w:sz w:val="24"/>
          <w:szCs w:val="24"/>
          <w:lang w:val="en-US" w:eastAsia="pl-PL"/>
        </w:rPr>
        <w:t>-</w:t>
      </w:r>
      <w:r>
        <w:rPr>
          <w:rFonts w:ascii="Times New Roman" w:hAnsi="Times New Roman"/>
          <w:sz w:val="24"/>
          <w:szCs w:val="24"/>
          <w:lang w:val="en-US" w:eastAsia="pl-PL"/>
        </w:rPr>
        <w:t xml:space="preserve"> the lowest level in six years</w:t>
      </w:r>
      <w:r w:rsidRPr="00A91F90">
        <w:rPr>
          <w:rFonts w:ascii="Times New Roman" w:hAnsi="Times New Roman"/>
          <w:sz w:val="24"/>
          <w:szCs w:val="24"/>
          <w:lang w:val="en-US" w:eastAsia="pl-PL"/>
        </w:rPr>
        <w:t xml:space="preserve"> </w:t>
      </w:r>
      <w:r w:rsidRPr="00E95283">
        <w:rPr>
          <w:rFonts w:ascii="Times New Roman" w:hAnsi="Times New Roman"/>
          <w:sz w:val="24"/>
          <w:szCs w:val="24"/>
          <w:lang w:val="en-US"/>
        </w:rPr>
        <w:t>[1</w:t>
      </w:r>
      <w:r w:rsidR="000F446E">
        <w:rPr>
          <w:rFonts w:ascii="Times New Roman" w:hAnsi="Times New Roman"/>
          <w:sz w:val="24"/>
          <w:szCs w:val="24"/>
          <w:lang w:val="en-US"/>
        </w:rPr>
        <w:t>7</w:t>
      </w:r>
      <w:r w:rsidRPr="00E95283">
        <w:rPr>
          <w:rFonts w:ascii="Times New Roman" w:hAnsi="Times New Roman"/>
          <w:sz w:val="24"/>
          <w:szCs w:val="24"/>
          <w:lang w:val="en-US"/>
        </w:rPr>
        <w:t>]</w:t>
      </w:r>
      <w:r w:rsidRPr="00E95283">
        <w:rPr>
          <w:rFonts w:ascii="Times New Roman" w:hAnsi="Times New Roman"/>
          <w:sz w:val="24"/>
          <w:szCs w:val="24"/>
          <w:lang w:val="en-US" w:eastAsia="pl-PL"/>
        </w:rPr>
        <w:t>.</w:t>
      </w:r>
      <w:r w:rsidRPr="00A91F90">
        <w:rPr>
          <w:rFonts w:ascii="Times New Roman" w:hAnsi="Times New Roman"/>
          <w:sz w:val="24"/>
          <w:szCs w:val="24"/>
          <w:lang w:val="en-US" w:eastAsia="pl-PL"/>
        </w:rPr>
        <w:t xml:space="preserve"> In September 2021, annual consumer inflation accelerated to 11% (from 10.2% in August). On a monthly basis, prices rose by 1.2% </w:t>
      </w:r>
      <w:r w:rsidRPr="00E95283">
        <w:rPr>
          <w:rFonts w:ascii="Times New Roman" w:hAnsi="Times New Roman"/>
          <w:sz w:val="24"/>
          <w:szCs w:val="24"/>
          <w:lang w:val="en-US"/>
        </w:rPr>
        <w:t>[</w:t>
      </w:r>
      <w:r w:rsidR="000F446E">
        <w:rPr>
          <w:rFonts w:ascii="Times New Roman" w:hAnsi="Times New Roman"/>
          <w:sz w:val="24"/>
          <w:szCs w:val="24"/>
          <w:lang w:val="en-US"/>
        </w:rPr>
        <w:t>7</w:t>
      </w:r>
      <w:r w:rsidRPr="00E95283">
        <w:rPr>
          <w:rFonts w:ascii="Times New Roman" w:hAnsi="Times New Roman"/>
          <w:sz w:val="24"/>
          <w:szCs w:val="24"/>
          <w:lang w:val="en-US"/>
        </w:rPr>
        <w:t>]</w:t>
      </w:r>
      <w:r w:rsidRPr="00A91F90">
        <w:rPr>
          <w:rFonts w:ascii="Times New Roman" w:hAnsi="Times New Roman"/>
          <w:sz w:val="24"/>
          <w:szCs w:val="24"/>
          <w:lang w:val="en-US" w:eastAsia="pl-PL"/>
        </w:rPr>
        <w:t>.</w:t>
      </w:r>
    </w:p>
    <w:p w:rsidR="007F4B87" w:rsidRPr="00D871FF"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5. The net profit of cooperatives is projected to increase 4 times by 2030, compared to 2017.</w:t>
      </w:r>
      <w:r w:rsidRPr="00E95283">
        <w:rPr>
          <w:lang w:val="en-US"/>
        </w:rPr>
        <w:t xml:space="preserve"> </w:t>
      </w:r>
      <w:r w:rsidRPr="00D871FF">
        <w:rPr>
          <w:rFonts w:ascii="Times New Roman" w:hAnsi="Times New Roman"/>
          <w:sz w:val="24"/>
          <w:szCs w:val="24"/>
          <w:lang w:val="en-US" w:eastAsia="pl-PL"/>
        </w:rPr>
        <w:t>Net income will tend to increase due to increased agricultural production and rising purchase prices, as well as - the introduction of advanced technologies of labor organization, the use of new cost-effective machines and mechanisms, comprehensive quick-pay equipment, which will increase productivity.</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 xml:space="preserve">It is proved that agricultural cooperatives play an important role on the way to the market, in particular for: forming consignments of goods for the best selling price; coordination on the production of the product range; ensuring systematic deliveries throughout the year; development of primary and deep processing; creation of a proper procurement and marketing material and technical base; reduction of production costs; independent access to the end user; opportunities to attract funding and improve cash flow </w:t>
      </w:r>
      <w:r w:rsidRPr="00E95283">
        <w:rPr>
          <w:rFonts w:ascii="Times New Roman" w:hAnsi="Times New Roman"/>
          <w:sz w:val="24"/>
          <w:szCs w:val="24"/>
          <w:lang w:val="en-US"/>
        </w:rPr>
        <w:t>[</w:t>
      </w:r>
      <w:r>
        <w:rPr>
          <w:rFonts w:ascii="Times New Roman" w:hAnsi="Times New Roman"/>
          <w:sz w:val="24"/>
          <w:szCs w:val="24"/>
          <w:lang w:val="en-US"/>
        </w:rPr>
        <w:t>1</w:t>
      </w:r>
      <w:r w:rsidRPr="00E95283">
        <w:rPr>
          <w:rFonts w:ascii="Times New Roman" w:hAnsi="Times New Roman"/>
          <w:sz w:val="24"/>
          <w:szCs w:val="24"/>
          <w:lang w:val="en-US"/>
        </w:rPr>
        <w:t>]</w:t>
      </w:r>
      <w:r>
        <w:rPr>
          <w:rFonts w:ascii="Times New Roman" w:hAnsi="Times New Roman"/>
          <w:sz w:val="24"/>
          <w:szCs w:val="24"/>
          <w:lang w:val="en-US"/>
        </w:rPr>
        <w:t>.</w:t>
      </w:r>
      <w:r w:rsidRPr="00E95283">
        <w:rPr>
          <w:rFonts w:ascii="Times New Roman" w:hAnsi="Times New Roman"/>
          <w:sz w:val="24"/>
          <w:szCs w:val="24"/>
          <w:lang w:val="en-US"/>
        </w:rPr>
        <w:t xml:space="preserve"> </w:t>
      </w:r>
      <w:r w:rsidRPr="00A91F90">
        <w:rPr>
          <w:rFonts w:ascii="Times New Roman" w:hAnsi="Times New Roman"/>
          <w:sz w:val="24"/>
          <w:szCs w:val="24"/>
          <w:lang w:val="en-US" w:eastAsia="pl-PL"/>
        </w:rPr>
        <w:t xml:space="preserve"> However, this is not confirmed by the data of our forecast model.</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 xml:space="preserve">Existing agricultural cooperatives do not yet have a significant impact on rural development. The main obstacles to their development are: monopolization and oligarchization of markets, poverty and aging of peasants, weak ability of the population to reconcile the interests of joint activities, a large number of intermediaries, </w:t>
      </w:r>
      <w:r w:rsidRPr="00D871FF">
        <w:rPr>
          <w:rFonts w:ascii="Times New Roman" w:hAnsi="Times New Roman"/>
          <w:sz w:val="24"/>
          <w:szCs w:val="24"/>
          <w:lang w:val="en-US" w:eastAsia="pl-PL"/>
        </w:rPr>
        <w:t>lack of economic and legal instruments at the stage of transition to the bioeconomy</w:t>
      </w:r>
      <w:r w:rsidRPr="00D84611">
        <w:rPr>
          <w:rFonts w:ascii="Times New Roman" w:hAnsi="Times New Roman"/>
          <w:sz w:val="24"/>
          <w:szCs w:val="24"/>
          <w:lang w:val="en-US" w:eastAsia="pl-PL"/>
        </w:rPr>
        <w:t xml:space="preserve"> </w:t>
      </w:r>
      <w:r w:rsidRPr="00E95283">
        <w:rPr>
          <w:rFonts w:ascii="Times New Roman" w:hAnsi="Times New Roman"/>
          <w:sz w:val="24"/>
          <w:szCs w:val="24"/>
          <w:lang w:val="en-US"/>
        </w:rPr>
        <w:t>[2</w:t>
      </w:r>
      <w:r w:rsidR="00FB7991">
        <w:rPr>
          <w:rFonts w:ascii="Times New Roman" w:hAnsi="Times New Roman"/>
          <w:sz w:val="24"/>
          <w:szCs w:val="24"/>
          <w:lang w:val="en-US"/>
        </w:rPr>
        <w:t>6</w:t>
      </w:r>
      <w:r w:rsidRPr="00E95283">
        <w:rPr>
          <w:rFonts w:ascii="Times New Roman" w:hAnsi="Times New Roman"/>
          <w:sz w:val="24"/>
          <w:szCs w:val="24"/>
          <w:lang w:val="en-US"/>
        </w:rPr>
        <w:t>, 3</w:t>
      </w:r>
      <w:r w:rsidR="00FB7991">
        <w:rPr>
          <w:rFonts w:ascii="Times New Roman" w:hAnsi="Times New Roman"/>
          <w:sz w:val="24"/>
          <w:szCs w:val="24"/>
          <w:lang w:val="en-US"/>
        </w:rPr>
        <w:t>9</w:t>
      </w:r>
      <w:r w:rsidRPr="00E95283">
        <w:rPr>
          <w:rFonts w:ascii="Times New Roman" w:hAnsi="Times New Roman"/>
          <w:sz w:val="24"/>
          <w:szCs w:val="24"/>
          <w:lang w:val="en-US"/>
        </w:rPr>
        <w:t xml:space="preserve">] </w:t>
      </w:r>
      <w:r>
        <w:rPr>
          <w:rFonts w:ascii="Times New Roman" w:hAnsi="Times New Roman"/>
          <w:sz w:val="24"/>
          <w:szCs w:val="24"/>
          <w:lang w:val="en-US" w:eastAsia="pl-PL"/>
        </w:rPr>
        <w:t>absence</w:t>
      </w:r>
      <w:r w:rsidRPr="00A91F90">
        <w:rPr>
          <w:rFonts w:ascii="Times New Roman" w:hAnsi="Times New Roman"/>
          <w:sz w:val="24"/>
          <w:szCs w:val="24"/>
          <w:lang w:val="en-US" w:eastAsia="pl-PL"/>
        </w:rPr>
        <w:t xml:space="preserve"> of economic benefits for further development </w:t>
      </w:r>
      <w:r w:rsidRPr="00E95283">
        <w:rPr>
          <w:rFonts w:ascii="Times New Roman" w:hAnsi="Times New Roman"/>
          <w:sz w:val="24"/>
          <w:szCs w:val="24"/>
          <w:lang w:val="en-US"/>
        </w:rPr>
        <w:t>[</w:t>
      </w:r>
      <w:r w:rsidR="00FB7991">
        <w:rPr>
          <w:rFonts w:ascii="Times New Roman" w:hAnsi="Times New Roman"/>
          <w:sz w:val="24"/>
          <w:szCs w:val="24"/>
          <w:lang w:val="en-US"/>
        </w:rPr>
        <w:t>20</w:t>
      </w:r>
      <w:r w:rsidR="00186534">
        <w:rPr>
          <w:rFonts w:ascii="Times New Roman" w:hAnsi="Times New Roman"/>
          <w:sz w:val="24"/>
          <w:szCs w:val="24"/>
          <w:lang w:val="uk-UA"/>
        </w:rPr>
        <w:t xml:space="preserve">, </w:t>
      </w:r>
      <w:r w:rsidR="00FB7991">
        <w:rPr>
          <w:rFonts w:ascii="Times New Roman" w:hAnsi="Times New Roman"/>
          <w:sz w:val="24"/>
          <w:szCs w:val="24"/>
          <w:lang w:val="en-US"/>
        </w:rPr>
        <w:t>2</w:t>
      </w:r>
      <w:r w:rsidRPr="00E95283">
        <w:rPr>
          <w:rFonts w:ascii="Times New Roman" w:hAnsi="Times New Roman"/>
          <w:sz w:val="24"/>
          <w:szCs w:val="24"/>
          <w:lang w:val="en-US"/>
        </w:rPr>
        <w:t>]</w:t>
      </w:r>
      <w:r w:rsidRPr="00A91F90">
        <w:rPr>
          <w:rFonts w:ascii="Times New Roman" w:hAnsi="Times New Roman"/>
          <w:sz w:val="24"/>
          <w:szCs w:val="24"/>
          <w:lang w:val="en-US" w:eastAsia="pl-PL"/>
        </w:rPr>
        <w:t>. Ignoring the problems of development of agricultural cooperatives as a system can lead to a decrease in the efficiency of agricultural production and the weakening of the traditionally formed rural system.</w:t>
      </w:r>
    </w:p>
    <w:p w:rsidR="007F4B87" w:rsidRPr="00A91F90" w:rsidRDefault="007F4B87" w:rsidP="007F4B87">
      <w:pPr>
        <w:widowControl w:val="0"/>
        <w:suppressAutoHyphens/>
        <w:overflowPunct w:val="0"/>
        <w:spacing w:after="0" w:line="240" w:lineRule="auto"/>
        <w:jc w:val="both"/>
        <w:rPr>
          <w:rFonts w:ascii="Times New Roman" w:hAnsi="Times New Roman"/>
          <w:sz w:val="24"/>
          <w:szCs w:val="24"/>
          <w:lang w:val="en-US" w:eastAsia="pl-PL"/>
        </w:rPr>
      </w:pPr>
      <w:r w:rsidRPr="00A91F90">
        <w:rPr>
          <w:rFonts w:ascii="Times New Roman" w:hAnsi="Times New Roman"/>
          <w:sz w:val="24"/>
          <w:szCs w:val="24"/>
          <w:lang w:val="en-US" w:eastAsia="pl-PL"/>
        </w:rPr>
        <w:t xml:space="preserve">The problems analyzed in the article are relevant for Ukraine at the stage of its accession to the EU. The most important thing should be further systematic study of organizational, social and other measures designed to ensure the effective functioning of agricultural </w:t>
      </w:r>
      <w:r w:rsidR="00FB7991">
        <w:rPr>
          <w:rFonts w:ascii="Times New Roman" w:hAnsi="Times New Roman"/>
          <w:sz w:val="24"/>
          <w:szCs w:val="24"/>
          <w:lang w:val="en-US" w:eastAsia="pl-PL"/>
        </w:rPr>
        <w:t>cooperatives [29</w:t>
      </w:r>
      <w:r>
        <w:rPr>
          <w:rFonts w:ascii="Times New Roman" w:hAnsi="Times New Roman"/>
          <w:sz w:val="24"/>
          <w:szCs w:val="24"/>
          <w:lang w:val="en-US" w:eastAsia="pl-PL"/>
        </w:rPr>
        <w:t xml:space="preserve">, </w:t>
      </w:r>
      <w:r w:rsidR="00FB7991">
        <w:rPr>
          <w:rFonts w:ascii="Times New Roman" w:hAnsi="Times New Roman"/>
          <w:sz w:val="24"/>
          <w:szCs w:val="24"/>
          <w:lang w:val="en-US" w:eastAsia="pl-PL"/>
        </w:rPr>
        <w:t>3</w:t>
      </w:r>
      <w:r>
        <w:rPr>
          <w:rFonts w:ascii="Times New Roman" w:hAnsi="Times New Roman"/>
          <w:sz w:val="24"/>
          <w:szCs w:val="24"/>
          <w:lang w:val="en-US" w:eastAsia="pl-PL"/>
        </w:rPr>
        <w:t>2</w:t>
      </w:r>
      <w:r w:rsidRPr="005C13AC">
        <w:rPr>
          <w:rFonts w:ascii="Times New Roman" w:hAnsi="Times New Roman"/>
          <w:sz w:val="24"/>
          <w:szCs w:val="24"/>
          <w:lang w:val="en-US" w:eastAsia="pl-PL"/>
        </w:rPr>
        <w:t>],</w:t>
      </w:r>
      <w:r w:rsidRPr="00A91F90">
        <w:rPr>
          <w:rFonts w:ascii="Times New Roman" w:hAnsi="Times New Roman"/>
          <w:sz w:val="24"/>
          <w:szCs w:val="24"/>
          <w:lang w:val="en-US" w:eastAsia="pl-PL"/>
        </w:rPr>
        <w:t xml:space="preserve"> which will contribute to the growth of net income. Among such measures, we consider it appropriate to use elements of marketing that include various marketing tools and allow you to compete and properly distribute net profits [1</w:t>
      </w:r>
      <w:r w:rsidR="00FB7991">
        <w:rPr>
          <w:rFonts w:ascii="Times New Roman" w:hAnsi="Times New Roman"/>
          <w:sz w:val="24"/>
          <w:szCs w:val="24"/>
          <w:lang w:val="en-US" w:eastAsia="pl-PL"/>
        </w:rPr>
        <w:t>5</w:t>
      </w:r>
      <w:r w:rsidRPr="00A91F90">
        <w:rPr>
          <w:rFonts w:ascii="Times New Roman" w:hAnsi="Times New Roman"/>
          <w:sz w:val="24"/>
          <w:szCs w:val="24"/>
          <w:lang w:val="en-US" w:eastAsia="pl-PL"/>
        </w:rPr>
        <w:t>]. In addition, the components of the marketing strategy significantly affect the economic development of all activities of agricultural cooperatives.</w:t>
      </w:r>
    </w:p>
    <w:p w:rsidR="007F4B87" w:rsidRDefault="007F4B87" w:rsidP="007F4B87">
      <w:pPr>
        <w:spacing w:after="0" w:line="240" w:lineRule="auto"/>
        <w:jc w:val="both"/>
        <w:rPr>
          <w:rFonts w:ascii="Times New Roman" w:hAnsi="Times New Roman" w:cs="Times New Roman"/>
          <w:b/>
          <w:bCs/>
          <w:caps/>
          <w:sz w:val="24"/>
          <w:szCs w:val="24"/>
          <w:lang w:val="uk-UA"/>
        </w:rPr>
      </w:pPr>
    </w:p>
    <w:p w:rsidR="00661EF2" w:rsidRPr="0009088A" w:rsidRDefault="00635B1B" w:rsidP="007F4B87">
      <w:pPr>
        <w:spacing w:after="0" w:line="240" w:lineRule="auto"/>
        <w:jc w:val="both"/>
        <w:rPr>
          <w:rFonts w:ascii="Times New Roman" w:hAnsi="Times New Roman" w:cs="Times New Roman"/>
          <w:b/>
          <w:bCs/>
          <w:caps/>
          <w:sz w:val="24"/>
          <w:szCs w:val="24"/>
          <w:lang w:val="uk-UA"/>
        </w:rPr>
      </w:pPr>
      <w:r w:rsidRPr="0009088A">
        <w:rPr>
          <w:rFonts w:ascii="Times New Roman" w:hAnsi="Times New Roman" w:cs="Times New Roman"/>
          <w:b/>
          <w:bCs/>
          <w:caps/>
          <w:sz w:val="24"/>
          <w:szCs w:val="24"/>
          <w:lang w:val="uk-UA"/>
        </w:rPr>
        <w:t>Conclusions</w:t>
      </w:r>
    </w:p>
    <w:p w:rsidR="00A852FD" w:rsidRPr="0009088A" w:rsidRDefault="00A852FD" w:rsidP="007F4B87">
      <w:pPr>
        <w:pStyle w:val="a3"/>
        <w:spacing w:after="0" w:line="240" w:lineRule="auto"/>
        <w:ind w:left="1114"/>
        <w:rPr>
          <w:rFonts w:ascii="Times New Roman" w:hAnsi="Times New Roman" w:cs="Times New Roman"/>
          <w:b/>
          <w:bCs/>
          <w:sz w:val="28"/>
          <w:szCs w:val="28"/>
          <w:lang w:val="uk-UA"/>
        </w:rPr>
      </w:pPr>
    </w:p>
    <w:p w:rsidR="007F4B87" w:rsidRPr="00A91F90" w:rsidRDefault="007F4B87" w:rsidP="007F4B87">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The main performance indicator of agricultural cooperatives is net profit. In order to forecast net income in agricultural cooperatives of Ukraine, an original model was created in the STELLA program. Using this model, the influence of the number of agricultural cooperatives, land area, cost of agricultural products and services on their net profit was determined.</w:t>
      </w:r>
    </w:p>
    <w:p w:rsidR="007F4B87" w:rsidRPr="00E95283" w:rsidRDefault="007F4B87" w:rsidP="007F4B87">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Our study showed possible trends to increase net income while reducing the number of agricultural cooperatives, the area of agricultural land, the number of employees and increasing the total cost of agricultural products and services in agricultural cooperatives by 2030.</w:t>
      </w:r>
    </w:p>
    <w:p w:rsidR="007F4B87" w:rsidRPr="00E95283" w:rsidRDefault="007F4B87" w:rsidP="007F4B87">
      <w:pPr>
        <w:widowControl w:val="0"/>
        <w:suppressAutoHyphens/>
        <w:overflowPunct w:val="0"/>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The activities of agricultural cooperatives should be focused on priority areas and ensure the growth of quality of life and well-being of rural areas where they operate. As a result of the process of strategic management, the activities of agricultural cooperatives should reach a new level of development, with the definition of priority areas. Public authorities of Ukraine should concentrate their efforts for ensuring the development of agricultural cooperatives, as well as promote their quantitative and qualitative growth.</w:t>
      </w:r>
      <w:r w:rsidRPr="00E95283">
        <w:rPr>
          <w:rFonts w:ascii="Times New Roman" w:hAnsi="Times New Roman"/>
          <w:sz w:val="28"/>
          <w:szCs w:val="28"/>
          <w:lang w:val="en-US" w:eastAsia="pl-PL"/>
        </w:rPr>
        <w:t xml:space="preserve"> </w:t>
      </w:r>
    </w:p>
    <w:p w:rsidR="007F4B87" w:rsidRPr="00A91F90" w:rsidRDefault="007F4B87" w:rsidP="007F4B87">
      <w:pPr>
        <w:spacing w:after="0" w:line="240" w:lineRule="auto"/>
        <w:jc w:val="both"/>
        <w:rPr>
          <w:rFonts w:ascii="Times New Roman" w:hAnsi="Times New Roman"/>
          <w:sz w:val="24"/>
          <w:szCs w:val="24"/>
          <w:lang w:val="en-US"/>
        </w:rPr>
      </w:pPr>
      <w:r w:rsidRPr="00A91F90">
        <w:rPr>
          <w:rFonts w:ascii="Times New Roman" w:hAnsi="Times New Roman"/>
          <w:sz w:val="24"/>
          <w:szCs w:val="24"/>
          <w:lang w:val="en-US"/>
        </w:rPr>
        <w:t>We believe that a negative factor is the reduction in the number of agricultural cooperatives, as they should help to improve relations in local communities, aimed at maintaining adequate living conditions and improving the social infrastructure of rural areas.</w:t>
      </w:r>
    </w:p>
    <w:p w:rsidR="0067530F" w:rsidRPr="0009088A" w:rsidRDefault="0067530F" w:rsidP="00635B1B">
      <w:pPr>
        <w:spacing w:after="0" w:line="240" w:lineRule="auto"/>
        <w:ind w:left="754"/>
        <w:rPr>
          <w:rFonts w:ascii="Times New Roman" w:hAnsi="Times New Roman" w:cs="Times New Roman"/>
          <w:b/>
          <w:bCs/>
          <w:sz w:val="24"/>
          <w:szCs w:val="24"/>
          <w:lang w:val="uk-UA"/>
        </w:rPr>
      </w:pPr>
    </w:p>
    <w:p w:rsidR="00635B1B" w:rsidRPr="0009088A" w:rsidRDefault="00635B1B" w:rsidP="00A80922">
      <w:pPr>
        <w:spacing w:after="0" w:line="240" w:lineRule="auto"/>
        <w:jc w:val="both"/>
        <w:rPr>
          <w:rFonts w:ascii="Times New Roman" w:hAnsi="Times New Roman" w:cs="Times New Roman"/>
          <w:b/>
          <w:bCs/>
          <w:caps/>
          <w:sz w:val="24"/>
          <w:szCs w:val="24"/>
          <w:lang w:val="uk-UA"/>
        </w:rPr>
      </w:pPr>
      <w:r w:rsidRPr="0009088A">
        <w:rPr>
          <w:rFonts w:ascii="Times New Roman" w:hAnsi="Times New Roman" w:cs="Times New Roman"/>
          <w:b/>
          <w:bCs/>
          <w:caps/>
          <w:sz w:val="24"/>
          <w:szCs w:val="24"/>
          <w:lang w:val="uk-UA"/>
        </w:rPr>
        <w:t>References</w:t>
      </w:r>
    </w:p>
    <w:p w:rsidR="007F4B87" w:rsidRPr="00AE33D4" w:rsidRDefault="007F4B87" w:rsidP="001C2BDE">
      <w:pPr>
        <w:widowControl w:val="0"/>
        <w:suppressAutoHyphens/>
        <w:overflowPunct w:val="0"/>
        <w:spacing w:after="0" w:line="240" w:lineRule="auto"/>
        <w:jc w:val="both"/>
        <w:rPr>
          <w:rFonts w:ascii="Times New Roman" w:hAnsi="Times New Roman" w:cs="Times New Roman"/>
          <w:iCs/>
          <w:sz w:val="20"/>
          <w:szCs w:val="20"/>
          <w:lang w:val="pl-PL" w:eastAsia="uk-UA"/>
        </w:rPr>
      </w:pPr>
      <w:r w:rsidRPr="00E95283">
        <w:rPr>
          <w:rFonts w:ascii="Times New Roman" w:hAnsi="Times New Roman" w:cs="Times New Roman"/>
          <w:sz w:val="20"/>
          <w:szCs w:val="20"/>
          <w:lang w:val="pl-PL"/>
        </w:rPr>
        <w:t xml:space="preserve">[1] </w:t>
      </w:r>
      <w:r w:rsidRPr="00E95283">
        <w:rPr>
          <w:rFonts w:ascii="Times New Roman" w:hAnsi="Times New Roman" w:cs="Times New Roman"/>
          <w:iCs/>
          <w:sz w:val="20"/>
          <w:szCs w:val="20"/>
          <w:lang w:val="pl-PL" w:eastAsia="uk-UA"/>
        </w:rPr>
        <w:t xml:space="preserve">Balaniuk, I., Kozak, I., Balaniuk, S., Kozak-Balaniuk, I., Sas, L., Shelenko, D. (2020). </w:t>
      </w:r>
      <w:r w:rsidRPr="001C2BDE">
        <w:rPr>
          <w:rFonts w:ascii="Times New Roman" w:hAnsi="Times New Roman" w:cs="Times New Roman"/>
          <w:iCs/>
          <w:sz w:val="20"/>
          <w:szCs w:val="20"/>
          <w:lang w:val="en-US" w:eastAsia="uk-UA"/>
        </w:rPr>
        <w:t xml:space="preserve">The role of united territorial communities in the functioning of </w:t>
      </w:r>
      <w:r w:rsidRPr="00AE33D4">
        <w:rPr>
          <w:rFonts w:ascii="Times New Roman" w:hAnsi="Times New Roman" w:cs="Times New Roman"/>
          <w:iCs/>
          <w:sz w:val="20"/>
          <w:szCs w:val="20"/>
          <w:lang w:val="en-US" w:eastAsia="uk-UA"/>
        </w:rPr>
        <w:t xml:space="preserve">agricultural enterprises. Management Theory and Studies for Rural Business and Infrastructure Development, Vol. 43. </w:t>
      </w:r>
      <w:r w:rsidRPr="00AE33D4">
        <w:rPr>
          <w:rFonts w:ascii="Times New Roman" w:hAnsi="Times New Roman" w:cs="Times New Roman"/>
          <w:iCs/>
          <w:sz w:val="20"/>
          <w:szCs w:val="20"/>
          <w:lang w:val="pl-PL" w:eastAsia="uk-UA"/>
        </w:rPr>
        <w:t xml:space="preserve">No. 1: 52-66. </w:t>
      </w:r>
    </w:p>
    <w:p w:rsidR="00D70CCD" w:rsidRPr="00AE33D4" w:rsidRDefault="00A476C5" w:rsidP="001C2BDE">
      <w:pPr>
        <w:widowControl w:val="0"/>
        <w:suppressAutoHyphens/>
        <w:overflowPunct w:val="0"/>
        <w:spacing w:after="0" w:line="240" w:lineRule="auto"/>
        <w:jc w:val="both"/>
        <w:rPr>
          <w:rFonts w:ascii="Times New Roman" w:hAnsi="Times New Roman" w:cs="Times New Roman"/>
          <w:sz w:val="20"/>
          <w:szCs w:val="20"/>
          <w:lang w:val="en-US"/>
        </w:rPr>
      </w:pPr>
      <w:r w:rsidRPr="00AE33D4">
        <w:rPr>
          <w:rFonts w:ascii="Times New Roman" w:hAnsi="Times New Roman" w:cs="Times New Roman"/>
          <w:sz w:val="20"/>
          <w:szCs w:val="20"/>
          <w:lang w:val="pl-PL"/>
        </w:rPr>
        <w:t xml:space="preserve">[2] </w:t>
      </w:r>
      <w:r w:rsidR="00D70CCD" w:rsidRPr="00AE33D4">
        <w:rPr>
          <w:rFonts w:ascii="Times New Roman" w:hAnsi="Times New Roman" w:cs="Times New Roman"/>
          <w:sz w:val="20"/>
          <w:szCs w:val="20"/>
          <w:lang w:val="pl-PL"/>
        </w:rPr>
        <w:t xml:space="preserve">Balaniuk, I., Kyrylenko, V., Chaliuk, Y., Sheiko, Y., Begun, S., Diachenko, L. (2021). </w:t>
      </w:r>
      <w:r w:rsidR="00D70CCD" w:rsidRPr="00AE33D4">
        <w:rPr>
          <w:rFonts w:ascii="Times New Roman" w:hAnsi="Times New Roman" w:cs="Times New Roman"/>
          <w:sz w:val="20"/>
          <w:szCs w:val="20"/>
          <w:lang w:val="en-US"/>
        </w:rPr>
        <w:t>Cluster analysis of socio-economic development of rural areas and peasant farms in the system of formation of rural territorial communities: a case study of volyn region, Ukraine. Scientific Papers. Series "Management, Economic Engineering in Agriculture and rural development", Vol. 21 Is. 3</w:t>
      </w:r>
      <w:r w:rsidR="00D70CCD" w:rsidRPr="00AE33D4">
        <w:rPr>
          <w:rFonts w:ascii="Times New Roman" w:hAnsi="Times New Roman" w:cs="Times New Roman"/>
          <w:sz w:val="20"/>
          <w:szCs w:val="20"/>
          <w:lang w:val="uk-UA"/>
        </w:rPr>
        <w:t>:</w:t>
      </w:r>
      <w:r w:rsidR="00D70CCD" w:rsidRPr="00AE33D4">
        <w:rPr>
          <w:rFonts w:ascii="Times New Roman" w:hAnsi="Times New Roman" w:cs="Times New Roman"/>
          <w:sz w:val="20"/>
          <w:szCs w:val="20"/>
          <w:lang w:val="en-US"/>
        </w:rPr>
        <w:t>177-188.</w:t>
      </w:r>
    </w:p>
    <w:p w:rsidR="00CD40D8" w:rsidRPr="00AE33D4" w:rsidRDefault="00A476C5" w:rsidP="001C2BDE">
      <w:pPr>
        <w:widowControl w:val="0"/>
        <w:suppressAutoHyphens/>
        <w:overflowPunct w:val="0"/>
        <w:spacing w:after="0" w:line="240" w:lineRule="auto"/>
        <w:jc w:val="both"/>
        <w:rPr>
          <w:rFonts w:ascii="Times New Roman" w:hAnsi="Times New Roman" w:cs="Times New Roman"/>
          <w:color w:val="000000" w:themeColor="text1"/>
          <w:sz w:val="20"/>
          <w:szCs w:val="20"/>
          <w:lang w:val="uk-UA"/>
        </w:rPr>
      </w:pPr>
      <w:r w:rsidRPr="00AE33D4">
        <w:rPr>
          <w:rFonts w:ascii="Times New Roman" w:hAnsi="Times New Roman" w:cs="Times New Roman"/>
          <w:color w:val="000000" w:themeColor="text1"/>
          <w:sz w:val="20"/>
          <w:szCs w:val="20"/>
          <w:lang w:val="uk-UA"/>
        </w:rPr>
        <w:t>[</w:t>
      </w:r>
      <w:r w:rsidRPr="00AE33D4">
        <w:rPr>
          <w:rFonts w:ascii="Times New Roman" w:hAnsi="Times New Roman" w:cs="Times New Roman"/>
          <w:color w:val="000000" w:themeColor="text1"/>
          <w:sz w:val="20"/>
          <w:szCs w:val="20"/>
          <w:lang w:val="en-US"/>
        </w:rPr>
        <w:t>3</w:t>
      </w:r>
      <w:r w:rsidRPr="00AE33D4">
        <w:rPr>
          <w:rFonts w:ascii="Times New Roman" w:hAnsi="Times New Roman" w:cs="Times New Roman"/>
          <w:color w:val="000000" w:themeColor="text1"/>
          <w:sz w:val="20"/>
          <w:szCs w:val="20"/>
          <w:lang w:val="uk-UA"/>
        </w:rPr>
        <w:t xml:space="preserve">] </w:t>
      </w:r>
      <w:r w:rsidR="00CD40D8" w:rsidRPr="00AE33D4">
        <w:rPr>
          <w:rFonts w:ascii="Times New Roman" w:hAnsi="Times New Roman" w:cs="Times New Roman"/>
          <w:color w:val="000000" w:themeColor="text1"/>
          <w:sz w:val="20"/>
          <w:szCs w:val="20"/>
          <w:lang w:val="uk-UA"/>
        </w:rPr>
        <w:t>Bondina</w:t>
      </w:r>
      <w:r w:rsidR="005745FA" w:rsidRPr="00AE33D4">
        <w:rPr>
          <w:rFonts w:ascii="Times New Roman" w:hAnsi="Times New Roman" w:cs="Times New Roman"/>
          <w:color w:val="000000" w:themeColor="text1"/>
          <w:sz w:val="20"/>
          <w:szCs w:val="20"/>
          <w:lang w:val="uk-UA"/>
        </w:rPr>
        <w:t>,</w:t>
      </w:r>
      <w:r w:rsidR="00CD40D8" w:rsidRPr="00AE33D4">
        <w:rPr>
          <w:rFonts w:ascii="Times New Roman" w:hAnsi="Times New Roman" w:cs="Times New Roman"/>
          <w:color w:val="000000" w:themeColor="text1"/>
          <w:sz w:val="20"/>
          <w:szCs w:val="20"/>
          <w:lang w:val="uk-UA"/>
        </w:rPr>
        <w:t xml:space="preserve"> N., Bondin</w:t>
      </w:r>
      <w:r w:rsidR="005745FA" w:rsidRPr="00AE33D4">
        <w:rPr>
          <w:rFonts w:ascii="Times New Roman" w:hAnsi="Times New Roman" w:cs="Times New Roman"/>
          <w:color w:val="000000" w:themeColor="text1"/>
          <w:sz w:val="20"/>
          <w:szCs w:val="20"/>
          <w:lang w:val="uk-UA"/>
        </w:rPr>
        <w:t>,</w:t>
      </w:r>
      <w:r w:rsidR="00CD40D8" w:rsidRPr="00AE33D4">
        <w:rPr>
          <w:rFonts w:ascii="Times New Roman" w:hAnsi="Times New Roman" w:cs="Times New Roman"/>
          <w:color w:val="000000" w:themeColor="text1"/>
          <w:sz w:val="20"/>
          <w:szCs w:val="20"/>
          <w:lang w:val="uk-UA"/>
        </w:rPr>
        <w:t xml:space="preserve"> I., Lavrina</w:t>
      </w:r>
      <w:r w:rsidR="005745FA" w:rsidRPr="00AE33D4">
        <w:rPr>
          <w:rFonts w:ascii="Times New Roman" w:hAnsi="Times New Roman" w:cs="Times New Roman"/>
          <w:color w:val="000000" w:themeColor="text1"/>
          <w:sz w:val="20"/>
          <w:szCs w:val="20"/>
          <w:lang w:val="uk-UA"/>
        </w:rPr>
        <w:t>,</w:t>
      </w:r>
      <w:r w:rsidR="00CD40D8" w:rsidRPr="00AE33D4">
        <w:rPr>
          <w:rFonts w:ascii="Times New Roman" w:hAnsi="Times New Roman" w:cs="Times New Roman"/>
          <w:color w:val="000000" w:themeColor="text1"/>
          <w:sz w:val="20"/>
          <w:szCs w:val="20"/>
          <w:lang w:val="uk-UA"/>
        </w:rPr>
        <w:t xml:space="preserve"> O., Zubkova</w:t>
      </w:r>
      <w:r w:rsidR="005745FA" w:rsidRPr="00AE33D4">
        <w:rPr>
          <w:rFonts w:ascii="Times New Roman" w:hAnsi="Times New Roman" w:cs="Times New Roman"/>
          <w:color w:val="000000" w:themeColor="text1"/>
          <w:sz w:val="20"/>
          <w:szCs w:val="20"/>
          <w:lang w:val="uk-UA"/>
        </w:rPr>
        <w:t>,</w:t>
      </w:r>
      <w:r w:rsidR="00CD40D8" w:rsidRPr="00AE33D4">
        <w:rPr>
          <w:rFonts w:ascii="Times New Roman" w:hAnsi="Times New Roman" w:cs="Times New Roman"/>
          <w:color w:val="000000" w:themeColor="text1"/>
          <w:sz w:val="20"/>
          <w:szCs w:val="20"/>
          <w:lang w:val="uk-UA"/>
        </w:rPr>
        <w:t xml:space="preserve"> T. (2020). </w:t>
      </w:r>
      <w:r w:rsidR="00CD40D8" w:rsidRPr="00AE33D4">
        <w:rPr>
          <w:rFonts w:ascii="Times New Roman" w:hAnsi="Times New Roman" w:cs="Times New Roman"/>
          <w:color w:val="000000" w:themeColor="text1"/>
          <w:sz w:val="20"/>
          <w:szCs w:val="20"/>
          <w:lang w:val="en-US"/>
        </w:rPr>
        <w:t>M</w:t>
      </w:r>
      <w:r w:rsidR="00CD40D8" w:rsidRPr="00AE33D4">
        <w:rPr>
          <w:rFonts w:ascii="Times New Roman" w:hAnsi="Times New Roman" w:cs="Times New Roman"/>
          <w:color w:val="000000" w:themeColor="text1"/>
          <w:sz w:val="20"/>
          <w:szCs w:val="20"/>
          <w:lang w:val="uk-UA"/>
        </w:rPr>
        <w:t>odeling the use of working capital in order to ensure stabilization of the reproduction process in agriculture</w:t>
      </w:r>
      <w:r w:rsidR="00CD40D8" w:rsidRPr="00AE33D4">
        <w:rPr>
          <w:rFonts w:ascii="Times New Roman" w:hAnsi="Times New Roman" w:cs="Times New Roman"/>
          <w:color w:val="000000" w:themeColor="text1"/>
          <w:sz w:val="20"/>
          <w:szCs w:val="20"/>
          <w:lang w:val="en-US"/>
        </w:rPr>
        <w:t xml:space="preserve">. </w:t>
      </w:r>
      <w:r w:rsidR="00CD40D8" w:rsidRPr="00AE33D4">
        <w:rPr>
          <w:rFonts w:ascii="Times New Roman" w:hAnsi="Times New Roman" w:cs="Times New Roman"/>
          <w:color w:val="000000" w:themeColor="text1"/>
          <w:sz w:val="20"/>
          <w:szCs w:val="20"/>
          <w:lang w:val="uk-UA"/>
        </w:rPr>
        <w:t>Scientific Papers Series Management, Economic Engineering in Agriculture and Rural Development Vol. 20, Is. 2: 89-93</w:t>
      </w:r>
      <w:r w:rsidR="005745FA" w:rsidRPr="00AE33D4">
        <w:rPr>
          <w:rFonts w:ascii="Times New Roman" w:hAnsi="Times New Roman" w:cs="Times New Roman"/>
          <w:color w:val="000000" w:themeColor="text1"/>
          <w:sz w:val="20"/>
          <w:szCs w:val="20"/>
          <w:lang w:val="uk-UA"/>
        </w:rPr>
        <w:t>.</w:t>
      </w:r>
    </w:p>
    <w:p w:rsidR="005745FA" w:rsidRPr="005745FA" w:rsidRDefault="00A476C5" w:rsidP="001C2BDE">
      <w:pPr>
        <w:widowControl w:val="0"/>
        <w:suppressAutoHyphens/>
        <w:overflowPunct w:val="0"/>
        <w:spacing w:after="0" w:line="240" w:lineRule="auto"/>
        <w:jc w:val="both"/>
        <w:rPr>
          <w:rFonts w:ascii="Times New Roman" w:hAnsi="Times New Roman" w:cs="Times New Roman"/>
          <w:sz w:val="20"/>
          <w:szCs w:val="20"/>
          <w:lang w:val="uk-UA"/>
        </w:rPr>
      </w:pPr>
      <w:r w:rsidRPr="00AE33D4">
        <w:rPr>
          <w:rFonts w:ascii="Times New Roman" w:hAnsi="Times New Roman" w:cs="Times New Roman"/>
          <w:sz w:val="20"/>
          <w:szCs w:val="20"/>
          <w:lang w:val="pl-PL"/>
        </w:rPr>
        <w:t xml:space="preserve">[4] </w:t>
      </w:r>
      <w:r w:rsidR="005745FA" w:rsidRPr="00AE33D4">
        <w:rPr>
          <w:rFonts w:ascii="Times New Roman" w:hAnsi="Times New Roman" w:cs="Times New Roman"/>
          <w:sz w:val="20"/>
          <w:szCs w:val="20"/>
          <w:lang w:val="en-US"/>
        </w:rPr>
        <w:t>Chiurciu, I.-A., Soare, E., Vlad I.-M., Toma, E. (2020) The main trends in the activity of agri-food cooperatives in almería, Spain. Scientific Papers Series Management, Economic Engineering in Agriculture and Rural Development Vol. 20, Is. 2: 150-154</w:t>
      </w:r>
      <w:r w:rsidR="005745FA" w:rsidRPr="00AE33D4">
        <w:rPr>
          <w:rFonts w:ascii="Times New Roman" w:hAnsi="Times New Roman" w:cs="Times New Roman"/>
          <w:sz w:val="20"/>
          <w:szCs w:val="20"/>
          <w:lang w:val="uk-UA"/>
        </w:rPr>
        <w:t>.</w:t>
      </w:r>
    </w:p>
    <w:p w:rsidR="007F4B87" w:rsidRPr="001C2BDE" w:rsidRDefault="00A476C5" w:rsidP="001C2BDE">
      <w:pPr>
        <w:widowControl w:val="0"/>
        <w:suppressAutoHyphens/>
        <w:overflowPunct w:val="0"/>
        <w:spacing w:after="0" w:line="240" w:lineRule="auto"/>
        <w:jc w:val="both"/>
        <w:rPr>
          <w:rFonts w:ascii="Times New Roman" w:hAnsi="Times New Roman" w:cs="Times New Roman"/>
          <w:sz w:val="20"/>
          <w:szCs w:val="20"/>
          <w:lang w:val="en-US" w:eastAsia="uk-UA"/>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5</w:t>
      </w:r>
      <w:r w:rsidRPr="00E95283">
        <w:rPr>
          <w:rFonts w:ascii="Times New Roman" w:hAnsi="Times New Roman" w:cs="Times New Roman"/>
          <w:sz w:val="20"/>
          <w:szCs w:val="20"/>
          <w:lang w:val="pl-PL"/>
        </w:rPr>
        <w:t>]</w:t>
      </w:r>
      <w:r w:rsidR="007F4B87" w:rsidRPr="00A476C5">
        <w:rPr>
          <w:rFonts w:ascii="Times New Roman" w:hAnsi="Times New Roman" w:cs="Times New Roman"/>
          <w:color w:val="FF0000"/>
          <w:sz w:val="20"/>
          <w:szCs w:val="20"/>
          <w:lang w:val="en-US"/>
        </w:rPr>
        <w:t xml:space="preserve"> </w:t>
      </w:r>
      <w:r w:rsidR="007F4B87" w:rsidRPr="001C2BDE">
        <w:rPr>
          <w:rFonts w:ascii="Times New Roman" w:hAnsi="Times New Roman" w:cs="Times New Roman"/>
          <w:sz w:val="20"/>
          <w:szCs w:val="20"/>
          <w:lang w:val="en-US" w:eastAsia="uk-UA"/>
        </w:rPr>
        <w:t xml:space="preserve">Cooperation and pages of history. (1991). </w:t>
      </w:r>
      <w:r w:rsidR="007F4B87" w:rsidRPr="001C2BDE">
        <w:rPr>
          <w:rFonts w:ascii="Times New Roman" w:hAnsi="Times New Roman" w:cs="Times New Roman"/>
          <w:sz w:val="20"/>
          <w:szCs w:val="20"/>
          <w:lang w:val="en-US" w:eastAsia="pl-PL"/>
        </w:rPr>
        <w:t xml:space="preserve">Moscow: </w:t>
      </w:r>
      <w:r w:rsidR="007F4B87" w:rsidRPr="001C2BDE">
        <w:rPr>
          <w:rFonts w:ascii="Times New Roman" w:hAnsi="Times New Roman" w:cs="Times New Roman"/>
          <w:sz w:val="20"/>
          <w:szCs w:val="20"/>
          <w:lang w:val="en-US" w:eastAsia="uk-UA"/>
        </w:rPr>
        <w:t>Politizdat. 123 p.</w:t>
      </w:r>
    </w:p>
    <w:p w:rsidR="007F4B87" w:rsidRPr="001C2BDE" w:rsidRDefault="00A476C5"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6</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 xml:space="preserve">Cooperation theory. (1928). 2-e ed. Moscow. </w:t>
      </w:r>
    </w:p>
    <w:p w:rsidR="007F4B87" w:rsidRPr="00E95283" w:rsidRDefault="00A476C5" w:rsidP="001C2BDE">
      <w:pPr>
        <w:widowControl w:val="0"/>
        <w:tabs>
          <w:tab w:val="left" w:pos="0"/>
        </w:tabs>
        <w:suppressAutoHyphens/>
        <w:overflowPunct w:val="0"/>
        <w:spacing w:after="0" w:line="240" w:lineRule="auto"/>
        <w:jc w:val="both"/>
        <w:rPr>
          <w:rFonts w:ascii="Times New Roman" w:hAnsi="Times New Roman" w:cs="Times New Roman"/>
          <w:sz w:val="20"/>
          <w:szCs w:val="20"/>
          <w:lang w:val="pl-PL"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7</w:t>
      </w:r>
      <w:r w:rsidRPr="00E95283">
        <w:rPr>
          <w:rFonts w:ascii="Times New Roman" w:hAnsi="Times New Roman" w:cs="Times New Roman"/>
          <w:sz w:val="20"/>
          <w:szCs w:val="20"/>
          <w:lang w:val="pl-PL"/>
        </w:rPr>
        <w:t>]</w:t>
      </w:r>
      <w:r w:rsidR="007F4B87" w:rsidRPr="00A476C5">
        <w:rPr>
          <w:rFonts w:ascii="Times New Roman" w:hAnsi="Times New Roman" w:cs="Times New Roman"/>
          <w:color w:val="FF0000"/>
          <w:sz w:val="20"/>
          <w:szCs w:val="20"/>
          <w:lang w:val="en-US"/>
        </w:rPr>
        <w:t xml:space="preserve"> </w:t>
      </w:r>
      <w:r w:rsidR="007F4B87" w:rsidRPr="001C2BDE">
        <w:rPr>
          <w:rFonts w:ascii="Times New Roman" w:hAnsi="Times New Roman" w:cs="Times New Roman"/>
          <w:sz w:val="20"/>
          <w:szCs w:val="20"/>
          <w:lang w:val="en-US" w:eastAsia="pl-PL"/>
        </w:rPr>
        <w:t xml:space="preserve">Comment of the National Bank on the inflation rate in September 2021. </w:t>
      </w:r>
      <w:r w:rsidR="007F4B87" w:rsidRPr="00E95283">
        <w:rPr>
          <w:rFonts w:ascii="Times New Roman" w:hAnsi="Times New Roman" w:cs="Times New Roman"/>
          <w:sz w:val="20"/>
          <w:szCs w:val="20"/>
          <w:lang w:val="pl-PL" w:eastAsia="pl-PL"/>
        </w:rPr>
        <w:t>URL: https://bank.gov.ua/ua/news/all/komentar-natsionalnogo-banku-schodo-rivnya-inflyatsiyi-u-veresni-2021-roku</w:t>
      </w:r>
    </w:p>
    <w:p w:rsidR="007F4B87" w:rsidRPr="00146E2C" w:rsidRDefault="002919B2" w:rsidP="001C2BDE">
      <w:pPr>
        <w:shd w:val="clear" w:color="auto" w:fill="FFFFFF"/>
        <w:tabs>
          <w:tab w:val="left" w:pos="0"/>
        </w:tabs>
        <w:suppressAutoHyphens/>
        <w:spacing w:after="0" w:line="240" w:lineRule="auto"/>
        <w:jc w:val="both"/>
        <w:rPr>
          <w:rFonts w:ascii="Times New Roman" w:hAnsi="Times New Roman" w:cs="Times New Roman"/>
          <w:sz w:val="20"/>
          <w:szCs w:val="20"/>
          <w:lang w:val="en-US" w:eastAsia="uk-UA"/>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8</w:t>
      </w:r>
      <w:r w:rsidRPr="00E95283">
        <w:rPr>
          <w:rFonts w:ascii="Times New Roman" w:hAnsi="Times New Roman" w:cs="Times New Roman"/>
          <w:sz w:val="20"/>
          <w:szCs w:val="20"/>
          <w:lang w:val="pl-PL"/>
        </w:rPr>
        <w:t xml:space="preserve">] </w:t>
      </w:r>
      <w:r w:rsidR="007F4B87" w:rsidRPr="00146E2C">
        <w:rPr>
          <w:rFonts w:ascii="Times New Roman" w:hAnsi="Times New Roman" w:cs="Times New Roman"/>
          <w:sz w:val="20"/>
          <w:szCs w:val="20"/>
          <w:lang w:val="en-US" w:eastAsia="uk-UA"/>
        </w:rPr>
        <w:t>Costanza, R., Gottlieb, S. (1998). Modelling ecological and economic systems with STELLA: Part II. Ecol. Model. 112: 81–84. DOI: 10.1016/S0304-3800(98)00073-8.</w:t>
      </w:r>
    </w:p>
    <w:p w:rsidR="007F4B87" w:rsidRPr="00146E2C" w:rsidRDefault="002919B2" w:rsidP="001C2BDE">
      <w:pPr>
        <w:shd w:val="clear" w:color="auto" w:fill="FFFFFF"/>
        <w:tabs>
          <w:tab w:val="left" w:pos="0"/>
        </w:tabs>
        <w:suppressAutoHyphens/>
        <w:spacing w:after="0" w:line="240" w:lineRule="auto"/>
        <w:jc w:val="both"/>
        <w:rPr>
          <w:rFonts w:ascii="Times New Roman" w:hAnsi="Times New Roman" w:cs="Times New Roman"/>
          <w:sz w:val="20"/>
          <w:szCs w:val="20"/>
          <w:lang w:val="en-US" w:eastAsia="uk-UA"/>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9</w:t>
      </w:r>
      <w:r w:rsidRPr="00E95283">
        <w:rPr>
          <w:rFonts w:ascii="Times New Roman" w:hAnsi="Times New Roman" w:cs="Times New Roman"/>
          <w:sz w:val="20"/>
          <w:szCs w:val="20"/>
          <w:lang w:val="pl-PL"/>
        </w:rPr>
        <w:t xml:space="preserve">] </w:t>
      </w:r>
      <w:r w:rsidR="007F4B87" w:rsidRPr="00146E2C">
        <w:rPr>
          <w:rFonts w:ascii="Times New Roman" w:hAnsi="Times New Roman" w:cs="Times New Roman"/>
          <w:sz w:val="20"/>
          <w:szCs w:val="20"/>
          <w:lang w:val="en-US" w:eastAsia="uk-UA"/>
        </w:rPr>
        <w:t>Costanza, R., Voinov, A. (2001). Modelling ecological and economic systems with STELLA: Part III. Ecol. Model. 143: 1–7. DOI: 10.1016/S0304-3800(01)00358-1.</w:t>
      </w:r>
    </w:p>
    <w:p w:rsidR="007F4B87" w:rsidRPr="00146E2C" w:rsidRDefault="00CB677A" w:rsidP="001C2BDE">
      <w:pPr>
        <w:shd w:val="clear" w:color="auto" w:fill="FFFFFF"/>
        <w:tabs>
          <w:tab w:val="left" w:pos="0"/>
        </w:tabs>
        <w:suppressAutoHyphens/>
        <w:spacing w:after="0" w:line="240" w:lineRule="auto"/>
        <w:jc w:val="both"/>
        <w:rPr>
          <w:rFonts w:ascii="Times New Roman" w:hAnsi="Times New Roman" w:cs="Times New Roman"/>
          <w:bCs/>
          <w:sz w:val="20"/>
          <w:szCs w:val="20"/>
          <w:shd w:val="clear" w:color="auto" w:fill="FFFFFF"/>
          <w:lang w:val="en-US" w:eastAsia="uk-UA"/>
        </w:rPr>
      </w:pPr>
      <w:r w:rsidRPr="00CB677A">
        <w:rPr>
          <w:rFonts w:ascii="Times New Roman" w:hAnsi="Times New Roman" w:cs="Times New Roman"/>
          <w:sz w:val="20"/>
          <w:szCs w:val="20"/>
          <w:lang w:val="en-US"/>
        </w:rPr>
        <w:t>[1</w:t>
      </w:r>
      <w:r>
        <w:rPr>
          <w:rFonts w:ascii="Times New Roman" w:hAnsi="Times New Roman" w:cs="Times New Roman"/>
          <w:sz w:val="20"/>
          <w:szCs w:val="20"/>
          <w:lang w:val="en-US"/>
        </w:rPr>
        <w:t>0</w:t>
      </w:r>
      <w:r w:rsidRPr="00CB677A">
        <w:rPr>
          <w:rFonts w:ascii="Times New Roman" w:hAnsi="Times New Roman" w:cs="Times New Roman"/>
          <w:sz w:val="20"/>
          <w:szCs w:val="20"/>
          <w:lang w:val="en-US"/>
        </w:rPr>
        <w:t xml:space="preserve">] </w:t>
      </w:r>
      <w:r w:rsidR="007F4B87" w:rsidRPr="00146E2C">
        <w:rPr>
          <w:rFonts w:ascii="Times New Roman" w:hAnsi="Times New Roman" w:cs="Times New Roman"/>
          <w:sz w:val="20"/>
          <w:szCs w:val="20"/>
          <w:lang w:val="en-US" w:eastAsia="uk-UA"/>
        </w:rPr>
        <w:t>Costanza, R., Duplisea, D</w:t>
      </w:r>
      <w:r w:rsidR="007F4B87" w:rsidRPr="00146E2C">
        <w:rPr>
          <w:rFonts w:ascii="Times New Roman" w:hAnsi="Times New Roman" w:cs="Times New Roman"/>
          <w:bCs/>
          <w:sz w:val="20"/>
          <w:szCs w:val="20"/>
          <w:shd w:val="clear" w:color="auto" w:fill="FFFFFF"/>
          <w:lang w:val="en-US" w:eastAsia="uk-UA"/>
        </w:rPr>
        <w:t>., Kautsky, U. (1998). Ecological Modeling on modelling ecological and economic systems with STELLA. Ecol. Model. 110: 1–4.</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[1</w:t>
      </w:r>
      <w:r>
        <w:rPr>
          <w:rFonts w:ascii="Times New Roman" w:hAnsi="Times New Roman" w:cs="Times New Roman"/>
          <w:sz w:val="20"/>
          <w:szCs w:val="20"/>
          <w:lang w:val="pl-PL"/>
        </w:rPr>
        <w:t>1</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Forester, Dzh. (1978). World Dynamics. Moscow: Nauka</w:t>
      </w:r>
      <w:r w:rsidR="007F4B87" w:rsidRPr="001C2BDE">
        <w:rPr>
          <w:rFonts w:ascii="Times New Roman" w:hAnsi="Times New Roman" w:cs="Times New Roman"/>
          <w:sz w:val="20"/>
          <w:szCs w:val="20"/>
          <w:lang w:val="en-US" w:eastAsia="uk-UA"/>
        </w:rPr>
        <w:t>.</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[1</w:t>
      </w:r>
      <w:r>
        <w:rPr>
          <w:rFonts w:ascii="Times New Roman" w:hAnsi="Times New Roman" w:cs="Times New Roman"/>
          <w:sz w:val="20"/>
          <w:szCs w:val="20"/>
          <w:lang w:val="pl-PL"/>
        </w:rPr>
        <w:t>2</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Galluzzo, N. (2017). The Common Agricultural Policy and employment opportunities in Romanian rural areas: the role of agritourism. Bulgarian Journal of Agricultural Science, 23(1): 14–21.</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[1</w:t>
      </w:r>
      <w:r>
        <w:rPr>
          <w:rFonts w:ascii="Times New Roman" w:hAnsi="Times New Roman" w:cs="Times New Roman"/>
          <w:sz w:val="20"/>
          <w:szCs w:val="20"/>
          <w:lang w:val="pl-PL"/>
        </w:rPr>
        <w:t>3</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Gettelman, A., Rood, R. B. (2016). Demystifying Climate Models. A Users Guide to Earth System Models. Springer-Verlag GmbH Berlin Heidelberg, 271 p.</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uk-UA"/>
        </w:rPr>
      </w:pPr>
      <w:r w:rsidRPr="00E95283">
        <w:rPr>
          <w:rFonts w:ascii="Times New Roman" w:hAnsi="Times New Roman" w:cs="Times New Roman"/>
          <w:sz w:val="20"/>
          <w:szCs w:val="20"/>
          <w:lang w:val="pl-PL"/>
        </w:rPr>
        <w:t>[1</w:t>
      </w:r>
      <w:r>
        <w:rPr>
          <w:rFonts w:ascii="Times New Roman" w:hAnsi="Times New Roman" w:cs="Times New Roman"/>
          <w:sz w:val="20"/>
          <w:szCs w:val="20"/>
          <w:lang w:val="pl-PL"/>
        </w:rPr>
        <w:t>4</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uk-UA"/>
        </w:rPr>
        <w:t>Gide</w:t>
      </w:r>
      <w:r w:rsidR="007F4B87" w:rsidRPr="00E95283">
        <w:rPr>
          <w:rFonts w:ascii="Times New Roman" w:hAnsi="Times New Roman" w:cs="Times New Roman"/>
          <w:sz w:val="20"/>
          <w:szCs w:val="20"/>
          <w:lang w:val="en-US" w:eastAsia="uk-UA"/>
        </w:rPr>
        <w:t>,</w:t>
      </w:r>
      <w:r w:rsidR="007F4B87" w:rsidRPr="001C2BDE">
        <w:rPr>
          <w:rFonts w:ascii="Times New Roman" w:hAnsi="Times New Roman" w:cs="Times New Roman"/>
          <w:sz w:val="20"/>
          <w:szCs w:val="20"/>
          <w:lang w:val="en-US" w:eastAsia="uk-UA"/>
        </w:rPr>
        <w:t xml:space="preserve"> C., Ryst, C. (1995). History of Economic Thought. </w:t>
      </w:r>
      <w:r w:rsidR="007F4B87" w:rsidRPr="001C2BDE">
        <w:rPr>
          <w:rFonts w:ascii="Times New Roman" w:hAnsi="Times New Roman" w:cs="Times New Roman"/>
          <w:sz w:val="20"/>
          <w:szCs w:val="20"/>
          <w:lang w:val="en-US" w:eastAsia="pl-PL"/>
        </w:rPr>
        <w:t xml:space="preserve">Moscow, </w:t>
      </w:r>
      <w:r w:rsidR="007F4B87" w:rsidRPr="001C2BDE">
        <w:rPr>
          <w:rFonts w:ascii="Times New Roman" w:hAnsi="Times New Roman" w:cs="Times New Roman"/>
          <w:sz w:val="20"/>
          <w:szCs w:val="20"/>
          <w:lang w:val="en-US" w:eastAsia="uk-UA"/>
        </w:rPr>
        <w:t>Economy.</w:t>
      </w:r>
    </w:p>
    <w:p w:rsidR="007F4B87" w:rsidRPr="001C2BDE" w:rsidRDefault="00CB677A" w:rsidP="001C2BDE">
      <w:pPr>
        <w:widowControl w:val="0"/>
        <w:suppressAutoHyphens/>
        <w:overflowPunct w:val="0"/>
        <w:spacing w:after="0" w:line="240" w:lineRule="auto"/>
        <w:jc w:val="both"/>
        <w:rPr>
          <w:rFonts w:ascii="Times New Roman" w:hAnsi="Times New Roman" w:cs="Times New Roman"/>
          <w:iCs/>
          <w:sz w:val="20"/>
          <w:szCs w:val="20"/>
          <w:lang w:val="en-US" w:eastAsia="uk-UA"/>
        </w:rPr>
      </w:pPr>
      <w:r w:rsidRPr="00E95283">
        <w:rPr>
          <w:rFonts w:ascii="Times New Roman" w:hAnsi="Times New Roman" w:cs="Times New Roman"/>
          <w:sz w:val="20"/>
          <w:szCs w:val="20"/>
          <w:lang w:val="pl-PL"/>
        </w:rPr>
        <w:t>[1</w:t>
      </w:r>
      <w:r>
        <w:rPr>
          <w:rFonts w:ascii="Times New Roman" w:hAnsi="Times New Roman" w:cs="Times New Roman"/>
          <w:sz w:val="20"/>
          <w:szCs w:val="20"/>
          <w:lang w:val="pl-PL"/>
        </w:rPr>
        <w:t>5</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iCs/>
          <w:sz w:val="20"/>
          <w:szCs w:val="20"/>
          <w:lang w:val="en-US" w:eastAsia="uk-UA"/>
        </w:rPr>
        <w:t>Glazyrin,</w:t>
      </w:r>
      <w:r w:rsidR="007F4B87" w:rsidRPr="001C2BDE">
        <w:rPr>
          <w:rFonts w:ascii="Times New Roman" w:hAnsi="Times New Roman" w:cs="Times New Roman"/>
          <w:sz w:val="20"/>
          <w:szCs w:val="20"/>
          <w:lang w:val="en-US"/>
        </w:rPr>
        <w:t> </w:t>
      </w:r>
      <w:r w:rsidR="007F4B87" w:rsidRPr="001C2BDE">
        <w:rPr>
          <w:rFonts w:ascii="Times New Roman" w:hAnsi="Times New Roman" w:cs="Times New Roman"/>
          <w:iCs/>
          <w:sz w:val="20"/>
          <w:szCs w:val="20"/>
          <w:lang w:val="en-US" w:eastAsia="uk-UA"/>
        </w:rPr>
        <w:t>V.</w:t>
      </w:r>
      <w:r w:rsidR="007F4B87" w:rsidRPr="001C2BDE">
        <w:rPr>
          <w:rFonts w:ascii="Times New Roman" w:hAnsi="Times New Roman" w:cs="Times New Roman"/>
          <w:sz w:val="20"/>
          <w:szCs w:val="20"/>
          <w:lang w:val="en-US"/>
        </w:rPr>
        <w:t> </w:t>
      </w:r>
      <w:r w:rsidR="007F4B87" w:rsidRPr="001C2BDE">
        <w:rPr>
          <w:rFonts w:ascii="Times New Roman" w:hAnsi="Times New Roman" w:cs="Times New Roman"/>
          <w:iCs/>
          <w:sz w:val="20"/>
          <w:szCs w:val="20"/>
          <w:lang w:val="en-US" w:eastAsia="uk-UA"/>
        </w:rPr>
        <w:t>L., Shkrabyk,</w:t>
      </w:r>
      <w:r w:rsidR="007F4B87" w:rsidRPr="001C2BDE">
        <w:rPr>
          <w:rFonts w:ascii="Times New Roman" w:hAnsi="Times New Roman" w:cs="Times New Roman"/>
          <w:sz w:val="20"/>
          <w:szCs w:val="20"/>
          <w:lang w:val="en-US"/>
        </w:rPr>
        <w:t> </w:t>
      </w:r>
      <w:r w:rsidR="007F4B87" w:rsidRPr="001C2BDE">
        <w:rPr>
          <w:rFonts w:ascii="Times New Roman" w:hAnsi="Times New Roman" w:cs="Times New Roman"/>
          <w:iCs/>
          <w:sz w:val="20"/>
          <w:szCs w:val="20"/>
          <w:lang w:val="en-US" w:eastAsia="uk-UA"/>
        </w:rPr>
        <w:t>I.</w:t>
      </w:r>
      <w:r w:rsidR="007F4B87" w:rsidRPr="001C2BDE">
        <w:rPr>
          <w:rFonts w:ascii="Times New Roman" w:hAnsi="Times New Roman" w:cs="Times New Roman"/>
          <w:sz w:val="20"/>
          <w:szCs w:val="20"/>
          <w:lang w:val="en-US"/>
        </w:rPr>
        <w:t> </w:t>
      </w:r>
      <w:r w:rsidR="007F4B87" w:rsidRPr="001C2BDE">
        <w:rPr>
          <w:rFonts w:ascii="Times New Roman" w:hAnsi="Times New Roman" w:cs="Times New Roman"/>
          <w:iCs/>
          <w:sz w:val="20"/>
          <w:szCs w:val="20"/>
          <w:lang w:val="en-US" w:eastAsia="uk-UA"/>
        </w:rPr>
        <w:t>V., Sakhatskyi,</w:t>
      </w:r>
      <w:r w:rsidR="007F4B87" w:rsidRPr="001C2BDE">
        <w:rPr>
          <w:rFonts w:ascii="Times New Roman" w:hAnsi="Times New Roman" w:cs="Times New Roman"/>
          <w:sz w:val="20"/>
          <w:szCs w:val="20"/>
          <w:lang w:val="en-US"/>
        </w:rPr>
        <w:t> </w:t>
      </w:r>
      <w:r w:rsidR="007F4B87" w:rsidRPr="001C2BDE">
        <w:rPr>
          <w:rFonts w:ascii="Times New Roman" w:hAnsi="Times New Roman" w:cs="Times New Roman"/>
          <w:iCs/>
          <w:sz w:val="20"/>
          <w:szCs w:val="20"/>
          <w:lang w:val="en-US" w:eastAsia="uk-UA"/>
        </w:rPr>
        <w:t>M.</w:t>
      </w:r>
      <w:r w:rsidR="007F4B87" w:rsidRPr="001C2BDE">
        <w:rPr>
          <w:rFonts w:ascii="Times New Roman" w:hAnsi="Times New Roman" w:cs="Times New Roman"/>
          <w:sz w:val="20"/>
          <w:szCs w:val="20"/>
          <w:lang w:val="en-US"/>
        </w:rPr>
        <w:t> </w:t>
      </w:r>
      <w:r w:rsidR="007F4B87" w:rsidRPr="001C2BDE">
        <w:rPr>
          <w:rFonts w:ascii="Times New Roman" w:hAnsi="Times New Roman" w:cs="Times New Roman"/>
          <w:iCs/>
          <w:sz w:val="20"/>
          <w:szCs w:val="20"/>
          <w:lang w:val="en-US" w:eastAsia="uk-UA"/>
        </w:rPr>
        <w:t>P., Sakhatskyi,</w:t>
      </w:r>
      <w:r w:rsidR="007F4B87" w:rsidRPr="001C2BDE">
        <w:rPr>
          <w:rFonts w:ascii="Times New Roman" w:hAnsi="Times New Roman" w:cs="Times New Roman"/>
          <w:sz w:val="20"/>
          <w:szCs w:val="20"/>
          <w:lang w:val="en-US"/>
        </w:rPr>
        <w:t> </w:t>
      </w:r>
      <w:r w:rsidR="007F4B87" w:rsidRPr="001C2BDE">
        <w:rPr>
          <w:rFonts w:ascii="Times New Roman" w:hAnsi="Times New Roman" w:cs="Times New Roman"/>
          <w:iCs/>
          <w:sz w:val="20"/>
          <w:szCs w:val="20"/>
          <w:lang w:val="en-US" w:eastAsia="uk-UA"/>
        </w:rPr>
        <w:t>P.</w:t>
      </w:r>
      <w:r w:rsidR="007F4B87" w:rsidRPr="001C2BDE">
        <w:rPr>
          <w:rFonts w:ascii="Times New Roman" w:hAnsi="Times New Roman" w:cs="Times New Roman"/>
          <w:sz w:val="20"/>
          <w:szCs w:val="20"/>
          <w:lang w:val="en-US"/>
        </w:rPr>
        <w:t> </w:t>
      </w:r>
      <w:r w:rsidR="007F4B87" w:rsidRPr="001C2BDE">
        <w:rPr>
          <w:rFonts w:ascii="Times New Roman" w:hAnsi="Times New Roman" w:cs="Times New Roman"/>
          <w:iCs/>
          <w:sz w:val="20"/>
          <w:szCs w:val="20"/>
          <w:lang w:val="en-US" w:eastAsia="uk-UA"/>
        </w:rPr>
        <w:t>M. (2018). Marketing aspects of urban planning and agglomeration development. Conference Meeting32 nd International Scientific Conference on Economic and Social Development (ESD). Location Odessa, Ukraine. Economic and social development. Book Series International Scientific Conference on Economic and Social Development. Jun 21-22: 253-261.</w:t>
      </w:r>
    </w:p>
    <w:p w:rsidR="00C561B1"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rPr>
      </w:pPr>
      <w:r w:rsidRPr="00AE33D4">
        <w:rPr>
          <w:rFonts w:ascii="Times New Roman" w:hAnsi="Times New Roman" w:cs="Times New Roman"/>
          <w:sz w:val="20"/>
          <w:szCs w:val="20"/>
          <w:lang w:val="pl-PL"/>
        </w:rPr>
        <w:t xml:space="preserve">[16] </w:t>
      </w:r>
      <w:r w:rsidR="00C561B1" w:rsidRPr="00AE33D4">
        <w:rPr>
          <w:rFonts w:ascii="Times New Roman" w:hAnsi="Times New Roman" w:cs="Times New Roman"/>
          <w:sz w:val="20"/>
          <w:szCs w:val="20"/>
          <w:lang w:val="en-US"/>
        </w:rPr>
        <w:t xml:space="preserve">Humeniuk М., Shelenko D., Nemish D., Balaniuk I. (2021). Improving the efficiency of agricultural entrepreneurship by processing rapeseed to biodiesel. Scientific Papers. Series “Management, Economic Engineering in Agriculture and Rural Development”, Vol. 21(3). рр. 431–438. </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17</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rPr>
        <w:t>Inflation report for January 2020.</w:t>
      </w:r>
      <w:r w:rsidR="007F4B87" w:rsidRPr="001C2BDE">
        <w:rPr>
          <w:rFonts w:ascii="Times New Roman" w:hAnsi="Times New Roman" w:cs="Times New Roman"/>
          <w:sz w:val="20"/>
          <w:szCs w:val="20"/>
          <w:lang w:val="en-US" w:eastAsia="pl-PL"/>
        </w:rPr>
        <w:t xml:space="preserve"> –</w:t>
      </w:r>
      <w:r w:rsidR="007F4B87" w:rsidRPr="00E95283">
        <w:rPr>
          <w:rFonts w:ascii="Times New Roman" w:hAnsi="Times New Roman" w:cs="Times New Roman"/>
          <w:sz w:val="20"/>
          <w:szCs w:val="20"/>
          <w:lang w:val="en-US" w:eastAsia="pl-PL"/>
        </w:rPr>
        <w:t xml:space="preserve"> </w:t>
      </w:r>
      <w:r w:rsidR="007F4B87" w:rsidRPr="001C2BDE">
        <w:rPr>
          <w:rFonts w:ascii="Times New Roman" w:hAnsi="Times New Roman" w:cs="Times New Roman"/>
          <w:sz w:val="20"/>
          <w:szCs w:val="20"/>
          <w:lang w:val="en-US"/>
        </w:rPr>
        <w:t>https://bank.gov.ua/admin_uploads/article/IR_2020-Q1.pdf? v = 4</w:t>
      </w:r>
      <w:r w:rsidR="007F4B87" w:rsidRPr="00E95283">
        <w:rPr>
          <w:rFonts w:ascii="Times New Roman" w:hAnsi="Times New Roman" w:cs="Times New Roman"/>
          <w:sz w:val="20"/>
          <w:szCs w:val="20"/>
          <w:lang w:val="en-US"/>
        </w:rPr>
        <w:t xml:space="preserve"> </w:t>
      </w:r>
      <w:r w:rsidR="007F4B87" w:rsidRPr="001C2BDE">
        <w:rPr>
          <w:rFonts w:ascii="Times New Roman" w:hAnsi="Times New Roman" w:cs="Times New Roman"/>
          <w:sz w:val="20"/>
          <w:szCs w:val="20"/>
          <w:lang w:val="en-US" w:eastAsia="pl-PL"/>
        </w:rPr>
        <w:t>[2021.0</w:t>
      </w:r>
      <w:r w:rsidR="007F4B87" w:rsidRPr="00E95283">
        <w:rPr>
          <w:rFonts w:ascii="Times New Roman" w:hAnsi="Times New Roman" w:cs="Times New Roman"/>
          <w:sz w:val="20"/>
          <w:szCs w:val="20"/>
          <w:lang w:val="en-US" w:eastAsia="pl-PL"/>
        </w:rPr>
        <w:t>3</w:t>
      </w:r>
      <w:r w:rsidR="007F4B87" w:rsidRPr="001C2BDE">
        <w:rPr>
          <w:rFonts w:ascii="Times New Roman" w:hAnsi="Times New Roman" w:cs="Times New Roman"/>
          <w:sz w:val="20"/>
          <w:szCs w:val="20"/>
          <w:lang w:val="en-US" w:eastAsia="pl-PL"/>
        </w:rPr>
        <w:t>.0</w:t>
      </w:r>
      <w:r w:rsidR="007F4B87" w:rsidRPr="00E95283">
        <w:rPr>
          <w:rFonts w:ascii="Times New Roman" w:hAnsi="Times New Roman" w:cs="Times New Roman"/>
          <w:sz w:val="20"/>
          <w:szCs w:val="20"/>
          <w:lang w:val="en-US" w:eastAsia="pl-PL"/>
        </w:rPr>
        <w:t>6</w:t>
      </w:r>
      <w:r w:rsidR="007F4B87" w:rsidRPr="001C2BDE">
        <w:rPr>
          <w:rFonts w:ascii="Times New Roman" w:hAnsi="Times New Roman" w:cs="Times New Roman"/>
          <w:sz w:val="20"/>
          <w:szCs w:val="20"/>
          <w:lang w:val="en-US" w:eastAsia="pl-PL"/>
        </w:rPr>
        <w:t>]</w:t>
      </w:r>
    </w:p>
    <w:p w:rsidR="007F4B87" w:rsidRPr="00AE33D4"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[1</w:t>
      </w:r>
      <w:r>
        <w:rPr>
          <w:rFonts w:ascii="Times New Roman" w:hAnsi="Times New Roman" w:cs="Times New Roman"/>
          <w:sz w:val="20"/>
          <w:szCs w:val="20"/>
          <w:lang w:val="pl-PL"/>
        </w:rPr>
        <w:t>8</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 xml:space="preserve">Kozak, I., Parpan, V. (2009). Ecological modelling </w:t>
      </w:r>
      <w:r w:rsidR="007F4B87" w:rsidRPr="00AE33D4">
        <w:rPr>
          <w:rFonts w:ascii="Times New Roman" w:hAnsi="Times New Roman" w:cs="Times New Roman"/>
          <w:sz w:val="20"/>
          <w:szCs w:val="20"/>
          <w:lang w:val="en-US" w:eastAsia="pl-PL"/>
        </w:rPr>
        <w:t>using STELLA program. Ivano-Frankivsk, Plai.</w:t>
      </w:r>
    </w:p>
    <w:p w:rsidR="00186534" w:rsidRPr="00347FA1" w:rsidRDefault="00CB677A" w:rsidP="00186534">
      <w:pPr>
        <w:widowControl w:val="0"/>
        <w:tabs>
          <w:tab w:val="left" w:pos="0"/>
        </w:tabs>
        <w:suppressAutoHyphens/>
        <w:overflowPunct w:val="0"/>
        <w:spacing w:after="0" w:line="240" w:lineRule="auto"/>
        <w:jc w:val="both"/>
        <w:rPr>
          <w:rFonts w:ascii="Times New Roman" w:hAnsi="Times New Roman" w:cs="Times New Roman"/>
          <w:sz w:val="20"/>
          <w:szCs w:val="20"/>
          <w:lang w:val="uk-UA"/>
        </w:rPr>
      </w:pPr>
      <w:r w:rsidRPr="00AE33D4">
        <w:rPr>
          <w:rFonts w:ascii="Times New Roman" w:hAnsi="Times New Roman" w:cs="Times New Roman"/>
          <w:sz w:val="20"/>
          <w:szCs w:val="20"/>
          <w:lang w:val="pl-PL"/>
        </w:rPr>
        <w:t xml:space="preserve">[19] </w:t>
      </w:r>
      <w:r w:rsidR="00186534" w:rsidRPr="00AE33D4">
        <w:rPr>
          <w:rFonts w:ascii="Times New Roman" w:hAnsi="Times New Roman" w:cs="Times New Roman"/>
          <w:sz w:val="20"/>
          <w:szCs w:val="20"/>
          <w:lang w:val="en-US"/>
        </w:rPr>
        <w:t>Kumar</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xml:space="preserve"> J</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L</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G</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Wang</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xml:space="preserve"> Z</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Y</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Zhao</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xml:space="preserve"> Y</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Q</w:t>
      </w:r>
      <w:r w:rsidR="00186534"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Babatunde</w:t>
      </w:r>
      <w:r w:rsidR="00347FA1" w:rsidRPr="00AE33D4">
        <w:rPr>
          <w:rFonts w:ascii="Times New Roman" w:hAnsi="Times New Roman" w:cs="Times New Roman"/>
          <w:sz w:val="20"/>
          <w:szCs w:val="20"/>
          <w:lang w:val="uk-UA"/>
        </w:rPr>
        <w:t>,</w:t>
      </w:r>
      <w:r w:rsidR="00347FA1" w:rsidRPr="00AE33D4">
        <w:rPr>
          <w:rFonts w:ascii="Times New Roman" w:hAnsi="Times New Roman" w:cs="Times New Roman"/>
          <w:sz w:val="20"/>
          <w:szCs w:val="20"/>
          <w:lang w:val="en-US"/>
        </w:rPr>
        <w:t xml:space="preserve"> A</w:t>
      </w:r>
      <w:r w:rsidR="00347FA1" w:rsidRPr="00AE33D4">
        <w:rPr>
          <w:rFonts w:ascii="Times New Roman" w:hAnsi="Times New Roman" w:cs="Times New Roman"/>
          <w:sz w:val="20"/>
          <w:szCs w:val="20"/>
          <w:lang w:val="uk-UA"/>
        </w:rPr>
        <w:t>.</w:t>
      </w:r>
      <w:r w:rsidR="00347FA1" w:rsidRPr="00AE33D4">
        <w:rPr>
          <w:rFonts w:ascii="Times New Roman" w:hAnsi="Times New Roman" w:cs="Times New Roman"/>
          <w:sz w:val="20"/>
          <w:szCs w:val="20"/>
          <w:lang w:val="en-US"/>
        </w:rPr>
        <w:t>O</w:t>
      </w:r>
      <w:r w:rsidR="00347FA1"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Zhao</w:t>
      </w:r>
      <w:r w:rsidR="00347FA1" w:rsidRPr="00AE33D4">
        <w:rPr>
          <w:rFonts w:ascii="Times New Roman" w:hAnsi="Times New Roman" w:cs="Times New Roman"/>
          <w:sz w:val="20"/>
          <w:szCs w:val="20"/>
          <w:lang w:val="uk-UA"/>
        </w:rPr>
        <w:t>,</w:t>
      </w:r>
      <w:r w:rsidR="00347FA1" w:rsidRPr="00AE33D4">
        <w:rPr>
          <w:rFonts w:ascii="Times New Roman" w:hAnsi="Times New Roman" w:cs="Times New Roman"/>
          <w:sz w:val="20"/>
          <w:szCs w:val="20"/>
          <w:lang w:val="en-US"/>
        </w:rPr>
        <w:t xml:space="preserve"> X</w:t>
      </w:r>
      <w:r w:rsidR="00347FA1" w:rsidRPr="00AE33D4">
        <w:rPr>
          <w:rFonts w:ascii="Times New Roman" w:hAnsi="Times New Roman" w:cs="Times New Roman"/>
          <w:sz w:val="20"/>
          <w:szCs w:val="20"/>
          <w:lang w:val="uk-UA"/>
        </w:rPr>
        <w:t>.</w:t>
      </w:r>
      <w:r w:rsidR="00347FA1" w:rsidRPr="00AE33D4">
        <w:rPr>
          <w:rFonts w:ascii="Times New Roman" w:hAnsi="Times New Roman" w:cs="Times New Roman"/>
          <w:sz w:val="20"/>
          <w:szCs w:val="20"/>
          <w:lang w:val="en-US"/>
        </w:rPr>
        <w:t>H</w:t>
      </w:r>
      <w:r w:rsidR="00347FA1"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Jørgensen</w:t>
      </w:r>
      <w:r w:rsidR="00347FA1" w:rsidRPr="00AE33D4">
        <w:rPr>
          <w:rFonts w:ascii="Times New Roman" w:hAnsi="Times New Roman" w:cs="Times New Roman"/>
          <w:sz w:val="20"/>
          <w:szCs w:val="20"/>
          <w:lang w:val="uk-UA"/>
        </w:rPr>
        <w:t>,</w:t>
      </w:r>
      <w:r w:rsidR="00186534" w:rsidRPr="00AE33D4">
        <w:rPr>
          <w:rFonts w:ascii="Times New Roman" w:hAnsi="Times New Roman" w:cs="Times New Roman"/>
          <w:sz w:val="20"/>
          <w:szCs w:val="20"/>
          <w:lang w:val="en-US"/>
        </w:rPr>
        <w:t xml:space="preserve"> </w:t>
      </w:r>
      <w:r w:rsidR="00347FA1" w:rsidRPr="00AE33D4">
        <w:rPr>
          <w:rFonts w:ascii="Times New Roman" w:hAnsi="Times New Roman" w:cs="Times New Roman"/>
          <w:sz w:val="20"/>
          <w:szCs w:val="20"/>
          <w:lang w:val="en-US"/>
        </w:rPr>
        <w:t>S</w:t>
      </w:r>
      <w:r w:rsidR="00347FA1" w:rsidRPr="00AE33D4">
        <w:rPr>
          <w:rFonts w:ascii="Times New Roman" w:hAnsi="Times New Roman" w:cs="Times New Roman"/>
          <w:sz w:val="20"/>
          <w:szCs w:val="20"/>
          <w:lang w:val="uk-UA"/>
        </w:rPr>
        <w:t>.</w:t>
      </w:r>
      <w:r w:rsidR="00347FA1" w:rsidRPr="00AE33D4">
        <w:rPr>
          <w:rFonts w:ascii="Times New Roman" w:hAnsi="Times New Roman" w:cs="Times New Roman"/>
          <w:sz w:val="20"/>
          <w:szCs w:val="20"/>
          <w:lang w:val="en-US"/>
        </w:rPr>
        <w:t>E</w:t>
      </w:r>
      <w:r w:rsidR="00347FA1" w:rsidRPr="00AE33D4">
        <w:rPr>
          <w:rFonts w:ascii="Times New Roman" w:hAnsi="Times New Roman" w:cs="Times New Roman"/>
          <w:sz w:val="20"/>
          <w:szCs w:val="20"/>
          <w:lang w:val="uk-UA"/>
        </w:rPr>
        <w:t>.</w:t>
      </w:r>
      <w:r w:rsidR="00347FA1" w:rsidRPr="00AE33D4">
        <w:rPr>
          <w:rFonts w:ascii="Times New Roman" w:hAnsi="Times New Roman" w:cs="Times New Roman"/>
          <w:sz w:val="20"/>
          <w:szCs w:val="20"/>
          <w:lang w:val="en-US"/>
        </w:rPr>
        <w:t xml:space="preserve"> </w:t>
      </w:r>
      <w:r w:rsidR="00347FA1" w:rsidRPr="00AE33D4">
        <w:rPr>
          <w:rFonts w:ascii="Times New Roman" w:hAnsi="Times New Roman" w:cs="Times New Roman"/>
          <w:sz w:val="20"/>
          <w:szCs w:val="20"/>
          <w:lang w:val="uk-UA"/>
        </w:rPr>
        <w:t xml:space="preserve">(2011). </w:t>
      </w:r>
      <w:r w:rsidR="00186534" w:rsidRPr="00AE33D4">
        <w:rPr>
          <w:rFonts w:ascii="Times New Roman" w:hAnsi="Times New Roman" w:cs="Times New Roman"/>
          <w:sz w:val="20"/>
          <w:szCs w:val="20"/>
          <w:lang w:val="en-US"/>
        </w:rPr>
        <w:t>STELLA software as a tool for modelling phosphorus removal in a constructed wetland employing dewatered alum sludge as main substrate</w:t>
      </w:r>
      <w:r w:rsidR="00347FA1" w:rsidRPr="00AE33D4">
        <w:rPr>
          <w:rFonts w:ascii="Times New Roman" w:hAnsi="Times New Roman" w:cs="Times New Roman"/>
          <w:sz w:val="20"/>
          <w:szCs w:val="20"/>
          <w:lang w:val="en-US"/>
        </w:rPr>
        <w:t>. J Environ Sci Health A Tox Hazard Subst Environ Eng.</w:t>
      </w:r>
      <w:r w:rsidR="00B91302" w:rsidRPr="00AE33D4">
        <w:rPr>
          <w:rFonts w:ascii="Times New Roman" w:hAnsi="Times New Roman" w:cs="Times New Roman"/>
          <w:sz w:val="20"/>
          <w:szCs w:val="20"/>
          <w:lang w:val="uk-UA"/>
        </w:rPr>
        <w:t xml:space="preserve"> </w:t>
      </w:r>
      <w:r w:rsidR="00347FA1" w:rsidRPr="00AE33D4">
        <w:rPr>
          <w:rFonts w:ascii="Times New Roman" w:hAnsi="Times New Roman" w:cs="Times New Roman"/>
          <w:sz w:val="20"/>
          <w:szCs w:val="20"/>
          <w:lang w:val="en-US"/>
        </w:rPr>
        <w:t>46(7):751-7</w:t>
      </w:r>
      <w:r w:rsidR="00347FA1" w:rsidRPr="00AE33D4">
        <w:rPr>
          <w:rFonts w:ascii="Times New Roman" w:hAnsi="Times New Roman" w:cs="Times New Roman"/>
          <w:sz w:val="20"/>
          <w:szCs w:val="20"/>
          <w:lang w:val="uk-UA"/>
        </w:rPr>
        <w:t>.</w:t>
      </w:r>
      <w:r w:rsidR="00B91302" w:rsidRPr="00AE33D4">
        <w:rPr>
          <w:lang w:val="en-US"/>
        </w:rPr>
        <w:t xml:space="preserve"> </w:t>
      </w:r>
      <w:r w:rsidR="00B91302" w:rsidRPr="00AE33D4">
        <w:rPr>
          <w:lang w:val="uk-UA"/>
        </w:rPr>
        <w:t xml:space="preserve">- </w:t>
      </w:r>
      <w:r w:rsidR="00B91302" w:rsidRPr="00AE33D4">
        <w:rPr>
          <w:rFonts w:ascii="Times New Roman" w:hAnsi="Times New Roman" w:cs="Times New Roman"/>
          <w:sz w:val="20"/>
          <w:szCs w:val="20"/>
          <w:lang w:val="uk-UA"/>
        </w:rPr>
        <w:t xml:space="preserve">https://pubmed.ncbi.nlm.nih.gov/21644152/ </w:t>
      </w:r>
      <w:r w:rsidR="00B91302" w:rsidRPr="00AE33D4">
        <w:rPr>
          <w:rFonts w:ascii="Times New Roman" w:hAnsi="Times New Roman" w:cs="Times New Roman"/>
          <w:sz w:val="20"/>
          <w:szCs w:val="20"/>
          <w:lang w:val="en-US" w:eastAsia="pl-PL"/>
        </w:rPr>
        <w:t>[2020.1</w:t>
      </w:r>
      <w:r w:rsidR="00B91302" w:rsidRPr="00AE33D4">
        <w:rPr>
          <w:rFonts w:ascii="Times New Roman" w:hAnsi="Times New Roman" w:cs="Times New Roman"/>
          <w:sz w:val="20"/>
          <w:szCs w:val="20"/>
          <w:lang w:val="uk-UA" w:eastAsia="pl-PL"/>
        </w:rPr>
        <w:t>0</w:t>
      </w:r>
      <w:r w:rsidR="00B91302" w:rsidRPr="00AE33D4">
        <w:rPr>
          <w:rFonts w:ascii="Times New Roman" w:hAnsi="Times New Roman" w:cs="Times New Roman"/>
          <w:sz w:val="20"/>
          <w:szCs w:val="20"/>
          <w:lang w:val="en-US" w:eastAsia="pl-PL"/>
        </w:rPr>
        <w:t>.0</w:t>
      </w:r>
      <w:r w:rsidR="00B91302" w:rsidRPr="00AE33D4">
        <w:rPr>
          <w:rFonts w:ascii="Times New Roman" w:hAnsi="Times New Roman" w:cs="Times New Roman"/>
          <w:sz w:val="20"/>
          <w:szCs w:val="20"/>
          <w:lang w:val="uk-UA" w:eastAsia="pl-PL"/>
        </w:rPr>
        <w:t>9</w:t>
      </w:r>
      <w:r w:rsidR="00B91302" w:rsidRPr="00AE33D4">
        <w:rPr>
          <w:rFonts w:ascii="Times New Roman" w:hAnsi="Times New Roman" w:cs="Times New Roman"/>
          <w:sz w:val="20"/>
          <w:szCs w:val="20"/>
          <w:lang w:val="en-US" w:eastAsia="pl-PL"/>
        </w:rPr>
        <w:t>]</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20</w:t>
      </w:r>
      <w:r w:rsidRPr="00E95283">
        <w:rPr>
          <w:rFonts w:ascii="Times New Roman" w:hAnsi="Times New Roman" w:cs="Times New Roman"/>
          <w:sz w:val="20"/>
          <w:szCs w:val="20"/>
          <w:lang w:val="pl-PL"/>
        </w:rPr>
        <w:t>]</w:t>
      </w:r>
      <w:r w:rsidR="007F4B87" w:rsidRPr="00B91302">
        <w:rPr>
          <w:rFonts w:ascii="Times New Roman" w:hAnsi="Times New Roman" w:cs="Times New Roman"/>
          <w:sz w:val="20"/>
          <w:szCs w:val="20"/>
          <w:lang w:val="uk-UA"/>
        </w:rPr>
        <w:t xml:space="preserve"> </w:t>
      </w:r>
      <w:r w:rsidR="007F4B87" w:rsidRPr="001C2BDE">
        <w:rPr>
          <w:rFonts w:ascii="Times New Roman" w:hAnsi="Times New Roman" w:cs="Times New Roman"/>
          <w:sz w:val="20"/>
          <w:szCs w:val="20"/>
          <w:lang w:val="en-US" w:eastAsia="pl-PL"/>
        </w:rPr>
        <w:t>Lupenko</w:t>
      </w:r>
      <w:r w:rsidR="007F4B87" w:rsidRPr="00B91302">
        <w:rPr>
          <w:rFonts w:ascii="Times New Roman" w:hAnsi="Times New Roman" w:cs="Times New Roman"/>
          <w:sz w:val="20"/>
          <w:szCs w:val="20"/>
          <w:lang w:val="uk-UA" w:eastAsia="pl-PL"/>
        </w:rPr>
        <w:t xml:space="preserve">, </w:t>
      </w:r>
      <w:r w:rsidR="007F4B87" w:rsidRPr="001C2BDE">
        <w:rPr>
          <w:rFonts w:ascii="Times New Roman" w:hAnsi="Times New Roman" w:cs="Times New Roman"/>
          <w:sz w:val="20"/>
          <w:szCs w:val="20"/>
          <w:lang w:val="en-US" w:eastAsia="pl-PL"/>
        </w:rPr>
        <w:t>Yu</w:t>
      </w:r>
      <w:r w:rsidR="007F4B87" w:rsidRPr="00B91302">
        <w:rPr>
          <w:rFonts w:ascii="Times New Roman" w:hAnsi="Times New Roman" w:cs="Times New Roman"/>
          <w:sz w:val="20"/>
          <w:szCs w:val="20"/>
          <w:lang w:val="uk-UA" w:eastAsia="pl-PL"/>
        </w:rPr>
        <w:t>.</w:t>
      </w:r>
      <w:r w:rsidR="007F4B87" w:rsidRPr="001C2BDE">
        <w:rPr>
          <w:rFonts w:ascii="Times New Roman" w:hAnsi="Times New Roman" w:cs="Times New Roman"/>
          <w:sz w:val="20"/>
          <w:szCs w:val="20"/>
          <w:lang w:val="en-US" w:eastAsia="pl-PL"/>
        </w:rPr>
        <w:t>O</w:t>
      </w:r>
      <w:r w:rsidR="007F4B87" w:rsidRPr="00B91302">
        <w:rPr>
          <w:rFonts w:ascii="Times New Roman" w:hAnsi="Times New Roman" w:cs="Times New Roman"/>
          <w:sz w:val="20"/>
          <w:szCs w:val="20"/>
          <w:lang w:val="uk-UA" w:eastAsia="pl-PL"/>
        </w:rPr>
        <w:t xml:space="preserve">., </w:t>
      </w:r>
      <w:r w:rsidR="007F4B87" w:rsidRPr="001C2BDE">
        <w:rPr>
          <w:rFonts w:ascii="Times New Roman" w:hAnsi="Times New Roman" w:cs="Times New Roman"/>
          <w:sz w:val="20"/>
          <w:szCs w:val="20"/>
          <w:lang w:val="en-US" w:eastAsia="pl-PL"/>
        </w:rPr>
        <w:t>Shpykuliak</w:t>
      </w:r>
      <w:r w:rsidR="007F4B87" w:rsidRPr="00B91302">
        <w:rPr>
          <w:rFonts w:ascii="Times New Roman" w:hAnsi="Times New Roman" w:cs="Times New Roman"/>
          <w:sz w:val="20"/>
          <w:szCs w:val="20"/>
          <w:lang w:val="uk-UA" w:eastAsia="pl-PL"/>
        </w:rPr>
        <w:t xml:space="preserve">, </w:t>
      </w:r>
      <w:r w:rsidR="007F4B87" w:rsidRPr="001C2BDE">
        <w:rPr>
          <w:rFonts w:ascii="Times New Roman" w:hAnsi="Times New Roman" w:cs="Times New Roman"/>
          <w:sz w:val="20"/>
          <w:szCs w:val="20"/>
          <w:lang w:val="en-US" w:eastAsia="pl-PL"/>
        </w:rPr>
        <w:t>O</w:t>
      </w:r>
      <w:r w:rsidR="007F4B87" w:rsidRPr="00B91302">
        <w:rPr>
          <w:rFonts w:ascii="Times New Roman" w:hAnsi="Times New Roman" w:cs="Times New Roman"/>
          <w:sz w:val="20"/>
          <w:szCs w:val="20"/>
          <w:lang w:val="uk-UA" w:eastAsia="pl-PL"/>
        </w:rPr>
        <w:t>.</w:t>
      </w:r>
      <w:r w:rsidR="007F4B87" w:rsidRPr="001C2BDE">
        <w:rPr>
          <w:rFonts w:ascii="Times New Roman" w:hAnsi="Times New Roman" w:cs="Times New Roman"/>
          <w:sz w:val="20"/>
          <w:szCs w:val="20"/>
          <w:lang w:val="en-US" w:eastAsia="pl-PL"/>
        </w:rPr>
        <w:t>H</w:t>
      </w:r>
      <w:r w:rsidR="007F4B87" w:rsidRPr="00B91302">
        <w:rPr>
          <w:rFonts w:ascii="Times New Roman" w:hAnsi="Times New Roman" w:cs="Times New Roman"/>
          <w:sz w:val="20"/>
          <w:szCs w:val="20"/>
          <w:lang w:val="uk-UA" w:eastAsia="pl-PL"/>
        </w:rPr>
        <w:t xml:space="preserve">., </w:t>
      </w:r>
      <w:r w:rsidR="007F4B87" w:rsidRPr="001C2BDE">
        <w:rPr>
          <w:rFonts w:ascii="Times New Roman" w:hAnsi="Times New Roman" w:cs="Times New Roman"/>
          <w:sz w:val="20"/>
          <w:szCs w:val="20"/>
          <w:lang w:val="en-US" w:eastAsia="pl-PL"/>
        </w:rPr>
        <w:t>Mesel</w:t>
      </w:r>
      <w:r w:rsidR="007F4B87" w:rsidRPr="00B91302">
        <w:rPr>
          <w:rFonts w:ascii="Times New Roman" w:hAnsi="Times New Roman" w:cs="Times New Roman"/>
          <w:sz w:val="20"/>
          <w:szCs w:val="20"/>
          <w:lang w:val="uk-UA" w:eastAsia="pl-PL"/>
        </w:rPr>
        <w:t>-</w:t>
      </w:r>
      <w:r w:rsidR="007F4B87" w:rsidRPr="001C2BDE">
        <w:rPr>
          <w:rFonts w:ascii="Times New Roman" w:hAnsi="Times New Roman" w:cs="Times New Roman"/>
          <w:sz w:val="20"/>
          <w:szCs w:val="20"/>
          <w:lang w:val="en-US" w:eastAsia="pl-PL"/>
        </w:rPr>
        <w:t>Veseliak</w:t>
      </w:r>
      <w:r w:rsidR="007F4B87" w:rsidRPr="00B91302">
        <w:rPr>
          <w:rFonts w:ascii="Times New Roman" w:hAnsi="Times New Roman" w:cs="Times New Roman"/>
          <w:sz w:val="20"/>
          <w:szCs w:val="20"/>
          <w:lang w:val="uk-UA" w:eastAsia="pl-PL"/>
        </w:rPr>
        <w:t xml:space="preserve">, </w:t>
      </w:r>
      <w:r w:rsidR="007F4B87" w:rsidRPr="001C2BDE">
        <w:rPr>
          <w:rFonts w:ascii="Times New Roman" w:hAnsi="Times New Roman" w:cs="Times New Roman"/>
          <w:sz w:val="20"/>
          <w:szCs w:val="20"/>
          <w:lang w:val="en-US" w:eastAsia="pl-PL"/>
        </w:rPr>
        <w:t>V</w:t>
      </w:r>
      <w:r w:rsidR="007F4B87" w:rsidRPr="00B91302">
        <w:rPr>
          <w:rFonts w:ascii="Times New Roman" w:hAnsi="Times New Roman" w:cs="Times New Roman"/>
          <w:sz w:val="20"/>
          <w:szCs w:val="20"/>
          <w:lang w:val="uk-UA" w:eastAsia="pl-PL"/>
        </w:rPr>
        <w:t>.</w:t>
      </w:r>
      <w:r w:rsidR="007F4B87" w:rsidRPr="001C2BDE">
        <w:rPr>
          <w:rFonts w:ascii="Times New Roman" w:hAnsi="Times New Roman" w:cs="Times New Roman"/>
          <w:sz w:val="20"/>
          <w:szCs w:val="20"/>
          <w:lang w:val="en-US" w:eastAsia="pl-PL"/>
        </w:rPr>
        <w:t>Ya</w:t>
      </w:r>
      <w:r w:rsidR="007F4B87" w:rsidRPr="00B91302">
        <w:rPr>
          <w:rFonts w:ascii="Times New Roman" w:hAnsi="Times New Roman" w:cs="Times New Roman"/>
          <w:sz w:val="20"/>
          <w:szCs w:val="20"/>
          <w:lang w:val="uk-UA" w:eastAsia="pl-PL"/>
        </w:rPr>
        <w:t>.</w:t>
      </w:r>
      <w:r w:rsidR="007F4B87" w:rsidRPr="00B91302">
        <w:rPr>
          <w:rFonts w:ascii="Times New Roman" w:hAnsi="Times New Roman" w:cs="Times New Roman"/>
          <w:sz w:val="20"/>
          <w:szCs w:val="20"/>
          <w:lang w:val="uk-UA"/>
        </w:rPr>
        <w:t xml:space="preserve"> </w:t>
      </w:r>
      <w:r w:rsidR="007F4B87" w:rsidRPr="001C2BDE">
        <w:rPr>
          <w:rFonts w:ascii="Times New Roman" w:hAnsi="Times New Roman" w:cs="Times New Roman"/>
          <w:sz w:val="20"/>
          <w:szCs w:val="20"/>
          <w:lang w:val="en-US"/>
        </w:rPr>
        <w:t>et</w:t>
      </w:r>
      <w:r w:rsidR="007F4B87" w:rsidRPr="00B91302">
        <w:rPr>
          <w:rFonts w:ascii="Times New Roman" w:hAnsi="Times New Roman" w:cs="Times New Roman"/>
          <w:sz w:val="20"/>
          <w:szCs w:val="20"/>
          <w:lang w:val="uk-UA"/>
        </w:rPr>
        <w:t xml:space="preserve"> </w:t>
      </w:r>
      <w:r w:rsidR="007F4B87" w:rsidRPr="001C2BDE">
        <w:rPr>
          <w:rFonts w:ascii="Times New Roman" w:hAnsi="Times New Roman" w:cs="Times New Roman"/>
          <w:sz w:val="20"/>
          <w:szCs w:val="20"/>
          <w:lang w:val="en-US"/>
        </w:rPr>
        <w:t>al</w:t>
      </w:r>
      <w:r w:rsidR="007F4B87" w:rsidRPr="00B91302">
        <w:rPr>
          <w:rFonts w:ascii="Times New Roman" w:hAnsi="Times New Roman" w:cs="Times New Roman"/>
          <w:sz w:val="20"/>
          <w:szCs w:val="20"/>
          <w:lang w:val="uk-UA"/>
        </w:rPr>
        <w:t xml:space="preserve">. </w:t>
      </w:r>
      <w:r w:rsidR="007F4B87" w:rsidRPr="001C2BDE">
        <w:rPr>
          <w:rFonts w:ascii="Times New Roman" w:hAnsi="Times New Roman" w:cs="Times New Roman"/>
          <w:sz w:val="20"/>
          <w:szCs w:val="20"/>
          <w:lang w:val="en-US"/>
        </w:rPr>
        <w:t>(</w:t>
      </w:r>
      <w:r w:rsidR="007F4B87" w:rsidRPr="001C2BDE">
        <w:rPr>
          <w:rFonts w:ascii="Times New Roman" w:hAnsi="Times New Roman" w:cs="Times New Roman"/>
          <w:sz w:val="20"/>
          <w:szCs w:val="20"/>
          <w:lang w:val="en-US" w:eastAsia="pl-PL"/>
        </w:rPr>
        <w:t>2019).</w:t>
      </w:r>
      <w:r w:rsidR="007F4B87" w:rsidRPr="001C2BDE">
        <w:rPr>
          <w:rFonts w:ascii="Times New Roman" w:hAnsi="Times New Roman" w:cs="Times New Roman"/>
          <w:sz w:val="20"/>
          <w:szCs w:val="20"/>
          <w:lang w:val="en-US"/>
        </w:rPr>
        <w:t xml:space="preserve"> </w:t>
      </w:r>
      <w:r w:rsidR="007F4B87" w:rsidRPr="001C2BDE">
        <w:rPr>
          <w:rFonts w:ascii="Times New Roman" w:hAnsi="Times New Roman" w:cs="Times New Roman"/>
          <w:sz w:val="20"/>
          <w:szCs w:val="20"/>
          <w:lang w:val="en-US" w:eastAsia="pl-PL"/>
        </w:rPr>
        <w:t>Perspective forms of organization of economic activity in the countryside. Kyiv, NSC “IAE”.</w:t>
      </w:r>
    </w:p>
    <w:p w:rsidR="007F4B87" w:rsidRPr="001C2BDE" w:rsidRDefault="00CB677A" w:rsidP="001C2BDE">
      <w:pPr>
        <w:widowControl w:val="0"/>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2</w:t>
      </w:r>
      <w:r w:rsidRPr="00E95283">
        <w:rPr>
          <w:rFonts w:ascii="Times New Roman" w:hAnsi="Times New Roman" w:cs="Times New Roman"/>
          <w:sz w:val="20"/>
          <w:szCs w:val="20"/>
          <w:lang w:val="pl-PL"/>
        </w:rPr>
        <w:t xml:space="preserve">1] </w:t>
      </w:r>
      <w:r w:rsidR="007F4B87" w:rsidRPr="001C2BDE">
        <w:rPr>
          <w:rFonts w:ascii="Times New Roman" w:hAnsi="Times New Roman" w:cs="Times New Roman"/>
          <w:sz w:val="20"/>
          <w:szCs w:val="20"/>
          <w:lang w:val="en-US" w:eastAsia="pl-PL"/>
        </w:rPr>
        <w:t>Malik, M., Shpykuliak, O., Nepochatenko, O., Ptashnyk, S., Tretiakova, S. (2019). Formation of effective organizational and economic environment of innovative support of enterprise competitiveness in Ukraine. Proceedings of the 33rd International Business Information Management Association Conference, IBIMA 2019: Education Excellence and Innovation Management through Vision 2020. 33rd IBIMA Conference: 10-11 April 2019 Granada, Spain. Editor Khalid S. Soliman. pp. 332-342.</w:t>
      </w:r>
    </w:p>
    <w:p w:rsidR="007F4B87" w:rsidRPr="007574B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22</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rPr>
        <w:t xml:space="preserve">Mishchuk, I., Hamova, O., Tkachenko, S., Skliar, N., Bulhakova, O., Levandivskyi, O. (2021). Influence of </w:t>
      </w:r>
      <w:r w:rsidR="007F4B87" w:rsidRPr="007574BE">
        <w:rPr>
          <w:rFonts w:ascii="Times New Roman" w:hAnsi="Times New Roman" w:cs="Times New Roman"/>
          <w:sz w:val="20"/>
          <w:szCs w:val="20"/>
          <w:lang w:val="en-US"/>
        </w:rPr>
        <w:t xml:space="preserve">vertical integration of enterprises on change of their financial indicators and economic security. Academy of Accounting </w:t>
      </w:r>
      <w:r w:rsidR="00146E2C" w:rsidRPr="007574BE">
        <w:rPr>
          <w:rFonts w:ascii="Times New Roman" w:hAnsi="Times New Roman" w:cs="Times New Roman"/>
          <w:sz w:val="20"/>
          <w:szCs w:val="20"/>
          <w:lang w:val="en-US"/>
        </w:rPr>
        <w:t>a</w:t>
      </w:r>
      <w:r w:rsidR="007F4B87" w:rsidRPr="007574BE">
        <w:rPr>
          <w:rFonts w:ascii="Times New Roman" w:hAnsi="Times New Roman" w:cs="Times New Roman"/>
          <w:sz w:val="20"/>
          <w:szCs w:val="20"/>
          <w:lang w:val="en-US"/>
        </w:rPr>
        <w:t>nd Financial Studies Journal, 25(S5): 1-08.</w:t>
      </w:r>
    </w:p>
    <w:p w:rsidR="007F4B87" w:rsidRPr="00AE33D4"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23</w:t>
      </w:r>
      <w:r w:rsidRPr="00E95283">
        <w:rPr>
          <w:rFonts w:ascii="Times New Roman" w:hAnsi="Times New Roman" w:cs="Times New Roman"/>
          <w:sz w:val="20"/>
          <w:szCs w:val="20"/>
          <w:lang w:val="pl-PL"/>
        </w:rPr>
        <w:t xml:space="preserve">] </w:t>
      </w:r>
      <w:r w:rsidR="007F4B87" w:rsidRPr="007574BE">
        <w:rPr>
          <w:rFonts w:ascii="Times New Roman" w:hAnsi="Times New Roman" w:cs="Times New Roman"/>
          <w:sz w:val="20"/>
          <w:szCs w:val="20"/>
          <w:lang w:val="en-US" w:eastAsia="pl-PL"/>
        </w:rPr>
        <w:t>Moldavan</w:t>
      </w:r>
      <w:r w:rsidR="007F4B87" w:rsidRPr="001C2BDE">
        <w:rPr>
          <w:rFonts w:ascii="Times New Roman" w:hAnsi="Times New Roman" w:cs="Times New Roman"/>
          <w:sz w:val="20"/>
          <w:szCs w:val="20"/>
          <w:lang w:val="en-US" w:eastAsia="pl-PL"/>
        </w:rPr>
        <w:t xml:space="preserve">, L. (2000). The role of agricultural service </w:t>
      </w:r>
      <w:r w:rsidR="007F4B87" w:rsidRPr="00AE33D4">
        <w:rPr>
          <w:rFonts w:ascii="Times New Roman" w:hAnsi="Times New Roman" w:cs="Times New Roman"/>
          <w:sz w:val="20"/>
          <w:szCs w:val="20"/>
          <w:lang w:val="en-US" w:eastAsia="pl-PL"/>
        </w:rPr>
        <w:t>cooperatives in the process of reorganizing the CAE. Kyiv.</w:t>
      </w:r>
    </w:p>
    <w:p w:rsidR="00C5430A" w:rsidRPr="00AE33D4" w:rsidRDefault="00CB677A" w:rsidP="00FC4C92">
      <w:pPr>
        <w:widowControl w:val="0"/>
        <w:tabs>
          <w:tab w:val="left" w:pos="0"/>
        </w:tabs>
        <w:suppressAutoHyphens/>
        <w:overflowPunct w:val="0"/>
        <w:spacing w:after="0" w:line="240" w:lineRule="auto"/>
        <w:jc w:val="both"/>
        <w:rPr>
          <w:rFonts w:ascii="Times New Roman" w:hAnsi="Times New Roman" w:cs="Times New Roman"/>
          <w:sz w:val="20"/>
          <w:szCs w:val="20"/>
          <w:lang w:val="uk-UA" w:eastAsia="pl-PL"/>
        </w:rPr>
      </w:pPr>
      <w:r w:rsidRPr="00AE33D4">
        <w:rPr>
          <w:rFonts w:ascii="Times New Roman" w:hAnsi="Times New Roman" w:cs="Times New Roman"/>
          <w:sz w:val="20"/>
          <w:szCs w:val="20"/>
          <w:lang w:val="pl-PL"/>
        </w:rPr>
        <w:t xml:space="preserve">[24] </w:t>
      </w:r>
      <w:r w:rsidR="00C5430A" w:rsidRPr="00AE33D4">
        <w:rPr>
          <w:rFonts w:ascii="Times New Roman" w:hAnsi="Times New Roman" w:cs="Times New Roman"/>
          <w:sz w:val="20"/>
          <w:szCs w:val="20"/>
          <w:lang w:val="en-US" w:eastAsia="pl-PL"/>
        </w:rPr>
        <w:t>Naimi</w:t>
      </w:r>
      <w:r w:rsidR="00C5430A" w:rsidRPr="00AE33D4">
        <w:rPr>
          <w:rFonts w:ascii="Times New Roman" w:hAnsi="Times New Roman" w:cs="Times New Roman"/>
          <w:sz w:val="20"/>
          <w:szCs w:val="20"/>
          <w:lang w:val="uk-UA" w:eastAsia="pl-PL"/>
        </w:rPr>
        <w:t>,</w:t>
      </w:r>
      <w:r w:rsidR="00C5430A" w:rsidRPr="00AE33D4">
        <w:rPr>
          <w:rFonts w:ascii="Times New Roman" w:hAnsi="Times New Roman" w:cs="Times New Roman"/>
          <w:sz w:val="20"/>
          <w:szCs w:val="20"/>
          <w:lang w:val="en-US" w:eastAsia="pl-PL"/>
        </w:rPr>
        <w:t xml:space="preserve"> B</w:t>
      </w:r>
      <w:r w:rsidR="00C5430A" w:rsidRPr="00AE33D4">
        <w:rPr>
          <w:rFonts w:ascii="Times New Roman" w:hAnsi="Times New Roman" w:cs="Times New Roman"/>
          <w:sz w:val="20"/>
          <w:szCs w:val="20"/>
          <w:lang w:val="uk-UA" w:eastAsia="pl-PL"/>
        </w:rPr>
        <w:t>.</w:t>
      </w:r>
      <w:r w:rsidR="00C5430A" w:rsidRPr="00AE33D4">
        <w:rPr>
          <w:rFonts w:ascii="Times New Roman" w:hAnsi="Times New Roman" w:cs="Times New Roman"/>
          <w:sz w:val="20"/>
          <w:szCs w:val="20"/>
          <w:lang w:val="en-US" w:eastAsia="pl-PL"/>
        </w:rPr>
        <w:t>, Voinov</w:t>
      </w:r>
      <w:r w:rsidR="00FC4C92" w:rsidRPr="00AE33D4">
        <w:rPr>
          <w:rFonts w:ascii="Times New Roman" w:hAnsi="Times New Roman" w:cs="Times New Roman"/>
          <w:sz w:val="20"/>
          <w:szCs w:val="20"/>
          <w:lang w:val="uk-UA" w:eastAsia="pl-PL"/>
        </w:rPr>
        <w:t>,</w:t>
      </w:r>
      <w:r w:rsidR="00C5430A" w:rsidRPr="00AE33D4">
        <w:rPr>
          <w:rFonts w:ascii="Times New Roman" w:hAnsi="Times New Roman" w:cs="Times New Roman"/>
          <w:sz w:val="20"/>
          <w:szCs w:val="20"/>
          <w:lang w:val="en-US" w:eastAsia="pl-PL"/>
        </w:rPr>
        <w:t xml:space="preserve"> </w:t>
      </w:r>
      <w:r w:rsidR="00FC4C92" w:rsidRPr="00AE33D4">
        <w:rPr>
          <w:rFonts w:ascii="Times New Roman" w:hAnsi="Times New Roman" w:cs="Times New Roman"/>
          <w:sz w:val="20"/>
          <w:szCs w:val="20"/>
          <w:lang w:val="en-US" w:eastAsia="pl-PL"/>
        </w:rPr>
        <w:t>A</w:t>
      </w:r>
      <w:r w:rsidR="00FC4C92" w:rsidRPr="00AE33D4">
        <w:rPr>
          <w:rFonts w:ascii="Times New Roman" w:hAnsi="Times New Roman" w:cs="Times New Roman"/>
          <w:sz w:val="20"/>
          <w:szCs w:val="20"/>
          <w:lang w:val="uk-UA" w:eastAsia="pl-PL"/>
        </w:rPr>
        <w:t>. (2012).</w:t>
      </w:r>
      <w:r w:rsidR="00FC4C92" w:rsidRPr="00AE33D4">
        <w:rPr>
          <w:rFonts w:ascii="Times New Roman" w:hAnsi="Times New Roman" w:cs="Times New Roman"/>
          <w:sz w:val="20"/>
          <w:szCs w:val="20"/>
          <w:lang w:val="en-US" w:eastAsia="pl-PL"/>
        </w:rPr>
        <w:t xml:space="preserve"> </w:t>
      </w:r>
      <w:r w:rsidR="00C5430A" w:rsidRPr="00AE33D4">
        <w:rPr>
          <w:rFonts w:ascii="Times New Roman" w:hAnsi="Times New Roman" w:cs="Times New Roman"/>
          <w:sz w:val="20"/>
          <w:szCs w:val="20"/>
          <w:lang w:val="en-US" w:eastAsia="pl-PL"/>
        </w:rPr>
        <w:t>StellaR: A software to translate Stella models into R open-source environment</w:t>
      </w:r>
      <w:r w:rsidR="00FC4C92" w:rsidRPr="00AE33D4">
        <w:rPr>
          <w:rFonts w:ascii="Times New Roman" w:hAnsi="Times New Roman" w:cs="Times New Roman"/>
          <w:sz w:val="20"/>
          <w:szCs w:val="20"/>
          <w:lang w:val="uk-UA" w:eastAsia="pl-PL"/>
        </w:rPr>
        <w:t>. Environmental Modelling &amp; Software. Vol. 38: 117-118.</w:t>
      </w:r>
    </w:p>
    <w:p w:rsidR="007F4B87" w:rsidRPr="00AE33D4"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AE33D4">
        <w:rPr>
          <w:rFonts w:ascii="Times New Roman" w:hAnsi="Times New Roman" w:cs="Times New Roman"/>
          <w:sz w:val="20"/>
          <w:szCs w:val="20"/>
          <w:lang w:val="pl-PL"/>
        </w:rPr>
        <w:t xml:space="preserve">[25] </w:t>
      </w:r>
      <w:r w:rsidR="007F4B87" w:rsidRPr="00AE33D4">
        <w:rPr>
          <w:rFonts w:ascii="Times New Roman" w:hAnsi="Times New Roman" w:cs="Times New Roman"/>
          <w:sz w:val="20"/>
          <w:szCs w:val="20"/>
          <w:lang w:val="en-US" w:eastAsia="pl-PL"/>
        </w:rPr>
        <w:t>Order of the Cabinet of Ministers of Ukraine of September 13, 2017 № 664-r. On approval of the Concept of development of farms and agricultural cooperation for 2018-2020. –https://zakon.rada.gov.ua/laws/show/664-2017-%D1%80#Text  [2020.12.08]</w:t>
      </w:r>
    </w:p>
    <w:p w:rsidR="007F4B87" w:rsidRPr="00AE33D4" w:rsidRDefault="00CB677A" w:rsidP="001C2BDE">
      <w:pPr>
        <w:widowControl w:val="0"/>
        <w:suppressAutoHyphens/>
        <w:overflowPunct w:val="0"/>
        <w:spacing w:after="0" w:line="240" w:lineRule="auto"/>
        <w:jc w:val="both"/>
        <w:rPr>
          <w:rFonts w:ascii="Times New Roman" w:hAnsi="Times New Roman" w:cs="Times New Roman"/>
          <w:sz w:val="20"/>
          <w:szCs w:val="20"/>
          <w:lang w:val="en-US" w:eastAsia="pl-PL"/>
        </w:rPr>
      </w:pPr>
      <w:r w:rsidRPr="00AE33D4">
        <w:rPr>
          <w:rFonts w:ascii="Times New Roman" w:hAnsi="Times New Roman" w:cs="Times New Roman"/>
          <w:sz w:val="20"/>
          <w:szCs w:val="20"/>
          <w:lang w:val="pl-PL"/>
        </w:rPr>
        <w:t xml:space="preserve">[26] </w:t>
      </w:r>
      <w:r w:rsidR="007F4B87" w:rsidRPr="00AE33D4">
        <w:rPr>
          <w:rFonts w:ascii="Times New Roman" w:hAnsi="Times New Roman" w:cs="Times New Roman"/>
          <w:sz w:val="20"/>
          <w:szCs w:val="20"/>
          <w:lang w:val="en-US"/>
        </w:rPr>
        <w:t>Strategic challenges for sustainable governance of the bioeconomy: preventing conflict between SDGs. Maksymiv, Y., Yakubiv, V., Pylypiv, N., Hryhoruk, I., Piatnychuk, I., Popadynets, N., Sustainability, 2021, 13(15): 8308.</w:t>
      </w:r>
    </w:p>
    <w:p w:rsidR="007F4B87" w:rsidRPr="00AE33D4"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rPr>
      </w:pPr>
      <w:r w:rsidRPr="00AE33D4">
        <w:rPr>
          <w:rFonts w:ascii="Times New Roman" w:hAnsi="Times New Roman" w:cs="Times New Roman"/>
          <w:sz w:val="20"/>
          <w:szCs w:val="20"/>
          <w:lang w:val="pl-PL"/>
        </w:rPr>
        <w:t>[27]</w:t>
      </w:r>
      <w:r w:rsidR="007F4B87" w:rsidRPr="00AE33D4">
        <w:rPr>
          <w:rFonts w:ascii="Times New Roman" w:hAnsi="Times New Roman" w:cs="Times New Roman"/>
          <w:sz w:val="20"/>
          <w:szCs w:val="20"/>
          <w:lang w:val="en-US"/>
        </w:rPr>
        <w:t xml:space="preserve"> </w:t>
      </w:r>
      <w:r w:rsidR="007F4B87" w:rsidRPr="00AE33D4">
        <w:rPr>
          <w:rFonts w:ascii="Times New Roman" w:hAnsi="Times New Roman" w:cs="Times New Roman"/>
          <w:sz w:val="20"/>
          <w:szCs w:val="20"/>
          <w:lang w:val="en-US" w:eastAsia="pl-PL"/>
        </w:rPr>
        <w:t>Richmond, B. (2001). An Introduction to Systems Thinking. High Performance Systems, Inc, STELLA.</w:t>
      </w:r>
    </w:p>
    <w:p w:rsidR="00BB7BB5" w:rsidRPr="00BB7BB5"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rPr>
      </w:pPr>
      <w:r w:rsidRPr="00AE33D4">
        <w:rPr>
          <w:rFonts w:ascii="Times New Roman" w:hAnsi="Times New Roman" w:cs="Times New Roman"/>
          <w:sz w:val="20"/>
          <w:szCs w:val="20"/>
          <w:lang w:val="pl-PL"/>
        </w:rPr>
        <w:t xml:space="preserve">[28] </w:t>
      </w:r>
      <w:r w:rsidR="00BB7BB5" w:rsidRPr="00AE33D4">
        <w:rPr>
          <w:rFonts w:ascii="Times New Roman" w:hAnsi="Times New Roman" w:cs="Times New Roman"/>
          <w:sz w:val="20"/>
          <w:szCs w:val="20"/>
          <w:lang w:val="en-US"/>
        </w:rPr>
        <w:t>Ruth M., Lindholm J. (2002) Modeling in STELLA. In: Ruth M., Lindholm J. (eds) Dynamic Modeling for Marine Conservation. Modeling Dynamic Systems. Springer, New York, NY. https://doi.org/10.1007/978-1-4613-0057-1_2</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29</w:t>
      </w:r>
      <w:r w:rsidRPr="00E95283">
        <w:rPr>
          <w:rFonts w:ascii="Times New Roman" w:hAnsi="Times New Roman" w:cs="Times New Roman"/>
          <w:sz w:val="20"/>
          <w:szCs w:val="20"/>
          <w:lang w:val="pl-PL"/>
        </w:rPr>
        <w:t>]</w:t>
      </w:r>
      <w:r w:rsidR="007F4B87" w:rsidRPr="00CB677A">
        <w:rPr>
          <w:rFonts w:ascii="Times New Roman" w:hAnsi="Times New Roman" w:cs="Times New Roman"/>
          <w:color w:val="FF0000"/>
          <w:sz w:val="20"/>
          <w:szCs w:val="20"/>
          <w:lang w:val="en-US"/>
        </w:rPr>
        <w:t xml:space="preserve"> </w:t>
      </w:r>
      <w:r w:rsidR="007F4B87" w:rsidRPr="001C2BDE">
        <w:rPr>
          <w:rFonts w:ascii="Times New Roman" w:hAnsi="Times New Roman" w:cs="Times New Roman"/>
          <w:sz w:val="20"/>
          <w:szCs w:val="20"/>
          <w:lang w:val="en-US" w:eastAsia="pl-PL"/>
        </w:rPr>
        <w:t xml:space="preserve">Sakovska, O. Shpykuliak, O., Ushkarenko I., Chmut A. (2018). Socio-economic institutions for development of cooperation, Financial and credit activities: problems of theory and practice. Vol. 4, No. 27: 513-521. </w:t>
      </w:r>
      <w:r w:rsidR="007F4B87" w:rsidRPr="00E95283">
        <w:rPr>
          <w:rFonts w:ascii="Times New Roman" w:hAnsi="Times New Roman" w:cs="Times New Roman"/>
          <w:sz w:val="20"/>
          <w:szCs w:val="20"/>
          <w:lang w:val="en-US" w:eastAsia="pl-PL"/>
        </w:rPr>
        <w:t xml:space="preserve">– </w:t>
      </w:r>
      <w:r w:rsidR="007F4B87" w:rsidRPr="001C2BDE">
        <w:rPr>
          <w:rFonts w:ascii="Times New Roman" w:hAnsi="Times New Roman" w:cs="Times New Roman"/>
          <w:sz w:val="20"/>
          <w:szCs w:val="20"/>
          <w:lang w:val="en-US" w:eastAsia="pl-PL"/>
        </w:rPr>
        <w:t xml:space="preserve"> https://fkd.ubs.edu.ua/index.php/fkd/article/view/1595  </w:t>
      </w:r>
      <w:hyperlink r:id="rId23" w:history="1">
        <w:r w:rsidR="007F4B87" w:rsidRPr="00AE33D4">
          <w:rPr>
            <w:rStyle w:val="a4"/>
            <w:rFonts w:ascii="Times New Roman" w:hAnsi="Times New Roman" w:cs="Times New Roman"/>
            <w:color w:val="auto"/>
            <w:sz w:val="20"/>
            <w:szCs w:val="20"/>
            <w:u w:val="none"/>
            <w:lang w:val="en-US"/>
          </w:rPr>
          <w:t>[2021.06.05</w:t>
        </w:r>
      </w:hyperlink>
      <w:r w:rsidR="007F4B87" w:rsidRPr="00AE33D4">
        <w:rPr>
          <w:rFonts w:ascii="Times New Roman" w:hAnsi="Times New Roman" w:cs="Times New Roman"/>
          <w:sz w:val="20"/>
          <w:szCs w:val="20"/>
          <w:lang w:val="en-US"/>
        </w:rPr>
        <w:t>].</w:t>
      </w:r>
      <w:r w:rsidR="007F4B87" w:rsidRPr="00AE33D4">
        <w:rPr>
          <w:rFonts w:ascii="Times New Roman" w:hAnsi="Times New Roman" w:cs="Times New Roman"/>
          <w:spacing w:val="2"/>
          <w:sz w:val="20"/>
          <w:szCs w:val="20"/>
          <w:shd w:val="clear" w:color="auto" w:fill="FFFFFF"/>
          <w:lang w:val="en-US"/>
        </w:rPr>
        <w:t xml:space="preserve"> DO</w:t>
      </w:r>
      <w:r w:rsidR="007F4B87" w:rsidRPr="001C2BDE">
        <w:rPr>
          <w:rFonts w:ascii="Times New Roman" w:hAnsi="Times New Roman" w:cs="Times New Roman"/>
          <w:spacing w:val="2"/>
          <w:sz w:val="20"/>
          <w:szCs w:val="20"/>
          <w:shd w:val="clear" w:color="auto" w:fill="FFFFFF"/>
          <w:lang w:val="en-US"/>
        </w:rPr>
        <w:t>I: 10.18371/fcaptp.v4i27.154368.</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30</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 xml:space="preserve">Savchenko, V.D. (2002). </w:t>
      </w:r>
      <w:r w:rsidR="007F4B87" w:rsidRPr="001C2BDE">
        <w:rPr>
          <w:rFonts w:ascii="Times New Roman" w:hAnsi="Times New Roman" w:cs="Times New Roman"/>
          <w:sz w:val="20"/>
          <w:szCs w:val="20"/>
          <w:lang w:val="en-US"/>
        </w:rPr>
        <w:t>O</w:t>
      </w:r>
      <w:r w:rsidR="007F4B87" w:rsidRPr="001C2BDE">
        <w:rPr>
          <w:rFonts w:ascii="Times New Roman" w:hAnsi="Times New Roman" w:cs="Times New Roman"/>
          <w:sz w:val="20"/>
          <w:szCs w:val="20"/>
          <w:lang w:val="en-US" w:eastAsia="pl-PL"/>
        </w:rPr>
        <w:t>rganization of agricultural enterprises. Kharkiv, Kharkiv National Agrarian University. V.V. Dokuchaev.</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iCs/>
          <w:sz w:val="20"/>
          <w:szCs w:val="20"/>
          <w:u w:val="single"/>
          <w:lang w:val="en-US" w:eastAsia="uk-UA"/>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31</w:t>
      </w:r>
      <w:r w:rsidRPr="00E95283">
        <w:rPr>
          <w:rFonts w:ascii="Times New Roman" w:hAnsi="Times New Roman" w:cs="Times New Roman"/>
          <w:sz w:val="20"/>
          <w:szCs w:val="20"/>
          <w:lang w:val="pl-PL"/>
        </w:rPr>
        <w:t>]</w:t>
      </w:r>
      <w:r w:rsidR="007F4B87" w:rsidRPr="001C2BDE">
        <w:rPr>
          <w:rFonts w:ascii="Times New Roman" w:hAnsi="Times New Roman" w:cs="Times New Roman"/>
          <w:sz w:val="20"/>
          <w:szCs w:val="20"/>
          <w:lang w:val="en-US" w:eastAsia="pl-PL"/>
        </w:rPr>
        <w:t xml:space="preserve"> </w:t>
      </w:r>
      <w:r w:rsidR="007F4B87" w:rsidRPr="001C2BDE">
        <w:rPr>
          <w:rFonts w:ascii="Times New Roman" w:hAnsi="Times New Roman" w:cs="Times New Roman"/>
          <w:iCs/>
          <w:sz w:val="20"/>
          <w:szCs w:val="20"/>
          <w:lang w:val="en-US" w:eastAsia="uk-UA"/>
        </w:rPr>
        <w:t>Shpykuliak</w:t>
      </w:r>
      <w:r w:rsidR="007F4B87" w:rsidRPr="00E95283">
        <w:rPr>
          <w:rFonts w:ascii="Times New Roman" w:hAnsi="Times New Roman" w:cs="Times New Roman"/>
          <w:iCs/>
          <w:sz w:val="20"/>
          <w:szCs w:val="20"/>
          <w:lang w:val="en-US" w:eastAsia="uk-UA"/>
        </w:rPr>
        <w:t>,</w:t>
      </w:r>
      <w:r w:rsidR="007F4B87" w:rsidRPr="001C2BDE">
        <w:rPr>
          <w:rFonts w:ascii="Times New Roman" w:hAnsi="Times New Roman" w:cs="Times New Roman"/>
          <w:sz w:val="20"/>
          <w:szCs w:val="20"/>
          <w:lang w:val="en-US" w:eastAsia="pl-PL"/>
        </w:rPr>
        <w:t> </w:t>
      </w:r>
      <w:r w:rsidR="007F4B87" w:rsidRPr="001C2BDE">
        <w:rPr>
          <w:rFonts w:ascii="Times New Roman" w:hAnsi="Times New Roman" w:cs="Times New Roman"/>
          <w:iCs/>
          <w:sz w:val="20"/>
          <w:szCs w:val="20"/>
          <w:lang w:val="en-US" w:eastAsia="uk-UA"/>
        </w:rPr>
        <w:t>O., Bilokinna</w:t>
      </w:r>
      <w:r w:rsidR="007F4B87" w:rsidRPr="00E95283">
        <w:rPr>
          <w:rFonts w:ascii="Times New Roman" w:hAnsi="Times New Roman" w:cs="Times New Roman"/>
          <w:iCs/>
          <w:sz w:val="20"/>
          <w:szCs w:val="20"/>
          <w:lang w:val="en-US" w:eastAsia="uk-UA"/>
        </w:rPr>
        <w:t>,</w:t>
      </w:r>
      <w:r w:rsidR="007F4B87" w:rsidRPr="001C2BDE">
        <w:rPr>
          <w:rFonts w:ascii="Times New Roman" w:hAnsi="Times New Roman" w:cs="Times New Roman"/>
          <w:sz w:val="20"/>
          <w:szCs w:val="20"/>
          <w:lang w:val="en-US" w:eastAsia="pl-PL"/>
        </w:rPr>
        <w:t> </w:t>
      </w:r>
      <w:r w:rsidR="007F4B87" w:rsidRPr="001C2BDE">
        <w:rPr>
          <w:rFonts w:ascii="Times New Roman" w:hAnsi="Times New Roman" w:cs="Times New Roman"/>
          <w:iCs/>
          <w:sz w:val="20"/>
          <w:szCs w:val="20"/>
          <w:lang w:val="en-US" w:eastAsia="uk-UA"/>
        </w:rPr>
        <w:t xml:space="preserve">I. (2019). “Green” cooperatives in the formation of an institutional mechanism of envelopment of alternative power engineering in the agrarian sector of the economy. Baltic Journal of Economic Studies, No. 2. (5): 249–255. </w:t>
      </w:r>
    </w:p>
    <w:p w:rsidR="007F4B87" w:rsidRPr="001C2BDE" w:rsidRDefault="00CB677A" w:rsidP="001C2BDE">
      <w:pPr>
        <w:widowControl w:val="0"/>
        <w:suppressAutoHyphens/>
        <w:overflowPunct w:val="0"/>
        <w:spacing w:after="0" w:line="240" w:lineRule="auto"/>
        <w:jc w:val="both"/>
        <w:rPr>
          <w:rFonts w:ascii="Times New Roman" w:hAnsi="Times New Roman" w:cs="Times New Roman"/>
          <w:sz w:val="20"/>
          <w:szCs w:val="20"/>
          <w:lang w:val="en-US"/>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32</w:t>
      </w:r>
      <w:r w:rsidRPr="00E95283">
        <w:rPr>
          <w:rFonts w:ascii="Times New Roman" w:hAnsi="Times New Roman" w:cs="Times New Roman"/>
          <w:sz w:val="20"/>
          <w:szCs w:val="20"/>
          <w:lang w:val="pl-PL"/>
        </w:rPr>
        <w:t>]</w:t>
      </w:r>
      <w:r w:rsidR="007F4B87" w:rsidRPr="00CB677A">
        <w:rPr>
          <w:rFonts w:ascii="Times New Roman" w:hAnsi="Times New Roman" w:cs="Times New Roman"/>
          <w:color w:val="FF0000"/>
          <w:sz w:val="20"/>
          <w:szCs w:val="20"/>
          <w:lang w:val="en-US"/>
        </w:rPr>
        <w:t xml:space="preserve"> </w:t>
      </w:r>
      <w:r w:rsidR="007F4B87" w:rsidRPr="001C2BDE">
        <w:rPr>
          <w:rFonts w:ascii="Times New Roman" w:hAnsi="Times New Roman" w:cs="Times New Roman"/>
          <w:sz w:val="20"/>
          <w:szCs w:val="20"/>
          <w:lang w:val="en-US"/>
        </w:rPr>
        <w:t>Sodoma, R., Shmatkovska, T., Dziamulych, M., Vavdiiuk, N., Kutsai, N., Polishchuk, V. (2021). Economic efficiency of the land resource management by agricultural producers in the system of their non-current assets analysis: a case study of the agricultural sector of Ukraine. Scientific papers-series management economic engineering in agriculture and rural development. Vol. 21, Issue 2: 577-588.</w:t>
      </w:r>
    </w:p>
    <w:p w:rsidR="007F4B87" w:rsidRPr="00AE33D4"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33</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 xml:space="preserve">Sokolovska, Z.M. (2011). Computer and information networks and system manufacturing automation: Imitation modelling of business processes </w:t>
      </w:r>
      <w:r w:rsidR="007F4B87" w:rsidRPr="00AE33D4">
        <w:rPr>
          <w:rFonts w:ascii="Times New Roman" w:hAnsi="Times New Roman" w:cs="Times New Roman"/>
          <w:sz w:val="20"/>
          <w:szCs w:val="20"/>
          <w:lang w:val="en-US" w:eastAsia="pl-PL"/>
        </w:rPr>
        <w:t xml:space="preserve">in complex economic systems. Works of Odessa Polytechnic University. 3(37): 135–141. </w:t>
      </w:r>
    </w:p>
    <w:p w:rsidR="00C5430A" w:rsidRPr="00AE33D4" w:rsidRDefault="00CB677A" w:rsidP="00C5430A">
      <w:pPr>
        <w:widowControl w:val="0"/>
        <w:tabs>
          <w:tab w:val="left" w:pos="0"/>
        </w:tabs>
        <w:suppressAutoHyphens/>
        <w:overflowPunct w:val="0"/>
        <w:spacing w:after="0" w:line="240" w:lineRule="auto"/>
        <w:jc w:val="both"/>
        <w:rPr>
          <w:rFonts w:ascii="Times New Roman" w:hAnsi="Times New Roman" w:cs="Times New Roman"/>
          <w:sz w:val="20"/>
          <w:szCs w:val="20"/>
          <w:lang w:val="uk-UA" w:eastAsia="pl-PL"/>
        </w:rPr>
      </w:pPr>
      <w:r w:rsidRPr="00AE33D4">
        <w:rPr>
          <w:rFonts w:ascii="Times New Roman" w:hAnsi="Times New Roman" w:cs="Times New Roman"/>
          <w:sz w:val="20"/>
          <w:szCs w:val="20"/>
          <w:lang w:val="pl-PL"/>
        </w:rPr>
        <w:t xml:space="preserve">[34] </w:t>
      </w:r>
      <w:r w:rsidR="00C5430A" w:rsidRPr="00AE33D4">
        <w:rPr>
          <w:rFonts w:ascii="Times New Roman" w:hAnsi="Times New Roman" w:cs="Times New Roman"/>
          <w:sz w:val="20"/>
          <w:szCs w:val="20"/>
          <w:lang w:val="en-US" w:eastAsia="pl-PL"/>
        </w:rPr>
        <w:t>STELLA (Systems Thinking for Education and Research)</w:t>
      </w:r>
      <w:r w:rsidR="00C5430A" w:rsidRPr="00AE33D4">
        <w:rPr>
          <w:rFonts w:ascii="Times New Roman" w:hAnsi="Times New Roman" w:cs="Times New Roman"/>
          <w:sz w:val="20"/>
          <w:szCs w:val="20"/>
          <w:lang w:val="uk-UA" w:eastAsia="pl-PL"/>
        </w:rPr>
        <w:t xml:space="preserve">. </w:t>
      </w:r>
      <w:r w:rsidR="00C5430A" w:rsidRPr="00AE33D4">
        <w:rPr>
          <w:rFonts w:ascii="Times New Roman" w:hAnsi="Times New Roman" w:cs="Times New Roman"/>
          <w:sz w:val="20"/>
          <w:szCs w:val="20"/>
          <w:lang w:val="en-US" w:eastAsia="pl-PL"/>
        </w:rPr>
        <w:t>Website for more information: http://www.iseesystems.com/</w:t>
      </w:r>
      <w:r w:rsidR="00C5430A" w:rsidRPr="00AE33D4">
        <w:rPr>
          <w:rFonts w:ascii="Times New Roman" w:hAnsi="Times New Roman" w:cs="Times New Roman"/>
          <w:sz w:val="20"/>
          <w:szCs w:val="20"/>
          <w:lang w:val="uk-UA" w:eastAsia="pl-PL"/>
        </w:rPr>
        <w:t xml:space="preserve"> </w:t>
      </w:r>
      <w:r w:rsidR="00C5430A" w:rsidRPr="00AE33D4">
        <w:rPr>
          <w:rFonts w:ascii="Times New Roman" w:hAnsi="Times New Roman" w:cs="Times New Roman"/>
          <w:sz w:val="20"/>
          <w:szCs w:val="20"/>
          <w:lang w:val="en-US" w:eastAsia="pl-PL"/>
        </w:rPr>
        <w:t>[202</w:t>
      </w:r>
      <w:r w:rsidR="00C5430A" w:rsidRPr="00AE33D4">
        <w:rPr>
          <w:rFonts w:ascii="Times New Roman" w:hAnsi="Times New Roman" w:cs="Times New Roman"/>
          <w:sz w:val="20"/>
          <w:szCs w:val="20"/>
          <w:lang w:val="uk-UA" w:eastAsia="pl-PL"/>
        </w:rPr>
        <w:t>1</w:t>
      </w:r>
      <w:r w:rsidR="00C5430A" w:rsidRPr="00AE33D4">
        <w:rPr>
          <w:rFonts w:ascii="Times New Roman" w:hAnsi="Times New Roman" w:cs="Times New Roman"/>
          <w:sz w:val="20"/>
          <w:szCs w:val="20"/>
          <w:lang w:val="en-US" w:eastAsia="pl-PL"/>
        </w:rPr>
        <w:t>.</w:t>
      </w:r>
      <w:r w:rsidR="00C5430A" w:rsidRPr="00AE33D4">
        <w:rPr>
          <w:rFonts w:ascii="Times New Roman" w:hAnsi="Times New Roman" w:cs="Times New Roman"/>
          <w:sz w:val="20"/>
          <w:szCs w:val="20"/>
          <w:lang w:val="uk-UA" w:eastAsia="pl-PL"/>
        </w:rPr>
        <w:t>03</w:t>
      </w:r>
      <w:r w:rsidR="00C5430A" w:rsidRPr="00AE33D4">
        <w:rPr>
          <w:rFonts w:ascii="Times New Roman" w:hAnsi="Times New Roman" w:cs="Times New Roman"/>
          <w:sz w:val="20"/>
          <w:szCs w:val="20"/>
          <w:lang w:val="en-US" w:eastAsia="pl-PL"/>
        </w:rPr>
        <w:t>.</w:t>
      </w:r>
      <w:r w:rsidR="00C5430A" w:rsidRPr="00AE33D4">
        <w:rPr>
          <w:rFonts w:ascii="Times New Roman" w:hAnsi="Times New Roman" w:cs="Times New Roman"/>
          <w:sz w:val="20"/>
          <w:szCs w:val="20"/>
          <w:lang w:val="uk-UA" w:eastAsia="pl-PL"/>
        </w:rPr>
        <w:t>12</w:t>
      </w:r>
      <w:r w:rsidR="00C5430A" w:rsidRPr="00AE33D4">
        <w:rPr>
          <w:rFonts w:ascii="Times New Roman" w:hAnsi="Times New Roman" w:cs="Times New Roman"/>
          <w:sz w:val="20"/>
          <w:szCs w:val="20"/>
          <w:lang w:val="en-US" w:eastAsia="pl-PL"/>
        </w:rPr>
        <w:t>]</w:t>
      </w:r>
      <w:r w:rsidR="00C5430A" w:rsidRPr="00AE33D4">
        <w:rPr>
          <w:rFonts w:ascii="Times New Roman" w:hAnsi="Times New Roman" w:cs="Times New Roman"/>
          <w:sz w:val="20"/>
          <w:szCs w:val="20"/>
          <w:lang w:val="uk-UA" w:eastAsia="pl-PL"/>
        </w:rPr>
        <w:t>.</w:t>
      </w:r>
    </w:p>
    <w:p w:rsidR="007F4B87" w:rsidRPr="001C2BDE" w:rsidRDefault="00CB677A" w:rsidP="001C2BDE">
      <w:pPr>
        <w:widowControl w:val="0"/>
        <w:suppressAutoHyphens/>
        <w:overflowPunct w:val="0"/>
        <w:spacing w:after="0" w:line="240" w:lineRule="auto"/>
        <w:jc w:val="both"/>
        <w:rPr>
          <w:rFonts w:ascii="Times New Roman" w:hAnsi="Times New Roman" w:cs="Times New Roman"/>
          <w:sz w:val="20"/>
          <w:szCs w:val="20"/>
          <w:lang w:val="en-US" w:eastAsia="pl-PL"/>
        </w:rPr>
      </w:pPr>
      <w:r w:rsidRPr="00AE33D4">
        <w:rPr>
          <w:rFonts w:ascii="Times New Roman" w:hAnsi="Times New Roman" w:cs="Times New Roman"/>
          <w:sz w:val="20"/>
          <w:szCs w:val="20"/>
          <w:lang w:val="pl-PL"/>
        </w:rPr>
        <w:t xml:space="preserve">[35] </w:t>
      </w:r>
      <w:r w:rsidR="007F4B87" w:rsidRPr="00AE33D4">
        <w:rPr>
          <w:rFonts w:ascii="Times New Roman" w:hAnsi="Times New Roman" w:cs="Times New Roman"/>
          <w:sz w:val="20"/>
          <w:szCs w:val="20"/>
          <w:lang w:val="en-US" w:eastAsia="uk-UA"/>
        </w:rPr>
        <w:t>The analysis of inflation processes in</w:t>
      </w:r>
      <w:r w:rsidR="007F4B87" w:rsidRPr="001C2BDE">
        <w:rPr>
          <w:rFonts w:ascii="Times New Roman" w:hAnsi="Times New Roman" w:cs="Times New Roman"/>
          <w:sz w:val="20"/>
          <w:szCs w:val="20"/>
          <w:lang w:val="en-US" w:eastAsia="uk-UA"/>
        </w:rPr>
        <w:t xml:space="preserve"> Ukraine in the first quarter of 2018</w:t>
      </w:r>
      <w:r w:rsidR="007F4B87" w:rsidRPr="00E95283">
        <w:rPr>
          <w:rFonts w:ascii="Times New Roman" w:hAnsi="Times New Roman" w:cs="Times New Roman"/>
          <w:sz w:val="20"/>
          <w:szCs w:val="20"/>
          <w:lang w:val="en-US" w:eastAsia="uk-UA"/>
        </w:rPr>
        <w:t>.</w:t>
      </w:r>
      <w:r w:rsidR="007F4B87" w:rsidRPr="001C2BDE">
        <w:rPr>
          <w:rFonts w:ascii="Times New Roman" w:hAnsi="Times New Roman" w:cs="Times New Roman"/>
          <w:sz w:val="20"/>
          <w:szCs w:val="20"/>
          <w:lang w:val="en-US" w:eastAsia="uk-UA"/>
        </w:rPr>
        <w:t xml:space="preserve"> (2018). Expert analytical center “Optima”. Kyiv. </w:t>
      </w:r>
      <w:r w:rsidR="007F4B87" w:rsidRPr="001C2BDE">
        <w:rPr>
          <w:rFonts w:ascii="Times New Roman" w:hAnsi="Times New Roman" w:cs="Times New Roman"/>
          <w:sz w:val="20"/>
          <w:szCs w:val="20"/>
          <w:lang w:val="en-US" w:eastAsia="pl-PL"/>
        </w:rPr>
        <w:t xml:space="preserve">– http://optimacenter.org/userfiles/Аналіз%20інфляційних%20процесів%20в%20Україні%20у%20І%20кварталі%202018%20р_.pdf </w:t>
      </w:r>
      <w:r w:rsidR="007F4B87" w:rsidRPr="001C2BDE">
        <w:rPr>
          <w:rFonts w:ascii="Times New Roman" w:hAnsi="Times New Roman" w:cs="Times New Roman"/>
          <w:sz w:val="20"/>
          <w:szCs w:val="20"/>
          <w:lang w:val="en-US"/>
        </w:rPr>
        <w:t>[2021.02.04]</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CB677A">
        <w:rPr>
          <w:rFonts w:ascii="Times New Roman" w:hAnsi="Times New Roman" w:cs="Times New Roman"/>
          <w:sz w:val="20"/>
          <w:szCs w:val="20"/>
          <w:lang w:val="en-US"/>
        </w:rPr>
        <w:t>[</w:t>
      </w:r>
      <w:r>
        <w:rPr>
          <w:rFonts w:ascii="Times New Roman" w:hAnsi="Times New Roman" w:cs="Times New Roman"/>
          <w:sz w:val="20"/>
          <w:szCs w:val="20"/>
          <w:lang w:val="en-US"/>
        </w:rPr>
        <w:t>36</w:t>
      </w:r>
      <w:r w:rsidRPr="00CB677A">
        <w:rPr>
          <w:rFonts w:ascii="Times New Roman" w:hAnsi="Times New Roman" w:cs="Times New Roman"/>
          <w:sz w:val="20"/>
          <w:szCs w:val="20"/>
          <w:lang w:val="en-US"/>
        </w:rPr>
        <w:t xml:space="preserve">] </w:t>
      </w:r>
      <w:r w:rsidR="007F4B87" w:rsidRPr="001C2BDE">
        <w:rPr>
          <w:rFonts w:ascii="Times New Roman" w:hAnsi="Times New Roman" w:cs="Times New Roman"/>
          <w:sz w:val="20"/>
          <w:szCs w:val="20"/>
          <w:lang w:val="en-US" w:eastAsia="pl-PL"/>
        </w:rPr>
        <w:t>Tuhan-Baranovskyi, M.I., (1989). Social fundamentals of cooperation. Moscow, Economics.</w:t>
      </w:r>
      <w:r w:rsidR="007F4B87" w:rsidRPr="001C2BDE">
        <w:rPr>
          <w:rFonts w:ascii="Times New Roman" w:hAnsi="Times New Roman" w:cs="Times New Roman"/>
          <w:sz w:val="20"/>
          <w:szCs w:val="20"/>
          <w:lang w:val="en-US" w:eastAsia="uk-UA"/>
        </w:rPr>
        <w:t xml:space="preserve"> </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37</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Ushkarenko, U.V. (2009). Agricultural cooperation in an evolutionary dimension: Kherson, Aylan.</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38</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Walters, J.P., Archerb, D.W., Sassenrathc, G.F., Hendricksond, J.R., Hansond, J.D., Hallorane, J.M., Vadas, P.,</w:t>
      </w:r>
      <w:r w:rsidR="007F4B87" w:rsidRPr="001C2BDE">
        <w:rPr>
          <w:rFonts w:ascii="Times New Roman" w:hAnsi="Times New Roman" w:cs="Times New Roman"/>
          <w:sz w:val="20"/>
          <w:szCs w:val="20"/>
          <w:lang w:val="en-US" w:eastAsia="uk-UA"/>
        </w:rPr>
        <w:t xml:space="preserve"> </w:t>
      </w:r>
      <w:r w:rsidR="007F4B87" w:rsidRPr="001C2BDE">
        <w:rPr>
          <w:rFonts w:ascii="Times New Roman" w:hAnsi="Times New Roman" w:cs="Times New Roman"/>
          <w:sz w:val="20"/>
          <w:szCs w:val="20"/>
          <w:lang w:val="en-US" w:eastAsia="pl-PL"/>
        </w:rPr>
        <w:t>Alarcon, V.J. (2016). Exploring agricultural production systems and their fundamental components with system dynamics modelling. Ecological Modelling 333</w:t>
      </w:r>
      <w:r w:rsidR="007F4B87" w:rsidRPr="00E95283">
        <w:rPr>
          <w:rFonts w:ascii="Times New Roman" w:hAnsi="Times New Roman" w:cs="Times New Roman"/>
          <w:sz w:val="20"/>
          <w:szCs w:val="20"/>
          <w:lang w:val="en-US" w:eastAsia="pl-PL"/>
        </w:rPr>
        <w:t>:</w:t>
      </w:r>
      <w:r w:rsidR="007F4B87" w:rsidRPr="001C2BDE">
        <w:rPr>
          <w:rFonts w:ascii="Times New Roman" w:hAnsi="Times New Roman" w:cs="Times New Roman"/>
          <w:sz w:val="20"/>
          <w:szCs w:val="20"/>
          <w:lang w:val="en-US" w:eastAsia="pl-PL"/>
        </w:rPr>
        <w:t xml:space="preserve"> 51–65. </w:t>
      </w:r>
      <w:r w:rsidR="007F4B87" w:rsidRPr="001C2BDE">
        <w:rPr>
          <w:rFonts w:ascii="Times New Roman" w:hAnsi="Times New Roman" w:cs="Times New Roman"/>
          <w:sz w:val="20"/>
          <w:szCs w:val="20"/>
          <w:lang w:val="en-US" w:eastAsia="ru-RU"/>
        </w:rPr>
        <w:t>DOI:</w:t>
      </w:r>
      <w:r w:rsidR="007F4B87" w:rsidRPr="001C2BDE">
        <w:rPr>
          <w:rFonts w:ascii="Times New Roman" w:hAnsi="Times New Roman" w:cs="Times New Roman"/>
          <w:sz w:val="20"/>
          <w:szCs w:val="20"/>
          <w:lang w:val="en-US" w:eastAsia="pl-PL"/>
        </w:rPr>
        <w:t>10.1016/j.ecolmodel.2016.04.0150304-38.</w:t>
      </w:r>
    </w:p>
    <w:p w:rsidR="007F4B87" w:rsidRPr="001C2BDE" w:rsidRDefault="00CB677A" w:rsidP="001C2BDE">
      <w:pPr>
        <w:widowControl w:val="0"/>
        <w:tabs>
          <w:tab w:val="left" w:pos="0"/>
        </w:tabs>
        <w:suppressAutoHyphens/>
        <w:overflowPunct w:val="0"/>
        <w:spacing w:after="0" w:line="240" w:lineRule="auto"/>
        <w:jc w:val="both"/>
        <w:rPr>
          <w:rFonts w:ascii="Times New Roman" w:hAnsi="Times New Roman" w:cs="Times New Roman"/>
          <w:sz w:val="20"/>
          <w:szCs w:val="20"/>
          <w:lang w:val="en-US" w:eastAsia="pl-PL"/>
        </w:rPr>
      </w:pPr>
      <w:r>
        <w:rPr>
          <w:rFonts w:ascii="Times New Roman" w:hAnsi="Times New Roman" w:cs="Times New Roman"/>
          <w:sz w:val="20"/>
          <w:szCs w:val="20"/>
          <w:lang w:val="pl-PL"/>
        </w:rPr>
        <w:t>[39</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iCs/>
          <w:sz w:val="20"/>
          <w:szCs w:val="20"/>
          <w:lang w:val="en-US" w:eastAsia="uk-UA"/>
        </w:rPr>
        <w:t>Yakubiv, V., Panukhnyk, O., Shults, S., Maksymiv, Y., Hryhoruk, I., Popadynets, N., Bilyk, R., Fedotova, Y.,</w:t>
      </w:r>
      <w:r w:rsidR="007F4B87" w:rsidRPr="001C2BDE">
        <w:rPr>
          <w:rFonts w:ascii="Times New Roman" w:hAnsi="Times New Roman" w:cs="Times New Roman"/>
          <w:sz w:val="20"/>
          <w:szCs w:val="20"/>
          <w:lang w:val="en-US"/>
        </w:rPr>
        <w:t xml:space="preserve"> </w:t>
      </w:r>
      <w:r w:rsidR="007F4B87" w:rsidRPr="001C2BDE">
        <w:rPr>
          <w:rFonts w:ascii="Times New Roman" w:hAnsi="Times New Roman" w:cs="Times New Roman"/>
          <w:iCs/>
          <w:sz w:val="20"/>
          <w:szCs w:val="20"/>
          <w:lang w:val="en-US" w:eastAsia="uk-UA"/>
        </w:rPr>
        <w:t>Bilyk, I. (2019). Application of Economic and Legal Instruments at the Stage of Transition to Bioeconomy. Advances in Artificial Intelligence, Software and Systems Engineering. AHFE Advances in Intelligent Systems and Computing. Springer Nature Switzerland. In: Ahram T. (eds)</w:t>
      </w:r>
      <w:r w:rsidR="007F4B87" w:rsidRPr="001C2BDE">
        <w:rPr>
          <w:rFonts w:ascii="Times New Roman" w:hAnsi="Times New Roman" w:cs="Times New Roman"/>
          <w:i/>
          <w:iCs/>
          <w:sz w:val="20"/>
          <w:szCs w:val="20"/>
          <w:lang w:val="en-US" w:eastAsia="uk-UA"/>
        </w:rPr>
        <w:t xml:space="preserve">, </w:t>
      </w:r>
      <w:r w:rsidR="007F4B87" w:rsidRPr="001C2BDE">
        <w:rPr>
          <w:rFonts w:ascii="Times New Roman" w:hAnsi="Times New Roman" w:cs="Times New Roman"/>
          <w:iCs/>
          <w:sz w:val="20"/>
          <w:szCs w:val="20"/>
          <w:lang w:val="en-US" w:eastAsia="uk-UA"/>
        </w:rPr>
        <w:t xml:space="preserve">965: </w:t>
      </w:r>
      <w:r w:rsidR="007F4B87" w:rsidRPr="001C2BDE">
        <w:rPr>
          <w:rFonts w:ascii="Times New Roman" w:hAnsi="Times New Roman" w:cs="Times New Roman"/>
          <w:spacing w:val="4"/>
          <w:sz w:val="20"/>
          <w:szCs w:val="20"/>
          <w:shd w:val="clear" w:color="auto" w:fill="FCFCFC"/>
          <w:lang w:val="en-US"/>
        </w:rPr>
        <w:t>656–666</w:t>
      </w:r>
      <w:r w:rsidR="007F4B87" w:rsidRPr="001C2BDE">
        <w:rPr>
          <w:rFonts w:ascii="Times New Roman" w:hAnsi="Times New Roman" w:cs="Times New Roman"/>
          <w:i/>
          <w:iCs/>
          <w:sz w:val="20"/>
          <w:szCs w:val="20"/>
          <w:lang w:val="en-US" w:eastAsia="uk-UA"/>
        </w:rPr>
        <w:t>.</w:t>
      </w:r>
      <w:hyperlink r:id="rId24" w:tgtFrame="_blank" w:history="1">
        <w:r w:rsidR="007F4B87" w:rsidRPr="001C2BDE">
          <w:rPr>
            <w:rFonts w:ascii="Times New Roman" w:hAnsi="Times New Roman" w:cs="Times New Roman"/>
            <w:sz w:val="20"/>
            <w:szCs w:val="20"/>
            <w:lang w:val="en-US"/>
          </w:rPr>
          <w:t xml:space="preserve"> </w:t>
        </w:r>
      </w:hyperlink>
    </w:p>
    <w:p w:rsidR="00CB677A" w:rsidRPr="00892F7E" w:rsidRDefault="00CB677A">
      <w:pPr>
        <w:widowControl w:val="0"/>
        <w:suppressAutoHyphens/>
        <w:overflowPunct w:val="0"/>
        <w:spacing w:after="0" w:line="240" w:lineRule="auto"/>
        <w:jc w:val="both"/>
        <w:rPr>
          <w:rFonts w:ascii="Times New Roman" w:hAnsi="Times New Roman" w:cs="Times New Roman"/>
          <w:sz w:val="20"/>
          <w:szCs w:val="20"/>
          <w:lang w:val="en-US"/>
        </w:rPr>
      </w:pPr>
      <w:r w:rsidRPr="00E95283">
        <w:rPr>
          <w:rFonts w:ascii="Times New Roman" w:hAnsi="Times New Roman" w:cs="Times New Roman"/>
          <w:sz w:val="20"/>
          <w:szCs w:val="20"/>
          <w:lang w:val="pl-PL"/>
        </w:rPr>
        <w:t>[</w:t>
      </w:r>
      <w:r>
        <w:rPr>
          <w:rFonts w:ascii="Times New Roman" w:hAnsi="Times New Roman" w:cs="Times New Roman"/>
          <w:sz w:val="20"/>
          <w:szCs w:val="20"/>
          <w:lang w:val="pl-PL"/>
        </w:rPr>
        <w:t>40</w:t>
      </w:r>
      <w:r w:rsidRPr="00E95283">
        <w:rPr>
          <w:rFonts w:ascii="Times New Roman" w:hAnsi="Times New Roman" w:cs="Times New Roman"/>
          <w:sz w:val="20"/>
          <w:szCs w:val="20"/>
          <w:lang w:val="pl-PL"/>
        </w:rPr>
        <w:t xml:space="preserve">] </w:t>
      </w:r>
      <w:r w:rsidR="007F4B87" w:rsidRPr="001C2BDE">
        <w:rPr>
          <w:rFonts w:ascii="Times New Roman" w:hAnsi="Times New Roman" w:cs="Times New Roman"/>
          <w:sz w:val="20"/>
          <w:szCs w:val="20"/>
          <w:lang w:val="en-US" w:eastAsia="pl-PL"/>
        </w:rPr>
        <w:t xml:space="preserve">Zinovchuk, V. (2001). Organizational fundamentals of the agricultural cooperative. Kind. II. Kyiv, Logos. </w:t>
      </w:r>
      <w:bookmarkStart w:id="0" w:name="_GoBack"/>
      <w:bookmarkEnd w:id="0"/>
    </w:p>
    <w:sectPr w:rsidR="00CB677A" w:rsidRPr="00892F7E" w:rsidSect="00B31CF1">
      <w:type w:val="continuous"/>
      <w:pgSz w:w="11906" w:h="16838"/>
      <w:pgMar w:top="1134" w:right="1134" w:bottom="1134" w:left="1134" w:header="851" w:footer="851" w:gutter="284"/>
      <w:cols w:num="2"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7E7" w:rsidRDefault="005057E7" w:rsidP="006864B2">
      <w:pPr>
        <w:spacing w:after="0" w:line="240" w:lineRule="auto"/>
      </w:pPr>
      <w:r>
        <w:separator/>
      </w:r>
    </w:p>
  </w:endnote>
  <w:endnote w:type="continuationSeparator" w:id="0">
    <w:p w:rsidR="005057E7" w:rsidRDefault="005057E7" w:rsidP="006864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04761657"/>
      <w:docPartObj>
        <w:docPartGallery w:val="Page Numbers (Bottom of Page)"/>
        <w:docPartUnique/>
      </w:docPartObj>
    </w:sdtPr>
    <w:sdtContent>
      <w:p w:rsidR="00A2294F" w:rsidRPr="00694D43" w:rsidRDefault="00653D0F">
        <w:pPr>
          <w:pStyle w:val="ac"/>
          <w:jc w:val="right"/>
          <w:rPr>
            <w:rFonts w:ascii="Times New Roman" w:hAnsi="Times New Roman" w:cs="Times New Roman"/>
          </w:rPr>
        </w:pPr>
        <w:r w:rsidRPr="00694D43">
          <w:rPr>
            <w:rFonts w:ascii="Times New Roman" w:hAnsi="Times New Roman" w:cs="Times New Roman"/>
          </w:rPr>
          <w:fldChar w:fldCharType="begin"/>
        </w:r>
        <w:r w:rsidR="00A2294F" w:rsidRPr="00694D43">
          <w:rPr>
            <w:rFonts w:ascii="Times New Roman" w:hAnsi="Times New Roman" w:cs="Times New Roman"/>
          </w:rPr>
          <w:instrText xml:space="preserve"> PAGE   \* MERGEFORMAT </w:instrText>
        </w:r>
        <w:r w:rsidRPr="00694D43">
          <w:rPr>
            <w:rFonts w:ascii="Times New Roman" w:hAnsi="Times New Roman" w:cs="Times New Roman"/>
          </w:rPr>
          <w:fldChar w:fldCharType="separate"/>
        </w:r>
        <w:r w:rsidR="005057E7">
          <w:rPr>
            <w:rFonts w:ascii="Times New Roman" w:hAnsi="Times New Roman" w:cs="Times New Roman"/>
            <w:noProof/>
          </w:rPr>
          <w:t>1</w:t>
        </w:r>
        <w:r w:rsidRPr="00694D43">
          <w:rPr>
            <w:rFonts w:ascii="Times New Roman" w:hAnsi="Times New Roman" w:cs="Times New Roman"/>
          </w:rPr>
          <w:fldChar w:fldCharType="end"/>
        </w:r>
      </w:p>
    </w:sdtContent>
  </w:sdt>
  <w:p w:rsidR="00A2294F" w:rsidRDefault="00A2294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7E7" w:rsidRDefault="005057E7" w:rsidP="006864B2">
      <w:pPr>
        <w:spacing w:after="0" w:line="240" w:lineRule="auto"/>
      </w:pPr>
      <w:r>
        <w:separator/>
      </w:r>
    </w:p>
  </w:footnote>
  <w:footnote w:type="continuationSeparator" w:id="0">
    <w:p w:rsidR="005057E7" w:rsidRDefault="005057E7" w:rsidP="006864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94F" w:rsidRPr="00F5168C" w:rsidRDefault="00A2294F" w:rsidP="0048321D">
    <w:pPr>
      <w:pStyle w:val="MSEConference"/>
      <w:jc w:val="left"/>
      <w:rPr>
        <w:rFonts w:ascii="Times New Roman" w:hAnsi="Times New Roman"/>
        <w:caps w:val="0"/>
        <w:color w:val="000000"/>
        <w:lang w:val="en-US"/>
      </w:rPr>
    </w:pPr>
    <w:r w:rsidRPr="00F5168C">
      <w:rPr>
        <w:rFonts w:ascii="Times New Roman" w:hAnsi="Times New Roman"/>
        <w:caps w:val="0"/>
        <w:color w:val="000000"/>
        <w:lang w:val="en-US"/>
      </w:rPr>
      <w:t xml:space="preserve">Scientific Papers  Series  Management , Economic Engineering in Agriculture  and Rural Development </w:t>
    </w:r>
  </w:p>
  <w:p w:rsidR="00A2294F" w:rsidRPr="0071652C" w:rsidRDefault="0071652C" w:rsidP="0048321D">
    <w:pPr>
      <w:pStyle w:val="MSEConference"/>
      <w:jc w:val="left"/>
      <w:rPr>
        <w:rFonts w:ascii="Times New Roman" w:hAnsi="Times New Roman"/>
        <w:caps w:val="0"/>
        <w:color w:val="000000"/>
        <w:lang w:val="uk-UA"/>
      </w:rPr>
    </w:pPr>
    <w:r>
      <w:rPr>
        <w:rFonts w:ascii="Times New Roman" w:hAnsi="Times New Roman"/>
        <w:caps w:val="0"/>
        <w:color w:val="000000"/>
        <w:lang w:val="en-US"/>
      </w:rPr>
      <w:t xml:space="preserve">Vol. </w:t>
    </w:r>
    <w:r>
      <w:rPr>
        <w:rFonts w:ascii="Times New Roman" w:hAnsi="Times New Roman"/>
        <w:caps w:val="0"/>
        <w:color w:val="000000"/>
        <w:lang w:val="uk-UA"/>
      </w:rPr>
      <w:t>2</w:t>
    </w:r>
    <w:r w:rsidR="00DC09FE">
      <w:rPr>
        <w:rFonts w:ascii="Times New Roman" w:hAnsi="Times New Roman"/>
        <w:caps w:val="0"/>
        <w:color w:val="000000"/>
        <w:lang w:val="uk-UA"/>
      </w:rPr>
      <w:t>2</w:t>
    </w:r>
    <w:r w:rsidR="00A2294F">
      <w:rPr>
        <w:rFonts w:ascii="Times New Roman" w:hAnsi="Times New Roman"/>
        <w:caps w:val="0"/>
        <w:color w:val="000000"/>
        <w:lang w:val="en-US"/>
      </w:rPr>
      <w:t xml:space="preserve">, </w:t>
    </w:r>
    <w:r w:rsidR="00A2294F" w:rsidRPr="00F5168C">
      <w:rPr>
        <w:rFonts w:ascii="Times New Roman" w:hAnsi="Times New Roman"/>
        <w:caps w:val="0"/>
        <w:color w:val="000000"/>
        <w:lang w:val="en-US"/>
      </w:rPr>
      <w:t xml:space="preserve">  Issue </w:t>
    </w:r>
    <w:r>
      <w:rPr>
        <w:rFonts w:ascii="Times New Roman" w:hAnsi="Times New Roman"/>
        <w:caps w:val="0"/>
        <w:color w:val="000000"/>
        <w:lang w:val="en-US"/>
      </w:rPr>
      <w:t xml:space="preserve"> </w:t>
    </w:r>
    <w:r w:rsidR="00DC09FE">
      <w:rPr>
        <w:rFonts w:ascii="Times New Roman" w:hAnsi="Times New Roman"/>
        <w:caps w:val="0"/>
        <w:color w:val="000000"/>
        <w:lang w:val="uk-UA"/>
      </w:rPr>
      <w:t>1</w:t>
    </w:r>
    <w:r>
      <w:rPr>
        <w:rFonts w:ascii="Times New Roman" w:hAnsi="Times New Roman"/>
        <w:caps w:val="0"/>
        <w:color w:val="000000"/>
        <w:lang w:val="en-US"/>
      </w:rPr>
      <w:t>,  20</w:t>
    </w:r>
    <w:r w:rsidR="00DC09FE">
      <w:rPr>
        <w:rFonts w:ascii="Times New Roman" w:hAnsi="Times New Roman"/>
        <w:caps w:val="0"/>
        <w:color w:val="000000"/>
        <w:lang w:val="uk-UA"/>
      </w:rPr>
      <w:t>22</w:t>
    </w:r>
  </w:p>
  <w:p w:rsidR="00A2294F" w:rsidRPr="00F5168C" w:rsidRDefault="00A2294F" w:rsidP="0048321D">
    <w:pPr>
      <w:pStyle w:val="MSEConference"/>
      <w:jc w:val="left"/>
      <w:rPr>
        <w:rFonts w:ascii="Times New Roman" w:hAnsi="Times New Roman"/>
        <w:caps w:val="0"/>
        <w:color w:val="000000"/>
        <w:lang w:val="en-US"/>
      </w:rPr>
    </w:pPr>
    <w:r w:rsidRPr="00F5168C">
      <w:rPr>
        <w:rFonts w:ascii="Times New Roman" w:hAnsi="Times New Roman"/>
        <w:caps w:val="0"/>
        <w:color w:val="000000"/>
        <w:lang w:val="en-US"/>
      </w:rPr>
      <w:t>PRINT  ISSN  2284-7995</w:t>
    </w:r>
    <w:r>
      <w:rPr>
        <w:rFonts w:ascii="Times New Roman" w:hAnsi="Times New Roman"/>
        <w:caps w:val="0"/>
        <w:color w:val="000000"/>
        <w:lang w:val="en-US"/>
      </w:rPr>
      <w:t xml:space="preserve">, </w:t>
    </w:r>
    <w:r w:rsidRPr="00F5168C">
      <w:rPr>
        <w:rFonts w:ascii="Times New Roman" w:hAnsi="Times New Roman"/>
        <w:caps w:val="0"/>
        <w:color w:val="000000"/>
        <w:lang w:val="en-US"/>
      </w:rPr>
      <w:t xml:space="preserve">  E-ISSN 2285-3952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272"/>
    <w:multiLevelType w:val="hybridMultilevel"/>
    <w:tmpl w:val="14C4FAEC"/>
    <w:lvl w:ilvl="0" w:tplc="CF2C7490">
      <w:start w:val="13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A725A01"/>
    <w:multiLevelType w:val="hybridMultilevel"/>
    <w:tmpl w:val="8C20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878"/>
    <w:multiLevelType w:val="hybridMultilevel"/>
    <w:tmpl w:val="521C572E"/>
    <w:lvl w:ilvl="0" w:tplc="0419000F">
      <w:start w:val="1"/>
      <w:numFmt w:val="decimal"/>
      <w:lvlText w:val="%1."/>
      <w:lvlJc w:val="left"/>
      <w:pPr>
        <w:ind w:left="2203" w:hanging="360"/>
      </w:pPr>
      <w:rPr>
        <w:rFonts w:cs="Times New Roman"/>
      </w:rPr>
    </w:lvl>
    <w:lvl w:ilvl="1" w:tplc="04190019" w:tentative="1">
      <w:start w:val="1"/>
      <w:numFmt w:val="lowerLetter"/>
      <w:lvlText w:val="%2."/>
      <w:lvlJc w:val="left"/>
      <w:pPr>
        <w:ind w:left="2715" w:hanging="360"/>
      </w:pPr>
      <w:rPr>
        <w:rFonts w:cs="Times New Roman"/>
      </w:rPr>
    </w:lvl>
    <w:lvl w:ilvl="2" w:tplc="0419001B" w:tentative="1">
      <w:start w:val="1"/>
      <w:numFmt w:val="lowerRoman"/>
      <w:lvlText w:val="%3."/>
      <w:lvlJc w:val="right"/>
      <w:pPr>
        <w:ind w:left="3435" w:hanging="180"/>
      </w:pPr>
      <w:rPr>
        <w:rFonts w:cs="Times New Roman"/>
      </w:rPr>
    </w:lvl>
    <w:lvl w:ilvl="3" w:tplc="0419000F" w:tentative="1">
      <w:start w:val="1"/>
      <w:numFmt w:val="decimal"/>
      <w:lvlText w:val="%4."/>
      <w:lvlJc w:val="left"/>
      <w:pPr>
        <w:ind w:left="4155" w:hanging="360"/>
      </w:pPr>
      <w:rPr>
        <w:rFonts w:cs="Times New Roman"/>
      </w:rPr>
    </w:lvl>
    <w:lvl w:ilvl="4" w:tplc="04190019" w:tentative="1">
      <w:start w:val="1"/>
      <w:numFmt w:val="lowerLetter"/>
      <w:lvlText w:val="%5."/>
      <w:lvlJc w:val="left"/>
      <w:pPr>
        <w:ind w:left="4875" w:hanging="360"/>
      </w:pPr>
      <w:rPr>
        <w:rFonts w:cs="Times New Roman"/>
      </w:rPr>
    </w:lvl>
    <w:lvl w:ilvl="5" w:tplc="0419001B" w:tentative="1">
      <w:start w:val="1"/>
      <w:numFmt w:val="lowerRoman"/>
      <w:lvlText w:val="%6."/>
      <w:lvlJc w:val="right"/>
      <w:pPr>
        <w:ind w:left="5595" w:hanging="180"/>
      </w:pPr>
      <w:rPr>
        <w:rFonts w:cs="Times New Roman"/>
      </w:rPr>
    </w:lvl>
    <w:lvl w:ilvl="6" w:tplc="0419000F" w:tentative="1">
      <w:start w:val="1"/>
      <w:numFmt w:val="decimal"/>
      <w:lvlText w:val="%7."/>
      <w:lvlJc w:val="left"/>
      <w:pPr>
        <w:ind w:left="6315" w:hanging="360"/>
      </w:pPr>
      <w:rPr>
        <w:rFonts w:cs="Times New Roman"/>
      </w:rPr>
    </w:lvl>
    <w:lvl w:ilvl="7" w:tplc="04190019" w:tentative="1">
      <w:start w:val="1"/>
      <w:numFmt w:val="lowerLetter"/>
      <w:lvlText w:val="%8."/>
      <w:lvlJc w:val="left"/>
      <w:pPr>
        <w:ind w:left="7035" w:hanging="360"/>
      </w:pPr>
      <w:rPr>
        <w:rFonts w:cs="Times New Roman"/>
      </w:rPr>
    </w:lvl>
    <w:lvl w:ilvl="8" w:tplc="0419001B" w:tentative="1">
      <w:start w:val="1"/>
      <w:numFmt w:val="lowerRoman"/>
      <w:lvlText w:val="%9."/>
      <w:lvlJc w:val="right"/>
      <w:pPr>
        <w:ind w:left="7755" w:hanging="180"/>
      </w:pPr>
      <w:rPr>
        <w:rFonts w:cs="Times New Roman"/>
      </w:rPr>
    </w:lvl>
  </w:abstractNum>
  <w:abstractNum w:abstractNumId="3">
    <w:nsid w:val="27F93937"/>
    <w:multiLevelType w:val="hybridMultilevel"/>
    <w:tmpl w:val="9220385C"/>
    <w:lvl w:ilvl="0" w:tplc="4544BDB6">
      <w:start w:val="132"/>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397663E"/>
    <w:multiLevelType w:val="hybridMultilevel"/>
    <w:tmpl w:val="4462B3BE"/>
    <w:lvl w:ilvl="0" w:tplc="05F4D902">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5">
    <w:nsid w:val="657D3472"/>
    <w:multiLevelType w:val="hybridMultilevel"/>
    <w:tmpl w:val="668C7B8A"/>
    <w:lvl w:ilvl="0" w:tplc="A682533C">
      <w:start w:val="1"/>
      <w:numFmt w:val="decimal"/>
      <w:lvlText w:val="%1."/>
      <w:lvlJc w:val="righ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BC7E84"/>
    <w:multiLevelType w:val="hybridMultilevel"/>
    <w:tmpl w:val="2B46989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9132140"/>
    <w:multiLevelType w:val="hybridMultilevel"/>
    <w:tmpl w:val="8C20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B64E02"/>
    <w:multiLevelType w:val="hybridMultilevel"/>
    <w:tmpl w:val="FA02B86A"/>
    <w:lvl w:ilvl="0" w:tplc="21006248">
      <w:numFmt w:val="bullet"/>
      <w:lvlText w:val="–"/>
      <w:lvlJc w:val="left"/>
      <w:pPr>
        <w:ind w:left="825" w:hanging="360"/>
      </w:pPr>
      <w:rPr>
        <w:rFonts w:ascii="Times New Roman" w:eastAsia="Times New Roman" w:hAnsi="Times New Roman" w:cs="Times New Roman"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num w:numId="1">
    <w:abstractNumId w:val="6"/>
  </w:num>
  <w:num w:numId="2">
    <w:abstractNumId w:val="8"/>
  </w:num>
  <w:num w:numId="3">
    <w:abstractNumId w:val="4"/>
  </w:num>
  <w:num w:numId="4">
    <w:abstractNumId w:val="5"/>
  </w:num>
  <w:num w:numId="5">
    <w:abstractNumId w:val="0"/>
  </w:num>
  <w:num w:numId="6">
    <w:abstractNumId w:val="3"/>
  </w:num>
  <w:num w:numId="7">
    <w:abstractNumId w:val="2"/>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AC39DA"/>
    <w:rsid w:val="000178BA"/>
    <w:rsid w:val="000272BD"/>
    <w:rsid w:val="00027982"/>
    <w:rsid w:val="00034222"/>
    <w:rsid w:val="00040A45"/>
    <w:rsid w:val="0004322E"/>
    <w:rsid w:val="00050463"/>
    <w:rsid w:val="000622BA"/>
    <w:rsid w:val="00072FF0"/>
    <w:rsid w:val="00073FFE"/>
    <w:rsid w:val="00082C22"/>
    <w:rsid w:val="0009088A"/>
    <w:rsid w:val="00092872"/>
    <w:rsid w:val="000942D9"/>
    <w:rsid w:val="00095E26"/>
    <w:rsid w:val="000C3A08"/>
    <w:rsid w:val="000C3AF2"/>
    <w:rsid w:val="000C5DB1"/>
    <w:rsid w:val="000D003E"/>
    <w:rsid w:val="000D1F32"/>
    <w:rsid w:val="000D7460"/>
    <w:rsid w:val="000F446E"/>
    <w:rsid w:val="000F7ED9"/>
    <w:rsid w:val="00114AB3"/>
    <w:rsid w:val="00116A58"/>
    <w:rsid w:val="00120F40"/>
    <w:rsid w:val="001227F8"/>
    <w:rsid w:val="00130196"/>
    <w:rsid w:val="00130603"/>
    <w:rsid w:val="00130B40"/>
    <w:rsid w:val="001323A8"/>
    <w:rsid w:val="00132CF8"/>
    <w:rsid w:val="00134B9A"/>
    <w:rsid w:val="0013534A"/>
    <w:rsid w:val="001361B2"/>
    <w:rsid w:val="00143BBA"/>
    <w:rsid w:val="0014628B"/>
    <w:rsid w:val="00146E2C"/>
    <w:rsid w:val="00151A74"/>
    <w:rsid w:val="00160D87"/>
    <w:rsid w:val="0016517B"/>
    <w:rsid w:val="001671F3"/>
    <w:rsid w:val="00173FCC"/>
    <w:rsid w:val="00186534"/>
    <w:rsid w:val="0019342A"/>
    <w:rsid w:val="001979A6"/>
    <w:rsid w:val="001A4F88"/>
    <w:rsid w:val="001A725E"/>
    <w:rsid w:val="001B098C"/>
    <w:rsid w:val="001B738C"/>
    <w:rsid w:val="001C17B6"/>
    <w:rsid w:val="001C1F07"/>
    <w:rsid w:val="001C2BDE"/>
    <w:rsid w:val="001C5D67"/>
    <w:rsid w:val="001D01D7"/>
    <w:rsid w:val="001D566C"/>
    <w:rsid w:val="001E35FD"/>
    <w:rsid w:val="001F215D"/>
    <w:rsid w:val="00204E9F"/>
    <w:rsid w:val="002073BD"/>
    <w:rsid w:val="00207DA8"/>
    <w:rsid w:val="002132EA"/>
    <w:rsid w:val="0021498E"/>
    <w:rsid w:val="0022251D"/>
    <w:rsid w:val="00237500"/>
    <w:rsid w:val="00241244"/>
    <w:rsid w:val="00251E08"/>
    <w:rsid w:val="00254072"/>
    <w:rsid w:val="00255385"/>
    <w:rsid w:val="00272BE5"/>
    <w:rsid w:val="00275D78"/>
    <w:rsid w:val="002770A0"/>
    <w:rsid w:val="00287A9A"/>
    <w:rsid w:val="002919B2"/>
    <w:rsid w:val="00295075"/>
    <w:rsid w:val="002A378D"/>
    <w:rsid w:val="002A4A23"/>
    <w:rsid w:val="002A5CC5"/>
    <w:rsid w:val="002B66AC"/>
    <w:rsid w:val="002D42B4"/>
    <w:rsid w:val="002D4E93"/>
    <w:rsid w:val="002D5C6B"/>
    <w:rsid w:val="002D5DFE"/>
    <w:rsid w:val="002D7CB4"/>
    <w:rsid w:val="002E6621"/>
    <w:rsid w:val="002E6B83"/>
    <w:rsid w:val="002F6589"/>
    <w:rsid w:val="00300F9D"/>
    <w:rsid w:val="00301DDF"/>
    <w:rsid w:val="0031033E"/>
    <w:rsid w:val="00310A84"/>
    <w:rsid w:val="00315D29"/>
    <w:rsid w:val="00333C43"/>
    <w:rsid w:val="00336993"/>
    <w:rsid w:val="00337BB9"/>
    <w:rsid w:val="00344189"/>
    <w:rsid w:val="00347FA1"/>
    <w:rsid w:val="003520D2"/>
    <w:rsid w:val="00361C3C"/>
    <w:rsid w:val="003645D1"/>
    <w:rsid w:val="00364F4A"/>
    <w:rsid w:val="00376AAC"/>
    <w:rsid w:val="00385017"/>
    <w:rsid w:val="00387361"/>
    <w:rsid w:val="00392FA9"/>
    <w:rsid w:val="003B3DD2"/>
    <w:rsid w:val="003E141D"/>
    <w:rsid w:val="003F4EC9"/>
    <w:rsid w:val="003F6082"/>
    <w:rsid w:val="00401808"/>
    <w:rsid w:val="00402447"/>
    <w:rsid w:val="00403203"/>
    <w:rsid w:val="004032D3"/>
    <w:rsid w:val="00412431"/>
    <w:rsid w:val="00422A82"/>
    <w:rsid w:val="00430854"/>
    <w:rsid w:val="00433832"/>
    <w:rsid w:val="00435ADA"/>
    <w:rsid w:val="00437D31"/>
    <w:rsid w:val="00462C5D"/>
    <w:rsid w:val="00463057"/>
    <w:rsid w:val="00465B41"/>
    <w:rsid w:val="00467800"/>
    <w:rsid w:val="004722ED"/>
    <w:rsid w:val="0047246C"/>
    <w:rsid w:val="004807DA"/>
    <w:rsid w:val="004816FB"/>
    <w:rsid w:val="0048321D"/>
    <w:rsid w:val="00483973"/>
    <w:rsid w:val="0048627C"/>
    <w:rsid w:val="0049014D"/>
    <w:rsid w:val="00497497"/>
    <w:rsid w:val="004A4A05"/>
    <w:rsid w:val="004B1B29"/>
    <w:rsid w:val="004C68CF"/>
    <w:rsid w:val="004D7DCC"/>
    <w:rsid w:val="00500E5A"/>
    <w:rsid w:val="005057E7"/>
    <w:rsid w:val="00512D74"/>
    <w:rsid w:val="00514DA4"/>
    <w:rsid w:val="005166B2"/>
    <w:rsid w:val="005222A3"/>
    <w:rsid w:val="00524108"/>
    <w:rsid w:val="0052763E"/>
    <w:rsid w:val="00531594"/>
    <w:rsid w:val="00532E4E"/>
    <w:rsid w:val="005565EA"/>
    <w:rsid w:val="00562BF4"/>
    <w:rsid w:val="00566C6E"/>
    <w:rsid w:val="005745FA"/>
    <w:rsid w:val="00581A2D"/>
    <w:rsid w:val="0058215F"/>
    <w:rsid w:val="00590D2D"/>
    <w:rsid w:val="0059179D"/>
    <w:rsid w:val="00594E8B"/>
    <w:rsid w:val="00596B78"/>
    <w:rsid w:val="005A3938"/>
    <w:rsid w:val="005A6EB3"/>
    <w:rsid w:val="005B10F4"/>
    <w:rsid w:val="005B61B1"/>
    <w:rsid w:val="005D1B78"/>
    <w:rsid w:val="005D58C8"/>
    <w:rsid w:val="005E48B5"/>
    <w:rsid w:val="005E57AD"/>
    <w:rsid w:val="005F3494"/>
    <w:rsid w:val="005F57A2"/>
    <w:rsid w:val="00601C7B"/>
    <w:rsid w:val="006100E2"/>
    <w:rsid w:val="006101B4"/>
    <w:rsid w:val="006109A2"/>
    <w:rsid w:val="00612704"/>
    <w:rsid w:val="00613AC5"/>
    <w:rsid w:val="00615D3E"/>
    <w:rsid w:val="00630E11"/>
    <w:rsid w:val="00634C5C"/>
    <w:rsid w:val="00635B1B"/>
    <w:rsid w:val="00635D20"/>
    <w:rsid w:val="0064284E"/>
    <w:rsid w:val="006430FB"/>
    <w:rsid w:val="0065379A"/>
    <w:rsid w:val="00653D0F"/>
    <w:rsid w:val="00660C13"/>
    <w:rsid w:val="0066116C"/>
    <w:rsid w:val="00661EF2"/>
    <w:rsid w:val="00663578"/>
    <w:rsid w:val="00671E13"/>
    <w:rsid w:val="00672C18"/>
    <w:rsid w:val="0067530F"/>
    <w:rsid w:val="0067724F"/>
    <w:rsid w:val="006864B2"/>
    <w:rsid w:val="00687C65"/>
    <w:rsid w:val="00691389"/>
    <w:rsid w:val="00694D43"/>
    <w:rsid w:val="00695774"/>
    <w:rsid w:val="006A0CC1"/>
    <w:rsid w:val="006A1B20"/>
    <w:rsid w:val="006A2D57"/>
    <w:rsid w:val="006A56AA"/>
    <w:rsid w:val="006B70C3"/>
    <w:rsid w:val="006C19EF"/>
    <w:rsid w:val="006C392E"/>
    <w:rsid w:val="006C70EF"/>
    <w:rsid w:val="006D677E"/>
    <w:rsid w:val="006D6B88"/>
    <w:rsid w:val="006F034B"/>
    <w:rsid w:val="00700808"/>
    <w:rsid w:val="00702A83"/>
    <w:rsid w:val="007034E8"/>
    <w:rsid w:val="00705837"/>
    <w:rsid w:val="007157C1"/>
    <w:rsid w:val="0071652C"/>
    <w:rsid w:val="0073089F"/>
    <w:rsid w:val="00733060"/>
    <w:rsid w:val="00740730"/>
    <w:rsid w:val="00746D0D"/>
    <w:rsid w:val="0075274D"/>
    <w:rsid w:val="007542CC"/>
    <w:rsid w:val="007542F4"/>
    <w:rsid w:val="0075562A"/>
    <w:rsid w:val="007574BE"/>
    <w:rsid w:val="007641F6"/>
    <w:rsid w:val="007757A8"/>
    <w:rsid w:val="0078394D"/>
    <w:rsid w:val="00790D04"/>
    <w:rsid w:val="007934A2"/>
    <w:rsid w:val="00797277"/>
    <w:rsid w:val="007A0F9D"/>
    <w:rsid w:val="007A1FF9"/>
    <w:rsid w:val="007A24CD"/>
    <w:rsid w:val="007A553A"/>
    <w:rsid w:val="007A57C0"/>
    <w:rsid w:val="007A595B"/>
    <w:rsid w:val="007C799C"/>
    <w:rsid w:val="007D6DE7"/>
    <w:rsid w:val="007D791A"/>
    <w:rsid w:val="007D7BBB"/>
    <w:rsid w:val="007E529D"/>
    <w:rsid w:val="007E7F31"/>
    <w:rsid w:val="007F0CC0"/>
    <w:rsid w:val="007F1280"/>
    <w:rsid w:val="007F49DA"/>
    <w:rsid w:val="007F4B87"/>
    <w:rsid w:val="007F6118"/>
    <w:rsid w:val="008032D6"/>
    <w:rsid w:val="00805A96"/>
    <w:rsid w:val="00810A55"/>
    <w:rsid w:val="00824260"/>
    <w:rsid w:val="00824D89"/>
    <w:rsid w:val="00843CA7"/>
    <w:rsid w:val="00845966"/>
    <w:rsid w:val="00850D78"/>
    <w:rsid w:val="0086132A"/>
    <w:rsid w:val="008656B3"/>
    <w:rsid w:val="00881D70"/>
    <w:rsid w:val="00882963"/>
    <w:rsid w:val="00890B2C"/>
    <w:rsid w:val="00892F7E"/>
    <w:rsid w:val="008A3ACC"/>
    <w:rsid w:val="008A4105"/>
    <w:rsid w:val="008A5569"/>
    <w:rsid w:val="008A6288"/>
    <w:rsid w:val="008A6770"/>
    <w:rsid w:val="008A69B9"/>
    <w:rsid w:val="008B036E"/>
    <w:rsid w:val="008C07B6"/>
    <w:rsid w:val="008C30A9"/>
    <w:rsid w:val="008D07A1"/>
    <w:rsid w:val="008D2E48"/>
    <w:rsid w:val="008E0CA7"/>
    <w:rsid w:val="008E1A6F"/>
    <w:rsid w:val="008E3E7C"/>
    <w:rsid w:val="008E4B93"/>
    <w:rsid w:val="008E4BC2"/>
    <w:rsid w:val="008F3E76"/>
    <w:rsid w:val="008F6D60"/>
    <w:rsid w:val="0090753D"/>
    <w:rsid w:val="00907CEC"/>
    <w:rsid w:val="00911557"/>
    <w:rsid w:val="0091421B"/>
    <w:rsid w:val="00914363"/>
    <w:rsid w:val="009158F1"/>
    <w:rsid w:val="009159BA"/>
    <w:rsid w:val="00926A00"/>
    <w:rsid w:val="009338A6"/>
    <w:rsid w:val="00942840"/>
    <w:rsid w:val="00944437"/>
    <w:rsid w:val="0094716B"/>
    <w:rsid w:val="00950192"/>
    <w:rsid w:val="00953B25"/>
    <w:rsid w:val="00954222"/>
    <w:rsid w:val="00954F1A"/>
    <w:rsid w:val="00970FB0"/>
    <w:rsid w:val="009726BA"/>
    <w:rsid w:val="00973CF7"/>
    <w:rsid w:val="009747C3"/>
    <w:rsid w:val="00975CAA"/>
    <w:rsid w:val="009837AC"/>
    <w:rsid w:val="00990AE3"/>
    <w:rsid w:val="00994D58"/>
    <w:rsid w:val="00996B52"/>
    <w:rsid w:val="009A44A7"/>
    <w:rsid w:val="009A6F98"/>
    <w:rsid w:val="009B3800"/>
    <w:rsid w:val="009B4001"/>
    <w:rsid w:val="009C5158"/>
    <w:rsid w:val="009C6A32"/>
    <w:rsid w:val="009D72A4"/>
    <w:rsid w:val="009E0EDC"/>
    <w:rsid w:val="009E1BD2"/>
    <w:rsid w:val="009E6FFB"/>
    <w:rsid w:val="009F0B5D"/>
    <w:rsid w:val="009F1678"/>
    <w:rsid w:val="009F3DA9"/>
    <w:rsid w:val="009F49E7"/>
    <w:rsid w:val="009F553B"/>
    <w:rsid w:val="009F6A7F"/>
    <w:rsid w:val="00A02CBF"/>
    <w:rsid w:val="00A04644"/>
    <w:rsid w:val="00A13B1D"/>
    <w:rsid w:val="00A13D3F"/>
    <w:rsid w:val="00A14249"/>
    <w:rsid w:val="00A21318"/>
    <w:rsid w:val="00A2294F"/>
    <w:rsid w:val="00A237E5"/>
    <w:rsid w:val="00A2397F"/>
    <w:rsid w:val="00A24A3C"/>
    <w:rsid w:val="00A260C9"/>
    <w:rsid w:val="00A27DD4"/>
    <w:rsid w:val="00A36760"/>
    <w:rsid w:val="00A3715B"/>
    <w:rsid w:val="00A3747D"/>
    <w:rsid w:val="00A41441"/>
    <w:rsid w:val="00A46414"/>
    <w:rsid w:val="00A476C5"/>
    <w:rsid w:val="00A62866"/>
    <w:rsid w:val="00A66CAA"/>
    <w:rsid w:val="00A80922"/>
    <w:rsid w:val="00A852FD"/>
    <w:rsid w:val="00A915D4"/>
    <w:rsid w:val="00A916DD"/>
    <w:rsid w:val="00A92B50"/>
    <w:rsid w:val="00AA7840"/>
    <w:rsid w:val="00AB2263"/>
    <w:rsid w:val="00AB567A"/>
    <w:rsid w:val="00AB5BF5"/>
    <w:rsid w:val="00AC1C18"/>
    <w:rsid w:val="00AC39DA"/>
    <w:rsid w:val="00AC409B"/>
    <w:rsid w:val="00AC466B"/>
    <w:rsid w:val="00AD0DB2"/>
    <w:rsid w:val="00AE08BE"/>
    <w:rsid w:val="00AE33D4"/>
    <w:rsid w:val="00AE67DE"/>
    <w:rsid w:val="00AF64CF"/>
    <w:rsid w:val="00B07A73"/>
    <w:rsid w:val="00B10122"/>
    <w:rsid w:val="00B126D8"/>
    <w:rsid w:val="00B12C74"/>
    <w:rsid w:val="00B14E17"/>
    <w:rsid w:val="00B157F4"/>
    <w:rsid w:val="00B2439F"/>
    <w:rsid w:val="00B270AA"/>
    <w:rsid w:val="00B31CF1"/>
    <w:rsid w:val="00B329AA"/>
    <w:rsid w:val="00B3771F"/>
    <w:rsid w:val="00B4482C"/>
    <w:rsid w:val="00B44E69"/>
    <w:rsid w:val="00B50D42"/>
    <w:rsid w:val="00B56327"/>
    <w:rsid w:val="00B61567"/>
    <w:rsid w:val="00B63344"/>
    <w:rsid w:val="00B66B96"/>
    <w:rsid w:val="00B67EB4"/>
    <w:rsid w:val="00B806D9"/>
    <w:rsid w:val="00B9040C"/>
    <w:rsid w:val="00B91302"/>
    <w:rsid w:val="00B932F7"/>
    <w:rsid w:val="00BA157B"/>
    <w:rsid w:val="00BA7F26"/>
    <w:rsid w:val="00BB7BB5"/>
    <w:rsid w:val="00BD22EF"/>
    <w:rsid w:val="00BD71ED"/>
    <w:rsid w:val="00BE38F9"/>
    <w:rsid w:val="00BF224D"/>
    <w:rsid w:val="00BF4281"/>
    <w:rsid w:val="00C032F2"/>
    <w:rsid w:val="00C0716E"/>
    <w:rsid w:val="00C11D13"/>
    <w:rsid w:val="00C159DC"/>
    <w:rsid w:val="00C216F5"/>
    <w:rsid w:val="00C22353"/>
    <w:rsid w:val="00C333CD"/>
    <w:rsid w:val="00C363F8"/>
    <w:rsid w:val="00C42D98"/>
    <w:rsid w:val="00C42E33"/>
    <w:rsid w:val="00C517FC"/>
    <w:rsid w:val="00C5430A"/>
    <w:rsid w:val="00C561B1"/>
    <w:rsid w:val="00C82296"/>
    <w:rsid w:val="00C82927"/>
    <w:rsid w:val="00C82E2F"/>
    <w:rsid w:val="00C91D7F"/>
    <w:rsid w:val="00C96CDC"/>
    <w:rsid w:val="00C96F90"/>
    <w:rsid w:val="00CA4FCF"/>
    <w:rsid w:val="00CA7541"/>
    <w:rsid w:val="00CA75F0"/>
    <w:rsid w:val="00CA7768"/>
    <w:rsid w:val="00CB52CB"/>
    <w:rsid w:val="00CB677A"/>
    <w:rsid w:val="00CC2601"/>
    <w:rsid w:val="00CC7AC5"/>
    <w:rsid w:val="00CD0348"/>
    <w:rsid w:val="00CD40D8"/>
    <w:rsid w:val="00CE0741"/>
    <w:rsid w:val="00CF48E0"/>
    <w:rsid w:val="00D04540"/>
    <w:rsid w:val="00D05C07"/>
    <w:rsid w:val="00D14B72"/>
    <w:rsid w:val="00D21F21"/>
    <w:rsid w:val="00D241F2"/>
    <w:rsid w:val="00D24C08"/>
    <w:rsid w:val="00D334E1"/>
    <w:rsid w:val="00D45B1F"/>
    <w:rsid w:val="00D55293"/>
    <w:rsid w:val="00D56932"/>
    <w:rsid w:val="00D571E8"/>
    <w:rsid w:val="00D66E83"/>
    <w:rsid w:val="00D70CCD"/>
    <w:rsid w:val="00D73288"/>
    <w:rsid w:val="00D77253"/>
    <w:rsid w:val="00D8004D"/>
    <w:rsid w:val="00D82A3B"/>
    <w:rsid w:val="00D83EDA"/>
    <w:rsid w:val="00D914A7"/>
    <w:rsid w:val="00DC09FE"/>
    <w:rsid w:val="00DC1F6C"/>
    <w:rsid w:val="00DC2881"/>
    <w:rsid w:val="00DC6018"/>
    <w:rsid w:val="00DD3ACC"/>
    <w:rsid w:val="00DE539F"/>
    <w:rsid w:val="00DE6CA1"/>
    <w:rsid w:val="00DF4B28"/>
    <w:rsid w:val="00DF6323"/>
    <w:rsid w:val="00E00C3F"/>
    <w:rsid w:val="00E07648"/>
    <w:rsid w:val="00E16049"/>
    <w:rsid w:val="00E174F0"/>
    <w:rsid w:val="00E27D16"/>
    <w:rsid w:val="00E34BB1"/>
    <w:rsid w:val="00E507FD"/>
    <w:rsid w:val="00E5541C"/>
    <w:rsid w:val="00E57627"/>
    <w:rsid w:val="00E61193"/>
    <w:rsid w:val="00E74213"/>
    <w:rsid w:val="00E74342"/>
    <w:rsid w:val="00E81B45"/>
    <w:rsid w:val="00E9075D"/>
    <w:rsid w:val="00E95283"/>
    <w:rsid w:val="00EA4E37"/>
    <w:rsid w:val="00EB15AB"/>
    <w:rsid w:val="00EB1ED0"/>
    <w:rsid w:val="00EB3E1D"/>
    <w:rsid w:val="00EC3158"/>
    <w:rsid w:val="00EC39C3"/>
    <w:rsid w:val="00ED108D"/>
    <w:rsid w:val="00ED5C9E"/>
    <w:rsid w:val="00EF7DFE"/>
    <w:rsid w:val="00F0054D"/>
    <w:rsid w:val="00F005F8"/>
    <w:rsid w:val="00F0485D"/>
    <w:rsid w:val="00F05766"/>
    <w:rsid w:val="00F13F0D"/>
    <w:rsid w:val="00F13FD8"/>
    <w:rsid w:val="00F146B8"/>
    <w:rsid w:val="00F213E7"/>
    <w:rsid w:val="00F24DA1"/>
    <w:rsid w:val="00F2785F"/>
    <w:rsid w:val="00F42999"/>
    <w:rsid w:val="00F51D9D"/>
    <w:rsid w:val="00F53281"/>
    <w:rsid w:val="00F65360"/>
    <w:rsid w:val="00F66BCB"/>
    <w:rsid w:val="00F717C8"/>
    <w:rsid w:val="00F71CF7"/>
    <w:rsid w:val="00F723F5"/>
    <w:rsid w:val="00F7360A"/>
    <w:rsid w:val="00F74678"/>
    <w:rsid w:val="00F75C1C"/>
    <w:rsid w:val="00F87520"/>
    <w:rsid w:val="00F910AF"/>
    <w:rsid w:val="00FB0847"/>
    <w:rsid w:val="00FB25FB"/>
    <w:rsid w:val="00FB4B56"/>
    <w:rsid w:val="00FB6223"/>
    <w:rsid w:val="00FB7991"/>
    <w:rsid w:val="00FC4B9F"/>
    <w:rsid w:val="00FC4C92"/>
    <w:rsid w:val="00FD10C4"/>
    <w:rsid w:val="00FD2512"/>
    <w:rsid w:val="00FD3025"/>
    <w:rsid w:val="00FD68BD"/>
    <w:rsid w:val="00FE74D1"/>
    <w:rsid w:val="00FF61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D87"/>
  </w:style>
  <w:style w:type="paragraph" w:styleId="1">
    <w:name w:val="heading 1"/>
    <w:basedOn w:val="a"/>
    <w:link w:val="10"/>
    <w:uiPriority w:val="9"/>
    <w:qFormat/>
    <w:rsid w:val="00C42E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link w:val="Text0"/>
    <w:qFormat/>
    <w:rsid w:val="00AC39DA"/>
    <w:pPr>
      <w:spacing w:after="0" w:line="240" w:lineRule="auto"/>
      <w:ind w:firstLine="425"/>
      <w:jc w:val="both"/>
    </w:pPr>
    <w:rPr>
      <w:rFonts w:ascii="Times New Roman" w:eastAsia="Times New Roman" w:hAnsi="Times New Roman" w:cs="Times New Roman"/>
      <w:lang w:val="uk-UA" w:eastAsia="ru-RU"/>
    </w:rPr>
  </w:style>
  <w:style w:type="character" w:customStyle="1" w:styleId="Text0">
    <w:name w:val="Text Знак"/>
    <w:link w:val="Text"/>
    <w:rsid w:val="00AC39DA"/>
    <w:rPr>
      <w:rFonts w:ascii="Times New Roman" w:eastAsia="Times New Roman" w:hAnsi="Times New Roman" w:cs="Times New Roman"/>
      <w:lang w:val="uk-UA" w:eastAsia="ru-RU"/>
    </w:rPr>
  </w:style>
  <w:style w:type="paragraph" w:customStyle="1" w:styleId="Default">
    <w:name w:val="Default"/>
    <w:rsid w:val="00635B1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35B1B"/>
    <w:pPr>
      <w:ind w:left="720"/>
      <w:contextualSpacing/>
    </w:pPr>
  </w:style>
  <w:style w:type="character" w:styleId="a4">
    <w:name w:val="Hyperlink"/>
    <w:basedOn w:val="a0"/>
    <w:uiPriority w:val="99"/>
    <w:unhideWhenUsed/>
    <w:rsid w:val="006C19EF"/>
    <w:rPr>
      <w:color w:val="0000FF"/>
      <w:u w:val="single"/>
    </w:rPr>
  </w:style>
  <w:style w:type="paragraph" w:styleId="a5">
    <w:name w:val="Balloon Text"/>
    <w:basedOn w:val="a"/>
    <w:link w:val="a6"/>
    <w:uiPriority w:val="99"/>
    <w:semiHidden/>
    <w:unhideWhenUsed/>
    <w:rsid w:val="002950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5075"/>
    <w:rPr>
      <w:rFonts w:ascii="Tahoma" w:hAnsi="Tahoma" w:cs="Tahoma"/>
      <w:sz w:val="16"/>
      <w:szCs w:val="16"/>
    </w:rPr>
  </w:style>
  <w:style w:type="character" w:customStyle="1" w:styleId="10">
    <w:name w:val="Заголовок 1 Знак"/>
    <w:basedOn w:val="a0"/>
    <w:link w:val="1"/>
    <w:uiPriority w:val="9"/>
    <w:rsid w:val="00C42E33"/>
    <w:rPr>
      <w:rFonts w:ascii="Times New Roman" w:eastAsia="Times New Roman" w:hAnsi="Times New Roman" w:cs="Times New Roman"/>
      <w:b/>
      <w:bCs/>
      <w:kern w:val="36"/>
      <w:sz w:val="48"/>
      <w:szCs w:val="48"/>
      <w:lang w:eastAsia="ru-RU"/>
    </w:rPr>
  </w:style>
  <w:style w:type="character" w:customStyle="1" w:styleId="text1">
    <w:name w:val="text"/>
    <w:basedOn w:val="a0"/>
    <w:rsid w:val="00FB4B56"/>
  </w:style>
  <w:style w:type="paragraph" w:styleId="a7">
    <w:name w:val="Subtitle"/>
    <w:basedOn w:val="a"/>
    <w:next w:val="a"/>
    <w:link w:val="a8"/>
    <w:qFormat/>
    <w:rsid w:val="002D42B4"/>
    <w:pPr>
      <w:spacing w:after="60" w:line="240" w:lineRule="auto"/>
      <w:jc w:val="center"/>
      <w:outlineLvl w:val="1"/>
    </w:pPr>
    <w:rPr>
      <w:rFonts w:ascii="Cambria" w:eastAsia="Calibri" w:hAnsi="Cambria" w:cs="Times New Roman"/>
      <w:sz w:val="24"/>
      <w:szCs w:val="24"/>
    </w:rPr>
  </w:style>
  <w:style w:type="character" w:customStyle="1" w:styleId="a8">
    <w:name w:val="Подзаголовок Знак"/>
    <w:basedOn w:val="a0"/>
    <w:link w:val="a7"/>
    <w:rsid w:val="002D42B4"/>
    <w:rPr>
      <w:rFonts w:ascii="Cambria" w:eastAsia="Calibri" w:hAnsi="Cambria" w:cs="Times New Roman"/>
      <w:sz w:val="24"/>
      <w:szCs w:val="24"/>
    </w:rPr>
  </w:style>
  <w:style w:type="paragraph" w:customStyle="1" w:styleId="11">
    <w:name w:val="Абзац списка1"/>
    <w:basedOn w:val="a"/>
    <w:rsid w:val="00D66E83"/>
    <w:pPr>
      <w:spacing w:after="0" w:line="240" w:lineRule="auto"/>
      <w:ind w:left="720"/>
      <w:contextualSpacing/>
    </w:pPr>
    <w:rPr>
      <w:rFonts w:ascii="Times New Roman" w:eastAsia="Calibri" w:hAnsi="Times New Roman" w:cs="Times New Roman"/>
      <w:sz w:val="24"/>
      <w:szCs w:val="24"/>
      <w:lang w:val="uk-UA" w:eastAsia="uk-UA"/>
    </w:rPr>
  </w:style>
  <w:style w:type="character" w:customStyle="1" w:styleId="title-text">
    <w:name w:val="title-text"/>
    <w:basedOn w:val="a0"/>
    <w:rsid w:val="00D66E83"/>
  </w:style>
  <w:style w:type="table" w:styleId="a9">
    <w:name w:val="Table Grid"/>
    <w:basedOn w:val="a1"/>
    <w:uiPriority w:val="59"/>
    <w:rsid w:val="00BD22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6864B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864B2"/>
  </w:style>
  <w:style w:type="paragraph" w:styleId="ac">
    <w:name w:val="footer"/>
    <w:basedOn w:val="a"/>
    <w:link w:val="ad"/>
    <w:uiPriority w:val="99"/>
    <w:unhideWhenUsed/>
    <w:rsid w:val="006864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864B2"/>
  </w:style>
  <w:style w:type="paragraph" w:customStyle="1" w:styleId="MSEConference">
    <w:name w:val="MSE_Conference"/>
    <w:basedOn w:val="a"/>
    <w:rsid w:val="0048321D"/>
    <w:pPr>
      <w:keepNext/>
      <w:keepLines/>
      <w:pBdr>
        <w:bottom w:val="single" w:sz="6" w:space="1" w:color="auto"/>
      </w:pBdr>
      <w:suppressAutoHyphens/>
      <w:spacing w:after="0" w:line="240" w:lineRule="auto"/>
      <w:jc w:val="center"/>
    </w:pPr>
    <w:rPr>
      <w:rFonts w:ascii="Arial" w:eastAsia="Times New Roman" w:hAnsi="Arial" w:cs="Times New Roman"/>
      <w:b/>
      <w:caps/>
      <w:spacing w:val="-20"/>
      <w:sz w:val="20"/>
      <w:szCs w:val="20"/>
      <w:lang w:val="en-GB" w:eastAsia="en-GB"/>
    </w:rPr>
  </w:style>
  <w:style w:type="paragraph" w:customStyle="1" w:styleId="MSEAffiliationContact">
    <w:name w:val="_MSE_Affiliation&amp;Contact"/>
    <w:basedOn w:val="a"/>
    <w:rsid w:val="008E0CA7"/>
    <w:pPr>
      <w:suppressAutoHyphens/>
      <w:spacing w:after="360" w:line="240" w:lineRule="auto"/>
      <w:contextualSpacing/>
      <w:jc w:val="center"/>
    </w:pPr>
    <w:rPr>
      <w:rFonts w:ascii="Times New Roman" w:eastAsia="Times New Roman" w:hAnsi="Times New Roman" w:cs="Times New Roman"/>
      <w:sz w:val="20"/>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D87"/>
  </w:style>
  <w:style w:type="paragraph" w:styleId="1">
    <w:name w:val="heading 1"/>
    <w:basedOn w:val="a"/>
    <w:link w:val="10"/>
    <w:uiPriority w:val="9"/>
    <w:qFormat/>
    <w:rsid w:val="00C42E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link w:val="Text0"/>
    <w:qFormat/>
    <w:rsid w:val="00AC39DA"/>
    <w:pPr>
      <w:spacing w:after="0" w:line="240" w:lineRule="auto"/>
      <w:ind w:firstLine="425"/>
      <w:jc w:val="both"/>
    </w:pPr>
    <w:rPr>
      <w:rFonts w:ascii="Times New Roman" w:eastAsia="Times New Roman" w:hAnsi="Times New Roman" w:cs="Times New Roman"/>
      <w:lang w:val="uk-UA" w:eastAsia="ru-RU"/>
    </w:rPr>
  </w:style>
  <w:style w:type="character" w:customStyle="1" w:styleId="Text0">
    <w:name w:val="Text Знак"/>
    <w:link w:val="Text"/>
    <w:rsid w:val="00AC39DA"/>
    <w:rPr>
      <w:rFonts w:ascii="Times New Roman" w:eastAsia="Times New Roman" w:hAnsi="Times New Roman" w:cs="Times New Roman"/>
      <w:lang w:val="uk-UA" w:eastAsia="ru-RU"/>
    </w:rPr>
  </w:style>
  <w:style w:type="paragraph" w:customStyle="1" w:styleId="Default">
    <w:name w:val="Default"/>
    <w:rsid w:val="00635B1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35B1B"/>
    <w:pPr>
      <w:ind w:left="720"/>
      <w:contextualSpacing/>
    </w:pPr>
  </w:style>
  <w:style w:type="character" w:styleId="a4">
    <w:name w:val="Hyperlink"/>
    <w:basedOn w:val="a0"/>
    <w:uiPriority w:val="99"/>
    <w:unhideWhenUsed/>
    <w:rsid w:val="006C19EF"/>
    <w:rPr>
      <w:color w:val="0000FF"/>
      <w:u w:val="single"/>
    </w:rPr>
  </w:style>
  <w:style w:type="paragraph" w:styleId="a5">
    <w:name w:val="Balloon Text"/>
    <w:basedOn w:val="a"/>
    <w:link w:val="a6"/>
    <w:uiPriority w:val="99"/>
    <w:semiHidden/>
    <w:unhideWhenUsed/>
    <w:rsid w:val="002950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5075"/>
    <w:rPr>
      <w:rFonts w:ascii="Tahoma" w:hAnsi="Tahoma" w:cs="Tahoma"/>
      <w:sz w:val="16"/>
      <w:szCs w:val="16"/>
    </w:rPr>
  </w:style>
  <w:style w:type="character" w:customStyle="1" w:styleId="10">
    <w:name w:val="Заголовок 1 Знак"/>
    <w:basedOn w:val="a0"/>
    <w:link w:val="1"/>
    <w:uiPriority w:val="9"/>
    <w:rsid w:val="00C42E33"/>
    <w:rPr>
      <w:rFonts w:ascii="Times New Roman" w:eastAsia="Times New Roman" w:hAnsi="Times New Roman" w:cs="Times New Roman"/>
      <w:b/>
      <w:bCs/>
      <w:kern w:val="36"/>
      <w:sz w:val="48"/>
      <w:szCs w:val="48"/>
      <w:lang w:eastAsia="ru-RU"/>
    </w:rPr>
  </w:style>
  <w:style w:type="character" w:customStyle="1" w:styleId="text1">
    <w:name w:val="text"/>
    <w:basedOn w:val="a0"/>
    <w:rsid w:val="00FB4B56"/>
  </w:style>
  <w:style w:type="paragraph" w:styleId="a7">
    <w:name w:val="Subtitle"/>
    <w:basedOn w:val="a"/>
    <w:next w:val="a"/>
    <w:link w:val="a8"/>
    <w:qFormat/>
    <w:rsid w:val="002D42B4"/>
    <w:pPr>
      <w:spacing w:after="60" w:line="240" w:lineRule="auto"/>
      <w:jc w:val="center"/>
      <w:outlineLvl w:val="1"/>
    </w:pPr>
    <w:rPr>
      <w:rFonts w:ascii="Cambria" w:eastAsia="Calibri" w:hAnsi="Cambria" w:cs="Times New Roman"/>
      <w:sz w:val="24"/>
      <w:szCs w:val="24"/>
    </w:rPr>
  </w:style>
  <w:style w:type="character" w:customStyle="1" w:styleId="a8">
    <w:name w:val="Подзаголовок Знак"/>
    <w:basedOn w:val="a0"/>
    <w:link w:val="a7"/>
    <w:rsid w:val="002D42B4"/>
    <w:rPr>
      <w:rFonts w:ascii="Cambria" w:eastAsia="Calibri" w:hAnsi="Cambria" w:cs="Times New Roman"/>
      <w:sz w:val="24"/>
      <w:szCs w:val="24"/>
    </w:rPr>
  </w:style>
  <w:style w:type="paragraph" w:customStyle="1" w:styleId="11">
    <w:name w:val="Абзац списка1"/>
    <w:basedOn w:val="a"/>
    <w:rsid w:val="00D66E83"/>
    <w:pPr>
      <w:spacing w:after="0" w:line="240" w:lineRule="auto"/>
      <w:ind w:left="720"/>
      <w:contextualSpacing/>
    </w:pPr>
    <w:rPr>
      <w:rFonts w:ascii="Times New Roman" w:eastAsia="Calibri" w:hAnsi="Times New Roman" w:cs="Times New Roman"/>
      <w:sz w:val="24"/>
      <w:szCs w:val="24"/>
      <w:lang w:val="uk-UA" w:eastAsia="uk-UA"/>
    </w:rPr>
  </w:style>
  <w:style w:type="character" w:customStyle="1" w:styleId="title-text">
    <w:name w:val="title-text"/>
    <w:basedOn w:val="a0"/>
    <w:rsid w:val="00D66E83"/>
  </w:style>
  <w:style w:type="table" w:styleId="a9">
    <w:name w:val="Table Grid"/>
    <w:basedOn w:val="a1"/>
    <w:uiPriority w:val="59"/>
    <w:rsid w:val="00BD22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6864B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864B2"/>
  </w:style>
  <w:style w:type="paragraph" w:styleId="ac">
    <w:name w:val="footer"/>
    <w:basedOn w:val="a"/>
    <w:link w:val="ad"/>
    <w:uiPriority w:val="99"/>
    <w:unhideWhenUsed/>
    <w:rsid w:val="006864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864B2"/>
  </w:style>
  <w:style w:type="paragraph" w:customStyle="1" w:styleId="MSEConference">
    <w:name w:val="MSE_Conference"/>
    <w:basedOn w:val="a"/>
    <w:rsid w:val="0048321D"/>
    <w:pPr>
      <w:keepNext/>
      <w:keepLines/>
      <w:pBdr>
        <w:bottom w:val="single" w:sz="6" w:space="1" w:color="auto"/>
      </w:pBdr>
      <w:suppressAutoHyphens/>
      <w:spacing w:after="0" w:line="240" w:lineRule="auto"/>
      <w:jc w:val="center"/>
    </w:pPr>
    <w:rPr>
      <w:rFonts w:ascii="Arial" w:eastAsia="Times New Roman" w:hAnsi="Arial" w:cs="Times New Roman"/>
      <w:b/>
      <w:caps/>
      <w:spacing w:val="-20"/>
      <w:sz w:val="20"/>
      <w:szCs w:val="20"/>
      <w:lang w:val="en-GB" w:eastAsia="en-GB"/>
    </w:rPr>
  </w:style>
  <w:style w:type="paragraph" w:customStyle="1" w:styleId="MSEAffiliationContact">
    <w:name w:val="_MSE_Affiliation&amp;Contact"/>
    <w:basedOn w:val="a"/>
    <w:rsid w:val="008E0CA7"/>
    <w:pPr>
      <w:suppressAutoHyphens/>
      <w:spacing w:after="360" w:line="240" w:lineRule="auto"/>
      <w:contextualSpacing/>
      <w:jc w:val="center"/>
    </w:pPr>
    <w:rPr>
      <w:rFonts w:ascii="Times New Roman" w:eastAsia="Times New Roman" w:hAnsi="Times New Roman" w:cs="Times New Roman"/>
      <w:sz w:val="20"/>
      <w:szCs w:val="24"/>
      <w:lang w:val="en-GB" w:eastAsia="en-GB"/>
    </w:rPr>
  </w:style>
</w:styles>
</file>

<file path=word/webSettings.xml><?xml version="1.0" encoding="utf-8"?>
<w:webSettings xmlns:r="http://schemas.openxmlformats.org/officeDocument/2006/relationships" xmlns:w="http://schemas.openxmlformats.org/wordprocessingml/2006/main">
  <w:divs>
    <w:div w:id="2512252">
      <w:bodyDiv w:val="1"/>
      <w:marLeft w:val="0"/>
      <w:marRight w:val="0"/>
      <w:marTop w:val="0"/>
      <w:marBottom w:val="0"/>
      <w:divBdr>
        <w:top w:val="none" w:sz="0" w:space="0" w:color="auto"/>
        <w:left w:val="none" w:sz="0" w:space="0" w:color="auto"/>
        <w:bottom w:val="none" w:sz="0" w:space="0" w:color="auto"/>
        <w:right w:val="none" w:sz="0" w:space="0" w:color="auto"/>
      </w:divBdr>
    </w:div>
    <w:div w:id="128885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shelenko@pnu.edu.ua"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1007/978-3-030-20454-9_64"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ulf.com.ua/ua/press-centre/press-about-us/ukraine-agricultural/19051905/%20%5b2021.06.05" TargetMode="External"/><Relationship Id="rId10" Type="http://schemas.openxmlformats.org/officeDocument/2006/relationships/hyperlink" Target="mailto:diana.shelenko@pnu.edu.ua"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maryana.gumenyuk@gmail.com" TargetMode="External"/><Relationship Id="rId14" Type="http://schemas.openxmlformats.org/officeDocument/2006/relationships/image" Target="media/image2.png"/><Relationship Id="rId22" Type="http://schemas.openxmlformats.org/officeDocument/2006/relationships/image" Target="media/image10.png"/><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99449E-BF42-490E-A1F6-0368CABD7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4882</Words>
  <Characters>27831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10</cp:revision>
  <dcterms:created xsi:type="dcterms:W3CDTF">2021-12-08T07:44:00Z</dcterms:created>
  <dcterms:modified xsi:type="dcterms:W3CDTF">2022-10-07T19:54:00Z</dcterms:modified>
</cp:coreProperties>
</file>