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55D" w:rsidRPr="00D5255D" w:rsidRDefault="00D5255D" w:rsidP="00D5255D">
      <w:pPr>
        <w:ind w:left="993"/>
        <w:jc w:val="center"/>
        <w:rPr>
          <w:rFonts w:ascii="Times New Roman" w:hAnsi="Times New Roman" w:cs="Times New Roman"/>
          <w:b/>
        </w:rPr>
      </w:pPr>
      <w:bookmarkStart w:id="0" w:name="bookmark0"/>
      <w:r w:rsidRPr="00D5255D">
        <w:rPr>
          <w:rFonts w:ascii="Times New Roman" w:hAnsi="Times New Roman" w:cs="Times New Roman"/>
          <w:b/>
        </w:rPr>
        <w:t>Розділ 1. Необхідність, суть, функції та форми грошей</w:t>
      </w:r>
    </w:p>
    <w:p w:rsidR="00D5255D" w:rsidRPr="00D5255D" w:rsidRDefault="00D5255D" w:rsidP="000C47BE">
      <w:pPr>
        <w:pStyle w:val="af5"/>
        <w:numPr>
          <w:ilvl w:val="1"/>
          <w:numId w:val="41"/>
        </w:numPr>
      </w:pPr>
      <w:r w:rsidRPr="00D5255D">
        <w:t>Необхідність грошей, їхнє значення та роль в економіці</w:t>
      </w:r>
    </w:p>
    <w:p w:rsidR="00D5255D" w:rsidRPr="00D5255D" w:rsidRDefault="00D5255D" w:rsidP="000C47BE">
      <w:pPr>
        <w:pStyle w:val="af5"/>
        <w:numPr>
          <w:ilvl w:val="1"/>
          <w:numId w:val="41"/>
        </w:numPr>
      </w:pPr>
      <w:r w:rsidRPr="00D5255D">
        <w:t>Походження грошей</w:t>
      </w:r>
    </w:p>
    <w:p w:rsidR="00D5255D" w:rsidRPr="00D5255D" w:rsidRDefault="00D5255D" w:rsidP="000C47BE">
      <w:pPr>
        <w:pStyle w:val="af5"/>
        <w:numPr>
          <w:ilvl w:val="1"/>
          <w:numId w:val="41"/>
        </w:numPr>
      </w:pPr>
      <w:r w:rsidRPr="00D5255D">
        <w:t>Еволюція грошей</w:t>
      </w:r>
    </w:p>
    <w:p w:rsidR="00D5255D" w:rsidRPr="00D5255D" w:rsidRDefault="00D5255D" w:rsidP="000C47BE">
      <w:pPr>
        <w:pStyle w:val="af5"/>
        <w:numPr>
          <w:ilvl w:val="1"/>
          <w:numId w:val="41"/>
        </w:numPr>
      </w:pPr>
      <w:r w:rsidRPr="00D5255D">
        <w:t>Суть і функції грошей</w:t>
      </w:r>
    </w:p>
    <w:p w:rsidR="00D5255D" w:rsidRPr="00D5255D" w:rsidRDefault="00D5255D" w:rsidP="000C47BE">
      <w:pPr>
        <w:pStyle w:val="af5"/>
        <w:numPr>
          <w:ilvl w:val="1"/>
          <w:numId w:val="41"/>
        </w:numPr>
      </w:pPr>
      <w:r w:rsidRPr="00D5255D">
        <w:t>Форми грошей</w:t>
      </w:r>
    </w:p>
    <w:p w:rsidR="00D5255D" w:rsidRPr="00D5255D" w:rsidRDefault="00D5255D" w:rsidP="000C47BE">
      <w:pPr>
        <w:pStyle w:val="af5"/>
        <w:numPr>
          <w:ilvl w:val="1"/>
          <w:numId w:val="42"/>
        </w:numPr>
        <w:rPr>
          <w:b/>
          <w:i/>
        </w:rPr>
      </w:pPr>
      <w:r w:rsidRPr="00D5255D">
        <w:rPr>
          <w:b/>
          <w:i/>
        </w:rPr>
        <w:t>Необхідність грошей, їхнє значення та роль в економіці</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ab/>
        <w:t>Немає нічого важливішого для розуміння механізмів функціонування ринкової економіки, ніж чітке розуміння ролі грошей, які є її необхідним інструментом. Недаремно гроші часто називають ,,мовою ринку”.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Гроші – один з найвеличніших винаходів. ,,Гроші зачаровують людей. Через них вони мучаться, для них вони трудяться. Вони придумують </w:t>
      </w:r>
      <w:proofErr w:type="spellStart"/>
      <w:r w:rsidRPr="00D5255D">
        <w:rPr>
          <w:rFonts w:ascii="Times New Roman" w:hAnsi="Times New Roman" w:cs="Times New Roman"/>
        </w:rPr>
        <w:t>найвишуканіші</w:t>
      </w:r>
      <w:proofErr w:type="spellEnd"/>
      <w:r w:rsidRPr="00D5255D">
        <w:rPr>
          <w:rFonts w:ascii="Times New Roman" w:hAnsi="Times New Roman" w:cs="Times New Roman"/>
        </w:rPr>
        <w:t xml:space="preserve"> способи витратити їх. Гроші – це єдиний товар, який не можна використати по-іншому, ніж як звільнитись від них. Вони не нагодують вас, не одягнуть, не дадуть притулку і не розважать доти, доки ви не витратите чи не інвестуєте їх. Люди майже завжди все зроблять для грошей, а гроші все зроблять для людей. Гроші -  це загадка, що змінює маски, вабить і полонить”.</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Гроші є дуже важливими в економічній науці. Вони – дещо набагато більше, ніж пасивний компонент економічної системи, ніж простий інструмент, який сприяє роботі економіки, ,,потоки грошей є джерелом її життєвої сили". Якщо ж грошова система функціонує погано, то це може стати головною причиною різких коливань рівня виробництва, зайнятості, цін в економіці, спотворити розподіл ресурсів, зумовити інфляцію або депресію.</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Для визначення суті грошей необхідно з’ясувати історію їхнього походження, причини, що зумовлюють виникнення та існування грошей в економічному житті суспільства.</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Перші спроби з’ясувати суть і природу грошей зроблені видатними вченими Давньої Греції – Ксенофонтом, Платоном, </w:t>
      </w:r>
      <w:proofErr w:type="spellStart"/>
      <w:r w:rsidRPr="00D5255D">
        <w:rPr>
          <w:rFonts w:ascii="Times New Roman" w:hAnsi="Times New Roman" w:cs="Times New Roman"/>
        </w:rPr>
        <w:t>Арістотелем</w:t>
      </w:r>
      <w:proofErr w:type="spellEnd"/>
      <w:r w:rsidRPr="00D5255D">
        <w:rPr>
          <w:rFonts w:ascii="Times New Roman" w:hAnsi="Times New Roman" w:cs="Times New Roman"/>
        </w:rPr>
        <w:t xml:space="preserve">. Саме </w:t>
      </w:r>
      <w:proofErr w:type="spellStart"/>
      <w:r w:rsidRPr="00D5255D">
        <w:rPr>
          <w:rFonts w:ascii="Times New Roman" w:hAnsi="Times New Roman" w:cs="Times New Roman"/>
        </w:rPr>
        <w:t>Арістотеля</w:t>
      </w:r>
      <w:proofErr w:type="spellEnd"/>
      <w:r w:rsidRPr="00D5255D">
        <w:rPr>
          <w:rFonts w:ascii="Times New Roman" w:hAnsi="Times New Roman" w:cs="Times New Roman"/>
        </w:rPr>
        <w:t xml:space="preserve"> вважають родоначальником економічної науки загалом та науки про гроші зокрема. Він висловив надзвичайно важливі гіпотези про природу і функції грошей, стверджував, що все потрібно оцінювати в грошах, оскільки це дає змогу людям обмінюватися послугами і товарами й робить можливим існування суспільства.</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Фундаментальні проблеми грошей були порушені ще в працях класиків західної політичної економії А.Сміта, Д.Рікардо. пізніше їх досліджували інші видатні теоретики ХІХ – початку ХХ ст. – Дж. С.  Міль, У. </w:t>
      </w:r>
      <w:proofErr w:type="spellStart"/>
      <w:r w:rsidRPr="00D5255D">
        <w:rPr>
          <w:rFonts w:ascii="Times New Roman" w:hAnsi="Times New Roman" w:cs="Times New Roman"/>
        </w:rPr>
        <w:t>Джевонс</w:t>
      </w:r>
      <w:proofErr w:type="spellEnd"/>
      <w:r w:rsidRPr="00D5255D">
        <w:rPr>
          <w:rFonts w:ascii="Times New Roman" w:hAnsi="Times New Roman" w:cs="Times New Roman"/>
        </w:rPr>
        <w:t xml:space="preserve">, Л. </w:t>
      </w:r>
      <w:proofErr w:type="spellStart"/>
      <w:r w:rsidRPr="00D5255D">
        <w:rPr>
          <w:rFonts w:ascii="Times New Roman" w:hAnsi="Times New Roman" w:cs="Times New Roman"/>
        </w:rPr>
        <w:t>Вальрас</w:t>
      </w:r>
      <w:proofErr w:type="spellEnd"/>
      <w:r w:rsidRPr="00D5255D">
        <w:rPr>
          <w:rFonts w:ascii="Times New Roman" w:hAnsi="Times New Roman" w:cs="Times New Roman"/>
        </w:rPr>
        <w:t xml:space="preserve">, А. Маршалл, І.Фішер. У </w:t>
      </w:r>
      <w:proofErr w:type="spellStart"/>
      <w:r w:rsidRPr="00D5255D">
        <w:rPr>
          <w:rFonts w:ascii="Times New Roman" w:hAnsi="Times New Roman" w:cs="Times New Roman"/>
        </w:rPr>
        <w:t>ХХст</w:t>
      </w:r>
      <w:proofErr w:type="spellEnd"/>
      <w:r w:rsidRPr="00D5255D">
        <w:rPr>
          <w:rFonts w:ascii="Times New Roman" w:hAnsi="Times New Roman" w:cs="Times New Roman"/>
        </w:rPr>
        <w:t xml:space="preserve">. естафета вивчення грошей перейшла до видатних представників сучасної економічної науки – Дж. </w:t>
      </w:r>
      <w:proofErr w:type="spellStart"/>
      <w:r w:rsidRPr="00D5255D">
        <w:rPr>
          <w:rFonts w:ascii="Times New Roman" w:hAnsi="Times New Roman" w:cs="Times New Roman"/>
        </w:rPr>
        <w:t>Хікса</w:t>
      </w:r>
      <w:proofErr w:type="spellEnd"/>
      <w:r w:rsidRPr="00D5255D">
        <w:rPr>
          <w:rFonts w:ascii="Times New Roman" w:hAnsi="Times New Roman" w:cs="Times New Roman"/>
        </w:rPr>
        <w:t xml:space="preserve">, </w:t>
      </w:r>
      <w:proofErr w:type="spellStart"/>
      <w:r w:rsidRPr="00D5255D">
        <w:rPr>
          <w:rFonts w:ascii="Times New Roman" w:hAnsi="Times New Roman" w:cs="Times New Roman"/>
        </w:rPr>
        <w:t>Дж</w:t>
      </w:r>
      <w:proofErr w:type="spellEnd"/>
      <w:r w:rsidRPr="00D5255D">
        <w:rPr>
          <w:rFonts w:ascii="Times New Roman" w:hAnsi="Times New Roman" w:cs="Times New Roman"/>
        </w:rPr>
        <w:t xml:space="preserve">. </w:t>
      </w:r>
      <w:proofErr w:type="spellStart"/>
      <w:r w:rsidRPr="00D5255D">
        <w:rPr>
          <w:rFonts w:ascii="Times New Roman" w:hAnsi="Times New Roman" w:cs="Times New Roman"/>
        </w:rPr>
        <w:t>Тобіна</w:t>
      </w:r>
      <w:proofErr w:type="spellEnd"/>
      <w:r w:rsidRPr="00D5255D">
        <w:rPr>
          <w:rFonts w:ascii="Times New Roman" w:hAnsi="Times New Roman" w:cs="Times New Roman"/>
        </w:rPr>
        <w:t xml:space="preserve">, Ф. </w:t>
      </w:r>
      <w:proofErr w:type="spellStart"/>
      <w:r w:rsidRPr="00D5255D">
        <w:rPr>
          <w:rFonts w:ascii="Times New Roman" w:hAnsi="Times New Roman" w:cs="Times New Roman"/>
        </w:rPr>
        <w:t>Модільяні</w:t>
      </w:r>
      <w:proofErr w:type="spellEnd"/>
      <w:r w:rsidRPr="00D5255D">
        <w:rPr>
          <w:rFonts w:ascii="Times New Roman" w:hAnsi="Times New Roman" w:cs="Times New Roman"/>
        </w:rPr>
        <w:t xml:space="preserve">, Д. </w:t>
      </w:r>
      <w:proofErr w:type="spellStart"/>
      <w:r w:rsidRPr="00D5255D">
        <w:rPr>
          <w:rFonts w:ascii="Times New Roman" w:hAnsi="Times New Roman" w:cs="Times New Roman"/>
        </w:rPr>
        <w:t>Патінкіна</w:t>
      </w:r>
      <w:proofErr w:type="spellEnd"/>
      <w:r w:rsidRPr="00D5255D">
        <w:rPr>
          <w:rFonts w:ascii="Times New Roman" w:hAnsi="Times New Roman" w:cs="Times New Roman"/>
        </w:rPr>
        <w:t xml:space="preserve">, </w:t>
      </w:r>
      <w:proofErr w:type="spellStart"/>
      <w:r w:rsidRPr="00D5255D">
        <w:rPr>
          <w:rFonts w:ascii="Times New Roman" w:hAnsi="Times New Roman" w:cs="Times New Roman"/>
        </w:rPr>
        <w:t>Дж</w:t>
      </w:r>
      <w:proofErr w:type="spellEnd"/>
      <w:r w:rsidRPr="00D5255D">
        <w:rPr>
          <w:rFonts w:ascii="Times New Roman" w:hAnsi="Times New Roman" w:cs="Times New Roman"/>
        </w:rPr>
        <w:t xml:space="preserve">. М. Кейнса, П. </w:t>
      </w:r>
      <w:proofErr w:type="spellStart"/>
      <w:r w:rsidRPr="00D5255D">
        <w:rPr>
          <w:rFonts w:ascii="Times New Roman" w:hAnsi="Times New Roman" w:cs="Times New Roman"/>
        </w:rPr>
        <w:t>Самуельсона</w:t>
      </w:r>
      <w:proofErr w:type="spellEnd"/>
      <w:r w:rsidRPr="00D5255D">
        <w:rPr>
          <w:rFonts w:ascii="Times New Roman" w:hAnsi="Times New Roman" w:cs="Times New Roman"/>
        </w:rPr>
        <w:t xml:space="preserve">, М. </w:t>
      </w:r>
      <w:proofErr w:type="spellStart"/>
      <w:r w:rsidRPr="00D5255D">
        <w:rPr>
          <w:rFonts w:ascii="Times New Roman" w:hAnsi="Times New Roman" w:cs="Times New Roman"/>
        </w:rPr>
        <w:t>Фрідмена</w:t>
      </w:r>
      <w:proofErr w:type="spellEnd"/>
      <w:r w:rsidRPr="00D5255D">
        <w:rPr>
          <w:rFonts w:ascii="Times New Roman" w:hAnsi="Times New Roman" w:cs="Times New Roman"/>
        </w:rPr>
        <w:t>.</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Теоретичні проблеми грошей є актуальними і сьогодні. Не стихають дискусії на сторінках наукових видань між представниками двох шкіл – кейнсіанцями і монетаристами. </w:t>
      </w:r>
      <w:proofErr w:type="spellStart"/>
      <w:r w:rsidRPr="00D5255D">
        <w:rPr>
          <w:rFonts w:ascii="Times New Roman" w:hAnsi="Times New Roman" w:cs="Times New Roman"/>
        </w:rPr>
        <w:t>Кейнсіанство</w:t>
      </w:r>
      <w:proofErr w:type="spellEnd"/>
      <w:r w:rsidRPr="00D5255D">
        <w:rPr>
          <w:rFonts w:ascii="Times New Roman" w:hAnsi="Times New Roman" w:cs="Times New Roman"/>
        </w:rPr>
        <w:t xml:space="preserve"> як наукова школа сформувалось у 20-30-х роках ХХ ст. На думку Дж. М. Кейнса і його послідовників, гроші повинна активно використовувати держава для повсякденного управління економічною </w:t>
      </w:r>
      <w:proofErr w:type="spellStart"/>
      <w:r w:rsidRPr="00D5255D">
        <w:rPr>
          <w:rFonts w:ascii="Times New Roman" w:hAnsi="Times New Roman" w:cs="Times New Roman"/>
        </w:rPr>
        <w:t>кон’юктурою</w:t>
      </w:r>
      <w:proofErr w:type="spellEnd"/>
      <w:r w:rsidRPr="00D5255D">
        <w:rPr>
          <w:rFonts w:ascii="Times New Roman" w:hAnsi="Times New Roman" w:cs="Times New Roman"/>
        </w:rPr>
        <w:t xml:space="preserve"> і стимулювання темпів економічного розвитку. Проте управління грошима через монетарну політику не є дієвим знаряддям стабілізації, оскільки монетарна політика здійснюється через складний передавальний механізм. Тому ефективнішою є фіскальна політика. Монетаристи, навпаки, засуджують спроби дискретного втручання держави у функціонування конкурентної ринкової економіки, оскільки ті перешкоджають дії стихійних ринкових стабілізаторів і посилюють диспропорції та суперечності. Лідером </w:t>
      </w:r>
      <w:proofErr w:type="spellStart"/>
      <w:r w:rsidRPr="00D5255D">
        <w:rPr>
          <w:rFonts w:ascii="Times New Roman" w:hAnsi="Times New Roman" w:cs="Times New Roman"/>
        </w:rPr>
        <w:t>монетаризму</w:t>
      </w:r>
      <w:proofErr w:type="spellEnd"/>
      <w:r w:rsidRPr="00D5255D">
        <w:rPr>
          <w:rFonts w:ascii="Times New Roman" w:hAnsi="Times New Roman" w:cs="Times New Roman"/>
        </w:rPr>
        <w:t xml:space="preserve"> є </w:t>
      </w:r>
      <w:proofErr w:type="spellStart"/>
      <w:r w:rsidRPr="00D5255D">
        <w:rPr>
          <w:rFonts w:ascii="Times New Roman" w:hAnsi="Times New Roman" w:cs="Times New Roman"/>
        </w:rPr>
        <w:t>Мілтон</w:t>
      </w:r>
      <w:proofErr w:type="spellEnd"/>
      <w:r w:rsidRPr="00D5255D">
        <w:rPr>
          <w:rFonts w:ascii="Times New Roman" w:hAnsi="Times New Roman" w:cs="Times New Roman"/>
        </w:rPr>
        <w:t xml:space="preserve"> </w:t>
      </w:r>
      <w:proofErr w:type="spellStart"/>
      <w:r w:rsidRPr="00D5255D">
        <w:rPr>
          <w:rFonts w:ascii="Times New Roman" w:hAnsi="Times New Roman" w:cs="Times New Roman"/>
        </w:rPr>
        <w:t>Фрідмен</w:t>
      </w:r>
      <w:proofErr w:type="spellEnd"/>
      <w:r w:rsidRPr="00D5255D">
        <w:rPr>
          <w:rFonts w:ascii="Times New Roman" w:hAnsi="Times New Roman" w:cs="Times New Roman"/>
        </w:rPr>
        <w:t xml:space="preserve"> – лауреат Нобелівської премії з економіки 1976 р. Він стверджував, що гроші є найважливішим, визначальним чинником розвитку </w:t>
      </w:r>
      <w:proofErr w:type="spellStart"/>
      <w:r w:rsidRPr="00D5255D">
        <w:rPr>
          <w:rFonts w:ascii="Times New Roman" w:hAnsi="Times New Roman" w:cs="Times New Roman"/>
        </w:rPr>
        <w:t>кон’юктури</w:t>
      </w:r>
      <w:proofErr w:type="spellEnd"/>
      <w:r w:rsidRPr="00D5255D">
        <w:rPr>
          <w:rFonts w:ascii="Times New Roman" w:hAnsi="Times New Roman" w:cs="Times New Roman"/>
        </w:rPr>
        <w:t xml:space="preserve"> і динаміки номінального валового продукту.</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i/>
        </w:rPr>
      </w:pPr>
      <w:r w:rsidRPr="00D5255D">
        <w:rPr>
          <w:rFonts w:ascii="Times New Roman" w:hAnsi="Times New Roman" w:cs="Times New Roman"/>
          <w:b/>
          <w:i/>
        </w:rPr>
        <w:t>1.2. Походження грошей</w:t>
      </w:r>
    </w:p>
    <w:p w:rsidR="00D5255D" w:rsidRPr="00D5255D" w:rsidRDefault="00D5255D" w:rsidP="00D5255D">
      <w:pPr>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На думку більшості вчених, головною причиною виникнення грошей був суспільний поділ праці й необхідність регулярного обміну продуктами праці між товаровиробниками. У первісній общині люди не обмінювались між собою виробленими продуктами: все, що в ній виготовляли, в ній і споживали. Однак на певному етапі розвитку людського суспільства відбувся перший великий поділ праці – відокремлення скотарства від землеробства. Виникла потреба в обміні окремими продуктами праці.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lastRenderedPageBreak/>
        <w:t xml:space="preserve">Відомий англійський учений У. </w:t>
      </w:r>
      <w:proofErr w:type="spellStart"/>
      <w:r w:rsidRPr="00D5255D">
        <w:rPr>
          <w:rFonts w:ascii="Times New Roman" w:hAnsi="Times New Roman" w:cs="Times New Roman"/>
        </w:rPr>
        <w:t>Джевонс</w:t>
      </w:r>
      <w:proofErr w:type="spellEnd"/>
      <w:r w:rsidRPr="00D5255D">
        <w:rPr>
          <w:rFonts w:ascii="Times New Roman" w:hAnsi="Times New Roman" w:cs="Times New Roman"/>
        </w:rPr>
        <w:t xml:space="preserve"> дослідив технічні труднощі обміну товарів за умов примітивного ринку й обґрунтував перехід до системи опосередкованого непрямого обміну з використанням грошей. Гроші в цьому разі відіграли роль ,,суспільного винаходу”, який дає змогу обійти вимогу обов’язкового взаємного збігу потреб продавця й покупця. </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Цей обмін спочатку був випадковим, одиничним. Предметами обміну слугували товари широкого вжитку, які й почали відігравати роль грошей. </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Перший великий поділ праці також створив передумови для перетворення обміну у регулярний процес. Форма вартості стала спочатку розгорнутою, тобто вартість товару мала вираження у розгорнутому ряді товарів-еквівалентів. Пізніше з загальної маси товарів виділився один, який почав виконувати функції загального еквівалента.</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Другий великий поділ праці – відокремлення ремесла від землеробства – прискорив розвиток ринку. В обмін почали надходити не просто надлишки продуктів, а товари, спеціально виготовлені для обміну.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Чому ж саме той або інший товар став грошима? Хто закріпив за ним функції грошей? Однозначної відповіді на це питання наука не дала. В економічній теорії традиційно виділяють дві концепції походження грошей: еволюційну і раціоналістичну.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 Прихильники еволюційної концепції вважають, що гроші виникли стихійно. Тобто внаслідок тривалого еволюційного процесу певний товар виділився із загальної товарної маси, яку обмінювали на ринку, і почав посідати місце загального еквівалента. Отже, вчені акцентують на об’єктивному характері походження грошей. Прихильниками еволюційної концепції були А. Сміт, Д. Рікардо, К. Маркс та ін..</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Стихійне походження грошей обґрунтоване А. Смітом у парці ,,Дослідження про природу і причини багатства народів” (1776). Учений доводив, що розвиток грошей пов’язаний з історичним процесом суспільного поділу праці та її спеціалізації.</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На думку прихильників раціоналістичної концепції, гроші виникли внаслідок угоди між людьми або були запроваджені законодавчими актами держави для полегшення обміну товарами. Вперше цю концепцію висловив </w:t>
      </w:r>
      <w:proofErr w:type="spellStart"/>
      <w:r w:rsidRPr="00D5255D">
        <w:rPr>
          <w:rFonts w:ascii="Times New Roman" w:hAnsi="Times New Roman" w:cs="Times New Roman"/>
        </w:rPr>
        <w:t>Арістотель</w:t>
      </w:r>
      <w:proofErr w:type="spellEnd"/>
      <w:r w:rsidRPr="00D5255D">
        <w:rPr>
          <w:rFonts w:ascii="Times New Roman" w:hAnsi="Times New Roman" w:cs="Times New Roman"/>
        </w:rPr>
        <w:t xml:space="preserve"> у книзі ,,</w:t>
      </w:r>
      <w:proofErr w:type="spellStart"/>
      <w:r w:rsidRPr="00D5255D">
        <w:rPr>
          <w:rFonts w:ascii="Times New Roman" w:hAnsi="Times New Roman" w:cs="Times New Roman"/>
        </w:rPr>
        <w:t>Нікомахова</w:t>
      </w:r>
      <w:proofErr w:type="spellEnd"/>
      <w:r w:rsidRPr="00D5255D">
        <w:rPr>
          <w:rFonts w:ascii="Times New Roman" w:hAnsi="Times New Roman" w:cs="Times New Roman"/>
        </w:rPr>
        <w:t xml:space="preserve"> етика”. Ідею про гроші як про продукт домовленості підтримували представники номіналістичної теорії </w:t>
      </w:r>
      <w:proofErr w:type="spellStart"/>
      <w:r w:rsidRPr="00D5255D">
        <w:rPr>
          <w:rFonts w:ascii="Times New Roman" w:hAnsi="Times New Roman" w:cs="Times New Roman"/>
        </w:rPr>
        <w:t>Дж.Берклі</w:t>
      </w:r>
      <w:proofErr w:type="spellEnd"/>
      <w:r w:rsidRPr="00D5255D">
        <w:rPr>
          <w:rFonts w:ascii="Times New Roman" w:hAnsi="Times New Roman" w:cs="Times New Roman"/>
        </w:rPr>
        <w:t xml:space="preserve">, </w:t>
      </w:r>
      <w:proofErr w:type="spellStart"/>
      <w:r w:rsidRPr="00D5255D">
        <w:rPr>
          <w:rFonts w:ascii="Times New Roman" w:hAnsi="Times New Roman" w:cs="Times New Roman"/>
        </w:rPr>
        <w:t>Дж</w:t>
      </w:r>
      <w:proofErr w:type="spellEnd"/>
      <w:r w:rsidRPr="00D5255D">
        <w:rPr>
          <w:rFonts w:ascii="Times New Roman" w:hAnsi="Times New Roman" w:cs="Times New Roman"/>
        </w:rPr>
        <w:t xml:space="preserve">. Стюарт, </w:t>
      </w:r>
      <w:proofErr w:type="spellStart"/>
      <w:r w:rsidRPr="00D5255D">
        <w:rPr>
          <w:rFonts w:ascii="Times New Roman" w:hAnsi="Times New Roman" w:cs="Times New Roman"/>
        </w:rPr>
        <w:t>Г.Кнапп</w:t>
      </w:r>
      <w:proofErr w:type="spellEnd"/>
      <w:r w:rsidRPr="00D5255D">
        <w:rPr>
          <w:rFonts w:ascii="Times New Roman" w:hAnsi="Times New Roman" w:cs="Times New Roman"/>
        </w:rPr>
        <w:t xml:space="preserve">, Ф. </w:t>
      </w:r>
      <w:proofErr w:type="spellStart"/>
      <w:r w:rsidRPr="00D5255D">
        <w:rPr>
          <w:rFonts w:ascii="Times New Roman" w:hAnsi="Times New Roman" w:cs="Times New Roman"/>
        </w:rPr>
        <w:t>Бендіксен</w:t>
      </w:r>
      <w:proofErr w:type="spellEnd"/>
      <w:r w:rsidRPr="00D5255D">
        <w:rPr>
          <w:rFonts w:ascii="Times New Roman" w:hAnsi="Times New Roman" w:cs="Times New Roman"/>
        </w:rPr>
        <w:t xml:space="preserve"> та ін.. П. </w:t>
      </w:r>
      <w:proofErr w:type="spellStart"/>
      <w:r w:rsidRPr="00D5255D">
        <w:rPr>
          <w:rFonts w:ascii="Times New Roman" w:hAnsi="Times New Roman" w:cs="Times New Roman"/>
        </w:rPr>
        <w:t>Самуельсон</w:t>
      </w:r>
      <w:proofErr w:type="spellEnd"/>
      <w:r w:rsidRPr="00D5255D">
        <w:rPr>
          <w:rFonts w:ascii="Times New Roman" w:hAnsi="Times New Roman" w:cs="Times New Roman"/>
        </w:rPr>
        <w:t xml:space="preserve"> уважав гроші ,,соціальною умовністю”.</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 У працях сучасних авторів наведено такі причини, які породжують необхідність використання грошей: 1) відсутність синхронізації надходжень і платежів, які утруднюють прямий товарообмін; 2)наявність трансакційних витрат, тобто витрат праці й ресурсів, необхідних для товарообмінних угод ( у цьому випадку гроші є засобом мінімізації витрат); 3) невизначеність господарських перспектив, яка примушує учасників обороту нагромаджувати грошові залишки для страхування від платежу та інших ризиків; 4) час як невід’ємний елемент процесів виробництва й обігу товарів, який відводить грошам роль зв’язувальної ланки між сьогоденням і майбутнім.</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i/>
        </w:rPr>
      </w:pPr>
      <w:r w:rsidRPr="00D5255D">
        <w:rPr>
          <w:rFonts w:ascii="Times New Roman" w:hAnsi="Times New Roman" w:cs="Times New Roman"/>
          <w:b/>
          <w:i/>
        </w:rPr>
        <w:t>1.3.Еволюці грошей</w:t>
      </w:r>
    </w:p>
    <w:p w:rsidR="00D5255D" w:rsidRPr="00D5255D" w:rsidRDefault="00D5255D" w:rsidP="00D5255D">
      <w:pPr>
        <w:ind w:firstLine="709"/>
        <w:jc w:val="both"/>
        <w:rPr>
          <w:rFonts w:ascii="Times New Roman" w:hAnsi="Times New Roman" w:cs="Times New Roman"/>
          <w:b/>
          <w:i/>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Функції грошей виконував певний товар зовсім не випадково. Тут є певна закономірність. Зазвичай, роль грошей закріплювалися за одним товаром, який був важливим предметом виробництва і в значній кількості слугував предметом ринкового обміну в конкретній місцевості.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Наприклад, у стародавній Ісландії і скандинавських народів грошима була риба. Ціни товарів визначили у штуках тріски, і всі товари продавали й купували за тріску. В багатьох країнах, починаючи з давній часів, грошима була худоба. В поемах Гомера, зокрема, вартість різних товарів визначена кількістю биків.</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У процесі розвитку ринків одні гроші витісняли інші. З часом архаїчні форми грошей замінювали зручнішими, прогресивнішими. Худоба, наприклад, дуже швидко була замінена хутрами, ваговими кількостями солі й іншими товарами.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У деяких випадках подібні товари зберігали функції грошей у порівняно розвинутому суспільстві, якщо воно перебувало в якихось особливих умовах.</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Під час війн і господарської розрухи інколи відбувалося стихійне повернення до використання як грошей таких товарів, як сіль, тютюнові вироби тощо.</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Еволюцію форм грошей можна простежити за труднощами обміну і тим, як їх долати.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Перша трудність полягала в тому, що не було загального еквівалента – товару, який </w:t>
      </w:r>
      <w:r w:rsidRPr="00D5255D">
        <w:rPr>
          <w:rFonts w:ascii="Times New Roman" w:hAnsi="Times New Roman" w:cs="Times New Roman"/>
        </w:rPr>
        <w:lastRenderedPageBreak/>
        <w:t>виражав вартість решти товарів і який можна було на них постійно обмінювати. Це гальмувало розвиток виробництва, торгівлі та процес розвитку суспільства.</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Однак у процесі суспільного розвитку, як уже зазначено, з’явився товар, який почали використовувати як посередник в обміні товарів і який слугував загальним еквівалентом. Проте часто цей товар не міг добре виконувати функції грошей, оскільки не мав необхідних властивостей. Саме це вчені й називали другою трудністю обміну.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Для виконання своїх функцій гроші повинні мати певні властивості. По-перше, це однорідність і </w:t>
      </w:r>
      <w:proofErr w:type="spellStart"/>
      <w:r w:rsidRPr="00D5255D">
        <w:rPr>
          <w:rFonts w:ascii="Times New Roman" w:hAnsi="Times New Roman" w:cs="Times New Roman"/>
        </w:rPr>
        <w:t>рівноякісність</w:t>
      </w:r>
      <w:proofErr w:type="spellEnd"/>
      <w:r w:rsidRPr="00D5255D">
        <w:rPr>
          <w:rFonts w:ascii="Times New Roman" w:hAnsi="Times New Roman" w:cs="Times New Roman"/>
        </w:rPr>
        <w:t>. Проте в природі не буває двох абсолютно однакових тварин. І тому, хоча худоба в багатьох народів тривалий час виконувала функції грошей, такі гроші були недосконалими. По-друге, міцність і можливість збереження. Наприклад, риба, навіть солена чи копчена, швидко псується. По-третє, подільність, тобто можливість розділити грошову одиницю на частини. Неподільні гроші високої вартості не зручно використовувати в разі укладання дрібних угод купівлі-продажу. По-четверте, компактність, портативність, висока вартість одиниці ваги чи рахунку. Нарешті, по-п’яте, бажано, щоб грошовий товар мав постійну вартість, яка суттєво не залежить від примх погоди й інших випадковостей.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Друга трудність вирішена так: функції грошей почали виконувати метали. За повідомленням </w:t>
      </w:r>
      <w:proofErr w:type="spellStart"/>
      <w:r w:rsidRPr="00D5255D">
        <w:rPr>
          <w:rFonts w:ascii="Times New Roman" w:hAnsi="Times New Roman" w:cs="Times New Roman"/>
        </w:rPr>
        <w:t>Арістотеля</w:t>
      </w:r>
      <w:proofErr w:type="spellEnd"/>
      <w:r w:rsidRPr="00D5255D">
        <w:rPr>
          <w:rFonts w:ascii="Times New Roman" w:hAnsi="Times New Roman" w:cs="Times New Roman"/>
        </w:rPr>
        <w:t>, у Стародавній Спарті використовували залізні гроші. Відомо також,що, крім заліза, гроші виготовляли з міді і навіть з олова, свинцю та інших металів і їхніх сплавів. Проте особливу роль в історії розвитку грошей відіграли благородні метали – золото і срібло. Вони не тільки задовольняють усі попередньо визначені вимоги, а й естетично привабливі.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Золото стало грошима в порівняно багатому суспільстві, яке далеко відійшло від первісних общин мисливців і землеробів.</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У розвинутих рабовласницьких цивілізаціях Єгипту, Малої Азії, Леванту, Греції (ІІІ-І тисячоліття до н.е.) золото вже слугувало символом багатства і влади. В одних випадках його виставляли на показ, в інших – ховали в скарбах.</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До того, як благородні метали стали переважно формою грошей, головним способом обчислення грошей був рахунок на штуки. Так рахували голови худоби, хутро, черепашки.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Благородні метали дали змогу перейти від штучного до вагового типу грошей. Це пояснюють унікальними фізичними властивостями золота – м’якістю, здатністю набувати будь-яку форму. Використання вагових грошей із золота і срібла біло великим прогресом, проте не вирішувало всіх проблем. По – перше, тому, що покупець повинен був мати вагу аптекарської точності, щоб правильно зважувати золоті зливки, по-друге, він мав бути експертом з дорогоцінних металів, щоб перевірити, якої чистоти (проби) золото йому дають.</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Отже, третя трудність обміну полягала в тому, що початково в господарстві не було благородних металів у вигляді готових, засвідчених і гарантованих яким-небудь авторитетним органом вагових кількостей.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Це вирішили клеймуванням зливків, а пізніше – карбуванням монет.</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Виникнення і розвиток монети тривало багато віків. Спочатку склалася практика клеймувати зливки. Є дані, що зливки срібла були в обігу ще в Стародавньому Вавилоні в ІІІ-ІІ тисячоліттях до н.е. В Єгипті при </w:t>
      </w:r>
      <w:proofErr w:type="spellStart"/>
      <w:r w:rsidRPr="00D5255D">
        <w:rPr>
          <w:rFonts w:ascii="Times New Roman" w:hAnsi="Times New Roman" w:cs="Times New Roman"/>
        </w:rPr>
        <w:t>фараоні</w:t>
      </w:r>
      <w:proofErr w:type="spellEnd"/>
      <w:r w:rsidRPr="00D5255D">
        <w:rPr>
          <w:rFonts w:ascii="Times New Roman" w:hAnsi="Times New Roman" w:cs="Times New Roman"/>
        </w:rPr>
        <w:t xml:space="preserve"> першої династії </w:t>
      </w:r>
      <w:proofErr w:type="spellStart"/>
      <w:r w:rsidRPr="00D5255D">
        <w:rPr>
          <w:rFonts w:ascii="Times New Roman" w:hAnsi="Times New Roman" w:cs="Times New Roman"/>
        </w:rPr>
        <w:t>Менесі</w:t>
      </w:r>
      <w:proofErr w:type="spellEnd"/>
      <w:r w:rsidRPr="00D5255D">
        <w:rPr>
          <w:rFonts w:ascii="Times New Roman" w:hAnsi="Times New Roman" w:cs="Times New Roman"/>
        </w:rPr>
        <w:t xml:space="preserve"> (кінець ІV тисячоліття до н.е.), очевидно, як гроші використовували невеликі зливки золота твердої ваги (близько 14 г) з клеймом, на якому було його ім’я. При фараонах ІV-VІ династії в ІІІ тисячолітті до н.е. в обігу функціонували золоті кільця чітко визначених форми і ваги, хоч і без клейма.</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Монети в формах, близьких до сучасних, з’явилися значно пізніше. Назва ,,монета”</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походить від назви храму </w:t>
      </w:r>
      <w:proofErr w:type="spellStart"/>
      <w:r w:rsidRPr="00D5255D">
        <w:rPr>
          <w:rFonts w:ascii="Times New Roman" w:hAnsi="Times New Roman" w:cs="Times New Roman"/>
        </w:rPr>
        <w:t>Юнони</w:t>
      </w:r>
      <w:proofErr w:type="spellEnd"/>
      <w:r w:rsidRPr="00D5255D">
        <w:rPr>
          <w:rFonts w:ascii="Times New Roman" w:hAnsi="Times New Roman" w:cs="Times New Roman"/>
        </w:rPr>
        <w:t>-Монети (Рим), у якому в ІІІ ст.. до н.е. карбували монети.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Паперові гроші з’явилися у Китаї в ХІІІ ст. нашої ери. Про це повідомив Марко Поло, який упродовж 20 років подорожував по цій країні.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 ХІІІ ст. паперові гроші також випущено в Персії, у ХІV ст. – в Японії; у ХVІ – ХVІІІ ст. паперові гроші введено в обіг у Європі та північноамериканській колонії Англії </w:t>
      </w:r>
      <w:proofErr w:type="spellStart"/>
      <w:r w:rsidRPr="00D5255D">
        <w:rPr>
          <w:rFonts w:ascii="Times New Roman" w:hAnsi="Times New Roman" w:cs="Times New Roman"/>
        </w:rPr>
        <w:t>Массачусетсі</w:t>
      </w:r>
      <w:proofErr w:type="spellEnd"/>
      <w:r w:rsidRPr="00D5255D">
        <w:rPr>
          <w:rFonts w:ascii="Times New Roman" w:hAnsi="Times New Roman" w:cs="Times New Roman"/>
        </w:rPr>
        <w:t>. У Європі паперові гроші вперше були випущені в Швеції 1641 р., пізніше – в інших країнах: 1701 р.- у Франції, 1769 р. – у Росії, наприкінці ХVІІІ ст. – в Англії.</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Перші кредитні гроші у вигляді боргових розписок з’явилися у І тисячолітті до н.е. у Вавилоні. У ХІІ ст.. в Італії, а згодом в інших країнах Західної Європи почали використовувати переказні векселі.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Банківські гроші у вигляді банкнот уведено в обіг приблизно з ХVІІ ст. Чеки з’явилися у  ХІV ст. у зв’язку з розвитком вкладних операцій банків.</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lastRenderedPageBreak/>
        <w:t>Наприкінці ХХ ст. (70-ті роки) виникли електронні гроші. Перший електронний віртуальний банк створений у США 1995р.</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i/>
        </w:rPr>
      </w:pPr>
      <w:r w:rsidRPr="00D5255D">
        <w:rPr>
          <w:rFonts w:ascii="Times New Roman" w:hAnsi="Times New Roman" w:cs="Times New Roman"/>
          <w:b/>
          <w:i/>
        </w:rPr>
        <w:t>1.4. Суть і функції грошей</w:t>
      </w:r>
    </w:p>
    <w:p w:rsidR="00D5255D" w:rsidRPr="00D5255D" w:rsidRDefault="00D5255D" w:rsidP="00D5255D">
      <w:pPr>
        <w:ind w:firstLine="709"/>
        <w:jc w:val="both"/>
        <w:rPr>
          <w:rFonts w:ascii="Times New Roman" w:hAnsi="Times New Roman" w:cs="Times New Roman"/>
          <w:b/>
          <w:i/>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Питання ,,що таке гроші, чому їх використовують в господарстві, яке їхнє місце в системі економічних відносин?” існують з часів появи товарно-грошового обміну. Намагання з’ясувати їхню суть, виявити властивості й причини появи в обігу є предметом дослідження багатьох поколінь учених -  від античних філософів до сучасних світил світової економічної науки. Однак незважаючи на це і на велику кількість досліджень у цій галузі, питання природи грошей до кінця не вирішені.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Ще 1875 р. відомий англійський економіст неокласичної школи </w:t>
      </w:r>
      <w:proofErr w:type="spellStart"/>
      <w:r w:rsidRPr="00D5255D">
        <w:rPr>
          <w:rFonts w:ascii="Times New Roman" w:hAnsi="Times New Roman" w:cs="Times New Roman"/>
        </w:rPr>
        <w:t>У.Джевонс</w:t>
      </w:r>
      <w:proofErr w:type="spellEnd"/>
      <w:r w:rsidRPr="00D5255D">
        <w:rPr>
          <w:rFonts w:ascii="Times New Roman" w:hAnsi="Times New Roman" w:cs="Times New Roman"/>
        </w:rPr>
        <w:t xml:space="preserve"> висловив пророчу думку: гроші для економічної науки – це те ж, що квадратура кола в геометрії. Інший вчений того ж періоду, </w:t>
      </w:r>
      <w:proofErr w:type="spellStart"/>
      <w:r w:rsidRPr="00D5255D">
        <w:rPr>
          <w:rFonts w:ascii="Times New Roman" w:hAnsi="Times New Roman" w:cs="Times New Roman"/>
        </w:rPr>
        <w:t>Ендрюс</w:t>
      </w:r>
      <w:proofErr w:type="spellEnd"/>
      <w:r w:rsidRPr="00D5255D">
        <w:rPr>
          <w:rFonts w:ascii="Times New Roman" w:hAnsi="Times New Roman" w:cs="Times New Roman"/>
        </w:rPr>
        <w:t xml:space="preserve"> констатував: хоча гроші були в числі перших господарських явищ, які привернули на себе увагу людини, і відтоді постійно перебувають у центрі економічних досліджень, нема навіть відносної згоди щодо питання про те, що треба позначити цим словом.</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 наші дні чіткого наукового уявлення про те, що таке гроші і яке місце вони посідають у системі економічних зв’язків, як і раніше, нема. Відомий американський економіст </w:t>
      </w:r>
      <w:proofErr w:type="spellStart"/>
      <w:r w:rsidRPr="00D5255D">
        <w:rPr>
          <w:rFonts w:ascii="Times New Roman" w:hAnsi="Times New Roman" w:cs="Times New Roman"/>
        </w:rPr>
        <w:t>П.Девідсон</w:t>
      </w:r>
      <w:proofErr w:type="spellEnd"/>
      <w:r w:rsidRPr="00D5255D">
        <w:rPr>
          <w:rFonts w:ascii="Times New Roman" w:hAnsi="Times New Roman" w:cs="Times New Roman"/>
        </w:rPr>
        <w:t xml:space="preserve"> у книзі ,,Гроші і реальний світ” зазначив: «неясність з приводу поняття і природи грошей, як і раніше, є бичем економічної професії.»</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На питання ,,що таке гроші?” сучасні підручники з економічної теорії дають традиційну відповідь. Гроші визначаються як будь який товар, що функціонує як засіб обігу, рахункової одиниці й засобу збереження вартості. </w:t>
      </w:r>
      <w:proofErr w:type="spellStart"/>
      <w:r w:rsidRPr="00D5255D">
        <w:rPr>
          <w:rFonts w:ascii="Times New Roman" w:hAnsi="Times New Roman" w:cs="Times New Roman"/>
        </w:rPr>
        <w:t>Тобото</w:t>
      </w:r>
      <w:proofErr w:type="spellEnd"/>
      <w:r w:rsidRPr="00D5255D">
        <w:rPr>
          <w:rFonts w:ascii="Times New Roman" w:hAnsi="Times New Roman" w:cs="Times New Roman"/>
        </w:rPr>
        <w:t xml:space="preserve"> суть грошей тлумачать через їхні функції. Гроші – це те що вони ,,роблять”. Отже, на думку сучасних учених, усе, що виконує функції грошей, і є гроші. Водночас найчастіше, даючи визначення суті грошей, учені наголошують на двох найважливіших функціях: міри вартості та засобу обігу. Тому, </w:t>
      </w:r>
      <w:r w:rsidRPr="00D5255D">
        <w:rPr>
          <w:rFonts w:ascii="Times New Roman" w:hAnsi="Times New Roman" w:cs="Times New Roman"/>
          <w:b/>
          <w:i/>
        </w:rPr>
        <w:t>гроші</w:t>
      </w:r>
      <w:r w:rsidRPr="00D5255D">
        <w:rPr>
          <w:rFonts w:ascii="Times New Roman" w:hAnsi="Times New Roman" w:cs="Times New Roman"/>
        </w:rPr>
        <w:t xml:space="preserve"> – це те, що слугує загальним еквівалентом і є посередником в обміні товарів.</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Функція грошей</w:t>
      </w:r>
      <w:r w:rsidRPr="00D5255D">
        <w:rPr>
          <w:rFonts w:ascii="Times New Roman" w:hAnsi="Times New Roman" w:cs="Times New Roman"/>
        </w:rPr>
        <w:t xml:space="preserve"> – це певна дія, чи ,,робота” грошей. У теорії грошей питання про функції грошей дискусійні. Існують розбіжності серед учених як у визначенні кількості функцій, які виконують гроші, так і в тлумаченні змісту окремих з них.</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Наприклад, більшість представників марксистської теорії грошей визнає п’ять їхніх функцій: 1) міри вартості; 2)засобу обігу; 3)засобу платежу; 4) засобу нагромадження; 5) світових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Немарксистські теорії мають значні розбіжності в трактуванні функцій грошей. Окремі з них виділяють три функції: засіб обігу, міра вартості, засіб заощаджень, інші – чотири, доповнюючи попередні три функцією засобу </w:t>
      </w:r>
      <w:proofErr w:type="spellStart"/>
      <w:r w:rsidRPr="00D5255D">
        <w:rPr>
          <w:rFonts w:ascii="Times New Roman" w:hAnsi="Times New Roman" w:cs="Times New Roman"/>
        </w:rPr>
        <w:t>відтермінованих</w:t>
      </w:r>
      <w:proofErr w:type="spellEnd"/>
      <w:r w:rsidRPr="00D5255D">
        <w:rPr>
          <w:rFonts w:ascii="Times New Roman" w:hAnsi="Times New Roman" w:cs="Times New Roman"/>
        </w:rPr>
        <w:t xml:space="preserve"> платежів.</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Відомий американський учений Л. </w:t>
      </w:r>
      <w:proofErr w:type="spellStart"/>
      <w:r w:rsidRPr="00D5255D">
        <w:rPr>
          <w:rFonts w:ascii="Times New Roman" w:hAnsi="Times New Roman" w:cs="Times New Roman"/>
        </w:rPr>
        <w:t>Харріс</w:t>
      </w:r>
      <w:proofErr w:type="spellEnd"/>
      <w:r w:rsidRPr="00D5255D">
        <w:rPr>
          <w:rFonts w:ascii="Times New Roman" w:hAnsi="Times New Roman" w:cs="Times New Roman"/>
        </w:rPr>
        <w:t xml:space="preserve"> у книзі ,,Грошова теорія” виділив такі функції грошей: 1) засіб обігу; 2) рахункова одиниця; 3) засіб збереження вартості.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Функцію грошей як міри вартості заміняє функція рахункової одиниці чи масштабу цін.</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Тлумачення грошей як рахункової одиниці є в основі номіналістичної теорії грошей. Характерне воно і для кількісної теорії.</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rPr>
        <w:t>Гроші як міра вартості та масштаб цін</w:t>
      </w:r>
      <w:r w:rsidRPr="00D5255D">
        <w:rPr>
          <w:rFonts w:ascii="Times New Roman" w:hAnsi="Times New Roman" w:cs="Times New Roman"/>
        </w:rPr>
        <w:t xml:space="preserve">. </w:t>
      </w:r>
      <w:r w:rsidRPr="00D5255D">
        <w:rPr>
          <w:rFonts w:ascii="Times New Roman" w:hAnsi="Times New Roman" w:cs="Times New Roman"/>
          <w:i/>
        </w:rPr>
        <w:t>Міра вартості</w:t>
      </w:r>
      <w:r w:rsidRPr="00D5255D">
        <w:rPr>
          <w:rFonts w:ascii="Times New Roman" w:hAnsi="Times New Roman" w:cs="Times New Roman"/>
        </w:rPr>
        <w:t xml:space="preserve"> – це функція, у якій гроші використовують для визначення цін на товари і послуги. За умов використання благородних металів усі конкретні товари ,,шукали” собі золотий чи срібний еквівалент і одержували ціну як певну вагову кількість цього металу.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Класики економічної теорії й деякі її представники кінця ХІХ-початку ХХ ст. визнавали всі п’ять функцій.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З початком централізованого карбування монет державами виник грошовий масштаб, або масштаб цін, який спочатку збігався з ваговим. Наприклад, в Англії фунт стерлінгів як грошова одиниця дорівнював фунту срібла, а монету карбували вагою 1/240 фунта срібла. З часом масштаб цін значно відхилявся від вагового, причому в різних країнах по-різному. Тому ціни, які виражали в національних грошах,почали значно відрізнятись на різних ринках, що зумовило потребу застосування спеціальних коефіцієнтів зіставлення валют (валютних курсів). </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Масштаб цін як вагова кількість благородного металу, прийнятого за грошову одиницю, є складовою частиною функції міри вартості, доповнює її призначення виражати вартість товарів. За умов обігу нерозмінних знаків грошей механізм міри вартості суттєво змінився: між вартістю </w:t>
      </w:r>
      <w:r w:rsidRPr="00D5255D">
        <w:rPr>
          <w:rFonts w:ascii="Times New Roman" w:hAnsi="Times New Roman" w:cs="Times New Roman"/>
        </w:rPr>
        <w:lastRenderedPageBreak/>
        <w:t>товару, яку потрібно виміряти, і грошовою ціною як результатом такого вимірювання немає золота. Відпала потреба у ваговій кількості золота, що прийнята за грошову одиницю і слугує масштабом цін.</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rPr>
        <w:t xml:space="preserve">Гроші як засіб обігу. </w:t>
      </w:r>
      <w:r w:rsidRPr="00D5255D">
        <w:rPr>
          <w:rFonts w:ascii="Times New Roman" w:hAnsi="Times New Roman" w:cs="Times New Roman"/>
        </w:rPr>
        <w:t xml:space="preserve">Цю функцію гроші виконують як посередник в обміні товарів, забезпечуючи їхній обмін. “Гроші є мастилом, що полегшує обмін”. У цьому разі для процесу купівлі-продажу стає характерним одночасний і </w:t>
      </w:r>
      <w:proofErr w:type="spellStart"/>
      <w:r w:rsidRPr="00D5255D">
        <w:rPr>
          <w:rFonts w:ascii="Times New Roman" w:hAnsi="Times New Roman" w:cs="Times New Roman"/>
        </w:rPr>
        <w:t>різнонапрямлений</w:t>
      </w:r>
      <w:proofErr w:type="spellEnd"/>
      <w:r w:rsidRPr="00D5255D">
        <w:rPr>
          <w:rFonts w:ascii="Times New Roman" w:hAnsi="Times New Roman" w:cs="Times New Roman"/>
        </w:rPr>
        <w:t xml:space="preserve"> рух економічних благ і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Значення грошей як засобу обігу важко перебільшити, оскільки це дає змогу відійти від бартерної форми торгівлі, тобто знижується потреба в збігові інтересів двох учасників ринку. Функцію грошей як засобу обігу трактують однозначно всі економічні школи.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Заміна бартеру грошовим обміном відділила акт продажу від акту купівлі. Обмін товарів за допомогою грошей у цій функції відбувається за схемою Т - Г - Т, на відміну від бартерного обміну товарів за схемою Т - Т.</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Поява грошей дала змогу розірвати “товарний метаморфоз” на два самостійні акти: продажу (Т - Г) і купівлі (Г - Т), які можуть бути відокремлені в просторі й часі. Це мало важливе позитивне значення як для розвитку обміну, так і для економіки загалом.</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rPr>
        <w:t>Гроші як засіб нагромадження.</w:t>
      </w:r>
      <w:r w:rsidRPr="00D5255D">
        <w:rPr>
          <w:rFonts w:ascii="Times New Roman" w:hAnsi="Times New Roman" w:cs="Times New Roman"/>
        </w:rPr>
        <w:t xml:space="preserve"> Роздвоєння кругообігу Т - Г - Т на два самостійні акти (Т - Г і Г - Т) привело до можливості та необхідності нагромадження грошей. Гроші, вилучені з обігу для нагромадження, виконують функцію засобу нагромадження. У цьому разі гроші залишають обіг і перетворюються в скарб.</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У докапіталістичних формаціях використовували найпростішу форму нагромадження багатства, коли вилучені з обігу золото і срібло зберігали в скринях, схованках у вигляді зливків, золотого піску, монет, прикрас. Економічним призначенням скарбу було, перш за все, збереження вартості грошей у часі. За умов металевого грошового обігу гроші, вилучені в скарби, слугували резервом для стихійного регулювання кількості грошей в обігу відповідно до законів грошового обігу.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З розвитком товарного виробництва сформувалась ще одна ціль нагромадження грошей створення резерву платіжних засобів для забезпечення безперебійного виробництва та отримання прибутку. Зберігати гроші як мертвий скарб стало невигідно, вони мали “працювати” на свого власника.</w:t>
      </w:r>
      <w:r w:rsidRPr="00D5255D">
        <w:rPr>
          <w:rFonts w:ascii="Times New Roman" w:hAnsi="Times New Roman" w:cs="Times New Roman"/>
        </w:rPr>
        <w:tab/>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Виділяють </w:t>
      </w:r>
      <w:r w:rsidRPr="00D5255D">
        <w:rPr>
          <w:rFonts w:ascii="Times New Roman" w:hAnsi="Times New Roman" w:cs="Times New Roman"/>
          <w:i/>
        </w:rPr>
        <w:t>дві форми нагромадження</w:t>
      </w:r>
      <w:r w:rsidRPr="00D5255D">
        <w:rPr>
          <w:rFonts w:ascii="Times New Roman" w:hAnsi="Times New Roman" w:cs="Times New Roman"/>
        </w:rPr>
        <w:t>: банківську і тезаврацію.</w:t>
      </w:r>
      <w:r w:rsidRPr="00D5255D">
        <w:rPr>
          <w:rFonts w:ascii="Times New Roman" w:hAnsi="Times New Roman" w:cs="Times New Roman"/>
        </w:rPr>
        <w:tab/>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Банківська форма нагромадження</w:t>
      </w:r>
      <w:r w:rsidRPr="00D5255D">
        <w:rPr>
          <w:rFonts w:ascii="Times New Roman" w:hAnsi="Times New Roman" w:cs="Times New Roman"/>
        </w:rPr>
        <w:t xml:space="preserve"> передбачає збереження грошей у банківських та інших фінансово-кредитних інститутах, а також у вигляді вкладення коштів у цінні папери. За такої форми заощадження надходять на грошовий ринок.</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 xml:space="preserve">Тезаврація </w:t>
      </w:r>
      <w:r w:rsidRPr="00D5255D">
        <w:rPr>
          <w:rFonts w:ascii="Times New Roman" w:hAnsi="Times New Roman" w:cs="Times New Roman"/>
        </w:rPr>
        <w:t>- це нагромадження грошей у готівковій формі. Збільшення заощаджень у готівковій формі виникає тоді, коли стан банківської системи погіршується і довіра населення до фінансових посередників послаблюється.</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Функція утворення скарбів могла виникнути після функції засобу обігу, однак раніше від функції платежу: товаровиробник міг наважитися продати свій товар у борг лише за умови, що покупець зможе нагромадити вартість для повернення боргу.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rPr>
        <w:t>Гроші як засіб платежу.</w:t>
      </w:r>
      <w:r w:rsidRPr="00D5255D">
        <w:rPr>
          <w:rFonts w:ascii="Times New Roman" w:hAnsi="Times New Roman" w:cs="Times New Roman"/>
        </w:rPr>
        <w:t xml:space="preserve"> </w:t>
      </w:r>
      <w:r w:rsidRPr="00D5255D">
        <w:rPr>
          <w:rFonts w:ascii="Times New Roman" w:hAnsi="Times New Roman" w:cs="Times New Roman"/>
          <w:i/>
        </w:rPr>
        <w:t>Засіб платежу</w:t>
      </w:r>
      <w:r w:rsidRPr="00D5255D">
        <w:rPr>
          <w:rFonts w:ascii="Times New Roman" w:hAnsi="Times New Roman" w:cs="Times New Roman"/>
        </w:rPr>
        <w:t xml:space="preserve"> - це функція грошей, у якій вони обслуговують погашення різноманітних боргових зобов’язань між суб’єктами економічних відносин.</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Гроші набули функції засобу платежу внаслідок появи кредитних операцій. Реалізація товарів у кредит виникла з розвитком товарного виробництва. Боржник, одержавши товар, давав навзамін кредитору письмове боргове зобов’язання (зазвичай, вексель) про сплату грошей у певний термін (Т - 3). У разі настання терміну погашення векселя боржник платить по ньому гроші, які й виконують функцію засобу платежу (3 - Г). Тобто відбувається відокремлення акту продажу від акту платежу. У функції грошей як засобу платежу у товарообмінній операції беруть участь уже не просто продавець і покупець, а продавець, який став кредитором, і покупець, який став позичальником. Функцією засобу платежу гроші завершують процес обміну.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У розвинутій економіці гроші як засіб платежу обслуговують більшу частину всього економічного обороту. Тому сфера їхнього застосування дуже широка й охоплює: 1) платежі між підприємствами, господарськими організаціями за взаємними борговими зобов’язаннями;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платежі підприємств, організацій, установ своїм працівникам, пов’язані з оплатою праці; 3) платежі юридичних і фізичних осіб у централізовані фінансові фонди й одержання коштів з цих фондів; 4) внесення юридичними і фізичними особами своїх грошей у банки й отримання ними </w:t>
      </w:r>
      <w:r w:rsidRPr="00D5255D">
        <w:rPr>
          <w:rFonts w:ascii="Times New Roman" w:hAnsi="Times New Roman" w:cs="Times New Roman"/>
        </w:rPr>
        <w:lastRenderedPageBreak/>
        <w:t>позик у банках та їхнє погашення; 5) різноманітні платежі, пов’язані зі страхуванням діяльності та майна юридичних і фізичних осіб; 6) інше.</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rPr>
        <w:t>Світові гроші.</w:t>
      </w:r>
      <w:r w:rsidRPr="00D5255D">
        <w:rPr>
          <w:rFonts w:ascii="Times New Roman" w:hAnsi="Times New Roman" w:cs="Times New Roman"/>
        </w:rPr>
        <w:t xml:space="preserve"> Це комплексна функція, що, по суті, повторює всі функції, властиві грошам на внутрішньому ринку. До світових грошей належать гроші, які використовують у міжнародних платежах, розрахунках, фінансових операціях,</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Еволюція світових грошей відбувалась так само, як і національних - від повноцінних до неповноцінних, тобто від грошей, виготовлених з золота, до сучасних кредитно-паперових грошей. Під час існування системи золотого стандарту як світові гроші використовували золото. Проте вже Генуезька, а пізніше </w:t>
      </w:r>
      <w:proofErr w:type="spellStart"/>
      <w:r w:rsidRPr="00D5255D">
        <w:rPr>
          <w:rFonts w:ascii="Times New Roman" w:hAnsi="Times New Roman" w:cs="Times New Roman"/>
        </w:rPr>
        <w:t>Бреттон</w:t>
      </w:r>
      <w:proofErr w:type="spellEnd"/>
      <w:r w:rsidRPr="00D5255D">
        <w:rPr>
          <w:rFonts w:ascii="Times New Roman" w:hAnsi="Times New Roman" w:cs="Times New Roman"/>
        </w:rPr>
        <w:t xml:space="preserve"> - </w:t>
      </w:r>
      <w:proofErr w:type="spellStart"/>
      <w:r w:rsidRPr="00D5255D">
        <w:rPr>
          <w:rFonts w:ascii="Times New Roman" w:hAnsi="Times New Roman" w:cs="Times New Roman"/>
        </w:rPr>
        <w:t>Вудська</w:t>
      </w:r>
      <w:proofErr w:type="spellEnd"/>
      <w:r w:rsidRPr="00D5255D">
        <w:rPr>
          <w:rFonts w:ascii="Times New Roman" w:hAnsi="Times New Roman" w:cs="Times New Roman"/>
        </w:rPr>
        <w:t xml:space="preserve"> угода передбачали, що поряд з золотом функцію світових грошей виконують національні валюти провідних країн світу. З підписанням Ямайської валютної угоди відбулася демонетизація золота, воно перестало виконувати функції грошей як на національних грошових, так і на світовому валютному ринках. Як функціональні форми світових грошей нині використовують конвертовані (розмінні на іноземну валюту) національні кредитні гроші й міжнародні рахункові грошові одиниці (спеціальні права запозичення).</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i/>
        </w:rPr>
      </w:pPr>
      <w:r w:rsidRPr="00D5255D">
        <w:rPr>
          <w:rFonts w:ascii="Times New Roman" w:hAnsi="Times New Roman" w:cs="Times New Roman"/>
          <w:b/>
          <w:i/>
        </w:rPr>
        <w:t>1.5. Форми грошей</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Свою форму гроші змінювали в процесі історичного розвитку, у міру розвитку ринку, розширення, поглиблення грошових відносин.</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rPr>
        <w:t>Історичними формами грошей</w:t>
      </w:r>
      <w:r w:rsidRPr="00D5255D">
        <w:rPr>
          <w:rFonts w:ascii="Times New Roman" w:hAnsi="Times New Roman" w:cs="Times New Roman"/>
        </w:rPr>
        <w:t xml:space="preserve"> були повноцінні і неповноцінні. </w:t>
      </w:r>
      <w:r w:rsidRPr="00D5255D">
        <w:rPr>
          <w:rFonts w:ascii="Times New Roman" w:hAnsi="Times New Roman" w:cs="Times New Roman"/>
          <w:i/>
        </w:rPr>
        <w:t>Повноцінні</w:t>
      </w:r>
      <w:r w:rsidRPr="00D5255D">
        <w:rPr>
          <w:rFonts w:ascii="Times New Roman" w:hAnsi="Times New Roman" w:cs="Times New Roman"/>
        </w:rPr>
        <w:t xml:space="preserve"> - це гроші, у яких номінальна і реальна вартість головно збігалася. Вони існували у вигляді штучних (худоба, хутра тварин, риба та ін.), вагових грошей (зливки металів) і монет.</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 </w:t>
      </w:r>
      <w:r w:rsidRPr="00D5255D">
        <w:rPr>
          <w:rFonts w:ascii="Times New Roman" w:hAnsi="Times New Roman" w:cs="Times New Roman"/>
          <w:i/>
        </w:rPr>
        <w:t>неповноцінних</w:t>
      </w:r>
      <w:r w:rsidRPr="00D5255D">
        <w:rPr>
          <w:rFonts w:ascii="Times New Roman" w:hAnsi="Times New Roman" w:cs="Times New Roman"/>
        </w:rPr>
        <w:t xml:space="preserve"> грошей номінальна вартість є, зазвичай, вищою від реальної. Вони функціонують у вигляді: неповноцінних монет, паперових грошей (казначейських білетів) та кредитних (векселів, банкнот, чеків)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Різноманітні форми грошей свідчать про ступінь розвитку суспільного виробництва. Розвиток форм грошей відбувався від повноцінних до неповноцінних.</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У давніх народів грошима слугували різноманітні товари завдяки особливій корисності залежно від місцевих умов: продукти харчування, худоба, прикраси, знаряддя праці. їх замінили металеві гроші у вигляді клеймованих зливків, виготовлених способом литва. З поширенням металевих грошей штучна система грошового рахунку була замінена ваговою. Уже в XIII ст. до н.е. в обігу були зливки з відмінними знаками, які відображали склад і вагу. Так виникли назви багатьох грошових одиниць - фунт стерлінгів, лівр (фунт) тощо.</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 процесі функціонування металів як грошей з’явилися монети. </w:t>
      </w:r>
      <w:r w:rsidRPr="00D5255D">
        <w:rPr>
          <w:rFonts w:ascii="Times New Roman" w:hAnsi="Times New Roman" w:cs="Times New Roman"/>
          <w:b/>
        </w:rPr>
        <w:t>Монета</w:t>
      </w:r>
      <w:r w:rsidRPr="00D5255D">
        <w:rPr>
          <w:rFonts w:ascii="Times New Roman" w:hAnsi="Times New Roman" w:cs="Times New Roman"/>
        </w:rPr>
        <w:t xml:space="preserve"> - грошовий знак, виготовлений з металу, який має визначену законом форму, зовнішній вигляд, ваговий вміст.</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Перші монети почали карбувати, в Лідії (Мала | Азія) з золота і срібла в VII ст. до н.е. На Русі власне карбування монет почалося в ІХ-Х ст.</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Монета виявилась найдосконалішою формою дійсних грошей, тобто тих, які функціонують в обігу з власно. </w:t>
      </w:r>
      <w:proofErr w:type="spellStart"/>
      <w:r w:rsidRPr="00D5255D">
        <w:rPr>
          <w:rFonts w:ascii="Times New Roman" w:hAnsi="Times New Roman" w:cs="Times New Roman"/>
        </w:rPr>
        <w:t>субстанційною</w:t>
      </w:r>
      <w:proofErr w:type="spellEnd"/>
      <w:r w:rsidRPr="00D5255D">
        <w:rPr>
          <w:rFonts w:ascii="Times New Roman" w:hAnsi="Times New Roman" w:cs="Times New Roman"/>
        </w:rPr>
        <w:t xml:space="preserve"> вартістю. Найбільшого розвитку вона набула в період золотого монометалізму, формою існування якого був золотомонетний стандарт. </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Як форма дійсних грошей монета обслуговувала економічні відносини людей протягом майже трьох тисячоліть. За цей час вона розвивалась і змінювалась.</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Повноцінні гроші, номінальна вартість яких головно відповідає вартості металу, що міститься в них, у металевому обігу одночасно відігравали роль загального еквівалента і виконували всі функції грошей. У міру еволюції грошових систем паперові гроші витіснили золоті монети з обігу.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Головними видами </w:t>
      </w:r>
      <w:r w:rsidRPr="00D5255D">
        <w:rPr>
          <w:rFonts w:ascii="Times New Roman" w:hAnsi="Times New Roman" w:cs="Times New Roman"/>
          <w:b/>
          <w:i/>
        </w:rPr>
        <w:t>функціональних форм грошей</w:t>
      </w:r>
      <w:r w:rsidRPr="00D5255D">
        <w:rPr>
          <w:rFonts w:ascii="Times New Roman" w:hAnsi="Times New Roman" w:cs="Times New Roman"/>
        </w:rPr>
        <w:t xml:space="preserve"> сьогодні є неповноцінні гроші: монети, паперові, кредитні (банкнота, вексель, чек), депозитні й електронні гроші.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За речовим вираженням їх можна розподілити на готівкові та безготівкові.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Готівкові</w:t>
      </w:r>
      <w:r w:rsidRPr="00D5255D">
        <w:rPr>
          <w:rFonts w:ascii="Times New Roman" w:hAnsi="Times New Roman" w:cs="Times New Roman"/>
        </w:rPr>
        <w:t xml:space="preserve"> - це гроші, які мають реальне речове вираження і які виготовляють з металу, паперу або іншого малоцінного матеріалу у вигляді розмінних монет та купюр різного номіналу.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Безготівкові (депозитні) гроші</w:t>
      </w:r>
      <w:r w:rsidRPr="00D5255D">
        <w:rPr>
          <w:rFonts w:ascii="Times New Roman" w:hAnsi="Times New Roman" w:cs="Times New Roman"/>
        </w:rPr>
        <w:t xml:space="preserve"> не мають речового вираження й існують у вигляді певних сум на рахунках у банках. Безготівкові гроші сьогодні є переважною формою грошей. Вони виконують усі функції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Електронні гроші</w:t>
      </w:r>
      <w:r w:rsidRPr="00D5255D">
        <w:rPr>
          <w:rFonts w:ascii="Times New Roman" w:hAnsi="Times New Roman" w:cs="Times New Roman"/>
        </w:rPr>
        <w:t xml:space="preserve"> органічно поєднують у собі всі переваги депозитних та готівкових (значна економія витрат на їхнє виготовлення, збереження, перерахування, переведення тощо).</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lastRenderedPageBreak/>
        <w:t>Детальніше охарактеризуємо готівкові гроші.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До </w:t>
      </w:r>
      <w:r w:rsidRPr="00D5255D">
        <w:rPr>
          <w:rFonts w:ascii="Times New Roman" w:hAnsi="Times New Roman" w:cs="Times New Roman"/>
          <w:i/>
        </w:rPr>
        <w:t>готівкових грошей належать</w:t>
      </w:r>
      <w:r w:rsidRPr="00D5255D">
        <w:rPr>
          <w:rFonts w:ascii="Times New Roman" w:hAnsi="Times New Roman" w:cs="Times New Roman"/>
        </w:rPr>
        <w:t>: монети (випускають центральні банки або державні казначейства), казначейські білети (випускають державні казначейства), банкноти (випускають емісійні банки), векселі (виписує один із учасників кредитної операції), чеки (виписує власник банківського вкладу).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Білонна монета</w:t>
      </w:r>
      <w:r w:rsidRPr="00D5255D">
        <w:rPr>
          <w:rFonts w:ascii="Times New Roman" w:hAnsi="Times New Roman" w:cs="Times New Roman"/>
        </w:rPr>
        <w:t>. Білонна, тобто розмінна, монета з дрібною вартістю означала новий етап у розвитку монети. Її призначення - забезпечення нормального виконання грошових функцій основною монетою. Спочатку вона була повноцінною, потім неповноцінною. Її номінальна вартість перевищує вартість металу, який у ній міститься.</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Оскільки розмінна монета через високу швидкість обігу швидко стиралась, то її карбували з низькопробного срібла, недорогоцінних металів. Сучасні розмінні монети виготовлені, головно, із заліза (сталі) та сплавів (мідно-нікелевого, мідно-цинкового, алюмінієвих) їхня  вага в грошовому обігу невелика. У більшості країн Заходу їх випускають державні казначейства. В Україні емісію монети, як і банкноти, проводить Національний банк України. Розмінні монети карбує державна на державному монетному дворі, їх випускають у певних обсягах, зазвичай, вони мають обмежену платіжну силу. Монета буде існувати доти, доки існують готівкові  гроші.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За характером випуску і закономірностями обігу неповноцінні готівкові гроші помічають на два види: бюджетні, або паперові (готівкові), та кредитні.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Паперові гроші</w:t>
      </w:r>
      <w:r w:rsidRPr="00D5255D">
        <w:rPr>
          <w:rFonts w:ascii="Times New Roman" w:hAnsi="Times New Roman" w:cs="Times New Roman"/>
        </w:rPr>
        <w:t xml:space="preserve"> - це грошові знаки, наділені вимушеним номіналом, зазвичай, нерозмінні на метал, які випускає держава для покриття своїх видатків. Історично вони виникли як знаки срібла і золота. Необхідність паперових грошей пов'язана з розвитком товарного виробництва. Металевим обіг був дуже дорогим і ставав неможливим, оскільки добування дорогоцінних металів завжди відставало від зростання потреби в засобах обігу.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Визначений державою вимушений номінал паперових грошей надає їм суспільної значимості в межах конкретної держави.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Держава може довільно визначити номінальну вартість грошової одиниці, випустити в обіг необмежену кількість паперових грошей у будь-яких купюрах. На цьому закінчується ілюзія влади держави над паперовим грошовим обігом. Потрапивши в обіг, паперові гроші підпорядковуються притаманним йому законам.</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Основою їхнього обігу є закони металевого обігу.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Кредитні гроші</w:t>
      </w:r>
      <w:r w:rsidRPr="00D5255D">
        <w:rPr>
          <w:rFonts w:ascii="Times New Roman" w:hAnsi="Times New Roman" w:cs="Times New Roman"/>
        </w:rPr>
        <w:t xml:space="preserve"> зобов'язані своєю появою кредиту і кредитним відносинам. Такі гроші можна розділити на дві групи: небанківські кредитні гроші (комерційні векселі) та банківські кредитні гроші (банкнота, чек).</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Електронні гроші.</w:t>
      </w:r>
      <w:r w:rsidRPr="00D5255D">
        <w:rPr>
          <w:rFonts w:ascii="Times New Roman" w:hAnsi="Times New Roman" w:cs="Times New Roman"/>
        </w:rPr>
        <w:t xml:space="preserve"> Термін ,,електронні гроші” є порівняно новим у науковій літературі, тому сьогодні нема єдиного визнаного у світі визначення електронних грошей, яке 6 однозначно розкривало їхню сутність, і нема також чітких критеріїв віднесення новітніх платіжних продуктів до електронних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Електронні гроші є грошовими зобов’язаннями емітента в електронному вигляді, які містяться на електронному пристрої в розпорядженні користувача. Таким пристроєм може бути мікропроцесорна  картка, комп’ютер користувача, сервер системи розрахунків електронними грошима, де централізовано зберігаються електронні гроші користувачів, тощо.</w:t>
      </w:r>
      <w:r w:rsidRPr="00D5255D">
        <w:rPr>
          <w:rFonts w:ascii="Times New Roman" w:hAnsi="Times New Roman" w:cs="Times New Roman"/>
        </w:rPr>
        <w:tab/>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У разі емісії електронних грошей традиційні гроші користувачів зараховуються на банківський рахунок емітента. У випадку пред’явлення електронних грошей для погашення традиційні гроші списують з банківського рахунка емітента і надають пред’явнику, наприклад торгівцю, який реалізував за електронні гроші товари чи послуги, або споживачу, якщо він уже не потребує такого платіжного засобу.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Сьогодні більшість дослідників виділяє </w:t>
      </w:r>
      <w:r w:rsidRPr="00D5255D">
        <w:rPr>
          <w:rFonts w:ascii="Times New Roman" w:hAnsi="Times New Roman" w:cs="Times New Roman"/>
          <w:i/>
        </w:rPr>
        <w:t>два головні види електронних грошей: на основі карток</w:t>
      </w:r>
      <w:r w:rsidRPr="00D5255D">
        <w:rPr>
          <w:rFonts w:ascii="Times New Roman" w:hAnsi="Times New Roman" w:cs="Times New Roman"/>
        </w:rPr>
        <w:t xml:space="preserve"> (</w:t>
      </w:r>
      <w:proofErr w:type="spellStart"/>
      <w:r w:rsidRPr="00D5255D">
        <w:rPr>
          <w:rFonts w:ascii="Times New Roman" w:hAnsi="Times New Roman" w:cs="Times New Roman"/>
        </w:rPr>
        <w:t>card-based</w:t>
      </w:r>
      <w:proofErr w:type="spellEnd"/>
      <w:r w:rsidRPr="00D5255D">
        <w:rPr>
          <w:rFonts w:ascii="Times New Roman" w:hAnsi="Times New Roman" w:cs="Times New Roman"/>
        </w:rPr>
        <w:t xml:space="preserve"> e-</w:t>
      </w:r>
      <w:proofErr w:type="spellStart"/>
      <w:r w:rsidRPr="00D5255D">
        <w:rPr>
          <w:rFonts w:ascii="Times New Roman" w:hAnsi="Times New Roman" w:cs="Times New Roman"/>
        </w:rPr>
        <w:t>money</w:t>
      </w:r>
      <w:proofErr w:type="spellEnd"/>
      <w:r w:rsidRPr="00D5255D">
        <w:rPr>
          <w:rFonts w:ascii="Times New Roman" w:hAnsi="Times New Roman" w:cs="Times New Roman"/>
        </w:rPr>
        <w:t xml:space="preserve">); </w:t>
      </w:r>
      <w:r w:rsidRPr="00D5255D">
        <w:rPr>
          <w:rFonts w:ascii="Times New Roman" w:hAnsi="Times New Roman" w:cs="Times New Roman"/>
          <w:i/>
        </w:rPr>
        <w:t>на програмній основі</w:t>
      </w:r>
      <w:r w:rsidRPr="00D5255D">
        <w:rPr>
          <w:rFonts w:ascii="Times New Roman" w:hAnsi="Times New Roman" w:cs="Times New Roman"/>
        </w:rPr>
        <w:t xml:space="preserve"> (</w:t>
      </w:r>
      <w:proofErr w:type="spellStart"/>
      <w:r w:rsidRPr="00D5255D">
        <w:rPr>
          <w:rFonts w:ascii="Times New Roman" w:hAnsi="Times New Roman" w:cs="Times New Roman"/>
        </w:rPr>
        <w:t>software-based</w:t>
      </w:r>
      <w:proofErr w:type="spellEnd"/>
      <w:r w:rsidRPr="00D5255D">
        <w:rPr>
          <w:rFonts w:ascii="Times New Roman" w:hAnsi="Times New Roman" w:cs="Times New Roman"/>
        </w:rPr>
        <w:t xml:space="preserve"> </w:t>
      </w:r>
      <w:proofErr w:type="spellStart"/>
      <w:r w:rsidRPr="00D5255D">
        <w:rPr>
          <w:rFonts w:ascii="Times New Roman" w:hAnsi="Times New Roman" w:cs="Times New Roman"/>
        </w:rPr>
        <w:t>electronic</w:t>
      </w:r>
      <w:proofErr w:type="spellEnd"/>
      <w:r w:rsidRPr="00D5255D">
        <w:rPr>
          <w:rFonts w:ascii="Times New Roman" w:hAnsi="Times New Roman" w:cs="Times New Roman"/>
        </w:rPr>
        <w:t xml:space="preserve"> </w:t>
      </w:r>
      <w:proofErr w:type="spellStart"/>
      <w:r w:rsidRPr="00D5255D">
        <w:rPr>
          <w:rFonts w:ascii="Times New Roman" w:hAnsi="Times New Roman" w:cs="Times New Roman"/>
        </w:rPr>
        <w:t>money</w:t>
      </w:r>
      <w:proofErr w:type="spellEnd"/>
      <w:r w:rsidRPr="00D5255D">
        <w:rPr>
          <w:rFonts w:ascii="Times New Roman" w:hAnsi="Times New Roman" w:cs="Times New Roman"/>
        </w:rPr>
        <w:t>).</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Правове визначення терміна електронні гроші для країн Європейського Союзу наведене в Директиві 2000/46/ЄС Європейського парламенту та Ради ЄС про започаткування та ведення діяльності  установами-емітентами електронних грошей та </w:t>
      </w:r>
      <w:proofErr w:type="spellStart"/>
      <w:r w:rsidRPr="00D5255D">
        <w:rPr>
          <w:rFonts w:ascii="Times New Roman" w:hAnsi="Times New Roman" w:cs="Times New Roman"/>
        </w:rPr>
        <w:t>пруденційний</w:t>
      </w:r>
      <w:proofErr w:type="spellEnd"/>
      <w:r w:rsidRPr="00D5255D">
        <w:rPr>
          <w:rFonts w:ascii="Times New Roman" w:hAnsi="Times New Roman" w:cs="Times New Roman"/>
        </w:rPr>
        <w:t xml:space="preserve"> нагляд за ними віл 18 вересня 2000 р.</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Перший</w:t>
      </w:r>
      <w:r w:rsidRPr="00D5255D">
        <w:rPr>
          <w:rFonts w:ascii="Times New Roman" w:hAnsi="Times New Roman" w:cs="Times New Roman"/>
        </w:rPr>
        <w:t xml:space="preserve">, найпоширеніший сьогодні </w:t>
      </w:r>
      <w:r w:rsidRPr="00D5255D">
        <w:rPr>
          <w:rFonts w:ascii="Times New Roman" w:hAnsi="Times New Roman" w:cs="Times New Roman"/>
          <w:i/>
        </w:rPr>
        <w:t>вид електронних грошей</w:t>
      </w:r>
      <w:r w:rsidRPr="00D5255D">
        <w:rPr>
          <w:rFonts w:ascii="Times New Roman" w:hAnsi="Times New Roman" w:cs="Times New Roman"/>
        </w:rPr>
        <w:t xml:space="preserve"> - </w:t>
      </w:r>
      <w:r w:rsidRPr="00D5255D">
        <w:rPr>
          <w:rFonts w:ascii="Times New Roman" w:hAnsi="Times New Roman" w:cs="Times New Roman"/>
          <w:i/>
        </w:rPr>
        <w:t>смарт-картки</w:t>
      </w:r>
      <w:r w:rsidRPr="00D5255D">
        <w:rPr>
          <w:rFonts w:ascii="Times New Roman" w:hAnsi="Times New Roman" w:cs="Times New Roman"/>
        </w:rPr>
        <w:t xml:space="preserve"> (</w:t>
      </w:r>
      <w:proofErr w:type="spellStart"/>
      <w:r w:rsidRPr="00D5255D">
        <w:rPr>
          <w:rFonts w:ascii="Times New Roman" w:hAnsi="Times New Roman" w:cs="Times New Roman"/>
        </w:rPr>
        <w:t>smart-cards</w:t>
      </w:r>
      <w:proofErr w:type="spellEnd"/>
      <w:r w:rsidRPr="00D5255D">
        <w:rPr>
          <w:rFonts w:ascii="Times New Roman" w:hAnsi="Times New Roman" w:cs="Times New Roman"/>
        </w:rPr>
        <w:t xml:space="preserve">) та </w:t>
      </w:r>
      <w:r w:rsidRPr="00D5255D">
        <w:rPr>
          <w:rFonts w:ascii="Times New Roman" w:hAnsi="Times New Roman" w:cs="Times New Roman"/>
          <w:i/>
        </w:rPr>
        <w:t>картки зі збереженою вартістю</w:t>
      </w:r>
      <w:r w:rsidRPr="00D5255D">
        <w:rPr>
          <w:rFonts w:ascii="Times New Roman" w:hAnsi="Times New Roman" w:cs="Times New Roman"/>
        </w:rPr>
        <w:t xml:space="preserve"> (</w:t>
      </w:r>
      <w:proofErr w:type="spellStart"/>
      <w:r w:rsidRPr="00D5255D">
        <w:rPr>
          <w:rFonts w:ascii="Times New Roman" w:hAnsi="Times New Roman" w:cs="Times New Roman"/>
        </w:rPr>
        <w:t>srored-value</w:t>
      </w:r>
      <w:proofErr w:type="spellEnd"/>
      <w:r w:rsidRPr="00D5255D">
        <w:rPr>
          <w:rFonts w:ascii="Times New Roman" w:hAnsi="Times New Roman" w:cs="Times New Roman"/>
        </w:rPr>
        <w:t xml:space="preserve"> </w:t>
      </w:r>
      <w:proofErr w:type="spellStart"/>
      <w:r w:rsidRPr="00D5255D">
        <w:rPr>
          <w:rFonts w:ascii="Times New Roman" w:hAnsi="Times New Roman" w:cs="Times New Roman"/>
        </w:rPr>
        <w:t>cards</w:t>
      </w:r>
      <w:proofErr w:type="spellEnd"/>
      <w:r w:rsidRPr="00D5255D">
        <w:rPr>
          <w:rFonts w:ascii="Times New Roman" w:hAnsi="Times New Roman" w:cs="Times New Roman"/>
        </w:rPr>
        <w:t>, SVC), у які вбудований чіп, що містить грошовий еквівалент як результат попередньої оплати.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Другий вид електронних грошей</w:t>
      </w:r>
      <w:r w:rsidRPr="00D5255D">
        <w:rPr>
          <w:rFonts w:ascii="Times New Roman" w:hAnsi="Times New Roman" w:cs="Times New Roman"/>
        </w:rPr>
        <w:t xml:space="preserve"> - це </w:t>
      </w:r>
      <w:r w:rsidRPr="00D5255D">
        <w:rPr>
          <w:rFonts w:ascii="Times New Roman" w:hAnsi="Times New Roman" w:cs="Times New Roman"/>
          <w:i/>
        </w:rPr>
        <w:t>грошова вартість</w:t>
      </w:r>
      <w:r w:rsidRPr="00D5255D">
        <w:rPr>
          <w:rFonts w:ascii="Times New Roman" w:hAnsi="Times New Roman" w:cs="Times New Roman"/>
        </w:rPr>
        <w:t xml:space="preserve">, </w:t>
      </w:r>
      <w:r w:rsidRPr="00D5255D">
        <w:rPr>
          <w:rFonts w:ascii="Times New Roman" w:hAnsi="Times New Roman" w:cs="Times New Roman"/>
          <w:i/>
        </w:rPr>
        <w:t>яка</w:t>
      </w:r>
      <w:r w:rsidRPr="00D5255D">
        <w:rPr>
          <w:rFonts w:ascii="Times New Roman" w:hAnsi="Times New Roman" w:cs="Times New Roman"/>
        </w:rPr>
        <w:t xml:space="preserve"> за допомогою програмного </w:t>
      </w:r>
      <w:r w:rsidRPr="00D5255D">
        <w:rPr>
          <w:rFonts w:ascii="Times New Roman" w:hAnsi="Times New Roman" w:cs="Times New Roman"/>
        </w:rPr>
        <w:lastRenderedPageBreak/>
        <w:t xml:space="preserve">забезпечення </w:t>
      </w:r>
      <w:r w:rsidRPr="00D5255D">
        <w:rPr>
          <w:rFonts w:ascii="Times New Roman" w:hAnsi="Times New Roman" w:cs="Times New Roman"/>
          <w:i/>
        </w:rPr>
        <w:t>зберігається в пам’яті комп’ютерів</w:t>
      </w:r>
      <w:r w:rsidRPr="00D5255D">
        <w:rPr>
          <w:rFonts w:ascii="Times New Roman" w:hAnsi="Times New Roman" w:cs="Times New Roman"/>
        </w:rPr>
        <w:t>, наприклад, на жорстких дисках. Розрахунки такими електронними грошима відбуваються з використанням телекомунікаційних мереж, здебільшого, відкритої мережі Інтернет. Схеми обігу електронних грошей на програмних засадах можуть бути значно складнішими, ніж електронних грошей на основі карток. Використання мережі Інтернет як середовища обігу дає змогу таким електронним грошам миттєво перетинати кордони держав, легко обмінювати їх на електронні гроші інших емітентів і на електронні гроші, номіновані в інших валютах.</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Протягом кількох років у нашій країні діють системи розрахунків електронними грошима як на програмній основі, так і на підставі карток.</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rPr>
      </w:pPr>
      <w:r w:rsidRPr="00D5255D">
        <w:rPr>
          <w:rFonts w:ascii="Times New Roman" w:hAnsi="Times New Roman" w:cs="Times New Roman"/>
          <w:b/>
        </w:rPr>
        <w:t>ПИТАННЯ ДЛЯ САМОКОНТРОЛЮ</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 1. Що зумовило походження грошей?</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 2. Назвіть головні концепції походження грошей.</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 3. Які функції виконують гроші?</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 4. У чому полягає суть функції засобу обігу?</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 5. Які відмінності є у визначенні функцій грошей у вітчизняній та зарубіжній літературі?</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 6. Охарактеризуйте основні труднощі обміну.</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 7. Де і коли вперше почали карбувати монети?</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 8. Де і коли вперше з’явились паперові гроші?</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 9. Розкрийте суть функції “світові гроші”.</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 10. Що таке білонна монета?</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 11. Дайте визначення банкноти.</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 12. Охарактеризуйте класичну банкноту.</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 13. 3 якими активними операціями центрального банку пов’язана емісія банкнот?</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spacing w:after="200"/>
        <w:rPr>
          <w:rFonts w:ascii="Times New Roman" w:hAnsi="Times New Roman" w:cs="Times New Roman"/>
        </w:rPr>
      </w:pPr>
      <w:r w:rsidRPr="00D5255D">
        <w:rPr>
          <w:rFonts w:ascii="Times New Roman" w:hAnsi="Times New Roman" w:cs="Times New Roman"/>
        </w:rPr>
        <w:br w:type="page"/>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rPr>
      </w:pPr>
      <w:r w:rsidRPr="00D5255D">
        <w:rPr>
          <w:rFonts w:ascii="Times New Roman" w:hAnsi="Times New Roman" w:cs="Times New Roman"/>
          <w:b/>
        </w:rPr>
        <w:t>Розділ 2. Теорії грошей та грошово-кредитного регулювання</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2.1.Теорія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2.1.1. </w:t>
      </w:r>
      <w:proofErr w:type="spellStart"/>
      <w:r w:rsidRPr="00D5255D">
        <w:rPr>
          <w:rFonts w:ascii="Times New Roman" w:hAnsi="Times New Roman" w:cs="Times New Roman"/>
        </w:rPr>
        <w:t>Металістична</w:t>
      </w:r>
      <w:proofErr w:type="spellEnd"/>
      <w:r w:rsidRPr="00D5255D">
        <w:rPr>
          <w:rFonts w:ascii="Times New Roman" w:hAnsi="Times New Roman" w:cs="Times New Roman"/>
        </w:rPr>
        <w:t xml:space="preserve"> теорія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2.1.2. Номіналістична теорія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2.1.3. Кількісна теорія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2.2. Теорія грошово-кредитного регулювання</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2.2.1. Кейнсіанська теорія грошово-кредитного регулювання</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2.2.2. </w:t>
      </w:r>
      <w:proofErr w:type="spellStart"/>
      <w:r w:rsidRPr="00D5255D">
        <w:rPr>
          <w:rFonts w:ascii="Times New Roman" w:hAnsi="Times New Roman" w:cs="Times New Roman"/>
        </w:rPr>
        <w:t>Монетаристська</w:t>
      </w:r>
      <w:proofErr w:type="spellEnd"/>
      <w:r w:rsidRPr="00D5255D">
        <w:rPr>
          <w:rFonts w:ascii="Times New Roman" w:hAnsi="Times New Roman" w:cs="Times New Roman"/>
        </w:rPr>
        <w:t xml:space="preserve"> </w:t>
      </w:r>
      <w:r w:rsidR="001F5A61">
        <w:rPr>
          <w:rFonts w:ascii="Times New Roman" w:hAnsi="Times New Roman" w:cs="Times New Roman"/>
        </w:rPr>
        <w:t xml:space="preserve">теорія </w:t>
      </w:r>
      <w:r w:rsidRPr="00D5255D">
        <w:rPr>
          <w:rFonts w:ascii="Times New Roman" w:hAnsi="Times New Roman" w:cs="Times New Roman"/>
        </w:rPr>
        <w:t>грошово-кредитного регулювання</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2.2.3. Кейнсіансько-неокласичний синтез</w:t>
      </w:r>
    </w:p>
    <w:p w:rsidR="00BC7D3D" w:rsidRPr="00DA4558" w:rsidRDefault="00BC7D3D" w:rsidP="00D5255D">
      <w:pPr>
        <w:jc w:val="both"/>
        <w:rPr>
          <w:rFonts w:ascii="Times New Roman" w:hAnsi="Times New Roman" w:cs="Times New Roman"/>
          <w:b/>
          <w:i/>
          <w:lang w:val="ru-RU"/>
        </w:rPr>
      </w:pPr>
    </w:p>
    <w:p w:rsidR="00D5255D" w:rsidRPr="00DA4558" w:rsidRDefault="00D5255D" w:rsidP="00D5255D">
      <w:pPr>
        <w:jc w:val="both"/>
        <w:rPr>
          <w:rFonts w:ascii="Times New Roman" w:hAnsi="Times New Roman" w:cs="Times New Roman"/>
          <w:b/>
          <w:i/>
          <w:lang w:val="ru-RU"/>
        </w:rPr>
      </w:pPr>
      <w:r w:rsidRPr="00D5255D">
        <w:rPr>
          <w:rFonts w:ascii="Times New Roman" w:hAnsi="Times New Roman" w:cs="Times New Roman"/>
          <w:b/>
          <w:i/>
        </w:rPr>
        <w:t>2.1.Теорія грошей</w:t>
      </w:r>
    </w:p>
    <w:p w:rsidR="00BC7D3D" w:rsidRPr="00DA4558" w:rsidRDefault="00BC7D3D" w:rsidP="00D5255D">
      <w:pPr>
        <w:jc w:val="both"/>
        <w:rPr>
          <w:rFonts w:ascii="Times New Roman" w:hAnsi="Times New Roman" w:cs="Times New Roman"/>
          <w:lang w:val="ru-RU"/>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Інтерес до грошей був у людей з моменту їх виникнення. Вивченню проблем грошей приділяли увагу як античні, так і сучасні вчені. Результати цих досліджень втілені у різноманітних теоріях. Найбільшу роль в історії економічної думки відіграли </w:t>
      </w:r>
      <w:proofErr w:type="spellStart"/>
      <w:r w:rsidRPr="00D5255D">
        <w:rPr>
          <w:rFonts w:ascii="Times New Roman" w:hAnsi="Times New Roman" w:cs="Times New Roman"/>
        </w:rPr>
        <w:t>металістична</w:t>
      </w:r>
      <w:proofErr w:type="spellEnd"/>
      <w:r w:rsidRPr="00D5255D">
        <w:rPr>
          <w:rFonts w:ascii="Times New Roman" w:hAnsi="Times New Roman" w:cs="Times New Roman"/>
        </w:rPr>
        <w:t>, номіналістична, а також кількісна теорія з її різновидами.</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2.1.1. </w:t>
      </w:r>
      <w:proofErr w:type="spellStart"/>
      <w:r w:rsidRPr="00D5255D">
        <w:rPr>
          <w:rFonts w:ascii="Times New Roman" w:hAnsi="Times New Roman" w:cs="Times New Roman"/>
        </w:rPr>
        <w:t>Металістична</w:t>
      </w:r>
      <w:proofErr w:type="spellEnd"/>
      <w:r w:rsidRPr="00D5255D">
        <w:rPr>
          <w:rFonts w:ascii="Times New Roman" w:hAnsi="Times New Roman" w:cs="Times New Roman"/>
        </w:rPr>
        <w:t xml:space="preserve"> теорія грошей</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proofErr w:type="spellStart"/>
      <w:r w:rsidRPr="00D5255D">
        <w:rPr>
          <w:rFonts w:ascii="Times New Roman" w:hAnsi="Times New Roman" w:cs="Times New Roman"/>
        </w:rPr>
        <w:t>Металістична</w:t>
      </w:r>
      <w:proofErr w:type="spellEnd"/>
      <w:r w:rsidRPr="00D5255D">
        <w:rPr>
          <w:rFonts w:ascii="Times New Roman" w:hAnsi="Times New Roman" w:cs="Times New Roman"/>
        </w:rPr>
        <w:t xml:space="preserve"> теорія грошей виникла у XIV ст., у період первинного нагромадження капіталу, хоча її паростки з’явилися ще в античні часи. Вона відображала погляди купців, її напрям у політичній економії отримав назву меркантилізм (від італ. </w:t>
      </w:r>
      <w:proofErr w:type="spellStart"/>
      <w:r w:rsidRPr="00D5255D">
        <w:rPr>
          <w:rFonts w:ascii="Times New Roman" w:hAnsi="Times New Roman" w:cs="Times New Roman"/>
          <w:i/>
        </w:rPr>
        <w:t>mercante</w:t>
      </w:r>
      <w:proofErr w:type="spellEnd"/>
      <w:r w:rsidRPr="00D5255D">
        <w:rPr>
          <w:rFonts w:ascii="Times New Roman" w:hAnsi="Times New Roman" w:cs="Times New Roman"/>
        </w:rPr>
        <w:t xml:space="preserve"> - купець). </w:t>
      </w:r>
      <w:r w:rsidRPr="00D5255D">
        <w:rPr>
          <w:rFonts w:ascii="Times New Roman" w:hAnsi="Times New Roman" w:cs="Times New Roman"/>
          <w:i/>
        </w:rPr>
        <w:t>Виділяють два періоди розвитку меркантилізму</w:t>
      </w:r>
      <w:r w:rsidRPr="00D5255D">
        <w:rPr>
          <w:rFonts w:ascii="Times New Roman" w:hAnsi="Times New Roman" w:cs="Times New Roman"/>
        </w:rPr>
        <w:t>: ранній і пізній.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Ранні меркантилісти були проти псування монет і пов’язували свою теорію з ученням про гроші (золото та срібло) як про багатство нації; джерелом багатства вважали зовнішню торгівлю. Вони наголошували на необхідності накопичення грошей (золота і срібла), яке мало бути забезпечене адміністративними методами, передусім регулюванням грошового обігу і зовнішньої торгівлі. На їхню думку, в країну потрібно залучати якомога більше грошей і не допускати їхнього “витікання” за кордон.</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Пізні меркантилісти</w:t>
      </w:r>
      <w:r w:rsidRPr="00D5255D">
        <w:rPr>
          <w:rFonts w:ascii="Times New Roman" w:hAnsi="Times New Roman" w:cs="Times New Roman"/>
        </w:rPr>
        <w:t xml:space="preserve"> багатством називали активний торговельний баланс. Вони відступили від ідей жорсткого регламентування обігу і вважали, що гроші (золото і срібло) можна вивозити за кордон, проте потрібно забезпечити перевищення вартості товарів, які вивозять з країни, над вартістю товарів, які ввозять. Отже, представники цієї теорії ототожнювали грошовий обіг з товарним обміном і стверджували, що золото та срібло за природою є грошима. Відповідно до теорії пізнього меркантилізму, джерелом багатства нації є зовнішня торгівля, і держава тим багатша, чим  більша різниця між вартістю вивезених і ввезених товарів.</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 ХVІІІ і першій половині ХІХ ст. </w:t>
      </w:r>
      <w:proofErr w:type="spellStart"/>
      <w:r w:rsidRPr="00D5255D">
        <w:rPr>
          <w:rFonts w:ascii="Times New Roman" w:hAnsi="Times New Roman" w:cs="Times New Roman"/>
        </w:rPr>
        <w:t>металістична</w:t>
      </w:r>
      <w:proofErr w:type="spellEnd"/>
      <w:r w:rsidRPr="00D5255D">
        <w:rPr>
          <w:rFonts w:ascii="Times New Roman" w:hAnsi="Times New Roman" w:cs="Times New Roman"/>
        </w:rPr>
        <w:t xml:space="preserve"> теорія, яка відображала інтереси представників торгового, а не промислового капіталу, втратила позиції. Джерелом багатств у той період почали вважати не зовнішню торгівлю, а діяльність мануфактур і землеробство та, відповідно, надавали перевагу розвитку внутрішнього ринку, для функціонування якого не потрібні повноцінні металеві гроші, які зумовлюють непродуктивні витрати нації.</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 xml:space="preserve">Відродження </w:t>
      </w:r>
      <w:proofErr w:type="spellStart"/>
      <w:r w:rsidRPr="00D5255D">
        <w:rPr>
          <w:rFonts w:ascii="Times New Roman" w:hAnsi="Times New Roman" w:cs="Times New Roman"/>
          <w:i/>
        </w:rPr>
        <w:t>металістичної</w:t>
      </w:r>
      <w:proofErr w:type="spellEnd"/>
      <w:r w:rsidRPr="00D5255D">
        <w:rPr>
          <w:rFonts w:ascii="Times New Roman" w:hAnsi="Times New Roman" w:cs="Times New Roman"/>
          <w:i/>
        </w:rPr>
        <w:t xml:space="preserve"> теорії</w:t>
      </w:r>
      <w:r w:rsidRPr="00D5255D">
        <w:rPr>
          <w:rFonts w:ascii="Times New Roman" w:hAnsi="Times New Roman" w:cs="Times New Roman"/>
        </w:rPr>
        <w:t xml:space="preserve"> відбулося в другій половині XIX ст. з огляду на введення золотомонетного стандарту в Німеччині (1871-1873). Німецький учений </w:t>
      </w:r>
      <w:r w:rsidRPr="00D5255D">
        <w:rPr>
          <w:rFonts w:ascii="Times New Roman" w:hAnsi="Times New Roman" w:cs="Times New Roman"/>
          <w:i/>
        </w:rPr>
        <w:t xml:space="preserve">К. </w:t>
      </w:r>
      <w:proofErr w:type="spellStart"/>
      <w:r w:rsidRPr="00D5255D">
        <w:rPr>
          <w:rFonts w:ascii="Times New Roman" w:hAnsi="Times New Roman" w:cs="Times New Roman"/>
          <w:i/>
        </w:rPr>
        <w:t>Кніс</w:t>
      </w:r>
      <w:proofErr w:type="spellEnd"/>
      <w:r w:rsidRPr="00D5255D">
        <w:rPr>
          <w:rFonts w:ascii="Times New Roman" w:hAnsi="Times New Roman" w:cs="Times New Roman"/>
        </w:rPr>
        <w:t xml:space="preserve"> (1821-1898),  представник історичної школи, модернізував погляди ранніх меркантилістів відповідно до нових умов. Як гроші він розглядав не тільки золото, а й банкноти, які обов’язково повинні бути розмінними на золото. Проте, визнаючи банкноти, К. </w:t>
      </w:r>
      <w:proofErr w:type="spellStart"/>
      <w:r w:rsidRPr="00D5255D">
        <w:rPr>
          <w:rFonts w:ascii="Times New Roman" w:hAnsi="Times New Roman" w:cs="Times New Roman"/>
        </w:rPr>
        <w:t>Кніс</w:t>
      </w:r>
      <w:proofErr w:type="spellEnd"/>
      <w:r w:rsidRPr="00D5255D">
        <w:rPr>
          <w:rFonts w:ascii="Times New Roman" w:hAnsi="Times New Roman" w:cs="Times New Roman"/>
        </w:rPr>
        <w:t xml:space="preserve"> заперечував використання паперових грошей, нерозмінних на золото. В цей період </w:t>
      </w:r>
      <w:proofErr w:type="spellStart"/>
      <w:r w:rsidRPr="00D5255D">
        <w:rPr>
          <w:rFonts w:ascii="Times New Roman" w:hAnsi="Times New Roman" w:cs="Times New Roman"/>
        </w:rPr>
        <w:t>металістична</w:t>
      </w:r>
      <w:proofErr w:type="spellEnd"/>
      <w:r w:rsidRPr="00D5255D">
        <w:rPr>
          <w:rFonts w:ascii="Times New Roman" w:hAnsi="Times New Roman" w:cs="Times New Roman"/>
        </w:rPr>
        <w:t xml:space="preserve"> теорія набула значного поширення.</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Її відродження та модернізація відбувалося й пізніше, зокрема, після запровадження </w:t>
      </w:r>
      <w:proofErr w:type="spellStart"/>
      <w:r w:rsidRPr="00D5255D">
        <w:rPr>
          <w:rFonts w:ascii="Times New Roman" w:hAnsi="Times New Roman" w:cs="Times New Roman"/>
        </w:rPr>
        <w:t>золотодевізного</w:t>
      </w:r>
      <w:proofErr w:type="spellEnd"/>
      <w:r w:rsidRPr="00D5255D">
        <w:rPr>
          <w:rFonts w:ascii="Times New Roman" w:hAnsi="Times New Roman" w:cs="Times New Roman"/>
        </w:rPr>
        <w:t xml:space="preserve"> стандарту, а також після Другої світової війни. Деякі економісти пропонували ввести золотий стандарт у внутрішньому обігу у 60-ті XX ст. роки французькі економісти  </w:t>
      </w:r>
      <w:r w:rsidRPr="00D5255D">
        <w:rPr>
          <w:rFonts w:ascii="Times New Roman" w:hAnsi="Times New Roman" w:cs="Times New Roman"/>
          <w:i/>
        </w:rPr>
        <w:t xml:space="preserve">Ж. </w:t>
      </w:r>
      <w:proofErr w:type="spellStart"/>
      <w:r w:rsidRPr="00D5255D">
        <w:rPr>
          <w:rFonts w:ascii="Times New Roman" w:hAnsi="Times New Roman" w:cs="Times New Roman"/>
          <w:i/>
        </w:rPr>
        <w:t>Рюефф</w:t>
      </w:r>
      <w:proofErr w:type="spellEnd"/>
      <w:r w:rsidRPr="00D5255D">
        <w:rPr>
          <w:rFonts w:ascii="Times New Roman" w:hAnsi="Times New Roman" w:cs="Times New Roman"/>
          <w:i/>
        </w:rPr>
        <w:t xml:space="preserve">, А, </w:t>
      </w:r>
      <w:proofErr w:type="spellStart"/>
      <w:r w:rsidRPr="00D5255D">
        <w:rPr>
          <w:rFonts w:ascii="Times New Roman" w:hAnsi="Times New Roman" w:cs="Times New Roman"/>
          <w:i/>
        </w:rPr>
        <w:t>Тулемон</w:t>
      </w:r>
      <w:proofErr w:type="spellEnd"/>
      <w:r w:rsidRPr="00D5255D">
        <w:rPr>
          <w:rFonts w:ascii="Times New Roman" w:hAnsi="Times New Roman" w:cs="Times New Roman"/>
          <w:i/>
        </w:rPr>
        <w:t>,</w:t>
      </w:r>
      <w:r w:rsidRPr="00D5255D">
        <w:rPr>
          <w:rFonts w:ascii="Times New Roman" w:hAnsi="Times New Roman" w:cs="Times New Roman"/>
        </w:rPr>
        <w:t xml:space="preserve"> а також англійський економіст </w:t>
      </w:r>
      <w:proofErr w:type="spellStart"/>
      <w:r w:rsidRPr="00D5255D">
        <w:rPr>
          <w:rFonts w:ascii="Times New Roman" w:hAnsi="Times New Roman" w:cs="Times New Roman"/>
          <w:i/>
        </w:rPr>
        <w:t>Р.Харод</w:t>
      </w:r>
      <w:proofErr w:type="spellEnd"/>
      <w:r w:rsidRPr="00D5255D">
        <w:rPr>
          <w:rFonts w:ascii="Times New Roman" w:hAnsi="Times New Roman" w:cs="Times New Roman"/>
        </w:rPr>
        <w:t xml:space="preserve"> рекомендували ввести золотий стандарт у міжнародному обороті. Спроба </w:t>
      </w:r>
      <w:proofErr w:type="spellStart"/>
      <w:r w:rsidRPr="00D5255D">
        <w:rPr>
          <w:rFonts w:ascii="Times New Roman" w:hAnsi="Times New Roman" w:cs="Times New Roman"/>
        </w:rPr>
        <w:t>обгрунтувати</w:t>
      </w:r>
      <w:proofErr w:type="spellEnd"/>
      <w:r w:rsidRPr="00D5255D">
        <w:rPr>
          <w:rFonts w:ascii="Times New Roman" w:hAnsi="Times New Roman" w:cs="Times New Roman"/>
        </w:rPr>
        <w:t xml:space="preserve"> повернення до золотого стандарту була зроблена в США за президентства </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lastRenderedPageBreak/>
        <w:t>Р. Рейгана. Проте створена ним 1981 р. спеціальна комісія, яка досліджувала цю проблему, дійшла висновку, що запровадження золотого стандарту недоцільне.</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2.1.2. Номіналістична теорія грошей</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Наприкінці XIX ст. панівне становище в політекономії посіла </w:t>
      </w:r>
      <w:r w:rsidRPr="00D5255D">
        <w:rPr>
          <w:rFonts w:ascii="Times New Roman" w:hAnsi="Times New Roman" w:cs="Times New Roman"/>
          <w:b/>
          <w:i/>
        </w:rPr>
        <w:t>номіналістична теорій грошей</w:t>
      </w:r>
      <w:r w:rsidRPr="00D5255D">
        <w:rPr>
          <w:rFonts w:ascii="Times New Roman" w:hAnsi="Times New Roman" w:cs="Times New Roman"/>
        </w:rPr>
        <w:t>. За нею гроші розглядають як умовні знаки, що не містять внутрішньої вартості і виникли внаслідок угоди між людьми для полегшення обміну.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Номіналістична теорія зародилася ще за рабовласницького ладу. Ранні номіналісти виправдовували псування монет для збільшення доходів  скарбниці. Повністю ця теорія сформувалась у ХVІІ-ХVІІІ ст. Вона розриває зв’язок грошей з золотом. Об'єкт її захисту - білонні монети.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Першими представниками раннього номіналізму були англійський  філософ </w:t>
      </w:r>
      <w:r w:rsidRPr="00D5255D">
        <w:rPr>
          <w:rFonts w:ascii="Times New Roman" w:hAnsi="Times New Roman" w:cs="Times New Roman"/>
          <w:i/>
        </w:rPr>
        <w:t xml:space="preserve">Дж. </w:t>
      </w:r>
      <w:proofErr w:type="spellStart"/>
      <w:r w:rsidRPr="00D5255D">
        <w:rPr>
          <w:rFonts w:ascii="Times New Roman" w:hAnsi="Times New Roman" w:cs="Times New Roman"/>
          <w:i/>
        </w:rPr>
        <w:t>Берклі</w:t>
      </w:r>
      <w:proofErr w:type="spellEnd"/>
      <w:r w:rsidRPr="00D5255D">
        <w:rPr>
          <w:rFonts w:ascii="Times New Roman" w:hAnsi="Times New Roman" w:cs="Times New Roman"/>
        </w:rPr>
        <w:t xml:space="preserve"> (1685-1753) та економіст </w:t>
      </w:r>
      <w:r w:rsidRPr="00D5255D">
        <w:rPr>
          <w:rFonts w:ascii="Times New Roman" w:hAnsi="Times New Roman" w:cs="Times New Roman"/>
          <w:i/>
        </w:rPr>
        <w:t>Дж. Стюарт</w:t>
      </w:r>
      <w:r w:rsidRPr="00D5255D">
        <w:rPr>
          <w:rFonts w:ascii="Times New Roman" w:hAnsi="Times New Roman" w:cs="Times New Roman"/>
        </w:rPr>
        <w:t xml:space="preserve"> (1712-1780). Головні положення їхньої теорії полягали у такому: гроші створює держава, вартість грошей визначена їхнім номіналом, сутність грошей зводиться до ідеального масштабу цін.</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Подальшого розвитку номіналістична теорія набула наприкінці XIX - на початку XX ст. Найяскравішим представником номіналізму в цей період був німецький економіст </w:t>
      </w:r>
      <w:r w:rsidRPr="00D5255D">
        <w:rPr>
          <w:rFonts w:ascii="Times New Roman" w:hAnsi="Times New Roman" w:cs="Times New Roman"/>
          <w:i/>
        </w:rPr>
        <w:t xml:space="preserve">Г. </w:t>
      </w:r>
      <w:proofErr w:type="spellStart"/>
      <w:r w:rsidRPr="00D5255D">
        <w:rPr>
          <w:rFonts w:ascii="Times New Roman" w:hAnsi="Times New Roman" w:cs="Times New Roman"/>
          <w:i/>
        </w:rPr>
        <w:t>Кнапп</w:t>
      </w:r>
      <w:proofErr w:type="spellEnd"/>
      <w:r w:rsidRPr="00D5255D">
        <w:rPr>
          <w:rFonts w:ascii="Times New Roman" w:hAnsi="Times New Roman" w:cs="Times New Roman"/>
        </w:rPr>
        <w:t xml:space="preserve"> (1842-1926), який опублікував 1905 р. працю “Державна теорія грошей”. У теорії Г. </w:t>
      </w:r>
      <w:proofErr w:type="spellStart"/>
      <w:r w:rsidRPr="00D5255D">
        <w:rPr>
          <w:rFonts w:ascii="Times New Roman" w:hAnsi="Times New Roman" w:cs="Times New Roman"/>
        </w:rPr>
        <w:t>Кнаппа</w:t>
      </w:r>
      <w:proofErr w:type="spellEnd"/>
      <w:r w:rsidRPr="00D5255D">
        <w:rPr>
          <w:rFonts w:ascii="Times New Roman" w:hAnsi="Times New Roman" w:cs="Times New Roman"/>
        </w:rPr>
        <w:t xml:space="preserve"> гроші - це “продукт державного правопорядку, творіння державної влади” Він також стверджує, що “сутність грошей полягає не в матеріалі знаків, а в правових нормах, які регулюють їхнє використання”. Головною функцією грошей, на думку Г. </w:t>
      </w:r>
      <w:proofErr w:type="spellStart"/>
      <w:r w:rsidRPr="00D5255D">
        <w:rPr>
          <w:rFonts w:ascii="Times New Roman" w:hAnsi="Times New Roman" w:cs="Times New Roman"/>
        </w:rPr>
        <w:t>Кнаппа</w:t>
      </w:r>
      <w:proofErr w:type="spellEnd"/>
      <w:r w:rsidRPr="00D5255D">
        <w:rPr>
          <w:rFonts w:ascii="Times New Roman" w:hAnsi="Times New Roman" w:cs="Times New Roman"/>
        </w:rPr>
        <w:t>, є засіб платежу. Платіжною силою гроші наділяє держава, яка визначає їхню купівельну спроможність своїми законодавчими актами. Тобто гроші є “</w:t>
      </w:r>
      <w:proofErr w:type="spellStart"/>
      <w:r w:rsidRPr="00D5255D">
        <w:rPr>
          <w:rFonts w:ascii="Times New Roman" w:hAnsi="Times New Roman" w:cs="Times New Roman"/>
        </w:rPr>
        <w:t>хартальним</w:t>
      </w:r>
      <w:proofErr w:type="spellEnd"/>
      <w:r w:rsidRPr="00D5255D">
        <w:rPr>
          <w:rFonts w:ascii="Times New Roman" w:hAnsi="Times New Roman" w:cs="Times New Roman"/>
        </w:rPr>
        <w:t xml:space="preserve"> платіжним засобом”.</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Державну теорію грошей підтримав </w:t>
      </w:r>
      <w:r w:rsidRPr="00D5255D">
        <w:rPr>
          <w:rFonts w:ascii="Times New Roman" w:hAnsi="Times New Roman" w:cs="Times New Roman"/>
          <w:i/>
        </w:rPr>
        <w:t>Дж. М. Кейнс</w:t>
      </w:r>
      <w:r w:rsidRPr="00D5255D">
        <w:rPr>
          <w:rFonts w:ascii="Times New Roman" w:hAnsi="Times New Roman" w:cs="Times New Roman"/>
        </w:rPr>
        <w:t xml:space="preserve"> (1883-1946), який у  " Трактаті про гроші" (1930 р.) назвав золоті гроші "пережитком варварства", "п'ятим колесом воза". Він уважав, що всі цивілізовані гроші є </w:t>
      </w:r>
      <w:proofErr w:type="spellStart"/>
      <w:r w:rsidRPr="00D5255D">
        <w:rPr>
          <w:rFonts w:ascii="Times New Roman" w:hAnsi="Times New Roman" w:cs="Times New Roman"/>
        </w:rPr>
        <w:t>хартальними</w:t>
      </w:r>
      <w:proofErr w:type="spellEnd"/>
      <w:r w:rsidRPr="00D5255D">
        <w:rPr>
          <w:rFonts w:ascii="Times New Roman" w:hAnsi="Times New Roman" w:cs="Times New Roman"/>
        </w:rPr>
        <w:t xml:space="preserve"> за природою. Заміну золотих грошей паперовими Дж. М. Кейнс трактував як перемогу теорії Г. </w:t>
      </w:r>
      <w:proofErr w:type="spellStart"/>
      <w:r w:rsidRPr="00D5255D">
        <w:rPr>
          <w:rFonts w:ascii="Times New Roman" w:hAnsi="Times New Roman" w:cs="Times New Roman"/>
        </w:rPr>
        <w:t>Кнаппа</w:t>
      </w:r>
      <w:proofErr w:type="spellEnd"/>
      <w:r w:rsidRPr="00D5255D">
        <w:rPr>
          <w:rFonts w:ascii="Times New Roman" w:hAnsi="Times New Roman" w:cs="Times New Roman"/>
        </w:rPr>
        <w:t>. Саме такі гроші, на його думку, здатні забезпечити постійне процвітання суспільства.</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 XX сі. номіналістична теорія грошей стала панівною. Американський економіст </w:t>
      </w:r>
      <w:r w:rsidRPr="00D5255D">
        <w:rPr>
          <w:rFonts w:ascii="Times New Roman" w:hAnsi="Times New Roman" w:cs="Times New Roman"/>
          <w:i/>
        </w:rPr>
        <w:t xml:space="preserve">П. </w:t>
      </w:r>
      <w:proofErr w:type="spellStart"/>
      <w:r w:rsidRPr="00D5255D">
        <w:rPr>
          <w:rFonts w:ascii="Times New Roman" w:hAnsi="Times New Roman" w:cs="Times New Roman"/>
          <w:i/>
        </w:rPr>
        <w:t>Самуельсон</w:t>
      </w:r>
      <w:proofErr w:type="spellEnd"/>
      <w:r w:rsidRPr="00D5255D">
        <w:rPr>
          <w:rFonts w:ascii="Times New Roman" w:hAnsi="Times New Roman" w:cs="Times New Roman"/>
        </w:rPr>
        <w:t xml:space="preserve"> у книзі "</w:t>
      </w:r>
      <w:proofErr w:type="spellStart"/>
      <w:r w:rsidRPr="00D5255D">
        <w:rPr>
          <w:rFonts w:ascii="Times New Roman" w:hAnsi="Times New Roman" w:cs="Times New Roman"/>
        </w:rPr>
        <w:t>Економікс</w:t>
      </w:r>
      <w:proofErr w:type="spellEnd"/>
      <w:r w:rsidRPr="00D5255D">
        <w:rPr>
          <w:rFonts w:ascii="Times New Roman" w:hAnsi="Times New Roman" w:cs="Times New Roman"/>
        </w:rPr>
        <w:t>" стверджував, що паперові гроші втілюють суть грошей, їхню внутрішню природу. Він характеризував гроші як "штучну соціальну умовність".</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2.1.3. Кількісна теорія грошей</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Кількісна теорія грошей</w:t>
      </w:r>
      <w:r w:rsidRPr="00D5255D">
        <w:rPr>
          <w:rFonts w:ascii="Times New Roman" w:hAnsi="Times New Roman" w:cs="Times New Roman"/>
        </w:rPr>
        <w:t xml:space="preserve"> зародилася у XVI ст. У цей період приплив золота й срібла з американських колоній призвів до "революції цін" у Західній Європі. Причину різкого підвищений цін на товари і послуги з огляду на збільшення кількості дорогоцінних металів у Франції вперше намагався пояснити французький просвітник і філософ Ж. </w:t>
      </w:r>
      <w:proofErr w:type="spellStart"/>
      <w:r w:rsidRPr="00D5255D">
        <w:rPr>
          <w:rFonts w:ascii="Times New Roman" w:hAnsi="Times New Roman" w:cs="Times New Roman"/>
        </w:rPr>
        <w:t>Боден</w:t>
      </w:r>
      <w:proofErr w:type="spellEnd"/>
      <w:r w:rsidRPr="00D5255D">
        <w:rPr>
          <w:rFonts w:ascii="Times New Roman" w:hAnsi="Times New Roman" w:cs="Times New Roman"/>
        </w:rPr>
        <w:t xml:space="preserve"> (1530-1596). Саме його вважають одним з основоположників кількісної теорії грошей. Пізніше в розвиток кількісної теорії грошей зробили внесок інші відомі вчені ХVII-ХVIII ст. англійські філософи </w:t>
      </w:r>
      <w:proofErr w:type="spellStart"/>
      <w:r w:rsidRPr="00D5255D">
        <w:rPr>
          <w:rFonts w:ascii="Times New Roman" w:hAnsi="Times New Roman" w:cs="Times New Roman"/>
          <w:i/>
        </w:rPr>
        <w:t>Дж.Локк</w:t>
      </w:r>
      <w:proofErr w:type="spellEnd"/>
      <w:r w:rsidRPr="00D5255D">
        <w:rPr>
          <w:rFonts w:ascii="Times New Roman" w:hAnsi="Times New Roman" w:cs="Times New Roman"/>
        </w:rPr>
        <w:t xml:space="preserve"> (1632-1704), </w:t>
      </w:r>
      <w:r w:rsidRPr="00D5255D">
        <w:rPr>
          <w:rFonts w:ascii="Times New Roman" w:hAnsi="Times New Roman" w:cs="Times New Roman"/>
          <w:i/>
        </w:rPr>
        <w:t>Д. Юм</w:t>
      </w:r>
      <w:r w:rsidRPr="00D5255D">
        <w:rPr>
          <w:rFonts w:ascii="Times New Roman" w:hAnsi="Times New Roman" w:cs="Times New Roman"/>
        </w:rPr>
        <w:t xml:space="preserve"> (1711- 1776), французький філософ </w:t>
      </w:r>
      <w:r w:rsidRPr="00D5255D">
        <w:rPr>
          <w:rFonts w:ascii="Times New Roman" w:hAnsi="Times New Roman" w:cs="Times New Roman"/>
          <w:i/>
        </w:rPr>
        <w:t>Ш. Монтеск’є</w:t>
      </w:r>
      <w:r w:rsidRPr="00D5255D">
        <w:rPr>
          <w:rFonts w:ascii="Times New Roman" w:hAnsi="Times New Roman" w:cs="Times New Roman"/>
        </w:rPr>
        <w:t xml:space="preserve"> (1689-1755)та ін.</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Зокрема. Дж. Локк уважав, що вирішальним чинником, який впливає на вартість грошей, є їхня кількість. Д. Юм у праці “Про гроші” (1752) стверджував, що збільшення кількості монет у країні вдвічі повинно спричинити зниження їхньої вартості в два рази і подвоїти абсолютний рівень усіх цін. Сучасні вчені називають це "постулатом однорідності". На початку XIX ст. кількісна теорія грошей отримала подальший розвиток у працях </w:t>
      </w:r>
      <w:r w:rsidRPr="00D5255D">
        <w:rPr>
          <w:rFonts w:ascii="Times New Roman" w:hAnsi="Times New Roman" w:cs="Times New Roman"/>
          <w:i/>
        </w:rPr>
        <w:t>Д. Рікардо</w:t>
      </w:r>
      <w:r w:rsidRPr="00D5255D">
        <w:rPr>
          <w:rFonts w:ascii="Times New Roman" w:hAnsi="Times New Roman" w:cs="Times New Roman"/>
        </w:rPr>
        <w:t xml:space="preserve"> (1772 1823) – представника класичної школи політичної економії, який намагався поєднати цю теорію з теорією трудової вартості.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Сутність кількісної теорії</w:t>
      </w:r>
      <w:r w:rsidRPr="00D5255D">
        <w:rPr>
          <w:rFonts w:ascii="Times New Roman" w:hAnsi="Times New Roman" w:cs="Times New Roman"/>
        </w:rPr>
        <w:t xml:space="preserve"> полягає у твердженні, що кількість грошей в обігу є  першопричиною пропорційної зміни рівня товарних цін і вартості грошей: чим більше грошей в обігу, тим нижча їхня цінність. Свою назву ця теорія отримала тому, що вплив грошей на економічні процеси її представники пояснювали винятково кількісним чинником - зміною кількості грошей н обігу.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 xml:space="preserve">Кількісна теорія </w:t>
      </w:r>
      <w:proofErr w:type="spellStart"/>
      <w:r w:rsidRPr="00D5255D">
        <w:rPr>
          <w:rFonts w:ascii="Times New Roman" w:hAnsi="Times New Roman" w:cs="Times New Roman"/>
          <w:i/>
        </w:rPr>
        <w:t>грунтується</w:t>
      </w:r>
      <w:proofErr w:type="spellEnd"/>
      <w:r w:rsidRPr="00D5255D">
        <w:rPr>
          <w:rFonts w:ascii="Times New Roman" w:hAnsi="Times New Roman" w:cs="Times New Roman"/>
          <w:i/>
        </w:rPr>
        <w:t xml:space="preserve"> на двох постулатах</w:t>
      </w:r>
      <w:r w:rsidRPr="00D5255D">
        <w:rPr>
          <w:rFonts w:ascii="Times New Roman" w:hAnsi="Times New Roman" w:cs="Times New Roman"/>
        </w:rPr>
        <w:t xml:space="preserve">: постулаті причинності (рівень цін на товари і послуги залежить від кількості грошей) та постулаті пропорційності (ціни змінюються </w:t>
      </w:r>
      <w:r w:rsidRPr="00D5255D">
        <w:rPr>
          <w:rFonts w:ascii="Times New Roman" w:hAnsi="Times New Roman" w:cs="Times New Roman"/>
        </w:rPr>
        <w:lastRenderedPageBreak/>
        <w:t>пропорційно до зміни кількості грошей). Ці твердження стосуються як металевих, так і паперових грошей.</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i/>
        </w:rPr>
      </w:pPr>
      <w:r w:rsidRPr="00D5255D">
        <w:rPr>
          <w:rFonts w:ascii="Times New Roman" w:hAnsi="Times New Roman" w:cs="Times New Roman"/>
          <w:b/>
          <w:i/>
        </w:rPr>
        <w:t xml:space="preserve">2.2. Теорії грошово-кредитного регулювання </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2.2.1. Кейнсіанська теорія грошово-кредитного регулювання</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Кейнсіанська теорія грошей сформувалась у 20-30-х роках XX ст., тобто в перед різкого загострення економічних і соціальних проблем, які спричинили світову економічну кризу 1929-1933 рр. Дія виходу з кризе та тривалої депресії необхідно було не тільки з’ясувати причини економічних потрясінь і криз, а й запропонувати механізм державного регулювання економіки, який би дав змогу полатати падіння виробництва масове безробіття. Саме ці проблеми відображені в працях одного з  найвідоміших учених XX ст. </w:t>
      </w:r>
      <w:r w:rsidRPr="00D5255D">
        <w:rPr>
          <w:rFonts w:ascii="Times New Roman" w:hAnsi="Times New Roman" w:cs="Times New Roman"/>
          <w:i/>
        </w:rPr>
        <w:t>Дж. М. Кейнса</w:t>
      </w:r>
      <w:r w:rsidRPr="00D5255D">
        <w:rPr>
          <w:rFonts w:ascii="Times New Roman" w:hAnsi="Times New Roman" w:cs="Times New Roman"/>
        </w:rPr>
        <w:t>. Дослідженню проблем грошей та грошово-кредитного регулювання економіки присвячені такі його праці цього періоду: ,,Трактат про грошову реформу ” (1923), “Трактат про гроші” (1930), “Загальна теорія зайнятості, процента і грошей” (1936).</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Дж. М. Кейнс уважав, що періодичні спади і депресії є характерною рисою ринку вільної конкуренції, тому для забезпечення ринкової рівноваги та стабільного розвитку потрібно створити механізм державного регулювання економіки. У праці "Загальна теорія зайнятості, процента і грошей” учений критикував основи класичної теорії. Він стверджував, що ринкова економіка не є саморегульованою системою, яка здатна на безперервне процвітання. Нестабільність приватних інвестицій зумовлює нестабільність економіки.</w:t>
      </w:r>
    </w:p>
    <w:p w:rsidR="00D5255D" w:rsidRPr="00D5255D" w:rsidRDefault="00D5255D" w:rsidP="00D5255D">
      <w:pPr>
        <w:ind w:firstLine="709"/>
        <w:jc w:val="both"/>
        <w:rPr>
          <w:rFonts w:ascii="Times New Roman" w:hAnsi="Times New Roman" w:cs="Times New Roman"/>
          <w:i/>
        </w:rPr>
      </w:pPr>
      <w:r w:rsidRPr="00D5255D">
        <w:rPr>
          <w:rFonts w:ascii="Times New Roman" w:hAnsi="Times New Roman" w:cs="Times New Roman"/>
          <w:i/>
        </w:rPr>
        <w:t>Базовим кейнсіанським рівнянням є рівняння сукупних видатків</w:t>
      </w:r>
    </w:p>
    <w:p w:rsidR="00D5255D" w:rsidRPr="00D5255D" w:rsidRDefault="00D5255D" w:rsidP="00D5255D">
      <w:pPr>
        <w:ind w:firstLine="709"/>
        <w:jc w:val="center"/>
        <w:rPr>
          <w:rFonts w:ascii="Times New Roman" w:hAnsi="Times New Roman" w:cs="Times New Roman"/>
          <w:i/>
        </w:rPr>
      </w:pPr>
    </w:p>
    <w:p w:rsidR="00D5255D" w:rsidRPr="00D5255D" w:rsidRDefault="00D5255D" w:rsidP="00D5255D">
      <w:pPr>
        <w:ind w:firstLine="709"/>
        <w:jc w:val="center"/>
        <w:rPr>
          <w:rFonts w:ascii="Times New Roman" w:hAnsi="Times New Roman" w:cs="Times New Roman"/>
          <w:i/>
        </w:rPr>
      </w:pPr>
      <w:proofErr w:type="spellStart"/>
      <w:r w:rsidRPr="00D5255D">
        <w:rPr>
          <w:rFonts w:ascii="Times New Roman" w:hAnsi="Times New Roman" w:cs="Times New Roman"/>
          <w:i/>
        </w:rPr>
        <w:t>Ca+Ig+Xn+G</w:t>
      </w:r>
      <w:proofErr w:type="spellEnd"/>
      <w:r w:rsidRPr="00D5255D">
        <w:rPr>
          <w:rFonts w:ascii="Times New Roman" w:hAnsi="Times New Roman" w:cs="Times New Roman"/>
          <w:i/>
        </w:rPr>
        <w:t>=ВВП</w:t>
      </w:r>
    </w:p>
    <w:p w:rsidR="00D5255D" w:rsidRPr="00D5255D" w:rsidRDefault="00D5255D" w:rsidP="00D5255D">
      <w:pPr>
        <w:ind w:firstLine="709"/>
        <w:jc w:val="center"/>
        <w:rPr>
          <w:rFonts w:ascii="Times New Roman" w:hAnsi="Times New Roman" w:cs="Times New Roman"/>
          <w:i/>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де </w:t>
      </w:r>
      <w:proofErr w:type="spellStart"/>
      <w:r w:rsidRPr="00D5255D">
        <w:rPr>
          <w:rFonts w:ascii="Times New Roman" w:hAnsi="Times New Roman" w:cs="Times New Roman"/>
          <w:i/>
        </w:rPr>
        <w:t>Ca</w:t>
      </w:r>
      <w:proofErr w:type="spellEnd"/>
      <w:r w:rsidRPr="00D5255D">
        <w:rPr>
          <w:rFonts w:ascii="Times New Roman" w:hAnsi="Times New Roman" w:cs="Times New Roman"/>
        </w:rPr>
        <w:t xml:space="preserve"> – споживання; </w:t>
      </w:r>
      <w:proofErr w:type="spellStart"/>
      <w:r w:rsidRPr="00D5255D">
        <w:rPr>
          <w:rFonts w:ascii="Times New Roman" w:hAnsi="Times New Roman" w:cs="Times New Roman"/>
          <w:i/>
        </w:rPr>
        <w:t>Ig</w:t>
      </w:r>
      <w:proofErr w:type="spellEnd"/>
      <w:r w:rsidRPr="00D5255D">
        <w:rPr>
          <w:rFonts w:ascii="Times New Roman" w:hAnsi="Times New Roman" w:cs="Times New Roman"/>
        </w:rPr>
        <w:t xml:space="preserve">-інвестиції; </w:t>
      </w:r>
      <w:proofErr w:type="spellStart"/>
      <w:r w:rsidRPr="00D5255D">
        <w:rPr>
          <w:rFonts w:ascii="Times New Roman" w:hAnsi="Times New Roman" w:cs="Times New Roman"/>
          <w:i/>
        </w:rPr>
        <w:t>Xn</w:t>
      </w:r>
      <w:proofErr w:type="spellEnd"/>
      <w:r w:rsidRPr="00D5255D">
        <w:rPr>
          <w:rFonts w:ascii="Times New Roman" w:hAnsi="Times New Roman" w:cs="Times New Roman"/>
        </w:rPr>
        <w:t xml:space="preserve"> - чистий експорт; </w:t>
      </w:r>
      <w:r w:rsidRPr="00D5255D">
        <w:rPr>
          <w:rFonts w:ascii="Times New Roman" w:hAnsi="Times New Roman" w:cs="Times New Roman"/>
          <w:i/>
        </w:rPr>
        <w:t>G</w:t>
      </w:r>
      <w:r w:rsidRPr="00D5255D">
        <w:rPr>
          <w:rFonts w:ascii="Times New Roman" w:hAnsi="Times New Roman" w:cs="Times New Roman"/>
        </w:rPr>
        <w:t xml:space="preserve"> – державні видатки.</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У цьому рівнянні державні видатки - прямий компонент сукупного попиту, тому вони є важливим елементом політики державного регулювання. Збільшення чи зменшення державних видатків сприяє розширенню або скороченню обсягу внутрішнього виробництва. З огляду на це держава під час спадів повинна збільшувати свої видатки, а під час інфляції - зменшувати їх. Податкова політика впливає на споживання та інвестиції прямо і передбачувано. На думку Дж. М. Кейнса і його послідовників, вилив зміни пропозиції грошей на номінальний ВВП має довгий передавальний механізм, у якому багато слабких місць. Тому монетарна політика, порівняно з фіскальною, є менш ефективною і надійною.</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Значну увагу Дж. М. Кейнс приділяв аналізу мотивів нагромадження грошей. Він також дослідив роль процента і його вплив на динаміку інвестицій та з’ясував, як динаміка інвестицій впливає на зміну інвестиційного попиту, зайнятості, темпи економічного зростання. Вчений виправдовував помірну інфляцію, грошово-кредитну політику, спрямовану на розширення пропозиції грошей з метою стимулювання ефективного попиту для сприяння зайнятості та економічному зростанню.</w:t>
      </w:r>
    </w:p>
    <w:p w:rsidR="00D5255D" w:rsidRPr="00D5255D" w:rsidRDefault="00D5255D" w:rsidP="00D5255D">
      <w:pPr>
        <w:ind w:firstLine="709"/>
        <w:jc w:val="both"/>
        <w:rPr>
          <w:rFonts w:ascii="Times New Roman" w:hAnsi="Times New Roman" w:cs="Times New Roman"/>
          <w:i/>
        </w:rPr>
      </w:pPr>
      <w:r w:rsidRPr="00D5255D">
        <w:rPr>
          <w:rFonts w:ascii="Times New Roman" w:hAnsi="Times New Roman" w:cs="Times New Roman"/>
          <w:i/>
        </w:rPr>
        <w:t>На думку кейнсіанців, хоча гроші й мають значення, управляння ними через проведення монетарної політики є менш дієвим інструментом стабілізації економіки порівняно з фіскальною політикою, оскільки за допомогою регулювання податків, дефіцитного фінансування суспільних потреб можна оперативніше впливати на платоспроможний попит.</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Політика “накачування ефективного попиту” виявилась успішною у 20-30-х роках XX ст., коли потрібно було подолати глибокий спад виробництва і масове безробіття.</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ab/>
        <w:t xml:space="preserve">2.2.2. </w:t>
      </w:r>
      <w:proofErr w:type="spellStart"/>
      <w:r w:rsidRPr="00D5255D">
        <w:rPr>
          <w:rFonts w:ascii="Times New Roman" w:hAnsi="Times New Roman" w:cs="Times New Roman"/>
        </w:rPr>
        <w:t>Монетаристська</w:t>
      </w:r>
      <w:proofErr w:type="spellEnd"/>
      <w:r w:rsidRPr="00D5255D">
        <w:rPr>
          <w:rFonts w:ascii="Times New Roman" w:hAnsi="Times New Roman" w:cs="Times New Roman"/>
        </w:rPr>
        <w:t xml:space="preserve"> теорія грошово-кредитного регулювання</w:t>
      </w:r>
    </w:p>
    <w:p w:rsidR="00D5255D" w:rsidRPr="00D5255D" w:rsidRDefault="00D5255D" w:rsidP="00D5255D">
      <w:pPr>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proofErr w:type="spellStart"/>
      <w:r w:rsidRPr="00D5255D">
        <w:rPr>
          <w:rFonts w:ascii="Times New Roman" w:hAnsi="Times New Roman" w:cs="Times New Roman"/>
        </w:rPr>
        <w:t>Монетаризм</w:t>
      </w:r>
      <w:proofErr w:type="spellEnd"/>
      <w:r w:rsidRPr="00D5255D">
        <w:rPr>
          <w:rFonts w:ascii="Times New Roman" w:hAnsi="Times New Roman" w:cs="Times New Roman"/>
        </w:rPr>
        <w:t xml:space="preserve"> виник у 50-ті роки, а як наукова школа сформувався у 60-70-х роках XX ст. у США. Його ідеологом був видатний американський учений, лауреат Нобелівської премії з економіки 1976 р. </w:t>
      </w:r>
      <w:proofErr w:type="spellStart"/>
      <w:r w:rsidRPr="00D5255D">
        <w:rPr>
          <w:rFonts w:ascii="Times New Roman" w:hAnsi="Times New Roman" w:cs="Times New Roman"/>
          <w:i/>
        </w:rPr>
        <w:t>Мілтон</w:t>
      </w:r>
      <w:proofErr w:type="spellEnd"/>
      <w:r w:rsidRPr="00D5255D">
        <w:rPr>
          <w:rFonts w:ascii="Times New Roman" w:hAnsi="Times New Roman" w:cs="Times New Roman"/>
          <w:i/>
        </w:rPr>
        <w:t xml:space="preserve"> </w:t>
      </w:r>
      <w:proofErr w:type="spellStart"/>
      <w:r w:rsidRPr="00D5255D">
        <w:rPr>
          <w:rFonts w:ascii="Times New Roman" w:hAnsi="Times New Roman" w:cs="Times New Roman"/>
          <w:i/>
        </w:rPr>
        <w:t>Фрідмен</w:t>
      </w:r>
      <w:proofErr w:type="spellEnd"/>
      <w:r w:rsidRPr="00D5255D">
        <w:rPr>
          <w:rFonts w:ascii="Times New Roman" w:hAnsi="Times New Roman" w:cs="Times New Roman"/>
        </w:rPr>
        <w:t xml:space="preserve">. Свої ідеї вчений висвітлив у таких відомих працях, які принесли йому міжнародне визнання та світову славу: “Кількісна теорія грошей: нове формулювання” (1956), “Програма монетарної стабілізації” (1959), “Інфляція; причини і наслідки” </w:t>
      </w:r>
      <w:r w:rsidRPr="00D5255D">
        <w:rPr>
          <w:rFonts w:ascii="Times New Roman" w:hAnsi="Times New Roman" w:cs="Times New Roman"/>
        </w:rPr>
        <w:lastRenderedPageBreak/>
        <w:t xml:space="preserve">(1963), “Монетарна історія Сполучених Штатів 1867-1960” (1963) у співавторстві з А. </w:t>
      </w:r>
      <w:proofErr w:type="spellStart"/>
      <w:r w:rsidRPr="00D5255D">
        <w:rPr>
          <w:rFonts w:ascii="Times New Roman" w:hAnsi="Times New Roman" w:cs="Times New Roman"/>
        </w:rPr>
        <w:t>Шварц</w:t>
      </w:r>
      <w:proofErr w:type="spellEnd"/>
      <w:r w:rsidRPr="00D5255D">
        <w:rPr>
          <w:rFonts w:ascii="Times New Roman" w:hAnsi="Times New Roman" w:cs="Times New Roman"/>
        </w:rPr>
        <w:t>, “Оптимальна кількість грошей та інші нариси” (1969), “Гроші й економічний розвиток” (1973) та ін.</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Монетаристи, на відміну від кейнсіанців, теорія яких була спрямована на боротьбу з безробіттям та економічним спадом 20-30-х років за допомогою “накачування попиту”, головну увагу зосередили на подоланні інфляції, що виникла у 70-Х роках XX ст. Кейнсіанські рецепти державного регулювання через фіскально-бюджетну політику в той</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період виявилися неможливими. Монетаристи, відводячи грошам провідну роль (“гроші вирішують усе”), запропонували свої підходи та методи грошово-кредитного регулювання.</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Учені Чиказького університету </w:t>
      </w:r>
      <w:r w:rsidRPr="00D5255D">
        <w:rPr>
          <w:rFonts w:ascii="Times New Roman" w:hAnsi="Times New Roman" w:cs="Times New Roman"/>
          <w:i/>
        </w:rPr>
        <w:t xml:space="preserve">Ф. </w:t>
      </w:r>
      <w:proofErr w:type="spellStart"/>
      <w:r w:rsidRPr="00D5255D">
        <w:rPr>
          <w:rFonts w:ascii="Times New Roman" w:hAnsi="Times New Roman" w:cs="Times New Roman"/>
          <w:i/>
        </w:rPr>
        <w:t>Найт</w:t>
      </w:r>
      <w:proofErr w:type="spellEnd"/>
      <w:r w:rsidRPr="00D5255D">
        <w:rPr>
          <w:rFonts w:ascii="Times New Roman" w:hAnsi="Times New Roman" w:cs="Times New Roman"/>
          <w:i/>
        </w:rPr>
        <w:t xml:space="preserve">, </w:t>
      </w:r>
      <w:proofErr w:type="spellStart"/>
      <w:r w:rsidRPr="00D5255D">
        <w:rPr>
          <w:rFonts w:ascii="Times New Roman" w:hAnsi="Times New Roman" w:cs="Times New Roman"/>
          <w:i/>
        </w:rPr>
        <w:t>Дж</w:t>
      </w:r>
      <w:proofErr w:type="spellEnd"/>
      <w:r w:rsidRPr="00D5255D">
        <w:rPr>
          <w:rFonts w:ascii="Times New Roman" w:hAnsi="Times New Roman" w:cs="Times New Roman"/>
          <w:i/>
        </w:rPr>
        <w:t xml:space="preserve"> </w:t>
      </w:r>
      <w:proofErr w:type="spellStart"/>
      <w:r w:rsidRPr="00D5255D">
        <w:rPr>
          <w:rFonts w:ascii="Times New Roman" w:hAnsi="Times New Roman" w:cs="Times New Roman"/>
          <w:i/>
        </w:rPr>
        <w:t>Стіглер</w:t>
      </w:r>
      <w:proofErr w:type="spellEnd"/>
      <w:r w:rsidRPr="00D5255D">
        <w:rPr>
          <w:rFonts w:ascii="Times New Roman" w:hAnsi="Times New Roman" w:cs="Times New Roman"/>
          <w:i/>
        </w:rPr>
        <w:t xml:space="preserve">, </w:t>
      </w:r>
      <w:proofErr w:type="spellStart"/>
      <w:r w:rsidRPr="00D5255D">
        <w:rPr>
          <w:rFonts w:ascii="Times New Roman" w:hAnsi="Times New Roman" w:cs="Times New Roman"/>
          <w:i/>
        </w:rPr>
        <w:t>Дж</w:t>
      </w:r>
      <w:proofErr w:type="spellEnd"/>
      <w:r w:rsidRPr="00D5255D">
        <w:rPr>
          <w:rFonts w:ascii="Times New Roman" w:hAnsi="Times New Roman" w:cs="Times New Roman"/>
          <w:i/>
        </w:rPr>
        <w:t xml:space="preserve">. </w:t>
      </w:r>
      <w:proofErr w:type="spellStart"/>
      <w:r w:rsidRPr="00D5255D">
        <w:rPr>
          <w:rFonts w:ascii="Times New Roman" w:hAnsi="Times New Roman" w:cs="Times New Roman"/>
          <w:i/>
        </w:rPr>
        <w:t>Вайнер</w:t>
      </w:r>
      <w:proofErr w:type="spellEnd"/>
      <w:r w:rsidRPr="00D5255D">
        <w:rPr>
          <w:rFonts w:ascii="Times New Roman" w:hAnsi="Times New Roman" w:cs="Times New Roman"/>
        </w:rPr>
        <w:t xml:space="preserve">, </w:t>
      </w:r>
      <w:r w:rsidRPr="00D5255D">
        <w:rPr>
          <w:rFonts w:ascii="Times New Roman" w:hAnsi="Times New Roman" w:cs="Times New Roman"/>
          <w:i/>
        </w:rPr>
        <w:t xml:space="preserve">Г. </w:t>
      </w:r>
      <w:proofErr w:type="spellStart"/>
      <w:r w:rsidRPr="00D5255D">
        <w:rPr>
          <w:rFonts w:ascii="Times New Roman" w:hAnsi="Times New Roman" w:cs="Times New Roman"/>
          <w:i/>
        </w:rPr>
        <w:t>Саймонс</w:t>
      </w:r>
      <w:proofErr w:type="spellEnd"/>
      <w:r w:rsidRPr="00D5255D">
        <w:rPr>
          <w:rFonts w:ascii="Times New Roman" w:hAnsi="Times New Roman" w:cs="Times New Roman"/>
        </w:rPr>
        <w:t xml:space="preserve"> під керівництвом М. </w:t>
      </w:r>
      <w:proofErr w:type="spellStart"/>
      <w:r w:rsidRPr="00D5255D">
        <w:rPr>
          <w:rFonts w:ascii="Times New Roman" w:hAnsi="Times New Roman" w:cs="Times New Roman"/>
        </w:rPr>
        <w:t>Фрідмена</w:t>
      </w:r>
      <w:proofErr w:type="spellEnd"/>
      <w:r w:rsidRPr="00D5255D">
        <w:rPr>
          <w:rFonts w:ascii="Times New Roman" w:hAnsi="Times New Roman" w:cs="Times New Roman"/>
        </w:rPr>
        <w:t>, притримуючись головних положень кількісної теорії грошей, далі її розвинули. Вони наголошували на тому, що “кількісна теорія” є теорією попиту на гроші. На думку монетаристів, ринкова система забезпечує високий рівень саморегулювання, їй притаманна внутрішня стійкість, тому втручання держави у її функціонування є шкідливим і спричиняє порушення гармонії та посилює нестабільність системи. Тобто монетаристи є прихильниками вільного ринку. Держава, навіть усупереч (своїм добрим намірам, використовуючи дискретну фіскальну та монетарну політику, посилює циклічні коливання, придушує індивідуальну ініціативу, тобто свободу людини.</w:t>
      </w:r>
    </w:p>
    <w:p w:rsidR="00D5255D" w:rsidRPr="00D5255D" w:rsidRDefault="00D5255D" w:rsidP="00D5255D">
      <w:pPr>
        <w:ind w:firstLine="709"/>
        <w:jc w:val="both"/>
        <w:rPr>
          <w:rFonts w:ascii="Times New Roman" w:hAnsi="Times New Roman" w:cs="Times New Roman"/>
          <w:i/>
        </w:rPr>
      </w:pPr>
      <w:r w:rsidRPr="00D5255D">
        <w:rPr>
          <w:rFonts w:ascii="Times New Roman" w:hAnsi="Times New Roman" w:cs="Times New Roman"/>
          <w:i/>
        </w:rPr>
        <w:t>Базовим рівнянням монетаристів є рівняння обміну</w:t>
      </w:r>
    </w:p>
    <w:p w:rsidR="00D5255D" w:rsidRPr="00D5255D" w:rsidRDefault="00D5255D" w:rsidP="00D5255D">
      <w:pPr>
        <w:ind w:firstLine="709"/>
        <w:jc w:val="center"/>
        <w:rPr>
          <w:rFonts w:ascii="Times New Roman" w:hAnsi="Times New Roman" w:cs="Times New Roman"/>
          <w:i/>
        </w:rPr>
      </w:pPr>
    </w:p>
    <w:p w:rsidR="00D5255D" w:rsidRPr="00D5255D" w:rsidRDefault="00D5255D" w:rsidP="00D5255D">
      <w:pPr>
        <w:ind w:firstLine="709"/>
        <w:jc w:val="center"/>
        <w:rPr>
          <w:rFonts w:ascii="Times New Roman" w:hAnsi="Times New Roman" w:cs="Times New Roman"/>
          <w:i/>
        </w:rPr>
      </w:pPr>
      <w:r w:rsidRPr="00D5255D">
        <w:rPr>
          <w:rFonts w:ascii="Times New Roman" w:hAnsi="Times New Roman" w:cs="Times New Roman"/>
          <w:i/>
        </w:rPr>
        <w:t>M*V=P*Q</w:t>
      </w:r>
    </w:p>
    <w:p w:rsidR="00D5255D" w:rsidRPr="00D5255D" w:rsidRDefault="00D5255D" w:rsidP="00D5255D">
      <w:pPr>
        <w:ind w:firstLine="709"/>
        <w:jc w:val="center"/>
        <w:rPr>
          <w:rFonts w:ascii="Times New Roman" w:hAnsi="Times New Roman" w:cs="Times New Roman"/>
          <w:i/>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Представники </w:t>
      </w:r>
      <w:proofErr w:type="spellStart"/>
      <w:r w:rsidRPr="00D5255D">
        <w:rPr>
          <w:rFonts w:ascii="Times New Roman" w:hAnsi="Times New Roman" w:cs="Times New Roman"/>
        </w:rPr>
        <w:t>монетаризму</w:t>
      </w:r>
      <w:proofErr w:type="spellEnd"/>
      <w:r w:rsidRPr="00D5255D">
        <w:rPr>
          <w:rFonts w:ascii="Times New Roman" w:hAnsi="Times New Roman" w:cs="Times New Roman"/>
        </w:rPr>
        <w:t xml:space="preserve"> стверджують, що швидкість обігу грошей </w:t>
      </w:r>
      <w:r w:rsidRPr="00D5255D">
        <w:rPr>
          <w:rFonts w:ascii="Times New Roman" w:hAnsi="Times New Roman" w:cs="Times New Roman"/>
          <w:i/>
        </w:rPr>
        <w:t>V</w:t>
      </w:r>
      <w:r w:rsidRPr="00D5255D">
        <w:rPr>
          <w:rFonts w:ascii="Times New Roman" w:hAnsi="Times New Roman" w:cs="Times New Roman"/>
        </w:rPr>
        <w:t xml:space="preserve"> є стабільною у короткотермінових періодах і змінюється лише в довготермінових, однак ці зміни є плавними і можуть бути легко передбачені.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Отже, </w:t>
      </w:r>
      <w:r w:rsidRPr="00D5255D">
        <w:rPr>
          <w:rFonts w:ascii="Times New Roman" w:hAnsi="Times New Roman" w:cs="Times New Roman"/>
          <w:i/>
        </w:rPr>
        <w:t>на думку монетаристів, зміна пропозиції грошей, є головним чинником, від якого залежить попит на всі види активів і поточний обсяг виробництва та ціни. І вона в кінцевому підсумку прогнозовано змінює номінальний ВВП.</w:t>
      </w:r>
      <w:r w:rsidRPr="00D5255D">
        <w:rPr>
          <w:rFonts w:ascii="Times New Roman" w:hAnsi="Times New Roman" w:cs="Times New Roman"/>
          <w:i/>
        </w:rPr>
        <w:tab/>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Грошово-кредитне регулювання монетаристи пропонують провадити шляхом стабілізації не процентних ставок, а темпів зростання пропозиції грошей. М. </w:t>
      </w:r>
      <w:proofErr w:type="spellStart"/>
      <w:r w:rsidRPr="00D5255D">
        <w:rPr>
          <w:rFonts w:ascii="Times New Roman" w:hAnsi="Times New Roman" w:cs="Times New Roman"/>
        </w:rPr>
        <w:t>Фрідмен</w:t>
      </w:r>
      <w:proofErr w:type="spellEnd"/>
      <w:r w:rsidRPr="00D5255D">
        <w:rPr>
          <w:rFonts w:ascii="Times New Roman" w:hAnsi="Times New Roman" w:cs="Times New Roman"/>
        </w:rPr>
        <w:t xml:space="preserve"> наголосив на необхідності використовувати для регулювання грошової пропозиції ”грошове правило”, за яким грошову масу треба щорічно збільшувати поступово, відповідно до темпу зростання потенційного реального ВВП. Розраховані М. </w:t>
      </w:r>
      <w:proofErr w:type="spellStart"/>
      <w:r w:rsidRPr="00D5255D">
        <w:rPr>
          <w:rFonts w:ascii="Times New Roman" w:hAnsi="Times New Roman" w:cs="Times New Roman"/>
        </w:rPr>
        <w:t>Фрідменом</w:t>
      </w:r>
      <w:proofErr w:type="spellEnd"/>
      <w:r w:rsidRPr="00D5255D">
        <w:rPr>
          <w:rFonts w:ascii="Times New Roman" w:hAnsi="Times New Roman" w:cs="Times New Roman"/>
        </w:rPr>
        <w:t xml:space="preserve"> за таким правилом темпи грошової пропозиції М для СШІА становили 3-5%.</w:t>
      </w:r>
    </w:p>
    <w:p w:rsidR="00D5255D" w:rsidRPr="00D5255D" w:rsidRDefault="00D5255D" w:rsidP="00D5255D">
      <w:pPr>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2.2.3. Кейнсіансько-неокласичний синтез</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Історичний розвиток теорій грошей засвідчує, що популярність тієї чи іншої теорії грошово-кредитного регулювання визначена об’єктивними економічними проблемами, які постають перед світовою наукою і практикою, та намаганням їх вирішити за допомогою наукових рекомендацій. У період між Першою та Другою світовими війнами, а також після Другої світової війни до 60-х років XX ст. значного поширення, особливо в англомовних країнах (США, Великій Британії, Канаді) та Японії, набуло кейнсіанське економічне вчення, Пропозиції кейнсіанців слугували основою проведення державної політики і грошово-кредитного регулювання. Це було зумовлене потребою подолання економічного спаду, депресії, боротьбою з безробіттям.</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 середині 60-на початку 70-х років XX ст., коли проблеми безробіття стали другорядними і гостро постала потреба боротьби зі інфляцією, особливої популярності набула </w:t>
      </w:r>
      <w:proofErr w:type="spellStart"/>
      <w:r w:rsidRPr="00D5255D">
        <w:rPr>
          <w:rFonts w:ascii="Times New Roman" w:hAnsi="Times New Roman" w:cs="Times New Roman"/>
        </w:rPr>
        <w:t>монетаристська</w:t>
      </w:r>
      <w:proofErr w:type="spellEnd"/>
      <w:r w:rsidRPr="00D5255D">
        <w:rPr>
          <w:rFonts w:ascii="Times New Roman" w:hAnsi="Times New Roman" w:cs="Times New Roman"/>
        </w:rPr>
        <w:t xml:space="preserve"> теорія  грошово-кредитного регулювання, яка й нині посідає чільне місце в  економічній теорії, слугує науково-методологічним підґрунтям формування грошово-кредитної політики провідних держав світу.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Коли світова економіка у 70-80-х роках XX ст. почала рівномірно розвиватися, а інфляційні процеси стабілізувалися, хоча можливість їхнього виникнення не зникла, так само, як і загроза появи безробіття, використовувати у чистому вигляді рецепти кейнсіанців чи монетаристів стало недоцільно і тому відбулося взаємопроникнення цих теорій, тобто </w:t>
      </w:r>
      <w:r w:rsidRPr="00D5255D">
        <w:rPr>
          <w:rFonts w:ascii="Times New Roman" w:hAnsi="Times New Roman" w:cs="Times New Roman"/>
          <w:b/>
          <w:i/>
        </w:rPr>
        <w:t>кейнсіансько-неокласичний синтез.</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 ході формування кейнсіансько-неокласичного синтезу ставили мету: усунути деякі </w:t>
      </w:r>
      <w:r w:rsidRPr="00D5255D">
        <w:rPr>
          <w:rFonts w:ascii="Times New Roman" w:hAnsi="Times New Roman" w:cs="Times New Roman"/>
        </w:rPr>
        <w:lastRenderedPageBreak/>
        <w:t xml:space="preserve">нечіткі, неоднозначні та суперечливі місця вчення Дж. М. Кейнса, поєднати макроекономічний аналіз </w:t>
      </w:r>
      <w:proofErr w:type="spellStart"/>
      <w:r w:rsidRPr="00D5255D">
        <w:rPr>
          <w:rFonts w:ascii="Times New Roman" w:hAnsi="Times New Roman" w:cs="Times New Roman"/>
        </w:rPr>
        <w:t>кейнсіанства</w:t>
      </w:r>
      <w:proofErr w:type="spellEnd"/>
      <w:r w:rsidRPr="00D5255D">
        <w:rPr>
          <w:rFonts w:ascii="Times New Roman" w:hAnsi="Times New Roman" w:cs="Times New Roman"/>
        </w:rPr>
        <w:t xml:space="preserve"> і мікроекономічний аналіз неокласиків, </w:t>
      </w:r>
      <w:proofErr w:type="spellStart"/>
      <w:r w:rsidRPr="00D5255D">
        <w:rPr>
          <w:rFonts w:ascii="Times New Roman" w:hAnsi="Times New Roman" w:cs="Times New Roman"/>
        </w:rPr>
        <w:t>універсалізувати</w:t>
      </w:r>
      <w:proofErr w:type="spellEnd"/>
      <w:r w:rsidRPr="00D5255D">
        <w:rPr>
          <w:rFonts w:ascii="Times New Roman" w:hAnsi="Times New Roman" w:cs="Times New Roman"/>
        </w:rPr>
        <w:t xml:space="preserve"> </w:t>
      </w:r>
      <w:proofErr w:type="spellStart"/>
      <w:r w:rsidRPr="00D5255D">
        <w:rPr>
          <w:rFonts w:ascii="Times New Roman" w:hAnsi="Times New Roman" w:cs="Times New Roman"/>
        </w:rPr>
        <w:t>кейнсіанство</w:t>
      </w:r>
      <w:proofErr w:type="spellEnd"/>
      <w:r w:rsidRPr="00D5255D">
        <w:rPr>
          <w:rFonts w:ascii="Times New Roman" w:hAnsi="Times New Roman" w:cs="Times New Roman"/>
        </w:rPr>
        <w:t>.</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З </w:t>
      </w:r>
      <w:proofErr w:type="spellStart"/>
      <w:r w:rsidRPr="00D5255D">
        <w:rPr>
          <w:rFonts w:ascii="Times New Roman" w:hAnsi="Times New Roman" w:cs="Times New Roman"/>
        </w:rPr>
        <w:t>кейнсіанства</w:t>
      </w:r>
      <w:proofErr w:type="spellEnd"/>
      <w:r w:rsidRPr="00D5255D">
        <w:rPr>
          <w:rFonts w:ascii="Times New Roman" w:hAnsi="Times New Roman" w:cs="Times New Roman"/>
        </w:rPr>
        <w:t xml:space="preserve"> “синтез” узяв дослідження ефективного попиту, теорію економічних циклів і </w:t>
      </w:r>
      <w:proofErr w:type="spellStart"/>
      <w:r w:rsidRPr="00D5255D">
        <w:rPr>
          <w:rFonts w:ascii="Times New Roman" w:hAnsi="Times New Roman" w:cs="Times New Roman"/>
        </w:rPr>
        <w:t>антициклічну</w:t>
      </w:r>
      <w:proofErr w:type="spellEnd"/>
      <w:r w:rsidRPr="00D5255D">
        <w:rPr>
          <w:rFonts w:ascii="Times New Roman" w:hAnsi="Times New Roman" w:cs="Times New Roman"/>
        </w:rPr>
        <w:t xml:space="preserve"> політику, з неокласичної теорії - теорію факторів виробництва, теорію розподілу, моделі економічного прогнозування. Практичне використання “неокласичного синтезу” сприяло створенню на Заході оновленого й ефективного господарського механізму, який поєднував би ринкову конкуренцію з державним регулюванням. </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Представники кейнсіансько-неокласичного синтезу вважали що економіка є змішаною системою, в якій домінує ринок і приватна  власність, але вона повинна опиратися на державне регулювання. Таке регулювання повинно відбуватися за допомогою фіскальних і монетарних методів. Кейнсіансько-неокласичний синтез використаний у США в період президентства Б. Клінтона.</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rPr>
      </w:pPr>
      <w:r w:rsidRPr="00D5255D">
        <w:rPr>
          <w:rFonts w:ascii="Times New Roman" w:hAnsi="Times New Roman" w:cs="Times New Roman"/>
        </w:rPr>
        <w:t xml:space="preserve"> </w:t>
      </w:r>
      <w:r w:rsidRPr="00D5255D">
        <w:rPr>
          <w:rFonts w:ascii="Times New Roman" w:hAnsi="Times New Roman" w:cs="Times New Roman"/>
          <w:b/>
        </w:rPr>
        <w:t>ПИТАННЯ ДЛЯ САМОКОНТРОЛЮ</w:t>
      </w:r>
    </w:p>
    <w:p w:rsidR="00D5255D" w:rsidRPr="00D5255D" w:rsidRDefault="00D5255D" w:rsidP="000C47BE">
      <w:pPr>
        <w:pStyle w:val="af5"/>
        <w:numPr>
          <w:ilvl w:val="0"/>
          <w:numId w:val="43"/>
        </w:numPr>
        <w:jc w:val="both"/>
      </w:pPr>
      <w:r w:rsidRPr="00D5255D">
        <w:t xml:space="preserve">Назвіть головні риси раннього періоду </w:t>
      </w:r>
      <w:proofErr w:type="spellStart"/>
      <w:r w:rsidRPr="00D5255D">
        <w:t>металістичної</w:t>
      </w:r>
      <w:proofErr w:type="spellEnd"/>
      <w:r w:rsidRPr="00D5255D">
        <w:t xml:space="preserve"> теорії.</w:t>
      </w:r>
    </w:p>
    <w:p w:rsidR="00D5255D" w:rsidRPr="00D5255D" w:rsidRDefault="00D5255D" w:rsidP="000C47BE">
      <w:pPr>
        <w:pStyle w:val="af5"/>
        <w:numPr>
          <w:ilvl w:val="0"/>
          <w:numId w:val="43"/>
        </w:numPr>
        <w:jc w:val="both"/>
      </w:pPr>
      <w:r w:rsidRPr="00D5255D">
        <w:t xml:space="preserve">Назвіть основних представників </w:t>
      </w:r>
      <w:proofErr w:type="spellStart"/>
      <w:r w:rsidRPr="00D5255D">
        <w:t>металістичної</w:t>
      </w:r>
      <w:proofErr w:type="spellEnd"/>
      <w:r w:rsidRPr="00D5255D">
        <w:t xml:space="preserve"> теорії грошей.</w:t>
      </w:r>
    </w:p>
    <w:p w:rsidR="00D5255D" w:rsidRPr="00D5255D" w:rsidRDefault="00D5255D" w:rsidP="000C47BE">
      <w:pPr>
        <w:pStyle w:val="af5"/>
        <w:numPr>
          <w:ilvl w:val="0"/>
          <w:numId w:val="43"/>
        </w:numPr>
        <w:jc w:val="both"/>
      </w:pPr>
      <w:r w:rsidRPr="00D5255D">
        <w:t xml:space="preserve">Охарактеризуйте головні недоліки </w:t>
      </w:r>
      <w:proofErr w:type="spellStart"/>
      <w:r w:rsidRPr="00D5255D">
        <w:t>металістичної</w:t>
      </w:r>
      <w:proofErr w:type="spellEnd"/>
      <w:r w:rsidRPr="00D5255D">
        <w:t xml:space="preserve"> теорії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4. Охарактеризуйте головні положення номіналістичної теорії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5. У чому полягав внесок Г. </w:t>
      </w:r>
      <w:proofErr w:type="spellStart"/>
      <w:r w:rsidRPr="00D5255D">
        <w:rPr>
          <w:rFonts w:ascii="Times New Roman" w:hAnsi="Times New Roman" w:cs="Times New Roman"/>
        </w:rPr>
        <w:t>Кнаппа</w:t>
      </w:r>
      <w:proofErr w:type="spellEnd"/>
      <w:r w:rsidRPr="00D5255D">
        <w:rPr>
          <w:rFonts w:ascii="Times New Roman" w:hAnsi="Times New Roman" w:cs="Times New Roman"/>
        </w:rPr>
        <w:t xml:space="preserve"> в розвиток номіналістичної теорії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6. Проаналізуйте рівняння обміну І. Фішера.</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7. Порівняйте рівняння обміну І. Фішера з “кембриджським рівнянням”.</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8. Назвіть основних представників кількісної теорії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9. Охарактеризуйте головні постулати кількісної теорії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10. Охарактеризуйте кейнсіанський передавальний механізм монетарної політики.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11. Поясніть </w:t>
      </w:r>
      <w:proofErr w:type="spellStart"/>
      <w:r w:rsidRPr="00D5255D">
        <w:rPr>
          <w:rFonts w:ascii="Times New Roman" w:hAnsi="Times New Roman" w:cs="Times New Roman"/>
        </w:rPr>
        <w:t>монетаристський</w:t>
      </w:r>
      <w:proofErr w:type="spellEnd"/>
      <w:r w:rsidRPr="00D5255D">
        <w:rPr>
          <w:rFonts w:ascii="Times New Roman" w:hAnsi="Times New Roman" w:cs="Times New Roman"/>
        </w:rPr>
        <w:t xml:space="preserve"> передавальний механізм грошово-кредитної політики.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12. Дайте характеристику основних положень кейнсіанської теорії грошово-кредитного регулювання.</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13. У чому полягає “грошове правило” М. </w:t>
      </w:r>
      <w:proofErr w:type="spellStart"/>
      <w:r w:rsidRPr="00D5255D">
        <w:rPr>
          <w:rFonts w:ascii="Times New Roman" w:hAnsi="Times New Roman" w:cs="Times New Roman"/>
        </w:rPr>
        <w:t>Фрідмена</w:t>
      </w:r>
      <w:proofErr w:type="spellEnd"/>
      <w:r w:rsidRPr="00D5255D">
        <w:rPr>
          <w:rFonts w:ascii="Times New Roman" w:hAnsi="Times New Roman" w:cs="Times New Roman"/>
        </w:rPr>
        <w:t>?</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14. Охарактеризуйте головні положення </w:t>
      </w:r>
      <w:proofErr w:type="spellStart"/>
      <w:r w:rsidRPr="00D5255D">
        <w:rPr>
          <w:rFonts w:ascii="Times New Roman" w:hAnsi="Times New Roman" w:cs="Times New Roman"/>
        </w:rPr>
        <w:t>монетаристської</w:t>
      </w:r>
      <w:proofErr w:type="spellEnd"/>
      <w:r w:rsidRPr="00D5255D">
        <w:rPr>
          <w:rFonts w:ascii="Times New Roman" w:hAnsi="Times New Roman" w:cs="Times New Roman"/>
        </w:rPr>
        <w:t xml:space="preserve"> теорії грошово-кредитного регулювання.</w:t>
      </w:r>
    </w:p>
    <w:p w:rsidR="00D5255D" w:rsidRPr="00DA4558" w:rsidRDefault="00D5255D" w:rsidP="00D5255D">
      <w:pPr>
        <w:ind w:firstLine="709"/>
        <w:jc w:val="both"/>
        <w:rPr>
          <w:rFonts w:ascii="Times New Roman" w:hAnsi="Times New Roman" w:cs="Times New Roman"/>
          <w:lang w:val="ru-RU"/>
        </w:rPr>
      </w:pPr>
      <w:r w:rsidRPr="00D5255D">
        <w:rPr>
          <w:rFonts w:ascii="Times New Roman" w:hAnsi="Times New Roman" w:cs="Times New Roman"/>
        </w:rPr>
        <w:t xml:space="preserve">15. Дайте порівняльну характеристику </w:t>
      </w:r>
      <w:proofErr w:type="spellStart"/>
      <w:r w:rsidRPr="00D5255D">
        <w:rPr>
          <w:rFonts w:ascii="Times New Roman" w:hAnsi="Times New Roman" w:cs="Times New Roman"/>
        </w:rPr>
        <w:t>монетаризму</w:t>
      </w:r>
      <w:proofErr w:type="spellEnd"/>
      <w:r w:rsidRPr="00D5255D">
        <w:rPr>
          <w:rFonts w:ascii="Times New Roman" w:hAnsi="Times New Roman" w:cs="Times New Roman"/>
        </w:rPr>
        <w:t xml:space="preserve"> та </w:t>
      </w:r>
      <w:proofErr w:type="spellStart"/>
      <w:r w:rsidRPr="00D5255D">
        <w:rPr>
          <w:rFonts w:ascii="Times New Roman" w:hAnsi="Times New Roman" w:cs="Times New Roman"/>
        </w:rPr>
        <w:t>кейнсіанства</w:t>
      </w:r>
      <w:proofErr w:type="spellEnd"/>
      <w:r w:rsidRPr="00D5255D">
        <w:rPr>
          <w:rFonts w:ascii="Times New Roman" w:hAnsi="Times New Roman" w:cs="Times New Roman"/>
        </w:rPr>
        <w:t>.</w:t>
      </w:r>
      <w:r w:rsidRPr="00D5255D">
        <w:rPr>
          <w:rFonts w:ascii="Times New Roman" w:hAnsi="Times New Roman" w:cs="Times New Roman"/>
        </w:rPr>
        <w:tab/>
      </w:r>
      <w:r w:rsidRPr="00D5255D">
        <w:rPr>
          <w:rFonts w:ascii="Times New Roman" w:hAnsi="Times New Roman" w:cs="Times New Roman"/>
        </w:rPr>
        <w:tab/>
      </w:r>
      <w:r w:rsidRPr="00D5255D">
        <w:rPr>
          <w:rFonts w:ascii="Times New Roman" w:hAnsi="Times New Roman" w:cs="Times New Roman"/>
        </w:rPr>
        <w:tab/>
      </w:r>
      <w:r w:rsidRPr="00D5255D">
        <w:rPr>
          <w:rFonts w:ascii="Times New Roman" w:hAnsi="Times New Roman" w:cs="Times New Roman"/>
        </w:rPr>
        <w:tab/>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spacing w:after="200"/>
        <w:rPr>
          <w:rFonts w:ascii="Times New Roman" w:hAnsi="Times New Roman" w:cs="Times New Roman"/>
        </w:rPr>
      </w:pPr>
      <w:r w:rsidRPr="00D5255D">
        <w:rPr>
          <w:rFonts w:ascii="Times New Roman" w:hAnsi="Times New Roman" w:cs="Times New Roman"/>
        </w:rPr>
        <w:br w:type="page"/>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rPr>
      </w:pPr>
      <w:r w:rsidRPr="00D5255D">
        <w:rPr>
          <w:rFonts w:ascii="Times New Roman" w:hAnsi="Times New Roman" w:cs="Times New Roman"/>
          <w:b/>
        </w:rPr>
        <w:t>Розділ 3. Грошова система</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3.1.Сутність грошової системи та її елементи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3.2.Типи грошових систем</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3.3.Становлення і розвиток грошової системи України</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i/>
        </w:rPr>
      </w:pPr>
      <w:r w:rsidRPr="00D5255D">
        <w:rPr>
          <w:rFonts w:ascii="Times New Roman" w:hAnsi="Times New Roman" w:cs="Times New Roman"/>
          <w:b/>
          <w:i/>
        </w:rPr>
        <w:t>3.1. Сутність грошової системи та її елементи</w:t>
      </w:r>
    </w:p>
    <w:p w:rsidR="00D5255D" w:rsidRPr="00D5255D" w:rsidRDefault="00D5255D" w:rsidP="00D5255D">
      <w:pPr>
        <w:ind w:firstLine="709"/>
        <w:jc w:val="both"/>
        <w:rPr>
          <w:rFonts w:ascii="Times New Roman" w:hAnsi="Times New Roman" w:cs="Times New Roman"/>
          <w:b/>
          <w:i/>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Для організації системи грошових відносин у державі необхідні певні об’єктивні та суб’єктивні передумови, до яких належать, по-перше, досягнення достатньо високого рівня розвитку товарно-грошових відносин, що зумовлює потребу їхнього регулювання державою, і, по-друге, визначення в законодавчому порядку законних платіжних засобів та регламентація їхнього обігу.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Поняття “грошова система” можна розглядати за функціональним та інституційним підходами.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Функціональний підхід до тлумачення поняття “грошова система” передбачає її характеристику як упорядковану сукупність грошових відносин, форм, методів і принципів організації грошового обігу в державі чи в єдиному економічному просторі.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За інституційним підходом грошова система є сукупністю інститутів, які створюють та регулюють економічні й правові основи емісії грошей, способи їхнього обігу, нагромадження, розподілу та перерозподілу.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На практиці функціональний та інституційний підходи до тлумачення сутності грошової системи взаємопов’язані й утворюють єдність системи. Грошові відносини, їхні форми, методи та принципи організації в державі чи єдиному економічному просторі не можуть існувати поза межами інститутів, що їх організують. Відповідно, грошово-кредитні інститути з’являються саме тоді, коли грошові відносини набувають достатньо розвинених форм і виникає необхідність їхнього регулювання.</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Отже, </w:t>
      </w:r>
      <w:r w:rsidRPr="00D5255D">
        <w:rPr>
          <w:rFonts w:ascii="Times New Roman" w:hAnsi="Times New Roman" w:cs="Times New Roman"/>
          <w:b/>
          <w:i/>
        </w:rPr>
        <w:t>грошова система</w:t>
      </w:r>
      <w:r w:rsidRPr="00D5255D">
        <w:rPr>
          <w:rFonts w:ascii="Times New Roman" w:hAnsi="Times New Roman" w:cs="Times New Roman"/>
        </w:rPr>
        <w:t xml:space="preserve"> — це законодавчо визначена форма організації грошового обігу в державі. Грошові системи кожної окремої країни формуються історично, відображають досягнутий рівень розвитку економічних відносин та національні особливості. Держава формує власну грошову систему намагаючись надати їй повну незалежність та здатність протистояти зовнішнім впливам, коли вони загрожують інтересам національної економіки.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Грошова система кожної держави складається з окремих елементів, які тісно взаємодіють між собою і забезпечують її цілісність. </w:t>
      </w:r>
      <w:r w:rsidRPr="00D5255D">
        <w:rPr>
          <w:rFonts w:ascii="Times New Roman" w:hAnsi="Times New Roman" w:cs="Times New Roman"/>
          <w:i/>
        </w:rPr>
        <w:t>Грошову систему України формують такі елементи: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 — найменування грошової одиниці;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 — масштаб цін;</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 види та </w:t>
      </w:r>
      <w:proofErr w:type="spellStart"/>
      <w:r w:rsidRPr="00D5255D">
        <w:rPr>
          <w:rFonts w:ascii="Times New Roman" w:hAnsi="Times New Roman" w:cs="Times New Roman"/>
        </w:rPr>
        <w:t>купюрність</w:t>
      </w:r>
      <w:proofErr w:type="spellEnd"/>
      <w:r w:rsidRPr="00D5255D">
        <w:rPr>
          <w:rFonts w:ascii="Times New Roman" w:hAnsi="Times New Roman" w:cs="Times New Roman"/>
        </w:rPr>
        <w:t xml:space="preserve"> грошових знаків, які мають статус законного платіжного засобу;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 — регламентація безготівкових грошових розрахунків;</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регламентація готівкового грошового обігу;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 — регламентація режиму валютного курсу;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державні органи, які здійснюють регулювання грошового обігу та контроль за дотриманням чинного законодавства.</w:t>
      </w:r>
    </w:p>
    <w:p w:rsidR="00D5255D" w:rsidRPr="00D5255D" w:rsidRDefault="00D5255D" w:rsidP="00D5255D">
      <w:pPr>
        <w:ind w:firstLine="709"/>
        <w:jc w:val="both"/>
        <w:rPr>
          <w:rFonts w:ascii="Times New Roman" w:hAnsi="Times New Roman" w:cs="Times New Roman"/>
        </w:rPr>
      </w:pPr>
    </w:p>
    <w:p w:rsidR="00D5255D" w:rsidRPr="00D5255D" w:rsidRDefault="00D5255D" w:rsidP="000C47BE">
      <w:pPr>
        <w:pStyle w:val="af5"/>
        <w:numPr>
          <w:ilvl w:val="1"/>
          <w:numId w:val="43"/>
        </w:numPr>
        <w:jc w:val="both"/>
        <w:rPr>
          <w:b/>
          <w:i/>
        </w:rPr>
      </w:pPr>
      <w:r w:rsidRPr="00D5255D">
        <w:rPr>
          <w:b/>
          <w:i/>
        </w:rPr>
        <w:t>Типи грошових систем</w:t>
      </w:r>
    </w:p>
    <w:p w:rsidR="00D5255D" w:rsidRPr="00D5255D" w:rsidRDefault="00D5255D" w:rsidP="00D5255D">
      <w:pPr>
        <w:pStyle w:val="af5"/>
        <w:ind w:left="1129"/>
        <w:jc w:val="both"/>
        <w:rPr>
          <w:b/>
          <w:i/>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Сукупність елементів грошової системи визначає тенденції та закономірності її функціонування і розвитку. Внаслідок еволюції економічних відносин грошові системи змінювались та удосконалювались. Зміст окремих елементів та їхня взаємодія визначають тип грошової системи держави. Критерії класифікації та типи грошових систем наведені в табл. 3.1.</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rPr>
        <w:t>Грошові системи металевого обігу</w:t>
      </w:r>
      <w:r w:rsidRPr="00D5255D">
        <w:rPr>
          <w:rFonts w:ascii="Times New Roman" w:hAnsi="Times New Roman" w:cs="Times New Roman"/>
        </w:rPr>
        <w:t xml:space="preserve"> мали в обігу грошовий метал (монети), що виконував усі функції грошей. Банкноти в таких грошових системах вільно обмінювали на метал.</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Металеві грошові системи функціонувати у формах біметалізму (XVІ-XVIII ст.) та монометалізму (XIX ст.).</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 xml:space="preserve">Біметалізм </w:t>
      </w:r>
      <w:r w:rsidRPr="00D5255D">
        <w:rPr>
          <w:rFonts w:ascii="Times New Roman" w:hAnsi="Times New Roman" w:cs="Times New Roman"/>
        </w:rPr>
        <w:t xml:space="preserve">- це грошова система, у якій роль загального еквівалента відіграють два метали </w:t>
      </w:r>
      <w:r w:rsidRPr="00D5255D">
        <w:rPr>
          <w:rFonts w:ascii="Times New Roman" w:hAnsi="Times New Roman" w:cs="Times New Roman"/>
        </w:rPr>
        <w:lastRenderedPageBreak/>
        <w:t>- золото і срібло.</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Виділяють такі три різновиди біметалізму</w:t>
      </w:r>
      <w:r w:rsidRPr="00D5255D">
        <w:rPr>
          <w:rFonts w:ascii="Times New Roman" w:hAnsi="Times New Roman" w:cs="Times New Roman"/>
        </w:rPr>
        <w:t>: система паралельної валюти, система подвійної валюти, система "</w:t>
      </w:r>
      <w:proofErr w:type="spellStart"/>
      <w:r w:rsidRPr="00D5255D">
        <w:rPr>
          <w:rFonts w:ascii="Times New Roman" w:hAnsi="Times New Roman" w:cs="Times New Roman"/>
        </w:rPr>
        <w:t>кульгаючої</w:t>
      </w:r>
      <w:proofErr w:type="spellEnd"/>
      <w:r w:rsidRPr="00D5255D">
        <w:rPr>
          <w:rFonts w:ascii="Times New Roman" w:hAnsi="Times New Roman" w:cs="Times New Roman"/>
        </w:rPr>
        <w:t xml:space="preserve">” валюти. </w:t>
      </w:r>
    </w:p>
    <w:p w:rsidR="00D5255D" w:rsidRPr="00D5255D" w:rsidRDefault="00D5255D" w:rsidP="00D5255D">
      <w:pPr>
        <w:ind w:firstLine="709"/>
        <w:jc w:val="right"/>
        <w:rPr>
          <w:rFonts w:ascii="Times New Roman" w:hAnsi="Times New Roman" w:cs="Times New Roman"/>
          <w:i/>
        </w:rPr>
      </w:pPr>
      <w:r w:rsidRPr="00D5255D">
        <w:rPr>
          <w:rFonts w:ascii="Times New Roman" w:hAnsi="Times New Roman" w:cs="Times New Roman"/>
          <w:i/>
        </w:rPr>
        <w:t>Таблиця 3.1</w:t>
      </w:r>
    </w:p>
    <w:p w:rsidR="00D5255D" w:rsidRPr="00D5255D" w:rsidRDefault="00D5255D" w:rsidP="00D5255D">
      <w:pPr>
        <w:ind w:firstLine="709"/>
        <w:jc w:val="center"/>
        <w:rPr>
          <w:rFonts w:ascii="Times New Roman" w:hAnsi="Times New Roman" w:cs="Times New Roman"/>
        </w:rPr>
      </w:pPr>
      <w:r w:rsidRPr="00D5255D">
        <w:rPr>
          <w:rFonts w:ascii="Times New Roman" w:hAnsi="Times New Roman" w:cs="Times New Roman"/>
        </w:rPr>
        <w:t>ТИПИ ГРОШОВИХ СИСТЕМ</w:t>
      </w:r>
    </w:p>
    <w:p w:rsidR="00D5255D" w:rsidRPr="00D5255D" w:rsidRDefault="00D5255D" w:rsidP="00D5255D">
      <w:pPr>
        <w:ind w:firstLine="709"/>
        <w:jc w:val="center"/>
        <w:rPr>
          <w:rFonts w:ascii="Times New Roman" w:hAnsi="Times New Roman" w:cs="Times New Roman"/>
        </w:rPr>
      </w:pPr>
    </w:p>
    <w:tbl>
      <w:tblPr>
        <w:tblStyle w:val="af4"/>
        <w:tblW w:w="0" w:type="auto"/>
        <w:tblLook w:val="04A0" w:firstRow="1" w:lastRow="0" w:firstColumn="1" w:lastColumn="0" w:noHBand="0" w:noVBand="1"/>
      </w:tblPr>
      <w:tblGrid>
        <w:gridCol w:w="4785"/>
        <w:gridCol w:w="4786"/>
      </w:tblGrid>
      <w:tr w:rsidR="00D5255D" w:rsidRPr="00D5255D" w:rsidTr="00D5255D">
        <w:tc>
          <w:tcPr>
            <w:tcW w:w="4785" w:type="dxa"/>
          </w:tcPr>
          <w:p w:rsidR="00D5255D" w:rsidRPr="00D5255D" w:rsidRDefault="00D5255D" w:rsidP="00D5255D">
            <w:pPr>
              <w:jc w:val="center"/>
              <w:rPr>
                <w:rFonts w:ascii="Times New Roman" w:hAnsi="Times New Roman" w:cs="Times New Roman"/>
              </w:rPr>
            </w:pPr>
            <w:r w:rsidRPr="00D5255D">
              <w:rPr>
                <w:rFonts w:ascii="Times New Roman" w:hAnsi="Times New Roman" w:cs="Times New Roman"/>
              </w:rPr>
              <w:t>ОЗНАКИ КЛАСИФІКАЦІЇ</w:t>
            </w:r>
          </w:p>
        </w:tc>
        <w:tc>
          <w:tcPr>
            <w:tcW w:w="4786" w:type="dxa"/>
          </w:tcPr>
          <w:p w:rsidR="00D5255D" w:rsidRPr="00D5255D" w:rsidRDefault="00D5255D" w:rsidP="00D5255D">
            <w:pPr>
              <w:jc w:val="center"/>
              <w:rPr>
                <w:rFonts w:ascii="Times New Roman" w:hAnsi="Times New Roman" w:cs="Times New Roman"/>
              </w:rPr>
            </w:pPr>
            <w:r w:rsidRPr="00D5255D">
              <w:rPr>
                <w:rFonts w:ascii="Times New Roman" w:hAnsi="Times New Roman" w:cs="Times New Roman"/>
              </w:rPr>
              <w:t>ТИПИ ГРОШОВИХ СИСТЕМ</w:t>
            </w:r>
          </w:p>
        </w:tc>
      </w:tr>
      <w:tr w:rsidR="00D5255D" w:rsidRPr="00D5255D" w:rsidTr="00D5255D">
        <w:tc>
          <w:tcPr>
            <w:tcW w:w="4785" w:type="dxa"/>
          </w:tcPr>
          <w:p w:rsidR="00D5255D" w:rsidRPr="00D5255D" w:rsidRDefault="00D5255D" w:rsidP="00D5255D">
            <w:pPr>
              <w:rPr>
                <w:rFonts w:ascii="Times New Roman" w:hAnsi="Times New Roman" w:cs="Times New Roman"/>
                <w:i/>
              </w:rPr>
            </w:pPr>
            <w:r w:rsidRPr="00D5255D">
              <w:rPr>
                <w:rFonts w:ascii="Times New Roman" w:hAnsi="Times New Roman" w:cs="Times New Roman"/>
                <w:i/>
              </w:rPr>
              <w:t>За формою функціонування грошей</w:t>
            </w:r>
          </w:p>
        </w:tc>
        <w:tc>
          <w:tcPr>
            <w:tcW w:w="4786" w:type="dxa"/>
          </w:tcPr>
          <w:p w:rsidR="00D5255D" w:rsidRPr="00D5255D" w:rsidRDefault="00D5255D" w:rsidP="00D5255D">
            <w:pPr>
              <w:rPr>
                <w:rFonts w:ascii="Times New Roman" w:hAnsi="Times New Roman" w:cs="Times New Roman"/>
              </w:rPr>
            </w:pPr>
            <w:r w:rsidRPr="00D5255D">
              <w:rPr>
                <w:rFonts w:ascii="Times New Roman" w:hAnsi="Times New Roman" w:cs="Times New Roman"/>
              </w:rPr>
              <w:t>- системи металевого обігу</w:t>
            </w:r>
          </w:p>
          <w:p w:rsidR="00D5255D" w:rsidRPr="00D5255D" w:rsidRDefault="00D5255D" w:rsidP="00D5255D">
            <w:pPr>
              <w:rPr>
                <w:rFonts w:ascii="Times New Roman" w:hAnsi="Times New Roman" w:cs="Times New Roman"/>
              </w:rPr>
            </w:pPr>
            <w:r w:rsidRPr="00D5255D">
              <w:rPr>
                <w:rFonts w:ascii="Times New Roman" w:hAnsi="Times New Roman" w:cs="Times New Roman"/>
              </w:rPr>
              <w:t>- системи паперово-кредитного обігу</w:t>
            </w:r>
          </w:p>
        </w:tc>
      </w:tr>
      <w:tr w:rsidR="00D5255D" w:rsidRPr="00D5255D" w:rsidTr="00D5255D">
        <w:tc>
          <w:tcPr>
            <w:tcW w:w="4785" w:type="dxa"/>
          </w:tcPr>
          <w:p w:rsidR="00D5255D" w:rsidRPr="00D5255D" w:rsidRDefault="00D5255D" w:rsidP="00D5255D">
            <w:pPr>
              <w:rPr>
                <w:rFonts w:ascii="Times New Roman" w:hAnsi="Times New Roman" w:cs="Times New Roman"/>
                <w:i/>
              </w:rPr>
            </w:pPr>
            <w:r w:rsidRPr="00D5255D">
              <w:rPr>
                <w:rFonts w:ascii="Times New Roman" w:hAnsi="Times New Roman" w:cs="Times New Roman"/>
                <w:i/>
              </w:rPr>
              <w:t>Залежно від механізму регулювання грошового обігу</w:t>
            </w:r>
          </w:p>
        </w:tc>
        <w:tc>
          <w:tcPr>
            <w:tcW w:w="4786" w:type="dxa"/>
          </w:tcPr>
          <w:p w:rsidR="00D5255D" w:rsidRPr="00D5255D" w:rsidRDefault="00D5255D" w:rsidP="000C47BE">
            <w:pPr>
              <w:pStyle w:val="af5"/>
              <w:numPr>
                <w:ilvl w:val="0"/>
                <w:numId w:val="44"/>
              </w:numPr>
              <w:ind w:left="177" w:hanging="177"/>
            </w:pPr>
            <w:r w:rsidRPr="00D5255D">
              <w:t>саморегульовані</w:t>
            </w:r>
          </w:p>
          <w:p w:rsidR="00D5255D" w:rsidRPr="00D5255D" w:rsidRDefault="00D5255D" w:rsidP="000C47BE">
            <w:pPr>
              <w:pStyle w:val="af5"/>
              <w:numPr>
                <w:ilvl w:val="0"/>
                <w:numId w:val="44"/>
              </w:numPr>
              <w:ind w:left="177" w:hanging="177"/>
            </w:pPr>
            <w:r w:rsidRPr="00D5255D">
              <w:t>регульовані</w:t>
            </w:r>
          </w:p>
        </w:tc>
      </w:tr>
      <w:tr w:rsidR="00D5255D" w:rsidRPr="00D5255D" w:rsidTr="00D5255D">
        <w:tc>
          <w:tcPr>
            <w:tcW w:w="4785" w:type="dxa"/>
          </w:tcPr>
          <w:p w:rsidR="00D5255D" w:rsidRPr="00D5255D" w:rsidRDefault="00D5255D" w:rsidP="00D5255D">
            <w:pPr>
              <w:rPr>
                <w:rFonts w:ascii="Times New Roman" w:hAnsi="Times New Roman" w:cs="Times New Roman"/>
                <w:i/>
              </w:rPr>
            </w:pPr>
            <w:r w:rsidRPr="00D5255D">
              <w:rPr>
                <w:rFonts w:ascii="Times New Roman" w:hAnsi="Times New Roman" w:cs="Times New Roman"/>
                <w:i/>
              </w:rPr>
              <w:t>Залежно від ступеня втручання держави в економічні відносини</w:t>
            </w:r>
          </w:p>
        </w:tc>
        <w:tc>
          <w:tcPr>
            <w:tcW w:w="4786" w:type="dxa"/>
          </w:tcPr>
          <w:p w:rsidR="00D5255D" w:rsidRPr="00D5255D" w:rsidRDefault="00D5255D" w:rsidP="000C47BE">
            <w:pPr>
              <w:pStyle w:val="af5"/>
              <w:numPr>
                <w:ilvl w:val="0"/>
                <w:numId w:val="44"/>
              </w:numPr>
              <w:ind w:left="177" w:hanging="177"/>
            </w:pPr>
            <w:r w:rsidRPr="00D5255D">
              <w:t>неринкові</w:t>
            </w:r>
          </w:p>
          <w:p w:rsidR="00D5255D" w:rsidRPr="00D5255D" w:rsidRDefault="00D5255D" w:rsidP="000C47BE">
            <w:pPr>
              <w:pStyle w:val="af5"/>
              <w:numPr>
                <w:ilvl w:val="0"/>
                <w:numId w:val="44"/>
              </w:numPr>
              <w:ind w:left="177" w:hanging="177"/>
            </w:pPr>
            <w:r w:rsidRPr="00D5255D">
              <w:t>ринкові</w:t>
            </w:r>
          </w:p>
        </w:tc>
      </w:tr>
      <w:tr w:rsidR="00D5255D" w:rsidRPr="00D5255D" w:rsidTr="00D5255D">
        <w:tc>
          <w:tcPr>
            <w:tcW w:w="4785" w:type="dxa"/>
          </w:tcPr>
          <w:p w:rsidR="00D5255D" w:rsidRPr="00D5255D" w:rsidRDefault="00D5255D" w:rsidP="00D5255D">
            <w:pPr>
              <w:rPr>
                <w:rFonts w:ascii="Times New Roman" w:hAnsi="Times New Roman" w:cs="Times New Roman"/>
                <w:i/>
              </w:rPr>
            </w:pPr>
            <w:r w:rsidRPr="00D5255D">
              <w:rPr>
                <w:rFonts w:ascii="Times New Roman" w:hAnsi="Times New Roman" w:cs="Times New Roman"/>
                <w:i/>
              </w:rPr>
              <w:t>За характером регулювання валютних відносин</w:t>
            </w:r>
          </w:p>
        </w:tc>
        <w:tc>
          <w:tcPr>
            <w:tcW w:w="4786" w:type="dxa"/>
          </w:tcPr>
          <w:p w:rsidR="00D5255D" w:rsidRPr="00D5255D" w:rsidRDefault="00D5255D" w:rsidP="000C47BE">
            <w:pPr>
              <w:pStyle w:val="af5"/>
              <w:numPr>
                <w:ilvl w:val="0"/>
                <w:numId w:val="44"/>
              </w:numPr>
              <w:ind w:left="177" w:hanging="177"/>
            </w:pPr>
            <w:r w:rsidRPr="00D5255D">
              <w:t>закриті</w:t>
            </w:r>
          </w:p>
          <w:p w:rsidR="00D5255D" w:rsidRPr="00D5255D" w:rsidRDefault="00D5255D" w:rsidP="000C47BE">
            <w:pPr>
              <w:pStyle w:val="af5"/>
              <w:numPr>
                <w:ilvl w:val="0"/>
                <w:numId w:val="44"/>
              </w:numPr>
              <w:ind w:left="177" w:hanging="177"/>
            </w:pPr>
            <w:r w:rsidRPr="00D5255D">
              <w:t>відкриті</w:t>
            </w:r>
          </w:p>
        </w:tc>
      </w:tr>
    </w:tbl>
    <w:p w:rsidR="00D5255D" w:rsidRPr="00D5255D" w:rsidRDefault="00D5255D" w:rsidP="00D5255D">
      <w:pPr>
        <w:ind w:firstLine="709"/>
        <w:jc w:val="center"/>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Монометалізм</w:t>
      </w:r>
      <w:r w:rsidRPr="00D5255D">
        <w:rPr>
          <w:rFonts w:ascii="Times New Roman" w:hAnsi="Times New Roman" w:cs="Times New Roman"/>
        </w:rPr>
        <w:t xml:space="preserve"> - це грошова система, у якій роль загального еквівалента відіграє лише один метал (золото або срібло). Найпоширенішим був золотий монометалізм, який існував у формах золотомонетного, </w:t>
      </w:r>
      <w:proofErr w:type="spellStart"/>
      <w:r w:rsidRPr="00D5255D">
        <w:rPr>
          <w:rFonts w:ascii="Times New Roman" w:hAnsi="Times New Roman" w:cs="Times New Roman"/>
        </w:rPr>
        <w:t>золотозливкового</w:t>
      </w:r>
      <w:proofErr w:type="spellEnd"/>
      <w:r w:rsidRPr="00D5255D">
        <w:rPr>
          <w:rFonts w:ascii="Times New Roman" w:hAnsi="Times New Roman" w:cs="Times New Roman"/>
        </w:rPr>
        <w:t xml:space="preserve"> та </w:t>
      </w:r>
      <w:proofErr w:type="spellStart"/>
      <w:r w:rsidRPr="00D5255D">
        <w:rPr>
          <w:rFonts w:ascii="Times New Roman" w:hAnsi="Times New Roman" w:cs="Times New Roman"/>
        </w:rPr>
        <w:t>золотодевізного</w:t>
      </w:r>
      <w:proofErr w:type="spellEnd"/>
      <w:r w:rsidRPr="00D5255D">
        <w:rPr>
          <w:rFonts w:ascii="Times New Roman" w:hAnsi="Times New Roman" w:cs="Times New Roman"/>
        </w:rPr>
        <w:t xml:space="preserve"> стандартів.</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Золотомонетний стандарт - класична форма золотого монометалізму, що передбачає вільний обіг золотих монет, виконання золотом усіх функцій грошей, відсутність будь-яких валютних обмежень, стабільність валютних курсів.</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Для </w:t>
      </w:r>
      <w:proofErr w:type="spellStart"/>
      <w:r w:rsidRPr="00D5255D">
        <w:rPr>
          <w:rFonts w:ascii="Times New Roman" w:hAnsi="Times New Roman" w:cs="Times New Roman"/>
          <w:i/>
        </w:rPr>
        <w:t>золотозливкового</w:t>
      </w:r>
      <w:proofErr w:type="spellEnd"/>
      <w:r w:rsidRPr="00D5255D">
        <w:rPr>
          <w:rFonts w:ascii="Times New Roman" w:hAnsi="Times New Roman" w:cs="Times New Roman"/>
          <w:i/>
        </w:rPr>
        <w:t xml:space="preserve"> стандарту</w:t>
      </w:r>
      <w:r w:rsidRPr="00D5255D">
        <w:rPr>
          <w:rFonts w:ascii="Times New Roman" w:hAnsi="Times New Roman" w:cs="Times New Roman"/>
        </w:rPr>
        <w:t xml:space="preserve"> характерна відсутність в обігу золотих монет, а банкноти можна обмінювати лише на стандартні золоті зливки масою не менше 12,4 кг кожен.</w:t>
      </w:r>
    </w:p>
    <w:p w:rsidR="00D5255D" w:rsidRPr="00D5255D" w:rsidRDefault="00D5255D" w:rsidP="00D5255D">
      <w:pPr>
        <w:ind w:firstLine="709"/>
        <w:jc w:val="both"/>
        <w:rPr>
          <w:rFonts w:ascii="Times New Roman" w:hAnsi="Times New Roman" w:cs="Times New Roman"/>
        </w:rPr>
      </w:pPr>
      <w:proofErr w:type="spellStart"/>
      <w:r w:rsidRPr="00D5255D">
        <w:rPr>
          <w:rFonts w:ascii="Times New Roman" w:hAnsi="Times New Roman" w:cs="Times New Roman"/>
          <w:i/>
        </w:rPr>
        <w:t>Золотодевізний</w:t>
      </w:r>
      <w:proofErr w:type="spellEnd"/>
      <w:r w:rsidRPr="00D5255D">
        <w:rPr>
          <w:rFonts w:ascii="Times New Roman" w:hAnsi="Times New Roman" w:cs="Times New Roman"/>
          <w:i/>
        </w:rPr>
        <w:t xml:space="preserve"> стандарт</w:t>
      </w:r>
      <w:r w:rsidRPr="00D5255D">
        <w:rPr>
          <w:rFonts w:ascii="Times New Roman" w:hAnsi="Times New Roman" w:cs="Times New Roman"/>
        </w:rPr>
        <w:t xml:space="preserve"> - це грошова система, відповідно до якої  банкноти можна обміняти на золото лише за посередництва девізи (іноземної валюти, розмінної на золото).</w:t>
      </w:r>
    </w:p>
    <w:p w:rsidR="00D5255D" w:rsidRPr="00D5255D" w:rsidRDefault="00D5255D" w:rsidP="00D5255D">
      <w:pPr>
        <w:ind w:firstLine="709"/>
        <w:jc w:val="both"/>
        <w:rPr>
          <w:rFonts w:ascii="Times New Roman" w:hAnsi="Times New Roman" w:cs="Times New Roman"/>
        </w:rPr>
      </w:pPr>
      <w:proofErr w:type="spellStart"/>
      <w:r w:rsidRPr="00D5255D">
        <w:rPr>
          <w:rFonts w:ascii="Times New Roman" w:hAnsi="Times New Roman" w:cs="Times New Roman"/>
        </w:rPr>
        <w:t>Золотозливковий</w:t>
      </w:r>
      <w:proofErr w:type="spellEnd"/>
      <w:r w:rsidRPr="00D5255D">
        <w:rPr>
          <w:rFonts w:ascii="Times New Roman" w:hAnsi="Times New Roman" w:cs="Times New Roman"/>
        </w:rPr>
        <w:t xml:space="preserve"> та </w:t>
      </w:r>
      <w:proofErr w:type="spellStart"/>
      <w:r w:rsidRPr="00D5255D">
        <w:rPr>
          <w:rFonts w:ascii="Times New Roman" w:hAnsi="Times New Roman" w:cs="Times New Roman"/>
        </w:rPr>
        <w:t>золотодевізний</w:t>
      </w:r>
      <w:proofErr w:type="spellEnd"/>
      <w:r w:rsidRPr="00D5255D">
        <w:rPr>
          <w:rFonts w:ascii="Times New Roman" w:hAnsi="Times New Roman" w:cs="Times New Roman"/>
        </w:rPr>
        <w:t xml:space="preserve"> стандарти ще називають “урізаними” формами золотого стандарту, оскільки в разі їхнього функціонування золото не виконує функцій засобу обігу і платежу.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rPr>
        <w:t>Системи паперово-кредитного обігу</w:t>
      </w:r>
      <w:r w:rsidRPr="00D5255D">
        <w:rPr>
          <w:rFonts w:ascii="Times New Roman" w:hAnsi="Times New Roman" w:cs="Times New Roman"/>
        </w:rPr>
        <w:t xml:space="preserve"> - це грошові системи, за яких обіг обслуговують паперові або металеві грошові знаки, що не мають внутрішньої вартості.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Під час функціонування паперової грошової системи грошові знаки випускають в обіг у вигляді казначейських білетів для покриття бюджетного дефіциту, а не забезпечення потреб товарного обігу.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Характерними ознаками грошових систем, що ґрунтуються на обігові кредитних грошей, є скасування офіційного золотого вмісту, забезпечення й обміну банкнот на золото, розвиток безготівкового грошового обігу і скорочення готівкового, посилення державного регулювання грошового обігу, розвиток інтеграційних процесів у сфері грошово-кредитних відносин.</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Кредитний механізм емісії грошей створює передумови для забезпечення їхньої стабільності за допомогою регулювання пропозиції грошей відповідно до потреб обігу.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rPr>
        <w:t>Саморегульовані грошові системи</w:t>
      </w:r>
      <w:r w:rsidRPr="00D5255D">
        <w:rPr>
          <w:rFonts w:ascii="Times New Roman" w:hAnsi="Times New Roman" w:cs="Times New Roman"/>
        </w:rPr>
        <w:t xml:space="preserve"> ґрунтуються на біметалізмі та монометалізмі, у яких діє механізм стихійного регулювання грошового обігу. Якщо через зміну обсягів виробництва і реалізації товарів потреба в коштах скорочується, то відповідну їхню кількість вилучають з обігу, трансформуючи скарби. І навпаки, у випадку зростання потреби в грошових знаках щ зі сфери скарбів переводять в обіг.</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Для </w:t>
      </w:r>
      <w:r w:rsidRPr="00D5255D">
        <w:rPr>
          <w:rFonts w:ascii="Times New Roman" w:hAnsi="Times New Roman" w:cs="Times New Roman"/>
          <w:b/>
        </w:rPr>
        <w:t>регульованих грошових систем</w:t>
      </w:r>
      <w:r w:rsidRPr="00D5255D">
        <w:rPr>
          <w:rFonts w:ascii="Times New Roman" w:hAnsi="Times New Roman" w:cs="Times New Roman"/>
        </w:rPr>
        <w:t xml:space="preserve"> характерна наявність особливого механізму регулювання пропозиції грошей, що визначений державою. Регульованими є всі сучасні грошові системи, що ґрунтуються на нерозмінних на золото кредитних грошах.</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rPr>
        <w:t>Неринковим грошовим системам</w:t>
      </w:r>
      <w:r w:rsidRPr="00D5255D">
        <w:rPr>
          <w:rFonts w:ascii="Times New Roman" w:hAnsi="Times New Roman" w:cs="Times New Roman"/>
        </w:rPr>
        <w:t xml:space="preserve"> властиві обмеження щодо вільного функціонування грошей і переважання адміністративних методів регулювання грошового обігу. Такі грошові системи відповідали потребам адміністративно-командної економіки з законодавчим розмежуванням грошового обігу на готівковий і безготівковий, забороною певних видів грошових операцій, проведенням жорсткого контролю за ними, обмеженням кредитних відносин тощо.</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 </w:t>
      </w:r>
      <w:r w:rsidRPr="00D5255D">
        <w:rPr>
          <w:rFonts w:ascii="Times New Roman" w:hAnsi="Times New Roman" w:cs="Times New Roman"/>
          <w:b/>
        </w:rPr>
        <w:t>грошових системах ринкового типу</w:t>
      </w:r>
      <w:r w:rsidRPr="00D5255D">
        <w:rPr>
          <w:rFonts w:ascii="Times New Roman" w:hAnsi="Times New Roman" w:cs="Times New Roman"/>
        </w:rPr>
        <w:t xml:space="preserve"> грошовий обіг регулюють шляхом використання економічних методів впливу на грошову масу. Для таких систем характерні розмежування емісії готівкових і безготівкових грошей між різними ланками банківської системи: центральним та </w:t>
      </w:r>
      <w:r w:rsidRPr="00D5255D">
        <w:rPr>
          <w:rFonts w:ascii="Times New Roman" w:hAnsi="Times New Roman" w:cs="Times New Roman"/>
        </w:rPr>
        <w:lastRenderedPageBreak/>
        <w:t>комерційними банками, наявність взаємозв’язку між безготівковим і готівковим грошовим обігом з переважанням безготівкового, незалежність центрального банку від держави, забезпечення грошових знаків активами банківської системи тощо.</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rPr>
        <w:t>Закриті грошові системи</w:t>
      </w:r>
      <w:r w:rsidRPr="00D5255D">
        <w:rPr>
          <w:rFonts w:ascii="Times New Roman" w:hAnsi="Times New Roman" w:cs="Times New Roman"/>
        </w:rPr>
        <w:t xml:space="preserve"> передбачають використання валютних обмежень, що виявляється в адміністративному регулюванні валютного ринку, </w:t>
      </w:r>
      <w:proofErr w:type="spellStart"/>
      <w:r w:rsidRPr="00D5255D">
        <w:rPr>
          <w:rFonts w:ascii="Times New Roman" w:hAnsi="Times New Roman" w:cs="Times New Roman"/>
        </w:rPr>
        <w:t>неконвертованості</w:t>
      </w:r>
      <w:proofErr w:type="spellEnd"/>
      <w:r w:rsidRPr="00D5255D">
        <w:rPr>
          <w:rFonts w:ascii="Times New Roman" w:hAnsi="Times New Roman" w:cs="Times New Roman"/>
        </w:rPr>
        <w:t xml:space="preserve"> валюти, штучному формуванні валютного курсу тощо. Такий тип грошової системи був притаманний колишньому СРСР.</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 </w:t>
      </w:r>
      <w:r w:rsidRPr="00D5255D">
        <w:rPr>
          <w:rFonts w:ascii="Times New Roman" w:hAnsi="Times New Roman" w:cs="Times New Roman"/>
          <w:b/>
        </w:rPr>
        <w:t>відкритих грошових системах</w:t>
      </w:r>
      <w:r w:rsidRPr="00D5255D">
        <w:rPr>
          <w:rFonts w:ascii="Times New Roman" w:hAnsi="Times New Roman" w:cs="Times New Roman"/>
        </w:rPr>
        <w:t xml:space="preserve"> втручання держави в регулювання валютних відносин є мінімальним. Це виражене у повній конвертованості валюти, ринковому механізмі формування валютного курсу, відсутності обмежень на проведення валютних операцій юридичними та фізичними особами.</w:t>
      </w:r>
      <w:r w:rsidRPr="00D5255D">
        <w:rPr>
          <w:rFonts w:ascii="Times New Roman" w:hAnsi="Times New Roman" w:cs="Times New Roman"/>
        </w:rPr>
        <w:tab/>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i/>
        </w:rPr>
      </w:pPr>
      <w:r w:rsidRPr="00D5255D">
        <w:rPr>
          <w:rFonts w:ascii="Times New Roman" w:hAnsi="Times New Roman" w:cs="Times New Roman"/>
          <w:b/>
          <w:i/>
        </w:rPr>
        <w:t>3.3 Становлення і розвиток грошової системи України</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Можливості ефективного функціонування і розвитку національної економіки кожної країни значно залежать від рівня організації її грошової системи. Процеси формування ринкових відносин в усіх сферах господарської діяльності держави потребують дослідження й оцінки змін, що відбуваються під час становлення національної грошової системи. Розвиток України як незалежної держави зумовив необхідність створення власної грошової системи, яка була б повністю незалежною та здатною протистояти негативним зовнішнім впливам.</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Організаційно-правові засади створення національної грошової системи сформовані в Законі України “Про банки і банківську діяльність”, ухваленому Верховною Радою УРСР 20 березня 1991 р. Цим законом монопольне право здійснювати емісію грошей на території України, регулювати грошовий обіг, проводити грошово-кредитну політику надане Національному банку України, утвореному на базі Українського республіканського банку Держбанку СРСР.</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Поняття “гривня” як національна грошова одиниця України в офіційних документах уперше з’явилося в жовтні 1991 р. Постановою Президії Верховної Ради України “Про затвердження назви і характерних ознак грошової одиниці України” від 10 грудня 1991 р. цією одиницею остаточно затверджено гривню, а у березні 1992 р. схвалено Постанову “Про розмінну монету України”, якою стала копійка. Однак запровадженню гривні передував окремий етап, упродовж якого в обігу перебувала тимчасова грошова одиниця - купоно-карбованець, уведена в січні 1992 р. у безготівковий, а з листопада 1992 р. у готівковий обіг.</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Указом Президента України “Про реформу грошової системи України” від 7 листопада 1992 р. передбачено припинення функціонування рубля в грошовому обігу, а з 16 листопада 1992 р. єдиним законним платіжним засобом на території України став український карбованець, представник якого в готівковому обігу – купон Національного банку України. Введення тимчасової грошової одиниці було необхідним засобом для подолання інфляції, формування незалежної економіки й національної грошової системи.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Посилення у 1995 р. і першій половині 1996 р. стабілізаційних процесів в економіці, зокрема, значне зниження темпів інфляції, суттєве припинення спаду виробництва, стабілізація курсу українського карбованця до іноземних валют, зростання доходів населення, створили  належні умови для запровадження гривні, якій, відповідно до Конституції України, належало стати грошовою одиницею нашої держави. Указом “Про грошову реформу в Україні” від 25 серпня 1996 р. з 2 по 16 вересня 1996 р. було введено в обіг постійну грошову одиницю гривню та її соту частину - копійку.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Запровадженням в обіг національної валюти гривні закінчено процес формування грошової системи України.</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rPr>
      </w:pPr>
      <w:r w:rsidRPr="00D5255D">
        <w:rPr>
          <w:rFonts w:ascii="Times New Roman" w:hAnsi="Times New Roman" w:cs="Times New Roman"/>
          <w:b/>
        </w:rPr>
        <w:t>ПИТАННЯ ДЛЯ САМОКОНТРОЛЮ</w:t>
      </w:r>
    </w:p>
    <w:p w:rsidR="00D5255D" w:rsidRPr="00D5255D" w:rsidRDefault="00D5255D" w:rsidP="000C47BE">
      <w:pPr>
        <w:pStyle w:val="af5"/>
        <w:numPr>
          <w:ilvl w:val="0"/>
          <w:numId w:val="45"/>
        </w:numPr>
        <w:jc w:val="both"/>
      </w:pPr>
      <w:r w:rsidRPr="00D5255D">
        <w:t>Що таке грошова система? З яких елементів складається  грошова система України?</w:t>
      </w:r>
    </w:p>
    <w:p w:rsidR="00D5255D" w:rsidRPr="00D5255D" w:rsidRDefault="00D5255D" w:rsidP="000C47BE">
      <w:pPr>
        <w:pStyle w:val="af5"/>
        <w:numPr>
          <w:ilvl w:val="0"/>
          <w:numId w:val="45"/>
        </w:numPr>
        <w:jc w:val="both"/>
      </w:pPr>
      <w:r w:rsidRPr="00D5255D">
        <w:t>Що таке масштаб цін? Як змінювалось його тлумачення в  процесі еволюції форм грошей?</w:t>
      </w:r>
    </w:p>
    <w:p w:rsidR="00D5255D" w:rsidRPr="00D5255D" w:rsidRDefault="00D5255D" w:rsidP="000C47BE">
      <w:pPr>
        <w:pStyle w:val="af5"/>
        <w:numPr>
          <w:ilvl w:val="0"/>
          <w:numId w:val="45"/>
        </w:numPr>
        <w:jc w:val="both"/>
      </w:pPr>
      <w:r w:rsidRPr="00D5255D">
        <w:t>Які нормативно-правові документи регулюють готівкові та безготівкові грошові розрахунки в Україні?</w:t>
      </w:r>
    </w:p>
    <w:p w:rsidR="00D5255D" w:rsidRPr="00D5255D" w:rsidRDefault="00D5255D" w:rsidP="000C47BE">
      <w:pPr>
        <w:pStyle w:val="af5"/>
        <w:numPr>
          <w:ilvl w:val="0"/>
          <w:numId w:val="45"/>
        </w:numPr>
        <w:jc w:val="both"/>
      </w:pPr>
      <w:r w:rsidRPr="00D5255D">
        <w:t>Для чого в грошовій системі держави регламентують обіг готівки?</w:t>
      </w:r>
    </w:p>
    <w:p w:rsidR="00D5255D" w:rsidRPr="00D5255D" w:rsidRDefault="00D5255D" w:rsidP="000C47BE">
      <w:pPr>
        <w:pStyle w:val="af5"/>
        <w:numPr>
          <w:ilvl w:val="0"/>
          <w:numId w:val="45"/>
        </w:numPr>
        <w:jc w:val="both"/>
      </w:pPr>
      <w:r w:rsidRPr="00D5255D">
        <w:t>За якими критеріями класифікують грошові системи?</w:t>
      </w:r>
    </w:p>
    <w:p w:rsidR="00D5255D" w:rsidRPr="00D5255D" w:rsidRDefault="00D5255D" w:rsidP="000C47BE">
      <w:pPr>
        <w:pStyle w:val="af5"/>
        <w:numPr>
          <w:ilvl w:val="0"/>
          <w:numId w:val="45"/>
        </w:numPr>
        <w:jc w:val="both"/>
      </w:pPr>
      <w:r w:rsidRPr="00D5255D">
        <w:lastRenderedPageBreak/>
        <w:t xml:space="preserve">Що таке біметалізм? Які різновиди біметалізму Ви знаєте? У чому полягає відмінність між ними? </w:t>
      </w:r>
      <w:r w:rsidRPr="00D5255D">
        <w:tab/>
      </w:r>
    </w:p>
    <w:p w:rsidR="00D5255D" w:rsidRPr="00D5255D" w:rsidRDefault="00D5255D" w:rsidP="000C47BE">
      <w:pPr>
        <w:pStyle w:val="af5"/>
        <w:numPr>
          <w:ilvl w:val="0"/>
          <w:numId w:val="45"/>
        </w:numPr>
        <w:jc w:val="both"/>
      </w:pPr>
      <w:r w:rsidRPr="00D5255D">
        <w:t>Опишіть відмінності золото злиткового та золото девізного стандартів</w:t>
      </w:r>
    </w:p>
    <w:p w:rsidR="00D5255D" w:rsidRPr="00D5255D" w:rsidRDefault="00D5255D" w:rsidP="000C47BE">
      <w:pPr>
        <w:pStyle w:val="af5"/>
        <w:numPr>
          <w:ilvl w:val="0"/>
          <w:numId w:val="45"/>
        </w:numPr>
        <w:jc w:val="both"/>
      </w:pPr>
      <w:r w:rsidRPr="00D5255D">
        <w:t>Наведіть приклади саморегульованих та регульованих їх систем. У чому полягають відмінності між ними?</w:t>
      </w:r>
    </w:p>
    <w:p w:rsidR="00D5255D" w:rsidRPr="00D5255D" w:rsidRDefault="00D5255D" w:rsidP="000C47BE">
      <w:pPr>
        <w:pStyle w:val="af5"/>
        <w:numPr>
          <w:ilvl w:val="0"/>
          <w:numId w:val="45"/>
        </w:numPr>
        <w:jc w:val="both"/>
      </w:pPr>
      <w:r w:rsidRPr="00D5255D">
        <w:t>Чим відрізняються особливості регулювання грошового обігу в грошових системах ринкового та неринкового типу?</w:t>
      </w:r>
    </w:p>
    <w:p w:rsidR="00D5255D" w:rsidRPr="00D5255D" w:rsidRDefault="00D5255D" w:rsidP="000C47BE">
      <w:pPr>
        <w:pStyle w:val="af5"/>
        <w:numPr>
          <w:ilvl w:val="0"/>
          <w:numId w:val="45"/>
        </w:numPr>
        <w:jc w:val="both"/>
      </w:pPr>
      <w:r w:rsidRPr="00D5255D">
        <w:t>Що таке валютні обмеження?</w:t>
      </w:r>
    </w:p>
    <w:p w:rsidR="00D5255D" w:rsidRPr="00D5255D" w:rsidRDefault="00D5255D" w:rsidP="000C47BE">
      <w:pPr>
        <w:pStyle w:val="af5"/>
        <w:numPr>
          <w:ilvl w:val="0"/>
          <w:numId w:val="45"/>
        </w:numPr>
        <w:jc w:val="both"/>
      </w:pPr>
      <w:r w:rsidRPr="00D5255D">
        <w:t xml:space="preserve">Перелічіть основні антиінфляційні заходи, застосовані Національним банком України для виведення економіки з </w:t>
      </w:r>
      <w:proofErr w:type="spellStart"/>
      <w:r w:rsidRPr="00D5255D">
        <w:t>гіперінфляційного</w:t>
      </w:r>
      <w:proofErr w:type="spellEnd"/>
      <w:r w:rsidRPr="00D5255D">
        <w:t xml:space="preserve"> стану.</w:t>
      </w:r>
    </w:p>
    <w:p w:rsidR="00D5255D" w:rsidRPr="00D5255D" w:rsidRDefault="00D5255D" w:rsidP="000C47BE">
      <w:pPr>
        <w:pStyle w:val="af5"/>
        <w:numPr>
          <w:ilvl w:val="0"/>
          <w:numId w:val="45"/>
        </w:numPr>
        <w:jc w:val="both"/>
      </w:pPr>
      <w:r w:rsidRPr="00D5255D">
        <w:t>Охарактеризуйте процеси формування грошової системи в Україні.</w:t>
      </w:r>
      <w:r w:rsidRPr="00D5255D">
        <w:tab/>
      </w:r>
    </w:p>
    <w:p w:rsidR="00D5255D" w:rsidRPr="00D5255D" w:rsidRDefault="00D5255D" w:rsidP="00D5255D">
      <w:pPr>
        <w:pStyle w:val="af5"/>
        <w:ind w:left="2133" w:firstLine="709"/>
        <w:jc w:val="both"/>
      </w:pPr>
    </w:p>
    <w:p w:rsidR="00D5255D" w:rsidRPr="00D5255D" w:rsidRDefault="00D5255D" w:rsidP="00D5255D">
      <w:pPr>
        <w:pStyle w:val="af5"/>
        <w:ind w:left="2133" w:firstLine="709"/>
        <w:jc w:val="both"/>
      </w:pPr>
    </w:p>
    <w:p w:rsidR="00D5255D" w:rsidRPr="00D5255D" w:rsidRDefault="00D5255D" w:rsidP="00D5255D">
      <w:pPr>
        <w:pStyle w:val="af5"/>
        <w:ind w:left="2133" w:firstLine="709"/>
        <w:jc w:val="both"/>
      </w:pPr>
    </w:p>
    <w:p w:rsidR="00D5255D" w:rsidRPr="00D5255D" w:rsidRDefault="00D5255D" w:rsidP="00D5255D">
      <w:pPr>
        <w:ind w:firstLine="709"/>
        <w:jc w:val="both"/>
        <w:rPr>
          <w:rFonts w:ascii="Times New Roman" w:hAnsi="Times New Roman" w:cs="Times New Roman"/>
          <w:b/>
        </w:rPr>
      </w:pPr>
      <w:r w:rsidRPr="00D5255D">
        <w:rPr>
          <w:rFonts w:ascii="Times New Roman" w:hAnsi="Times New Roman" w:cs="Times New Roman"/>
          <w:b/>
        </w:rPr>
        <w:t>Розділ 4. Грошовий обіг і грошові відносини</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4.1.Поняття і модель грошового обігу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4.2.Грошова маса та її структура. Грошова база.</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4.3.Швидкість обігу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4.4.Закони грошового обігу</w:t>
      </w:r>
    </w:p>
    <w:p w:rsidR="00D5255D" w:rsidRPr="00D5255D" w:rsidRDefault="00D5255D" w:rsidP="00D5255D">
      <w:pPr>
        <w:ind w:firstLine="709"/>
        <w:rPr>
          <w:rFonts w:ascii="Times New Roman" w:hAnsi="Times New Roman" w:cs="Times New Roman"/>
          <w:b/>
          <w:i/>
        </w:rPr>
      </w:pPr>
    </w:p>
    <w:p w:rsidR="00D5255D" w:rsidRPr="00D5255D" w:rsidRDefault="00D5255D" w:rsidP="00BC7D3D">
      <w:pPr>
        <w:ind w:firstLine="709"/>
        <w:rPr>
          <w:rFonts w:ascii="Times New Roman" w:hAnsi="Times New Roman" w:cs="Times New Roman"/>
          <w:b/>
          <w:i/>
        </w:rPr>
      </w:pPr>
      <w:r w:rsidRPr="00D5255D">
        <w:rPr>
          <w:rFonts w:ascii="Times New Roman" w:hAnsi="Times New Roman" w:cs="Times New Roman"/>
          <w:b/>
          <w:i/>
        </w:rPr>
        <w:t>4.1.Поняття і модель грошового обігу</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За умов грошових відносин у процесі купівлі-продажу товарів, надання послуг, оплати робочої сили, погашення різного роду зобов’язань, розподілу та перерозподілу коштів виникає безперервний процес переміщення грошей між економічними суб’єктами - </w:t>
      </w:r>
      <w:r w:rsidRPr="00D5255D">
        <w:rPr>
          <w:rFonts w:ascii="Times New Roman" w:hAnsi="Times New Roman" w:cs="Times New Roman"/>
          <w:b/>
        </w:rPr>
        <w:t>грошовий обіг.</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Суб’єктами грошового обігу</w:t>
      </w:r>
      <w:r w:rsidRPr="00D5255D">
        <w:rPr>
          <w:rFonts w:ascii="Times New Roman" w:hAnsi="Times New Roman" w:cs="Times New Roman"/>
        </w:rPr>
        <w:t xml:space="preserve"> є підприємства, державні, громадські, комерційні й фінансово-кредитні установи, домогосподарства, які одержують та витрачають кошти беручи участь у виробництві, розподілі, обміні та споживанні ВВП.</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За </w:t>
      </w:r>
      <w:r w:rsidRPr="00D5255D">
        <w:rPr>
          <w:rFonts w:ascii="Times New Roman" w:hAnsi="Times New Roman" w:cs="Times New Roman"/>
          <w:i/>
        </w:rPr>
        <w:t>економічним змістом та формою платіжних засобів</w:t>
      </w:r>
      <w:r w:rsidRPr="00D5255D">
        <w:rPr>
          <w:rFonts w:ascii="Times New Roman" w:hAnsi="Times New Roman" w:cs="Times New Roman"/>
        </w:rPr>
        <w:t xml:space="preserve"> грошовий обіг класифікують на окремі сектори (табл. 4.1).</w:t>
      </w:r>
    </w:p>
    <w:p w:rsidR="00D5255D" w:rsidRPr="00D5255D" w:rsidRDefault="00D5255D" w:rsidP="00D5255D">
      <w:pPr>
        <w:ind w:firstLine="709"/>
        <w:jc w:val="right"/>
        <w:rPr>
          <w:rFonts w:ascii="Times New Roman" w:hAnsi="Times New Roman" w:cs="Times New Roman"/>
          <w:i/>
        </w:rPr>
      </w:pPr>
      <w:r w:rsidRPr="00D5255D">
        <w:rPr>
          <w:rFonts w:ascii="Times New Roman" w:hAnsi="Times New Roman" w:cs="Times New Roman"/>
          <w:i/>
        </w:rPr>
        <w:t>Таблиця 4.1</w:t>
      </w:r>
    </w:p>
    <w:p w:rsidR="00D5255D" w:rsidRPr="00D5255D" w:rsidRDefault="00D5255D" w:rsidP="00D5255D">
      <w:pPr>
        <w:ind w:firstLine="709"/>
        <w:jc w:val="center"/>
        <w:rPr>
          <w:rFonts w:ascii="Times New Roman" w:hAnsi="Times New Roman" w:cs="Times New Roman"/>
        </w:rPr>
      </w:pPr>
      <w:r w:rsidRPr="00D5255D">
        <w:rPr>
          <w:rFonts w:ascii="Times New Roman" w:hAnsi="Times New Roman" w:cs="Times New Roman"/>
        </w:rPr>
        <w:t>СТРУКТУРА ГРОШОВОГО ОБІГУ</w:t>
      </w:r>
    </w:p>
    <w:p w:rsidR="00D5255D" w:rsidRPr="00D5255D" w:rsidRDefault="00D5255D" w:rsidP="00D5255D">
      <w:pPr>
        <w:ind w:firstLine="709"/>
        <w:jc w:val="both"/>
        <w:rPr>
          <w:rFonts w:ascii="Times New Roman" w:hAnsi="Times New Roman" w:cs="Times New Roman"/>
        </w:rPr>
      </w:pPr>
    </w:p>
    <w:tbl>
      <w:tblPr>
        <w:tblStyle w:val="af4"/>
        <w:tblW w:w="0" w:type="auto"/>
        <w:tblLook w:val="04A0" w:firstRow="1" w:lastRow="0" w:firstColumn="1" w:lastColumn="0" w:noHBand="0" w:noVBand="1"/>
      </w:tblPr>
      <w:tblGrid>
        <w:gridCol w:w="4361"/>
        <w:gridCol w:w="5210"/>
      </w:tblGrid>
      <w:tr w:rsidR="00D5255D" w:rsidRPr="00D5255D" w:rsidTr="00D5255D">
        <w:tc>
          <w:tcPr>
            <w:tcW w:w="4361" w:type="dxa"/>
          </w:tcPr>
          <w:p w:rsidR="00D5255D" w:rsidRPr="00D5255D" w:rsidRDefault="00D5255D" w:rsidP="00D5255D">
            <w:pPr>
              <w:jc w:val="center"/>
              <w:rPr>
                <w:rFonts w:ascii="Times New Roman" w:hAnsi="Times New Roman" w:cs="Times New Roman"/>
              </w:rPr>
            </w:pPr>
            <w:r w:rsidRPr="00D5255D">
              <w:rPr>
                <w:rFonts w:ascii="Times New Roman" w:hAnsi="Times New Roman" w:cs="Times New Roman"/>
              </w:rPr>
              <w:t>ОЗНАКИ КЛАСИФІКАЦІЇ</w:t>
            </w:r>
          </w:p>
        </w:tc>
        <w:tc>
          <w:tcPr>
            <w:tcW w:w="5210" w:type="dxa"/>
          </w:tcPr>
          <w:p w:rsidR="00D5255D" w:rsidRPr="00D5255D" w:rsidRDefault="00D5255D" w:rsidP="00D5255D">
            <w:pPr>
              <w:jc w:val="center"/>
              <w:rPr>
                <w:rFonts w:ascii="Times New Roman" w:hAnsi="Times New Roman" w:cs="Times New Roman"/>
              </w:rPr>
            </w:pPr>
            <w:r w:rsidRPr="00D5255D">
              <w:rPr>
                <w:rFonts w:ascii="Times New Roman" w:hAnsi="Times New Roman" w:cs="Times New Roman"/>
              </w:rPr>
              <w:t>СЕКТОРИ</w:t>
            </w:r>
          </w:p>
        </w:tc>
      </w:tr>
      <w:tr w:rsidR="00D5255D" w:rsidRPr="00D5255D" w:rsidTr="00D5255D">
        <w:tc>
          <w:tcPr>
            <w:tcW w:w="4361" w:type="dxa"/>
          </w:tcPr>
          <w:p w:rsidR="00D5255D" w:rsidRPr="00D5255D" w:rsidRDefault="00D5255D" w:rsidP="00D5255D">
            <w:pPr>
              <w:jc w:val="both"/>
              <w:rPr>
                <w:rFonts w:ascii="Times New Roman" w:hAnsi="Times New Roman" w:cs="Times New Roman"/>
                <w:i/>
              </w:rPr>
            </w:pPr>
            <w:r w:rsidRPr="00D5255D">
              <w:rPr>
                <w:rFonts w:ascii="Times New Roman" w:hAnsi="Times New Roman" w:cs="Times New Roman"/>
                <w:i/>
              </w:rPr>
              <w:t>За характером економічних відносин між суб’єктами грошового обігу</w:t>
            </w:r>
          </w:p>
        </w:tc>
        <w:tc>
          <w:tcPr>
            <w:tcW w:w="5210" w:type="dxa"/>
          </w:tcPr>
          <w:p w:rsidR="00D5255D" w:rsidRPr="00D5255D" w:rsidRDefault="00D5255D" w:rsidP="000C47BE">
            <w:pPr>
              <w:pStyle w:val="af5"/>
              <w:numPr>
                <w:ilvl w:val="0"/>
                <w:numId w:val="44"/>
              </w:numPr>
              <w:jc w:val="both"/>
            </w:pPr>
            <w:r w:rsidRPr="00D5255D">
              <w:t>сектор грошового обігу, який обслуговує відносини обміну</w:t>
            </w:r>
          </w:p>
          <w:p w:rsidR="00D5255D" w:rsidRPr="00D5255D" w:rsidRDefault="00D5255D" w:rsidP="000C47BE">
            <w:pPr>
              <w:pStyle w:val="af5"/>
              <w:numPr>
                <w:ilvl w:val="0"/>
                <w:numId w:val="44"/>
              </w:numPr>
              <w:jc w:val="both"/>
            </w:pPr>
            <w:r w:rsidRPr="00D5255D">
              <w:t>фіскально-бюджетний сектор грошового обігу</w:t>
            </w:r>
          </w:p>
          <w:p w:rsidR="00D5255D" w:rsidRPr="00D5255D" w:rsidRDefault="00D5255D" w:rsidP="000C47BE">
            <w:pPr>
              <w:pStyle w:val="af5"/>
              <w:numPr>
                <w:ilvl w:val="0"/>
                <w:numId w:val="44"/>
              </w:numPr>
              <w:jc w:val="both"/>
            </w:pPr>
            <w:r w:rsidRPr="00D5255D">
              <w:t>кредитний сектор грошового обігу</w:t>
            </w:r>
          </w:p>
        </w:tc>
      </w:tr>
      <w:tr w:rsidR="00D5255D" w:rsidRPr="00D5255D" w:rsidTr="00D5255D">
        <w:tc>
          <w:tcPr>
            <w:tcW w:w="4361" w:type="dxa"/>
          </w:tcPr>
          <w:p w:rsidR="00D5255D" w:rsidRPr="00D5255D" w:rsidRDefault="00D5255D" w:rsidP="00D5255D">
            <w:pPr>
              <w:jc w:val="both"/>
              <w:rPr>
                <w:rFonts w:ascii="Times New Roman" w:hAnsi="Times New Roman" w:cs="Times New Roman"/>
                <w:i/>
              </w:rPr>
            </w:pPr>
            <w:r w:rsidRPr="00D5255D">
              <w:rPr>
                <w:rFonts w:ascii="Times New Roman" w:hAnsi="Times New Roman" w:cs="Times New Roman"/>
                <w:i/>
              </w:rPr>
              <w:t>За формою грошей, у якій  відбувається грошовий обіг</w:t>
            </w:r>
          </w:p>
        </w:tc>
        <w:tc>
          <w:tcPr>
            <w:tcW w:w="5210" w:type="dxa"/>
          </w:tcPr>
          <w:p w:rsidR="00D5255D" w:rsidRPr="00D5255D" w:rsidRDefault="00D5255D" w:rsidP="000C47BE">
            <w:pPr>
              <w:pStyle w:val="af5"/>
              <w:numPr>
                <w:ilvl w:val="0"/>
                <w:numId w:val="44"/>
              </w:numPr>
              <w:jc w:val="both"/>
            </w:pPr>
            <w:r w:rsidRPr="00D5255D">
              <w:t>сектор готівкового обігу</w:t>
            </w:r>
          </w:p>
          <w:p w:rsidR="00D5255D" w:rsidRPr="00D5255D" w:rsidRDefault="00D5255D" w:rsidP="000C47BE">
            <w:pPr>
              <w:pStyle w:val="af5"/>
              <w:numPr>
                <w:ilvl w:val="0"/>
                <w:numId w:val="44"/>
              </w:numPr>
              <w:jc w:val="both"/>
            </w:pPr>
            <w:r w:rsidRPr="00D5255D">
              <w:t>сектор безготівкового обігу</w:t>
            </w:r>
          </w:p>
        </w:tc>
      </w:tr>
    </w:tbl>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Залежно від характеру економічних відносин між суб'єктами грошового обігу виділяють сектор грошового обігу</w:t>
      </w:r>
      <w:r w:rsidRPr="00D5255D">
        <w:rPr>
          <w:rFonts w:ascii="Times New Roman" w:hAnsi="Times New Roman" w:cs="Times New Roman"/>
        </w:rPr>
        <w:t>, який обслуговує відносини обміну, фіскально-бюджетний та кредитний обіг.</w:t>
      </w:r>
    </w:p>
    <w:p w:rsidR="00D5255D" w:rsidRPr="00D5255D" w:rsidRDefault="00D5255D" w:rsidP="00D5255D">
      <w:pPr>
        <w:ind w:firstLine="709"/>
        <w:jc w:val="both"/>
        <w:rPr>
          <w:rFonts w:ascii="Times New Roman" w:hAnsi="Times New Roman" w:cs="Times New Roman"/>
          <w:b/>
          <w:i/>
        </w:rPr>
      </w:pPr>
      <w:r w:rsidRPr="00D5255D">
        <w:rPr>
          <w:rFonts w:ascii="Times New Roman" w:hAnsi="Times New Roman" w:cs="Times New Roman"/>
          <w:b/>
          <w:i/>
        </w:rPr>
        <w:t>Рух грошей, що обслуговує відносини обміну, має такі ознаки:</w:t>
      </w:r>
    </w:p>
    <w:p w:rsidR="00D5255D" w:rsidRPr="00D5255D" w:rsidRDefault="00D5255D" w:rsidP="000C47BE">
      <w:pPr>
        <w:pStyle w:val="af5"/>
        <w:numPr>
          <w:ilvl w:val="0"/>
          <w:numId w:val="44"/>
        </w:numPr>
        <w:jc w:val="both"/>
      </w:pPr>
      <w:r w:rsidRPr="00D5255D">
        <w:t xml:space="preserve">еквівалентність (у процесі </w:t>
      </w:r>
      <w:proofErr w:type="spellStart"/>
      <w:r w:rsidRPr="00D5255D">
        <w:t>кулівлі</w:t>
      </w:r>
      <w:proofErr w:type="spellEnd"/>
      <w:r w:rsidRPr="00D5255D">
        <w:t>-продажу товарів і послуг грошова сума,</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яку сплачує покупець, еквівалентна придбаному в продавця продукту);</w:t>
      </w:r>
    </w:p>
    <w:p w:rsidR="00D5255D" w:rsidRPr="00D5255D" w:rsidRDefault="00D5255D" w:rsidP="000C47BE">
      <w:pPr>
        <w:pStyle w:val="af5"/>
        <w:numPr>
          <w:ilvl w:val="0"/>
          <w:numId w:val="44"/>
        </w:numPr>
        <w:jc w:val="both"/>
      </w:pPr>
      <w:r w:rsidRPr="00D5255D">
        <w:t>безповоротність (одержані продавцем гроші безповоротно переходять 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власність нового суб’єкта обігу, не повертаючись до попереднього власника);</w:t>
      </w:r>
    </w:p>
    <w:p w:rsidR="00D5255D" w:rsidRPr="00D5255D" w:rsidRDefault="00D5255D" w:rsidP="000C47BE">
      <w:pPr>
        <w:pStyle w:val="af5"/>
        <w:numPr>
          <w:ilvl w:val="0"/>
          <w:numId w:val="44"/>
        </w:numPr>
        <w:jc w:val="both"/>
      </w:pPr>
      <w:r w:rsidRPr="00D5255D">
        <w:t>прямолінійність (гроші постійно віддаляються від попереднього власника, переходячи у розпорядження наступних суб’єктів обігу під час купівлі-продажу товарів і послуг).</w:t>
      </w:r>
    </w:p>
    <w:p w:rsidR="00D5255D" w:rsidRPr="00D5255D" w:rsidRDefault="00D5255D" w:rsidP="00D5255D">
      <w:pPr>
        <w:pStyle w:val="af5"/>
        <w:jc w:val="both"/>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Фіскально-бюджетний сектор грошового обігу</w:t>
      </w:r>
      <w:r w:rsidRPr="00D5255D">
        <w:rPr>
          <w:rFonts w:ascii="Times New Roman" w:hAnsi="Times New Roman" w:cs="Times New Roman"/>
        </w:rPr>
        <w:t xml:space="preserve"> пов’язаний з процесами розподілу вартості валового національного продукту, коли законодавчо визначена частина доходів </w:t>
      </w:r>
      <w:r w:rsidRPr="00D5255D">
        <w:rPr>
          <w:rFonts w:ascii="Times New Roman" w:hAnsi="Times New Roman" w:cs="Times New Roman"/>
        </w:rPr>
        <w:lastRenderedPageBreak/>
        <w:t xml:space="preserve">економічних суб’єктів надходить у розпорядження держави у вигляді податків та інших обов’язкових платежів. Рух грошей, що обслуговує такі відносини, є </w:t>
      </w:r>
      <w:r w:rsidRPr="00D5255D">
        <w:rPr>
          <w:rFonts w:ascii="Times New Roman" w:hAnsi="Times New Roman" w:cs="Times New Roman"/>
          <w:i/>
        </w:rPr>
        <w:t>нееквівалентним</w:t>
      </w:r>
      <w:r w:rsidRPr="00D5255D">
        <w:rPr>
          <w:rFonts w:ascii="Times New Roman" w:hAnsi="Times New Roman" w:cs="Times New Roman"/>
        </w:rPr>
        <w:t xml:space="preserve"> та </w:t>
      </w:r>
      <w:r w:rsidRPr="00D5255D">
        <w:rPr>
          <w:rFonts w:ascii="Times New Roman" w:hAnsi="Times New Roman" w:cs="Times New Roman"/>
          <w:i/>
        </w:rPr>
        <w:t>безповоротним</w:t>
      </w:r>
      <w:r w:rsidRPr="00D5255D">
        <w:rPr>
          <w:rFonts w:ascii="Times New Roman" w:hAnsi="Times New Roman" w:cs="Times New Roman"/>
        </w:rPr>
        <w:t>.</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Кредитний обіг</w:t>
      </w:r>
      <w:r w:rsidRPr="00D5255D">
        <w:rPr>
          <w:rFonts w:ascii="Times New Roman" w:hAnsi="Times New Roman" w:cs="Times New Roman"/>
        </w:rPr>
        <w:t xml:space="preserve"> обслуговує сферу перерозподільних відносин, під час реалізації яких власність економічних суб’єктів передається в тимчасове користування на умовах платності. Таким відносинам притаманні </w:t>
      </w:r>
      <w:r w:rsidRPr="00D5255D">
        <w:rPr>
          <w:rFonts w:ascii="Times New Roman" w:hAnsi="Times New Roman" w:cs="Times New Roman"/>
          <w:i/>
        </w:rPr>
        <w:t>нееквівалентність</w:t>
      </w:r>
      <w:r w:rsidRPr="00D5255D">
        <w:rPr>
          <w:rFonts w:ascii="Times New Roman" w:hAnsi="Times New Roman" w:cs="Times New Roman"/>
        </w:rPr>
        <w:t xml:space="preserve"> та </w:t>
      </w:r>
      <w:r w:rsidRPr="00D5255D">
        <w:rPr>
          <w:rFonts w:ascii="Times New Roman" w:hAnsi="Times New Roman" w:cs="Times New Roman"/>
          <w:i/>
        </w:rPr>
        <w:t>поворотність</w:t>
      </w:r>
      <w:r w:rsidRPr="00D5255D">
        <w:rPr>
          <w:rFonts w:ascii="Times New Roman" w:hAnsi="Times New Roman" w:cs="Times New Roman"/>
        </w:rPr>
        <w:t>.</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Усі перелічені складові грошового обігу тісно пов’язані та доповнюють одна одну. Водночас кожен із секторів має свій механізм регулювання та специфічні можливості впливу на процес відтворення.</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Залежно від форми грошей, у якій відбувається грошовий обіг</w:t>
      </w:r>
      <w:r w:rsidRPr="00D5255D">
        <w:rPr>
          <w:rFonts w:ascii="Times New Roman" w:hAnsi="Times New Roman" w:cs="Times New Roman"/>
        </w:rPr>
        <w:t>, його поділяють на безготівковий і готівковий.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 сфері </w:t>
      </w:r>
      <w:r w:rsidRPr="00D5255D">
        <w:rPr>
          <w:rFonts w:ascii="Times New Roman" w:hAnsi="Times New Roman" w:cs="Times New Roman"/>
          <w:b/>
          <w:i/>
        </w:rPr>
        <w:t>обігу готівки</w:t>
      </w:r>
      <w:r w:rsidRPr="00D5255D">
        <w:rPr>
          <w:rFonts w:ascii="Times New Roman" w:hAnsi="Times New Roman" w:cs="Times New Roman"/>
        </w:rPr>
        <w:t xml:space="preserve"> гроші безпосередньо обслуговують відносини економічних суб’єктів, рухаючись за межами банківської системи.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Безготівковому обігу</w:t>
      </w:r>
      <w:r w:rsidRPr="00D5255D">
        <w:rPr>
          <w:rFonts w:ascii="Times New Roman" w:hAnsi="Times New Roman" w:cs="Times New Roman"/>
        </w:rPr>
        <w:t xml:space="preserve"> властивий рух грошей по банківських рахунках, не виходячи за межі банківської системи. Це створює можливість контролювати його, що є головною перевагою безготівкового грошового обігу над готівковим.  </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i/>
        </w:rPr>
      </w:pPr>
      <w:r w:rsidRPr="00D5255D">
        <w:rPr>
          <w:rFonts w:ascii="Times New Roman" w:hAnsi="Times New Roman" w:cs="Times New Roman"/>
          <w:b/>
          <w:i/>
        </w:rPr>
        <w:t>4.2. Грошова маса та її структура. Грошова база</w:t>
      </w:r>
    </w:p>
    <w:p w:rsidR="00D5255D" w:rsidRPr="00D5255D" w:rsidRDefault="00D5255D" w:rsidP="00D5255D">
      <w:pPr>
        <w:ind w:firstLine="709"/>
        <w:jc w:val="both"/>
        <w:rPr>
          <w:rFonts w:ascii="Times New Roman" w:hAnsi="Times New Roman" w:cs="Times New Roman"/>
          <w:b/>
          <w:i/>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Грошовий обіг забезпечений грошовою масою - одним з найважливіших показників, що характеризує грошово-кредитну сферу та впливає на інтенсивність руху грошей, формування попиту на гроші й ринкову кон’юнктуру загалом.</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Грошова маса</w:t>
      </w:r>
      <w:r w:rsidRPr="00D5255D">
        <w:rPr>
          <w:rFonts w:ascii="Times New Roman" w:hAnsi="Times New Roman" w:cs="Times New Roman"/>
        </w:rPr>
        <w:t xml:space="preserve"> - це сукупність запасів грошей у всіх формах у розпорядженні суб’єктів грошового обігу на певний момент. Вона має кількісне вираження, складну структуру та динаміку руху. Якісна характеристика грошової маси потребує детального дослідження її структури. Є багато різних концепцій визначення компонентів грошової маси, проте найскладніша структуризація грошової маси за ступенем ліквідності окремих її елементів. За цим критерієм грошову масу формують специфічні показники, які називають грошовими агрегатами. Кількість агрегатів, які використовують для якісної характеристики грошової маси в окремих країнах, різна.</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У статистичній практиці України визначено чотири грошові агрегати: МО, МІ, М2, МЗ.</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Грошовий агрегат МО</w:t>
      </w:r>
      <w:r w:rsidRPr="00D5255D">
        <w:rPr>
          <w:rFonts w:ascii="Times New Roman" w:hAnsi="Times New Roman" w:cs="Times New Roman"/>
        </w:rPr>
        <w:t xml:space="preserve"> охоплює готівкові кошти в обігу поза банками.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Грошовий агрегат МІ</w:t>
      </w:r>
      <w:r w:rsidRPr="00D5255D">
        <w:rPr>
          <w:rFonts w:ascii="Times New Roman" w:hAnsi="Times New Roman" w:cs="Times New Roman"/>
        </w:rPr>
        <w:t xml:space="preserve"> складається з грошового агрегату МО та переказних депозитів у національній валюті - коштів, які на першу вимогу можуть бути обміняні на готівку за номіналом та безпосередньо використані для платежу.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Грошовий агрегат М2</w:t>
      </w:r>
      <w:r w:rsidRPr="00D5255D">
        <w:rPr>
          <w:rFonts w:ascii="Times New Roman" w:hAnsi="Times New Roman" w:cs="Times New Roman"/>
        </w:rPr>
        <w:t xml:space="preserve"> утворюють грошовий агрегат МІ, переказні депозити в іноземній валюті, а також кошти на вимогу, які безпосередньо не використовують для платежів, строкові кошти та кошти за іменними ощадними (депозитними) сертифікатами, що емітовані банками.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Грошовий агрегат МЗ</w:t>
      </w:r>
      <w:r w:rsidRPr="00D5255D">
        <w:rPr>
          <w:rFonts w:ascii="Times New Roman" w:hAnsi="Times New Roman" w:cs="Times New Roman"/>
        </w:rPr>
        <w:t xml:space="preserve"> охоплює грошовий агрегат М2 та боргові цінні папери банків (облігації, векселі, ощадні (депозитні) сертифікати корпорацій тощо) і формує грошову масу держави.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Ліквідність грошової маси знижується з кожним наступним агрегатом. Найбільш ліквідними і готовими обслуговувати товарообіг є гроші агрегату МО. Агрегат МІ відображає масу грошей, яка виконує функції засобів обігу й платежу. Гроші в агрегатах М2 та МЗ виконують для своїх власників функцію нагромадження і не можуть бути негайно введені в обіг без фінансових втрат, а тому мають найнижчу ліквідність.</w:t>
      </w:r>
      <w:r w:rsidRPr="00D5255D">
        <w:rPr>
          <w:rFonts w:ascii="Times New Roman" w:hAnsi="Times New Roman" w:cs="Times New Roman"/>
        </w:rPr>
        <w:tab/>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Основою для формування грошових агрегатів, що характеризує масу грошей з боку її прояву на балансі центрального банку, є </w:t>
      </w:r>
      <w:r w:rsidRPr="00D5255D">
        <w:rPr>
          <w:rFonts w:ascii="Times New Roman" w:hAnsi="Times New Roman" w:cs="Times New Roman"/>
          <w:i/>
        </w:rPr>
        <w:t>показник грошової бази</w:t>
      </w:r>
      <w:r w:rsidRPr="00D5255D">
        <w:rPr>
          <w:rFonts w:ascii="Times New Roman" w:hAnsi="Times New Roman" w:cs="Times New Roman"/>
        </w:rPr>
        <w:t>. Грошова база є сукупністю зобов’язань центрального банку в національній валюті, що забезпечують зростання грошової маси та кредитування економіки. Зростання грошової бази підлягає контролю з боку центрального банку (шляхом запровадження норм обов’язкового резервування, контролю центрального банку за кореспондентськими рахунками комерційних банків тощо) для уникнення ) збільшення грошей в обігу та інфляційного тиску.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Грошова база</w:t>
      </w:r>
      <w:r w:rsidRPr="00D5255D">
        <w:rPr>
          <w:rFonts w:ascii="Times New Roman" w:hAnsi="Times New Roman" w:cs="Times New Roman"/>
        </w:rPr>
        <w:t xml:space="preserve"> охоплює запаси готівкових коштів в обігу поза банківською системою та в касах банків і суму резервів комерційних банків на їхніх кореспондентських рахунках у центральному банку.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Важливою характеристикою економічної системи держави, що відображає її насиченість </w:t>
      </w:r>
      <w:r w:rsidRPr="00D5255D">
        <w:rPr>
          <w:rFonts w:ascii="Times New Roman" w:hAnsi="Times New Roman" w:cs="Times New Roman"/>
        </w:rPr>
        <w:lastRenderedPageBreak/>
        <w:t>ліквідними активами, які здатні виконувати функції засобу обігу та платежу (грошовою масою), є рівень монетизації економіки.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Рівень монетизації економіки</w:t>
      </w:r>
      <w:r w:rsidRPr="00D5255D">
        <w:rPr>
          <w:rFonts w:ascii="Times New Roman" w:hAnsi="Times New Roman" w:cs="Times New Roman"/>
        </w:rPr>
        <w:t xml:space="preserve"> - це макроекономічний показник, який характеризує ступінь насиченості національної економіки грошовою масою, необхідною для забезпечення виробництва і реалізації ВВП, погашення боргових зобов’язань.</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Фактичний стан монетизації економіки розраховують за допомогою коефіцієнта монетизації за такою формулою:</w:t>
      </w:r>
    </w:p>
    <w:p w:rsidR="00D5255D" w:rsidRPr="00D5255D" w:rsidRDefault="00D5255D" w:rsidP="00D5255D">
      <w:pPr>
        <w:ind w:firstLine="709"/>
        <w:jc w:val="center"/>
        <w:rPr>
          <w:rFonts w:ascii="Times New Roman" w:hAnsi="Times New Roman" w:cs="Times New Roman"/>
          <w:i/>
        </w:rPr>
      </w:pPr>
      <w:r w:rsidRPr="00D5255D">
        <w:rPr>
          <w:rFonts w:ascii="Times New Roman" w:hAnsi="Times New Roman" w:cs="Times New Roman"/>
          <w:i/>
        </w:rPr>
        <w:t>Км=</w:t>
      </w:r>
      <m:oMath>
        <m:f>
          <m:fPr>
            <m:ctrlPr>
              <w:rPr>
                <w:rFonts w:ascii="Cambria Math" w:hAnsi="Times New Roman" w:cs="Times New Roman"/>
                <w:i/>
              </w:rPr>
            </m:ctrlPr>
          </m:fPr>
          <m:num>
            <m:r>
              <w:rPr>
                <w:rFonts w:ascii="Cambria Math" w:hAnsi="Times New Roman" w:cs="Times New Roman"/>
              </w:rPr>
              <m:t>М</m:t>
            </m:r>
            <m:r>
              <w:rPr>
                <w:rFonts w:ascii="Cambria Math" w:hAnsi="Times New Roman" w:cs="Times New Roman"/>
              </w:rPr>
              <m:t>3</m:t>
            </m:r>
          </m:num>
          <m:den>
            <m:r>
              <w:rPr>
                <w:rFonts w:ascii="Cambria Math" w:hAnsi="Times New Roman" w:cs="Times New Roman"/>
              </w:rPr>
              <m:t>ВВП</m:t>
            </m:r>
          </m:den>
        </m:f>
      </m:oMath>
      <w:r w:rsidRPr="00D5255D">
        <w:rPr>
          <w:rFonts w:ascii="Times New Roman" w:hAnsi="Times New Roman" w:cs="Times New Roman"/>
          <w:i/>
        </w:rPr>
        <w:t>,</w:t>
      </w:r>
    </w:p>
    <w:p w:rsidR="00D5255D" w:rsidRPr="00D5255D" w:rsidRDefault="00D5255D" w:rsidP="00D5255D">
      <w:pPr>
        <w:ind w:firstLine="709"/>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де </w:t>
      </w:r>
      <w:r w:rsidRPr="00D5255D">
        <w:rPr>
          <w:rFonts w:ascii="Times New Roman" w:hAnsi="Times New Roman" w:cs="Times New Roman"/>
          <w:i/>
        </w:rPr>
        <w:t>Км</w:t>
      </w:r>
      <w:r w:rsidRPr="00D5255D">
        <w:rPr>
          <w:rFonts w:ascii="Times New Roman" w:hAnsi="Times New Roman" w:cs="Times New Roman"/>
        </w:rPr>
        <w:t xml:space="preserve"> - коефіцієнт монетизації економіки; МЗ - обсяг грошової маси на кінець року за агрегатом МЗ; ВВП - річний номінальний обсяг ВВП.</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Економічна сутність показника монетизації зумовлює неможливість визначення конкретного критерію його достатності, адже на його зменшення чи зростання впливають різноманітні чинники (як позитивні, так і негативні).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Зміну рівня монетизації економіки в напрямі зниження або підвищення називають, відповідно, </w:t>
      </w:r>
      <w:r w:rsidRPr="00D5255D">
        <w:rPr>
          <w:rFonts w:ascii="Times New Roman" w:hAnsi="Times New Roman" w:cs="Times New Roman"/>
          <w:i/>
        </w:rPr>
        <w:t xml:space="preserve">демонетизацією та </w:t>
      </w:r>
      <w:proofErr w:type="spellStart"/>
      <w:r w:rsidRPr="00D5255D">
        <w:rPr>
          <w:rFonts w:ascii="Times New Roman" w:hAnsi="Times New Roman" w:cs="Times New Roman"/>
          <w:i/>
        </w:rPr>
        <w:t>ремонетизацією</w:t>
      </w:r>
      <w:proofErr w:type="spellEnd"/>
      <w:r w:rsidRPr="00D5255D">
        <w:rPr>
          <w:rFonts w:ascii="Times New Roman" w:hAnsi="Times New Roman" w:cs="Times New Roman"/>
          <w:i/>
        </w:rPr>
        <w:t>.</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Демонетизація означає зниження рівня забезпечення економіки грошовими ресурсами, </w:t>
      </w:r>
      <w:proofErr w:type="spellStart"/>
      <w:r w:rsidRPr="00D5255D">
        <w:rPr>
          <w:rFonts w:ascii="Times New Roman" w:hAnsi="Times New Roman" w:cs="Times New Roman"/>
        </w:rPr>
        <w:t>ремонетизація</w:t>
      </w:r>
      <w:proofErr w:type="spellEnd"/>
      <w:r w:rsidRPr="00D5255D">
        <w:rPr>
          <w:rFonts w:ascii="Times New Roman" w:hAnsi="Times New Roman" w:cs="Times New Roman"/>
        </w:rPr>
        <w:t xml:space="preserve"> - протилежний процес.</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Численні наукові дослідження доводять наявність тісного зв’язку між коефіцієнтом монетизації та рівнем розвитку економічної системи держави. Тому цей показник є важливим індикатором оцінки можливості економічного зростання, що відображає інтенсивність використання суб’єктами економіки ліквідних активів у розрахунках і платежах.</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i/>
        </w:rPr>
      </w:pPr>
      <w:r w:rsidRPr="00D5255D">
        <w:rPr>
          <w:rFonts w:ascii="Times New Roman" w:hAnsi="Times New Roman" w:cs="Times New Roman"/>
          <w:b/>
          <w:i/>
        </w:rPr>
        <w:t>4.3 Швидкість обігу грошей</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Одним з кількісних показників грошової маси, який залежить від типу грошової системи держави, модифікації економічних функцій грошей, масштабів бартерних операцій і рівня досконалості безготівкових розрахунків, загального стану національної економіки, є швидкість обігу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Швидкість обігу грошей</w:t>
      </w:r>
      <w:r w:rsidRPr="00D5255D">
        <w:rPr>
          <w:rFonts w:ascii="Times New Roman" w:hAnsi="Times New Roman" w:cs="Times New Roman"/>
        </w:rPr>
        <w:t xml:space="preserve"> - це частота, з якою кожну одиницю наявних в обігу грошей використовують у середньому для реалізації товарів і послуг за певний період, зазвичай, за рік.</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Поняття швидкості обігу грошей уперше обґрунтував І. Фішер у 20-х роках XX ст. Показник швидкості обігу грошей можна визначити за допомогою рівняння обміну І. Фішера: М*V = Р*Q, звідки</w:t>
      </w:r>
    </w:p>
    <w:p w:rsidR="00D5255D" w:rsidRPr="00D5255D" w:rsidRDefault="00D5255D" w:rsidP="00D5255D">
      <w:pPr>
        <w:ind w:firstLine="709"/>
        <w:jc w:val="center"/>
        <w:rPr>
          <w:rFonts w:ascii="Times New Roman" w:hAnsi="Times New Roman" w:cs="Times New Roman"/>
        </w:rPr>
      </w:pPr>
      <w:r w:rsidRPr="00D5255D">
        <w:rPr>
          <w:rFonts w:ascii="Times New Roman" w:hAnsi="Times New Roman" w:cs="Times New Roman"/>
        </w:rPr>
        <w:t>V=</w:t>
      </w:r>
      <m:oMath>
        <m:f>
          <m:fPr>
            <m:ctrlPr>
              <w:rPr>
                <w:rFonts w:ascii="Cambria Math" w:hAnsi="Times New Roman" w:cs="Times New Roman"/>
                <w:i/>
              </w:rPr>
            </m:ctrlPr>
          </m:fPr>
          <m:num>
            <m:r>
              <w:rPr>
                <w:rFonts w:ascii="Cambria Math" w:hAnsi="Cambria Math" w:cs="Times New Roman"/>
              </w:rPr>
              <m:t>P</m:t>
            </m:r>
            <m:r>
              <w:rPr>
                <w:rFonts w:ascii="Times New Roman" w:hAnsi="Cambria Math" w:cs="Times New Roman"/>
              </w:rPr>
              <m:t>*</m:t>
            </m:r>
            <m:r>
              <w:rPr>
                <w:rFonts w:ascii="Cambria Math" w:hAnsi="Cambria Math" w:cs="Times New Roman"/>
              </w:rPr>
              <m:t>Q</m:t>
            </m:r>
          </m:num>
          <m:den>
            <m:r>
              <w:rPr>
                <w:rFonts w:ascii="Cambria Math" w:hAnsi="Cambria Math" w:cs="Times New Roman"/>
              </w:rPr>
              <m:t>M</m:t>
            </m:r>
          </m:den>
        </m:f>
      </m:oMath>
      <w:r w:rsidRPr="00D5255D">
        <w:rPr>
          <w:rFonts w:ascii="Times New Roman" w:hAnsi="Times New Roman" w:cs="Times New Roman"/>
        </w:rPr>
        <w:t>,</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де V- швидкість обігу грошей; Р- середній рівень цін на товари та послуги; Q -фізичний обсяг товарів і послуг, реалізованих у заданому періоді; М - середня маса грошей, що перебуває в обігу протягом заданого періоду.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Визначений таким способом показник швидкості обігу грошей характеризує інтенсивність використання запасу грошей в обігу для оплати товарів і послуг, які реалізують, його вимірюють кількістю оборотів грошової одиниці за період обслуговування товарних трансакцій.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Швидкість обігу грошей прямо пропорційно пов’язана з номінальним обсягом виготовленого в державі національного продукту (Р*Q) й обернено пропорційно - з обсягом грошової маси в обігу (М).</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Зміна швидкості обігу грошей може збільшувати або зменшувати  пропозицію грошей, впливаючи па платоспроможний попит і витрати обігу; ускладнювати або полегшувати регулювання грошового обігу. Тому дослідження й аналіз її показників є важливими для визначення напрямів і методів регулювання грошового обігу. Зміна швидкості обігу грошей прямо пропорційно виливає на платоспроможний попит.</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Прискорення обігу грошей компенсує їхня кількість, що мас позитивне значення за умов збільшення обсягів товарообігу, коли потребу в грошах задовольнятимуть без додаткової емісії. Однак за умов розбалансованої економіки, коли платоспроможний попит випереджав пропозицію товарів, прискорення грошового обігу може стати додатковим чинником зростання інфляційних процесів.</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Уповільнення грошового обігу збільшує попит на гроші, відповідно, зменшуючи </w:t>
      </w:r>
      <w:r w:rsidRPr="00D5255D">
        <w:rPr>
          <w:rFonts w:ascii="Times New Roman" w:hAnsi="Times New Roman" w:cs="Times New Roman"/>
        </w:rPr>
        <w:lastRenderedPageBreak/>
        <w:t>платоспроможний попит. Тому заходи щодо сповільнення грошового обігу завжди є складовими антиінфляційних програм, а економічна ситуація, що супроводжується уповільненням обігу грошей, є найсприятливішою для реформування грошової системи держави.</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i/>
        </w:rPr>
      </w:pPr>
      <w:r w:rsidRPr="00D5255D">
        <w:rPr>
          <w:rFonts w:ascii="Times New Roman" w:hAnsi="Times New Roman" w:cs="Times New Roman"/>
          <w:b/>
          <w:i/>
        </w:rPr>
        <w:t>4.4. Закони грошового обігу</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Важливим завданням регулювання обігу грошей є визначення їхньої кількості, необхідної для обігу, адже грошовий обіг не є простим повторенням товарного і підпорядкований специфічному закону.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Відповідно до закону грошового обігу, протягом визначеного періоду для задоволення потреб обігу необхідною є об’єктивно зумовлена маса купівельних і платіжних засобів. Формально суть цього закону можна виразити таким рівнянням:</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center"/>
        <w:rPr>
          <w:rFonts w:ascii="Times New Roman" w:hAnsi="Times New Roman" w:cs="Times New Roman"/>
          <w:i/>
        </w:rPr>
      </w:pPr>
      <w:proofErr w:type="spellStart"/>
      <w:r w:rsidRPr="00D5255D">
        <w:rPr>
          <w:rFonts w:ascii="Times New Roman" w:hAnsi="Times New Roman" w:cs="Times New Roman"/>
          <w:i/>
        </w:rPr>
        <w:t>Мф</w:t>
      </w:r>
      <w:proofErr w:type="spellEnd"/>
      <w:r w:rsidRPr="00D5255D">
        <w:rPr>
          <w:rFonts w:ascii="Times New Roman" w:hAnsi="Times New Roman" w:cs="Times New Roman"/>
          <w:i/>
        </w:rPr>
        <w:t xml:space="preserve"> = Мн,</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де </w:t>
      </w:r>
      <w:proofErr w:type="spellStart"/>
      <w:r w:rsidRPr="00D5255D">
        <w:rPr>
          <w:rFonts w:ascii="Times New Roman" w:hAnsi="Times New Roman" w:cs="Times New Roman"/>
          <w:i/>
        </w:rPr>
        <w:t>Мф</w:t>
      </w:r>
      <w:proofErr w:type="spellEnd"/>
      <w:r w:rsidRPr="00D5255D">
        <w:rPr>
          <w:rFonts w:ascii="Times New Roman" w:hAnsi="Times New Roman" w:cs="Times New Roman"/>
        </w:rPr>
        <w:t xml:space="preserve"> - грошова маса, що фактично перебуває в обігу; </w:t>
      </w:r>
      <w:r w:rsidRPr="00D5255D">
        <w:rPr>
          <w:rFonts w:ascii="Times New Roman" w:hAnsi="Times New Roman" w:cs="Times New Roman"/>
          <w:i/>
        </w:rPr>
        <w:t>Мн</w:t>
      </w:r>
      <w:r w:rsidRPr="00D5255D">
        <w:rPr>
          <w:rFonts w:ascii="Times New Roman" w:hAnsi="Times New Roman" w:cs="Times New Roman"/>
        </w:rPr>
        <w:t xml:space="preserve"> - об’єктивно необхідна для обігу маса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Перевищення </w:t>
      </w:r>
      <w:proofErr w:type="spellStart"/>
      <w:r w:rsidRPr="00D5255D">
        <w:rPr>
          <w:rFonts w:ascii="Times New Roman" w:hAnsi="Times New Roman" w:cs="Times New Roman"/>
          <w:i/>
        </w:rPr>
        <w:t>Мф</w:t>
      </w:r>
      <w:proofErr w:type="spellEnd"/>
      <w:r w:rsidRPr="00D5255D">
        <w:rPr>
          <w:rFonts w:ascii="Times New Roman" w:hAnsi="Times New Roman" w:cs="Times New Roman"/>
        </w:rPr>
        <w:t xml:space="preserve"> над </w:t>
      </w:r>
      <w:r w:rsidRPr="00D5255D">
        <w:rPr>
          <w:rFonts w:ascii="Times New Roman" w:hAnsi="Times New Roman" w:cs="Times New Roman"/>
          <w:i/>
        </w:rPr>
        <w:t>Мн</w:t>
      </w:r>
      <w:r w:rsidRPr="00D5255D">
        <w:rPr>
          <w:rFonts w:ascii="Times New Roman" w:hAnsi="Times New Roman" w:cs="Times New Roman"/>
        </w:rPr>
        <w:t xml:space="preserve"> означає надлишок грошей в обігу, протилежна ситуація - їхню нестачу. Зазначимо, що тут враховують лише ті гроші, які обслуговують відносини обміну.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Важливим у розумінні закону грошового обігу є тлумачення величини </w:t>
      </w:r>
      <w:r w:rsidRPr="00D5255D">
        <w:rPr>
          <w:rFonts w:ascii="Times New Roman" w:hAnsi="Times New Roman" w:cs="Times New Roman"/>
          <w:i/>
        </w:rPr>
        <w:t>Мн</w:t>
      </w:r>
      <w:r w:rsidRPr="00D5255D">
        <w:rPr>
          <w:rFonts w:ascii="Times New Roman" w:hAnsi="Times New Roman" w:cs="Times New Roman"/>
        </w:rPr>
        <w:t>. Це пов’язано з існуванням значної кількості форм грошей в обігу та багатьох чинників, що впливають на формування їхньої маси. Проте в процесі зміни економічних умов і форм грошей у механізмі дії закону виникали певні особливості.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Першочергово цей закон визначав кількість грошей, необхідних для товарообігу. У ньому простежувалася залежність між кількістю товарів, рівнем їхніх цін і швидкістю обігу грошей. Звідси для функції  грошей як засобу обігу виявляється закономірність, відповідно до якої  чим швидше гроші обертаються, переходячи з рук у руки, тим менша їхня кількість потрібна для обігу.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З появою і розвитком кредитних відносин з’явилася функція грошей як засобу платежу, згідно з якою, гроші є засобом погашення боргових зобов’язань, що виникають під час продажу товарів у кредит. Кредит спричиняє зменшення загальної кількості грошей в обігу, оскільки певну частину боргових зобов’язань взаємно погашають.</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За таких умов кількість грошей, необхідних для обігу, обчислювали за формулою, запропонованою К. Марксом, у якій </w:t>
      </w:r>
      <w:r w:rsidRPr="00D5255D">
        <w:rPr>
          <w:rFonts w:ascii="Times New Roman" w:hAnsi="Times New Roman" w:cs="Times New Roman"/>
          <w:i/>
        </w:rPr>
        <w:t>Мн</w:t>
      </w:r>
      <w:r w:rsidRPr="00D5255D">
        <w:rPr>
          <w:rFonts w:ascii="Times New Roman" w:hAnsi="Times New Roman" w:cs="Times New Roman"/>
        </w:rPr>
        <w:t xml:space="preserve"> визначена не лише для функції грошей як засобу обігу, а й для функції засобу платежу:</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center"/>
        <w:rPr>
          <w:rFonts w:ascii="Times New Roman" w:hAnsi="Times New Roman" w:cs="Times New Roman"/>
          <w:i/>
        </w:rPr>
      </w:pPr>
      <w:r w:rsidRPr="00D5255D">
        <w:rPr>
          <w:rFonts w:ascii="Times New Roman" w:hAnsi="Times New Roman" w:cs="Times New Roman"/>
          <w:i/>
        </w:rPr>
        <w:t xml:space="preserve">Мн = </w:t>
      </w:r>
      <m:oMath>
        <m:f>
          <m:fPr>
            <m:ctrlPr>
              <w:rPr>
                <w:rFonts w:ascii="Cambria Math" w:hAnsi="Times New Roman" w:cs="Times New Roman"/>
                <w:i/>
              </w:rPr>
            </m:ctrlPr>
          </m:fPr>
          <m:num>
            <m:r>
              <w:rPr>
                <w:rFonts w:ascii="Cambria Math" w:hAnsi="Cambria Math" w:cs="Times New Roman"/>
              </w:rPr>
              <m:t>ε</m:t>
            </m:r>
            <m:r>
              <w:rPr>
                <w:rFonts w:ascii="Cambria Math" w:hAnsi="Times New Roman" w:cs="Times New Roman"/>
              </w:rPr>
              <m:t>ц-</m:t>
            </m:r>
            <m:r>
              <w:rPr>
                <w:rFonts w:ascii="Cambria Math" w:hAnsi="Cambria Math" w:cs="Times New Roman"/>
              </w:rPr>
              <m:t>ε</m:t>
            </m:r>
            <m:r>
              <w:rPr>
                <w:rFonts w:ascii="Cambria Math" w:hAnsi="Times New Roman" w:cs="Times New Roman"/>
              </w:rPr>
              <m:t>к</m:t>
            </m:r>
            <m:r>
              <w:rPr>
                <w:rFonts w:ascii="Cambria Math" w:hAnsi="Times New Roman" w:cs="Times New Roman"/>
              </w:rPr>
              <m:t>+</m:t>
            </m:r>
            <m:r>
              <w:rPr>
                <w:rFonts w:ascii="Cambria Math" w:hAnsi="Cambria Math" w:cs="Times New Roman"/>
              </w:rPr>
              <m:t>ε</m:t>
            </m:r>
            <m:r>
              <w:rPr>
                <w:rFonts w:ascii="Cambria Math" w:hAnsi="Times New Roman" w:cs="Times New Roman"/>
              </w:rPr>
              <m:t>п-</m:t>
            </m:r>
            <m:r>
              <w:rPr>
                <w:rFonts w:ascii="Cambria Math" w:hAnsi="Cambria Math" w:cs="Times New Roman"/>
              </w:rPr>
              <m:t>ε</m:t>
            </m:r>
            <m:r>
              <w:rPr>
                <w:rFonts w:ascii="Cambria Math" w:hAnsi="Times New Roman" w:cs="Times New Roman"/>
              </w:rPr>
              <m:t>вп</m:t>
            </m:r>
          </m:num>
          <m:den>
            <m:r>
              <w:rPr>
                <w:rFonts w:ascii="Cambria Math" w:hAnsi="Times New Roman" w:cs="Times New Roman"/>
              </w:rPr>
              <m:t>Ко</m:t>
            </m:r>
          </m:den>
        </m:f>
      </m:oMath>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де </w:t>
      </w:r>
      <w:r w:rsidRPr="00D5255D">
        <w:rPr>
          <w:rFonts w:ascii="Times New Roman" w:hAnsi="Times New Roman" w:cs="Times New Roman"/>
          <w:i/>
        </w:rPr>
        <w:t>Мн</w:t>
      </w:r>
      <w:r w:rsidRPr="00D5255D">
        <w:rPr>
          <w:rFonts w:ascii="Times New Roman" w:hAnsi="Times New Roman" w:cs="Times New Roman"/>
        </w:rPr>
        <w:t xml:space="preserve"> - маса грошей, необхідних як засоби обігу й платежу; εц - сума цін товарів і послуг, які реалізують у заданому періоді; εк - сума проданих товарів і послуг у кредит, термін платежів за якими ще не настав; εп - сума платежів за борговими зобов’язаннями, термін оплати яких настав; </w:t>
      </w:r>
      <w:proofErr w:type="spellStart"/>
      <w:r w:rsidRPr="00D5255D">
        <w:rPr>
          <w:rFonts w:ascii="Times New Roman" w:hAnsi="Times New Roman" w:cs="Times New Roman"/>
        </w:rPr>
        <w:t>εвп</w:t>
      </w:r>
      <w:proofErr w:type="spellEnd"/>
      <w:r w:rsidRPr="00D5255D">
        <w:rPr>
          <w:rFonts w:ascii="Times New Roman" w:hAnsi="Times New Roman" w:cs="Times New Roman"/>
        </w:rPr>
        <w:t xml:space="preserve"> - сума платежів, які погашають шляхом взаємного зарахування боргів; Ко - середня кількість оборотів грошей як засобу обігу й платежу.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Необхідно враховувати, що така закономірність була визначена для повноцінних золотих монет. За умов функціонування системи золотомонетного стандарту вирівнювання </w:t>
      </w:r>
      <w:proofErr w:type="spellStart"/>
      <w:r w:rsidRPr="00D5255D">
        <w:rPr>
          <w:rFonts w:ascii="Times New Roman" w:hAnsi="Times New Roman" w:cs="Times New Roman"/>
          <w:i/>
        </w:rPr>
        <w:t>Мф</w:t>
      </w:r>
      <w:proofErr w:type="spellEnd"/>
      <w:r w:rsidRPr="00D5255D">
        <w:rPr>
          <w:rFonts w:ascii="Times New Roman" w:hAnsi="Times New Roman" w:cs="Times New Roman"/>
        </w:rPr>
        <w:t xml:space="preserve"> і </w:t>
      </w:r>
      <w:r w:rsidRPr="00D5255D">
        <w:rPr>
          <w:rFonts w:ascii="Times New Roman" w:hAnsi="Times New Roman" w:cs="Times New Roman"/>
          <w:i/>
        </w:rPr>
        <w:t>Мн</w:t>
      </w:r>
      <w:r w:rsidRPr="00D5255D">
        <w:rPr>
          <w:rFonts w:ascii="Times New Roman" w:hAnsi="Times New Roman" w:cs="Times New Roman"/>
        </w:rPr>
        <w:t xml:space="preserve"> відбувалося автоматично. Якщо </w:t>
      </w:r>
      <w:proofErr w:type="spellStart"/>
      <w:r w:rsidRPr="00D5255D">
        <w:rPr>
          <w:rFonts w:ascii="Times New Roman" w:hAnsi="Times New Roman" w:cs="Times New Roman"/>
          <w:i/>
        </w:rPr>
        <w:t>Мф</w:t>
      </w:r>
      <w:proofErr w:type="spellEnd"/>
      <w:r w:rsidRPr="00D5255D">
        <w:rPr>
          <w:rFonts w:ascii="Times New Roman" w:hAnsi="Times New Roman" w:cs="Times New Roman"/>
          <w:i/>
        </w:rPr>
        <w:t xml:space="preserve"> </w:t>
      </w:r>
      <w:r w:rsidRPr="00D5255D">
        <w:rPr>
          <w:rFonts w:ascii="Times New Roman" w:hAnsi="Times New Roman" w:cs="Times New Roman"/>
        </w:rPr>
        <w:t xml:space="preserve">перевищувала </w:t>
      </w:r>
      <w:r w:rsidRPr="00D5255D">
        <w:rPr>
          <w:rFonts w:ascii="Times New Roman" w:hAnsi="Times New Roman" w:cs="Times New Roman"/>
          <w:i/>
        </w:rPr>
        <w:t>Мн</w:t>
      </w:r>
      <w:r w:rsidRPr="00D5255D">
        <w:rPr>
          <w:rFonts w:ascii="Times New Roman" w:hAnsi="Times New Roman" w:cs="Times New Roman"/>
        </w:rPr>
        <w:t xml:space="preserve">, то зайві суми золотих монет вилучали з обігу і спрямовували у скарби. І навпаки, коли в обігу було недостатньо золота і </w:t>
      </w:r>
      <w:proofErr w:type="spellStart"/>
      <w:r w:rsidRPr="00D5255D">
        <w:rPr>
          <w:rFonts w:ascii="Times New Roman" w:hAnsi="Times New Roman" w:cs="Times New Roman"/>
          <w:i/>
        </w:rPr>
        <w:t>Мф</w:t>
      </w:r>
      <w:proofErr w:type="spellEnd"/>
      <w:r w:rsidRPr="00D5255D">
        <w:rPr>
          <w:rFonts w:ascii="Times New Roman" w:hAnsi="Times New Roman" w:cs="Times New Roman"/>
        </w:rPr>
        <w:t xml:space="preserve"> була меншою від </w:t>
      </w:r>
      <w:r w:rsidRPr="00D5255D">
        <w:rPr>
          <w:rFonts w:ascii="Times New Roman" w:hAnsi="Times New Roman" w:cs="Times New Roman"/>
          <w:i/>
        </w:rPr>
        <w:t>Мн,</w:t>
      </w:r>
      <w:r w:rsidRPr="00D5255D">
        <w:rPr>
          <w:rFonts w:ascii="Times New Roman" w:hAnsi="Times New Roman" w:cs="Times New Roman"/>
        </w:rPr>
        <w:t xml:space="preserve"> власники скарбів спрямовували їх в обіг доти, доки не була забезпечена рівність між </w:t>
      </w:r>
      <w:proofErr w:type="spellStart"/>
      <w:r w:rsidRPr="00D5255D">
        <w:rPr>
          <w:rFonts w:ascii="Times New Roman" w:hAnsi="Times New Roman" w:cs="Times New Roman"/>
          <w:i/>
        </w:rPr>
        <w:t>Мф</w:t>
      </w:r>
      <w:proofErr w:type="spellEnd"/>
      <w:r w:rsidRPr="00D5255D">
        <w:rPr>
          <w:rFonts w:ascii="Times New Roman" w:hAnsi="Times New Roman" w:cs="Times New Roman"/>
        </w:rPr>
        <w:t xml:space="preserve"> і </w:t>
      </w:r>
      <w:r w:rsidRPr="00D5255D">
        <w:rPr>
          <w:rFonts w:ascii="Times New Roman" w:hAnsi="Times New Roman" w:cs="Times New Roman"/>
          <w:i/>
        </w:rPr>
        <w:t>Мн.</w:t>
      </w:r>
      <w:r w:rsidRPr="00D5255D">
        <w:rPr>
          <w:rFonts w:ascii="Times New Roman" w:hAnsi="Times New Roman" w:cs="Times New Roman"/>
        </w:rPr>
        <w:t xml:space="preserve"> За таких обставин підтримувалося порівняно точне співвідношення між товарною і грошовою масою, що забезпечувало стійкість грошового обігу.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Після скасування золотого стандарту автоматичний механізм вирівнювання </w:t>
      </w:r>
      <w:proofErr w:type="spellStart"/>
      <w:r w:rsidRPr="00D5255D">
        <w:rPr>
          <w:rFonts w:ascii="Times New Roman" w:hAnsi="Times New Roman" w:cs="Times New Roman"/>
          <w:i/>
        </w:rPr>
        <w:t>Мф</w:t>
      </w:r>
      <w:proofErr w:type="spellEnd"/>
      <w:r w:rsidRPr="00D5255D">
        <w:rPr>
          <w:rFonts w:ascii="Times New Roman" w:hAnsi="Times New Roman" w:cs="Times New Roman"/>
        </w:rPr>
        <w:t xml:space="preserve"> і </w:t>
      </w:r>
      <w:r w:rsidRPr="00D5255D">
        <w:rPr>
          <w:rFonts w:ascii="Times New Roman" w:hAnsi="Times New Roman" w:cs="Times New Roman"/>
          <w:i/>
        </w:rPr>
        <w:t>Мн</w:t>
      </w:r>
      <w:r w:rsidRPr="00D5255D">
        <w:rPr>
          <w:rFonts w:ascii="Times New Roman" w:hAnsi="Times New Roman" w:cs="Times New Roman"/>
        </w:rPr>
        <w:t xml:space="preserve"> зазнав суттєвих змін і залежить від того, які гроші обслуговують сферу обігу: казначейські чи банківські.</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 разі обслуговування обігу казначейськими грошима порушення закону </w:t>
      </w:r>
      <w:r w:rsidRPr="00D5255D">
        <w:rPr>
          <w:rFonts w:ascii="Times New Roman" w:hAnsi="Times New Roman" w:cs="Times New Roman"/>
          <w:i/>
        </w:rPr>
        <w:t>(</w:t>
      </w:r>
      <w:proofErr w:type="spellStart"/>
      <w:r w:rsidRPr="00D5255D">
        <w:rPr>
          <w:rFonts w:ascii="Times New Roman" w:hAnsi="Times New Roman" w:cs="Times New Roman"/>
          <w:i/>
        </w:rPr>
        <w:t>Мф</w:t>
      </w:r>
      <w:proofErr w:type="spellEnd"/>
      <w:r w:rsidRPr="00D5255D">
        <w:rPr>
          <w:rFonts w:ascii="Times New Roman" w:hAnsi="Times New Roman" w:cs="Times New Roman"/>
          <w:i/>
        </w:rPr>
        <w:t>&gt;Мн)</w:t>
      </w:r>
      <w:r w:rsidRPr="00D5255D">
        <w:rPr>
          <w:rFonts w:ascii="Times New Roman" w:hAnsi="Times New Roman" w:cs="Times New Roman"/>
        </w:rPr>
        <w:t xml:space="preserve"> стає хронічним, оскільки держава випускає гроші відповідно до своїх потреб, а не потреб обігу, що неминуче призводить до їхнього знецінення. Досягнення рівності між </w:t>
      </w:r>
      <w:proofErr w:type="spellStart"/>
      <w:r w:rsidRPr="00D5255D">
        <w:rPr>
          <w:rFonts w:ascii="Times New Roman" w:hAnsi="Times New Roman" w:cs="Times New Roman"/>
          <w:i/>
        </w:rPr>
        <w:t>Мф</w:t>
      </w:r>
      <w:proofErr w:type="spellEnd"/>
      <w:r w:rsidRPr="00D5255D">
        <w:rPr>
          <w:rFonts w:ascii="Times New Roman" w:hAnsi="Times New Roman" w:cs="Times New Roman"/>
          <w:i/>
        </w:rPr>
        <w:t xml:space="preserve"> і Мн</w:t>
      </w:r>
      <w:r w:rsidRPr="00D5255D">
        <w:rPr>
          <w:rFonts w:ascii="Times New Roman" w:hAnsi="Times New Roman" w:cs="Times New Roman"/>
        </w:rPr>
        <w:t xml:space="preserve"> за таких умов можливе завдяки підвищенню цін на товари і послуги, унаслідок чого необхідна маса грошей </w:t>
      </w:r>
      <w:r w:rsidRPr="00D5255D">
        <w:rPr>
          <w:rFonts w:ascii="Times New Roman" w:hAnsi="Times New Roman" w:cs="Times New Roman"/>
        </w:rPr>
        <w:lastRenderedPageBreak/>
        <w:t>збільшиться до рівня фактично наявної в обігу. 3 огляду на це вагомого значення набуває потреба визначення необхідної для обігу кількості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Представники кількісної теорії грошей і прихильники </w:t>
      </w:r>
      <w:proofErr w:type="spellStart"/>
      <w:r w:rsidRPr="00D5255D">
        <w:rPr>
          <w:rFonts w:ascii="Times New Roman" w:hAnsi="Times New Roman" w:cs="Times New Roman"/>
        </w:rPr>
        <w:t>монетаризму</w:t>
      </w:r>
      <w:proofErr w:type="spellEnd"/>
      <w:r w:rsidRPr="00D5255D">
        <w:rPr>
          <w:rFonts w:ascii="Times New Roman" w:hAnsi="Times New Roman" w:cs="Times New Roman"/>
        </w:rPr>
        <w:t xml:space="preserve"> визначають кількість необхідних для обігу грошей, застосовуючи рівняння обміну І. Фішера, відповідно до якого</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center"/>
        <w:rPr>
          <w:rFonts w:ascii="Times New Roman" w:hAnsi="Times New Roman" w:cs="Times New Roman"/>
          <w:i/>
        </w:rPr>
      </w:pPr>
      <w:r w:rsidRPr="00D5255D">
        <w:rPr>
          <w:rFonts w:ascii="Times New Roman" w:hAnsi="Times New Roman" w:cs="Times New Roman"/>
          <w:i/>
        </w:rPr>
        <w:t>M=</w:t>
      </w:r>
      <m:oMath>
        <m:f>
          <m:fPr>
            <m:ctrlPr>
              <w:rPr>
                <w:rFonts w:ascii="Cambria Math" w:hAnsi="Times New Roman" w:cs="Times New Roman"/>
                <w:i/>
              </w:rPr>
            </m:ctrlPr>
          </m:fPr>
          <m:num>
            <m:r>
              <w:rPr>
                <w:rFonts w:ascii="Cambria Math" w:hAnsi="Cambria Math" w:cs="Times New Roman"/>
              </w:rPr>
              <m:t>P</m:t>
            </m:r>
            <m:r>
              <w:rPr>
                <w:rFonts w:ascii="Times New Roman" w:hAnsi="Cambria Math" w:cs="Times New Roman"/>
              </w:rPr>
              <m:t>*</m:t>
            </m:r>
            <m:r>
              <w:rPr>
                <w:rFonts w:ascii="Cambria Math" w:hAnsi="Cambria Math" w:cs="Times New Roman"/>
              </w:rPr>
              <m:t>Q</m:t>
            </m:r>
          </m:num>
          <m:den>
            <m:r>
              <w:rPr>
                <w:rFonts w:ascii="Cambria Math" w:hAnsi="Cambria Math" w:cs="Times New Roman"/>
              </w:rPr>
              <m:t>V</m:t>
            </m:r>
          </m:den>
        </m:f>
      </m:oMath>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це </w:t>
      </w:r>
      <w:r w:rsidRPr="00D5255D">
        <w:rPr>
          <w:rFonts w:ascii="Times New Roman" w:hAnsi="Times New Roman" w:cs="Times New Roman"/>
          <w:i/>
        </w:rPr>
        <w:t xml:space="preserve">М </w:t>
      </w:r>
      <w:r w:rsidRPr="00D5255D">
        <w:rPr>
          <w:rFonts w:ascii="Times New Roman" w:hAnsi="Times New Roman" w:cs="Times New Roman"/>
        </w:rPr>
        <w:t xml:space="preserve">- маса грошей в обігу; </w:t>
      </w:r>
      <w:r w:rsidRPr="00D5255D">
        <w:rPr>
          <w:rFonts w:ascii="Times New Roman" w:hAnsi="Times New Roman" w:cs="Times New Roman"/>
          <w:i/>
        </w:rPr>
        <w:t>Р</w:t>
      </w:r>
      <w:r w:rsidRPr="00D5255D">
        <w:rPr>
          <w:rFonts w:ascii="Times New Roman" w:hAnsi="Times New Roman" w:cs="Times New Roman"/>
        </w:rPr>
        <w:t xml:space="preserve"> - ціна товарів і послуг, </w:t>
      </w:r>
      <w:r w:rsidRPr="00D5255D">
        <w:rPr>
          <w:rFonts w:ascii="Times New Roman" w:hAnsi="Times New Roman" w:cs="Times New Roman"/>
          <w:i/>
        </w:rPr>
        <w:t>Q</w:t>
      </w:r>
      <w:r w:rsidRPr="00D5255D">
        <w:rPr>
          <w:rFonts w:ascii="Times New Roman" w:hAnsi="Times New Roman" w:cs="Times New Roman"/>
        </w:rPr>
        <w:t xml:space="preserve"> - кількість товарів і послуг, представлених на ринку; </w:t>
      </w:r>
      <w:r w:rsidRPr="00D5255D">
        <w:rPr>
          <w:rFonts w:ascii="Times New Roman" w:hAnsi="Times New Roman" w:cs="Times New Roman"/>
          <w:i/>
        </w:rPr>
        <w:t>V</w:t>
      </w:r>
      <w:r w:rsidRPr="00D5255D">
        <w:rPr>
          <w:rFonts w:ascii="Times New Roman" w:hAnsi="Times New Roman" w:cs="Times New Roman"/>
        </w:rPr>
        <w:t>- швидкість обігу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Як бачимо з рівняння, рівень цін змінюється пропорційно до зміни маси грошей в обігу.</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Якщо сферу обігу обслуговують банківські гроші, то збільшуються можливості вирівнювання </w:t>
      </w:r>
      <w:proofErr w:type="spellStart"/>
      <w:r w:rsidRPr="00D5255D">
        <w:rPr>
          <w:rFonts w:ascii="Times New Roman" w:hAnsi="Times New Roman" w:cs="Times New Roman"/>
          <w:i/>
        </w:rPr>
        <w:t>Мф</w:t>
      </w:r>
      <w:proofErr w:type="spellEnd"/>
      <w:r w:rsidRPr="00D5255D">
        <w:rPr>
          <w:rFonts w:ascii="Times New Roman" w:hAnsi="Times New Roman" w:cs="Times New Roman"/>
        </w:rPr>
        <w:t xml:space="preserve"> і </w:t>
      </w:r>
      <w:r w:rsidRPr="00D5255D">
        <w:rPr>
          <w:rFonts w:ascii="Times New Roman" w:hAnsi="Times New Roman" w:cs="Times New Roman"/>
          <w:i/>
        </w:rPr>
        <w:t>Мн</w:t>
      </w:r>
      <w:r w:rsidRPr="00D5255D">
        <w:rPr>
          <w:rFonts w:ascii="Times New Roman" w:hAnsi="Times New Roman" w:cs="Times New Roman"/>
        </w:rPr>
        <w:t xml:space="preserve"> за умови збереження стабільності грошей, адже кредитний механізм емісії цих грошей забезпечує повернення їх з обігу через погашення позик. Збільшити </w:t>
      </w:r>
      <w:proofErr w:type="spellStart"/>
      <w:r w:rsidRPr="00D5255D">
        <w:rPr>
          <w:rFonts w:ascii="Times New Roman" w:hAnsi="Times New Roman" w:cs="Times New Roman"/>
          <w:i/>
        </w:rPr>
        <w:t>Мф</w:t>
      </w:r>
      <w:proofErr w:type="spellEnd"/>
      <w:r w:rsidRPr="00D5255D">
        <w:rPr>
          <w:rFonts w:ascii="Times New Roman" w:hAnsi="Times New Roman" w:cs="Times New Roman"/>
        </w:rPr>
        <w:t xml:space="preserve"> до рівня </w:t>
      </w:r>
      <w:r w:rsidRPr="00D5255D">
        <w:rPr>
          <w:rFonts w:ascii="Times New Roman" w:hAnsi="Times New Roman" w:cs="Times New Roman"/>
          <w:i/>
        </w:rPr>
        <w:t>Мн</w:t>
      </w:r>
      <w:r w:rsidRPr="00D5255D">
        <w:rPr>
          <w:rFonts w:ascii="Times New Roman" w:hAnsi="Times New Roman" w:cs="Times New Roman"/>
        </w:rPr>
        <w:t xml:space="preserve"> можна шляхом розширення кредитних процесів, а завдяки обмеженню кредитування </w:t>
      </w:r>
      <w:proofErr w:type="spellStart"/>
      <w:r w:rsidRPr="00D5255D">
        <w:rPr>
          <w:rFonts w:ascii="Times New Roman" w:hAnsi="Times New Roman" w:cs="Times New Roman"/>
          <w:i/>
        </w:rPr>
        <w:t>Мф</w:t>
      </w:r>
      <w:proofErr w:type="spellEnd"/>
      <w:r w:rsidRPr="00D5255D">
        <w:rPr>
          <w:rFonts w:ascii="Times New Roman" w:hAnsi="Times New Roman" w:cs="Times New Roman"/>
        </w:rPr>
        <w:t xml:space="preserve"> зменшуватиметься до необхідного рівня.</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rPr>
      </w:pPr>
      <w:r w:rsidRPr="00D5255D">
        <w:rPr>
          <w:rFonts w:ascii="Times New Roman" w:hAnsi="Times New Roman" w:cs="Times New Roman"/>
          <w:b/>
        </w:rPr>
        <w:t>ПИТАННЯ ДЛЯ САМОКОНТРОЛЮ</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 </w:t>
      </w:r>
    </w:p>
    <w:p w:rsidR="00D5255D" w:rsidRPr="00D5255D" w:rsidRDefault="00D5255D" w:rsidP="000C47BE">
      <w:pPr>
        <w:pStyle w:val="af5"/>
        <w:numPr>
          <w:ilvl w:val="0"/>
          <w:numId w:val="46"/>
        </w:numPr>
        <w:jc w:val="both"/>
      </w:pPr>
      <w:r w:rsidRPr="00D5255D">
        <w:t>Перелічіть суб’єктів грошового обігу.</w:t>
      </w:r>
    </w:p>
    <w:p w:rsidR="00D5255D" w:rsidRPr="00D5255D" w:rsidRDefault="00D5255D" w:rsidP="000C47BE">
      <w:pPr>
        <w:pStyle w:val="af5"/>
        <w:numPr>
          <w:ilvl w:val="0"/>
          <w:numId w:val="46"/>
        </w:numPr>
        <w:jc w:val="both"/>
      </w:pPr>
      <w:r w:rsidRPr="00D5255D">
        <w:t>На які сектори класифікують грошовий обіг за економічним змістом і формою платіжних засобів?</w:t>
      </w:r>
    </w:p>
    <w:p w:rsidR="00D5255D" w:rsidRPr="00D5255D" w:rsidRDefault="00D5255D" w:rsidP="000C47BE">
      <w:pPr>
        <w:pStyle w:val="af5"/>
        <w:numPr>
          <w:ilvl w:val="0"/>
          <w:numId w:val="46"/>
        </w:numPr>
        <w:jc w:val="both"/>
      </w:pPr>
      <w:r w:rsidRPr="00D5255D">
        <w:t>Назвіть відмінності фіскально-бюджетного та кредитного секторів грошового обігу.</w:t>
      </w:r>
    </w:p>
    <w:p w:rsidR="00D5255D" w:rsidRPr="00D5255D" w:rsidRDefault="00D5255D" w:rsidP="000C47BE">
      <w:pPr>
        <w:pStyle w:val="af5"/>
        <w:numPr>
          <w:ilvl w:val="0"/>
          <w:numId w:val="46"/>
        </w:numPr>
        <w:jc w:val="both"/>
      </w:pPr>
      <w:r w:rsidRPr="00D5255D">
        <w:t>Які умовні припущення використовують у разі побудови  моделі грошового обігу?</w:t>
      </w:r>
    </w:p>
    <w:p w:rsidR="00D5255D" w:rsidRPr="00D5255D" w:rsidRDefault="00D5255D" w:rsidP="000C47BE">
      <w:pPr>
        <w:pStyle w:val="af5"/>
        <w:numPr>
          <w:ilvl w:val="0"/>
          <w:numId w:val="46"/>
        </w:numPr>
        <w:jc w:val="both"/>
      </w:pPr>
      <w:r w:rsidRPr="00D5255D">
        <w:t>Які процеси зумовлюють формування грошового потоку за яким зі світового ринку на внутрішній грошовий ринок держави надходить додатковий капітал?</w:t>
      </w:r>
    </w:p>
    <w:p w:rsidR="00D5255D" w:rsidRPr="00D5255D" w:rsidRDefault="00D5255D" w:rsidP="000C47BE">
      <w:pPr>
        <w:pStyle w:val="af5"/>
        <w:numPr>
          <w:ilvl w:val="0"/>
          <w:numId w:val="46"/>
        </w:numPr>
        <w:jc w:val="both"/>
      </w:pPr>
      <w:r w:rsidRPr="00D5255D">
        <w:t>Які грошові агрегати визначають у статистичній практиці України? Яка їхня структура?</w:t>
      </w:r>
    </w:p>
    <w:p w:rsidR="00D5255D" w:rsidRPr="00D5255D" w:rsidRDefault="00D5255D" w:rsidP="000C47BE">
      <w:pPr>
        <w:pStyle w:val="af5"/>
        <w:numPr>
          <w:ilvl w:val="0"/>
          <w:numId w:val="46"/>
        </w:numPr>
        <w:jc w:val="both"/>
      </w:pPr>
      <w:r w:rsidRPr="00D5255D">
        <w:t>Як змінюється ліквідність грошової маси в грошових агрегатах МО, МІ, М2 і МЗ?</w:t>
      </w:r>
    </w:p>
    <w:p w:rsidR="00D5255D" w:rsidRPr="00D5255D" w:rsidRDefault="00D5255D" w:rsidP="000C47BE">
      <w:pPr>
        <w:pStyle w:val="af5"/>
        <w:numPr>
          <w:ilvl w:val="0"/>
          <w:numId w:val="46"/>
        </w:numPr>
        <w:jc w:val="both"/>
      </w:pPr>
      <w:r w:rsidRPr="00D5255D">
        <w:t>Який показник грошової статистики характеризує масу грошей збоку її прояву на балансі центрального банку?</w:t>
      </w:r>
    </w:p>
    <w:p w:rsidR="00D5255D" w:rsidRPr="00D5255D" w:rsidRDefault="00D5255D" w:rsidP="000C47BE">
      <w:pPr>
        <w:pStyle w:val="af5"/>
        <w:numPr>
          <w:ilvl w:val="0"/>
          <w:numId w:val="46"/>
        </w:numPr>
        <w:jc w:val="both"/>
      </w:pPr>
      <w:r w:rsidRPr="00D5255D">
        <w:t>Якою є структура грошової бази в Україні? Як змінювалась її динаміка впродовж останніх років?</w:t>
      </w:r>
    </w:p>
    <w:p w:rsidR="00D5255D" w:rsidRPr="00D5255D" w:rsidRDefault="00D5255D" w:rsidP="000C47BE">
      <w:pPr>
        <w:pStyle w:val="af5"/>
        <w:numPr>
          <w:ilvl w:val="0"/>
          <w:numId w:val="46"/>
        </w:numPr>
        <w:jc w:val="both"/>
      </w:pPr>
      <w:r w:rsidRPr="00D5255D">
        <w:t>За якою формулою розраховують фактичний стан монетизації економіки?</w:t>
      </w:r>
    </w:p>
    <w:p w:rsidR="00D5255D" w:rsidRPr="00D5255D" w:rsidRDefault="00D5255D" w:rsidP="000C47BE">
      <w:pPr>
        <w:pStyle w:val="af5"/>
        <w:numPr>
          <w:ilvl w:val="0"/>
          <w:numId w:val="46"/>
        </w:numPr>
        <w:jc w:val="both"/>
      </w:pPr>
      <w:r w:rsidRPr="00D5255D">
        <w:t>Як визначають показник швидкості обігу грошей? Які чинники впливають на нього?</w:t>
      </w:r>
    </w:p>
    <w:p w:rsidR="00D5255D" w:rsidRPr="00D5255D" w:rsidRDefault="00D5255D" w:rsidP="000C47BE">
      <w:pPr>
        <w:pStyle w:val="af5"/>
        <w:numPr>
          <w:ilvl w:val="0"/>
          <w:numId w:val="46"/>
        </w:numPr>
        <w:jc w:val="both"/>
      </w:pPr>
      <w:r w:rsidRPr="00D5255D">
        <w:t>Як швидкість обігу грошей впливає на економічні процеси в державі?</w:t>
      </w:r>
    </w:p>
    <w:p w:rsidR="00D5255D" w:rsidRPr="00D5255D" w:rsidRDefault="00D5255D" w:rsidP="000C47BE">
      <w:pPr>
        <w:pStyle w:val="af5"/>
        <w:numPr>
          <w:ilvl w:val="0"/>
          <w:numId w:val="46"/>
        </w:numPr>
        <w:jc w:val="both"/>
      </w:pPr>
      <w:r w:rsidRPr="00D5255D">
        <w:t>У чому полягав сум. закону і ротовою обігу? Як відбувалося вирівнювання фактично наявної та об'єктивно необхідної для обігу маси грошей у періоди функціонування металевих, казначейських і банківських грошей?</w:t>
      </w:r>
    </w:p>
    <w:p w:rsidR="00D5255D" w:rsidRPr="00D5255D" w:rsidRDefault="00D5255D" w:rsidP="00D5255D">
      <w:pPr>
        <w:pStyle w:val="af5"/>
        <w:ind w:left="2133" w:firstLine="709"/>
        <w:jc w:val="both"/>
      </w:pPr>
    </w:p>
    <w:p w:rsidR="00D5255D" w:rsidRPr="00D5255D" w:rsidRDefault="00D5255D" w:rsidP="00D5255D">
      <w:pPr>
        <w:pStyle w:val="af5"/>
        <w:ind w:left="2133" w:firstLine="709"/>
        <w:jc w:val="both"/>
      </w:pPr>
    </w:p>
    <w:p w:rsidR="00D5255D" w:rsidRPr="00D5255D" w:rsidRDefault="00D5255D" w:rsidP="00BC7D3D">
      <w:pPr>
        <w:pStyle w:val="af5"/>
        <w:ind w:left="0" w:firstLine="709"/>
        <w:jc w:val="both"/>
        <w:rPr>
          <w:b/>
        </w:rPr>
      </w:pPr>
      <w:r w:rsidRPr="00D5255D">
        <w:rPr>
          <w:b/>
        </w:rPr>
        <w:t>Розділ 5. Грошовий ринок</w:t>
      </w:r>
    </w:p>
    <w:p w:rsidR="00D5255D" w:rsidRPr="00D5255D" w:rsidRDefault="00D5255D" w:rsidP="00D5255D">
      <w:pPr>
        <w:pStyle w:val="af5"/>
        <w:ind w:left="2133" w:firstLine="709"/>
        <w:jc w:val="both"/>
        <w:rPr>
          <w:b/>
        </w:rPr>
      </w:pP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5.1 Економічна суть та особливості функціонування грошового ринку</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5.2 Попит на гроші</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5.3 Формування пропозиції грошей</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5.4 Встановлення рівноваги на грошовому ринку</w:t>
      </w:r>
    </w:p>
    <w:p w:rsidR="00D5255D" w:rsidRPr="00D5255D" w:rsidRDefault="00D5255D" w:rsidP="00D5255D">
      <w:pPr>
        <w:jc w:val="both"/>
        <w:rPr>
          <w:rFonts w:ascii="Times New Roman" w:hAnsi="Times New Roman" w:cs="Times New Roman"/>
        </w:rPr>
      </w:pPr>
    </w:p>
    <w:p w:rsidR="00D5255D" w:rsidRPr="00DA4558" w:rsidRDefault="00D5255D" w:rsidP="00D5255D">
      <w:pPr>
        <w:jc w:val="center"/>
        <w:rPr>
          <w:rFonts w:ascii="Times New Roman" w:hAnsi="Times New Roman" w:cs="Times New Roman"/>
          <w:b/>
          <w:i/>
          <w:lang w:val="ru-RU"/>
        </w:rPr>
      </w:pPr>
      <w:r w:rsidRPr="00D5255D">
        <w:rPr>
          <w:rFonts w:ascii="Times New Roman" w:hAnsi="Times New Roman" w:cs="Times New Roman"/>
          <w:b/>
          <w:i/>
        </w:rPr>
        <w:t>5.1 Економічна суть та особливості функціонування грошового ринку</w:t>
      </w:r>
    </w:p>
    <w:p w:rsidR="00BC7D3D" w:rsidRPr="00DA4558" w:rsidRDefault="00BC7D3D" w:rsidP="00D5255D">
      <w:pPr>
        <w:jc w:val="center"/>
        <w:rPr>
          <w:rFonts w:ascii="Times New Roman" w:hAnsi="Times New Roman" w:cs="Times New Roman"/>
          <w:b/>
          <w:i/>
          <w:lang w:val="ru-RU"/>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b/>
          <w:i/>
        </w:rPr>
        <w:t>Грошовий ринок</w:t>
      </w:r>
      <w:r w:rsidRPr="00D5255D">
        <w:rPr>
          <w:rFonts w:ascii="Times New Roman" w:hAnsi="Times New Roman" w:cs="Times New Roman"/>
        </w:rPr>
        <w:t xml:space="preserve"> - це ринок, на якому купують і продають гроші, кредити, цінні папери. У процесі взаємовідносин між суб’єктами грошового ринку формується попит і пропозиція фінансових активів, відбувається визначення їхньої ціни.</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Грошовий (фінансовий) ринок виконує низку функцій</w:t>
      </w:r>
      <w:r w:rsidRPr="00D5255D">
        <w:rPr>
          <w:rFonts w:ascii="Times New Roman" w:hAnsi="Times New Roman" w:cs="Times New Roman"/>
        </w:rPr>
        <w:t>, зокрема;</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перерозподіл фінансових ресурсів, тобто спрямування коштів від тих секторів економіки, які їх заощадили, до тих, які відчувають нестачу коштів;</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емісія фінансових інструментів;</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lastRenderedPageBreak/>
        <w:t>- формування ринкових цін на окремі види фінансових активів .</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Перерозподіл фінансових ресурсів може відбуватися шляхом як прямого, так і непрямого (опосередкованого) фінансування.</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i/>
        </w:rPr>
        <w:t>У разі прямого фінансування</w:t>
      </w:r>
      <w:r w:rsidRPr="00D5255D">
        <w:rPr>
          <w:rFonts w:ascii="Times New Roman" w:hAnsi="Times New Roman" w:cs="Times New Roman"/>
        </w:rPr>
        <w:t xml:space="preserve"> кошти рухаються безпосередньо від їхніх власників до позичальників, тобто позичальники беруть кошти в позику без посередництва фінансових інститутів. У цьому секторі виділяють два канали руху грошей:</w:t>
      </w:r>
    </w:p>
    <w:p w:rsidR="00D5255D" w:rsidRPr="00D5255D" w:rsidRDefault="00D5255D" w:rsidP="000C47BE">
      <w:pPr>
        <w:pStyle w:val="af5"/>
        <w:numPr>
          <w:ilvl w:val="0"/>
          <w:numId w:val="44"/>
        </w:numPr>
        <w:jc w:val="both"/>
      </w:pPr>
      <w:r w:rsidRPr="00D5255D">
        <w:rPr>
          <w:i/>
        </w:rPr>
        <w:t>канал капітального фінансування</w:t>
      </w:r>
      <w:r w:rsidRPr="00D5255D">
        <w:t>, по якому покупці назавжди залучають кошти</w:t>
      </w: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інвесторів за допомогою акцій;</w:t>
      </w:r>
    </w:p>
    <w:p w:rsidR="00D5255D" w:rsidRPr="00D5255D" w:rsidRDefault="00D5255D" w:rsidP="000C47BE">
      <w:pPr>
        <w:pStyle w:val="af5"/>
        <w:numPr>
          <w:ilvl w:val="0"/>
          <w:numId w:val="44"/>
        </w:numPr>
        <w:jc w:val="both"/>
      </w:pPr>
      <w:r w:rsidRPr="00D5255D">
        <w:rPr>
          <w:i/>
        </w:rPr>
        <w:t>канал запозичень</w:t>
      </w:r>
      <w:r w:rsidRPr="00D5255D">
        <w:t>, коли покупці залучають кошти у свій обіг, продаючи облігації або інші боргові зобов’язання.</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i/>
        </w:rPr>
        <w:t>У випадку непрямого, (опосередкованого)</w:t>
      </w:r>
      <w:r w:rsidRPr="00D5255D">
        <w:rPr>
          <w:rFonts w:ascii="Times New Roman" w:hAnsi="Times New Roman" w:cs="Times New Roman"/>
        </w:rPr>
        <w:t xml:space="preserve"> фінансування кошти рухаються від власників до позичальників через фінансових посередників.</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Фінансовими посередниками є банки та небанківські фінансово-кредитні інститути (страхові компанії, пенсійні фонди, інвестиційні фонди та компанії, фінансові, лізингові, трастові компанії, кредитні спілки та ін.). Фінансові посередники спочатку акумулюють у себе ресурси, а потім від свого імені продають їх кінцевим покупцям. У цьому разі фінансові посередники створюють власні зобов’язання і вимоги, які є самостійними інструментами фінансового ринку.</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У розвинених країнах світу значна частка заощаджень формується в секторі домашніх господарств. Позичальниками коштів, зазвичай, є ділові фірми та уряд.</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Інституційна модель фінансового ринку, відповідно до каналів фінансування, охоплює три групи </w:t>
      </w:r>
      <w:r w:rsidRPr="00D5255D">
        <w:rPr>
          <w:rFonts w:ascii="Times New Roman" w:hAnsi="Times New Roman" w:cs="Times New Roman"/>
          <w:i/>
        </w:rPr>
        <w:t>суб’єктів:</w:t>
      </w:r>
      <w:r w:rsidRPr="00D5255D">
        <w:rPr>
          <w:rFonts w:ascii="Times New Roman" w:hAnsi="Times New Roman" w:cs="Times New Roman"/>
        </w:rPr>
        <w:t xml:space="preserve"> власників заощаджень, позичальників і фінансових посередників. Її поділяють на два сектори:</w:t>
      </w:r>
    </w:p>
    <w:p w:rsidR="00D5255D" w:rsidRPr="00D5255D" w:rsidRDefault="00D5255D" w:rsidP="000C47BE">
      <w:pPr>
        <w:pStyle w:val="af5"/>
        <w:numPr>
          <w:ilvl w:val="0"/>
          <w:numId w:val="44"/>
        </w:numPr>
        <w:jc w:val="both"/>
      </w:pPr>
      <w:r w:rsidRPr="00D5255D">
        <w:t>сектор прямого фінансування;</w:t>
      </w:r>
    </w:p>
    <w:p w:rsidR="00D5255D" w:rsidRPr="00D5255D" w:rsidRDefault="00D5255D" w:rsidP="000C47BE">
      <w:pPr>
        <w:pStyle w:val="af5"/>
        <w:numPr>
          <w:ilvl w:val="0"/>
          <w:numId w:val="44"/>
        </w:numPr>
        <w:jc w:val="both"/>
      </w:pPr>
      <w:r w:rsidRPr="00D5255D">
        <w:t>сектор непрямого фінансування.</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i/>
        </w:rPr>
        <w:t>Інструментами грошового ринку</w:t>
      </w:r>
      <w:r w:rsidRPr="00D5255D">
        <w:rPr>
          <w:rFonts w:ascii="Times New Roman" w:hAnsi="Times New Roman" w:cs="Times New Roman"/>
        </w:rPr>
        <w:t xml:space="preserve"> є цінні папери, щодо яких укладають угоди купівлі-продажу, - це певні фінансові зобов’язання покупців перед продавцями грошей.</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Залежно від виду зобов’язання їх поділяють на неборгові та боргові До </w:t>
      </w:r>
      <w:r w:rsidRPr="00D5255D">
        <w:rPr>
          <w:rFonts w:ascii="Times New Roman" w:hAnsi="Times New Roman" w:cs="Times New Roman"/>
          <w:i/>
        </w:rPr>
        <w:t>неборгових</w:t>
      </w:r>
      <w:r w:rsidRPr="00D5255D">
        <w:rPr>
          <w:rFonts w:ascii="Times New Roman" w:hAnsi="Times New Roman" w:cs="Times New Roman"/>
        </w:rPr>
        <w:t xml:space="preserve"> належать зобов’язання, які надають право участі в управлінні діяльністю покупця грошей, - акції, паї, страхові поліси, деривативи. За продавцем грошей зберігається право власності й отримання доходів. До </w:t>
      </w:r>
      <w:r w:rsidRPr="00D5255D">
        <w:rPr>
          <w:rFonts w:ascii="Times New Roman" w:hAnsi="Times New Roman" w:cs="Times New Roman"/>
          <w:i/>
        </w:rPr>
        <w:t>боргових</w:t>
      </w:r>
      <w:r w:rsidRPr="00D5255D">
        <w:rPr>
          <w:rFonts w:ascii="Times New Roman" w:hAnsi="Times New Roman" w:cs="Times New Roman"/>
        </w:rPr>
        <w:t xml:space="preserve"> інструментів належать усі зобов’язання покупця повернути продавцеві стриману від нього суму коштів сплатити за нею дохід.</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i/>
        </w:rPr>
        <w:t>Боргові зобов’язання можна розподілити на такі види</w:t>
      </w:r>
      <w:r w:rsidRPr="00D5255D">
        <w:rPr>
          <w:rFonts w:ascii="Times New Roman" w:hAnsi="Times New Roman" w:cs="Times New Roman"/>
        </w:rPr>
        <w:t>:</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 </w:t>
      </w:r>
      <w:r w:rsidRPr="00D5255D">
        <w:rPr>
          <w:rFonts w:ascii="Times New Roman" w:hAnsi="Times New Roman" w:cs="Times New Roman"/>
          <w:i/>
        </w:rPr>
        <w:t>депозитні зобов’язання</w:t>
      </w:r>
      <w:r w:rsidRPr="00D5255D">
        <w:rPr>
          <w:rFonts w:ascii="Times New Roman" w:hAnsi="Times New Roman" w:cs="Times New Roman"/>
        </w:rPr>
        <w:t>, за якими продавці передають гроші в повне І розпорядження покупцям за умови їхнього повернення і сплати процентного доходу (чи без нього). Такими зобов’язаннями оформляють вклади клієнтів у банки. Це угоди на відкриття поточних і строкових рахунків, ощадних, трастових вкладів та ін.;</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 </w:t>
      </w:r>
      <w:r w:rsidRPr="00D5255D">
        <w:rPr>
          <w:rFonts w:ascii="Times New Roman" w:hAnsi="Times New Roman" w:cs="Times New Roman"/>
          <w:i/>
        </w:rPr>
        <w:t>позикові зобов’язання</w:t>
      </w:r>
      <w:r w:rsidRPr="00D5255D">
        <w:rPr>
          <w:rFonts w:ascii="Times New Roman" w:hAnsi="Times New Roman" w:cs="Times New Roman"/>
        </w:rPr>
        <w:t>, за якими продавці грошей накладають певні обмеження на права покупців розпоряджатися цими грішми (цілі й терміни використання, гарантії повернення тощо). Такі зобов’язання мають форму кредитних угод, облігацій, бондів, векселів тощо.</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На фінансових ринках під впливом взаємодії попиту і пропозиції формується ринкова </w:t>
      </w:r>
      <w:r w:rsidRPr="00D5255D">
        <w:rPr>
          <w:rFonts w:ascii="Times New Roman" w:hAnsi="Times New Roman" w:cs="Times New Roman"/>
          <w:i/>
        </w:rPr>
        <w:t>ціна грошей</w:t>
      </w:r>
      <w:r w:rsidRPr="00D5255D">
        <w:rPr>
          <w:rFonts w:ascii="Times New Roman" w:hAnsi="Times New Roman" w:cs="Times New Roman"/>
        </w:rPr>
        <w:t xml:space="preserve"> – процентна ставка, процентний дохід на позичені й залучені кошти.</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Фінансовий ринок дає змогу виявити розмір і структуру попиту на окремі фінансові активи, їхню пропозицію та ринкову ціну.</w:t>
      </w:r>
    </w:p>
    <w:p w:rsidR="00D5255D" w:rsidRPr="00D5255D" w:rsidRDefault="00D5255D" w:rsidP="00D5255D">
      <w:pPr>
        <w:ind w:left="360" w:firstLine="709"/>
        <w:jc w:val="both"/>
        <w:rPr>
          <w:rFonts w:ascii="Times New Roman" w:hAnsi="Times New Roman" w:cs="Times New Roman"/>
          <w:i/>
        </w:rPr>
      </w:pPr>
      <w:r w:rsidRPr="00D5255D">
        <w:rPr>
          <w:rFonts w:ascii="Times New Roman" w:hAnsi="Times New Roman" w:cs="Times New Roman"/>
          <w:i/>
        </w:rPr>
        <w:t>Структурувати грошовий (фінансовий) ринок можна за такими критеріями:</w:t>
      </w:r>
    </w:p>
    <w:p w:rsidR="00D5255D" w:rsidRPr="00D5255D" w:rsidRDefault="00D5255D" w:rsidP="000C47BE">
      <w:pPr>
        <w:pStyle w:val="af5"/>
        <w:numPr>
          <w:ilvl w:val="0"/>
          <w:numId w:val="44"/>
        </w:numPr>
        <w:jc w:val="both"/>
      </w:pPr>
      <w:r w:rsidRPr="00D5255D">
        <w:t>за видами фінансових інструментів;</w:t>
      </w:r>
    </w:p>
    <w:p w:rsidR="00D5255D" w:rsidRPr="00D5255D" w:rsidRDefault="00D5255D" w:rsidP="000C47BE">
      <w:pPr>
        <w:pStyle w:val="af5"/>
        <w:numPr>
          <w:ilvl w:val="0"/>
          <w:numId w:val="44"/>
        </w:numPr>
        <w:jc w:val="both"/>
      </w:pPr>
      <w:r w:rsidRPr="00D5255D">
        <w:t>за терміном реалізації майнових прав (ліквідністю фінансових активів).</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За першим критерієм грошовий ринок поділяють на ринок кредитних угод (позикових капіталів) і ринок цінних паперів.</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На </w:t>
      </w:r>
      <w:r w:rsidRPr="00D5255D">
        <w:rPr>
          <w:rFonts w:ascii="Times New Roman" w:hAnsi="Times New Roman" w:cs="Times New Roman"/>
          <w:i/>
        </w:rPr>
        <w:t>ринку кредитних угод</w:t>
      </w:r>
      <w:r w:rsidRPr="00D5255D">
        <w:rPr>
          <w:rFonts w:ascii="Times New Roman" w:hAnsi="Times New Roman" w:cs="Times New Roman"/>
        </w:rPr>
        <w:t xml:space="preserve"> кредитні установи акумулюють кошти фізичних і юридичних осіб та надають їх у вигляді позик на умовах повернення, строковості, платності.</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i/>
        </w:rPr>
        <w:t>Ринок цінних паперів</w:t>
      </w:r>
      <w:r w:rsidRPr="00D5255D">
        <w:rPr>
          <w:rFonts w:ascii="Times New Roman" w:hAnsi="Times New Roman" w:cs="Times New Roman"/>
        </w:rPr>
        <w:t xml:space="preserve"> охоплює кредитні відносини і відносини спільного володіння, які оформляють цінними паперами (акціями, корпоративними і державними облігаціями та ін.). У високорозвинених країнах він є головним джерелом фінансування основного й оборотного капіталу.</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lastRenderedPageBreak/>
        <w:t>За терміном реалізації майнових прав грошовий (фінансовий) ринок поділяють на ринок грошей і ринок капіталів.</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 На </w:t>
      </w:r>
      <w:r w:rsidRPr="00D5255D">
        <w:rPr>
          <w:rFonts w:ascii="Times New Roman" w:hAnsi="Times New Roman" w:cs="Times New Roman"/>
          <w:i/>
        </w:rPr>
        <w:t>ринку грошей</w:t>
      </w:r>
      <w:r w:rsidRPr="00D5255D">
        <w:rPr>
          <w:rFonts w:ascii="Times New Roman" w:hAnsi="Times New Roman" w:cs="Times New Roman"/>
        </w:rPr>
        <w:t xml:space="preserve"> купують і продають кошти на короткий термін (до одного року), зокрема, короткострокові цінні папери. Головними інструментами ринку грошей є міжбанківські вклади і депозити, короткострокові депозитні сертифікати, векселі, короткострокові державні боргові зобов’язання та зобов’язання центрального банку, короткострокові кредити комерційним банкам, фірмам, населенню.</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На </w:t>
      </w:r>
      <w:r w:rsidRPr="00D5255D">
        <w:rPr>
          <w:rFonts w:ascii="Times New Roman" w:hAnsi="Times New Roman" w:cs="Times New Roman"/>
          <w:i/>
        </w:rPr>
        <w:t>ринку капіталів</w:t>
      </w:r>
      <w:r w:rsidRPr="00D5255D">
        <w:rPr>
          <w:rFonts w:ascii="Times New Roman" w:hAnsi="Times New Roman" w:cs="Times New Roman"/>
        </w:rPr>
        <w:t xml:space="preserve"> купують і продають кредити та фінансові інструменти (боргові зобов’язання) терміном погашення понад один рік та акції.</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На цьому ринку відбуваються операції з середньо- і довгостроковими депозитами та кредитами, довгостроковими корпоративними і державними борговими зобов’язаннями та акціями.</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Ринок капіталів порівняно з ринком грошей стабільніший.</w:t>
      </w:r>
    </w:p>
    <w:p w:rsidR="00D5255D" w:rsidRPr="00D5255D" w:rsidRDefault="00D5255D" w:rsidP="00D5255D">
      <w:pPr>
        <w:ind w:left="360" w:firstLine="709"/>
        <w:jc w:val="both"/>
        <w:rPr>
          <w:rFonts w:ascii="Times New Roman" w:hAnsi="Times New Roman" w:cs="Times New Roman"/>
        </w:rPr>
      </w:pPr>
    </w:p>
    <w:p w:rsidR="00D5255D" w:rsidRPr="00D5255D" w:rsidRDefault="00D5255D" w:rsidP="00D5255D">
      <w:pPr>
        <w:ind w:left="360" w:firstLine="709"/>
        <w:jc w:val="both"/>
        <w:rPr>
          <w:rFonts w:ascii="Times New Roman" w:hAnsi="Times New Roman" w:cs="Times New Roman"/>
          <w:b/>
          <w:i/>
        </w:rPr>
      </w:pPr>
      <w:r w:rsidRPr="00D5255D">
        <w:rPr>
          <w:rFonts w:ascii="Times New Roman" w:hAnsi="Times New Roman" w:cs="Times New Roman"/>
          <w:b/>
          <w:i/>
        </w:rPr>
        <w:t>5.2 Попит на гроші</w:t>
      </w:r>
    </w:p>
    <w:p w:rsidR="00D5255D" w:rsidRPr="00D5255D" w:rsidRDefault="00D5255D" w:rsidP="00D5255D">
      <w:pPr>
        <w:ind w:left="360" w:firstLine="709"/>
        <w:jc w:val="both"/>
        <w:rPr>
          <w:rFonts w:ascii="Times New Roman" w:hAnsi="Times New Roman" w:cs="Times New Roman"/>
        </w:rPr>
      </w:pP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Теорія попиту на гроші відображена в багатьох моделях та підходах. Головними серед них є </w:t>
      </w:r>
      <w:proofErr w:type="spellStart"/>
      <w:r w:rsidRPr="00D5255D">
        <w:rPr>
          <w:rFonts w:ascii="Times New Roman" w:hAnsi="Times New Roman" w:cs="Times New Roman"/>
        </w:rPr>
        <w:t>монетаристський</w:t>
      </w:r>
      <w:proofErr w:type="spellEnd"/>
      <w:r w:rsidRPr="00D5255D">
        <w:rPr>
          <w:rFonts w:ascii="Times New Roman" w:hAnsi="Times New Roman" w:cs="Times New Roman"/>
        </w:rPr>
        <w:t xml:space="preserve"> та кейнсіанський.</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За основу </w:t>
      </w:r>
      <w:proofErr w:type="spellStart"/>
      <w:r w:rsidRPr="00D5255D">
        <w:rPr>
          <w:rFonts w:ascii="Times New Roman" w:hAnsi="Times New Roman" w:cs="Times New Roman"/>
        </w:rPr>
        <w:t>монетаристського</w:t>
      </w:r>
      <w:proofErr w:type="spellEnd"/>
      <w:r w:rsidRPr="00D5255D">
        <w:rPr>
          <w:rFonts w:ascii="Times New Roman" w:hAnsi="Times New Roman" w:cs="Times New Roman"/>
        </w:rPr>
        <w:t xml:space="preserve"> підходу взято кількісну теорію грошей, відповідно до якої абсолютний рівень цін визначений пропозицією номінальних грошових залишків.</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b/>
        </w:rPr>
        <w:t>Попит на гроші розглядають як запас грошей</w:t>
      </w:r>
      <w:r w:rsidRPr="00D5255D">
        <w:rPr>
          <w:rFonts w:ascii="Times New Roman" w:hAnsi="Times New Roman" w:cs="Times New Roman"/>
        </w:rPr>
        <w:t>, яким економічні суб’єкти прагнуть володіти на певний момент.</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Представниками </w:t>
      </w:r>
      <w:proofErr w:type="spellStart"/>
      <w:r w:rsidRPr="00D5255D">
        <w:rPr>
          <w:rFonts w:ascii="Times New Roman" w:hAnsi="Times New Roman" w:cs="Times New Roman"/>
        </w:rPr>
        <w:t>монетаристського</w:t>
      </w:r>
      <w:proofErr w:type="spellEnd"/>
      <w:r w:rsidRPr="00D5255D">
        <w:rPr>
          <w:rFonts w:ascii="Times New Roman" w:hAnsi="Times New Roman" w:cs="Times New Roman"/>
        </w:rPr>
        <w:t xml:space="preserve"> напряму, які досліджували й розвинули класичну теорію попиту на гроші, є </w:t>
      </w:r>
      <w:r w:rsidRPr="00D5255D">
        <w:rPr>
          <w:rFonts w:ascii="Times New Roman" w:hAnsi="Times New Roman" w:cs="Times New Roman"/>
          <w:i/>
        </w:rPr>
        <w:t>І. Фішер</w:t>
      </w:r>
      <w:r w:rsidRPr="00D5255D">
        <w:rPr>
          <w:rFonts w:ascii="Times New Roman" w:hAnsi="Times New Roman" w:cs="Times New Roman"/>
        </w:rPr>
        <w:t xml:space="preserve">, а також учені “ </w:t>
      </w:r>
      <w:proofErr w:type="spellStart"/>
      <w:r w:rsidRPr="00D5255D">
        <w:rPr>
          <w:rFonts w:ascii="Times New Roman" w:hAnsi="Times New Roman" w:cs="Times New Roman"/>
        </w:rPr>
        <w:t>кембріджської</w:t>
      </w:r>
      <w:proofErr w:type="spellEnd"/>
      <w:r w:rsidRPr="00D5255D">
        <w:rPr>
          <w:rFonts w:ascii="Times New Roman" w:hAnsi="Times New Roman" w:cs="Times New Roman"/>
        </w:rPr>
        <w:t xml:space="preserve"> школи” </w:t>
      </w:r>
      <w:r w:rsidRPr="00D5255D">
        <w:rPr>
          <w:rFonts w:ascii="Times New Roman" w:hAnsi="Times New Roman" w:cs="Times New Roman"/>
          <w:i/>
        </w:rPr>
        <w:t>А. Маршалл</w:t>
      </w:r>
      <w:r w:rsidRPr="00D5255D">
        <w:rPr>
          <w:rFonts w:ascii="Times New Roman" w:hAnsi="Times New Roman" w:cs="Times New Roman"/>
        </w:rPr>
        <w:t xml:space="preserve"> та </w:t>
      </w:r>
      <w:r w:rsidRPr="00D5255D">
        <w:rPr>
          <w:rFonts w:ascii="Times New Roman" w:hAnsi="Times New Roman" w:cs="Times New Roman"/>
          <w:i/>
        </w:rPr>
        <w:t xml:space="preserve">А. </w:t>
      </w:r>
      <w:proofErr w:type="spellStart"/>
      <w:r w:rsidRPr="00D5255D">
        <w:rPr>
          <w:rFonts w:ascii="Times New Roman" w:hAnsi="Times New Roman" w:cs="Times New Roman"/>
          <w:i/>
        </w:rPr>
        <w:t>Пігу</w:t>
      </w:r>
      <w:proofErr w:type="spellEnd"/>
      <w:r w:rsidRPr="00D5255D">
        <w:rPr>
          <w:rFonts w:ascii="Times New Roman" w:hAnsi="Times New Roman" w:cs="Times New Roman"/>
          <w:i/>
        </w:rPr>
        <w:t>.</w:t>
      </w:r>
      <w:r w:rsidRPr="00D5255D">
        <w:rPr>
          <w:rFonts w:ascii="Times New Roman" w:hAnsi="Times New Roman" w:cs="Times New Roman"/>
        </w:rPr>
        <w:t xml:space="preserve"> Вони підтримували погляди вчених класичної школи про те, що попит на гроші пропорційний до доходу.</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За допомогою </w:t>
      </w:r>
      <w:r w:rsidRPr="00D5255D">
        <w:rPr>
          <w:rFonts w:ascii="Times New Roman" w:hAnsi="Times New Roman" w:cs="Times New Roman"/>
          <w:i/>
        </w:rPr>
        <w:t>кількісного рівняння обміну</w:t>
      </w:r>
      <w:r w:rsidRPr="00D5255D">
        <w:rPr>
          <w:rFonts w:ascii="Times New Roman" w:hAnsi="Times New Roman" w:cs="Times New Roman"/>
        </w:rPr>
        <w:t>, обґрунтованого І. Фішером, можна визначити кількість грошей, яка потрібна для проведення операцій у національній економіці.</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Рівняння І. Фішера має такий вигляд:</w:t>
      </w:r>
    </w:p>
    <w:p w:rsidR="00D5255D" w:rsidRPr="00D5255D" w:rsidRDefault="00D5255D" w:rsidP="00D5255D">
      <w:pPr>
        <w:ind w:left="360" w:firstLine="709"/>
        <w:jc w:val="both"/>
        <w:rPr>
          <w:rFonts w:ascii="Times New Roman" w:hAnsi="Times New Roman" w:cs="Times New Roman"/>
        </w:rPr>
      </w:pPr>
    </w:p>
    <w:p w:rsidR="00D5255D" w:rsidRPr="00D5255D" w:rsidRDefault="00D5255D" w:rsidP="00D5255D">
      <w:pPr>
        <w:ind w:left="360" w:firstLine="709"/>
        <w:jc w:val="center"/>
        <w:rPr>
          <w:rFonts w:ascii="Times New Roman" w:hAnsi="Times New Roman" w:cs="Times New Roman"/>
          <w:i/>
        </w:rPr>
      </w:pPr>
      <w:r w:rsidRPr="00D5255D">
        <w:rPr>
          <w:rFonts w:ascii="Times New Roman" w:hAnsi="Times New Roman" w:cs="Times New Roman"/>
          <w:i/>
        </w:rPr>
        <w:t>M*V=P*Q</w:t>
      </w:r>
    </w:p>
    <w:p w:rsidR="00D5255D" w:rsidRPr="00D5255D" w:rsidRDefault="00D5255D" w:rsidP="00D5255D">
      <w:pPr>
        <w:ind w:left="360" w:firstLine="709"/>
        <w:jc w:val="center"/>
        <w:rPr>
          <w:rFonts w:ascii="Times New Roman" w:hAnsi="Times New Roman" w:cs="Times New Roman"/>
          <w:i/>
        </w:rPr>
      </w:pP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де </w:t>
      </w:r>
      <w:r w:rsidRPr="00D5255D">
        <w:rPr>
          <w:rFonts w:ascii="Times New Roman" w:hAnsi="Times New Roman" w:cs="Times New Roman"/>
          <w:i/>
        </w:rPr>
        <w:t>М</w:t>
      </w:r>
      <w:r w:rsidRPr="00D5255D">
        <w:rPr>
          <w:rFonts w:ascii="Times New Roman" w:hAnsi="Times New Roman" w:cs="Times New Roman"/>
        </w:rPr>
        <w:t xml:space="preserve"> - кількість грошей в обігу; </w:t>
      </w:r>
      <w:r w:rsidRPr="00D5255D">
        <w:rPr>
          <w:rFonts w:ascii="Times New Roman" w:hAnsi="Times New Roman" w:cs="Times New Roman"/>
          <w:i/>
        </w:rPr>
        <w:t>V</w:t>
      </w:r>
      <w:r w:rsidRPr="00D5255D">
        <w:rPr>
          <w:rFonts w:ascii="Times New Roman" w:hAnsi="Times New Roman" w:cs="Times New Roman"/>
        </w:rPr>
        <w:t xml:space="preserve"> - швидкість обігу грошей; </w:t>
      </w:r>
      <w:r w:rsidRPr="00D5255D">
        <w:rPr>
          <w:rFonts w:ascii="Times New Roman" w:hAnsi="Times New Roman" w:cs="Times New Roman"/>
          <w:i/>
        </w:rPr>
        <w:t>Р</w:t>
      </w:r>
      <w:r w:rsidRPr="00D5255D">
        <w:rPr>
          <w:rFonts w:ascii="Times New Roman" w:hAnsi="Times New Roman" w:cs="Times New Roman"/>
        </w:rPr>
        <w:t xml:space="preserve"> - рівень цін; </w:t>
      </w:r>
      <w:r w:rsidRPr="00D5255D">
        <w:rPr>
          <w:rFonts w:ascii="Times New Roman" w:hAnsi="Times New Roman" w:cs="Times New Roman"/>
          <w:i/>
        </w:rPr>
        <w:t>Q</w:t>
      </w:r>
      <w:r w:rsidRPr="00D5255D">
        <w:rPr>
          <w:rFonts w:ascii="Times New Roman" w:hAnsi="Times New Roman" w:cs="Times New Roman"/>
        </w:rPr>
        <w:t xml:space="preserve"> - обсяг національного продукту в фізичному вираженні.</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Із кількісного рівняння обігу випливає рівняння попиту на гроші:</w:t>
      </w:r>
    </w:p>
    <w:p w:rsidR="00D5255D" w:rsidRPr="00D5255D" w:rsidRDefault="001F5A61" w:rsidP="00D5255D">
      <w:pPr>
        <w:ind w:left="360" w:firstLine="709"/>
        <w:jc w:val="both"/>
        <w:rPr>
          <w:rFonts w:ascii="Times New Roman" w:hAnsi="Times New Roman" w:cs="Times New Roman"/>
        </w:rPr>
      </w:pPr>
      <m:oMathPara>
        <m:oMath>
          <m:sSup>
            <m:sSupPr>
              <m:ctrlPr>
                <w:rPr>
                  <w:rFonts w:ascii="Cambria Math" w:hAnsi="Times New Roman" w:cs="Times New Roman"/>
                  <w:i/>
                </w:rPr>
              </m:ctrlPr>
            </m:sSupPr>
            <m:e>
              <m:r>
                <w:rPr>
                  <w:rFonts w:ascii="Cambria Math" w:hAnsi="Cambria Math" w:cs="Times New Roman"/>
                </w:rPr>
                <m:t>M</m:t>
              </m:r>
            </m:e>
            <m:sup>
              <m:r>
                <w:rPr>
                  <w:rFonts w:ascii="Cambria Math" w:hAnsi="Cambria Math" w:cs="Times New Roman"/>
                </w:rPr>
                <m:t>d</m:t>
              </m:r>
            </m:sup>
          </m:sSup>
          <m:r>
            <w:rPr>
              <w:rFonts w:ascii="Cambria Math" w:hAnsi="Times New Roman" w:cs="Times New Roman"/>
            </w:rPr>
            <m:t>=</m:t>
          </m:r>
          <m:f>
            <m:fPr>
              <m:ctrlPr>
                <w:rPr>
                  <w:rFonts w:ascii="Cambria Math" w:hAnsi="Times New Roman" w:cs="Times New Roman"/>
                  <w:i/>
                </w:rPr>
              </m:ctrlPr>
            </m:fPr>
            <m:num>
              <m:r>
                <w:rPr>
                  <w:rFonts w:ascii="Cambria Math" w:hAnsi="Cambria Math" w:cs="Times New Roman"/>
                </w:rPr>
                <m:t>P</m:t>
              </m:r>
              <m:r>
                <w:rPr>
                  <w:rFonts w:ascii="Times New Roman" w:hAnsi="Times New Roman" w:cs="Times New Roman"/>
                </w:rPr>
                <m:t>∙</m:t>
              </m:r>
              <m:r>
                <w:rPr>
                  <w:rFonts w:ascii="Cambria Math" w:hAnsi="Cambria Math" w:cs="Times New Roman"/>
                </w:rPr>
                <m:t>Q</m:t>
              </m:r>
            </m:num>
            <m:den>
              <m:r>
                <w:rPr>
                  <w:rFonts w:ascii="Cambria Math" w:hAnsi="Cambria Math" w:cs="Times New Roman"/>
                </w:rPr>
                <m:t>V</m:t>
              </m:r>
            </m:den>
          </m:f>
        </m:oMath>
      </m:oMathPara>
    </w:p>
    <w:p w:rsidR="00D5255D" w:rsidRPr="00D5255D" w:rsidRDefault="00D5255D" w:rsidP="00D5255D">
      <w:pPr>
        <w:ind w:left="360" w:firstLine="709"/>
        <w:jc w:val="both"/>
        <w:rPr>
          <w:rFonts w:ascii="Times New Roman" w:hAnsi="Times New Roman" w:cs="Times New Roman"/>
        </w:rPr>
      </w:pP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де </w:t>
      </w:r>
      <m:oMath>
        <m:sSup>
          <m:sSupPr>
            <m:ctrlPr>
              <w:rPr>
                <w:rFonts w:ascii="Cambria Math" w:hAnsi="Times New Roman" w:cs="Times New Roman"/>
                <w:i/>
              </w:rPr>
            </m:ctrlPr>
          </m:sSupPr>
          <m:e>
            <m:r>
              <w:rPr>
                <w:rFonts w:ascii="Cambria Math" w:hAnsi="Cambria Math" w:cs="Times New Roman"/>
              </w:rPr>
              <m:t>M</m:t>
            </m:r>
          </m:e>
          <m:sup>
            <m:r>
              <w:rPr>
                <w:rFonts w:ascii="Cambria Math" w:hAnsi="Cambria Math" w:cs="Times New Roman"/>
              </w:rPr>
              <m:t>d</m:t>
            </m:r>
          </m:sup>
        </m:sSup>
      </m:oMath>
      <w:r w:rsidRPr="00D5255D">
        <w:rPr>
          <w:rFonts w:ascii="Times New Roman" w:hAnsi="Times New Roman" w:cs="Times New Roman"/>
        </w:rPr>
        <w:t>- попит на гроші.</w:t>
      </w:r>
    </w:p>
    <w:p w:rsidR="00D5255D" w:rsidRPr="00D5255D" w:rsidRDefault="00D5255D" w:rsidP="00D5255D">
      <w:pPr>
        <w:ind w:left="360" w:firstLine="709"/>
        <w:jc w:val="both"/>
        <w:rPr>
          <w:rFonts w:ascii="Times New Roman" w:hAnsi="Times New Roman" w:cs="Times New Roman"/>
        </w:rPr>
      </w:pP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Прихильники </w:t>
      </w:r>
      <w:proofErr w:type="spellStart"/>
      <w:r w:rsidRPr="00D5255D">
        <w:rPr>
          <w:rFonts w:ascii="Times New Roman" w:hAnsi="Times New Roman" w:cs="Times New Roman"/>
        </w:rPr>
        <w:t>монетаристського</w:t>
      </w:r>
      <w:proofErr w:type="spellEnd"/>
      <w:r w:rsidRPr="00D5255D">
        <w:rPr>
          <w:rFonts w:ascii="Times New Roman" w:hAnsi="Times New Roman" w:cs="Times New Roman"/>
        </w:rPr>
        <w:t xml:space="preserve"> підходу до формування попиту на гроші вважають, що швидкість обігу грошей </w:t>
      </w:r>
      <w:r w:rsidRPr="00D5255D">
        <w:rPr>
          <w:rFonts w:ascii="Times New Roman" w:hAnsi="Times New Roman" w:cs="Times New Roman"/>
          <w:i/>
        </w:rPr>
        <w:t>V</w:t>
      </w:r>
      <w:r w:rsidRPr="00D5255D">
        <w:rPr>
          <w:rFonts w:ascii="Times New Roman" w:hAnsi="Times New Roman" w:cs="Times New Roman"/>
        </w:rPr>
        <w:t xml:space="preserve"> є стабільною або змінюється дуже повільно. Отже, попит на гроші </w:t>
      </w:r>
      <m:oMath>
        <m:sSup>
          <m:sSupPr>
            <m:ctrlPr>
              <w:rPr>
                <w:rFonts w:ascii="Cambria Math" w:hAnsi="Times New Roman" w:cs="Times New Roman"/>
                <w:i/>
              </w:rPr>
            </m:ctrlPr>
          </m:sSupPr>
          <m:e>
            <m:r>
              <w:rPr>
                <w:rFonts w:ascii="Cambria Math" w:hAnsi="Cambria Math" w:cs="Times New Roman"/>
              </w:rPr>
              <m:t>M</m:t>
            </m:r>
          </m:e>
          <m:sup>
            <m:r>
              <w:rPr>
                <w:rFonts w:ascii="Cambria Math" w:hAnsi="Cambria Math" w:cs="Times New Roman"/>
              </w:rPr>
              <m:t>d</m:t>
            </m:r>
          </m:sup>
        </m:sSup>
      </m:oMath>
      <w:r w:rsidRPr="00D5255D">
        <w:rPr>
          <w:rFonts w:ascii="Times New Roman" w:hAnsi="Times New Roman" w:cs="Times New Roman"/>
        </w:rPr>
        <w:t xml:space="preserve"> залежить від рівня цін </w:t>
      </w:r>
      <w:r w:rsidRPr="00D5255D">
        <w:rPr>
          <w:rFonts w:ascii="Times New Roman" w:hAnsi="Times New Roman" w:cs="Times New Roman"/>
          <w:i/>
        </w:rPr>
        <w:t>Р</w:t>
      </w:r>
      <w:r w:rsidRPr="00D5255D">
        <w:rPr>
          <w:rFonts w:ascii="Times New Roman" w:hAnsi="Times New Roman" w:cs="Times New Roman"/>
        </w:rPr>
        <w:t xml:space="preserve"> та величини реального обсягу виробництва Q.</w:t>
      </w:r>
    </w:p>
    <w:p w:rsidR="00D5255D" w:rsidRPr="00D5255D" w:rsidRDefault="00D5255D" w:rsidP="00D5255D">
      <w:pPr>
        <w:ind w:left="360" w:firstLine="709"/>
        <w:jc w:val="both"/>
        <w:rPr>
          <w:rFonts w:ascii="Times New Roman" w:hAnsi="Times New Roman" w:cs="Times New Roman"/>
          <w:i/>
        </w:rPr>
      </w:pPr>
      <w:r w:rsidRPr="00D5255D">
        <w:rPr>
          <w:rFonts w:ascii="Times New Roman" w:hAnsi="Times New Roman" w:cs="Times New Roman"/>
        </w:rPr>
        <w:t xml:space="preserve">Проблему попиту на гроші досліджував також </w:t>
      </w:r>
      <w:r w:rsidRPr="00D5255D">
        <w:rPr>
          <w:rFonts w:ascii="Times New Roman" w:hAnsi="Times New Roman" w:cs="Times New Roman"/>
          <w:i/>
        </w:rPr>
        <w:t>Дж. М. Кейнс</w:t>
      </w:r>
      <w:r w:rsidRPr="00D5255D">
        <w:rPr>
          <w:rFonts w:ascii="Times New Roman" w:hAnsi="Times New Roman" w:cs="Times New Roman"/>
        </w:rPr>
        <w:t xml:space="preserve">. У книзі “Загальна теорія зайнятості, процента і грошей” (1936) учений розвинув теорію попиту на гроші, наголосивши на чутливості попиту на гроші до змін процентної ставки. Його теорію називають </w:t>
      </w:r>
      <w:r w:rsidRPr="00D5255D">
        <w:rPr>
          <w:rFonts w:ascii="Times New Roman" w:hAnsi="Times New Roman" w:cs="Times New Roman"/>
          <w:i/>
        </w:rPr>
        <w:t>теорією ,,переваги ліквідності”.</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Науковець виділив три мотиви, що зумовлюють існування попиту на гроші:</w:t>
      </w:r>
    </w:p>
    <w:p w:rsidR="00D5255D" w:rsidRPr="00D5255D" w:rsidRDefault="00D5255D" w:rsidP="000C47BE">
      <w:pPr>
        <w:pStyle w:val="af5"/>
        <w:numPr>
          <w:ilvl w:val="0"/>
          <w:numId w:val="44"/>
        </w:numPr>
        <w:jc w:val="both"/>
      </w:pPr>
      <w:r w:rsidRPr="00D5255D">
        <w:t>трансакційний (операційний);</w:t>
      </w:r>
    </w:p>
    <w:p w:rsidR="00D5255D" w:rsidRPr="00D5255D" w:rsidRDefault="00D5255D" w:rsidP="000C47BE">
      <w:pPr>
        <w:pStyle w:val="af5"/>
        <w:numPr>
          <w:ilvl w:val="0"/>
          <w:numId w:val="44"/>
        </w:numPr>
        <w:jc w:val="both"/>
      </w:pPr>
      <w:r w:rsidRPr="00D5255D">
        <w:t>застережний (мотив обачності);</w:t>
      </w:r>
    </w:p>
    <w:p w:rsidR="00D5255D" w:rsidRPr="00D5255D" w:rsidRDefault="00D5255D" w:rsidP="000C47BE">
      <w:pPr>
        <w:pStyle w:val="af5"/>
        <w:numPr>
          <w:ilvl w:val="0"/>
          <w:numId w:val="44"/>
        </w:numPr>
        <w:jc w:val="both"/>
      </w:pPr>
      <w:r w:rsidRPr="00D5255D">
        <w:t>спекулятивний.</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i/>
        </w:rPr>
        <w:t>Трансакційний (операційний) мотив</w:t>
      </w:r>
      <w:r w:rsidRPr="00D5255D">
        <w:rPr>
          <w:rFonts w:ascii="Times New Roman" w:hAnsi="Times New Roman" w:cs="Times New Roman"/>
        </w:rPr>
        <w:t xml:space="preserve"> означає, що індивіди нагромаджують гроші для проведення поточних операцій. Ця складова попиту на гроші головно визначена обсягом ділових операцій громадян. Оскільки ці операції пропорційні до доходу, то операційний попит на гроші також пропорційний до доходу.</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i/>
        </w:rPr>
        <w:t>Застережний мотив (обачності)</w:t>
      </w:r>
      <w:r w:rsidRPr="00D5255D">
        <w:rPr>
          <w:rFonts w:ascii="Times New Roman" w:hAnsi="Times New Roman" w:cs="Times New Roman"/>
        </w:rPr>
        <w:t xml:space="preserve"> полягає в тому, що індивіди прагнуть нагромадити </w:t>
      </w:r>
      <w:r w:rsidRPr="00D5255D">
        <w:rPr>
          <w:rFonts w:ascii="Times New Roman" w:hAnsi="Times New Roman" w:cs="Times New Roman"/>
        </w:rPr>
        <w:lastRenderedPageBreak/>
        <w:t>гроші для неочікуваних операцій, які вони сподіваються проводити в майбутньому. Ці операції пропорційні до доходу.</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i/>
        </w:rPr>
        <w:t>Спекулятивний мотив.</w:t>
      </w:r>
      <w:r w:rsidRPr="00D5255D">
        <w:rPr>
          <w:rFonts w:ascii="Times New Roman" w:hAnsi="Times New Roman" w:cs="Times New Roman"/>
        </w:rPr>
        <w:t xml:space="preserve"> Дж. М. Кейнс розділив активи, які можуть використовувати як засіб нагромадження, на дві групи: гроші та облігації. Гроші в моделі Дж. М, Кейнса не створюють багатства, тобто очікуваний дохід на гроші дорівнює нулю. Сподівана віддача за облігаціями визначена їхньою процентною ставкою.</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Дж. М, Кейнс об’єднав поведінку індивідуумів (домогосподарств та фірм) у моделі “надання переваги ліквідності” й дійшов висновку, що реальний попит на гроші залежить від реального доходу Y та </w:t>
      </w:r>
      <w:r w:rsidRPr="00D5255D">
        <w:rPr>
          <w:rFonts w:ascii="Times New Roman" w:hAnsi="Times New Roman" w:cs="Times New Roman"/>
          <w:i/>
        </w:rPr>
        <w:t>процентної</w:t>
      </w:r>
      <w:r w:rsidRPr="00D5255D">
        <w:rPr>
          <w:rFonts w:ascii="Times New Roman" w:hAnsi="Times New Roman" w:cs="Times New Roman"/>
        </w:rPr>
        <w:t xml:space="preserve"> ставки і за негрошовими активами (облігаціями). Рівняння попиту на гроші,відоме як </w:t>
      </w:r>
      <w:r w:rsidRPr="00D5255D">
        <w:rPr>
          <w:rFonts w:ascii="Times New Roman" w:hAnsi="Times New Roman" w:cs="Times New Roman"/>
          <w:i/>
        </w:rPr>
        <w:t>,,рівняння переваги ліквідності”</w:t>
      </w:r>
      <w:r w:rsidRPr="00D5255D">
        <w:rPr>
          <w:rFonts w:ascii="Times New Roman" w:hAnsi="Times New Roman" w:cs="Times New Roman"/>
        </w:rPr>
        <w:t>, він записав так:</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 </w:t>
      </w:r>
    </w:p>
    <w:p w:rsidR="00D5255D" w:rsidRPr="00D5255D" w:rsidRDefault="001F5A61" w:rsidP="00D5255D">
      <w:pPr>
        <w:ind w:left="360" w:firstLine="709"/>
        <w:jc w:val="center"/>
        <w:rPr>
          <w:rFonts w:ascii="Times New Roman" w:hAnsi="Times New Roman" w:cs="Times New Roman"/>
        </w:rPr>
      </w:pPr>
      <m:oMath>
        <m:f>
          <m:fPr>
            <m:ctrlPr>
              <w:rPr>
                <w:rFonts w:ascii="Cambria Math" w:hAnsi="Times New Roman" w:cs="Times New Roman"/>
              </w:rPr>
            </m:ctrlPr>
          </m:fPr>
          <m:num>
            <m:sSup>
              <m:sSupPr>
                <m:ctrlPr>
                  <w:rPr>
                    <w:rFonts w:ascii="Cambria Math" w:hAnsi="Times New Roman" w:cs="Times New Roman"/>
                  </w:rPr>
                </m:ctrlPr>
              </m:sSupPr>
              <m:e>
                <m:r>
                  <m:rPr>
                    <m:sty m:val="p"/>
                  </m:rPr>
                  <w:rPr>
                    <w:rFonts w:ascii="Cambria Math" w:hAnsi="Times New Roman" w:cs="Times New Roman"/>
                  </w:rPr>
                  <m:t>M</m:t>
                </m:r>
              </m:e>
              <m:sup>
                <m:r>
                  <m:rPr>
                    <m:sty m:val="p"/>
                  </m:rPr>
                  <w:rPr>
                    <w:rFonts w:ascii="Cambria Math" w:hAnsi="Times New Roman" w:cs="Times New Roman"/>
                  </w:rPr>
                  <m:t>d</m:t>
                </m:r>
              </m:sup>
            </m:sSup>
          </m:num>
          <m:den>
            <m:r>
              <m:rPr>
                <m:sty m:val="p"/>
              </m:rPr>
              <w:rPr>
                <w:rFonts w:ascii="Cambria Math" w:hAnsi="Times New Roman" w:cs="Times New Roman"/>
              </w:rPr>
              <m:t>P</m:t>
            </m:r>
          </m:den>
        </m:f>
      </m:oMath>
      <w:r w:rsidR="00D5255D" w:rsidRPr="00D5255D">
        <w:rPr>
          <w:rFonts w:ascii="Times New Roman" w:hAnsi="Times New Roman" w:cs="Times New Roman"/>
        </w:rPr>
        <w:t xml:space="preserve"> = f( i,Y),</w:t>
      </w:r>
    </w:p>
    <w:p w:rsidR="00D5255D" w:rsidRPr="00D5255D" w:rsidRDefault="00D5255D" w:rsidP="00D5255D">
      <w:pPr>
        <w:ind w:left="360" w:firstLine="709"/>
        <w:jc w:val="both"/>
        <w:rPr>
          <w:rFonts w:ascii="Times New Roman" w:hAnsi="Times New Roman" w:cs="Times New Roman"/>
        </w:rPr>
      </w:pP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де </w:t>
      </w:r>
      <m:oMath>
        <m:sSup>
          <m:sSupPr>
            <m:ctrlPr>
              <w:rPr>
                <w:rFonts w:ascii="Cambria Math" w:hAnsi="Times New Roman" w:cs="Times New Roman"/>
                <w:i/>
              </w:rPr>
            </m:ctrlPr>
          </m:sSupPr>
          <m:e>
            <m:r>
              <w:rPr>
                <w:rFonts w:ascii="Cambria Math" w:hAnsi="Cambria Math" w:cs="Times New Roman"/>
              </w:rPr>
              <m:t>M</m:t>
            </m:r>
          </m:e>
          <m:sup>
            <m:r>
              <w:rPr>
                <w:rFonts w:ascii="Cambria Math" w:hAnsi="Cambria Math" w:cs="Times New Roman"/>
              </w:rPr>
              <m:t>d</m:t>
            </m:r>
          </m:sup>
        </m:sSup>
        <m:r>
          <w:rPr>
            <w:rFonts w:ascii="Cambria Math" w:hAnsi="Times New Roman" w:cs="Times New Roman"/>
          </w:rPr>
          <m:t>/</m:t>
        </m:r>
      </m:oMath>
      <w:r w:rsidRPr="00D5255D">
        <w:rPr>
          <w:rFonts w:ascii="Times New Roman" w:hAnsi="Times New Roman" w:cs="Times New Roman"/>
        </w:rPr>
        <w:t>Р - попит на реальні грошові запаси.</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Підвищення процентних ставок і збільшує альтернативну вартість нагромадження грошей і, відповідно, зменшує попит на них. Збільшення реального доходу і трансакцій У передбачає збільшення обсягу реальних грошей, якими прагнуть володіти люди. Отже, між </w:t>
      </w:r>
      <m:oMath>
        <m:r>
          <w:rPr>
            <w:rFonts w:ascii="Cambria Math" w:hAnsi="Times New Roman" w:cs="Times New Roman"/>
          </w:rPr>
          <m:t xml:space="preserve"> </m:t>
        </m:r>
        <m:sSup>
          <m:sSupPr>
            <m:ctrlPr>
              <w:rPr>
                <w:rFonts w:ascii="Cambria Math" w:hAnsi="Times New Roman" w:cs="Times New Roman"/>
                <w:i/>
              </w:rPr>
            </m:ctrlPr>
          </m:sSupPr>
          <m:e>
            <m:r>
              <w:rPr>
                <w:rFonts w:ascii="Cambria Math" w:hAnsi="Cambria Math" w:cs="Times New Roman"/>
              </w:rPr>
              <m:t>M</m:t>
            </m:r>
          </m:e>
          <m:sup>
            <m:r>
              <w:rPr>
                <w:rFonts w:ascii="Cambria Math" w:hAnsi="Cambria Math" w:cs="Times New Roman"/>
              </w:rPr>
              <m:t>d</m:t>
            </m:r>
          </m:sup>
        </m:sSup>
      </m:oMath>
      <w:r w:rsidRPr="00D5255D">
        <w:rPr>
          <w:rFonts w:ascii="Times New Roman" w:hAnsi="Times New Roman" w:cs="Times New Roman"/>
        </w:rPr>
        <w:t>/Р і Y є пряма залежність.</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Загальний попит на гроші </w:t>
      </w:r>
      <m:oMath>
        <m:sSup>
          <m:sSupPr>
            <m:ctrlPr>
              <w:rPr>
                <w:rFonts w:ascii="Cambria Math" w:hAnsi="Times New Roman" w:cs="Times New Roman"/>
                <w:i/>
              </w:rPr>
            </m:ctrlPr>
          </m:sSupPr>
          <m:e>
            <m:r>
              <w:rPr>
                <w:rFonts w:ascii="Cambria Math" w:hAnsi="Times New Roman" w:cs="Times New Roman"/>
              </w:rPr>
              <m:t>М</m:t>
            </m:r>
          </m:e>
          <m:sup>
            <m:r>
              <w:rPr>
                <w:rFonts w:ascii="Cambria Math" w:hAnsi="Cambria Math" w:cs="Times New Roman"/>
              </w:rPr>
              <m:t>d</m:t>
            </m:r>
          </m:sup>
        </m:sSup>
      </m:oMath>
      <w:r w:rsidRPr="00D5255D">
        <w:rPr>
          <w:rFonts w:ascii="Times New Roman" w:hAnsi="Times New Roman" w:cs="Times New Roman"/>
        </w:rPr>
        <w:t xml:space="preserve"> визначають як попит на гроші для укладання угод </w:t>
      </w:r>
      <m:oMath>
        <m:sSup>
          <m:sSupPr>
            <m:ctrlPr>
              <w:rPr>
                <w:rFonts w:ascii="Cambria Math" w:hAnsi="Times New Roman" w:cs="Times New Roman"/>
                <w:i/>
              </w:rPr>
            </m:ctrlPr>
          </m:sSupPr>
          <m:e>
            <m:r>
              <w:rPr>
                <w:rFonts w:ascii="Cambria Math" w:hAnsi="Cambria Math" w:cs="Times New Roman"/>
              </w:rPr>
              <m:t>M</m:t>
            </m:r>
          </m:e>
          <m:sup>
            <m:r>
              <w:rPr>
                <w:rFonts w:ascii="Cambria Math" w:hAnsi="Cambria Math" w:cs="Times New Roman"/>
              </w:rPr>
              <m:t>t</m:t>
            </m:r>
          </m:sup>
        </m:sSup>
      </m:oMath>
      <w:r w:rsidRPr="00D5255D">
        <w:rPr>
          <w:rFonts w:ascii="Times New Roman" w:hAnsi="Times New Roman" w:cs="Times New Roman"/>
        </w:rPr>
        <w:t xml:space="preserve"> та попит на гроші з боку активів </w:t>
      </w:r>
      <m:oMath>
        <m:sSup>
          <m:sSupPr>
            <m:ctrlPr>
              <w:rPr>
                <w:rFonts w:ascii="Cambria Math" w:hAnsi="Times New Roman" w:cs="Times New Roman"/>
                <w:i/>
              </w:rPr>
            </m:ctrlPr>
          </m:sSupPr>
          <m:e>
            <m:r>
              <w:rPr>
                <w:rFonts w:ascii="Cambria Math" w:hAnsi="Cambria Math" w:cs="Times New Roman"/>
              </w:rPr>
              <m:t>M</m:t>
            </m:r>
          </m:e>
          <m:sup>
            <m:r>
              <w:rPr>
                <w:rFonts w:ascii="Cambria Math" w:hAnsi="Cambria Math" w:cs="Times New Roman"/>
              </w:rPr>
              <m:t>a</m:t>
            </m:r>
          </m:sup>
        </m:sSup>
        <m:r>
          <w:rPr>
            <w:rFonts w:ascii="Cambria Math" w:hAnsi="Times New Roman" w:cs="Times New Roman"/>
          </w:rPr>
          <m:t>.</m:t>
        </m:r>
      </m:oMath>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i/>
        </w:rPr>
        <w:t>Попит на гроші для угод (операційний попит)</w:t>
      </w:r>
      <w:r w:rsidRPr="00D5255D">
        <w:rPr>
          <w:rFonts w:ascii="Times New Roman" w:hAnsi="Times New Roman" w:cs="Times New Roman"/>
        </w:rPr>
        <w:t xml:space="preserve"> існує внаслідок того, що люди потребують грошей як засобу обігу для придбання товарів і послуг. Головним визначником кількості грошей, потрібних для укладання угод купівлі товарів і послуг, рівень номінального ВВП: чим більше товарів і послуг перебуває в,обігу і чим вища їхня ціна, тим більше потрібно грошей для проведення операцій для їхньої купівлі. Водночас кожна грошова одиниця, Визначена для укладання угод, може бути використана кілька разів за рік. Тому цей попит потрібно скоригувати на середню швидкість обігу грошей.</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i/>
        </w:rPr>
        <w:t>Попит на гроші з боку активів</w:t>
      </w:r>
      <w:r w:rsidRPr="00D5255D">
        <w:rPr>
          <w:rFonts w:ascii="Times New Roman" w:hAnsi="Times New Roman" w:cs="Times New Roman"/>
        </w:rPr>
        <w:t xml:space="preserve"> </w:t>
      </w:r>
      <w:proofErr w:type="spellStart"/>
      <w:r w:rsidRPr="00D5255D">
        <w:rPr>
          <w:rFonts w:ascii="Times New Roman" w:hAnsi="Times New Roman" w:cs="Times New Roman"/>
        </w:rPr>
        <w:t>грунтується</w:t>
      </w:r>
      <w:proofErr w:type="spellEnd"/>
      <w:r w:rsidRPr="00D5255D">
        <w:rPr>
          <w:rFonts w:ascii="Times New Roman" w:hAnsi="Times New Roman" w:cs="Times New Roman"/>
        </w:rPr>
        <w:t xml:space="preserve"> на їхній функції засобу нагромадження, тобто, як зазначено вище, люди можуть зберігати свої фінансові активи в різноманітних формах: грошах, приватних чи державних облігаціях, акціях. Для того, щоб з’ясувати, яку частину багатства індивідууми готові зберігати в грошах, а яку - в інших фінансових активах, потрібно оцінити переваги і недоліки кожної з форм активів. Для простоти можна зіставити активи у вигляді грошей і облігацій.</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 Перевагою володіння грошима є їхня ліквідність, недоліком - те, що гроші не дають процента або процент за ними менший, ніж за облігаціями. Тому, володіючи грошима, домашнє господарство чи фірма зазнає певних втрат, тобто не отримує доходу у вигляді процента. Звідси попит на гроші з боку активів змінюватиметься обернено пропорційно до ставки процента. Коли процентна ставка буде низькою, тобто втрати володіння грошима як активом будуть незначні, люди нададуть перевагу володінню більшою кількістю грошей; якщо ж навпаки - процентна ставка висока, - то володіти великою кількістю грошей невигідно, і кількість грошей як активів буде незначною.</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i/>
        </w:rPr>
        <w:t xml:space="preserve">Загальний попит на гроші </w:t>
      </w:r>
      <m:oMath>
        <m:sSup>
          <m:sSupPr>
            <m:ctrlPr>
              <w:rPr>
                <w:rFonts w:ascii="Cambria Math" w:hAnsi="Times New Roman" w:cs="Times New Roman"/>
                <w:i/>
              </w:rPr>
            </m:ctrlPr>
          </m:sSupPr>
          <m:e>
            <m:r>
              <w:rPr>
                <w:rFonts w:ascii="Cambria Math" w:hAnsi="Cambria Math" w:cs="Times New Roman"/>
              </w:rPr>
              <m:t>M</m:t>
            </m:r>
          </m:e>
          <m:sup>
            <m:r>
              <w:rPr>
                <w:rFonts w:ascii="Cambria Math" w:hAnsi="Cambria Math" w:cs="Times New Roman"/>
              </w:rPr>
              <m:t>d</m:t>
            </m:r>
          </m:sup>
        </m:sSup>
      </m:oMath>
      <w:r w:rsidRPr="00D5255D">
        <w:rPr>
          <w:rFonts w:ascii="Times New Roman" w:hAnsi="Times New Roman" w:cs="Times New Roman"/>
        </w:rPr>
        <w:t xml:space="preserve"> визначають як суму попиту на гроші для укладання угод </w:t>
      </w:r>
      <m:oMath>
        <m:sSup>
          <m:sSupPr>
            <m:ctrlPr>
              <w:rPr>
                <w:rFonts w:ascii="Cambria Math" w:hAnsi="Times New Roman" w:cs="Times New Roman"/>
                <w:i/>
              </w:rPr>
            </m:ctrlPr>
          </m:sSupPr>
          <m:e>
            <m:r>
              <w:rPr>
                <w:rFonts w:ascii="Cambria Math" w:hAnsi="Cambria Math" w:cs="Times New Roman"/>
              </w:rPr>
              <m:t>M</m:t>
            </m:r>
          </m:e>
          <m:sup>
            <m:r>
              <w:rPr>
                <w:rFonts w:ascii="Cambria Math" w:hAnsi="Cambria Math" w:cs="Times New Roman"/>
              </w:rPr>
              <m:t>t</m:t>
            </m:r>
          </m:sup>
        </m:sSup>
      </m:oMath>
      <w:r w:rsidRPr="00D5255D">
        <w:rPr>
          <w:rFonts w:ascii="Times New Roman" w:hAnsi="Times New Roman" w:cs="Times New Roman"/>
        </w:rPr>
        <w:t xml:space="preserve"> і попиту на гроші з боку активів  </w:t>
      </w:r>
      <m:oMath>
        <m:sSup>
          <m:sSupPr>
            <m:ctrlPr>
              <w:rPr>
                <w:rFonts w:ascii="Cambria Math" w:hAnsi="Times New Roman" w:cs="Times New Roman"/>
                <w:i/>
              </w:rPr>
            </m:ctrlPr>
          </m:sSupPr>
          <m:e>
            <m:r>
              <w:rPr>
                <w:rFonts w:ascii="Cambria Math" w:hAnsi="Cambria Math" w:cs="Times New Roman"/>
              </w:rPr>
              <m:t>M</m:t>
            </m:r>
          </m:e>
          <m:sup>
            <m:r>
              <w:rPr>
                <w:rFonts w:ascii="Cambria Math" w:hAnsi="Cambria Math" w:cs="Times New Roman"/>
              </w:rPr>
              <m:t>a</m:t>
            </m:r>
          </m:sup>
        </m:sSup>
        <m:r>
          <w:rPr>
            <w:rFonts w:ascii="Cambria Math" w:hAnsi="Times New Roman" w:cs="Times New Roman"/>
          </w:rPr>
          <m:t>.</m:t>
        </m:r>
      </m:oMath>
    </w:p>
    <w:p w:rsidR="00D5255D" w:rsidRPr="00D5255D" w:rsidRDefault="00D5255D" w:rsidP="00D5255D">
      <w:pPr>
        <w:ind w:left="360" w:firstLine="709"/>
        <w:jc w:val="both"/>
        <w:rPr>
          <w:rFonts w:ascii="Times New Roman" w:hAnsi="Times New Roman" w:cs="Times New Roman"/>
        </w:rPr>
      </w:pPr>
    </w:p>
    <w:p w:rsidR="00D5255D" w:rsidRPr="00D5255D" w:rsidRDefault="00D5255D" w:rsidP="00D5255D">
      <w:pPr>
        <w:ind w:left="360" w:firstLine="709"/>
        <w:jc w:val="both"/>
        <w:rPr>
          <w:rFonts w:ascii="Times New Roman" w:hAnsi="Times New Roman" w:cs="Times New Roman"/>
          <w:b/>
          <w:i/>
        </w:rPr>
      </w:pPr>
      <w:r w:rsidRPr="00D5255D">
        <w:rPr>
          <w:rFonts w:ascii="Times New Roman" w:hAnsi="Times New Roman" w:cs="Times New Roman"/>
          <w:b/>
          <w:i/>
        </w:rPr>
        <w:t>5.3 Формування пропозиції грошей</w:t>
      </w:r>
    </w:p>
    <w:p w:rsidR="00D5255D" w:rsidRPr="00D5255D" w:rsidRDefault="00D5255D" w:rsidP="00D5255D">
      <w:pPr>
        <w:ind w:left="360" w:firstLine="709"/>
        <w:jc w:val="both"/>
        <w:rPr>
          <w:rFonts w:ascii="Times New Roman" w:hAnsi="Times New Roman" w:cs="Times New Roman"/>
          <w:b/>
          <w:i/>
        </w:rPr>
      </w:pPr>
    </w:p>
    <w:p w:rsidR="00D5255D" w:rsidRPr="00D5255D" w:rsidRDefault="00D5255D" w:rsidP="00D5255D">
      <w:pPr>
        <w:ind w:left="360" w:firstLine="709"/>
        <w:jc w:val="both"/>
        <w:rPr>
          <w:rFonts w:ascii="Times New Roman" w:hAnsi="Times New Roman" w:cs="Times New Roman"/>
          <w:i/>
        </w:rPr>
      </w:pPr>
      <w:r w:rsidRPr="00D5255D">
        <w:rPr>
          <w:rFonts w:ascii="Times New Roman" w:hAnsi="Times New Roman" w:cs="Times New Roman"/>
          <w:b/>
          <w:i/>
        </w:rPr>
        <w:t xml:space="preserve">Пропозиція грошей </w:t>
      </w:r>
      <w:r w:rsidRPr="00D5255D">
        <w:rPr>
          <w:rFonts w:ascii="Times New Roman" w:hAnsi="Times New Roman" w:cs="Times New Roman"/>
        </w:rPr>
        <w:t>- це процес створення банківською системою додаткових платіжних засобів, що надходять у канали готівкового й безготівкового обігу. Грошова пропозиції</w:t>
      </w:r>
      <w:r w:rsidRPr="00D5255D">
        <w:rPr>
          <w:rFonts w:ascii="Times New Roman" w:hAnsi="Times New Roman" w:cs="Times New Roman"/>
          <w:i/>
        </w:rPr>
        <w:t xml:space="preserve"> М</w:t>
      </w:r>
      <w:r w:rsidRPr="00D5255D">
        <w:rPr>
          <w:rFonts w:ascii="Times New Roman" w:hAnsi="Times New Roman" w:cs="Times New Roman"/>
        </w:rPr>
        <w:t xml:space="preserve"> </w:t>
      </w:r>
      <w:r w:rsidRPr="00D5255D">
        <w:rPr>
          <w:rFonts w:ascii="Times New Roman" w:hAnsi="Times New Roman" w:cs="Times New Roman"/>
          <w:i/>
        </w:rPr>
        <w:t>охоплює готівку в обігу С та залишки коштів на поточних банківських рахунках D.</w:t>
      </w:r>
    </w:p>
    <w:p w:rsidR="00D5255D" w:rsidRPr="00D5255D" w:rsidRDefault="00D5255D" w:rsidP="00D5255D">
      <w:pPr>
        <w:ind w:left="360" w:firstLine="709"/>
        <w:jc w:val="both"/>
        <w:rPr>
          <w:rFonts w:ascii="Times New Roman" w:hAnsi="Times New Roman" w:cs="Times New Roman"/>
        </w:rPr>
      </w:pPr>
    </w:p>
    <w:p w:rsidR="00D5255D" w:rsidRPr="00D5255D" w:rsidRDefault="00D5255D" w:rsidP="00D5255D">
      <w:pPr>
        <w:ind w:left="360" w:firstLine="709"/>
        <w:jc w:val="center"/>
        <w:rPr>
          <w:rFonts w:ascii="Times New Roman" w:hAnsi="Times New Roman" w:cs="Times New Roman"/>
          <w:i/>
        </w:rPr>
      </w:pPr>
      <w:r w:rsidRPr="00D5255D">
        <w:rPr>
          <w:rFonts w:ascii="Times New Roman" w:hAnsi="Times New Roman" w:cs="Times New Roman"/>
          <w:i/>
        </w:rPr>
        <w:t>M=C+D (1)</w:t>
      </w:r>
    </w:p>
    <w:p w:rsidR="00D5255D" w:rsidRPr="00D5255D" w:rsidRDefault="00D5255D" w:rsidP="00D5255D">
      <w:pPr>
        <w:ind w:left="360" w:firstLine="709"/>
        <w:jc w:val="both"/>
        <w:rPr>
          <w:rFonts w:ascii="Times New Roman" w:hAnsi="Times New Roman" w:cs="Times New Roman"/>
        </w:rPr>
      </w:pP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Пропозиція грошей залежить від грошової бази та грошового мультиплікатора/</w:t>
      </w: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b/>
          <w:i/>
        </w:rPr>
        <w:t>Грошова база В</w:t>
      </w:r>
      <w:r w:rsidRPr="00D5255D">
        <w:rPr>
          <w:rFonts w:ascii="Times New Roman" w:hAnsi="Times New Roman" w:cs="Times New Roman"/>
        </w:rPr>
        <w:t xml:space="preserve"> - це гроші поза банками (готівка) </w:t>
      </w:r>
      <w:r w:rsidRPr="00D5255D">
        <w:rPr>
          <w:rFonts w:ascii="Times New Roman" w:hAnsi="Times New Roman" w:cs="Times New Roman"/>
          <w:i/>
        </w:rPr>
        <w:t>С</w:t>
      </w:r>
      <w:r w:rsidRPr="00D5255D">
        <w:rPr>
          <w:rFonts w:ascii="Times New Roman" w:hAnsi="Times New Roman" w:cs="Times New Roman"/>
        </w:rPr>
        <w:t xml:space="preserve">, обов’язкові банківські резерви, що </w:t>
      </w:r>
      <w:r w:rsidRPr="00D5255D">
        <w:rPr>
          <w:rFonts w:ascii="Times New Roman" w:hAnsi="Times New Roman" w:cs="Times New Roman"/>
        </w:rPr>
        <w:lastRenderedPageBreak/>
        <w:t>зберігаються у центральному банку, та готівка у касах банків R:</w:t>
      </w:r>
    </w:p>
    <w:p w:rsidR="00D5255D" w:rsidRPr="00D5255D" w:rsidRDefault="00D5255D" w:rsidP="00D5255D">
      <w:pPr>
        <w:ind w:left="360" w:firstLine="709"/>
        <w:jc w:val="both"/>
        <w:rPr>
          <w:rFonts w:ascii="Times New Roman" w:hAnsi="Times New Roman" w:cs="Times New Roman"/>
        </w:rPr>
      </w:pPr>
    </w:p>
    <w:p w:rsidR="00D5255D" w:rsidRPr="00D5255D" w:rsidRDefault="00D5255D" w:rsidP="00D5255D">
      <w:pPr>
        <w:ind w:left="360" w:firstLine="709"/>
        <w:jc w:val="center"/>
        <w:rPr>
          <w:rFonts w:ascii="Times New Roman" w:hAnsi="Times New Roman" w:cs="Times New Roman"/>
          <w:i/>
        </w:rPr>
      </w:pPr>
      <w:r w:rsidRPr="00D5255D">
        <w:rPr>
          <w:rFonts w:ascii="Times New Roman" w:hAnsi="Times New Roman" w:cs="Times New Roman"/>
          <w:i/>
        </w:rPr>
        <w:t>B=C+R (2)</w:t>
      </w:r>
    </w:p>
    <w:p w:rsidR="00D5255D" w:rsidRPr="00D5255D" w:rsidRDefault="00D5255D" w:rsidP="00D5255D">
      <w:pPr>
        <w:ind w:left="360" w:firstLine="709"/>
        <w:jc w:val="both"/>
        <w:rPr>
          <w:rFonts w:ascii="Times New Roman" w:hAnsi="Times New Roman" w:cs="Times New Roman"/>
        </w:rPr>
      </w:pPr>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Щоб визначити, які змінні впливають на пропозицію грошей, необхідно рівняння (1) поділити на рівняння (2);</w:t>
      </w:r>
    </w:p>
    <w:p w:rsidR="00D5255D" w:rsidRPr="00D5255D" w:rsidRDefault="00D5255D" w:rsidP="00D5255D">
      <w:pPr>
        <w:ind w:left="360" w:firstLine="709"/>
        <w:jc w:val="both"/>
        <w:rPr>
          <w:rFonts w:ascii="Times New Roman" w:hAnsi="Times New Roman" w:cs="Times New Roman"/>
        </w:rPr>
      </w:pPr>
    </w:p>
    <w:p w:rsidR="00D5255D" w:rsidRPr="00D5255D" w:rsidRDefault="001F5A61" w:rsidP="00D5255D">
      <w:pPr>
        <w:ind w:left="360" w:firstLine="709"/>
        <w:jc w:val="both"/>
        <w:rPr>
          <w:rFonts w:ascii="Times New Roman" w:hAnsi="Times New Roman" w:cs="Times New Roman"/>
        </w:rPr>
      </w:pPr>
      <m:oMathPara>
        <m:oMath>
          <m:f>
            <m:fPr>
              <m:ctrlPr>
                <w:rPr>
                  <w:rFonts w:ascii="Cambria Math" w:hAnsi="Times New Roman" w:cs="Times New Roman"/>
                  <w:i/>
                </w:rPr>
              </m:ctrlPr>
            </m:fPr>
            <m:num>
              <m:r>
                <w:rPr>
                  <w:rFonts w:ascii="Cambria Math" w:hAnsi="Cambria Math" w:cs="Times New Roman"/>
                </w:rPr>
                <m:t>M</m:t>
              </m:r>
            </m:num>
            <m:den>
              <m:r>
                <w:rPr>
                  <w:rFonts w:ascii="Cambria Math" w:hAnsi="Cambria Math" w:cs="Times New Roman"/>
                </w:rPr>
                <m:t>B</m:t>
              </m:r>
            </m:den>
          </m:f>
          <m:r>
            <w:rPr>
              <w:rFonts w:ascii="Cambria Math" w:hAnsi="Times New Roman" w:cs="Times New Roman"/>
            </w:rPr>
            <m:t>=</m:t>
          </m:r>
          <m:f>
            <m:fPr>
              <m:ctrlPr>
                <w:rPr>
                  <w:rFonts w:ascii="Cambria Math" w:hAnsi="Times New Roman" w:cs="Times New Roman"/>
                  <w:i/>
                </w:rPr>
              </m:ctrlPr>
            </m:fPr>
            <m:num>
              <m:r>
                <w:rPr>
                  <w:rFonts w:ascii="Cambria Math" w:hAnsi="Cambria Math" w:cs="Times New Roman"/>
                </w:rPr>
                <m:t>C</m:t>
              </m:r>
              <m:r>
                <w:rPr>
                  <w:rFonts w:ascii="Cambria Math" w:hAnsi="Times New Roman" w:cs="Times New Roman"/>
                </w:rPr>
                <m:t>+</m:t>
              </m:r>
              <m:r>
                <w:rPr>
                  <w:rFonts w:ascii="Cambria Math" w:hAnsi="Cambria Math" w:cs="Times New Roman"/>
                </w:rPr>
                <m:t>D</m:t>
              </m:r>
            </m:num>
            <m:den>
              <m:r>
                <w:rPr>
                  <w:rFonts w:ascii="Cambria Math" w:hAnsi="Cambria Math" w:cs="Times New Roman"/>
                </w:rPr>
                <m:t>C</m:t>
              </m:r>
              <m:r>
                <w:rPr>
                  <w:rFonts w:ascii="Cambria Math" w:hAnsi="Times New Roman" w:cs="Times New Roman"/>
                </w:rPr>
                <m:t>+</m:t>
              </m:r>
              <m:r>
                <w:rPr>
                  <w:rFonts w:ascii="Cambria Math" w:hAnsi="Cambria Math" w:cs="Times New Roman"/>
                </w:rPr>
                <m:t>R</m:t>
              </m:r>
            </m:den>
          </m:f>
        </m:oMath>
      </m:oMathPara>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Звідси пропозиція грошей:</w:t>
      </w:r>
    </w:p>
    <w:p w:rsidR="00D5255D" w:rsidRPr="00D5255D" w:rsidRDefault="00D5255D" w:rsidP="00D5255D">
      <w:pPr>
        <w:ind w:left="360" w:firstLine="709"/>
        <w:jc w:val="both"/>
        <w:rPr>
          <w:rFonts w:ascii="Times New Roman" w:hAnsi="Times New Roman" w:cs="Times New Roman"/>
        </w:rPr>
      </w:pPr>
    </w:p>
    <w:p w:rsidR="00D5255D" w:rsidRPr="00D5255D" w:rsidRDefault="00D5255D" w:rsidP="00D5255D">
      <w:pPr>
        <w:ind w:left="360" w:firstLine="709"/>
        <w:jc w:val="both"/>
        <w:rPr>
          <w:rFonts w:ascii="Times New Roman" w:hAnsi="Times New Roman" w:cs="Times New Roman"/>
        </w:rPr>
      </w:pPr>
      <m:oMathPara>
        <m:oMath>
          <m:r>
            <m:rPr>
              <m:sty m:val="p"/>
            </m:rPr>
            <w:rPr>
              <w:rFonts w:ascii="Cambria Math" w:hAnsi="Times New Roman" w:cs="Times New Roman"/>
            </w:rPr>
            <m:t>M=</m:t>
          </m:r>
          <m:f>
            <m:fPr>
              <m:ctrlPr>
                <w:rPr>
                  <w:rFonts w:ascii="Cambria Math" w:hAnsi="Times New Roman" w:cs="Times New Roman"/>
                  <w:i/>
                </w:rPr>
              </m:ctrlPr>
            </m:fPr>
            <m:num>
              <m:r>
                <w:rPr>
                  <w:rFonts w:ascii="Cambria Math" w:hAnsi="Cambria Math" w:cs="Times New Roman"/>
                </w:rPr>
                <m:t>C</m:t>
              </m:r>
              <m:r>
                <w:rPr>
                  <w:rFonts w:ascii="Cambria Math" w:hAnsi="Times New Roman" w:cs="Times New Roman"/>
                </w:rPr>
                <m:t>+</m:t>
              </m:r>
              <m:r>
                <w:rPr>
                  <w:rFonts w:ascii="Cambria Math" w:hAnsi="Cambria Math" w:cs="Times New Roman"/>
                </w:rPr>
                <m:t>D</m:t>
              </m:r>
            </m:num>
            <m:den>
              <m:r>
                <w:rPr>
                  <w:rFonts w:ascii="Cambria Math" w:hAnsi="Times New Roman" w:cs="Times New Roman"/>
                </w:rPr>
                <m:t xml:space="preserve"> </m:t>
              </m:r>
              <m:r>
                <w:rPr>
                  <w:rFonts w:ascii="Cambria Math" w:hAnsi="Cambria Math" w:cs="Times New Roman"/>
                </w:rPr>
                <m:t>C</m:t>
              </m:r>
              <m:r>
                <w:rPr>
                  <w:rFonts w:ascii="Cambria Math" w:hAnsi="Times New Roman" w:cs="Times New Roman"/>
                </w:rPr>
                <m:t>+</m:t>
              </m:r>
              <m:r>
                <w:rPr>
                  <w:rFonts w:ascii="Cambria Math" w:hAnsi="Cambria Math" w:cs="Times New Roman"/>
                </w:rPr>
                <m:t>R</m:t>
              </m:r>
            </m:den>
          </m:f>
          <m:r>
            <w:rPr>
              <w:rFonts w:ascii="Times New Roman" w:hAnsi="Times New Roman" w:cs="Times New Roman"/>
            </w:rPr>
            <m:t>∙</m:t>
          </m:r>
          <m:r>
            <w:rPr>
              <w:rFonts w:ascii="Cambria Math" w:hAnsi="Cambria Math" w:cs="Times New Roman"/>
            </w:rPr>
            <m:t>B</m:t>
          </m:r>
        </m:oMath>
      </m:oMathPara>
    </w:p>
    <w:p w:rsidR="00D5255D" w:rsidRPr="00D5255D" w:rsidRDefault="00D5255D" w:rsidP="00D5255D">
      <w:pPr>
        <w:ind w:left="360" w:firstLine="709"/>
        <w:jc w:val="both"/>
        <w:rPr>
          <w:rFonts w:ascii="Times New Roman" w:hAnsi="Times New Roman" w:cs="Times New Roman"/>
        </w:rPr>
      </w:pPr>
      <w:r w:rsidRPr="00D5255D">
        <w:rPr>
          <w:rFonts w:ascii="Times New Roman" w:hAnsi="Times New Roman" w:cs="Times New Roman"/>
        </w:rPr>
        <w:t xml:space="preserve">Відношення пропозиції грошей до грошової бази називають </w:t>
      </w:r>
      <w:r w:rsidRPr="00D5255D">
        <w:rPr>
          <w:rFonts w:ascii="Times New Roman" w:hAnsi="Times New Roman" w:cs="Times New Roman"/>
          <w:i/>
        </w:rPr>
        <w:t>мультиплікатором грошової бази, або повним грошовим мультиплікатором</w:t>
      </w:r>
      <w:r w:rsidRPr="00D5255D">
        <w:rPr>
          <w:rFonts w:ascii="Times New Roman" w:hAnsi="Times New Roman" w:cs="Times New Roman"/>
        </w:rPr>
        <w:t xml:space="preserve"> </w:t>
      </w:r>
      <w:r w:rsidRPr="00D5255D">
        <w:rPr>
          <w:rFonts w:ascii="Times New Roman" w:hAnsi="Times New Roman" w:cs="Times New Roman"/>
          <w:i/>
        </w:rPr>
        <w:t>m</w:t>
      </w:r>
      <w:r w:rsidRPr="00D5255D">
        <w:rPr>
          <w:rFonts w:ascii="Times New Roman" w:hAnsi="Times New Roman" w:cs="Times New Roman"/>
        </w:rPr>
        <w:t>:</w:t>
      </w:r>
    </w:p>
    <w:p w:rsidR="00D5255D" w:rsidRPr="00D5255D" w:rsidRDefault="00D5255D" w:rsidP="00D5255D">
      <w:pPr>
        <w:pStyle w:val="af5"/>
        <w:ind w:left="2133" w:firstLine="709"/>
        <w:jc w:val="both"/>
      </w:pPr>
    </w:p>
    <w:p w:rsidR="00D5255D" w:rsidRPr="00D5255D" w:rsidRDefault="00D5255D" w:rsidP="00D5255D">
      <w:pPr>
        <w:pStyle w:val="af5"/>
        <w:ind w:left="2133" w:firstLine="709"/>
      </w:pPr>
      <w:r w:rsidRPr="00D5255D">
        <w:t xml:space="preserve">                m=</w:t>
      </w:r>
      <m:oMath>
        <m:f>
          <m:fPr>
            <m:ctrlPr>
              <w:rPr>
                <w:rFonts w:ascii="Cambria Math" w:hAnsi="Cambria Math"/>
                <w:i/>
              </w:rPr>
            </m:ctrlPr>
          </m:fPr>
          <m:num>
            <m:r>
              <w:rPr>
                <w:rFonts w:ascii="Cambria Math" w:hAnsi="Cambria Math"/>
              </w:rPr>
              <m:t>C</m:t>
            </m:r>
            <m:r>
              <w:rPr>
                <w:rFonts w:ascii="Cambria Math"/>
              </w:rPr>
              <m:t>+</m:t>
            </m:r>
            <m:r>
              <w:rPr>
                <w:rFonts w:ascii="Cambria Math" w:hAnsi="Cambria Math"/>
              </w:rPr>
              <m:t>D</m:t>
            </m:r>
          </m:num>
          <m:den>
            <m:r>
              <w:rPr>
                <w:rFonts w:ascii="Cambria Math" w:hAnsi="Cambria Math"/>
              </w:rPr>
              <m:t>C</m:t>
            </m:r>
            <m:r>
              <w:rPr>
                <w:rFonts w:ascii="Cambria Math"/>
              </w:rPr>
              <m:t>+</m:t>
            </m:r>
            <m:r>
              <w:rPr>
                <w:rFonts w:ascii="Cambria Math" w:hAnsi="Cambria Math"/>
              </w:rPr>
              <m:t>R</m:t>
            </m:r>
          </m:den>
        </m:f>
      </m:oMath>
    </w:p>
    <w:p w:rsidR="00D5255D" w:rsidRPr="00D5255D" w:rsidRDefault="00D5255D" w:rsidP="00D5255D">
      <w:pPr>
        <w:pStyle w:val="af5"/>
        <w:ind w:left="2133" w:firstLine="709"/>
        <w:jc w:val="both"/>
      </w:pPr>
    </w:p>
    <w:p w:rsidR="00D5255D" w:rsidRPr="00D5255D" w:rsidRDefault="00D5255D" w:rsidP="00D5255D">
      <w:pPr>
        <w:jc w:val="both"/>
        <w:rPr>
          <w:rFonts w:ascii="Times New Roman" w:hAnsi="Times New Roman" w:cs="Times New Roman"/>
        </w:rPr>
      </w:pPr>
      <w:r w:rsidRPr="00D5255D">
        <w:rPr>
          <w:rFonts w:ascii="Times New Roman" w:hAnsi="Times New Roman" w:cs="Times New Roman"/>
        </w:rPr>
        <w:t xml:space="preserve"> Пропозицію грошей можна записати так:</w:t>
      </w:r>
    </w:p>
    <w:p w:rsidR="00D5255D" w:rsidRPr="00D5255D" w:rsidRDefault="00D5255D" w:rsidP="00D5255D">
      <w:pPr>
        <w:pStyle w:val="af5"/>
        <w:ind w:left="2133" w:firstLine="709"/>
        <w:jc w:val="both"/>
      </w:pPr>
    </w:p>
    <w:p w:rsidR="00D5255D" w:rsidRPr="00D5255D" w:rsidRDefault="00D5255D" w:rsidP="00D5255D">
      <w:pPr>
        <w:pStyle w:val="af5"/>
        <w:ind w:left="2133" w:firstLine="709"/>
        <w:jc w:val="both"/>
      </w:pPr>
      <w:r w:rsidRPr="00D5255D">
        <w:t xml:space="preserve">                     M = m</w:t>
      </w:r>
      <m:oMath>
        <m:r>
          <w:rPr>
            <w:rFonts w:ascii="Cambria Math" w:hAnsi="Cambria Math"/>
          </w:rPr>
          <m:t>∙B</m:t>
        </m:r>
      </m:oMath>
    </w:p>
    <w:p w:rsidR="00D5255D" w:rsidRPr="00D5255D" w:rsidRDefault="00D5255D" w:rsidP="00D5255D">
      <w:pPr>
        <w:pStyle w:val="af5"/>
        <w:ind w:left="2133" w:firstLine="709"/>
        <w:jc w:val="both"/>
      </w:pPr>
    </w:p>
    <w:p w:rsidR="00D5255D" w:rsidRPr="00D5255D" w:rsidRDefault="00D5255D" w:rsidP="00D5255D">
      <w:pPr>
        <w:ind w:firstLine="709"/>
        <w:rPr>
          <w:rFonts w:ascii="Times New Roman" w:hAnsi="Times New Roman" w:cs="Times New Roman"/>
          <w:i/>
        </w:rPr>
      </w:pPr>
      <w:r w:rsidRPr="00D5255D">
        <w:rPr>
          <w:rFonts w:ascii="Times New Roman" w:hAnsi="Times New Roman" w:cs="Times New Roman"/>
          <w:i/>
        </w:rPr>
        <w:t>Отже, пропозиція грошей є добутком грошової бази на грошовий мультиплікатор.</w:t>
      </w:r>
    </w:p>
    <w:p w:rsidR="00D5255D" w:rsidRPr="00D5255D" w:rsidRDefault="00D5255D" w:rsidP="00D5255D">
      <w:pPr>
        <w:ind w:firstLine="709"/>
        <w:rPr>
          <w:rFonts w:ascii="Times New Roman" w:hAnsi="Times New Roman" w:cs="Times New Roman"/>
        </w:rPr>
      </w:pPr>
      <w:r w:rsidRPr="00D5255D">
        <w:rPr>
          <w:rFonts w:ascii="Times New Roman" w:hAnsi="Times New Roman" w:cs="Times New Roman"/>
          <w:i/>
        </w:rPr>
        <w:t>Грошовий мультиплікатор</w:t>
      </w:r>
      <w:r w:rsidRPr="00D5255D">
        <w:rPr>
          <w:rFonts w:ascii="Times New Roman" w:hAnsi="Times New Roman" w:cs="Times New Roman"/>
        </w:rPr>
        <w:t xml:space="preserve"> можна розрахувати так: поділити праву частину рівняння грошового мультиплікатора на D.</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У наведеному рівнянні С/D - це </w:t>
      </w:r>
      <w:r w:rsidRPr="00D5255D">
        <w:rPr>
          <w:rFonts w:ascii="Times New Roman" w:hAnsi="Times New Roman" w:cs="Times New Roman"/>
          <w:i/>
        </w:rPr>
        <w:t>коефіцієнт депонування грошей</w:t>
      </w:r>
      <w:r w:rsidRPr="00D5255D">
        <w:rPr>
          <w:rFonts w:ascii="Times New Roman" w:hAnsi="Times New Roman" w:cs="Times New Roman"/>
        </w:rPr>
        <w:t xml:space="preserve">, який відображає розподіл грошей між готівкою С та вкладами на поточних рахунках D, тобто це розмір готівки, узятий як частка від грошей, які населення тримає на поточних рахунках. Його в економічній теорії позначають як </w:t>
      </w:r>
      <w:proofErr w:type="spellStart"/>
      <w:r w:rsidRPr="00D5255D">
        <w:rPr>
          <w:rFonts w:ascii="Times New Roman" w:hAnsi="Times New Roman" w:cs="Times New Roman"/>
        </w:rPr>
        <w:t>cr</w:t>
      </w:r>
      <w:proofErr w:type="spellEnd"/>
      <w:r w:rsidRPr="00D5255D">
        <w:rPr>
          <w:rFonts w:ascii="Times New Roman" w:hAnsi="Times New Roman" w:cs="Times New Roman"/>
        </w:rPr>
        <w:t xml:space="preserve">. Коефіцієнт R/D - не </w:t>
      </w:r>
      <w:r w:rsidRPr="00D5255D">
        <w:rPr>
          <w:rFonts w:ascii="Times New Roman" w:hAnsi="Times New Roman" w:cs="Times New Roman"/>
          <w:i/>
        </w:rPr>
        <w:t xml:space="preserve">норма резервування </w:t>
      </w:r>
      <w:proofErr w:type="spellStart"/>
      <w:r w:rsidRPr="00D5255D">
        <w:rPr>
          <w:rFonts w:ascii="Times New Roman" w:hAnsi="Times New Roman" w:cs="Times New Roman"/>
          <w:i/>
        </w:rPr>
        <w:t>rr</w:t>
      </w:r>
      <w:proofErr w:type="spellEnd"/>
      <w:r w:rsidRPr="00D5255D">
        <w:rPr>
          <w:rFonts w:ascii="Times New Roman" w:hAnsi="Times New Roman" w:cs="Times New Roman"/>
        </w:rPr>
        <w:t xml:space="preserve"> , тобто відсоток депозитів, які комерційні банки зберігають як р</w:t>
      </w:r>
      <w:r w:rsidR="00BC7D3D">
        <w:rPr>
          <w:rFonts w:ascii="Times New Roman" w:hAnsi="Times New Roman" w:cs="Times New Roman"/>
        </w:rPr>
        <w:t>езерви в центральному банку (R/</w:t>
      </w:r>
      <w:r w:rsidRPr="00D5255D">
        <w:rPr>
          <w:rFonts w:ascii="Times New Roman" w:hAnsi="Times New Roman" w:cs="Times New Roman"/>
        </w:rPr>
        <w:t xml:space="preserve">D= </w:t>
      </w:r>
      <w:proofErr w:type="spellStart"/>
      <w:r w:rsidRPr="00D5255D">
        <w:rPr>
          <w:rFonts w:ascii="Times New Roman" w:hAnsi="Times New Roman" w:cs="Times New Roman"/>
        </w:rPr>
        <w:t>rr</w:t>
      </w:r>
      <w:proofErr w:type="spellEnd"/>
      <w:r w:rsidRPr="00D5255D">
        <w:rPr>
          <w:rFonts w:ascii="Times New Roman" w:hAnsi="Times New Roman" w:cs="Times New Roman"/>
        </w:rPr>
        <w:t>).</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Отже, грошовий мультиплікатор можна записати так:</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lang w:val="en-US"/>
        </w:rPr>
      </w:pPr>
      <m:oMathPara>
        <m:oMath>
          <m:r>
            <w:rPr>
              <w:rFonts w:ascii="Cambria Math" w:hAnsi="Cambria Math" w:cs="Times New Roman"/>
              <w:lang w:val="en-US"/>
            </w:rPr>
            <m:t>m</m:t>
          </m:r>
          <m:r>
            <w:rPr>
              <w:rFonts w:ascii="Cambria Math" w:hAnsi="Times New Roman" w:cs="Times New Roman"/>
              <w:lang w:val="en-US"/>
            </w:rPr>
            <m:t>=</m:t>
          </m:r>
          <m:f>
            <m:fPr>
              <m:ctrlPr>
                <w:rPr>
                  <w:rFonts w:ascii="Cambria Math" w:hAnsi="Times New Roman" w:cs="Times New Roman"/>
                  <w:i/>
                  <w:lang w:val="en-US"/>
                </w:rPr>
              </m:ctrlPr>
            </m:fPr>
            <m:num>
              <m:r>
                <w:rPr>
                  <w:rFonts w:ascii="Cambria Math" w:hAnsi="Cambria Math" w:cs="Times New Roman"/>
                  <w:lang w:val="en-US"/>
                </w:rPr>
                <m:t>cr</m:t>
              </m:r>
              <m:r>
                <w:rPr>
                  <w:rFonts w:ascii="Cambria Math" w:hAnsi="Times New Roman" w:cs="Times New Roman"/>
                  <w:lang w:val="en-US"/>
                </w:rPr>
                <m:t>+1</m:t>
              </m:r>
            </m:num>
            <m:den>
              <m:r>
                <w:rPr>
                  <w:rFonts w:ascii="Cambria Math" w:hAnsi="Cambria Math" w:cs="Times New Roman"/>
                  <w:lang w:val="en-US"/>
                </w:rPr>
                <m:t>cr</m:t>
              </m:r>
              <m:r>
                <w:rPr>
                  <w:rFonts w:ascii="Cambria Math" w:hAnsi="Times New Roman" w:cs="Times New Roman"/>
                  <w:lang w:val="en-US"/>
                </w:rPr>
                <m:t>+</m:t>
              </m:r>
              <m:r>
                <w:rPr>
                  <w:rFonts w:ascii="Cambria Math" w:hAnsi="Cambria Math" w:cs="Times New Roman"/>
                  <w:lang w:val="en-US"/>
                </w:rPr>
                <m:t>rr</m:t>
              </m:r>
            </m:den>
          </m:f>
        </m:oMath>
      </m:oMathPara>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i/>
        </w:rPr>
      </w:pPr>
      <w:r w:rsidRPr="00D5255D">
        <w:rPr>
          <w:rFonts w:ascii="Times New Roman" w:hAnsi="Times New Roman" w:cs="Times New Roman"/>
        </w:rPr>
        <w:t xml:space="preserve">Рівняння свідчить, що </w:t>
      </w:r>
      <w:r w:rsidRPr="00D5255D">
        <w:rPr>
          <w:rFonts w:ascii="Times New Roman" w:hAnsi="Times New Roman" w:cs="Times New Roman"/>
          <w:i/>
        </w:rPr>
        <w:t>пропозиція грошей у національній економіці залежить від таких чинників:</w:t>
      </w:r>
    </w:p>
    <w:p w:rsidR="00D5255D" w:rsidRPr="00D5255D" w:rsidRDefault="00D5255D" w:rsidP="00D5255D">
      <w:pPr>
        <w:ind w:firstLine="709"/>
        <w:jc w:val="both"/>
        <w:rPr>
          <w:rFonts w:ascii="Times New Roman" w:hAnsi="Times New Roman" w:cs="Times New Roman"/>
          <w:i/>
        </w:rPr>
      </w:pPr>
      <w:r w:rsidRPr="00D5255D">
        <w:rPr>
          <w:rFonts w:ascii="Times New Roman" w:hAnsi="Times New Roman" w:cs="Times New Roman"/>
          <w:i/>
        </w:rPr>
        <w:t>1)грошової бази</w:t>
      </w:r>
      <w:r w:rsidRPr="00D5255D">
        <w:rPr>
          <w:rFonts w:ascii="Times New Roman" w:hAnsi="Times New Roman" w:cs="Times New Roman"/>
        </w:rPr>
        <w:t>. Її збільшення приводить до зростання пропозиції грошей. У цьому разі існує прямо пропорційний зв’язок між грошовою базою і пропозицією грошей;</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2)</w:t>
      </w:r>
      <w:r w:rsidRPr="00D5255D">
        <w:rPr>
          <w:rFonts w:ascii="Times New Roman" w:hAnsi="Times New Roman" w:cs="Times New Roman"/>
          <w:i/>
        </w:rPr>
        <w:t>коефіцієнта депонування.</w:t>
      </w:r>
      <w:r w:rsidRPr="00D5255D">
        <w:rPr>
          <w:rFonts w:ascii="Times New Roman" w:hAnsi="Times New Roman" w:cs="Times New Roman"/>
        </w:rPr>
        <w:t xml:space="preserve"> Збільшення коефіцієнта депонування сприяє зростанню кількості готівкових грошей у населення. Тому комерційні банки втрачають резерви і здатність до створення грошей; </w:t>
      </w: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3)</w:t>
      </w:r>
      <w:r w:rsidRPr="00D5255D">
        <w:rPr>
          <w:rFonts w:ascii="Times New Roman" w:hAnsi="Times New Roman" w:cs="Times New Roman"/>
          <w:i/>
        </w:rPr>
        <w:t>норми резервування.</w:t>
      </w:r>
      <w:r w:rsidRPr="00D5255D">
        <w:rPr>
          <w:rFonts w:ascii="Times New Roman" w:hAnsi="Times New Roman" w:cs="Times New Roman"/>
        </w:rPr>
        <w:t xml:space="preserve"> Чим ця норма вища, тим менше надлишкових резервів у банків і менше грошей вони можуть створити.</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b/>
          <w:i/>
        </w:rPr>
      </w:pPr>
      <w:r w:rsidRPr="00D5255D">
        <w:rPr>
          <w:rFonts w:ascii="Times New Roman" w:hAnsi="Times New Roman" w:cs="Times New Roman"/>
          <w:b/>
          <w:i/>
        </w:rPr>
        <w:t>5.4.Встановлення рівноваги на грошовому ринку</w:t>
      </w:r>
    </w:p>
    <w:p w:rsidR="00D5255D" w:rsidRPr="00D5255D" w:rsidRDefault="00D5255D" w:rsidP="00D5255D">
      <w:pPr>
        <w:ind w:firstLine="709"/>
        <w:jc w:val="both"/>
        <w:rPr>
          <w:rFonts w:ascii="Times New Roman" w:hAnsi="Times New Roman" w:cs="Times New Roman"/>
          <w:b/>
          <w:i/>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rPr>
        <w:t xml:space="preserve">Об’єднаємо попит і пропозицію та визначимо рівноважну процентну ставку, тобто ціну грошей. Для цього на графіку загального попиту на гроші проведемо вертикальну пряму </w:t>
      </w:r>
      <m:oMath>
        <m:sSup>
          <m:sSupPr>
            <m:ctrlPr>
              <w:rPr>
                <w:rFonts w:ascii="Cambria Math" w:hAnsi="Times New Roman" w:cs="Times New Roman"/>
                <w:i/>
              </w:rPr>
            </m:ctrlPr>
          </m:sSupPr>
          <m:e>
            <m:r>
              <w:rPr>
                <w:rFonts w:ascii="Cambria Math" w:hAnsi="Cambria Math" w:cs="Times New Roman"/>
              </w:rPr>
              <m:t>M</m:t>
            </m:r>
          </m:e>
          <m:sup>
            <m:r>
              <w:rPr>
                <w:rFonts w:ascii="Cambria Math" w:hAnsi="Cambria Math" w:cs="Times New Roman"/>
              </w:rPr>
              <m:t>s</m:t>
            </m:r>
          </m:sup>
        </m:sSup>
      </m:oMath>
      <w:r w:rsidRPr="00D5255D">
        <w:rPr>
          <w:rFonts w:ascii="Times New Roman" w:hAnsi="Times New Roman" w:cs="Times New Roman"/>
        </w:rPr>
        <w:t>, що означає пропозицію грошей. Зображення пропозиції грошей у вигляді вертикальної прямої ґрунтується на спрощеному припущенні, відповідно до якого керівні грошово-кредитні органи й фінансові установи постачають економіку певним обсягом грошей.</w:t>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rPr>
      </w:pPr>
      <w:r w:rsidRPr="00D5255D">
        <w:rPr>
          <w:rFonts w:ascii="Times New Roman" w:hAnsi="Times New Roman" w:cs="Times New Roman"/>
          <w:noProof/>
          <w:lang w:val="ru-RU" w:eastAsia="ru-RU" w:bidi="ar-SA"/>
        </w:rPr>
        <w:lastRenderedPageBreak/>
        <w:drawing>
          <wp:inline distT="0" distB="0" distL="0" distR="0">
            <wp:extent cx="4742731" cy="2208363"/>
            <wp:effectExtent l="19050" t="0" r="19769" b="1437"/>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5255D" w:rsidRPr="00D5255D" w:rsidRDefault="00D5255D" w:rsidP="00D5255D">
      <w:pPr>
        <w:ind w:firstLine="709"/>
        <w:jc w:val="both"/>
        <w:rPr>
          <w:rFonts w:ascii="Times New Roman" w:hAnsi="Times New Roman" w:cs="Times New Roman"/>
        </w:rPr>
      </w:pPr>
    </w:p>
    <w:p w:rsidR="00D5255D" w:rsidRPr="00D5255D" w:rsidRDefault="00D5255D" w:rsidP="00D5255D">
      <w:pPr>
        <w:ind w:firstLine="709"/>
        <w:jc w:val="both"/>
        <w:rPr>
          <w:rFonts w:ascii="Times New Roman" w:hAnsi="Times New Roman" w:cs="Times New Roman"/>
          <w:color w:val="FF0000"/>
          <w:lang w:val="ru-RU"/>
        </w:rPr>
      </w:pPr>
      <w:r w:rsidRPr="00D5255D">
        <w:rPr>
          <w:rFonts w:ascii="Times New Roman" w:hAnsi="Times New Roman" w:cs="Times New Roman"/>
          <w:color w:val="FF0000"/>
        </w:rPr>
        <w:t xml:space="preserve">Лінія попиту на гроші </w:t>
      </w:r>
      <m:oMath>
        <m:sSup>
          <m:sSupPr>
            <m:ctrlPr>
              <w:rPr>
                <w:rFonts w:ascii="Cambria Math" w:hAnsi="Times New Roman" w:cs="Times New Roman"/>
                <w:i/>
                <w:color w:val="FF0000"/>
              </w:rPr>
            </m:ctrlPr>
          </m:sSupPr>
          <m:e>
            <m:r>
              <w:rPr>
                <w:rFonts w:ascii="Cambria Math" w:hAnsi="Cambria Math" w:cs="Times New Roman"/>
                <w:color w:val="FF0000"/>
              </w:rPr>
              <m:t>M</m:t>
            </m:r>
          </m:e>
          <m:sup>
            <m:r>
              <w:rPr>
                <w:rFonts w:ascii="Cambria Math" w:hAnsi="Cambria Math" w:cs="Times New Roman"/>
                <w:color w:val="FF0000"/>
              </w:rPr>
              <m:t>d</m:t>
            </m:r>
          </m:sup>
        </m:sSup>
      </m:oMath>
      <w:r w:rsidRPr="00D5255D">
        <w:rPr>
          <w:rFonts w:ascii="Times New Roman" w:hAnsi="Times New Roman" w:cs="Times New Roman"/>
          <w:color w:val="FF0000"/>
        </w:rPr>
        <w:t xml:space="preserve"> перетинається з лінією грошової пропозиції </w:t>
      </w:r>
      <m:oMath>
        <m:sSup>
          <m:sSupPr>
            <m:ctrlPr>
              <w:rPr>
                <w:rFonts w:ascii="Cambria Math" w:hAnsi="Times New Roman" w:cs="Times New Roman"/>
                <w:i/>
                <w:color w:val="FF0000"/>
              </w:rPr>
            </m:ctrlPr>
          </m:sSupPr>
          <m:e>
            <m:r>
              <w:rPr>
                <w:rFonts w:ascii="Cambria Math" w:hAnsi="Cambria Math" w:cs="Times New Roman"/>
                <w:color w:val="FF0000"/>
              </w:rPr>
              <m:t>M</m:t>
            </m:r>
          </m:e>
          <m:sup>
            <m:r>
              <w:rPr>
                <w:rFonts w:ascii="Cambria Math" w:hAnsi="Cambria Math" w:cs="Times New Roman"/>
                <w:color w:val="FF0000"/>
              </w:rPr>
              <m:t>s</m:t>
            </m:r>
          </m:sup>
        </m:sSup>
        <m:r>
          <w:rPr>
            <w:rFonts w:ascii="Cambria Math" w:hAnsi="Times New Roman" w:cs="Times New Roman"/>
            <w:color w:val="FF0000"/>
          </w:rPr>
          <m:t xml:space="preserve"> </m:t>
        </m:r>
      </m:oMath>
      <w:r w:rsidRPr="00D5255D">
        <w:rPr>
          <w:rFonts w:ascii="Times New Roman" w:hAnsi="Times New Roman" w:cs="Times New Roman"/>
          <w:color w:val="FF0000"/>
        </w:rPr>
        <w:t>в точці Е. Отже, рівноважна ставка процента становить 5%.</w:t>
      </w:r>
    </w:p>
    <w:p w:rsidR="00D5255D" w:rsidRPr="00D5255D" w:rsidRDefault="00D5255D" w:rsidP="00D5255D">
      <w:pPr>
        <w:pStyle w:val="130"/>
        <w:spacing w:line="240" w:lineRule="auto"/>
        <w:ind w:firstLine="709"/>
        <w:jc w:val="both"/>
        <w:rPr>
          <w:sz w:val="24"/>
          <w:szCs w:val="24"/>
          <w:lang w:val="ru-RU"/>
        </w:rPr>
      </w:pPr>
    </w:p>
    <w:p w:rsidR="00E63912" w:rsidRPr="00D5255D" w:rsidRDefault="00AC514F" w:rsidP="00BC7D3D">
      <w:pPr>
        <w:pStyle w:val="130"/>
        <w:spacing w:line="240" w:lineRule="auto"/>
        <w:ind w:firstLine="709"/>
        <w:jc w:val="both"/>
        <w:rPr>
          <w:b/>
          <w:sz w:val="24"/>
          <w:szCs w:val="24"/>
        </w:rPr>
      </w:pPr>
      <w:r w:rsidRPr="00BC7D3D">
        <w:rPr>
          <w:b/>
          <w:sz w:val="24"/>
          <w:szCs w:val="24"/>
        </w:rPr>
        <w:t>6</w:t>
      </w:r>
      <w:bookmarkEnd w:id="0"/>
      <w:r w:rsidR="00AB2AFD" w:rsidRPr="00BC7D3D">
        <w:rPr>
          <w:b/>
          <w:sz w:val="24"/>
          <w:szCs w:val="24"/>
          <w:lang w:val="ru-RU"/>
        </w:rPr>
        <w:t xml:space="preserve">  </w:t>
      </w:r>
      <w:bookmarkStart w:id="1" w:name="bookmark1"/>
      <w:r w:rsidR="00756C32">
        <w:rPr>
          <w:b/>
          <w:sz w:val="24"/>
          <w:szCs w:val="24"/>
        </w:rPr>
        <w:t>І</w:t>
      </w:r>
      <w:r w:rsidR="00BC7D3D" w:rsidRPr="00D5255D">
        <w:rPr>
          <w:b/>
          <w:sz w:val="24"/>
          <w:szCs w:val="24"/>
        </w:rPr>
        <w:t>нфляція та стабілізація грошового обігу</w:t>
      </w:r>
      <w:bookmarkEnd w:id="1"/>
    </w:p>
    <w:p w:rsidR="009348C7" w:rsidRPr="00D5255D" w:rsidRDefault="009348C7" w:rsidP="00D5255D">
      <w:pPr>
        <w:pStyle w:val="130"/>
        <w:spacing w:line="240" w:lineRule="auto"/>
        <w:ind w:firstLine="709"/>
        <w:jc w:val="both"/>
        <w:rPr>
          <w:sz w:val="24"/>
          <w:szCs w:val="24"/>
        </w:rPr>
      </w:pPr>
    </w:p>
    <w:p w:rsidR="00E63912" w:rsidRPr="00D5255D" w:rsidRDefault="00BC7D3D" w:rsidP="00D5255D">
      <w:pPr>
        <w:pStyle w:val="130"/>
        <w:spacing w:line="240" w:lineRule="auto"/>
        <w:ind w:firstLine="709"/>
        <w:jc w:val="both"/>
        <w:rPr>
          <w:sz w:val="24"/>
          <w:szCs w:val="24"/>
        </w:rPr>
      </w:pPr>
      <w:r>
        <w:rPr>
          <w:sz w:val="24"/>
          <w:szCs w:val="24"/>
        </w:rPr>
        <w:t>6.1</w:t>
      </w:r>
      <w:r w:rsidRPr="00BC7D3D">
        <w:rPr>
          <w:sz w:val="24"/>
          <w:szCs w:val="24"/>
        </w:rPr>
        <w:t xml:space="preserve"> </w:t>
      </w:r>
      <w:r w:rsidR="00AB2AFD" w:rsidRPr="00D5255D">
        <w:rPr>
          <w:sz w:val="24"/>
          <w:szCs w:val="24"/>
        </w:rPr>
        <w:t>Сутність і причини інфляції</w:t>
      </w:r>
    </w:p>
    <w:p w:rsidR="00E63912" w:rsidRPr="00D5255D" w:rsidRDefault="00BC7D3D" w:rsidP="00D5255D">
      <w:pPr>
        <w:pStyle w:val="130"/>
        <w:spacing w:line="240" w:lineRule="auto"/>
        <w:ind w:firstLine="709"/>
        <w:jc w:val="both"/>
        <w:rPr>
          <w:sz w:val="24"/>
          <w:szCs w:val="24"/>
        </w:rPr>
      </w:pPr>
      <w:r>
        <w:rPr>
          <w:sz w:val="24"/>
          <w:szCs w:val="24"/>
        </w:rPr>
        <w:t xml:space="preserve">6.2 </w:t>
      </w:r>
      <w:r w:rsidR="00AC514F" w:rsidRPr="00D5255D">
        <w:rPr>
          <w:sz w:val="24"/>
          <w:szCs w:val="24"/>
        </w:rPr>
        <w:t>Вимі</w:t>
      </w:r>
      <w:r w:rsidR="00AB2AFD" w:rsidRPr="00D5255D">
        <w:rPr>
          <w:sz w:val="24"/>
          <w:szCs w:val="24"/>
        </w:rPr>
        <w:t>рювання інфляції та її види</w:t>
      </w:r>
    </w:p>
    <w:p w:rsidR="00E63912" w:rsidRPr="00D5255D" w:rsidRDefault="00BC7D3D" w:rsidP="00D5255D">
      <w:pPr>
        <w:pStyle w:val="130"/>
        <w:spacing w:line="240" w:lineRule="auto"/>
        <w:ind w:firstLine="709"/>
        <w:jc w:val="both"/>
        <w:rPr>
          <w:sz w:val="24"/>
          <w:szCs w:val="24"/>
        </w:rPr>
      </w:pPr>
      <w:r>
        <w:rPr>
          <w:sz w:val="24"/>
          <w:szCs w:val="24"/>
        </w:rPr>
        <w:t xml:space="preserve">6.3 </w:t>
      </w:r>
      <w:r w:rsidR="00AC514F" w:rsidRPr="00D5255D">
        <w:rPr>
          <w:sz w:val="24"/>
          <w:szCs w:val="24"/>
        </w:rPr>
        <w:t>Соціально-е</w:t>
      </w:r>
      <w:r w:rsidR="00AB2AFD" w:rsidRPr="00D5255D">
        <w:rPr>
          <w:sz w:val="24"/>
          <w:szCs w:val="24"/>
        </w:rPr>
        <w:t>кономічні наслідки інфляції</w:t>
      </w:r>
    </w:p>
    <w:p w:rsidR="00AB2AFD" w:rsidRPr="00D5255D" w:rsidRDefault="00BC7D3D" w:rsidP="00D5255D">
      <w:pPr>
        <w:pStyle w:val="130"/>
        <w:spacing w:line="240" w:lineRule="auto"/>
        <w:ind w:firstLine="709"/>
        <w:jc w:val="both"/>
        <w:rPr>
          <w:sz w:val="24"/>
          <w:szCs w:val="24"/>
        </w:rPr>
      </w:pPr>
      <w:r>
        <w:rPr>
          <w:sz w:val="24"/>
          <w:szCs w:val="24"/>
        </w:rPr>
        <w:t xml:space="preserve">6.4 </w:t>
      </w:r>
      <w:r w:rsidR="00AC514F" w:rsidRPr="00D5255D">
        <w:rPr>
          <w:sz w:val="24"/>
          <w:szCs w:val="24"/>
        </w:rPr>
        <w:t>Форми і методи стабілізації грошового обігу</w:t>
      </w:r>
      <w:bookmarkStart w:id="2" w:name="bookmark2"/>
    </w:p>
    <w:p w:rsidR="00AB2AFD" w:rsidRPr="00D5255D" w:rsidRDefault="00AB2AFD" w:rsidP="00D5255D">
      <w:pPr>
        <w:pStyle w:val="130"/>
        <w:spacing w:line="240" w:lineRule="auto"/>
        <w:ind w:firstLine="709"/>
        <w:jc w:val="both"/>
        <w:rPr>
          <w:sz w:val="24"/>
          <w:szCs w:val="24"/>
        </w:rPr>
      </w:pPr>
    </w:p>
    <w:p w:rsidR="00E63912" w:rsidRPr="00BC7D3D" w:rsidRDefault="00BC7D3D" w:rsidP="00D5255D">
      <w:pPr>
        <w:pStyle w:val="130"/>
        <w:spacing w:line="240" w:lineRule="auto"/>
        <w:ind w:firstLine="709"/>
        <w:jc w:val="both"/>
        <w:rPr>
          <w:b/>
          <w:i/>
          <w:sz w:val="24"/>
          <w:szCs w:val="24"/>
        </w:rPr>
      </w:pPr>
      <w:r>
        <w:rPr>
          <w:b/>
          <w:i/>
          <w:sz w:val="24"/>
          <w:szCs w:val="24"/>
        </w:rPr>
        <w:t>6.1 С</w:t>
      </w:r>
      <w:r w:rsidRPr="00BC7D3D">
        <w:rPr>
          <w:b/>
          <w:i/>
          <w:sz w:val="24"/>
          <w:szCs w:val="24"/>
        </w:rPr>
        <w:t>утність і причини інфляції</w:t>
      </w:r>
      <w:bookmarkEnd w:id="2"/>
    </w:p>
    <w:p w:rsidR="00E63912" w:rsidRPr="00D5255D" w:rsidRDefault="00AC514F" w:rsidP="00D5255D">
      <w:pPr>
        <w:pStyle w:val="130"/>
        <w:spacing w:line="240" w:lineRule="auto"/>
        <w:ind w:firstLine="709"/>
        <w:jc w:val="both"/>
        <w:rPr>
          <w:sz w:val="24"/>
          <w:szCs w:val="24"/>
        </w:rPr>
      </w:pPr>
      <w:r w:rsidRPr="00D5255D">
        <w:rPr>
          <w:sz w:val="24"/>
          <w:szCs w:val="24"/>
        </w:rPr>
        <w:t>У сучасній ринковій економіці доволі поширеним є процес знецінення грошей, тобто зменшення їхньої купівельної спроможності внаслі</w:t>
      </w:r>
      <w:r w:rsidR="00472170" w:rsidRPr="00D5255D">
        <w:rPr>
          <w:sz w:val="24"/>
          <w:szCs w:val="24"/>
        </w:rPr>
        <w:t>д</w:t>
      </w:r>
      <w:r w:rsidRPr="00D5255D">
        <w:rPr>
          <w:sz w:val="24"/>
          <w:szCs w:val="24"/>
        </w:rPr>
        <w:t>ок зростання цін, з огляду на що за грошову одиницю можна купити</w:t>
      </w:r>
      <w:r w:rsidR="00472170" w:rsidRPr="00D5255D">
        <w:rPr>
          <w:sz w:val="24"/>
          <w:szCs w:val="24"/>
        </w:rPr>
        <w:t>.</w:t>
      </w:r>
      <w:r w:rsidRPr="00D5255D">
        <w:rPr>
          <w:sz w:val="24"/>
          <w:szCs w:val="24"/>
        </w:rPr>
        <w:t xml:space="preserve"> Дедалі меншу кількість товарів і послуг. Для означення цього явища економісти використовують поняття інфляція (від лат. </w:t>
      </w:r>
      <w:proofErr w:type="spellStart"/>
      <w:r w:rsidR="00AB2AFD" w:rsidRPr="00D5255D">
        <w:rPr>
          <w:sz w:val="24"/>
          <w:szCs w:val="24"/>
          <w:lang w:val="en-US"/>
        </w:rPr>
        <w:t>inflatio</w:t>
      </w:r>
      <w:proofErr w:type="spellEnd"/>
      <w:r w:rsidRPr="00D5255D">
        <w:rPr>
          <w:sz w:val="24"/>
          <w:szCs w:val="24"/>
        </w:rPr>
        <w:t xml:space="preserve"> - роздування, здуття). Уперше цей термін застосовано в середині XIX ст. у зв’язку з випуском великої кількості паперових доларів (так званих </w:t>
      </w:r>
      <w:proofErr w:type="spellStart"/>
      <w:r w:rsidRPr="00D5255D">
        <w:rPr>
          <w:sz w:val="24"/>
          <w:szCs w:val="24"/>
        </w:rPr>
        <w:t>грінбеків</w:t>
      </w:r>
      <w:proofErr w:type="spellEnd"/>
      <w:r w:rsidRPr="00D5255D">
        <w:rPr>
          <w:sz w:val="24"/>
          <w:szCs w:val="24"/>
        </w:rPr>
        <w:t>) для фінансування громадянської війни в С</w:t>
      </w:r>
      <w:r w:rsidR="00AB2AFD" w:rsidRPr="00D5255D">
        <w:rPr>
          <w:sz w:val="24"/>
          <w:szCs w:val="24"/>
        </w:rPr>
        <w:t>Ш</w:t>
      </w:r>
      <w:r w:rsidRPr="00D5255D">
        <w:rPr>
          <w:sz w:val="24"/>
          <w:szCs w:val="24"/>
        </w:rPr>
        <w:t>А (1861-1865). З того часу він увійшов у науковий та громадський ужиток.</w:t>
      </w:r>
    </w:p>
    <w:p w:rsidR="00E63912" w:rsidRPr="00D5255D" w:rsidRDefault="00AC514F" w:rsidP="00D5255D">
      <w:pPr>
        <w:pStyle w:val="130"/>
        <w:spacing w:line="240" w:lineRule="auto"/>
        <w:ind w:firstLine="709"/>
        <w:jc w:val="both"/>
        <w:rPr>
          <w:sz w:val="24"/>
          <w:szCs w:val="24"/>
        </w:rPr>
      </w:pPr>
      <w:r w:rsidRPr="00D5255D">
        <w:rPr>
          <w:sz w:val="24"/>
          <w:szCs w:val="24"/>
        </w:rPr>
        <w:t>Водночас економісти часто його вживають і для характеристики грошового обігу більш ранніх епох, зокрема, Франції - під час Французької революції 1789-1791 рр. та наполеонівських війн, Англії - у період війни з Наполеоном на початку XIX ст., Росії - наприкінці XVIII - початку XIX ст. та ін. Зазвичай, це були періоди війн чи внутрішніх політичних або соціальних потрясінь. Проте у світовій економічній історії виділяють два випадки різкого зростання цін, що пов’язане зі зниженням вартості благородних металів:</w:t>
      </w:r>
    </w:p>
    <w:p w:rsidR="00E63912" w:rsidRPr="00D5255D" w:rsidRDefault="00AC514F" w:rsidP="00D5255D">
      <w:pPr>
        <w:pStyle w:val="130"/>
        <w:numPr>
          <w:ilvl w:val="0"/>
          <w:numId w:val="1"/>
        </w:numPr>
        <w:spacing w:line="240" w:lineRule="auto"/>
        <w:jc w:val="both"/>
        <w:rPr>
          <w:sz w:val="24"/>
          <w:szCs w:val="24"/>
        </w:rPr>
      </w:pPr>
      <w:r w:rsidRPr="00D5255D">
        <w:rPr>
          <w:sz w:val="24"/>
          <w:szCs w:val="24"/>
        </w:rPr>
        <w:t>після відкриття Америки у євр</w:t>
      </w:r>
      <w:r w:rsidR="00472170" w:rsidRPr="00D5255D">
        <w:rPr>
          <w:sz w:val="24"/>
          <w:szCs w:val="24"/>
        </w:rPr>
        <w:t>опейські країни почало надходити</w:t>
      </w:r>
      <w:r w:rsidRPr="00D5255D">
        <w:rPr>
          <w:sz w:val="24"/>
          <w:szCs w:val="24"/>
        </w:rPr>
        <w:t xml:space="preserve"> багато золота й, особливо, срібла з Мексики та Перу. За 50 років з початку XVI ст. видобуток срібла зріс більше ніж у 60 разів, що спричинило зростання товарних цін у 2,5-4,0 рази наприкінці століття;</w:t>
      </w:r>
    </w:p>
    <w:p w:rsidR="00E63912" w:rsidRPr="00D5255D" w:rsidRDefault="00AC514F" w:rsidP="00D5255D">
      <w:pPr>
        <w:pStyle w:val="130"/>
        <w:numPr>
          <w:ilvl w:val="0"/>
          <w:numId w:val="1"/>
        </w:numPr>
        <w:spacing w:line="240" w:lineRule="auto"/>
        <w:jc w:val="both"/>
        <w:rPr>
          <w:sz w:val="24"/>
          <w:szCs w:val="24"/>
        </w:rPr>
      </w:pPr>
      <w:r w:rsidRPr="00D5255D">
        <w:rPr>
          <w:sz w:val="24"/>
          <w:szCs w:val="24"/>
        </w:rPr>
        <w:t>після відкриття та розроблення золотоносних родовищ 1848 р. у Каліфорнії (С</w:t>
      </w:r>
      <w:r w:rsidR="00AB2AFD" w:rsidRPr="00D5255D">
        <w:rPr>
          <w:sz w:val="24"/>
          <w:szCs w:val="24"/>
        </w:rPr>
        <w:t>Ш</w:t>
      </w:r>
      <w:r w:rsidRPr="00D5255D">
        <w:rPr>
          <w:sz w:val="24"/>
          <w:szCs w:val="24"/>
        </w:rPr>
        <w:t xml:space="preserve">А) та 1851 р. у Вікторії (Австралія). У цьому разі зростання видобутку золота перевищило 600%, а ціни зросли на 25-50% у всьому світі. Однак з відмовою у 1971-1976 рр. від золотого стандарту після реорганізації </w:t>
      </w:r>
      <w:proofErr w:type="spellStart"/>
      <w:r w:rsidRPr="00D5255D">
        <w:rPr>
          <w:sz w:val="24"/>
          <w:szCs w:val="24"/>
        </w:rPr>
        <w:t>Бреттон-Вудської</w:t>
      </w:r>
      <w:proofErr w:type="spellEnd"/>
      <w:r w:rsidRPr="00D5255D">
        <w:rPr>
          <w:sz w:val="24"/>
          <w:szCs w:val="24"/>
        </w:rPr>
        <w:t xml:space="preserve"> системи інфляція стала цілком природним і постійним явищем. Найчасті</w:t>
      </w:r>
      <w:r w:rsidR="00AB2AFD" w:rsidRPr="00D5255D">
        <w:rPr>
          <w:sz w:val="24"/>
          <w:szCs w:val="24"/>
        </w:rPr>
        <w:t>ш</w:t>
      </w:r>
      <w:r w:rsidRPr="00D5255D">
        <w:rPr>
          <w:sz w:val="24"/>
          <w:szCs w:val="24"/>
        </w:rPr>
        <w:t>е її тлумачать як знецінення грошей через зростання цін або прос</w:t>
      </w:r>
      <w:r w:rsidR="00AB2AFD" w:rsidRPr="00D5255D">
        <w:rPr>
          <w:sz w:val="24"/>
          <w:szCs w:val="24"/>
        </w:rPr>
        <w:t xml:space="preserve">то як процес зростання </w:t>
      </w:r>
      <w:proofErr w:type="spellStart"/>
      <w:r w:rsidR="00AB2AFD" w:rsidRPr="00D5255D">
        <w:rPr>
          <w:sz w:val="24"/>
          <w:szCs w:val="24"/>
        </w:rPr>
        <w:t>ціїї</w:t>
      </w:r>
      <w:proofErr w:type="spellEnd"/>
      <w:r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 xml:space="preserve">Однак інфляція - це складніше соціально-економічне явище. Вона можлива і без зростання цін, зокрема, коли знецінення грошей набуває форми хронічного товарного дефіциту за фіксованих державою цін. У цьому разі грошова одиниця формально може не знецінюватися, проте знецінюються загалом грошові доходи економічних суб’єктів через так звані примусові заощадження, оскільки немає змоги витратити їх на купівлю дефіцитних товарів. За таких умов заощадження набувають великих розмірів, виникає так званий інфляційний навіс, під тиском якого держава планово підвищує ціни, як це неодноразово було в СРСР. Найрадикальнішим заходом проти “інфляційного навісу” є лібералізація цін без індексації заощаджень, унаслідок чого вони просто “згоряють” від інфляції, як це трапилося в Україні в період 1992-1994 рр. Отже, і без </w:t>
      </w:r>
      <w:r w:rsidRPr="00D5255D">
        <w:rPr>
          <w:sz w:val="24"/>
          <w:szCs w:val="24"/>
        </w:rPr>
        <w:lastRenderedPageBreak/>
        <w:t>явного зростання цін суспільство може пережити очевидні прояви і тяжкі наслідки інфляції, якщо порушена рівновага на ринках між товарним та грошовим обігом і знецінюються грош</w:t>
      </w:r>
      <w:r w:rsidR="00472170" w:rsidRPr="00D5255D">
        <w:rPr>
          <w:sz w:val="24"/>
          <w:szCs w:val="24"/>
        </w:rPr>
        <w:t>і у будь-якій формі</w:t>
      </w:r>
      <w:r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 xml:space="preserve">Сьогодні інфляція - одна з найгостріших проблем економіки. У світі немає країни, яка б у другій половині ХХ-на початку XXI ст. так чи інакше </w:t>
      </w:r>
      <w:r w:rsidR="00AB2AFD" w:rsidRPr="00D5255D">
        <w:rPr>
          <w:sz w:val="24"/>
          <w:szCs w:val="24"/>
        </w:rPr>
        <w:t>не зазнала б утрат від інфляції</w:t>
      </w:r>
      <w:r w:rsidRPr="00D5255D">
        <w:rPr>
          <w:sz w:val="24"/>
          <w:szCs w:val="24"/>
        </w:rPr>
        <w:t>. Дуже гостра проблема інфляції і для національної економіки України.</w:t>
      </w:r>
    </w:p>
    <w:p w:rsidR="00E63912" w:rsidRPr="00D5255D" w:rsidRDefault="00AC514F" w:rsidP="00D5255D">
      <w:pPr>
        <w:pStyle w:val="130"/>
        <w:spacing w:line="240" w:lineRule="auto"/>
        <w:ind w:firstLine="709"/>
        <w:jc w:val="both"/>
        <w:rPr>
          <w:sz w:val="24"/>
          <w:szCs w:val="24"/>
        </w:rPr>
      </w:pPr>
      <w:r w:rsidRPr="00D5255D">
        <w:rPr>
          <w:b/>
          <w:i/>
          <w:sz w:val="24"/>
          <w:szCs w:val="24"/>
        </w:rPr>
        <w:t>Інфляція</w:t>
      </w:r>
      <w:r w:rsidRPr="00D5255D">
        <w:rPr>
          <w:sz w:val="24"/>
          <w:szCs w:val="24"/>
        </w:rPr>
        <w:t xml:space="preserve"> - це зниження купівельної спроможності грошей унаслідок зростання загального (середнього) рівня цін на товари та послуги в країні за певний період. Водночас ціни різних товарів можуть зростати неоднаковими темпами, тому не потрібно думати, що обов’язково підвищуються ціни на всі товари й послуги. У роки помірної інфляції ціни на окремі товари можуть навіть знижуватися. Зниження середнього рівня цін у країні є протилежним (оберненим) процесом до інфляції, його називають дефляцією. У сучасній економіці це явище трапляється зрідка і на короткий термін, зазвичай, є сезонним (наприклад, ціни на сільськогосподарську продукцію зменшуються після збирання врожаю). Однак дефляція характерна для Японії (у межах -1%), а також</w:t>
      </w:r>
      <w:r w:rsidR="00AB2AFD" w:rsidRPr="00D5255D">
        <w:rPr>
          <w:sz w:val="24"/>
          <w:szCs w:val="24"/>
        </w:rPr>
        <w:t xml:space="preserve"> </w:t>
      </w:r>
      <w:r w:rsidRPr="00D5255D">
        <w:rPr>
          <w:sz w:val="24"/>
          <w:szCs w:val="24"/>
        </w:rPr>
        <w:t>час від часу трапляється в інших країнах.</w:t>
      </w:r>
    </w:p>
    <w:p w:rsidR="00E63912" w:rsidRPr="00D5255D" w:rsidRDefault="00AC514F" w:rsidP="00D5255D">
      <w:pPr>
        <w:pStyle w:val="130"/>
        <w:spacing w:line="240" w:lineRule="auto"/>
        <w:ind w:firstLine="709"/>
        <w:jc w:val="both"/>
        <w:rPr>
          <w:sz w:val="24"/>
          <w:szCs w:val="24"/>
        </w:rPr>
      </w:pPr>
      <w:r w:rsidRPr="00D5255D">
        <w:rPr>
          <w:sz w:val="24"/>
          <w:szCs w:val="24"/>
        </w:rPr>
        <w:t>Форми прояву інфляції еволюціонували разом з розвитком грошових систем. В епоху функціонування металевих грошових систем зростання цін було зумовлене псуванням монет або зниженням вартості грошового металу. У період запровадження паперових грошей цей процес відбувався шляхом зменшення золотого вмісту банкнот, тобто зменшували кількість золота, на яку їх обмінювали. У сучасній грошовій системі головною формою прояву інфляції стало знецінення грошових знаків щодо вартості товарів (у тому числі й золота) та послуг (так звана цінова інфляція); зменшення обмінного курсу національної грошової одиниці щодо інших валют (девальвація), формування товарного дефіциту (інфляція заощаджень - знецінення грошей виявляється у зростанні вимушених заощаджень, зазвичай, виникає в разі державного регулювання (фіксації) цін і доходів) тощо.</w:t>
      </w:r>
    </w:p>
    <w:p w:rsidR="00E63912" w:rsidRPr="00D5255D" w:rsidRDefault="00AC514F" w:rsidP="00D5255D">
      <w:pPr>
        <w:pStyle w:val="130"/>
        <w:spacing w:line="240" w:lineRule="auto"/>
        <w:ind w:firstLine="709"/>
        <w:jc w:val="both"/>
        <w:rPr>
          <w:sz w:val="24"/>
          <w:szCs w:val="24"/>
        </w:rPr>
      </w:pPr>
      <w:r w:rsidRPr="00D5255D">
        <w:rPr>
          <w:sz w:val="24"/>
          <w:szCs w:val="24"/>
        </w:rPr>
        <w:t>Основою інфляційного зростання цін є різноманітні, проте доволі часто взаємопов’язані чинники. Інфляція, її причини та сутність - предмет дослідження різних течій економічної науки. Економісти давно намагаються з’ясувати причини інфляції, щоб запропонувати ефективні методи боротьби з нею та її негативними соціально-економічними наслідками. У світовій економічній науці є низка напрямів і шкіл, які неоднаково пояснюють причини виникнення (появи) інфляції. Складність та багатогранність інфляційних процесів поки що заважає дослідникам дійти спільного погляду щодо причин інфляції, а тому існують і різні підходи щодо формуван</w:t>
      </w:r>
      <w:r w:rsidR="009348C7" w:rsidRPr="00D5255D">
        <w:rPr>
          <w:sz w:val="24"/>
          <w:szCs w:val="24"/>
        </w:rPr>
        <w:t>ня антиінфляційних заходів.</w:t>
      </w:r>
    </w:p>
    <w:p w:rsidR="00E63912" w:rsidRPr="00D5255D" w:rsidRDefault="009348C7" w:rsidP="00D5255D">
      <w:pPr>
        <w:pStyle w:val="130"/>
        <w:spacing w:line="240" w:lineRule="auto"/>
        <w:ind w:firstLine="709"/>
        <w:jc w:val="both"/>
        <w:rPr>
          <w:sz w:val="24"/>
          <w:szCs w:val="24"/>
        </w:rPr>
      </w:pPr>
      <w:r w:rsidRPr="00D5255D">
        <w:rPr>
          <w:sz w:val="24"/>
          <w:szCs w:val="24"/>
        </w:rPr>
        <w:t>О</w:t>
      </w:r>
      <w:r w:rsidR="00AC514F" w:rsidRPr="00D5255D">
        <w:rPr>
          <w:sz w:val="24"/>
          <w:szCs w:val="24"/>
        </w:rPr>
        <w:t>днак фактично представники всіх економічних шкіл сходять</w:t>
      </w:r>
      <w:r w:rsidRPr="00D5255D">
        <w:rPr>
          <w:sz w:val="24"/>
          <w:szCs w:val="24"/>
        </w:rPr>
        <w:t xml:space="preserve">ся </w:t>
      </w:r>
      <w:r w:rsidR="00AC514F" w:rsidRPr="00D5255D">
        <w:rPr>
          <w:sz w:val="24"/>
          <w:szCs w:val="24"/>
        </w:rPr>
        <w:t>на</w:t>
      </w:r>
      <w:r w:rsidRPr="00D5255D">
        <w:rPr>
          <w:sz w:val="24"/>
          <w:szCs w:val="24"/>
        </w:rPr>
        <w:t xml:space="preserve"> </w:t>
      </w:r>
      <w:r w:rsidR="00AC514F" w:rsidRPr="00D5255D">
        <w:rPr>
          <w:sz w:val="24"/>
          <w:szCs w:val="24"/>
        </w:rPr>
        <w:t>тому, що інфляція - це процес знецінення грошей, щоправда причини цього вони</w:t>
      </w:r>
      <w:r w:rsidRPr="00D5255D">
        <w:rPr>
          <w:sz w:val="24"/>
          <w:szCs w:val="24"/>
        </w:rPr>
        <w:t xml:space="preserve"> </w:t>
      </w:r>
      <w:r w:rsidR="00AC514F" w:rsidRPr="00D5255D">
        <w:rPr>
          <w:sz w:val="24"/>
          <w:szCs w:val="24"/>
        </w:rPr>
        <w:t>тлумачать по-різному.</w:t>
      </w:r>
    </w:p>
    <w:p w:rsidR="00E63912" w:rsidRPr="00D5255D" w:rsidRDefault="00AC514F" w:rsidP="00D5255D">
      <w:pPr>
        <w:pStyle w:val="130"/>
        <w:spacing w:line="240" w:lineRule="auto"/>
        <w:ind w:firstLine="709"/>
        <w:jc w:val="both"/>
        <w:rPr>
          <w:sz w:val="24"/>
          <w:szCs w:val="24"/>
        </w:rPr>
      </w:pPr>
      <w:r w:rsidRPr="00D5255D">
        <w:rPr>
          <w:sz w:val="24"/>
          <w:szCs w:val="24"/>
        </w:rPr>
        <w:t>Світова наукова думка в процесі еволюції сформувала такі концепції щодо причин зростання цін:</w:t>
      </w:r>
    </w:p>
    <w:p w:rsidR="00E63912" w:rsidRPr="00D5255D" w:rsidRDefault="00AC514F" w:rsidP="00D5255D">
      <w:pPr>
        <w:pStyle w:val="130"/>
        <w:numPr>
          <w:ilvl w:val="0"/>
          <w:numId w:val="2"/>
        </w:numPr>
        <w:spacing w:line="240" w:lineRule="auto"/>
        <w:jc w:val="both"/>
        <w:rPr>
          <w:sz w:val="24"/>
          <w:szCs w:val="24"/>
        </w:rPr>
      </w:pPr>
      <w:r w:rsidRPr="00D5255D">
        <w:rPr>
          <w:sz w:val="24"/>
          <w:szCs w:val="24"/>
        </w:rPr>
        <w:t>кількісна теорія, що декларує жорстку залежність динаміки цін</w:t>
      </w:r>
      <w:r w:rsidR="009348C7" w:rsidRPr="00D5255D">
        <w:rPr>
          <w:sz w:val="24"/>
          <w:szCs w:val="24"/>
        </w:rPr>
        <w:t xml:space="preserve"> </w:t>
      </w:r>
      <w:r w:rsidRPr="00D5255D">
        <w:rPr>
          <w:sz w:val="24"/>
          <w:szCs w:val="24"/>
        </w:rPr>
        <w:t>від динаміки грошової маси;</w:t>
      </w:r>
    </w:p>
    <w:p w:rsidR="00E63912" w:rsidRPr="00D5255D" w:rsidRDefault="00AC514F" w:rsidP="00D5255D">
      <w:pPr>
        <w:pStyle w:val="130"/>
        <w:numPr>
          <w:ilvl w:val="0"/>
          <w:numId w:val="2"/>
        </w:numPr>
        <w:spacing w:line="240" w:lineRule="auto"/>
        <w:jc w:val="both"/>
        <w:rPr>
          <w:sz w:val="24"/>
          <w:szCs w:val="24"/>
        </w:rPr>
      </w:pPr>
      <w:r w:rsidRPr="00D5255D">
        <w:rPr>
          <w:sz w:val="24"/>
          <w:szCs w:val="24"/>
        </w:rPr>
        <w:t>концепція надмірного попиту, спричиненого немонетарними чинниками, обґрунтована Дж. М. Кейнсом;</w:t>
      </w:r>
    </w:p>
    <w:p w:rsidR="00E63912" w:rsidRPr="00D5255D" w:rsidRDefault="00AC514F" w:rsidP="00D5255D">
      <w:pPr>
        <w:pStyle w:val="130"/>
        <w:numPr>
          <w:ilvl w:val="0"/>
          <w:numId w:val="2"/>
        </w:numPr>
        <w:spacing w:line="240" w:lineRule="auto"/>
        <w:jc w:val="both"/>
        <w:rPr>
          <w:sz w:val="24"/>
          <w:szCs w:val="24"/>
        </w:rPr>
      </w:pPr>
      <w:r w:rsidRPr="00D5255D">
        <w:rPr>
          <w:sz w:val="24"/>
          <w:szCs w:val="24"/>
        </w:rPr>
        <w:t>концепція зростання грошових витрат виробництва (</w:t>
      </w:r>
      <w:proofErr w:type="spellStart"/>
      <w:r w:rsidRPr="00D5255D">
        <w:rPr>
          <w:sz w:val="24"/>
          <w:szCs w:val="24"/>
        </w:rPr>
        <w:t>неокейнсіанців</w:t>
      </w:r>
      <w:proofErr w:type="spellEnd"/>
      <w:r w:rsidRPr="00D5255D">
        <w:rPr>
          <w:sz w:val="24"/>
          <w:szCs w:val="24"/>
        </w:rPr>
        <w:t>);</w:t>
      </w:r>
    </w:p>
    <w:p w:rsidR="00E63912" w:rsidRPr="00D5255D" w:rsidRDefault="00AC514F" w:rsidP="00D5255D">
      <w:pPr>
        <w:pStyle w:val="130"/>
        <w:numPr>
          <w:ilvl w:val="0"/>
          <w:numId w:val="2"/>
        </w:numPr>
        <w:spacing w:line="240" w:lineRule="auto"/>
        <w:jc w:val="both"/>
        <w:rPr>
          <w:sz w:val="24"/>
          <w:szCs w:val="24"/>
        </w:rPr>
      </w:pPr>
      <w:r w:rsidRPr="00D5255D">
        <w:rPr>
          <w:sz w:val="24"/>
          <w:szCs w:val="24"/>
        </w:rPr>
        <w:t>грошова теорія неокласиків (монетаристів) та ін.</w:t>
      </w:r>
    </w:p>
    <w:p w:rsidR="00E63912" w:rsidRPr="00D5255D" w:rsidRDefault="00AC514F" w:rsidP="00D5255D">
      <w:pPr>
        <w:pStyle w:val="130"/>
        <w:spacing w:line="240" w:lineRule="auto"/>
        <w:ind w:firstLine="709"/>
        <w:jc w:val="both"/>
        <w:rPr>
          <w:sz w:val="24"/>
          <w:szCs w:val="24"/>
        </w:rPr>
      </w:pPr>
      <w:r w:rsidRPr="00D5255D">
        <w:rPr>
          <w:sz w:val="24"/>
          <w:szCs w:val="24"/>
        </w:rPr>
        <w:t>Проте на сучасному етапі розвитку теорії грошей та інфляції позиції представників усіх наукових шкіл з цієї проблеми значно зблизились і панівною виявилась концепція багатофакторного зростання</w:t>
      </w:r>
      <w:r w:rsidR="009348C7" w:rsidRPr="00D5255D">
        <w:rPr>
          <w:sz w:val="24"/>
          <w:szCs w:val="24"/>
        </w:rPr>
        <w:t xml:space="preserve"> </w:t>
      </w:r>
      <w:r w:rsidRPr="00D5255D">
        <w:rPr>
          <w:sz w:val="24"/>
          <w:szCs w:val="24"/>
        </w:rPr>
        <w:t>цін та інфляції.</w:t>
      </w:r>
    </w:p>
    <w:p w:rsidR="00E63912" w:rsidRPr="00D5255D" w:rsidRDefault="00AC514F" w:rsidP="00D5255D">
      <w:pPr>
        <w:pStyle w:val="130"/>
        <w:spacing w:line="240" w:lineRule="auto"/>
        <w:ind w:firstLine="709"/>
        <w:jc w:val="both"/>
        <w:rPr>
          <w:sz w:val="24"/>
          <w:szCs w:val="24"/>
        </w:rPr>
      </w:pPr>
      <w:r w:rsidRPr="00D5255D">
        <w:rPr>
          <w:sz w:val="24"/>
          <w:szCs w:val="24"/>
        </w:rPr>
        <w:t xml:space="preserve">Згідно з концепцією багатофакторності </w:t>
      </w:r>
      <w:proofErr w:type="spellStart"/>
      <w:r w:rsidRPr="00D5255D">
        <w:rPr>
          <w:sz w:val="24"/>
          <w:szCs w:val="24"/>
        </w:rPr>
        <w:t>інфляціїі</w:t>
      </w:r>
      <w:proofErr w:type="spellEnd"/>
      <w:r w:rsidRPr="00D5255D">
        <w:rPr>
          <w:sz w:val="24"/>
          <w:szCs w:val="24"/>
        </w:rPr>
        <w:t xml:space="preserve"> усі її чинники</w:t>
      </w:r>
      <w:r w:rsidR="009348C7" w:rsidRPr="00D5255D">
        <w:rPr>
          <w:sz w:val="24"/>
          <w:szCs w:val="24"/>
        </w:rPr>
        <w:t xml:space="preserve"> </w:t>
      </w:r>
      <w:r w:rsidRPr="00D5255D">
        <w:rPr>
          <w:sz w:val="24"/>
          <w:szCs w:val="24"/>
        </w:rPr>
        <w:t>поділяють на дві групи: 1) зростання попиту внаслідок збільшення</w:t>
      </w:r>
      <w:r w:rsidR="009348C7" w:rsidRPr="00D5255D">
        <w:rPr>
          <w:sz w:val="24"/>
          <w:szCs w:val="24"/>
        </w:rPr>
        <w:t xml:space="preserve"> </w:t>
      </w:r>
      <w:r w:rsidRPr="00D5255D">
        <w:rPr>
          <w:sz w:val="24"/>
          <w:szCs w:val="24"/>
        </w:rPr>
        <w:t>пропозиції грошей; 2) зростання витрат на виробництво та реалізацію продукції. Концепція багатофакторності інфляції ґрунтується на</w:t>
      </w:r>
      <w:r w:rsidR="009348C7" w:rsidRPr="00D5255D">
        <w:rPr>
          <w:sz w:val="24"/>
          <w:szCs w:val="24"/>
        </w:rPr>
        <w:t xml:space="preserve"> </w:t>
      </w:r>
      <w:r w:rsidRPr="00D5255D">
        <w:rPr>
          <w:sz w:val="24"/>
          <w:szCs w:val="24"/>
        </w:rPr>
        <w:t>принципах системності, оскільки враховує взаємозв’язок монетарних</w:t>
      </w:r>
      <w:r w:rsidR="009348C7" w:rsidRPr="00D5255D">
        <w:rPr>
          <w:sz w:val="24"/>
          <w:szCs w:val="24"/>
        </w:rPr>
        <w:t xml:space="preserve"> </w:t>
      </w:r>
      <w:r w:rsidRPr="00D5255D">
        <w:rPr>
          <w:sz w:val="24"/>
          <w:szCs w:val="24"/>
        </w:rPr>
        <w:t>процесів із процесами виробництва. Це робить її науково достовірнішою. Тому сьогодні поглиблено вивчають чинники кожної з цих двох</w:t>
      </w:r>
      <w:r w:rsidR="009348C7" w:rsidRPr="00D5255D">
        <w:rPr>
          <w:sz w:val="24"/>
          <w:szCs w:val="24"/>
        </w:rPr>
        <w:t xml:space="preserve"> </w:t>
      </w:r>
      <w:r w:rsidRPr="00D5255D">
        <w:rPr>
          <w:sz w:val="24"/>
          <w:szCs w:val="24"/>
        </w:rPr>
        <w:t>груп, механізми їхнього впливу на динаміку цін та інфляцію, а також</w:t>
      </w:r>
      <w:r w:rsidR="009348C7" w:rsidRPr="00D5255D">
        <w:rPr>
          <w:sz w:val="24"/>
          <w:szCs w:val="24"/>
        </w:rPr>
        <w:t xml:space="preserve"> </w:t>
      </w:r>
      <w:r w:rsidRPr="00D5255D">
        <w:rPr>
          <w:sz w:val="24"/>
          <w:szCs w:val="24"/>
        </w:rPr>
        <w:t>характер і способи реагування на їхню дію, зазначаючи, що нейтралізація чинників першої групи - перш за все, завдання центральних банків, а другої - органів економічного регулювання (уряд, Міністерство економіки, Міністерство фінансів та ін.).</w:t>
      </w:r>
    </w:p>
    <w:p w:rsidR="00E63912" w:rsidRPr="00D5255D" w:rsidRDefault="00AC514F" w:rsidP="00D5255D">
      <w:pPr>
        <w:pStyle w:val="130"/>
        <w:spacing w:line="240" w:lineRule="auto"/>
        <w:ind w:firstLine="709"/>
        <w:jc w:val="both"/>
        <w:rPr>
          <w:sz w:val="24"/>
          <w:szCs w:val="24"/>
        </w:rPr>
      </w:pPr>
      <w:r w:rsidRPr="00D5255D">
        <w:rPr>
          <w:sz w:val="24"/>
          <w:szCs w:val="24"/>
        </w:rPr>
        <w:t xml:space="preserve">Отже, інфляцію сьогодні розглядають як багатофакторне та багатоаспектне явище, </w:t>
      </w:r>
      <w:r w:rsidRPr="00D5255D">
        <w:rPr>
          <w:sz w:val="24"/>
          <w:szCs w:val="24"/>
        </w:rPr>
        <w:lastRenderedPageBreak/>
        <w:t xml:space="preserve">причини якого різноманітні і, зазвичай, діють одночасно. Серед головних причин інфляції виділяють такі: зростання грошової маси вищими темпами порівняно зі зростанням національного продукту (тобто економічно </w:t>
      </w:r>
      <w:proofErr w:type="spellStart"/>
      <w:r w:rsidRPr="00D5255D">
        <w:rPr>
          <w:sz w:val="24"/>
          <w:szCs w:val="24"/>
        </w:rPr>
        <w:t>необгрунтована</w:t>
      </w:r>
      <w:proofErr w:type="spellEnd"/>
      <w:r w:rsidRPr="00D5255D">
        <w:rPr>
          <w:sz w:val="24"/>
          <w:szCs w:val="24"/>
        </w:rPr>
        <w:t xml:space="preserve"> емісія грошей); дефіцит державного бюджету; зростання внутрішнього та зовнішнього боргу; мілітаризація та бюрократизація економіки; монополії та </w:t>
      </w:r>
      <w:proofErr w:type="spellStart"/>
      <w:r w:rsidRPr="00D5255D">
        <w:rPr>
          <w:sz w:val="24"/>
          <w:szCs w:val="24"/>
        </w:rPr>
        <w:t>необгрунтовані</w:t>
      </w:r>
      <w:proofErr w:type="spellEnd"/>
      <w:r w:rsidRPr="00D5255D">
        <w:rPr>
          <w:sz w:val="24"/>
          <w:szCs w:val="24"/>
        </w:rPr>
        <w:t xml:space="preserve"> привілеї; особливості структури національної економіки; незбалансованість зовнішньоекономічних зв’язків країни; доларизація й неплатежі в економіці та її бартеризація; інфляційні очікування та ін.</w:t>
      </w:r>
    </w:p>
    <w:p w:rsidR="00E63912" w:rsidRPr="00D5255D" w:rsidRDefault="00AC514F" w:rsidP="00D5255D">
      <w:pPr>
        <w:pStyle w:val="130"/>
        <w:spacing w:line="240" w:lineRule="auto"/>
        <w:ind w:firstLine="709"/>
        <w:jc w:val="both"/>
        <w:rPr>
          <w:sz w:val="24"/>
          <w:szCs w:val="24"/>
        </w:rPr>
      </w:pPr>
      <w:r w:rsidRPr="00D5255D">
        <w:rPr>
          <w:sz w:val="24"/>
          <w:szCs w:val="24"/>
        </w:rPr>
        <w:t>Поряд із зазначеними вище причинами інфляційне зростання цін зумовлене більш глибинними чинниками, які є довготривалими та основоположними і перебувають як у сфері грошового обігу, так і в сфері виробництва й доволі часто зумовлені економічними та політичними відносинами в країні. Конкретні причини ніби накладаються на більш глибокі, усталені диспропорції, які є в основі інфляційного зростання цін. До таких чинників грошового обігу належать:</w:t>
      </w:r>
    </w:p>
    <w:p w:rsidR="00E63912" w:rsidRPr="00D5255D" w:rsidRDefault="00AC514F" w:rsidP="000C47BE">
      <w:pPr>
        <w:pStyle w:val="130"/>
        <w:numPr>
          <w:ilvl w:val="0"/>
          <w:numId w:val="3"/>
        </w:numPr>
        <w:spacing w:line="240" w:lineRule="auto"/>
        <w:jc w:val="both"/>
        <w:rPr>
          <w:sz w:val="24"/>
          <w:szCs w:val="24"/>
        </w:rPr>
      </w:pPr>
      <w:r w:rsidRPr="00D5255D">
        <w:rPr>
          <w:sz w:val="24"/>
          <w:szCs w:val="24"/>
        </w:rPr>
        <w:t>перенасичення сфери обігу надлишковою грошовою масою, здебільшого внаслідок емісії грошей для покриття дефіциту державного бюджету;</w:t>
      </w:r>
    </w:p>
    <w:p w:rsidR="00E63912" w:rsidRPr="00D5255D" w:rsidRDefault="00AC514F" w:rsidP="000C47BE">
      <w:pPr>
        <w:pStyle w:val="130"/>
        <w:numPr>
          <w:ilvl w:val="0"/>
          <w:numId w:val="3"/>
        </w:numPr>
        <w:spacing w:line="240" w:lineRule="auto"/>
        <w:jc w:val="both"/>
        <w:rPr>
          <w:sz w:val="24"/>
          <w:szCs w:val="24"/>
        </w:rPr>
      </w:pPr>
      <w:r w:rsidRPr="00D5255D">
        <w:rPr>
          <w:sz w:val="24"/>
          <w:szCs w:val="24"/>
        </w:rPr>
        <w:t>перенасичення кредитами національної економіки;</w:t>
      </w:r>
    </w:p>
    <w:p w:rsidR="00E63912" w:rsidRPr="00D5255D" w:rsidRDefault="00AC514F" w:rsidP="000C47BE">
      <w:pPr>
        <w:pStyle w:val="130"/>
        <w:numPr>
          <w:ilvl w:val="0"/>
          <w:numId w:val="3"/>
        </w:numPr>
        <w:spacing w:line="240" w:lineRule="auto"/>
        <w:jc w:val="both"/>
        <w:rPr>
          <w:sz w:val="24"/>
          <w:szCs w:val="24"/>
        </w:rPr>
      </w:pPr>
      <w:r w:rsidRPr="00D5255D">
        <w:rPr>
          <w:sz w:val="24"/>
          <w:szCs w:val="24"/>
        </w:rPr>
        <w:t>збільшення швидкості обігу грошей;</w:t>
      </w:r>
    </w:p>
    <w:p w:rsidR="00E63912" w:rsidRPr="00D5255D" w:rsidRDefault="00AC514F" w:rsidP="000C47BE">
      <w:pPr>
        <w:pStyle w:val="130"/>
        <w:numPr>
          <w:ilvl w:val="0"/>
          <w:numId w:val="3"/>
        </w:numPr>
        <w:spacing w:line="240" w:lineRule="auto"/>
        <w:jc w:val="both"/>
        <w:rPr>
          <w:sz w:val="24"/>
          <w:szCs w:val="24"/>
        </w:rPr>
      </w:pPr>
      <w:r w:rsidRPr="00D5255D">
        <w:rPr>
          <w:sz w:val="24"/>
          <w:szCs w:val="24"/>
        </w:rPr>
        <w:t>заходи уряду з підтримки валютного курсу національної грошової одиниці тощо.</w:t>
      </w:r>
    </w:p>
    <w:p w:rsidR="00E63912" w:rsidRPr="00D5255D" w:rsidRDefault="00AC514F" w:rsidP="00D5255D">
      <w:pPr>
        <w:pStyle w:val="130"/>
        <w:spacing w:line="240" w:lineRule="auto"/>
        <w:ind w:left="720"/>
        <w:jc w:val="both"/>
        <w:rPr>
          <w:i/>
          <w:sz w:val="24"/>
          <w:szCs w:val="24"/>
        </w:rPr>
      </w:pPr>
      <w:r w:rsidRPr="00D5255D">
        <w:rPr>
          <w:i/>
          <w:sz w:val="24"/>
          <w:szCs w:val="24"/>
        </w:rPr>
        <w:t>До негрошових чинників належать:</w:t>
      </w:r>
    </w:p>
    <w:p w:rsidR="00E63912" w:rsidRPr="00D5255D" w:rsidRDefault="00AC514F" w:rsidP="000C47BE">
      <w:pPr>
        <w:pStyle w:val="130"/>
        <w:numPr>
          <w:ilvl w:val="0"/>
          <w:numId w:val="3"/>
        </w:numPr>
        <w:spacing w:line="240" w:lineRule="auto"/>
        <w:jc w:val="both"/>
        <w:rPr>
          <w:sz w:val="24"/>
          <w:szCs w:val="24"/>
        </w:rPr>
      </w:pPr>
      <w:r w:rsidRPr="00D5255D">
        <w:rPr>
          <w:sz w:val="24"/>
          <w:szCs w:val="24"/>
        </w:rPr>
        <w:t>циклічний розвиток економіки;</w:t>
      </w:r>
    </w:p>
    <w:p w:rsidR="00E63912" w:rsidRPr="00D5255D" w:rsidRDefault="00AC514F" w:rsidP="000C47BE">
      <w:pPr>
        <w:pStyle w:val="130"/>
        <w:numPr>
          <w:ilvl w:val="0"/>
          <w:numId w:val="3"/>
        </w:numPr>
        <w:spacing w:line="240" w:lineRule="auto"/>
        <w:jc w:val="both"/>
        <w:rPr>
          <w:sz w:val="24"/>
          <w:szCs w:val="24"/>
        </w:rPr>
      </w:pPr>
      <w:r w:rsidRPr="00D5255D">
        <w:rPr>
          <w:sz w:val="24"/>
          <w:szCs w:val="24"/>
        </w:rPr>
        <w:t>монополізація;</w:t>
      </w:r>
    </w:p>
    <w:p w:rsidR="00E63912" w:rsidRPr="00D5255D" w:rsidRDefault="00AC514F" w:rsidP="000C47BE">
      <w:pPr>
        <w:pStyle w:val="130"/>
        <w:numPr>
          <w:ilvl w:val="0"/>
          <w:numId w:val="3"/>
        </w:numPr>
        <w:spacing w:line="240" w:lineRule="auto"/>
        <w:jc w:val="both"/>
        <w:rPr>
          <w:sz w:val="24"/>
          <w:szCs w:val="24"/>
        </w:rPr>
      </w:pPr>
      <w:r w:rsidRPr="00D5255D">
        <w:rPr>
          <w:sz w:val="24"/>
          <w:szCs w:val="24"/>
        </w:rPr>
        <w:t>чинники, пов’язані зі структурними диспропорціями в національній економіці;</w:t>
      </w:r>
    </w:p>
    <w:p w:rsidR="00E63912" w:rsidRPr="00D5255D" w:rsidRDefault="00AC514F" w:rsidP="000C47BE">
      <w:pPr>
        <w:pStyle w:val="130"/>
        <w:numPr>
          <w:ilvl w:val="0"/>
          <w:numId w:val="3"/>
        </w:numPr>
        <w:spacing w:line="240" w:lineRule="auto"/>
        <w:jc w:val="both"/>
        <w:rPr>
          <w:sz w:val="24"/>
          <w:szCs w:val="24"/>
        </w:rPr>
      </w:pPr>
      <w:r w:rsidRPr="00D5255D">
        <w:rPr>
          <w:sz w:val="24"/>
          <w:szCs w:val="24"/>
        </w:rPr>
        <w:t>державна економічна політика, передусім податкова, політика цін;</w:t>
      </w:r>
    </w:p>
    <w:p w:rsidR="00E63912" w:rsidRPr="00D5255D" w:rsidRDefault="00AC514F" w:rsidP="000C47BE">
      <w:pPr>
        <w:pStyle w:val="130"/>
        <w:numPr>
          <w:ilvl w:val="0"/>
          <w:numId w:val="3"/>
        </w:numPr>
        <w:spacing w:line="240" w:lineRule="auto"/>
        <w:jc w:val="both"/>
        <w:rPr>
          <w:sz w:val="24"/>
          <w:szCs w:val="24"/>
        </w:rPr>
      </w:pPr>
      <w:r w:rsidRPr="00D5255D">
        <w:rPr>
          <w:sz w:val="24"/>
          <w:szCs w:val="24"/>
        </w:rPr>
        <w:t>політична нестабільність у країні і соціальна активність населення (страйки в базових галузях економіки);</w:t>
      </w:r>
    </w:p>
    <w:p w:rsidR="00E63912" w:rsidRPr="00D5255D" w:rsidRDefault="00AC514F" w:rsidP="000C47BE">
      <w:pPr>
        <w:pStyle w:val="130"/>
        <w:numPr>
          <w:ilvl w:val="0"/>
          <w:numId w:val="3"/>
        </w:numPr>
        <w:spacing w:line="240" w:lineRule="auto"/>
        <w:jc w:val="both"/>
        <w:rPr>
          <w:sz w:val="24"/>
          <w:szCs w:val="24"/>
        </w:rPr>
      </w:pPr>
      <w:r w:rsidRPr="00D5255D">
        <w:rPr>
          <w:sz w:val="24"/>
          <w:szCs w:val="24"/>
        </w:rPr>
        <w:t>соціальні чинники, до яких зачисляють прийняття соціальних програм і рівень їхньої реалізації, методи фінансування соціальних програм тощо.</w:t>
      </w:r>
    </w:p>
    <w:p w:rsidR="00E63912" w:rsidRPr="00D5255D" w:rsidRDefault="00AC514F" w:rsidP="00D5255D">
      <w:pPr>
        <w:pStyle w:val="130"/>
        <w:spacing w:line="240" w:lineRule="auto"/>
        <w:ind w:firstLine="709"/>
        <w:jc w:val="both"/>
        <w:rPr>
          <w:sz w:val="24"/>
          <w:szCs w:val="24"/>
        </w:rPr>
      </w:pPr>
      <w:r w:rsidRPr="00D5255D">
        <w:rPr>
          <w:sz w:val="24"/>
          <w:szCs w:val="24"/>
        </w:rPr>
        <w:t>Головні чинники інфляції сконцентровані всередині національної економіки, проте є й такі, що перебувають за її межами. Наприклад, зростання цін на сировину та енергоносії на світовому ринку, світові кризи (валютні, фінансові, економічні та ін.), нелегальний експорт та . імпорт тощо. Знання джерел інфляції важливе для вироблення конкретних заходів боротьби з нею.</w:t>
      </w:r>
    </w:p>
    <w:p w:rsidR="009348C7" w:rsidRPr="00D5255D" w:rsidRDefault="009348C7" w:rsidP="00D5255D">
      <w:pPr>
        <w:pStyle w:val="130"/>
        <w:spacing w:line="240" w:lineRule="auto"/>
        <w:ind w:firstLine="709"/>
        <w:jc w:val="both"/>
        <w:rPr>
          <w:sz w:val="24"/>
          <w:szCs w:val="24"/>
        </w:rPr>
      </w:pPr>
      <w:bookmarkStart w:id="3" w:name="bookmark4"/>
    </w:p>
    <w:p w:rsidR="00E63912" w:rsidRPr="00D5255D" w:rsidRDefault="00BC7D3D" w:rsidP="00D5255D">
      <w:pPr>
        <w:pStyle w:val="130"/>
        <w:spacing w:line="240" w:lineRule="auto"/>
        <w:ind w:firstLine="709"/>
        <w:jc w:val="both"/>
        <w:rPr>
          <w:b/>
          <w:sz w:val="24"/>
          <w:szCs w:val="24"/>
        </w:rPr>
      </w:pPr>
      <w:r>
        <w:rPr>
          <w:b/>
          <w:sz w:val="24"/>
          <w:szCs w:val="24"/>
        </w:rPr>
        <w:t xml:space="preserve">6.2 </w:t>
      </w:r>
      <w:r>
        <w:rPr>
          <w:b/>
          <w:i/>
          <w:sz w:val="24"/>
          <w:szCs w:val="24"/>
        </w:rPr>
        <w:t>В</w:t>
      </w:r>
      <w:r w:rsidRPr="00BC7D3D">
        <w:rPr>
          <w:b/>
          <w:i/>
          <w:sz w:val="24"/>
          <w:szCs w:val="24"/>
        </w:rPr>
        <w:t>имірювання інфляції та її види</w:t>
      </w:r>
      <w:bookmarkEnd w:id="3"/>
    </w:p>
    <w:p w:rsidR="00E63912" w:rsidRPr="00D5255D" w:rsidRDefault="00AC514F" w:rsidP="00D5255D">
      <w:pPr>
        <w:pStyle w:val="130"/>
        <w:spacing w:line="240" w:lineRule="auto"/>
        <w:ind w:firstLine="709"/>
        <w:jc w:val="both"/>
        <w:rPr>
          <w:sz w:val="24"/>
          <w:szCs w:val="24"/>
        </w:rPr>
      </w:pPr>
      <w:r w:rsidRPr="00D5255D">
        <w:rPr>
          <w:sz w:val="24"/>
          <w:szCs w:val="24"/>
        </w:rPr>
        <w:t>Жодна держава не може нині уникнути інфляції, проте всі країни прагнуть до стабільності цін, тому що ціни - це свого роду лінійка, за допомогою якої вимірюють результативність економічної діяльності. Від рівня цін залежить економічна поведінка і фірм, і споживачів; швидке зростання цін призводить до економічного безладдя, а інколи й хаосу.</w:t>
      </w:r>
    </w:p>
    <w:p w:rsidR="00E63912" w:rsidRPr="00D5255D" w:rsidRDefault="00AC514F" w:rsidP="00D5255D">
      <w:pPr>
        <w:pStyle w:val="130"/>
        <w:spacing w:line="240" w:lineRule="auto"/>
        <w:ind w:firstLine="709"/>
        <w:jc w:val="both"/>
        <w:rPr>
          <w:sz w:val="24"/>
          <w:szCs w:val="24"/>
        </w:rPr>
      </w:pPr>
      <w:r w:rsidRPr="00D5255D">
        <w:rPr>
          <w:sz w:val="24"/>
          <w:szCs w:val="24"/>
        </w:rPr>
        <w:t>За такої ситуації фірми та споживачі втрачають орієнтири раціональної поведінки, а ефективність функціонування економіки знижується.</w:t>
      </w:r>
    </w:p>
    <w:p w:rsidR="00E63912" w:rsidRPr="00D5255D" w:rsidRDefault="00AC514F" w:rsidP="00D5255D">
      <w:pPr>
        <w:pStyle w:val="130"/>
        <w:spacing w:line="240" w:lineRule="auto"/>
        <w:ind w:firstLine="709"/>
        <w:jc w:val="both"/>
        <w:rPr>
          <w:sz w:val="24"/>
          <w:szCs w:val="24"/>
        </w:rPr>
      </w:pPr>
      <w:r w:rsidRPr="00D5255D">
        <w:rPr>
          <w:sz w:val="24"/>
          <w:szCs w:val="24"/>
        </w:rPr>
        <w:t xml:space="preserve">Зростання загального рівня цін, як уже зазначено, свідчить про наявність у країні інфляції. Що розуміють під загальним рівнем цін? Ми як покупці маємо справу з індивідуальними цінами на товари і послуги й ніколи не купуємо товарів за загальним рівнем цін. Динаміку всіх цін, або їхнього загального рівня, визначають за допомогою різних індексів цін. Проте, зазвичай, на практиці для вимірювання інфляції найчастіше застосовують індекси Е. </w:t>
      </w:r>
      <w:proofErr w:type="spellStart"/>
      <w:r w:rsidRPr="00D5255D">
        <w:rPr>
          <w:sz w:val="24"/>
          <w:szCs w:val="24"/>
        </w:rPr>
        <w:t>Леспейреса</w:t>
      </w:r>
      <w:proofErr w:type="spellEnd"/>
      <w:r w:rsidRPr="00D5255D">
        <w:rPr>
          <w:sz w:val="24"/>
          <w:szCs w:val="24"/>
        </w:rPr>
        <w:t xml:space="preserve"> та Г. </w:t>
      </w:r>
      <w:proofErr w:type="spellStart"/>
      <w:r w:rsidRPr="00D5255D">
        <w:rPr>
          <w:sz w:val="24"/>
          <w:szCs w:val="24"/>
        </w:rPr>
        <w:t>Пааше</w:t>
      </w:r>
      <w:proofErr w:type="spellEnd"/>
      <w:r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 xml:space="preserve">Індекси цін за методикою розрахунку </w:t>
      </w:r>
      <w:proofErr w:type="spellStart"/>
      <w:r w:rsidRPr="00D5255D">
        <w:rPr>
          <w:sz w:val="24"/>
          <w:szCs w:val="24"/>
        </w:rPr>
        <w:t>Леспейреса</w:t>
      </w:r>
      <w:proofErr w:type="spellEnd"/>
      <w:r w:rsidRPr="00D5255D">
        <w:rPr>
          <w:sz w:val="24"/>
          <w:szCs w:val="24"/>
        </w:rPr>
        <w:t xml:space="preserve"> відображають, як змінився рівень цін упродовж певного проміжк</w:t>
      </w:r>
      <w:r w:rsidR="009348C7" w:rsidRPr="00D5255D">
        <w:rPr>
          <w:sz w:val="24"/>
          <w:szCs w:val="24"/>
        </w:rPr>
        <w:t>у часу, якщо структура</w:t>
      </w:r>
      <w:r w:rsidRPr="00D5255D">
        <w:rPr>
          <w:sz w:val="24"/>
          <w:szCs w:val="24"/>
        </w:rPr>
        <w:t xml:space="preserve"> виробництва і споживання не змінилас</w:t>
      </w:r>
      <w:r w:rsidR="009348C7" w:rsidRPr="00D5255D">
        <w:rPr>
          <w:sz w:val="24"/>
          <w:szCs w:val="24"/>
        </w:rPr>
        <w:t>я.</w:t>
      </w:r>
    </w:p>
    <w:p w:rsidR="00E63912" w:rsidRPr="00D5255D" w:rsidRDefault="00AC514F" w:rsidP="00D5255D">
      <w:pPr>
        <w:pStyle w:val="130"/>
        <w:spacing w:line="240" w:lineRule="auto"/>
        <w:ind w:firstLine="709"/>
        <w:jc w:val="both"/>
        <w:rPr>
          <w:sz w:val="24"/>
          <w:szCs w:val="24"/>
        </w:rPr>
      </w:pPr>
      <w:r w:rsidRPr="00D5255D">
        <w:rPr>
          <w:sz w:val="24"/>
          <w:szCs w:val="24"/>
        </w:rPr>
        <w:t xml:space="preserve">Індекс цін </w:t>
      </w:r>
      <w:proofErr w:type="spellStart"/>
      <w:r w:rsidRPr="00D5255D">
        <w:rPr>
          <w:sz w:val="24"/>
          <w:szCs w:val="24"/>
        </w:rPr>
        <w:t>Леспейреса</w:t>
      </w:r>
      <w:proofErr w:type="spellEnd"/>
      <w:r w:rsidRPr="00D5255D">
        <w:rPr>
          <w:sz w:val="24"/>
          <w:szCs w:val="24"/>
        </w:rPr>
        <w:t>, обчислений для незмінного кошика споживч</w:t>
      </w:r>
      <w:r w:rsidR="00472170" w:rsidRPr="00D5255D">
        <w:rPr>
          <w:sz w:val="24"/>
          <w:szCs w:val="24"/>
        </w:rPr>
        <w:t>их</w:t>
      </w:r>
      <w:r w:rsidRPr="00D5255D">
        <w:rPr>
          <w:sz w:val="24"/>
          <w:szCs w:val="24"/>
        </w:rPr>
        <w:t xml:space="preserve"> товарів і послуг, називають індексом споживчих цін (ІСЦ). Інакше кажучи, індекс споживчих цін обчислюють як відношення між сукупною ціною певного набору товарів і послуг (споживчого кошика) у поточному періоді та сукупною ціною споживчого кошика в базовому періоді:</w:t>
      </w:r>
    </w:p>
    <w:p w:rsidR="009348C7" w:rsidRPr="00D5255D" w:rsidRDefault="00860BF1" w:rsidP="00D5255D">
      <w:pPr>
        <w:pStyle w:val="130"/>
        <w:spacing w:line="240" w:lineRule="auto"/>
        <w:ind w:firstLine="709"/>
        <w:jc w:val="both"/>
        <w:rPr>
          <w:sz w:val="24"/>
          <w:szCs w:val="24"/>
        </w:rPr>
      </w:pPr>
      <m:oMathPara>
        <m:oMath>
          <m:r>
            <m:rPr>
              <m:nor/>
            </m:rPr>
            <w:rPr>
              <w:sz w:val="24"/>
              <w:szCs w:val="24"/>
            </w:rPr>
            <m:t>ІСЦ=</m:t>
          </m:r>
          <m:f>
            <m:fPr>
              <m:ctrlPr>
                <w:rPr>
                  <w:rFonts w:ascii="Cambria Math" w:hAnsi="Cambria Math"/>
                  <w:sz w:val="24"/>
                  <w:szCs w:val="24"/>
                </w:rPr>
              </m:ctrlPr>
            </m:fPr>
            <m:num>
              <m:nary>
                <m:naryPr>
                  <m:chr m:val="∑"/>
                  <m:limLoc m:val="undOvr"/>
                  <m:subHide m:val="1"/>
                  <m:supHide m:val="1"/>
                  <m:ctrlPr>
                    <w:rPr>
                      <w:rFonts w:ascii="Cambria Math" w:hAnsi="Cambria Math"/>
                      <w:sz w:val="24"/>
                      <w:szCs w:val="24"/>
                    </w:rPr>
                  </m:ctrlPr>
                </m:naryPr>
                <m:sub/>
                <m:sup/>
                <m:e>
                  <m:sSub>
                    <m:sSubPr>
                      <m:ctrlPr>
                        <w:rPr>
                          <w:rFonts w:ascii="Cambria Math" w:hAnsi="Cambria Math"/>
                          <w:i/>
                          <w:sz w:val="24"/>
                          <w:szCs w:val="24"/>
                        </w:rPr>
                      </m:ctrlPr>
                    </m:sSubPr>
                    <m:e>
                      <m:r>
                        <w:rPr>
                          <w:rFonts w:ascii="Cambria Math" w:hAnsi="Cambria Math"/>
                          <w:sz w:val="24"/>
                          <w:szCs w:val="24"/>
                        </w:rPr>
                        <m:t>p</m:t>
                      </m:r>
                    </m:e>
                    <m:sub>
                      <m:r>
                        <w:rPr>
                          <w:rFonts w:ascii="Cambria Math"/>
                          <w:sz w:val="24"/>
                          <w:szCs w:val="24"/>
                        </w:rPr>
                        <m:t>0</m:t>
                      </m:r>
                    </m:sub>
                  </m:sSub>
                  <m:r>
                    <w:rPr>
                      <w:rFonts w:hAnsi="Cambria Math"/>
                      <w:sz w:val="24"/>
                      <w:szCs w:val="24"/>
                    </w:rPr>
                    <m:t>*</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k</m:t>
                      </m:r>
                    </m:sub>
                  </m:sSub>
                </m:e>
              </m:nary>
            </m:num>
            <m:den>
              <m:nary>
                <m:naryPr>
                  <m:chr m:val="∑"/>
                  <m:limLoc m:val="undOvr"/>
                  <m:subHide m:val="1"/>
                  <m:supHide m:val="1"/>
                  <m:ctrlPr>
                    <w:rPr>
                      <w:rFonts w:ascii="Cambria Math" w:hAnsi="Cambria Math"/>
                      <w:sz w:val="24"/>
                      <w:szCs w:val="24"/>
                    </w:rPr>
                  </m:ctrlPr>
                </m:naryPr>
                <m:sub/>
                <m:sup/>
                <m:e>
                  <m:sSub>
                    <m:sSubPr>
                      <m:ctrlPr>
                        <w:rPr>
                          <w:rFonts w:ascii="Cambria Math" w:hAnsi="Cambria Math"/>
                          <w:i/>
                          <w:sz w:val="24"/>
                          <w:szCs w:val="24"/>
                        </w:rPr>
                      </m:ctrlPr>
                    </m:sSubPr>
                    <m:e>
                      <m:r>
                        <w:rPr>
                          <w:rFonts w:ascii="Cambria Math" w:hAnsi="Cambria Math"/>
                          <w:sz w:val="24"/>
                          <w:szCs w:val="24"/>
                        </w:rPr>
                        <m:t>p</m:t>
                      </m:r>
                    </m:e>
                    <m:sub>
                      <m:r>
                        <w:rPr>
                          <w:rFonts w:ascii="Cambria Math"/>
                          <w:sz w:val="24"/>
                          <w:szCs w:val="24"/>
                        </w:rPr>
                        <m:t>0</m:t>
                      </m:r>
                    </m:sub>
                  </m:sSub>
                  <m:r>
                    <w:rPr>
                      <w:rFonts w:hAnsi="Cambria Math"/>
                      <w:sz w:val="24"/>
                      <w:szCs w:val="24"/>
                    </w:rPr>
                    <m:t>*</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k</m:t>
                      </m:r>
                    </m:sub>
                  </m:sSub>
                </m:e>
              </m:nary>
              <m:ctrlPr>
                <w:rPr>
                  <w:rFonts w:ascii="Cambria Math" w:hAnsi="Cambria Math"/>
                  <w:i/>
                  <w:sz w:val="24"/>
                  <w:szCs w:val="24"/>
                </w:rPr>
              </m:ctrlPr>
            </m:den>
          </m:f>
          <m:r>
            <w:rPr>
              <w:rFonts w:ascii="Cambria Math"/>
              <w:sz w:val="24"/>
              <w:szCs w:val="24"/>
            </w:rPr>
            <m:t>=</m:t>
          </m:r>
          <m:f>
            <m:fPr>
              <m:ctrlPr>
                <w:rPr>
                  <w:rFonts w:ascii="Cambria Math" w:hAnsi="Cambria Math"/>
                  <w:i/>
                  <w:sz w:val="24"/>
                  <w:szCs w:val="24"/>
                </w:rPr>
              </m:ctrlPr>
            </m:fPr>
            <m:num>
              <m:r>
                <w:rPr>
                  <w:rFonts w:ascii="Cambria Math"/>
                  <w:sz w:val="24"/>
                  <w:szCs w:val="24"/>
                </w:rPr>
                <m:t>ціна</m:t>
              </m:r>
              <m:r>
                <w:rPr>
                  <w:rFonts w:ascii="Cambria Math"/>
                  <w:sz w:val="24"/>
                  <w:szCs w:val="24"/>
                </w:rPr>
                <m:t xml:space="preserve"> </m:t>
              </m:r>
              <m:r>
                <w:rPr>
                  <w:rFonts w:ascii="Cambria Math"/>
                  <w:sz w:val="24"/>
                  <w:szCs w:val="24"/>
                </w:rPr>
                <m:t>споживчого</m:t>
              </m:r>
              <m:r>
                <w:rPr>
                  <w:rFonts w:ascii="Cambria Math"/>
                  <w:sz w:val="24"/>
                  <w:szCs w:val="24"/>
                </w:rPr>
                <m:t xml:space="preserve"> </m:t>
              </m:r>
              <m:r>
                <w:rPr>
                  <w:rFonts w:ascii="Cambria Math"/>
                  <w:sz w:val="24"/>
                  <w:szCs w:val="24"/>
                </w:rPr>
                <m:t>кошика</m:t>
              </m:r>
              <m:r>
                <w:rPr>
                  <w:rFonts w:ascii="Cambria Math"/>
                  <w:sz w:val="24"/>
                  <w:szCs w:val="24"/>
                </w:rPr>
                <m:t xml:space="preserve"> </m:t>
              </m:r>
              <m:r>
                <w:rPr>
                  <w:rFonts w:ascii="Cambria Math"/>
                  <w:sz w:val="24"/>
                  <w:szCs w:val="24"/>
                </w:rPr>
                <m:t>в</m:t>
              </m:r>
              <m:r>
                <w:rPr>
                  <w:rFonts w:ascii="Cambria Math"/>
                  <w:sz w:val="24"/>
                  <w:szCs w:val="24"/>
                </w:rPr>
                <m:t xml:space="preserve"> </m:t>
              </m:r>
              <m:r>
                <w:rPr>
                  <w:rFonts w:ascii="Cambria Math"/>
                  <w:sz w:val="24"/>
                  <w:szCs w:val="24"/>
                </w:rPr>
                <m:t>розрахунковому</m:t>
              </m:r>
              <m:r>
                <w:rPr>
                  <w:rFonts w:ascii="Cambria Math"/>
                  <w:sz w:val="24"/>
                  <w:szCs w:val="24"/>
                </w:rPr>
                <m:t xml:space="preserve"> </m:t>
              </m:r>
              <m:r>
                <w:rPr>
                  <w:rFonts w:ascii="Cambria Math"/>
                  <w:sz w:val="24"/>
                  <w:szCs w:val="24"/>
                </w:rPr>
                <m:t>періоді</m:t>
              </m:r>
            </m:num>
            <m:den>
              <m:r>
                <w:rPr>
                  <w:rFonts w:ascii="Cambria Math"/>
                  <w:sz w:val="24"/>
                  <w:szCs w:val="24"/>
                </w:rPr>
                <m:t>ціна</m:t>
              </m:r>
              <m:r>
                <w:rPr>
                  <w:rFonts w:ascii="Cambria Math"/>
                  <w:sz w:val="24"/>
                  <w:szCs w:val="24"/>
                </w:rPr>
                <m:t xml:space="preserve"> </m:t>
              </m:r>
              <m:r>
                <w:rPr>
                  <w:rFonts w:ascii="Cambria Math"/>
                  <w:sz w:val="24"/>
                  <w:szCs w:val="24"/>
                </w:rPr>
                <m:t>споживчого</m:t>
              </m:r>
              <m:r>
                <w:rPr>
                  <w:rFonts w:ascii="Cambria Math"/>
                  <w:sz w:val="24"/>
                  <w:szCs w:val="24"/>
                </w:rPr>
                <m:t xml:space="preserve"> </m:t>
              </m:r>
              <m:r>
                <w:rPr>
                  <w:rFonts w:ascii="Cambria Math"/>
                  <w:sz w:val="24"/>
                  <w:szCs w:val="24"/>
                </w:rPr>
                <m:t>кошика</m:t>
              </m:r>
              <m:r>
                <w:rPr>
                  <w:rFonts w:ascii="Cambria Math"/>
                  <w:sz w:val="24"/>
                  <w:szCs w:val="24"/>
                </w:rPr>
                <m:t xml:space="preserve"> </m:t>
              </m:r>
              <m:r>
                <w:rPr>
                  <w:rFonts w:ascii="Cambria Math"/>
                  <w:sz w:val="24"/>
                  <w:szCs w:val="24"/>
                </w:rPr>
                <m:t>в</m:t>
              </m:r>
              <m:r>
                <w:rPr>
                  <w:rFonts w:ascii="Cambria Math"/>
                  <w:sz w:val="24"/>
                  <w:szCs w:val="24"/>
                </w:rPr>
                <m:t xml:space="preserve"> </m:t>
              </m:r>
              <m:r>
                <w:rPr>
                  <w:rFonts w:ascii="Cambria Math"/>
                  <w:sz w:val="24"/>
                  <w:szCs w:val="24"/>
                </w:rPr>
                <m:t>базовому</m:t>
              </m:r>
              <m:r>
                <w:rPr>
                  <w:rFonts w:ascii="Cambria Math"/>
                  <w:sz w:val="24"/>
                  <w:szCs w:val="24"/>
                </w:rPr>
                <m:t xml:space="preserve"> </m:t>
              </m:r>
              <m:r>
                <w:rPr>
                  <w:rFonts w:ascii="Cambria Math"/>
                  <w:sz w:val="24"/>
                  <w:szCs w:val="24"/>
                </w:rPr>
                <m:t>періоді</m:t>
              </m:r>
            </m:den>
          </m:f>
        </m:oMath>
      </m:oMathPara>
    </w:p>
    <w:p w:rsidR="00E63912" w:rsidRPr="00D5255D" w:rsidRDefault="00860BF1" w:rsidP="00D5255D">
      <w:pPr>
        <w:pStyle w:val="130"/>
        <w:spacing w:line="240" w:lineRule="auto"/>
        <w:ind w:firstLine="709"/>
        <w:jc w:val="both"/>
        <w:rPr>
          <w:sz w:val="24"/>
          <w:szCs w:val="24"/>
        </w:rPr>
      </w:pPr>
      <w:r w:rsidRPr="00D5255D">
        <w:rPr>
          <w:sz w:val="24"/>
          <w:szCs w:val="24"/>
        </w:rPr>
        <w:t xml:space="preserve">де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k</m:t>
            </m:r>
          </m:sub>
        </m:sSub>
        <m:r>
          <w:rPr>
            <w:rFonts w:ascii="Cambria Math"/>
            <w:sz w:val="24"/>
            <w:szCs w:val="24"/>
          </w:rPr>
          <m:t>-</m:t>
        </m:r>
        <m:r>
          <w:rPr>
            <w:rFonts w:ascii="Cambria Math"/>
            <w:sz w:val="24"/>
            <w:szCs w:val="24"/>
          </w:rPr>
          <m:t xml:space="preserve"> </m:t>
        </m:r>
      </m:oMath>
      <w:r w:rsidR="00AC514F" w:rsidRPr="00D5255D">
        <w:rPr>
          <w:sz w:val="24"/>
          <w:szCs w:val="24"/>
        </w:rPr>
        <w:t>споживчий кошик товарів і послуг.</w:t>
      </w:r>
    </w:p>
    <w:p w:rsidR="00860BF1" w:rsidRPr="00D5255D" w:rsidRDefault="00AC514F" w:rsidP="00D5255D">
      <w:pPr>
        <w:pStyle w:val="130"/>
        <w:spacing w:line="240" w:lineRule="auto"/>
        <w:ind w:firstLine="709"/>
        <w:jc w:val="both"/>
        <w:rPr>
          <w:sz w:val="24"/>
          <w:szCs w:val="24"/>
        </w:rPr>
      </w:pPr>
      <w:r w:rsidRPr="00D5255D">
        <w:rPr>
          <w:sz w:val="24"/>
          <w:szCs w:val="24"/>
        </w:rPr>
        <w:t xml:space="preserve">Основними товарними групами у споживчому кошику є продукти харчування, одяг, житло, транспортні послуги, освіта, книги, медичні послуги, предмети особистої гігієни тощо. Ринковий кошик у багатьох країнах охоплює близько 300 найменувань споживчих товарів і послуг. В </w:t>
      </w:r>
      <w:r w:rsidRPr="00D5255D">
        <w:rPr>
          <w:sz w:val="24"/>
          <w:szCs w:val="24"/>
        </w:rPr>
        <w:lastRenderedPageBreak/>
        <w:t>Україні споживчий набір, на підставі якого розраховують ІСЦ, ґрунтується на структурі витрат домогосподарств. Набір містить 270 товарів (послуг), які об’єднані в сто груп, його коригують раз у п’ять років. Структура кошика досить стабільна у часі, а в його складі найбіль</w:t>
      </w:r>
      <w:r w:rsidR="00F72E22" w:rsidRPr="00D5255D">
        <w:rPr>
          <w:sz w:val="24"/>
          <w:szCs w:val="24"/>
        </w:rPr>
        <w:t>шу</w:t>
      </w:r>
      <w:r w:rsidRPr="00D5255D">
        <w:rPr>
          <w:sz w:val="24"/>
          <w:szCs w:val="24"/>
        </w:rPr>
        <w:t xml:space="preserve"> ча</w:t>
      </w:r>
      <w:r w:rsidR="00F72E22" w:rsidRPr="00D5255D">
        <w:rPr>
          <w:sz w:val="24"/>
          <w:szCs w:val="24"/>
        </w:rPr>
        <w:t>стку становлять продовольчі товари.</w:t>
      </w:r>
    </w:p>
    <w:p w:rsidR="00E63912" w:rsidRPr="00D5255D" w:rsidRDefault="00AC514F" w:rsidP="00D5255D">
      <w:pPr>
        <w:pStyle w:val="130"/>
        <w:spacing w:line="240" w:lineRule="auto"/>
        <w:ind w:firstLine="709"/>
        <w:jc w:val="both"/>
        <w:rPr>
          <w:sz w:val="24"/>
          <w:szCs w:val="24"/>
        </w:rPr>
      </w:pPr>
      <w:r w:rsidRPr="00D5255D">
        <w:rPr>
          <w:sz w:val="24"/>
          <w:szCs w:val="24"/>
        </w:rPr>
        <w:t>Індекс споживчих цін у більшості країн обчислюють щомісяця, він</w:t>
      </w:r>
      <w:r w:rsidR="00F72E22" w:rsidRPr="00D5255D">
        <w:rPr>
          <w:sz w:val="24"/>
          <w:szCs w:val="24"/>
        </w:rPr>
        <w:t xml:space="preserve"> </w:t>
      </w:r>
      <w:r w:rsidRPr="00D5255D">
        <w:rPr>
          <w:sz w:val="24"/>
          <w:szCs w:val="24"/>
        </w:rPr>
        <w:t>є найпоширені</w:t>
      </w:r>
      <w:r w:rsidR="00F72E22" w:rsidRPr="00D5255D">
        <w:rPr>
          <w:sz w:val="24"/>
          <w:szCs w:val="24"/>
        </w:rPr>
        <w:t>шим показником рівня інфляції.</w:t>
      </w:r>
    </w:p>
    <w:p w:rsidR="00E63912" w:rsidRPr="00D5255D" w:rsidRDefault="00AC514F" w:rsidP="00D5255D">
      <w:pPr>
        <w:pStyle w:val="130"/>
        <w:spacing w:line="240" w:lineRule="auto"/>
        <w:ind w:firstLine="709"/>
        <w:jc w:val="both"/>
        <w:rPr>
          <w:sz w:val="24"/>
          <w:szCs w:val="24"/>
        </w:rPr>
      </w:pPr>
      <w:r w:rsidRPr="00D5255D">
        <w:rPr>
          <w:sz w:val="24"/>
          <w:szCs w:val="24"/>
        </w:rPr>
        <w:t>Для виявлення динаміки загального рівня цін визначають також ін</w:t>
      </w:r>
      <w:r w:rsidR="00F72E22" w:rsidRPr="00D5255D">
        <w:rPr>
          <w:sz w:val="24"/>
          <w:szCs w:val="24"/>
        </w:rPr>
        <w:t>д</w:t>
      </w:r>
      <w:r w:rsidRPr="00D5255D">
        <w:rPr>
          <w:sz w:val="24"/>
          <w:szCs w:val="24"/>
        </w:rPr>
        <w:t xml:space="preserve">екс </w:t>
      </w:r>
      <w:proofErr w:type="spellStart"/>
      <w:r w:rsidRPr="00D5255D">
        <w:rPr>
          <w:sz w:val="24"/>
          <w:szCs w:val="24"/>
        </w:rPr>
        <w:t>Пааше</w:t>
      </w:r>
      <w:proofErr w:type="spellEnd"/>
      <w:r w:rsidRPr="00D5255D">
        <w:rPr>
          <w:sz w:val="24"/>
          <w:szCs w:val="24"/>
        </w:rPr>
        <w:t xml:space="preserve">. У цьому разі змінними </w:t>
      </w:r>
      <w:r w:rsidR="00F72E22" w:rsidRPr="00D5255D">
        <w:rPr>
          <w:sz w:val="24"/>
          <w:szCs w:val="24"/>
        </w:rPr>
        <w:t>вагами є структура виробництва розрахункового року.</w:t>
      </w:r>
    </w:p>
    <w:p w:rsidR="00E63912" w:rsidRPr="00D5255D" w:rsidRDefault="00AC514F" w:rsidP="00D5255D">
      <w:pPr>
        <w:pStyle w:val="130"/>
        <w:spacing w:line="240" w:lineRule="auto"/>
        <w:ind w:firstLine="709"/>
        <w:jc w:val="both"/>
        <w:rPr>
          <w:sz w:val="24"/>
          <w:szCs w:val="24"/>
        </w:rPr>
      </w:pPr>
      <w:r w:rsidRPr="00D5255D">
        <w:rPr>
          <w:sz w:val="24"/>
          <w:szCs w:val="24"/>
        </w:rPr>
        <w:t xml:space="preserve">Індекс </w:t>
      </w:r>
      <w:proofErr w:type="spellStart"/>
      <w:r w:rsidRPr="00D5255D">
        <w:rPr>
          <w:sz w:val="24"/>
          <w:szCs w:val="24"/>
        </w:rPr>
        <w:t>Пааше</w:t>
      </w:r>
      <w:proofErr w:type="spellEnd"/>
      <w:r w:rsidRPr="00D5255D">
        <w:rPr>
          <w:sz w:val="24"/>
          <w:szCs w:val="24"/>
        </w:rPr>
        <w:t>, обчислений для набору товарів і послуг, що входять , до ВВП кра</w:t>
      </w:r>
      <w:r w:rsidR="00F72E22" w:rsidRPr="00D5255D">
        <w:rPr>
          <w:sz w:val="24"/>
          <w:szCs w:val="24"/>
        </w:rPr>
        <w:t xml:space="preserve">їни, називають </w:t>
      </w:r>
      <w:proofErr w:type="spellStart"/>
      <w:r w:rsidR="00F72E22" w:rsidRPr="00D5255D">
        <w:rPr>
          <w:sz w:val="24"/>
          <w:szCs w:val="24"/>
        </w:rPr>
        <w:t>дефлятором</w:t>
      </w:r>
      <w:proofErr w:type="spellEnd"/>
      <w:r w:rsidR="00F72E22" w:rsidRPr="00D5255D">
        <w:rPr>
          <w:sz w:val="24"/>
          <w:szCs w:val="24"/>
        </w:rPr>
        <w:t xml:space="preserve"> ВВП.</w:t>
      </w:r>
    </w:p>
    <w:p w:rsidR="00E63912" w:rsidRPr="00D5255D" w:rsidRDefault="00AC514F" w:rsidP="00D5255D">
      <w:pPr>
        <w:pStyle w:val="130"/>
        <w:spacing w:line="240" w:lineRule="auto"/>
        <w:ind w:firstLine="709"/>
        <w:jc w:val="both"/>
        <w:rPr>
          <w:sz w:val="24"/>
          <w:szCs w:val="24"/>
        </w:rPr>
      </w:pPr>
      <w:r w:rsidRPr="00D5255D">
        <w:rPr>
          <w:sz w:val="24"/>
          <w:szCs w:val="24"/>
        </w:rPr>
        <w:t xml:space="preserve">ІСЦ і </w:t>
      </w:r>
      <w:proofErr w:type="spellStart"/>
      <w:r w:rsidRPr="00D5255D">
        <w:rPr>
          <w:sz w:val="24"/>
          <w:szCs w:val="24"/>
        </w:rPr>
        <w:t>дефлятор</w:t>
      </w:r>
      <w:proofErr w:type="spellEnd"/>
      <w:r w:rsidRPr="00D5255D">
        <w:rPr>
          <w:sz w:val="24"/>
          <w:szCs w:val="24"/>
        </w:rPr>
        <w:t xml:space="preserve"> ВВП дають дещо різні результати щодо динаміки загального рівня цін. Оскільки ІСЦ не враховує змін у структурі споживання товарів і послуг (відображає лише ефект доходу та ігнорує ефект заміщення), то цей індекс дещо завищує оцінку інфляції за зростання рівня цін і занижує у разі їх зменшення. І навпаки, </w:t>
      </w:r>
      <w:proofErr w:type="spellStart"/>
      <w:r w:rsidRPr="00D5255D">
        <w:rPr>
          <w:sz w:val="24"/>
          <w:szCs w:val="24"/>
        </w:rPr>
        <w:t>дефлятор</w:t>
      </w:r>
      <w:proofErr w:type="spellEnd"/>
      <w:r w:rsidRPr="00D5255D">
        <w:rPr>
          <w:sz w:val="24"/>
          <w:szCs w:val="24"/>
        </w:rPr>
        <w:t xml:space="preserve"> ВВП дещо недооцінює зростання загального рівня цін, бо на цей індекс впливають структурні зрушення, які нейтралізують підвищення цін на окремі товари і послуги. Між цими двома індексами цін є три основні відмінності. По-перше, набір товарів для обчислення </w:t>
      </w:r>
      <w:proofErr w:type="spellStart"/>
      <w:r w:rsidRPr="00D5255D">
        <w:rPr>
          <w:sz w:val="24"/>
          <w:szCs w:val="24"/>
        </w:rPr>
        <w:t>дефлятора</w:t>
      </w:r>
      <w:proofErr w:type="spellEnd"/>
      <w:r w:rsidRPr="00D5255D">
        <w:rPr>
          <w:sz w:val="24"/>
          <w:szCs w:val="24"/>
        </w:rPr>
        <w:t xml:space="preserve"> ВВП містить як споживчі, так і капітальні блага, які купують фірми та держава. У разі обчислення ІСЦ враховують лише ціни товарів і послуг, які купують споживачі.</w:t>
      </w:r>
    </w:p>
    <w:p w:rsidR="00E63912" w:rsidRPr="00D5255D" w:rsidRDefault="00AC514F" w:rsidP="00D5255D">
      <w:pPr>
        <w:pStyle w:val="130"/>
        <w:spacing w:line="240" w:lineRule="auto"/>
        <w:ind w:firstLine="709"/>
        <w:jc w:val="both"/>
        <w:rPr>
          <w:sz w:val="24"/>
          <w:szCs w:val="24"/>
        </w:rPr>
      </w:pPr>
      <w:r w:rsidRPr="00D5255D">
        <w:rPr>
          <w:sz w:val="24"/>
          <w:szCs w:val="24"/>
        </w:rPr>
        <w:t xml:space="preserve">По-друге, під час обчислення </w:t>
      </w:r>
      <w:proofErr w:type="spellStart"/>
      <w:r w:rsidRPr="00D5255D">
        <w:rPr>
          <w:sz w:val="24"/>
          <w:szCs w:val="24"/>
        </w:rPr>
        <w:t>дефлятора</w:t>
      </w:r>
      <w:proofErr w:type="spellEnd"/>
      <w:r w:rsidRPr="00D5255D">
        <w:rPr>
          <w:sz w:val="24"/>
          <w:szCs w:val="24"/>
        </w:rPr>
        <w:t xml:space="preserve"> ВВП беруть лише вітчизняні товари і послуги, у тому числі й експортовані. Імпортні товари не є частиною ВВП, а тому їх не враховують. До споживчого кошика входять імпортні товари, тому в індексі споживчих цін відображена і зміна цін на імпортні товари.</w:t>
      </w:r>
    </w:p>
    <w:p w:rsidR="00E63912" w:rsidRPr="00D5255D" w:rsidRDefault="00AC514F" w:rsidP="00D5255D">
      <w:pPr>
        <w:pStyle w:val="130"/>
        <w:spacing w:line="240" w:lineRule="auto"/>
        <w:ind w:firstLine="709"/>
        <w:jc w:val="both"/>
        <w:rPr>
          <w:sz w:val="24"/>
          <w:szCs w:val="24"/>
        </w:rPr>
      </w:pPr>
      <w:r w:rsidRPr="00D5255D">
        <w:rPr>
          <w:sz w:val="24"/>
          <w:szCs w:val="24"/>
        </w:rPr>
        <w:t xml:space="preserve">По-третє, найсуттєвіша відмінність між цими двома показниками динаміки загального рівня цін полягає в тому, що </w:t>
      </w:r>
      <w:proofErr w:type="spellStart"/>
      <w:r w:rsidRPr="00D5255D">
        <w:rPr>
          <w:sz w:val="24"/>
          <w:szCs w:val="24"/>
        </w:rPr>
        <w:t>дефлятор</w:t>
      </w:r>
      <w:proofErr w:type="spellEnd"/>
      <w:r w:rsidRPr="00D5255D">
        <w:rPr>
          <w:sz w:val="24"/>
          <w:szCs w:val="24"/>
        </w:rPr>
        <w:t xml:space="preserve"> ВВП є індексом зі змінними вагами, а ІСЦ - зі сталими. Інакше кажучи, ІСЦ обчислюють на підставі незмінного набору товарів і послуг, тоді як у разі обчислення </w:t>
      </w:r>
      <w:proofErr w:type="spellStart"/>
      <w:r w:rsidRPr="00D5255D">
        <w:rPr>
          <w:sz w:val="24"/>
          <w:szCs w:val="24"/>
        </w:rPr>
        <w:t>дефлятора</w:t>
      </w:r>
      <w:proofErr w:type="spellEnd"/>
      <w:r w:rsidRPr="00D5255D">
        <w:rPr>
          <w:sz w:val="24"/>
          <w:szCs w:val="24"/>
        </w:rPr>
        <w:t xml:space="preserve"> ВВП зі зміною структури ВВП змінюється</w:t>
      </w:r>
      <w:r w:rsidR="00F700C0" w:rsidRPr="00D5255D">
        <w:rPr>
          <w:sz w:val="24"/>
          <w:szCs w:val="24"/>
        </w:rPr>
        <w:t xml:space="preserve"> набір товарів і послуг.</w:t>
      </w:r>
    </w:p>
    <w:p w:rsidR="00E63912" w:rsidRPr="00D5255D" w:rsidRDefault="00AC514F" w:rsidP="00D5255D">
      <w:pPr>
        <w:pStyle w:val="130"/>
        <w:spacing w:line="240" w:lineRule="auto"/>
        <w:ind w:firstLine="709"/>
        <w:jc w:val="both"/>
        <w:rPr>
          <w:sz w:val="24"/>
          <w:szCs w:val="24"/>
        </w:rPr>
      </w:pPr>
      <w:r w:rsidRPr="00D5255D">
        <w:rPr>
          <w:sz w:val="24"/>
          <w:szCs w:val="24"/>
        </w:rPr>
        <w:t>Окрім зазначених показ</w:t>
      </w:r>
      <w:r w:rsidR="00F700C0" w:rsidRPr="00D5255D">
        <w:rPr>
          <w:sz w:val="24"/>
          <w:szCs w:val="24"/>
        </w:rPr>
        <w:t>ників</w:t>
      </w:r>
      <w:r w:rsidRPr="00D5255D">
        <w:rPr>
          <w:sz w:val="24"/>
          <w:szCs w:val="24"/>
        </w:rPr>
        <w:t>, у національній економіці для виявлення динаміки цін у різних її складових обчислюють відповідні індекси,</w:t>
      </w:r>
      <w:r w:rsidRPr="00D5255D">
        <w:rPr>
          <w:rFonts w:eastAsia="Bookman Old Style"/>
          <w:sz w:val="24"/>
          <w:szCs w:val="24"/>
        </w:rPr>
        <w:t xml:space="preserve"> </w:t>
      </w:r>
      <w:r w:rsidRPr="00D5255D">
        <w:rPr>
          <w:sz w:val="24"/>
          <w:szCs w:val="24"/>
        </w:rPr>
        <w:t>зокрема, такі: індекс цін виробників (відображає зростання</w:t>
      </w:r>
      <w:r w:rsidRPr="00D5255D">
        <w:rPr>
          <w:rFonts w:eastAsia="Bookman Old Style"/>
          <w:sz w:val="24"/>
          <w:szCs w:val="24"/>
        </w:rPr>
        <w:t xml:space="preserve"> вартості</w:t>
      </w:r>
      <w:r w:rsidR="00F700C0" w:rsidRPr="00D5255D">
        <w:rPr>
          <w:rFonts w:eastAsia="Bookman Old Style"/>
          <w:sz w:val="24"/>
          <w:szCs w:val="24"/>
        </w:rPr>
        <w:t xml:space="preserve"> </w:t>
      </w:r>
      <w:r w:rsidRPr="00D5255D">
        <w:rPr>
          <w:sz w:val="24"/>
          <w:szCs w:val="24"/>
        </w:rPr>
        <w:t>виробництва без урахування витрат на дистрибуцію і</w:t>
      </w:r>
      <w:r w:rsidR="00F700C0" w:rsidRPr="00D5255D">
        <w:rPr>
          <w:rFonts w:eastAsia="Bookman Old Style"/>
          <w:sz w:val="24"/>
          <w:szCs w:val="24"/>
        </w:rPr>
        <w:t xml:space="preserve"> податків на </w:t>
      </w:r>
      <w:r w:rsidR="00472170" w:rsidRPr="00D5255D">
        <w:rPr>
          <w:rFonts w:eastAsia="Bookman Old Style"/>
          <w:sz w:val="24"/>
          <w:szCs w:val="24"/>
        </w:rPr>
        <w:t>ї</w:t>
      </w:r>
      <w:r w:rsidR="00F700C0" w:rsidRPr="00D5255D">
        <w:rPr>
          <w:rFonts w:eastAsia="Bookman Old Style"/>
          <w:sz w:val="24"/>
          <w:szCs w:val="24"/>
        </w:rPr>
        <w:t>х</w:t>
      </w:r>
      <w:r w:rsidR="00472170" w:rsidRPr="00D5255D">
        <w:rPr>
          <w:rFonts w:eastAsia="Bookman Old Style"/>
          <w:sz w:val="24"/>
          <w:szCs w:val="24"/>
        </w:rPr>
        <w:t xml:space="preserve"> п</w:t>
      </w:r>
      <w:r w:rsidR="00F700C0" w:rsidRPr="00D5255D">
        <w:rPr>
          <w:rFonts w:eastAsia="Bookman Old Style"/>
          <w:sz w:val="24"/>
          <w:szCs w:val="24"/>
        </w:rPr>
        <w:t>ро</w:t>
      </w:r>
      <w:r w:rsidRPr="00D5255D">
        <w:rPr>
          <w:sz w:val="24"/>
          <w:szCs w:val="24"/>
        </w:rPr>
        <w:t>даж); індекс видатків на проживання (враховує баланс</w:t>
      </w:r>
      <w:r w:rsidRPr="00D5255D">
        <w:rPr>
          <w:rFonts w:eastAsia="Bookman Old Style"/>
          <w:sz w:val="24"/>
          <w:szCs w:val="24"/>
        </w:rPr>
        <w:t xml:space="preserve"> зростання до</w:t>
      </w:r>
      <w:r w:rsidRPr="00D5255D">
        <w:rPr>
          <w:sz w:val="24"/>
          <w:szCs w:val="24"/>
        </w:rPr>
        <w:t>ходів і збільшення видатків); індекс цін активів</w:t>
      </w:r>
      <w:r w:rsidRPr="00D5255D">
        <w:rPr>
          <w:rFonts w:eastAsia="Bookman Old Style"/>
          <w:sz w:val="24"/>
          <w:szCs w:val="24"/>
        </w:rPr>
        <w:t xml:space="preserve"> (нерухомості, ак</w:t>
      </w:r>
      <w:r w:rsidR="00F700C0" w:rsidRPr="00D5255D">
        <w:rPr>
          <w:rFonts w:eastAsia="Bookman Old Style"/>
          <w:sz w:val="24"/>
          <w:szCs w:val="24"/>
        </w:rPr>
        <w:t>ц</w:t>
      </w:r>
      <w:r w:rsidRPr="00D5255D">
        <w:rPr>
          <w:rFonts w:eastAsia="Bookman Old Style"/>
          <w:sz w:val="24"/>
          <w:szCs w:val="24"/>
        </w:rPr>
        <w:t>ій та</w:t>
      </w:r>
      <w:r w:rsidR="00F700C0" w:rsidRPr="00D5255D">
        <w:rPr>
          <w:rFonts w:eastAsia="Bookman Old Style"/>
          <w:sz w:val="24"/>
          <w:szCs w:val="24"/>
        </w:rPr>
        <w:t xml:space="preserve"> </w:t>
      </w:r>
      <w:r w:rsidRPr="00D5255D">
        <w:rPr>
          <w:sz w:val="24"/>
          <w:szCs w:val="24"/>
        </w:rPr>
        <w:t>інших фінансових активів. Зазвичай ціни на активи</w:t>
      </w:r>
      <w:r w:rsidRPr="00D5255D">
        <w:rPr>
          <w:rFonts w:eastAsia="Bookman Old Style"/>
          <w:sz w:val="24"/>
          <w:szCs w:val="24"/>
        </w:rPr>
        <w:t xml:space="preserve"> зростають швидше </w:t>
      </w:r>
      <w:r w:rsidRPr="00D5255D">
        <w:rPr>
          <w:sz w:val="24"/>
          <w:szCs w:val="24"/>
        </w:rPr>
        <w:t>від споживчих цін, тому їхні власники внаслідок інфляції збагачуються), індекси експортних та імпортних цін, цін на інвестиційні</w:t>
      </w:r>
      <w:r w:rsidRPr="00D5255D">
        <w:rPr>
          <w:rFonts w:eastAsia="Bookman Old Style"/>
          <w:sz w:val="24"/>
          <w:szCs w:val="24"/>
        </w:rPr>
        <w:t xml:space="preserve"> блага </w:t>
      </w:r>
      <w:r w:rsidRPr="00D5255D">
        <w:rPr>
          <w:sz w:val="24"/>
          <w:szCs w:val="24"/>
        </w:rPr>
        <w:t>тощо. Різні індекси використовують для різних цілей.</w:t>
      </w:r>
      <w:r w:rsidRPr="00D5255D">
        <w:rPr>
          <w:rFonts w:eastAsia="Bookman Old Style"/>
          <w:sz w:val="24"/>
          <w:szCs w:val="24"/>
        </w:rPr>
        <w:t xml:space="preserve"> Наприклад, ті,</w:t>
      </w:r>
      <w:r w:rsidR="00F700C0" w:rsidRPr="00D5255D">
        <w:rPr>
          <w:rFonts w:eastAsia="Bookman Old Style"/>
          <w:sz w:val="24"/>
          <w:szCs w:val="24"/>
        </w:rPr>
        <w:t xml:space="preserve"> </w:t>
      </w:r>
      <w:r w:rsidRPr="00D5255D">
        <w:rPr>
          <w:sz w:val="24"/>
          <w:szCs w:val="24"/>
        </w:rPr>
        <w:t>що працюють за заробітну плату, бажають пов’язати їхню</w:t>
      </w:r>
      <w:r w:rsidRPr="00D5255D">
        <w:rPr>
          <w:rFonts w:eastAsia="Bookman Old Style"/>
          <w:sz w:val="24"/>
          <w:szCs w:val="24"/>
        </w:rPr>
        <w:t xml:space="preserve"> платню з </w:t>
      </w:r>
      <w:proofErr w:type="spellStart"/>
      <w:r w:rsidRPr="00D5255D">
        <w:rPr>
          <w:rFonts w:eastAsia="Bookman Old Style"/>
          <w:sz w:val="24"/>
          <w:szCs w:val="24"/>
        </w:rPr>
        <w:t>ди</w:t>
      </w:r>
      <w:r w:rsidRPr="00D5255D">
        <w:rPr>
          <w:sz w:val="24"/>
          <w:szCs w:val="24"/>
        </w:rPr>
        <w:t>номікою</w:t>
      </w:r>
      <w:proofErr w:type="spellEnd"/>
      <w:r w:rsidRPr="00D5255D">
        <w:rPr>
          <w:sz w:val="24"/>
          <w:szCs w:val="24"/>
        </w:rPr>
        <w:t xml:space="preserve"> вартості життя в країні. Цю динаміку найточніше</w:t>
      </w:r>
      <w:r w:rsidRPr="00D5255D">
        <w:rPr>
          <w:rFonts w:eastAsia="Bookman Old Style"/>
          <w:sz w:val="24"/>
          <w:szCs w:val="24"/>
        </w:rPr>
        <w:t xml:space="preserve"> відображає</w:t>
      </w:r>
      <w:r w:rsidR="00F700C0" w:rsidRPr="00D5255D">
        <w:rPr>
          <w:rFonts w:eastAsia="Bookman Old Style"/>
          <w:sz w:val="24"/>
          <w:szCs w:val="24"/>
        </w:rPr>
        <w:t xml:space="preserve"> </w:t>
      </w:r>
      <w:r w:rsidRPr="00D5255D">
        <w:rPr>
          <w:sz w:val="24"/>
          <w:szCs w:val="24"/>
        </w:rPr>
        <w:t>ІСЦ. Оскільки ІСЦ та подібні індекси легко обчислювати, то</w:t>
      </w:r>
      <w:r w:rsidR="00F700C0" w:rsidRPr="00D5255D">
        <w:rPr>
          <w:rFonts w:eastAsia="Bookman Old Style"/>
          <w:sz w:val="24"/>
          <w:szCs w:val="24"/>
        </w:rPr>
        <w:t xml:space="preserve"> їх найчас</w:t>
      </w:r>
      <w:r w:rsidR="00F700C0" w:rsidRPr="00D5255D">
        <w:rPr>
          <w:sz w:val="24"/>
          <w:szCs w:val="24"/>
        </w:rPr>
        <w:t>тіше застосовують на практиці.</w:t>
      </w:r>
    </w:p>
    <w:p w:rsidR="00E63912" w:rsidRPr="00D5255D" w:rsidRDefault="00F700C0" w:rsidP="00D5255D">
      <w:pPr>
        <w:pStyle w:val="130"/>
        <w:spacing w:line="240" w:lineRule="auto"/>
        <w:ind w:firstLine="709"/>
        <w:jc w:val="both"/>
        <w:rPr>
          <w:sz w:val="24"/>
          <w:szCs w:val="24"/>
        </w:rPr>
      </w:pPr>
      <w:r w:rsidRPr="00D5255D">
        <w:rPr>
          <w:sz w:val="24"/>
          <w:szCs w:val="24"/>
        </w:rPr>
        <w:t>Зале</w:t>
      </w:r>
      <w:r w:rsidR="00AC514F" w:rsidRPr="00D5255D">
        <w:rPr>
          <w:sz w:val="24"/>
          <w:szCs w:val="24"/>
        </w:rPr>
        <w:t xml:space="preserve">жно від рівня зростання цін економісти розрізняють три види </w:t>
      </w:r>
      <w:r w:rsidRPr="00D5255D">
        <w:rPr>
          <w:sz w:val="24"/>
          <w:szCs w:val="24"/>
        </w:rPr>
        <w:t>інфляції</w:t>
      </w:r>
      <w:r w:rsidR="00AC514F" w:rsidRPr="00D5255D">
        <w:rPr>
          <w:sz w:val="24"/>
          <w:szCs w:val="24"/>
        </w:rPr>
        <w:t xml:space="preserve">: помірну, галопуючу та гіперінфляцію. Помірна інфляція є тоді, </w:t>
      </w:r>
      <w:r w:rsidRPr="00D5255D">
        <w:rPr>
          <w:sz w:val="24"/>
          <w:szCs w:val="24"/>
        </w:rPr>
        <w:t>коли ціни</w:t>
      </w:r>
      <w:r w:rsidR="00AC514F" w:rsidRPr="00D5255D">
        <w:rPr>
          <w:sz w:val="24"/>
          <w:szCs w:val="24"/>
        </w:rPr>
        <w:t xml:space="preserve"> зростають повільно, до 10% за </w:t>
      </w:r>
      <w:r w:rsidRPr="00D5255D">
        <w:rPr>
          <w:sz w:val="24"/>
          <w:szCs w:val="24"/>
        </w:rPr>
        <w:t>рік</w:t>
      </w:r>
      <w:r w:rsidR="00AC514F" w:rsidRPr="00D5255D">
        <w:rPr>
          <w:sz w:val="24"/>
          <w:szCs w:val="24"/>
        </w:rPr>
        <w:t>. За такої інфляції ціни порівняно стабільні, люди охоче заощаджують гроші, бо їхня вартість мало знецінюється, тобто цей вид інфляції не супроводжується кризовими явищами. Інфляцію, за якої ціни зростають до 5% за рік, називають повзучою, вона характерна для високорозвинених країн. Економісти розглядають її як елемент нормального розвитку ринкової економіки, оскільки незначна інфляція (яка супроводжується зростанням грошової маси) спроможна за певних умов стимулювати збільшення обсягів виробництва. Пояснюють це так: зростання грошової маси пришвидшує платіжний обіг, здешевлює кредити, сприяє активізації інвестиційної діяльності і зростанню виробництва. У підсумку зростання виробництва приводить до усталення рівноваги між кількістю товарів та грошей за вищого рівня цін. У сучасних економіках рівень інфляції, зазвичай, дещо зростає наприкінці року, коли збільшується як рівень споживання товарів домогосподарствами, так і рівень витрат корпорацій.</w:t>
      </w:r>
    </w:p>
    <w:p w:rsidR="00E63912" w:rsidRPr="00D5255D" w:rsidRDefault="00AC514F" w:rsidP="00D5255D">
      <w:pPr>
        <w:pStyle w:val="130"/>
        <w:spacing w:line="240" w:lineRule="auto"/>
        <w:ind w:firstLine="709"/>
        <w:jc w:val="both"/>
        <w:rPr>
          <w:sz w:val="24"/>
          <w:szCs w:val="24"/>
        </w:rPr>
      </w:pPr>
      <w:r w:rsidRPr="00D5255D">
        <w:rPr>
          <w:sz w:val="24"/>
          <w:szCs w:val="24"/>
        </w:rPr>
        <w:t>Проте зазначимо, що допустимий рівень “звичайної” інфляції залежить від особливостей національної економіки і неоднаковий для різних країн. Наприклад, для Швейцарії прийнятний рівень повзучої інфляції не повинен перевищувати 1%, для Греції стабільний розвиток національної економіки досягається в межах 8-10% зростання цін. В Україні, за розрахунками вітчизняних учених, цей рівень становить близько 10%.</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Галопуючою є інфляція, коли ціни зростають на 20, 50, 100% або й більше за рік. Цей вид інфляції є важкокерованим, його трактують як негативне явище, що спричиняє соціально-економічне та політичне невдоволення в суспільстві. Гроші втрачають вартість дуже швидко, тому населення майже не заощаджує їх у вигляді готівки. Люди прагнуть купити за свої гроші товари. В економіці виникають глибокі спотворення: ринки капіталів звужуються, люди вкладають кошти за кордоном, а внутрішні інвестиції зменшуються. Чітку межу між розглянутими видами провести доволі важко, проте загальною ознакою є зростання швидкості обігу грошей, різке зниження сукупної купівельної спроможності грошової маси і зникнення з грошового обігу не лише монет, а й поступово банкнот малого номіналу. Галопуючу інфляцію національна економіка може витримувати роками чи десятиліттями, проте вона свідчить про наявність економічних проблем у країні. Цей вид інфляції здебільшого характерний для країн, що розвиваються.</w:t>
      </w:r>
    </w:p>
    <w:p w:rsidR="00E63912" w:rsidRPr="00D5255D" w:rsidRDefault="00AC514F" w:rsidP="00D5255D">
      <w:pPr>
        <w:pStyle w:val="130"/>
        <w:spacing w:line="240" w:lineRule="auto"/>
        <w:ind w:firstLine="709"/>
        <w:jc w:val="both"/>
        <w:rPr>
          <w:sz w:val="24"/>
          <w:szCs w:val="24"/>
        </w:rPr>
      </w:pPr>
      <w:r w:rsidRPr="00D5255D">
        <w:rPr>
          <w:sz w:val="24"/>
          <w:szCs w:val="24"/>
        </w:rPr>
        <w:t xml:space="preserve">Найнебезпечніший і руйнівний вид інфляції називають гіперінфляцією; вона настає тоді, коли ціни починають зростати на тисячі, десятки тисяч, навіть мільйони відсотків за рік (МВФ за гіперінфляцію приймає 50% і більше зростання цін за місяць, за рік - 1 000 разів). Небезпека гіперінфляції полягає в тому, що вона виходить з-під контролю, стає практично некерованою. Ціни зростають швидкісними темпами, різниця між цінами і заробітною платою стає катастрофічною, руйнується добробут навіть </w:t>
      </w:r>
      <w:proofErr w:type="spellStart"/>
      <w:r w:rsidRPr="00D5255D">
        <w:rPr>
          <w:sz w:val="24"/>
          <w:szCs w:val="24"/>
        </w:rPr>
        <w:t>найзабезпеченіших</w:t>
      </w:r>
      <w:proofErr w:type="spellEnd"/>
      <w:r w:rsidRPr="00D5255D">
        <w:rPr>
          <w:sz w:val="24"/>
          <w:szCs w:val="24"/>
        </w:rPr>
        <w:t xml:space="preserve"> верств населення, збитковими стають найбільші підприємства. Усі прагнуть запастися речами і позбутися грошей: підприємства купують інвестиційні товари, а населення використовує заощадження і поточні доходи для купівлі споживчих благ, доки гроші остаточно не знецінилися. У підсумку посилюються інфляційні очікування, виникає “інфляційний психоз” і тиск на ціни ще більше зростає. Інфляція починає сама себе “підгодовувати” Оскільки вартість життя зростає, то наймані працівники вимагають вищої номінальної заробітної плати, що спричиняє нове підвищення цін. Виникає інфляційна спіраль зарплата-ціни, коли заробітна плата і ціни підсилюють зростання одне одного. Зростання цін веде до підвищення зарплати, а підвищення зарплати, відповідно, призводить до подальшого зростання цін. Вести успішний бізнес за умов гіперінфляції майже</w:t>
      </w:r>
      <w:r w:rsidR="00E24D71" w:rsidRPr="00D5255D">
        <w:rPr>
          <w:sz w:val="24"/>
          <w:szCs w:val="24"/>
        </w:rPr>
        <w:t xml:space="preserve"> </w:t>
      </w:r>
      <w:r w:rsidRPr="00D5255D">
        <w:rPr>
          <w:sz w:val="24"/>
          <w:szCs w:val="24"/>
        </w:rPr>
        <w:t>нер</w:t>
      </w:r>
      <w:r w:rsidR="00E24D71" w:rsidRPr="00D5255D">
        <w:rPr>
          <w:sz w:val="24"/>
          <w:szCs w:val="24"/>
        </w:rPr>
        <w:t>е</w:t>
      </w:r>
      <w:r w:rsidRPr="00D5255D">
        <w:rPr>
          <w:sz w:val="24"/>
          <w:szCs w:val="24"/>
        </w:rPr>
        <w:t xml:space="preserve">ально. Може йтися </w:t>
      </w:r>
      <w:r w:rsidR="00E24D71" w:rsidRPr="00D5255D">
        <w:rPr>
          <w:sz w:val="24"/>
          <w:szCs w:val="24"/>
        </w:rPr>
        <w:t>лише про стратегію виживання.</w:t>
      </w:r>
    </w:p>
    <w:p w:rsidR="00E63912" w:rsidRPr="00D5255D" w:rsidRDefault="00AC514F" w:rsidP="00D5255D">
      <w:pPr>
        <w:pStyle w:val="130"/>
        <w:spacing w:line="240" w:lineRule="auto"/>
        <w:ind w:firstLine="709"/>
        <w:jc w:val="both"/>
        <w:rPr>
          <w:sz w:val="24"/>
          <w:szCs w:val="24"/>
        </w:rPr>
      </w:pPr>
      <w:r w:rsidRPr="00D5255D">
        <w:rPr>
          <w:sz w:val="24"/>
          <w:szCs w:val="24"/>
        </w:rPr>
        <w:t xml:space="preserve">Загалом </w:t>
      </w:r>
      <w:r w:rsidR="00E24D71" w:rsidRPr="00D5255D">
        <w:rPr>
          <w:sz w:val="24"/>
          <w:szCs w:val="24"/>
        </w:rPr>
        <w:t xml:space="preserve">інфляцію </w:t>
      </w:r>
      <w:r w:rsidRPr="00D5255D">
        <w:rPr>
          <w:sz w:val="24"/>
          <w:szCs w:val="24"/>
        </w:rPr>
        <w:t>як</w:t>
      </w:r>
      <w:r w:rsidR="00E24D71" w:rsidRPr="00D5255D">
        <w:rPr>
          <w:sz w:val="24"/>
          <w:szCs w:val="24"/>
        </w:rPr>
        <w:t xml:space="preserve"> </w:t>
      </w:r>
      <w:r w:rsidRPr="00D5255D">
        <w:rPr>
          <w:sz w:val="24"/>
          <w:szCs w:val="24"/>
        </w:rPr>
        <w:t>багатофакторн</w:t>
      </w:r>
      <w:r w:rsidR="00E24D71" w:rsidRPr="00D5255D">
        <w:rPr>
          <w:sz w:val="24"/>
          <w:szCs w:val="24"/>
        </w:rPr>
        <w:t xml:space="preserve">е </w:t>
      </w:r>
      <w:r w:rsidRPr="00D5255D">
        <w:rPr>
          <w:sz w:val="24"/>
          <w:szCs w:val="24"/>
        </w:rPr>
        <w:t>та</w:t>
      </w:r>
      <w:r w:rsidR="00E24D71" w:rsidRPr="00D5255D">
        <w:rPr>
          <w:sz w:val="24"/>
          <w:szCs w:val="24"/>
        </w:rPr>
        <w:t xml:space="preserve"> б</w:t>
      </w:r>
      <w:r w:rsidRPr="00D5255D">
        <w:rPr>
          <w:sz w:val="24"/>
          <w:szCs w:val="24"/>
        </w:rPr>
        <w:t>агат</w:t>
      </w:r>
      <w:r w:rsidR="00E24D71" w:rsidRPr="00D5255D">
        <w:rPr>
          <w:sz w:val="24"/>
          <w:szCs w:val="24"/>
        </w:rPr>
        <w:t>о</w:t>
      </w:r>
      <w:r w:rsidRPr="00D5255D">
        <w:rPr>
          <w:sz w:val="24"/>
          <w:szCs w:val="24"/>
        </w:rPr>
        <w:t>аспек</w:t>
      </w:r>
      <w:r w:rsidR="00E24D71" w:rsidRPr="00D5255D">
        <w:rPr>
          <w:sz w:val="24"/>
          <w:szCs w:val="24"/>
        </w:rPr>
        <w:t>т</w:t>
      </w:r>
      <w:r w:rsidRPr="00D5255D">
        <w:rPr>
          <w:sz w:val="24"/>
          <w:szCs w:val="24"/>
        </w:rPr>
        <w:t>н</w:t>
      </w:r>
      <w:r w:rsidR="00E24D71" w:rsidRPr="00D5255D">
        <w:rPr>
          <w:sz w:val="24"/>
          <w:szCs w:val="24"/>
        </w:rPr>
        <w:t xml:space="preserve">е </w:t>
      </w:r>
      <w:r w:rsidRPr="00D5255D">
        <w:rPr>
          <w:sz w:val="24"/>
          <w:szCs w:val="24"/>
        </w:rPr>
        <w:t>явище можна</w:t>
      </w:r>
      <w:r w:rsidR="00E24D71" w:rsidRPr="00D5255D">
        <w:rPr>
          <w:sz w:val="24"/>
          <w:szCs w:val="24"/>
        </w:rPr>
        <w:t xml:space="preserve"> </w:t>
      </w:r>
      <w:r w:rsidRPr="00D5255D">
        <w:rPr>
          <w:sz w:val="24"/>
          <w:szCs w:val="24"/>
        </w:rPr>
        <w:t xml:space="preserve">класифікувати за різними критеріями, зокрема, за зовнішнім проявом - прихована і відкрита; співвідношенням темпів зростання різних цін </w:t>
      </w:r>
      <w:r w:rsidR="00E24D71" w:rsidRPr="00D5255D">
        <w:rPr>
          <w:sz w:val="24"/>
          <w:szCs w:val="24"/>
        </w:rPr>
        <w:t>-</w:t>
      </w:r>
      <w:r w:rsidRPr="00D5255D">
        <w:rPr>
          <w:sz w:val="24"/>
          <w:szCs w:val="24"/>
        </w:rPr>
        <w:t xml:space="preserve"> збалансована і незбалансована; ступенем відповідності прогнозам - передбачувана й непередбачувана (очікувана й неочікувана); причинами і виникнення - адміністративна, імпортова</w:t>
      </w:r>
      <w:r w:rsidR="00E24D71" w:rsidRPr="00D5255D">
        <w:rPr>
          <w:sz w:val="24"/>
          <w:szCs w:val="24"/>
        </w:rPr>
        <w:t xml:space="preserve">на, кредитна, соціальна та ін. </w:t>
      </w:r>
    </w:p>
    <w:p w:rsidR="00E24D71" w:rsidRPr="00D5255D" w:rsidRDefault="00AC514F" w:rsidP="00D5255D">
      <w:pPr>
        <w:pStyle w:val="130"/>
        <w:spacing w:line="240" w:lineRule="auto"/>
        <w:ind w:firstLine="709"/>
        <w:jc w:val="both"/>
        <w:rPr>
          <w:sz w:val="24"/>
          <w:szCs w:val="24"/>
        </w:rPr>
      </w:pPr>
      <w:r w:rsidRPr="00D5255D">
        <w:rPr>
          <w:sz w:val="24"/>
          <w:szCs w:val="24"/>
        </w:rPr>
        <w:t xml:space="preserve">За чинниками, які спричиняють інфляцію, можна виділити багато </w:t>
      </w:r>
      <w:r w:rsidR="00E24D71" w:rsidRPr="00D5255D">
        <w:rPr>
          <w:sz w:val="24"/>
          <w:szCs w:val="24"/>
        </w:rPr>
        <w:t xml:space="preserve">її </w:t>
      </w:r>
      <w:r w:rsidRPr="00D5255D">
        <w:rPr>
          <w:sz w:val="24"/>
          <w:szCs w:val="24"/>
        </w:rPr>
        <w:t>видів. Проте на практиці всі ці чинники діють одночасно, накладаючись</w:t>
      </w:r>
      <w:r w:rsidR="00E24D71" w:rsidRPr="00D5255D">
        <w:rPr>
          <w:sz w:val="24"/>
          <w:szCs w:val="24"/>
        </w:rPr>
        <w:t xml:space="preserve"> </w:t>
      </w:r>
      <w:r w:rsidRPr="00D5255D">
        <w:rPr>
          <w:sz w:val="24"/>
          <w:szCs w:val="24"/>
        </w:rPr>
        <w:t>один на одного. Тому чітко виокремити такі види інфляції практично</w:t>
      </w:r>
      <w:r w:rsidR="00E24D71" w:rsidRPr="00D5255D">
        <w:rPr>
          <w:sz w:val="24"/>
          <w:szCs w:val="24"/>
        </w:rPr>
        <w:t xml:space="preserve"> </w:t>
      </w:r>
      <w:r w:rsidRPr="00D5255D">
        <w:rPr>
          <w:sz w:val="24"/>
          <w:szCs w:val="24"/>
        </w:rPr>
        <w:t>неможливо. З огляду на це економісти за причинами і механізмом зростання виділяють лише два види - інфляцію попиту та інфляцію витрат</w:t>
      </w:r>
      <w:r w:rsidR="00E24D71" w:rsidRPr="00D5255D">
        <w:rPr>
          <w:sz w:val="24"/>
          <w:szCs w:val="24"/>
        </w:rPr>
        <w:t xml:space="preserve"> </w:t>
      </w:r>
      <w:r w:rsidRPr="00D5255D">
        <w:rPr>
          <w:sz w:val="24"/>
          <w:szCs w:val="24"/>
        </w:rPr>
        <w:t>(пропозиції</w:t>
      </w:r>
      <w:r w:rsidR="00472170"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Інфляція попиту простежується тоді, коли сукупний попит зростає</w:t>
      </w:r>
      <w:r w:rsidR="00E24D71" w:rsidRPr="00D5255D">
        <w:rPr>
          <w:sz w:val="24"/>
          <w:szCs w:val="24"/>
        </w:rPr>
        <w:t xml:space="preserve"> </w:t>
      </w:r>
      <w:r w:rsidRPr="00D5255D">
        <w:rPr>
          <w:sz w:val="24"/>
          <w:szCs w:val="24"/>
        </w:rPr>
        <w:t>швидше, ніж виробничий потенціал економіки, а тому ціни зростають,</w:t>
      </w:r>
      <w:r w:rsidR="00E24D71" w:rsidRPr="00D5255D">
        <w:rPr>
          <w:sz w:val="24"/>
          <w:szCs w:val="24"/>
        </w:rPr>
        <w:t xml:space="preserve"> </w:t>
      </w:r>
      <w:r w:rsidRPr="00D5255D">
        <w:rPr>
          <w:sz w:val="24"/>
          <w:szCs w:val="24"/>
        </w:rPr>
        <w:t>щоб зрівноважити попит і пропозицію. Інакше кажучи, виробничий</w:t>
      </w:r>
      <w:r w:rsidR="00E24D71" w:rsidRPr="00D5255D">
        <w:rPr>
          <w:sz w:val="24"/>
          <w:szCs w:val="24"/>
        </w:rPr>
        <w:t xml:space="preserve"> </w:t>
      </w:r>
      <w:r w:rsidRPr="00D5255D">
        <w:rPr>
          <w:sz w:val="24"/>
          <w:szCs w:val="24"/>
        </w:rPr>
        <w:t>сектор не може відповісти на цей надлишковий попит збільшенням</w:t>
      </w:r>
      <w:r w:rsidR="00E24D71" w:rsidRPr="00D5255D">
        <w:rPr>
          <w:sz w:val="24"/>
          <w:szCs w:val="24"/>
        </w:rPr>
        <w:t xml:space="preserve"> </w:t>
      </w:r>
      <w:r w:rsidRPr="00D5255D">
        <w:rPr>
          <w:sz w:val="24"/>
          <w:szCs w:val="24"/>
        </w:rPr>
        <w:t>реального обсягу виробництва, бо всі наявні ресурси уже залучені.</w:t>
      </w:r>
      <w:r w:rsidR="00E24D71" w:rsidRPr="00D5255D">
        <w:rPr>
          <w:sz w:val="24"/>
          <w:szCs w:val="24"/>
        </w:rPr>
        <w:t xml:space="preserve"> </w:t>
      </w:r>
      <w:r w:rsidRPr="00D5255D">
        <w:rPr>
          <w:sz w:val="24"/>
          <w:szCs w:val="24"/>
        </w:rPr>
        <w:t>Отже, суть інфляції попиту полягає в том</w:t>
      </w:r>
      <w:r w:rsidR="00E24D71" w:rsidRPr="00D5255D">
        <w:rPr>
          <w:sz w:val="24"/>
          <w:szCs w:val="24"/>
        </w:rPr>
        <w:t>у, «що надто багато грошей полює на надто малу кількість товарів».</w:t>
      </w:r>
    </w:p>
    <w:p w:rsidR="00E63912" w:rsidRPr="00D5255D" w:rsidRDefault="00AC514F" w:rsidP="00D5255D">
      <w:pPr>
        <w:pStyle w:val="130"/>
        <w:spacing w:line="240" w:lineRule="auto"/>
        <w:ind w:firstLine="709"/>
        <w:jc w:val="both"/>
        <w:rPr>
          <w:sz w:val="24"/>
          <w:szCs w:val="24"/>
        </w:rPr>
      </w:pPr>
      <w:r w:rsidRPr="00D5255D">
        <w:rPr>
          <w:sz w:val="24"/>
          <w:szCs w:val="24"/>
        </w:rPr>
        <w:t xml:space="preserve">Інфляція витрат (пропозиції) виникає тоді, коли зростають витрати на одиницю продукції, унаслідок чого збільшують ціни. Проте, на думку більшості економістів, основними є зростання вартості факторів виробництва, головно, заробітної плати та </w:t>
      </w:r>
      <w:proofErr w:type="spellStart"/>
      <w:r w:rsidRPr="00D5255D">
        <w:rPr>
          <w:sz w:val="24"/>
          <w:szCs w:val="24"/>
        </w:rPr>
        <w:t>здорожчання</w:t>
      </w:r>
      <w:proofErr w:type="spellEnd"/>
      <w:r w:rsidRPr="00D5255D">
        <w:rPr>
          <w:sz w:val="24"/>
          <w:szCs w:val="24"/>
        </w:rPr>
        <w:t xml:space="preserve"> сировини, енергоносіїв, транспортних послуг. Реально зростання заробітної плати в масштабах держави завжди значно відстає від зростання цін і повної компенсації не відбувається ніколи. Зростання матеріальних витрат у всьому світі - закономірний процес з огляду на </w:t>
      </w:r>
      <w:proofErr w:type="spellStart"/>
      <w:r w:rsidRPr="00D5255D">
        <w:rPr>
          <w:sz w:val="24"/>
          <w:szCs w:val="24"/>
        </w:rPr>
        <w:t>здорожчання</w:t>
      </w:r>
      <w:proofErr w:type="spellEnd"/>
      <w:r w:rsidRPr="00D5255D">
        <w:rPr>
          <w:sz w:val="24"/>
          <w:szCs w:val="24"/>
        </w:rPr>
        <w:t xml:space="preserve"> видобутку, транспортування сировинних ресурсів та енергоносіїв. Проти- дійним чинником є використання новітніх технологій, які зменшують витрати на одиницю продукції.</w:t>
      </w:r>
    </w:p>
    <w:p w:rsidR="00E24D71" w:rsidRPr="00D5255D" w:rsidRDefault="00AC514F" w:rsidP="00D5255D">
      <w:pPr>
        <w:pStyle w:val="130"/>
        <w:spacing w:line="240" w:lineRule="auto"/>
        <w:ind w:firstLine="709"/>
        <w:jc w:val="both"/>
        <w:rPr>
          <w:sz w:val="24"/>
          <w:szCs w:val="24"/>
        </w:rPr>
      </w:pPr>
      <w:r w:rsidRPr="00D5255D">
        <w:rPr>
          <w:sz w:val="24"/>
          <w:szCs w:val="24"/>
        </w:rPr>
        <w:t>Збільшення витрат виробництва на одиницю продукції зменшує прибутки та обсяг виробництва, який фірми готові запропонувати за наявного рівня цін. У підсумку зменшується пропозиція товарів і послуг. Це зменшення підвищує рі</w:t>
      </w:r>
      <w:r w:rsidR="00E24D71" w:rsidRPr="00D5255D">
        <w:rPr>
          <w:sz w:val="24"/>
          <w:szCs w:val="24"/>
        </w:rPr>
        <w:t>вень цін. У цьому випадку ціни р</w:t>
      </w:r>
      <w:r w:rsidRPr="00D5255D">
        <w:rPr>
          <w:sz w:val="24"/>
          <w:szCs w:val="24"/>
        </w:rPr>
        <w:t>оздувають витрати, а не попит, як це</w:t>
      </w:r>
      <w:r w:rsidR="00472170" w:rsidRPr="00D5255D">
        <w:rPr>
          <w:sz w:val="24"/>
          <w:szCs w:val="24"/>
        </w:rPr>
        <w:t xml:space="preserve"> </w:t>
      </w:r>
      <w:r w:rsidRPr="00D5255D">
        <w:rPr>
          <w:sz w:val="24"/>
          <w:szCs w:val="24"/>
        </w:rPr>
        <w:t>відбувається за інфляції</w:t>
      </w:r>
      <w:r w:rsidR="00E24D71" w:rsidRPr="00D5255D">
        <w:rPr>
          <w:sz w:val="24"/>
          <w:szCs w:val="24"/>
        </w:rPr>
        <w:t xml:space="preserve"> п</w:t>
      </w:r>
      <w:r w:rsidRPr="00D5255D">
        <w:rPr>
          <w:sz w:val="24"/>
          <w:szCs w:val="24"/>
        </w:rPr>
        <w:t>опиту</w:t>
      </w:r>
      <w:r w:rsidR="00E24D71" w:rsidRPr="00D5255D">
        <w:rPr>
          <w:sz w:val="24"/>
          <w:szCs w:val="24"/>
        </w:rPr>
        <w:t>.</w:t>
      </w:r>
    </w:p>
    <w:p w:rsidR="00E24D71" w:rsidRPr="00D5255D" w:rsidRDefault="00E24D71" w:rsidP="00D5255D">
      <w:pPr>
        <w:pStyle w:val="130"/>
        <w:spacing w:line="240" w:lineRule="auto"/>
        <w:ind w:firstLine="709"/>
        <w:jc w:val="both"/>
        <w:rPr>
          <w:sz w:val="24"/>
          <w:szCs w:val="24"/>
        </w:rPr>
      </w:pPr>
      <w:r w:rsidRPr="00D5255D">
        <w:rPr>
          <w:sz w:val="24"/>
          <w:szCs w:val="24"/>
        </w:rPr>
        <w:t>П</w:t>
      </w:r>
      <w:r w:rsidR="00AC514F" w:rsidRPr="00D5255D">
        <w:rPr>
          <w:sz w:val="24"/>
          <w:szCs w:val="24"/>
        </w:rPr>
        <w:t>ри</w:t>
      </w:r>
      <w:r w:rsidRPr="00D5255D">
        <w:rPr>
          <w:sz w:val="24"/>
          <w:szCs w:val="24"/>
        </w:rPr>
        <w:t>йня</w:t>
      </w:r>
      <w:r w:rsidR="00AC514F" w:rsidRPr="00D5255D">
        <w:rPr>
          <w:sz w:val="24"/>
          <w:szCs w:val="24"/>
        </w:rPr>
        <w:t>то вважати</w:t>
      </w:r>
      <w:r w:rsidRPr="00D5255D">
        <w:rPr>
          <w:sz w:val="24"/>
          <w:szCs w:val="24"/>
        </w:rPr>
        <w:t xml:space="preserve">: </w:t>
      </w:r>
      <w:r w:rsidR="00AC514F" w:rsidRPr="00D5255D">
        <w:rPr>
          <w:sz w:val="24"/>
          <w:szCs w:val="24"/>
        </w:rPr>
        <w:t>я</w:t>
      </w:r>
      <w:r w:rsidRPr="00D5255D">
        <w:rPr>
          <w:sz w:val="24"/>
          <w:szCs w:val="24"/>
        </w:rPr>
        <w:t>кщ</w:t>
      </w:r>
      <w:r w:rsidR="00AC514F" w:rsidRPr="00D5255D">
        <w:rPr>
          <w:sz w:val="24"/>
          <w:szCs w:val="24"/>
        </w:rPr>
        <w:t xml:space="preserve">о для подолання інфляції попиту потрібна жорстка грошово-кредитна політика, то інфляція витрат за умов ринкової економіки, на думку окремих </w:t>
      </w:r>
      <w:r w:rsidR="00AC514F" w:rsidRPr="00D5255D">
        <w:rPr>
          <w:sz w:val="24"/>
          <w:szCs w:val="24"/>
        </w:rPr>
        <w:lastRenderedPageBreak/>
        <w:t>економістів, має деякі передумови подолати сама себе - услід за зменшенням виробництва починають зменшуватися і витрати. Отже, зростання цін унаслідок збільшення витрат призводить</w:t>
      </w:r>
      <w:r w:rsidRPr="00D5255D">
        <w:rPr>
          <w:sz w:val="24"/>
          <w:szCs w:val="24"/>
        </w:rPr>
        <w:t xml:space="preserve"> </w:t>
      </w:r>
      <w:r w:rsidR="00AC514F" w:rsidRPr="00D5255D">
        <w:rPr>
          <w:sz w:val="24"/>
          <w:szCs w:val="24"/>
        </w:rPr>
        <w:t xml:space="preserve">до зменшення обсягів виробництва, а це неодмінно супроводжується </w:t>
      </w:r>
      <w:r w:rsidRPr="00D5255D">
        <w:rPr>
          <w:sz w:val="24"/>
          <w:szCs w:val="24"/>
        </w:rPr>
        <w:t>загостренням конкуренції, підштовхує до пошуку інструментів, спрямованих на раціоналізацію виробництва, зменшення витрат.</w:t>
      </w:r>
    </w:p>
    <w:p w:rsidR="00E63912" w:rsidRPr="00D5255D" w:rsidRDefault="00AC514F" w:rsidP="00D5255D">
      <w:pPr>
        <w:pStyle w:val="130"/>
        <w:spacing w:line="240" w:lineRule="auto"/>
        <w:ind w:firstLine="709"/>
        <w:jc w:val="both"/>
        <w:rPr>
          <w:sz w:val="24"/>
          <w:szCs w:val="24"/>
        </w:rPr>
      </w:pPr>
      <w:r w:rsidRPr="00D5255D">
        <w:rPr>
          <w:sz w:val="24"/>
          <w:szCs w:val="24"/>
        </w:rPr>
        <w:t>Зазначимо, що інфляція попиту та інфляція пропозиції взаємо</w:t>
      </w:r>
      <w:r w:rsidR="00A8714B" w:rsidRPr="00D5255D">
        <w:rPr>
          <w:sz w:val="24"/>
          <w:szCs w:val="24"/>
        </w:rPr>
        <w:t>п</w:t>
      </w:r>
      <w:r w:rsidRPr="00D5255D">
        <w:rPr>
          <w:sz w:val="24"/>
          <w:szCs w:val="24"/>
        </w:rPr>
        <w:t>ов’язані та взаємозалежні, їх важко чітко розрізнити. Надлишкова грошова маса в економіці завжди породжує підвищений попит, спричиняючи нерівновагу сукупного попиту та сукупної пропозиції, реакцією на яку є зростання цін. Будучи результатом розбалансування грошового ринку, інфляція попиту поширюється далі, вражаючи виробництво та споживання, деформуючи споживчий попит, посилюючи нерівномірність і непропорційність розвитку різних сфер національної економіки, призводячи в підсумку до інфляції витрат. Будь-яка сучасна економічна система інфляційна, у ній діють чинники, які належать і до інфляції попиту, і до інфляції витрат. Тому поділ інфляції на ці два види - швидше інструмент наукового аналізу, ніж реальність. Однозначно оцінити ту чи іншу інфляцію як інфляцію витрат або інфляцію попиту надзвичайно складно, а то й просто неможливо.</w:t>
      </w:r>
    </w:p>
    <w:p w:rsidR="00E63912" w:rsidRPr="00D5255D" w:rsidRDefault="00AC514F" w:rsidP="00D5255D">
      <w:pPr>
        <w:pStyle w:val="130"/>
        <w:spacing w:line="240" w:lineRule="auto"/>
        <w:ind w:firstLine="709"/>
        <w:jc w:val="both"/>
        <w:rPr>
          <w:sz w:val="24"/>
          <w:szCs w:val="24"/>
        </w:rPr>
      </w:pPr>
      <w:r w:rsidRPr="00D5255D">
        <w:rPr>
          <w:sz w:val="24"/>
          <w:szCs w:val="24"/>
        </w:rPr>
        <w:t>Інфляцію, яка поєднує елементи інфляції попиту та інфляції витрат, називають структурною інфляцією. В основі такої інфляції є процеси, пов’язані зі змінами структури попиту, економічною політикою держави (різке збільшення інвестицій у важку промисловість, “ножиці цін” та ін.). Різновидом структурної інфляції є розрив двох секторів - фінансового і реального. Гроші відпливають у фінансово-торговий сектор, а реальний сектор відчуває гостру нестачу грошової маси. Сам цей</w:t>
      </w:r>
      <w:r w:rsidR="00A8714B" w:rsidRPr="00D5255D">
        <w:rPr>
          <w:sz w:val="24"/>
          <w:szCs w:val="24"/>
        </w:rPr>
        <w:t xml:space="preserve"> </w:t>
      </w:r>
      <w:r w:rsidRPr="00D5255D">
        <w:rPr>
          <w:sz w:val="24"/>
          <w:szCs w:val="24"/>
        </w:rPr>
        <w:t>розрив посилює інфл</w:t>
      </w:r>
      <w:r w:rsidR="00A8714B" w:rsidRPr="00D5255D">
        <w:rPr>
          <w:sz w:val="24"/>
          <w:szCs w:val="24"/>
        </w:rPr>
        <w:t>яц</w:t>
      </w:r>
      <w:r w:rsidRPr="00D5255D">
        <w:rPr>
          <w:sz w:val="24"/>
          <w:szCs w:val="24"/>
        </w:rPr>
        <w:t>і</w:t>
      </w:r>
      <w:r w:rsidR="00A8714B" w:rsidRPr="00D5255D">
        <w:rPr>
          <w:sz w:val="24"/>
          <w:szCs w:val="24"/>
        </w:rPr>
        <w:t>ю.</w:t>
      </w:r>
    </w:p>
    <w:p w:rsidR="00A8714B" w:rsidRPr="00D5255D" w:rsidRDefault="00A8714B" w:rsidP="00D5255D">
      <w:pPr>
        <w:pStyle w:val="130"/>
        <w:spacing w:line="240" w:lineRule="auto"/>
        <w:ind w:firstLine="709"/>
        <w:jc w:val="both"/>
        <w:rPr>
          <w:sz w:val="24"/>
          <w:szCs w:val="24"/>
        </w:rPr>
      </w:pPr>
      <w:bookmarkStart w:id="4" w:name="bookmark5"/>
    </w:p>
    <w:p w:rsidR="00E63912" w:rsidRPr="00D5255D" w:rsidRDefault="00BC7D3D" w:rsidP="00D5255D">
      <w:pPr>
        <w:pStyle w:val="130"/>
        <w:spacing w:line="240" w:lineRule="auto"/>
        <w:ind w:firstLine="709"/>
        <w:jc w:val="both"/>
        <w:rPr>
          <w:b/>
          <w:sz w:val="24"/>
          <w:szCs w:val="24"/>
        </w:rPr>
      </w:pPr>
      <w:r>
        <w:rPr>
          <w:b/>
          <w:sz w:val="24"/>
          <w:szCs w:val="24"/>
        </w:rPr>
        <w:t xml:space="preserve">6.3 </w:t>
      </w:r>
      <w:r w:rsidRPr="00BC7D3D">
        <w:rPr>
          <w:b/>
          <w:i/>
          <w:sz w:val="24"/>
          <w:szCs w:val="24"/>
        </w:rPr>
        <w:t>Соціально-економічні наслідки інфляції</w:t>
      </w:r>
      <w:bookmarkEnd w:id="4"/>
    </w:p>
    <w:p w:rsidR="00E63912" w:rsidRPr="00D5255D" w:rsidRDefault="00AC514F" w:rsidP="00D5255D">
      <w:pPr>
        <w:pStyle w:val="130"/>
        <w:spacing w:line="240" w:lineRule="auto"/>
        <w:ind w:firstLine="709"/>
        <w:jc w:val="both"/>
        <w:rPr>
          <w:sz w:val="24"/>
          <w:szCs w:val="24"/>
        </w:rPr>
      </w:pPr>
      <w:r w:rsidRPr="00D5255D">
        <w:rPr>
          <w:sz w:val="24"/>
          <w:szCs w:val="24"/>
        </w:rPr>
        <w:t>Як і більшість інших явищ, притаманних ринковій економіці, інфляцію не можна оцінити однозначно. Негативні наслідки інфляції добре відомі в нашій країні. Значно менше відомий той факт, що інфляція може сприяти економічному зростанню. З огляду на це інфляцію не можна розглядати як абсолютне зло, яке має бути знищене. Вона є і інструментом, який держава може використати для блага суспільства і його економічного розвитку.</w:t>
      </w:r>
    </w:p>
    <w:p w:rsidR="00E63912" w:rsidRPr="00D5255D" w:rsidRDefault="00AC514F" w:rsidP="00D5255D">
      <w:pPr>
        <w:pStyle w:val="130"/>
        <w:spacing w:line="240" w:lineRule="auto"/>
        <w:ind w:firstLine="709"/>
        <w:jc w:val="both"/>
        <w:rPr>
          <w:sz w:val="24"/>
          <w:szCs w:val="24"/>
        </w:rPr>
      </w:pPr>
      <w:r w:rsidRPr="00D5255D">
        <w:rPr>
          <w:sz w:val="24"/>
          <w:szCs w:val="24"/>
        </w:rPr>
        <w:t>Наслідки інфляції залежать передусім від того, якою вона є - очікуваною чи неочікуваною, збалансованою чи незбалансованою, помірною, галопуючою або ж гіперінфляцією. За передбаченої помірної інфляції отримувачі доходів можуть ужити заходів для запобігання або зменшення її негативних наслідків, які інакше позначаться на їхніх реальних доходах.</w:t>
      </w:r>
    </w:p>
    <w:p w:rsidR="00AA4B9E" w:rsidRPr="00D5255D" w:rsidRDefault="00AC514F" w:rsidP="00D5255D">
      <w:pPr>
        <w:pStyle w:val="130"/>
        <w:spacing w:line="240" w:lineRule="auto"/>
        <w:ind w:firstLine="709"/>
        <w:jc w:val="both"/>
        <w:rPr>
          <w:sz w:val="24"/>
          <w:szCs w:val="24"/>
        </w:rPr>
      </w:pPr>
      <w:r w:rsidRPr="00D5255D">
        <w:rPr>
          <w:sz w:val="24"/>
          <w:szCs w:val="24"/>
        </w:rPr>
        <w:t xml:space="preserve">Очікувана інфляція впливає на розподіл економічних ресурсів. По-перше, вона призводить до втрати вартості грошей (знижує їхню купівельну спроможність), зокрема, діє як податок на реальні грошові запаси (заощадження, залишки), якщо вони приносять менше доходу, ніж ринкова процентна ставка. </w:t>
      </w:r>
    </w:p>
    <w:p w:rsidR="00AA4B9E" w:rsidRPr="00D5255D" w:rsidRDefault="00AC514F" w:rsidP="00D5255D">
      <w:pPr>
        <w:pStyle w:val="130"/>
        <w:spacing w:line="240" w:lineRule="auto"/>
        <w:ind w:firstLine="709"/>
        <w:jc w:val="both"/>
        <w:rPr>
          <w:sz w:val="24"/>
          <w:szCs w:val="24"/>
        </w:rPr>
      </w:pPr>
      <w:r w:rsidRPr="00D5255D">
        <w:rPr>
          <w:sz w:val="24"/>
          <w:szCs w:val="24"/>
        </w:rPr>
        <w:t>Інфляція також спотворює податки, які домогосподарства та ф</w:t>
      </w:r>
      <w:r w:rsidR="00AA4B9E" w:rsidRPr="00D5255D">
        <w:rPr>
          <w:sz w:val="24"/>
          <w:szCs w:val="24"/>
        </w:rPr>
        <w:t>і</w:t>
      </w:r>
      <w:r w:rsidRPr="00D5255D">
        <w:rPr>
          <w:sz w:val="24"/>
          <w:szCs w:val="24"/>
        </w:rPr>
        <w:t>р</w:t>
      </w:r>
      <w:r w:rsidR="00AA4B9E" w:rsidRPr="00D5255D">
        <w:rPr>
          <w:sz w:val="24"/>
          <w:szCs w:val="24"/>
        </w:rPr>
        <w:t>ми</w:t>
      </w:r>
      <w:r w:rsidRPr="00D5255D">
        <w:rPr>
          <w:sz w:val="24"/>
          <w:szCs w:val="24"/>
        </w:rPr>
        <w:t xml:space="preserve"> сплачують зі свого доходу. Ставки особистого прибуткового доходу та податку з прибутку фірм нараховують на номінальну суму доходу</w:t>
      </w:r>
      <w:r w:rsidR="00AA4B9E" w:rsidRPr="00D5255D">
        <w:rPr>
          <w:sz w:val="24"/>
          <w:szCs w:val="24"/>
        </w:rPr>
        <w:t>.</w:t>
      </w:r>
      <w:r w:rsidRPr="00D5255D">
        <w:rPr>
          <w:sz w:val="24"/>
          <w:szCs w:val="24"/>
        </w:rPr>
        <w:t xml:space="preserve"> За умови прогресивної шкали ставка податку зростає зі збільшенням доходу. Якщо шкалу не індексувати з урахуванням рівня інфляції, то індивіди сплачуватимуть вищі ставки податку, навіть якщо вони не отримують виграшу купівельної спроможності проіндексованого</w:t>
      </w:r>
      <w:r w:rsidR="00AA4B9E" w:rsidRPr="00D5255D">
        <w:rPr>
          <w:sz w:val="24"/>
          <w:szCs w:val="24"/>
        </w:rPr>
        <w:t xml:space="preserve"> </w:t>
      </w:r>
      <w:r w:rsidRPr="00D5255D">
        <w:rPr>
          <w:sz w:val="24"/>
          <w:szCs w:val="24"/>
        </w:rPr>
        <w:t>до</w:t>
      </w:r>
      <w:r w:rsidR="00AA4B9E" w:rsidRPr="00D5255D">
        <w:rPr>
          <w:sz w:val="24"/>
          <w:szCs w:val="24"/>
        </w:rPr>
        <w:t>ходу</w:t>
      </w:r>
    </w:p>
    <w:p w:rsidR="00E63912" w:rsidRPr="00D5255D" w:rsidRDefault="00AC514F" w:rsidP="00D5255D">
      <w:pPr>
        <w:pStyle w:val="130"/>
        <w:spacing w:line="240" w:lineRule="auto"/>
        <w:ind w:firstLine="709"/>
        <w:jc w:val="both"/>
        <w:rPr>
          <w:sz w:val="24"/>
          <w:szCs w:val="24"/>
        </w:rPr>
      </w:pPr>
      <w:r w:rsidRPr="00D5255D">
        <w:rPr>
          <w:sz w:val="24"/>
          <w:szCs w:val="24"/>
        </w:rPr>
        <w:t>Очікувана інфляція впливає на фінансові рішення, оскільки позикодавці сплачують податок з номінального, а не реального доходу</w:t>
      </w:r>
      <w:r w:rsidR="00AA4B9E" w:rsidRPr="00D5255D">
        <w:rPr>
          <w:sz w:val="24"/>
          <w:szCs w:val="24"/>
        </w:rPr>
        <w:t xml:space="preserve">. </w:t>
      </w:r>
      <w:r w:rsidRPr="00D5255D">
        <w:rPr>
          <w:sz w:val="24"/>
          <w:szCs w:val="24"/>
        </w:rPr>
        <w:t>Наприклад, за високої очікуваної інфляції корпораціям в</w:t>
      </w:r>
      <w:r w:rsidR="00AA4B9E" w:rsidRPr="00D5255D">
        <w:rPr>
          <w:sz w:val="24"/>
          <w:szCs w:val="24"/>
        </w:rPr>
        <w:t>и</w:t>
      </w:r>
      <w:r w:rsidRPr="00D5255D">
        <w:rPr>
          <w:sz w:val="24"/>
          <w:szCs w:val="24"/>
        </w:rPr>
        <w:t>г</w:t>
      </w:r>
      <w:r w:rsidR="00AA4B9E" w:rsidRPr="00D5255D">
        <w:rPr>
          <w:sz w:val="24"/>
          <w:szCs w:val="24"/>
        </w:rPr>
        <w:t>і</w:t>
      </w:r>
      <w:r w:rsidRPr="00D5255D">
        <w:rPr>
          <w:sz w:val="24"/>
          <w:szCs w:val="24"/>
        </w:rPr>
        <w:t>дніше</w:t>
      </w:r>
      <w:r w:rsidR="00AA4B9E" w:rsidRPr="00D5255D">
        <w:rPr>
          <w:sz w:val="24"/>
          <w:szCs w:val="24"/>
        </w:rPr>
        <w:t xml:space="preserve"> б</w:t>
      </w:r>
      <w:r w:rsidRPr="00D5255D">
        <w:rPr>
          <w:sz w:val="24"/>
          <w:szCs w:val="24"/>
        </w:rPr>
        <w:t>рати позики, оскільки обслуговування боргу вираховують з доходу за номіналом. Домогосподарства купують житло, оскільки це вигідніша</w:t>
      </w:r>
      <w:r w:rsidR="00AA4B9E" w:rsidRPr="00D5255D">
        <w:rPr>
          <w:sz w:val="24"/>
          <w:szCs w:val="24"/>
        </w:rPr>
        <w:t xml:space="preserve"> інвестиція, ніж цінні папери.</w:t>
      </w:r>
    </w:p>
    <w:p w:rsidR="00E63912" w:rsidRPr="00D5255D" w:rsidRDefault="00AC514F" w:rsidP="00D5255D">
      <w:pPr>
        <w:pStyle w:val="130"/>
        <w:spacing w:line="240" w:lineRule="auto"/>
        <w:ind w:firstLine="709"/>
        <w:jc w:val="both"/>
        <w:rPr>
          <w:sz w:val="24"/>
          <w:szCs w:val="24"/>
        </w:rPr>
      </w:pPr>
      <w:r w:rsidRPr="00D5255D">
        <w:rPr>
          <w:sz w:val="24"/>
          <w:szCs w:val="24"/>
        </w:rPr>
        <w:t xml:space="preserve">Наслідки неочікуваної інфляції важче відстежити, ніж вплив очікуваної інфляції на національну економіку. Втрати однієї сторони стають </w:t>
      </w:r>
      <w:proofErr w:type="spellStart"/>
      <w:r w:rsidRPr="00D5255D">
        <w:rPr>
          <w:sz w:val="24"/>
          <w:szCs w:val="24"/>
        </w:rPr>
        <w:t>виграшем</w:t>
      </w:r>
      <w:proofErr w:type="spellEnd"/>
      <w:r w:rsidRPr="00D5255D">
        <w:rPr>
          <w:sz w:val="24"/>
          <w:szCs w:val="24"/>
        </w:rPr>
        <w:t xml:space="preserve"> </w:t>
      </w:r>
      <w:proofErr w:type="spellStart"/>
      <w:r w:rsidRPr="00D5255D">
        <w:rPr>
          <w:sz w:val="24"/>
          <w:szCs w:val="24"/>
        </w:rPr>
        <w:t>ддя</w:t>
      </w:r>
      <w:proofErr w:type="spellEnd"/>
      <w:r w:rsidRPr="00D5255D">
        <w:rPr>
          <w:sz w:val="24"/>
          <w:szCs w:val="24"/>
        </w:rPr>
        <w:t xml:space="preserve"> іншої</w:t>
      </w:r>
      <w:r w:rsidR="00AA4B9E" w:rsidRPr="00D5255D">
        <w:rPr>
          <w:sz w:val="24"/>
          <w:szCs w:val="24"/>
        </w:rPr>
        <w:t xml:space="preserve">.  </w:t>
      </w:r>
    </w:p>
    <w:p w:rsidR="00AA4B9E" w:rsidRPr="00D5255D" w:rsidRDefault="00AA4B9E" w:rsidP="00D5255D">
      <w:pPr>
        <w:pStyle w:val="130"/>
        <w:spacing w:line="240" w:lineRule="auto"/>
        <w:ind w:firstLine="709"/>
        <w:jc w:val="both"/>
        <w:rPr>
          <w:sz w:val="24"/>
          <w:szCs w:val="24"/>
        </w:rPr>
      </w:pPr>
      <w:r w:rsidRPr="00D5255D">
        <w:rPr>
          <w:sz w:val="24"/>
          <w:szCs w:val="24"/>
        </w:rPr>
        <w:t>Невизначеність щодо темпів інфляції спричиняє найбільшу втрату від неї: спотворення інформації, закладеної в цінах товарів та активів. У ринковій економіці домогосподарства та фірми використовують цінову інформацію, ухвалюючи рішення щодо розподілу ресурсів.</w:t>
      </w:r>
    </w:p>
    <w:p w:rsidR="00E63912" w:rsidRPr="00D5255D" w:rsidRDefault="00AC514F" w:rsidP="00D5255D">
      <w:pPr>
        <w:pStyle w:val="130"/>
        <w:spacing w:line="240" w:lineRule="auto"/>
        <w:ind w:firstLine="709"/>
        <w:jc w:val="both"/>
        <w:rPr>
          <w:sz w:val="24"/>
          <w:szCs w:val="24"/>
        </w:rPr>
      </w:pPr>
      <w:r w:rsidRPr="00D5255D">
        <w:rPr>
          <w:sz w:val="24"/>
          <w:szCs w:val="24"/>
        </w:rPr>
        <w:t xml:space="preserve">Крайнім </w:t>
      </w:r>
      <w:r w:rsidR="00AA4B9E" w:rsidRPr="00D5255D">
        <w:rPr>
          <w:sz w:val="24"/>
          <w:szCs w:val="24"/>
        </w:rPr>
        <w:t>в</w:t>
      </w:r>
      <w:r w:rsidRPr="00D5255D">
        <w:rPr>
          <w:sz w:val="24"/>
          <w:szCs w:val="24"/>
        </w:rPr>
        <w:t xml:space="preserve">ипадком невизначеної інфляції є гіперінфляція, коли темп інфляції досягає сотень, а то й тисяч відсотків за рік протягом тривалого періоду. Втрати від гіперінфляції надзвичайно великі. Домогосподарства та фірми повинні мінімізувати обсяги готівки, якою вони володіють, а роботодавці - частіше платити працівникам. Працівники повинні швидко витрачати свої заробітки або переводити їх у стабільніші іноземні валюти до того, як ціни знову різко </w:t>
      </w:r>
      <w:r w:rsidRPr="00D5255D">
        <w:rPr>
          <w:sz w:val="24"/>
          <w:szCs w:val="24"/>
        </w:rPr>
        <w:lastRenderedPageBreak/>
        <w:t>підвищаться.</w:t>
      </w:r>
    </w:p>
    <w:p w:rsidR="003A23A3" w:rsidRPr="00D5255D" w:rsidRDefault="00AC514F" w:rsidP="00D5255D">
      <w:pPr>
        <w:pStyle w:val="130"/>
        <w:spacing w:line="240" w:lineRule="auto"/>
        <w:ind w:firstLine="709"/>
        <w:jc w:val="both"/>
        <w:rPr>
          <w:sz w:val="24"/>
          <w:szCs w:val="24"/>
        </w:rPr>
      </w:pPr>
      <w:r w:rsidRPr="00D5255D">
        <w:rPr>
          <w:sz w:val="24"/>
          <w:szCs w:val="24"/>
        </w:rPr>
        <w:t xml:space="preserve">Спотворені цінові сигнали під час гіперінфляції є особливо проблематичними. Оскільки загальний рівень цін зростає дуже швидко, то торговці змінюють свої ціни настільки часто, наскільки це можливо. Через короткий проміжок часу ціни неспроможні відображати відносну вартість чи визначати, як розподіляти ресурси. Уряд </w:t>
      </w:r>
      <w:proofErr w:type="spellStart"/>
      <w:r w:rsidRPr="00D5255D">
        <w:rPr>
          <w:sz w:val="24"/>
          <w:szCs w:val="24"/>
        </w:rPr>
        <w:t>недоотримує</w:t>
      </w:r>
      <w:proofErr w:type="spellEnd"/>
      <w:r w:rsidRPr="00D5255D">
        <w:rPr>
          <w:sz w:val="24"/>
          <w:szCs w:val="24"/>
        </w:rPr>
        <w:t xml:space="preserve"> податкові надходження, бо завдяки фіксованим ставкам оподаткування домогосподарства та фірми якомога довше відтягуватимуть сплату по</w:t>
      </w:r>
      <w:r w:rsidR="003A23A3" w:rsidRPr="00D5255D">
        <w:rPr>
          <w:sz w:val="24"/>
          <w:szCs w:val="24"/>
        </w:rPr>
        <w:t>д</w:t>
      </w:r>
      <w:r w:rsidRPr="00D5255D">
        <w:rPr>
          <w:sz w:val="24"/>
          <w:szCs w:val="24"/>
        </w:rPr>
        <w:t>атків, аби зменшити їхній реальний тягар</w:t>
      </w:r>
      <w:r w:rsidR="003A23A3" w:rsidRPr="00D5255D">
        <w:rPr>
          <w:sz w:val="24"/>
          <w:szCs w:val="24"/>
        </w:rPr>
        <w:t>.</w:t>
      </w:r>
    </w:p>
    <w:p w:rsidR="003A23A3" w:rsidRPr="00D5255D" w:rsidRDefault="003A23A3" w:rsidP="00D5255D">
      <w:pPr>
        <w:pStyle w:val="130"/>
        <w:spacing w:line="240" w:lineRule="auto"/>
        <w:ind w:firstLine="709"/>
        <w:jc w:val="both"/>
        <w:rPr>
          <w:sz w:val="24"/>
          <w:szCs w:val="24"/>
        </w:rPr>
      </w:pPr>
      <w:r w:rsidRPr="00D5255D">
        <w:rPr>
          <w:sz w:val="24"/>
          <w:szCs w:val="24"/>
        </w:rPr>
        <w:t>І</w:t>
      </w:r>
      <w:r w:rsidR="00AC514F" w:rsidRPr="00D5255D">
        <w:rPr>
          <w:sz w:val="24"/>
          <w:szCs w:val="24"/>
        </w:rPr>
        <w:t>нфляція</w:t>
      </w:r>
      <w:r w:rsidRPr="00D5255D">
        <w:rPr>
          <w:sz w:val="24"/>
          <w:szCs w:val="24"/>
        </w:rPr>
        <w:t xml:space="preserve">, </w:t>
      </w:r>
      <w:r w:rsidR="00AC514F" w:rsidRPr="00D5255D">
        <w:rPr>
          <w:sz w:val="24"/>
          <w:szCs w:val="24"/>
        </w:rPr>
        <w:t xml:space="preserve">сприяючи зростанню цін і рівня рентабельності, спершу відіграє роль чинника пожвавлення кон’юнктури, однак, зростаючи, вона перетворюється з двигуна в гальмо, посилюючи соціально-економічну нестабільність у країні. Як уже зазначено, у країнах з розвиненою ринковою економікою повзучу інфляцію розглядають як нормальний чинник економічного зростання. Однак галопуючу, а тим паче - гіперінфляцію, сприймають як явище негативне, оскільки вона завдає великих  соціально-економічних втрат. </w:t>
      </w:r>
    </w:p>
    <w:p w:rsidR="003A23A3" w:rsidRPr="00D5255D" w:rsidRDefault="003A23A3" w:rsidP="00D5255D">
      <w:pPr>
        <w:pStyle w:val="130"/>
        <w:spacing w:line="240" w:lineRule="auto"/>
        <w:ind w:firstLine="709"/>
        <w:jc w:val="both"/>
        <w:rPr>
          <w:sz w:val="24"/>
          <w:szCs w:val="24"/>
        </w:rPr>
      </w:pPr>
      <w:r w:rsidRPr="00D5255D">
        <w:rPr>
          <w:sz w:val="24"/>
          <w:szCs w:val="24"/>
        </w:rPr>
        <w:t>Крім того</w:t>
      </w:r>
      <w:r w:rsidR="00AC514F" w:rsidRPr="00D5255D">
        <w:rPr>
          <w:sz w:val="24"/>
          <w:szCs w:val="24"/>
        </w:rPr>
        <w:t xml:space="preserve">, інфляція має соціальні наслідки, вона веде до </w:t>
      </w:r>
      <w:r w:rsidRPr="00D5255D">
        <w:rPr>
          <w:sz w:val="24"/>
          <w:szCs w:val="24"/>
        </w:rPr>
        <w:t>перероз</w:t>
      </w:r>
      <w:r w:rsidR="00AC514F" w:rsidRPr="00D5255D">
        <w:rPr>
          <w:sz w:val="24"/>
          <w:szCs w:val="24"/>
        </w:rPr>
        <w:t>поділу національного доходу, стаючи свого</w:t>
      </w:r>
      <w:r w:rsidRPr="00D5255D">
        <w:rPr>
          <w:sz w:val="24"/>
          <w:szCs w:val="24"/>
        </w:rPr>
        <w:t xml:space="preserve"> роду додатковим податком і</w:t>
      </w:r>
      <w:r w:rsidR="00AC514F" w:rsidRPr="00D5255D">
        <w:rPr>
          <w:sz w:val="24"/>
          <w:szCs w:val="24"/>
        </w:rPr>
        <w:t xml:space="preserve"> для населення, що зумовлює відставання темпів зростання номінальних доходів і заробітної плати від ці</w:t>
      </w:r>
      <w:r w:rsidRPr="00D5255D">
        <w:rPr>
          <w:sz w:val="24"/>
          <w:szCs w:val="24"/>
        </w:rPr>
        <w:t xml:space="preserve">н на товари і послуги, що різко </w:t>
      </w:r>
      <w:r w:rsidR="00AC514F" w:rsidRPr="00D5255D">
        <w:rPr>
          <w:sz w:val="24"/>
          <w:szCs w:val="24"/>
        </w:rPr>
        <w:t>зростають . Втрат від інфляції зазнають усі категорії найманих працівників, пенсіонери, рантьє, доходи яких зменшуються або зростають</w:t>
      </w:r>
      <w:r w:rsidRPr="00D5255D">
        <w:rPr>
          <w:sz w:val="24"/>
          <w:szCs w:val="24"/>
        </w:rPr>
        <w:t xml:space="preserve"> повільніше ніж темпи інфляції.</w:t>
      </w:r>
    </w:p>
    <w:p w:rsidR="00E63912" w:rsidRPr="00D5255D" w:rsidRDefault="00AC514F" w:rsidP="00D5255D">
      <w:pPr>
        <w:pStyle w:val="130"/>
        <w:spacing w:line="240" w:lineRule="auto"/>
        <w:ind w:firstLine="709"/>
        <w:jc w:val="both"/>
        <w:rPr>
          <w:sz w:val="24"/>
          <w:szCs w:val="24"/>
        </w:rPr>
      </w:pPr>
      <w:r w:rsidRPr="00D5255D">
        <w:rPr>
          <w:sz w:val="24"/>
          <w:szCs w:val="24"/>
        </w:rPr>
        <w:t>Зрозуміло,</w:t>
      </w:r>
      <w:r w:rsidR="003A23A3" w:rsidRPr="00D5255D">
        <w:rPr>
          <w:sz w:val="24"/>
          <w:szCs w:val="24"/>
        </w:rPr>
        <w:t xml:space="preserve"> що наслідки різних</w:t>
      </w:r>
      <w:r w:rsidRPr="00D5255D">
        <w:rPr>
          <w:sz w:val="24"/>
          <w:szCs w:val="24"/>
        </w:rPr>
        <w:t xml:space="preserve"> видів інфляції взаємодіють та накладаються, тому загалом інфляція може призводити до такого:</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перерозподілу доходів між групами населення, сферами виробництва, регіонами; суб’єктами господарювання, державою; дебіторами і кредиторами;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знецінення грошових заощаджень населення, суб’єктів господарювання і коштів державного бюджету;</w:t>
      </w:r>
    </w:p>
    <w:p w:rsidR="00E63912" w:rsidRPr="00D5255D" w:rsidRDefault="00AC514F" w:rsidP="000C47BE">
      <w:pPr>
        <w:pStyle w:val="130"/>
        <w:numPr>
          <w:ilvl w:val="0"/>
          <w:numId w:val="4"/>
        </w:numPr>
        <w:spacing w:line="240" w:lineRule="auto"/>
        <w:ind w:firstLine="709"/>
        <w:jc w:val="both"/>
        <w:rPr>
          <w:sz w:val="24"/>
          <w:szCs w:val="24"/>
        </w:rPr>
      </w:pPr>
      <w:r w:rsidRPr="00D5255D">
        <w:rPr>
          <w:sz w:val="24"/>
          <w:szCs w:val="24"/>
        </w:rPr>
        <w:t xml:space="preserve">сплати інфляційного податку, особливо одержувачами фіксованих грошових доходів (“Інфляція - це податок, який можна вводити без ухвалення закону”, - зазначив засновник </w:t>
      </w:r>
      <w:proofErr w:type="spellStart"/>
      <w:r w:rsidRPr="00D5255D">
        <w:rPr>
          <w:sz w:val="24"/>
          <w:szCs w:val="24"/>
        </w:rPr>
        <w:t>монетаризму</w:t>
      </w:r>
      <w:proofErr w:type="spellEnd"/>
      <w:r w:rsidRPr="00D5255D">
        <w:rPr>
          <w:sz w:val="24"/>
          <w:szCs w:val="24"/>
        </w:rPr>
        <w:t xml:space="preserve"> М. </w:t>
      </w:r>
      <w:proofErr w:type="spellStart"/>
      <w:r w:rsidRPr="00D5255D">
        <w:rPr>
          <w:sz w:val="24"/>
          <w:szCs w:val="24"/>
        </w:rPr>
        <w:t>Фрідман</w:t>
      </w:r>
      <w:proofErr w:type="spellEnd"/>
      <w:r w:rsidRPr="00D5255D">
        <w:rPr>
          <w:sz w:val="24"/>
          <w:szCs w:val="24"/>
        </w:rPr>
        <w:t>. Навіть будучи повністю передбачуваною, інфляція є несанкціонованим податком, який домогосподарства та підприємства сплачують державі);</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 xml:space="preserve"> нерівномірного зростання цін, що поглиблюватиме диспропорції  національної економіки;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спотворення структури споживчого попиту через прагнення перевести знецінені гроші у товари і валюту, внаслідок чого пришвидшується обіг грошей і збільшується інфляційний тиск;</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посилення стагнації, зниження економічної активності, зростання безробіття;</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зменшення інвестицій у національну економіку та підвищення їхньої ризиковості; знецінення амортизаційних фондів;</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зростання спекуляцій на цінах, валюті, процентах тощо;</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активізації тіньової економіки, о</w:t>
      </w:r>
      <w:r w:rsidR="00472170" w:rsidRPr="00D5255D">
        <w:rPr>
          <w:sz w:val="24"/>
          <w:szCs w:val="24"/>
        </w:rPr>
        <w:t xml:space="preserve">собливо в напрямі ухиляння від </w:t>
      </w:r>
      <w:r w:rsidRPr="00D5255D">
        <w:rPr>
          <w:sz w:val="24"/>
          <w:szCs w:val="24"/>
        </w:rPr>
        <w:t xml:space="preserve"> оподаткування;</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зниження купівельної спроможності національної грошової одиниці і спотворення її реального курсу щодо інших валют;</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соціального розшарування суспільства (зниження рівня життя) і</w:t>
      </w:r>
      <w:r w:rsidR="003A23A3" w:rsidRPr="00D5255D">
        <w:rPr>
          <w:sz w:val="24"/>
          <w:szCs w:val="24"/>
        </w:rPr>
        <w:t xml:space="preserve"> </w:t>
      </w:r>
      <w:r w:rsidRPr="00D5255D">
        <w:rPr>
          <w:sz w:val="24"/>
          <w:szCs w:val="24"/>
        </w:rPr>
        <w:t xml:space="preserve"> в</w:t>
      </w:r>
      <w:r w:rsidR="003A23A3" w:rsidRPr="00D5255D">
        <w:rPr>
          <w:sz w:val="24"/>
          <w:szCs w:val="24"/>
        </w:rPr>
        <w:t xml:space="preserve"> підсумку загострення с</w:t>
      </w:r>
      <w:r w:rsidRPr="00D5255D">
        <w:rPr>
          <w:sz w:val="24"/>
          <w:szCs w:val="24"/>
        </w:rPr>
        <w:t>оціальни</w:t>
      </w:r>
      <w:r w:rsidR="003A23A3" w:rsidRPr="00D5255D">
        <w:rPr>
          <w:sz w:val="24"/>
          <w:szCs w:val="24"/>
        </w:rPr>
        <w:t xml:space="preserve">х </w:t>
      </w:r>
      <w:r w:rsidRPr="00D5255D">
        <w:rPr>
          <w:sz w:val="24"/>
          <w:szCs w:val="24"/>
        </w:rPr>
        <w:t>суперечностей.</w:t>
      </w:r>
    </w:p>
    <w:p w:rsidR="00E63912" w:rsidRPr="00D5255D" w:rsidRDefault="00BC7D3D" w:rsidP="00D5255D">
      <w:pPr>
        <w:pStyle w:val="130"/>
        <w:spacing w:line="240" w:lineRule="auto"/>
        <w:ind w:firstLine="709"/>
        <w:jc w:val="both"/>
        <w:rPr>
          <w:b/>
          <w:sz w:val="24"/>
          <w:szCs w:val="24"/>
        </w:rPr>
      </w:pPr>
      <w:r>
        <w:rPr>
          <w:b/>
          <w:sz w:val="24"/>
          <w:szCs w:val="24"/>
        </w:rPr>
        <w:t xml:space="preserve">6.4 </w:t>
      </w:r>
      <w:r w:rsidR="00AC514F" w:rsidRPr="00BC7D3D">
        <w:rPr>
          <w:b/>
          <w:i/>
          <w:sz w:val="24"/>
          <w:szCs w:val="24"/>
        </w:rPr>
        <w:t>Ф</w:t>
      </w:r>
      <w:r w:rsidRPr="00BC7D3D">
        <w:rPr>
          <w:b/>
          <w:i/>
          <w:sz w:val="24"/>
          <w:szCs w:val="24"/>
        </w:rPr>
        <w:t>орми і методи стабілізації грошового обігу</w:t>
      </w:r>
    </w:p>
    <w:p w:rsidR="00E63912" w:rsidRPr="00D5255D" w:rsidRDefault="00AC514F" w:rsidP="00D5255D">
      <w:pPr>
        <w:pStyle w:val="130"/>
        <w:spacing w:line="240" w:lineRule="auto"/>
        <w:ind w:firstLine="709"/>
        <w:jc w:val="both"/>
        <w:rPr>
          <w:sz w:val="24"/>
          <w:szCs w:val="24"/>
        </w:rPr>
      </w:pPr>
      <w:r w:rsidRPr="00D5255D">
        <w:rPr>
          <w:sz w:val="24"/>
          <w:szCs w:val="24"/>
        </w:rPr>
        <w:t>Економічна наука виробила два підходи до управління національною економікою за умов інфляції: перший полягає у виборі адаптаційної політики, тобто в пристосуванні до інфляції; другий - у спробі ліквідувати інфляцію антиінфляційними заходами. Адаптаційна політика ґрунтується на тому, що всі суб’єкти ринкової економіки (домогосподарства, фірми, держава) у своїх діях враховують інфляцію - передусім шляхом урахування втрат від зниження купівельної спроможності грошей. У світовій практиці є два методи компенсації таких втрат. Найпоширеніший - індексація ставки процента. Зазвичай, ця операція зводиться до збільшення ставки процента на розмір інфляційної премії. Другий метод компенсації інфляції - індексація початкової суми інвестицій, яку періодично коректують згідно зі змінами певного наперед узгодженого індексу.</w:t>
      </w:r>
    </w:p>
    <w:p w:rsidR="00E63912" w:rsidRPr="00D5255D" w:rsidRDefault="00AC514F" w:rsidP="00D5255D">
      <w:pPr>
        <w:pStyle w:val="130"/>
        <w:spacing w:line="240" w:lineRule="auto"/>
        <w:ind w:firstLine="709"/>
        <w:jc w:val="both"/>
        <w:rPr>
          <w:sz w:val="24"/>
          <w:szCs w:val="24"/>
        </w:rPr>
      </w:pPr>
      <w:r w:rsidRPr="00D5255D">
        <w:rPr>
          <w:sz w:val="24"/>
          <w:szCs w:val="24"/>
        </w:rPr>
        <w:t xml:space="preserve">Домогосподарства намагаються адаптуватись до інфляції через пошук додаткових джерел доходів. Робітники намагаються захистити себе від інфляції шляхом уведення у контракт </w:t>
      </w:r>
      <w:r w:rsidRPr="00D5255D">
        <w:rPr>
          <w:sz w:val="24"/>
          <w:szCs w:val="24"/>
        </w:rPr>
        <w:lastRenderedPageBreak/>
        <w:t xml:space="preserve">інфляційного коригування заробітної плати. Іншими способами адаптації є перебудова сімейного бюджету у бік </w:t>
      </w:r>
      <w:proofErr w:type="spellStart"/>
      <w:r w:rsidRPr="00D5255D">
        <w:rPr>
          <w:sz w:val="24"/>
          <w:szCs w:val="24"/>
        </w:rPr>
        <w:t>найнееластичніших</w:t>
      </w:r>
      <w:proofErr w:type="spellEnd"/>
      <w:r w:rsidRPr="00D5255D">
        <w:rPr>
          <w:sz w:val="24"/>
          <w:szCs w:val="24"/>
        </w:rPr>
        <w:t xml:space="preserve"> товарів і послуг, швидка матеріалізація грошей у товари та інші цінності тощо.</w:t>
      </w:r>
    </w:p>
    <w:p w:rsidR="00E63912" w:rsidRPr="00D5255D" w:rsidRDefault="00AC514F" w:rsidP="00D5255D">
      <w:pPr>
        <w:pStyle w:val="130"/>
        <w:spacing w:line="240" w:lineRule="auto"/>
        <w:ind w:firstLine="709"/>
        <w:jc w:val="both"/>
        <w:rPr>
          <w:sz w:val="24"/>
          <w:szCs w:val="24"/>
        </w:rPr>
      </w:pPr>
      <w:r w:rsidRPr="00D5255D">
        <w:rPr>
          <w:sz w:val="24"/>
          <w:szCs w:val="24"/>
        </w:rPr>
        <w:t xml:space="preserve">Фірми також змінюють свою економічну політику в разі інфляції. Це виявляється, наприклад, у тому, що вони реалізовують лише короткотермінові проекти, які передбачають швидше повернення інвестицій. Нестача власних обігових коштів підштовхує фірми до пошуку нових зовнішніх джерел фінансування шляхом випуску акцій та облігацій, лізингу, факторингу тощо. Це приводить до зростання частки позичених коштів щодо власних і підвищення фінансових ризиків підприємств, зокрема, ризику неплатоспроможності. У сфері управління запасами багато фірм переходить на формування спекулятивних запасів. Вони намагаються мати перевищення кредиторської заборгованості над дебіторською і лише незначну кількість грошей зберігати на </w:t>
      </w:r>
      <w:r w:rsidR="003E4B53" w:rsidRPr="00D5255D">
        <w:rPr>
          <w:sz w:val="24"/>
          <w:szCs w:val="24"/>
        </w:rPr>
        <w:t>р</w:t>
      </w:r>
      <w:r w:rsidRPr="00D5255D">
        <w:rPr>
          <w:sz w:val="24"/>
          <w:szCs w:val="24"/>
        </w:rPr>
        <w:t>ахунках</w:t>
      </w:r>
      <w:r w:rsidR="003E4B53" w:rsidRPr="00D5255D">
        <w:rPr>
          <w:sz w:val="24"/>
          <w:szCs w:val="24"/>
        </w:rPr>
        <w:t xml:space="preserve"> у</w:t>
      </w:r>
      <w:r w:rsidRPr="00D5255D">
        <w:rPr>
          <w:sz w:val="24"/>
          <w:szCs w:val="24"/>
        </w:rPr>
        <w:t xml:space="preserve"> банку</w:t>
      </w:r>
      <w:r w:rsidR="003E4B53" w:rsidRPr="00D5255D">
        <w:rPr>
          <w:sz w:val="24"/>
          <w:szCs w:val="24"/>
        </w:rPr>
        <w:t>.</w:t>
      </w:r>
    </w:p>
    <w:p w:rsidR="003E4B53" w:rsidRPr="00D5255D" w:rsidRDefault="00AC514F" w:rsidP="00D5255D">
      <w:pPr>
        <w:pStyle w:val="130"/>
        <w:spacing w:line="240" w:lineRule="auto"/>
        <w:ind w:firstLine="709"/>
        <w:jc w:val="both"/>
        <w:rPr>
          <w:sz w:val="24"/>
          <w:szCs w:val="24"/>
        </w:rPr>
      </w:pPr>
      <w:r w:rsidRPr="00D5255D">
        <w:rPr>
          <w:sz w:val="24"/>
          <w:szCs w:val="24"/>
        </w:rPr>
        <w:t xml:space="preserve">У 1980-ті роки деякі країни обрали механізм індексації, щоб при і стосуватися до негативних наслідків інфляції. Індексація, як уже відомо, означає, що номінальні доходи громадян змінюються пропорційно до змін цін, тобто індексація є механізмом, за допомогою якого доходи частково або цілком захищені від інфляції Інакше кажучи, індексація передбачає, що поточні доходи населення збільшуються відповідно до </w:t>
      </w:r>
      <w:r w:rsidRPr="00D5255D">
        <w:rPr>
          <w:rFonts w:eastAsia="Calibri"/>
          <w:sz w:val="24"/>
          <w:szCs w:val="24"/>
        </w:rPr>
        <w:t xml:space="preserve">і </w:t>
      </w:r>
      <w:r w:rsidRPr="00D5255D">
        <w:rPr>
          <w:sz w:val="24"/>
          <w:szCs w:val="24"/>
        </w:rPr>
        <w:t xml:space="preserve">темпу зростання цін у країні за певний період. У разі повної індексації реальні доходи захищені від згубного впливу інфляції, а тому життєвий рівень населення не </w:t>
      </w:r>
      <w:r w:rsidR="003E4B53" w:rsidRPr="00D5255D">
        <w:rPr>
          <w:sz w:val="24"/>
          <w:szCs w:val="24"/>
        </w:rPr>
        <w:t>знижується.</w:t>
      </w:r>
    </w:p>
    <w:p w:rsidR="00E63912" w:rsidRPr="00D5255D" w:rsidRDefault="00AC514F" w:rsidP="00D5255D">
      <w:pPr>
        <w:pStyle w:val="130"/>
        <w:spacing w:line="240" w:lineRule="auto"/>
        <w:ind w:firstLine="709"/>
        <w:jc w:val="both"/>
        <w:rPr>
          <w:sz w:val="24"/>
          <w:szCs w:val="24"/>
        </w:rPr>
      </w:pPr>
      <w:r w:rsidRPr="00D5255D">
        <w:rPr>
          <w:sz w:val="24"/>
          <w:szCs w:val="24"/>
        </w:rPr>
        <w:t xml:space="preserve">Досвід багатьох країн світу свідчить: що більше державні мужі прагнуть захистити економіку від інфляції через індексацію, то нестабільнішою стає економіка; чим більше суспільство намагається вберегти своїх членів від інфляції, тим нестабільнішим стає їхнє становище, Країни, які повністю індексували все у своїй економіці (Бразилія), не мали великого успіху. Річ у тім, що індексація, по-перше, розкручує інфляційну спіраль. За умов політики індексації темпи інфляції зростають, і вона з помірної може </w:t>
      </w:r>
      <w:proofErr w:type="spellStart"/>
      <w:r w:rsidRPr="00D5255D">
        <w:rPr>
          <w:sz w:val="24"/>
          <w:szCs w:val="24"/>
        </w:rPr>
        <w:t>розвинутися</w:t>
      </w:r>
      <w:proofErr w:type="spellEnd"/>
      <w:r w:rsidRPr="00D5255D">
        <w:rPr>
          <w:sz w:val="24"/>
          <w:szCs w:val="24"/>
        </w:rPr>
        <w:t xml:space="preserve"> у галопуючу або й у гіперінфляцію, По-друге, неможливо повністю вберегти від знецінення всі доходи населення. Нарешті, індексація потребує значних державних видатків, що збільшує дефіцит бюджету.</w:t>
      </w:r>
    </w:p>
    <w:p w:rsidR="00E63912" w:rsidRPr="00D5255D" w:rsidRDefault="00AC514F" w:rsidP="00D5255D">
      <w:pPr>
        <w:pStyle w:val="130"/>
        <w:spacing w:line="240" w:lineRule="auto"/>
        <w:ind w:firstLine="709"/>
        <w:jc w:val="both"/>
        <w:rPr>
          <w:sz w:val="24"/>
          <w:szCs w:val="24"/>
        </w:rPr>
      </w:pPr>
      <w:r w:rsidRPr="00D5255D">
        <w:rPr>
          <w:sz w:val="24"/>
          <w:szCs w:val="24"/>
        </w:rPr>
        <w:t xml:space="preserve">Іншим варіантом державної політики в разі інфляції є мінімізація державного втручання в ринковий механізм з використанням анти- і інфляційних заходів. Конкретні методи </w:t>
      </w:r>
      <w:proofErr w:type="spellStart"/>
      <w:r w:rsidRPr="00D5255D">
        <w:rPr>
          <w:sz w:val="24"/>
          <w:szCs w:val="24"/>
        </w:rPr>
        <w:t>стримання</w:t>
      </w:r>
      <w:proofErr w:type="spellEnd"/>
      <w:r w:rsidRPr="00D5255D">
        <w:rPr>
          <w:sz w:val="24"/>
          <w:szCs w:val="24"/>
        </w:rPr>
        <w:t xml:space="preserve"> інфляції, їхня глибина і послідовність застосування для стабілізації грошового обігу залежать від характеру інфляції та її чинників. Кожна інфляція специфічна і передбачає використання таких інструментів, які найбільше відповідають умовам її перебігу.</w:t>
      </w:r>
    </w:p>
    <w:p w:rsidR="00E63912" w:rsidRPr="00D5255D" w:rsidRDefault="00AC514F" w:rsidP="00D5255D">
      <w:pPr>
        <w:pStyle w:val="130"/>
        <w:spacing w:line="240" w:lineRule="auto"/>
        <w:ind w:firstLine="709"/>
        <w:jc w:val="both"/>
        <w:rPr>
          <w:sz w:val="24"/>
          <w:szCs w:val="24"/>
        </w:rPr>
      </w:pPr>
      <w:r w:rsidRPr="00D5255D">
        <w:rPr>
          <w:sz w:val="24"/>
          <w:szCs w:val="24"/>
        </w:rPr>
        <w:t xml:space="preserve">З огляду на взаємодію чинників інфляції попиту та інфляції пропозиції в економічній науці сформувалось два основні види </w:t>
      </w:r>
      <w:proofErr w:type="spellStart"/>
      <w:r w:rsidRPr="00D5255D">
        <w:rPr>
          <w:sz w:val="24"/>
          <w:szCs w:val="24"/>
        </w:rPr>
        <w:t>антиінфляцінної</w:t>
      </w:r>
      <w:proofErr w:type="spellEnd"/>
      <w:r w:rsidRPr="00D5255D">
        <w:rPr>
          <w:sz w:val="24"/>
          <w:szCs w:val="24"/>
        </w:rPr>
        <w:t xml:space="preserve"> політики - </w:t>
      </w:r>
      <w:proofErr w:type="spellStart"/>
      <w:r w:rsidRPr="00D5255D">
        <w:rPr>
          <w:sz w:val="24"/>
          <w:szCs w:val="24"/>
        </w:rPr>
        <w:t>дезінфляційна</w:t>
      </w:r>
      <w:proofErr w:type="spellEnd"/>
      <w:r w:rsidRPr="00D5255D">
        <w:rPr>
          <w:sz w:val="24"/>
          <w:szCs w:val="24"/>
        </w:rPr>
        <w:t xml:space="preserve"> політика (регулювання попиту) і політика доходів (регулювання витрат).</w:t>
      </w:r>
    </w:p>
    <w:p w:rsidR="00E63912" w:rsidRPr="00D5255D" w:rsidRDefault="00AC514F" w:rsidP="00D5255D">
      <w:pPr>
        <w:pStyle w:val="130"/>
        <w:spacing w:line="240" w:lineRule="auto"/>
        <w:ind w:firstLine="709"/>
        <w:jc w:val="both"/>
        <w:rPr>
          <w:sz w:val="24"/>
          <w:szCs w:val="24"/>
        </w:rPr>
      </w:pPr>
      <w:proofErr w:type="spellStart"/>
      <w:r w:rsidRPr="00D5255D">
        <w:rPr>
          <w:sz w:val="24"/>
          <w:szCs w:val="24"/>
        </w:rPr>
        <w:t>Дезінфляційна</w:t>
      </w:r>
      <w:proofErr w:type="spellEnd"/>
      <w:r w:rsidRPr="00D5255D">
        <w:rPr>
          <w:sz w:val="24"/>
          <w:szCs w:val="24"/>
        </w:rPr>
        <w:t xml:space="preserve"> політика передбачає зменшення грошового попиту через грошово-кредитний і податковий механізми шляхом зменшення державних видатків, підвищення процентних ставок за кредитами, збільшення податків, обмеження грошової маси тощо. Проте погляди економістів на наслідки цієї політики розходяться. На думку неокласиків, втрат виробництва і робочих місць від боротьби з інфляцією фактично, коли її застосовують відкрито, а не несподівано, нема, оскільки заробітна плата</w:t>
      </w:r>
      <w:r w:rsidR="003E4B53" w:rsidRPr="00D5255D">
        <w:rPr>
          <w:sz w:val="24"/>
          <w:szCs w:val="24"/>
        </w:rPr>
        <w:t xml:space="preserve"> </w:t>
      </w:r>
      <w:r w:rsidRPr="00D5255D">
        <w:rPr>
          <w:sz w:val="24"/>
          <w:szCs w:val="24"/>
        </w:rPr>
        <w:t>і ціни гнучкі. Інфляція зменшується з мінімальним зниженням рівня національного виробництва</w:t>
      </w:r>
      <w:r w:rsidR="003E4B53" w:rsidRPr="00D5255D">
        <w:rPr>
          <w:sz w:val="24"/>
          <w:szCs w:val="24"/>
        </w:rPr>
        <w:t>,</w:t>
      </w:r>
      <w:r w:rsidRPr="00D5255D">
        <w:rPr>
          <w:sz w:val="24"/>
          <w:szCs w:val="24"/>
        </w:rPr>
        <w:t xml:space="preserve"> а то й без ньог</w:t>
      </w:r>
      <w:r w:rsidR="003E4B53" w:rsidRPr="00D5255D">
        <w:rPr>
          <w:sz w:val="24"/>
          <w:szCs w:val="24"/>
        </w:rPr>
        <w:t>о.</w:t>
      </w:r>
    </w:p>
    <w:p w:rsidR="00E63912" w:rsidRPr="00D5255D" w:rsidRDefault="00AC514F" w:rsidP="00D5255D">
      <w:pPr>
        <w:pStyle w:val="130"/>
        <w:spacing w:line="240" w:lineRule="auto"/>
        <w:ind w:firstLine="709"/>
        <w:jc w:val="both"/>
        <w:rPr>
          <w:sz w:val="24"/>
          <w:szCs w:val="24"/>
        </w:rPr>
      </w:pPr>
      <w:r w:rsidRPr="00D5255D">
        <w:rPr>
          <w:sz w:val="24"/>
          <w:szCs w:val="24"/>
        </w:rPr>
        <w:t>Наукові досліджен</w:t>
      </w:r>
      <w:r w:rsidR="003E4B53" w:rsidRPr="00D5255D">
        <w:rPr>
          <w:sz w:val="24"/>
          <w:szCs w:val="24"/>
        </w:rPr>
        <w:t>ня</w:t>
      </w:r>
      <w:r w:rsidRPr="00D5255D">
        <w:rPr>
          <w:sz w:val="24"/>
          <w:szCs w:val="24"/>
        </w:rPr>
        <w:t xml:space="preserve"> засвідчують, що оголошення бюджетної реформи та припинення інфляційного збільшення внутрішньої пропозиції грошей значно зменшувало інфляцію, а втрати виробництва були незначними, що підтверджує висновок неокласиків про відсутність економічних втрат від </w:t>
      </w:r>
      <w:proofErr w:type="spellStart"/>
      <w:r w:rsidRPr="00D5255D">
        <w:rPr>
          <w:sz w:val="24"/>
          <w:szCs w:val="24"/>
        </w:rPr>
        <w:t>дезінфляції</w:t>
      </w:r>
      <w:proofErr w:type="spellEnd"/>
      <w:r w:rsidRPr="00D5255D">
        <w:rPr>
          <w:sz w:val="24"/>
          <w:szCs w:val="24"/>
        </w:rPr>
        <w:t>, коли її застосовують відкрито,</w:t>
      </w:r>
      <w:r w:rsidR="003E4B53" w:rsidRPr="00D5255D">
        <w:rPr>
          <w:sz w:val="24"/>
          <w:szCs w:val="24"/>
        </w:rPr>
        <w:t xml:space="preserve"> </w:t>
      </w:r>
      <w:r w:rsidRPr="00D5255D">
        <w:rPr>
          <w:sz w:val="24"/>
          <w:szCs w:val="24"/>
        </w:rPr>
        <w:t xml:space="preserve">а не несподівано. Неокласики стверджують, що миттєва </w:t>
      </w:r>
      <w:proofErr w:type="spellStart"/>
      <w:r w:rsidRPr="00D5255D">
        <w:rPr>
          <w:sz w:val="24"/>
          <w:szCs w:val="24"/>
        </w:rPr>
        <w:t>дезінфляція</w:t>
      </w:r>
      <w:proofErr w:type="spellEnd"/>
      <w:r w:rsidRPr="00D5255D">
        <w:rPr>
          <w:sz w:val="24"/>
          <w:szCs w:val="24"/>
        </w:rPr>
        <w:t xml:space="preserve"> найліпше підходить країнам, які переживають гіперінфляцію, оскільки угоди </w:t>
      </w:r>
      <w:r w:rsidR="003E4B53" w:rsidRPr="00D5255D">
        <w:rPr>
          <w:sz w:val="24"/>
          <w:szCs w:val="24"/>
        </w:rPr>
        <w:t xml:space="preserve">в </w:t>
      </w:r>
      <w:r w:rsidRPr="00D5255D">
        <w:rPr>
          <w:sz w:val="24"/>
          <w:szCs w:val="24"/>
        </w:rPr>
        <w:t xml:space="preserve">таких </w:t>
      </w:r>
      <w:r w:rsidR="003E4B53" w:rsidRPr="00D5255D">
        <w:rPr>
          <w:sz w:val="24"/>
          <w:szCs w:val="24"/>
        </w:rPr>
        <w:t>економіках індексують на зміни в цінах.</w:t>
      </w:r>
    </w:p>
    <w:p w:rsidR="00A5414B" w:rsidRPr="00D5255D" w:rsidRDefault="00AC514F" w:rsidP="00D5255D">
      <w:pPr>
        <w:pStyle w:val="130"/>
        <w:spacing w:line="240" w:lineRule="auto"/>
        <w:ind w:firstLine="709"/>
        <w:jc w:val="both"/>
        <w:rPr>
          <w:sz w:val="24"/>
          <w:szCs w:val="24"/>
        </w:rPr>
      </w:pPr>
      <w:r w:rsidRPr="00D5255D">
        <w:rPr>
          <w:sz w:val="24"/>
          <w:szCs w:val="24"/>
        </w:rPr>
        <w:t xml:space="preserve">3 огляду на це економісти часто обчислюють коефіцієнт </w:t>
      </w:r>
      <w:proofErr w:type="spellStart"/>
      <w:r w:rsidRPr="00D5255D">
        <w:rPr>
          <w:sz w:val="24"/>
          <w:szCs w:val="24"/>
        </w:rPr>
        <w:t>дезінфляційних</w:t>
      </w:r>
      <w:proofErr w:type="spellEnd"/>
      <w:r w:rsidRPr="00D5255D">
        <w:rPr>
          <w:sz w:val="24"/>
          <w:szCs w:val="24"/>
        </w:rPr>
        <w:t xml:space="preserve"> утрат, який відображає відсоток річного реального ВВП, яким потрібно пожертвувати задля зниження інфляції на 1%. Для визначення цього коефіцієнта зменшення ВВП за певний проміжок часу ділять на зниження темпу інфляції за той самий проміжок</w:t>
      </w:r>
    </w:p>
    <w:p w:rsidR="00E63912" w:rsidRPr="00D5255D" w:rsidRDefault="00AC514F" w:rsidP="00D5255D">
      <w:pPr>
        <w:pStyle w:val="130"/>
        <w:spacing w:line="240" w:lineRule="auto"/>
        <w:ind w:firstLine="709"/>
        <w:jc w:val="both"/>
        <w:rPr>
          <w:sz w:val="24"/>
          <w:szCs w:val="24"/>
        </w:rPr>
      </w:pPr>
      <w:r w:rsidRPr="00D5255D">
        <w:rPr>
          <w:sz w:val="24"/>
          <w:szCs w:val="24"/>
        </w:rPr>
        <w:t xml:space="preserve">Значення коефіцієнта </w:t>
      </w:r>
      <w:proofErr w:type="spellStart"/>
      <w:r w:rsidRPr="00D5255D">
        <w:rPr>
          <w:sz w:val="24"/>
          <w:szCs w:val="24"/>
        </w:rPr>
        <w:t>дезінфляційних</w:t>
      </w:r>
      <w:proofErr w:type="spellEnd"/>
      <w:r w:rsidRPr="00D5255D">
        <w:rPr>
          <w:sz w:val="24"/>
          <w:szCs w:val="24"/>
        </w:rPr>
        <w:t xml:space="preserve"> утрат дає змогу зробити висновки про доцільність чи недоцільні</w:t>
      </w:r>
      <w:r w:rsidR="00A5414B" w:rsidRPr="00D5255D">
        <w:rPr>
          <w:sz w:val="24"/>
          <w:szCs w:val="24"/>
        </w:rPr>
        <w:t>сть подальшого проведення анти-і</w:t>
      </w:r>
      <w:r w:rsidRPr="00D5255D">
        <w:rPr>
          <w:sz w:val="24"/>
          <w:szCs w:val="24"/>
        </w:rPr>
        <w:t xml:space="preserve">нфляційної політики. Якщо цей коефіцієнт порівняно високий, то урядові, очевидно, доречно утриматися від заходів щодо уповільнення темпів інфляції, віддаючи, наприклад, перевагу індексації доходів населення. Низьке значення </w:t>
      </w:r>
      <w:r w:rsidRPr="00D5255D">
        <w:rPr>
          <w:sz w:val="24"/>
          <w:szCs w:val="24"/>
        </w:rPr>
        <w:lastRenderedPageBreak/>
        <w:t xml:space="preserve">коефіцієнта </w:t>
      </w:r>
      <w:proofErr w:type="spellStart"/>
      <w:r w:rsidRPr="00D5255D">
        <w:rPr>
          <w:sz w:val="24"/>
          <w:szCs w:val="24"/>
        </w:rPr>
        <w:t>дезінфляційних</w:t>
      </w:r>
      <w:proofErr w:type="spellEnd"/>
      <w:r w:rsidRPr="00D5255D">
        <w:rPr>
          <w:sz w:val="24"/>
          <w:szCs w:val="24"/>
        </w:rPr>
        <w:t xml:space="preserve"> утрат свідчить про ефективність антиінфляційної політики і необхідність її продовження.</w:t>
      </w:r>
    </w:p>
    <w:p w:rsidR="00E63912" w:rsidRPr="00D5255D" w:rsidRDefault="00AC514F" w:rsidP="00D5255D">
      <w:pPr>
        <w:pStyle w:val="130"/>
        <w:spacing w:line="240" w:lineRule="auto"/>
        <w:ind w:firstLine="709"/>
        <w:jc w:val="both"/>
        <w:rPr>
          <w:sz w:val="24"/>
          <w:szCs w:val="24"/>
        </w:rPr>
      </w:pPr>
      <w:r w:rsidRPr="00D5255D">
        <w:rPr>
          <w:sz w:val="24"/>
          <w:szCs w:val="24"/>
        </w:rPr>
        <w:t xml:space="preserve">Політика доходів передбачає паралельний контроль за цінами і заробітною платою шляхом їх заморожування або визначення меж їхнього зростання. Досвід застосування цієї політики у США за президента Р. </w:t>
      </w:r>
      <w:proofErr w:type="spellStart"/>
      <w:r w:rsidRPr="00D5255D">
        <w:rPr>
          <w:sz w:val="24"/>
          <w:szCs w:val="24"/>
        </w:rPr>
        <w:t>Ніксона</w:t>
      </w:r>
      <w:proofErr w:type="spellEnd"/>
      <w:r w:rsidRPr="00D5255D">
        <w:rPr>
          <w:sz w:val="24"/>
          <w:szCs w:val="24"/>
        </w:rPr>
        <w:t xml:space="preserve">, Великій Британії під час правління лейбористів, Скандинавських країнах свідчить про суперечність її результатів. По- перше, сповільнення зростання цін призвело до дефіциту деяких товарів, а, по-друге, зростання цін стримували лише на певний період, зі скасуванням обмежень воно знову пришвидшувалось. Ця політика дає позитивний ефект у короткотерміновому періоді (наприклад, у США 1951-1952 рр., Фінляндії 1967-1971 рр.), проте на довготерміновий період вона не стала популярною. Тому сьогодні цю політику використовують зрідка, оскільки вона може спричинити соціальне не- задоволення та </w:t>
      </w:r>
      <w:r w:rsidR="00A5414B" w:rsidRPr="00D5255D">
        <w:rPr>
          <w:sz w:val="24"/>
          <w:szCs w:val="24"/>
        </w:rPr>
        <w:t>суперечності в суспільстві.</w:t>
      </w:r>
    </w:p>
    <w:p w:rsidR="00E63912" w:rsidRPr="00D5255D" w:rsidRDefault="00AC514F" w:rsidP="00D5255D">
      <w:pPr>
        <w:pStyle w:val="130"/>
        <w:spacing w:line="240" w:lineRule="auto"/>
        <w:ind w:firstLine="709"/>
        <w:jc w:val="both"/>
        <w:rPr>
          <w:sz w:val="24"/>
          <w:szCs w:val="24"/>
        </w:rPr>
      </w:pPr>
      <w:r w:rsidRPr="00D5255D">
        <w:rPr>
          <w:sz w:val="24"/>
          <w:szCs w:val="24"/>
        </w:rPr>
        <w:t>Економісти виходять з того, що інфляція є багатофакторним процесом, тому на практиці для боротьби з нею потрібно використовувати</w:t>
      </w:r>
      <w:r w:rsidR="00A5414B" w:rsidRPr="00D5255D">
        <w:rPr>
          <w:sz w:val="24"/>
          <w:szCs w:val="24"/>
        </w:rPr>
        <w:t xml:space="preserve"> </w:t>
      </w:r>
      <w:r w:rsidRPr="00D5255D">
        <w:rPr>
          <w:sz w:val="24"/>
          <w:szCs w:val="24"/>
        </w:rPr>
        <w:t>широкий арсенал знарядь, зокрема в розвинених країнах реалізують</w:t>
      </w:r>
      <w:r w:rsidR="00A5414B" w:rsidRPr="00D5255D">
        <w:rPr>
          <w:sz w:val="24"/>
          <w:szCs w:val="24"/>
        </w:rPr>
        <w:t xml:space="preserve"> </w:t>
      </w:r>
      <w:r w:rsidRPr="00D5255D">
        <w:rPr>
          <w:sz w:val="24"/>
          <w:szCs w:val="24"/>
        </w:rPr>
        <w:t xml:space="preserve">змішані програми, у яких різною </w:t>
      </w:r>
      <w:proofErr w:type="spellStart"/>
      <w:r w:rsidRPr="00D5255D">
        <w:rPr>
          <w:sz w:val="24"/>
          <w:szCs w:val="24"/>
        </w:rPr>
        <w:t>мірщо</w:t>
      </w:r>
      <w:proofErr w:type="spellEnd"/>
      <w:r w:rsidRPr="00D5255D">
        <w:rPr>
          <w:sz w:val="24"/>
          <w:szCs w:val="24"/>
        </w:rPr>
        <w:t xml:space="preserve"> використовують і адаптаційні,</w:t>
      </w:r>
      <w:r w:rsidR="00A5414B" w:rsidRPr="00D5255D">
        <w:rPr>
          <w:sz w:val="24"/>
          <w:szCs w:val="24"/>
        </w:rPr>
        <w:t xml:space="preserve"> </w:t>
      </w:r>
      <w:r w:rsidRPr="00D5255D">
        <w:rPr>
          <w:sz w:val="24"/>
          <w:szCs w:val="24"/>
        </w:rPr>
        <w:t>і антиінфляційні заходи)</w:t>
      </w:r>
      <w:r w:rsidR="00A5414B" w:rsidRPr="00D5255D">
        <w:rPr>
          <w:sz w:val="24"/>
          <w:szCs w:val="24"/>
        </w:rPr>
        <w:t>.</w:t>
      </w:r>
      <w:r w:rsidRPr="00D5255D">
        <w:rPr>
          <w:sz w:val="24"/>
          <w:szCs w:val="24"/>
        </w:rPr>
        <w:t xml:space="preserve"> </w:t>
      </w:r>
    </w:p>
    <w:p w:rsidR="00A5414B" w:rsidRPr="00D5255D" w:rsidRDefault="00A5414B" w:rsidP="00D5255D">
      <w:pPr>
        <w:pStyle w:val="130"/>
        <w:spacing w:line="240" w:lineRule="auto"/>
        <w:ind w:firstLine="709"/>
        <w:jc w:val="both"/>
        <w:rPr>
          <w:sz w:val="24"/>
          <w:szCs w:val="24"/>
        </w:rPr>
      </w:pPr>
      <w:r w:rsidRPr="00D5255D">
        <w:rPr>
          <w:sz w:val="24"/>
          <w:szCs w:val="24"/>
        </w:rPr>
        <w:t xml:space="preserve">Виділяють ще один напрям боротьби з інфляцією – конкурентне стимулювання виробництва, яке передбачає заходи з прямого стимулювання підприємництва шляхом зменшення податків на фірми та опосередкованого стимулювання заощаджень населення через зниження податку на доходи, а також уживають заходів для стимулювання ринкової конкуренції. Наприклад, у США адміністрація Р. Рейгана відмовилась від державної підтримки таких мало конкурентних галузей, як чорна металургія, автомобілебудування, текстильна і взуттєва промисловість, що спричинило хвилю злиттів великих компаній. У підсумку різко збільшена конкуренція сприяла зменшенню інфляції. </w:t>
      </w:r>
    </w:p>
    <w:p w:rsidR="00E63912" w:rsidRPr="00D5255D" w:rsidRDefault="00AC514F" w:rsidP="00D5255D">
      <w:pPr>
        <w:pStyle w:val="130"/>
        <w:spacing w:line="240" w:lineRule="auto"/>
        <w:ind w:firstLine="709"/>
        <w:jc w:val="both"/>
        <w:rPr>
          <w:sz w:val="24"/>
          <w:szCs w:val="24"/>
        </w:rPr>
      </w:pPr>
      <w:r w:rsidRPr="00D5255D">
        <w:rPr>
          <w:sz w:val="24"/>
          <w:szCs w:val="24"/>
        </w:rPr>
        <w:t>Майже всі кра</w:t>
      </w:r>
      <w:r w:rsidR="00A5414B" w:rsidRPr="00D5255D">
        <w:rPr>
          <w:sz w:val="24"/>
          <w:szCs w:val="24"/>
        </w:rPr>
        <w:t>н</w:t>
      </w:r>
      <w:r w:rsidRPr="00D5255D">
        <w:rPr>
          <w:sz w:val="24"/>
          <w:szCs w:val="24"/>
        </w:rPr>
        <w:t>и</w:t>
      </w:r>
      <w:r w:rsidR="00A5414B" w:rsidRPr="00D5255D">
        <w:rPr>
          <w:sz w:val="24"/>
          <w:szCs w:val="24"/>
        </w:rPr>
        <w:t xml:space="preserve"> </w:t>
      </w:r>
      <w:r w:rsidRPr="00D5255D">
        <w:rPr>
          <w:sz w:val="24"/>
          <w:szCs w:val="24"/>
        </w:rPr>
        <w:t>з</w:t>
      </w:r>
      <w:r w:rsidR="00A5414B" w:rsidRPr="00D5255D">
        <w:rPr>
          <w:sz w:val="24"/>
          <w:szCs w:val="24"/>
        </w:rPr>
        <w:t xml:space="preserve"> </w:t>
      </w:r>
      <w:r w:rsidRPr="00D5255D">
        <w:rPr>
          <w:sz w:val="24"/>
          <w:szCs w:val="24"/>
        </w:rPr>
        <w:t>р</w:t>
      </w:r>
      <w:r w:rsidR="00A5414B" w:rsidRPr="00D5255D">
        <w:rPr>
          <w:sz w:val="24"/>
          <w:szCs w:val="24"/>
        </w:rPr>
        <w:t>и</w:t>
      </w:r>
      <w:r w:rsidRPr="00D5255D">
        <w:rPr>
          <w:sz w:val="24"/>
          <w:szCs w:val="24"/>
        </w:rPr>
        <w:t xml:space="preserve">нковою економікою на шляху розвитку стикалися з проблемами інфляції. Дослідження їхнього досвіду дає відповіді на багато запитань. Однак в Україні своя специфіка: відсутність </w:t>
      </w:r>
      <w:proofErr w:type="spellStart"/>
      <w:r w:rsidRPr="00D5255D">
        <w:rPr>
          <w:sz w:val="24"/>
          <w:szCs w:val="24"/>
        </w:rPr>
        <w:t>самоналаштовуваної</w:t>
      </w:r>
      <w:proofErr w:type="spellEnd"/>
      <w:r w:rsidRPr="00D5255D">
        <w:rPr>
          <w:sz w:val="24"/>
          <w:szCs w:val="24"/>
        </w:rPr>
        <w:t xml:space="preserve">, </w:t>
      </w:r>
      <w:proofErr w:type="spellStart"/>
      <w:r w:rsidRPr="00D5255D">
        <w:rPr>
          <w:sz w:val="24"/>
          <w:szCs w:val="24"/>
        </w:rPr>
        <w:t>саморегулівної</w:t>
      </w:r>
      <w:proofErr w:type="spellEnd"/>
      <w:r w:rsidRPr="00D5255D">
        <w:rPr>
          <w:sz w:val="24"/>
          <w:szCs w:val="24"/>
        </w:rPr>
        <w:t xml:space="preserve"> ринкової економічної системи. Багато причин і чинників, які зумовлюють інфляцію в Україні, взагалі не належать до сфери економіки. Сьогодні можна стверджувати, що оскільки інфляція породжена диспропорціями національної економіки за умов переходу України до ринкового способу господарювання і розірвання традиційних зв’язків з колишніми союзними республіками, то домінантою в антиінфляційній стратегії і політиці повинен бути виробничий аспект. У боротьбі з інфляцією першочерговим завданням є розширення обсягів виробництва, ефективна інвестиційна політика, формування стабільної макроекономічної структури ринку для поступового вирівнювання диспропорцій національної економіки та забезпечення зростання рівня життя населення.</w:t>
      </w:r>
    </w:p>
    <w:p w:rsidR="00472170" w:rsidRPr="00D5255D" w:rsidRDefault="00472170"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r w:rsidRPr="00D5255D">
        <w:rPr>
          <w:sz w:val="24"/>
          <w:szCs w:val="24"/>
        </w:rPr>
        <w:t>ПИТАННЯ ДЛЯ САМОКОНТРОЛЮ</w:t>
      </w:r>
    </w:p>
    <w:p w:rsidR="00E63912" w:rsidRPr="00D5255D" w:rsidRDefault="00AC514F" w:rsidP="000C47BE">
      <w:pPr>
        <w:pStyle w:val="130"/>
        <w:numPr>
          <w:ilvl w:val="0"/>
          <w:numId w:val="5"/>
        </w:numPr>
        <w:spacing w:line="240" w:lineRule="auto"/>
        <w:ind w:left="142" w:firstLine="425"/>
        <w:jc w:val="both"/>
        <w:rPr>
          <w:sz w:val="24"/>
          <w:szCs w:val="24"/>
        </w:rPr>
      </w:pPr>
      <w:r w:rsidRPr="00D5255D">
        <w:rPr>
          <w:sz w:val="24"/>
          <w:szCs w:val="24"/>
        </w:rPr>
        <w:t>Які причини інфляції?</w:t>
      </w:r>
    </w:p>
    <w:p w:rsidR="00E63912" w:rsidRPr="00D5255D" w:rsidRDefault="00AC514F" w:rsidP="000C47BE">
      <w:pPr>
        <w:pStyle w:val="130"/>
        <w:numPr>
          <w:ilvl w:val="0"/>
          <w:numId w:val="5"/>
        </w:numPr>
        <w:spacing w:line="240" w:lineRule="auto"/>
        <w:ind w:left="142" w:firstLine="425"/>
        <w:jc w:val="both"/>
        <w:rPr>
          <w:sz w:val="24"/>
          <w:szCs w:val="24"/>
        </w:rPr>
      </w:pPr>
      <w:r w:rsidRPr="00D5255D">
        <w:rPr>
          <w:sz w:val="24"/>
          <w:szCs w:val="24"/>
        </w:rPr>
        <w:t>Що є головною причиною довготермінової інфляції?</w:t>
      </w:r>
    </w:p>
    <w:p w:rsidR="00E63912" w:rsidRPr="00D5255D" w:rsidRDefault="00AC514F" w:rsidP="000C47BE">
      <w:pPr>
        <w:pStyle w:val="130"/>
        <w:numPr>
          <w:ilvl w:val="0"/>
          <w:numId w:val="5"/>
        </w:numPr>
        <w:spacing w:line="240" w:lineRule="auto"/>
        <w:ind w:left="142" w:firstLine="425"/>
        <w:jc w:val="both"/>
        <w:rPr>
          <w:sz w:val="24"/>
          <w:szCs w:val="24"/>
        </w:rPr>
      </w:pPr>
      <w:r w:rsidRPr="00D5255D">
        <w:rPr>
          <w:sz w:val="24"/>
          <w:szCs w:val="24"/>
        </w:rPr>
        <w:t>Які економічні школи досліджували проблеми інфляції?</w:t>
      </w:r>
    </w:p>
    <w:p w:rsidR="00E63912" w:rsidRPr="00D5255D" w:rsidRDefault="00AC514F" w:rsidP="000C47BE">
      <w:pPr>
        <w:pStyle w:val="130"/>
        <w:numPr>
          <w:ilvl w:val="0"/>
          <w:numId w:val="5"/>
        </w:numPr>
        <w:spacing w:line="240" w:lineRule="auto"/>
        <w:ind w:left="142" w:firstLine="425"/>
        <w:jc w:val="both"/>
        <w:rPr>
          <w:sz w:val="24"/>
          <w:szCs w:val="24"/>
        </w:rPr>
      </w:pPr>
      <w:r w:rsidRPr="00D5255D">
        <w:rPr>
          <w:sz w:val="24"/>
          <w:szCs w:val="24"/>
        </w:rPr>
        <w:t>Чому інфляція за певних умов є бажаною?</w:t>
      </w:r>
    </w:p>
    <w:p w:rsidR="00E63912" w:rsidRPr="00D5255D" w:rsidRDefault="00AC514F" w:rsidP="000C47BE">
      <w:pPr>
        <w:pStyle w:val="130"/>
        <w:numPr>
          <w:ilvl w:val="0"/>
          <w:numId w:val="5"/>
        </w:numPr>
        <w:spacing w:line="240" w:lineRule="auto"/>
        <w:ind w:left="142" w:firstLine="425"/>
        <w:jc w:val="both"/>
        <w:rPr>
          <w:sz w:val="24"/>
          <w:szCs w:val="24"/>
        </w:rPr>
      </w:pPr>
      <w:r w:rsidRPr="00D5255D">
        <w:rPr>
          <w:sz w:val="24"/>
          <w:szCs w:val="24"/>
        </w:rPr>
        <w:t>Які розрізняють види інфляції?</w:t>
      </w:r>
    </w:p>
    <w:p w:rsidR="00E63912" w:rsidRPr="00D5255D" w:rsidRDefault="00AC514F" w:rsidP="000C47BE">
      <w:pPr>
        <w:pStyle w:val="130"/>
        <w:numPr>
          <w:ilvl w:val="0"/>
          <w:numId w:val="5"/>
        </w:numPr>
        <w:spacing w:line="240" w:lineRule="auto"/>
        <w:ind w:left="142" w:firstLine="425"/>
        <w:jc w:val="both"/>
        <w:rPr>
          <w:sz w:val="24"/>
          <w:szCs w:val="24"/>
        </w:rPr>
      </w:pPr>
      <w:r w:rsidRPr="00D5255D">
        <w:rPr>
          <w:sz w:val="24"/>
          <w:szCs w:val="24"/>
        </w:rPr>
        <w:t>Як найімовірніше поводитимуться домогосподарства у</w:t>
      </w:r>
      <w:r w:rsidR="00A5414B" w:rsidRPr="00D5255D">
        <w:rPr>
          <w:sz w:val="24"/>
          <w:szCs w:val="24"/>
        </w:rPr>
        <w:t xml:space="preserve"> період гіперінфляції?</w:t>
      </w:r>
    </w:p>
    <w:p w:rsidR="00E63912" w:rsidRPr="00D5255D" w:rsidRDefault="00AC514F" w:rsidP="000C47BE">
      <w:pPr>
        <w:pStyle w:val="130"/>
        <w:numPr>
          <w:ilvl w:val="0"/>
          <w:numId w:val="5"/>
        </w:numPr>
        <w:spacing w:line="240" w:lineRule="auto"/>
        <w:ind w:left="142" w:firstLine="425"/>
        <w:jc w:val="both"/>
        <w:rPr>
          <w:sz w:val="24"/>
          <w:szCs w:val="24"/>
        </w:rPr>
      </w:pPr>
      <w:r w:rsidRPr="00D5255D">
        <w:rPr>
          <w:sz w:val="24"/>
          <w:szCs w:val="24"/>
        </w:rPr>
        <w:t>Від чого залежать соціально-економічні наслідки інфляції?</w:t>
      </w:r>
    </w:p>
    <w:p w:rsidR="00A5414B" w:rsidRPr="00D5255D" w:rsidRDefault="00AC514F" w:rsidP="000C47BE">
      <w:pPr>
        <w:pStyle w:val="130"/>
        <w:numPr>
          <w:ilvl w:val="0"/>
          <w:numId w:val="5"/>
        </w:numPr>
        <w:spacing w:line="240" w:lineRule="auto"/>
        <w:ind w:left="142" w:firstLine="425"/>
        <w:jc w:val="both"/>
        <w:rPr>
          <w:sz w:val="24"/>
          <w:szCs w:val="24"/>
        </w:rPr>
      </w:pPr>
      <w:r w:rsidRPr="00D5255D">
        <w:rPr>
          <w:sz w:val="24"/>
          <w:szCs w:val="24"/>
        </w:rPr>
        <w:t>Як можна подолати інфляцію та стабілізувати грошовий обіг?</w:t>
      </w:r>
    </w:p>
    <w:p w:rsidR="00E63912" w:rsidRPr="00D5255D" w:rsidRDefault="00AC514F" w:rsidP="000C47BE">
      <w:pPr>
        <w:pStyle w:val="130"/>
        <w:numPr>
          <w:ilvl w:val="0"/>
          <w:numId w:val="5"/>
        </w:numPr>
        <w:spacing w:line="240" w:lineRule="auto"/>
        <w:ind w:left="142" w:firstLine="425"/>
        <w:jc w:val="both"/>
        <w:rPr>
          <w:sz w:val="24"/>
          <w:szCs w:val="24"/>
        </w:rPr>
      </w:pPr>
      <w:r w:rsidRPr="00D5255D">
        <w:rPr>
          <w:sz w:val="24"/>
          <w:szCs w:val="24"/>
        </w:rPr>
        <w:t>Чому більшість країн відмовилася від використання</w:t>
      </w:r>
      <w:r w:rsidR="00A5414B" w:rsidRPr="00D5255D">
        <w:rPr>
          <w:sz w:val="24"/>
          <w:szCs w:val="24"/>
        </w:rPr>
        <w:t xml:space="preserve"> </w:t>
      </w:r>
      <w:r w:rsidRPr="00D5255D">
        <w:rPr>
          <w:sz w:val="24"/>
          <w:szCs w:val="24"/>
        </w:rPr>
        <w:t>індексації?</w:t>
      </w:r>
    </w:p>
    <w:p w:rsidR="00E63912" w:rsidRPr="00D5255D" w:rsidRDefault="00AC514F" w:rsidP="000C47BE">
      <w:pPr>
        <w:pStyle w:val="130"/>
        <w:numPr>
          <w:ilvl w:val="0"/>
          <w:numId w:val="5"/>
        </w:numPr>
        <w:spacing w:line="240" w:lineRule="auto"/>
        <w:ind w:left="142" w:firstLine="425"/>
        <w:jc w:val="both"/>
        <w:rPr>
          <w:sz w:val="24"/>
          <w:szCs w:val="24"/>
        </w:rPr>
      </w:pPr>
      <w:r w:rsidRPr="00D5255D">
        <w:rPr>
          <w:sz w:val="24"/>
          <w:szCs w:val="24"/>
        </w:rPr>
        <w:t>Чому економісти вважають, що контроль над цінами є</w:t>
      </w:r>
      <w:r w:rsidR="00A5414B" w:rsidRPr="00D5255D">
        <w:rPr>
          <w:sz w:val="24"/>
          <w:szCs w:val="24"/>
        </w:rPr>
        <w:t xml:space="preserve"> </w:t>
      </w:r>
      <w:r w:rsidRPr="00D5255D">
        <w:rPr>
          <w:sz w:val="24"/>
          <w:szCs w:val="24"/>
        </w:rPr>
        <w:t>небажаним інструментом для подолання інфляції?</w:t>
      </w:r>
    </w:p>
    <w:p w:rsidR="00E63912" w:rsidRPr="00D5255D" w:rsidRDefault="00AC514F" w:rsidP="000C47BE">
      <w:pPr>
        <w:pStyle w:val="130"/>
        <w:numPr>
          <w:ilvl w:val="0"/>
          <w:numId w:val="5"/>
        </w:numPr>
        <w:spacing w:line="240" w:lineRule="auto"/>
        <w:ind w:left="142" w:firstLine="425"/>
        <w:jc w:val="both"/>
        <w:rPr>
          <w:sz w:val="24"/>
          <w:szCs w:val="24"/>
        </w:rPr>
      </w:pPr>
      <w:r w:rsidRPr="00D5255D">
        <w:rPr>
          <w:sz w:val="24"/>
          <w:szCs w:val="24"/>
        </w:rPr>
        <w:t>Від чого залежить ефективність антиінфляційної політики?</w:t>
      </w:r>
    </w:p>
    <w:p w:rsidR="00A5414B" w:rsidRPr="00D5255D" w:rsidRDefault="00A5414B" w:rsidP="00D5255D">
      <w:pPr>
        <w:pStyle w:val="130"/>
        <w:spacing w:line="240" w:lineRule="auto"/>
        <w:ind w:firstLine="709"/>
        <w:jc w:val="both"/>
        <w:rPr>
          <w:sz w:val="24"/>
          <w:szCs w:val="24"/>
        </w:rPr>
      </w:pPr>
    </w:p>
    <w:p w:rsidR="00A5414B" w:rsidRPr="00D5255D" w:rsidRDefault="00A5414B" w:rsidP="00D5255D">
      <w:pPr>
        <w:rPr>
          <w:rFonts w:ascii="Times New Roman" w:eastAsia="Times New Roman" w:hAnsi="Times New Roman" w:cs="Times New Roman"/>
        </w:rPr>
      </w:pPr>
    </w:p>
    <w:p w:rsidR="009B40BA" w:rsidRPr="00D5255D" w:rsidRDefault="00AC514F" w:rsidP="00D5255D">
      <w:pPr>
        <w:pStyle w:val="130"/>
        <w:spacing w:line="240" w:lineRule="auto"/>
        <w:ind w:firstLine="709"/>
        <w:jc w:val="both"/>
        <w:rPr>
          <w:b/>
          <w:sz w:val="24"/>
          <w:szCs w:val="24"/>
        </w:rPr>
      </w:pPr>
      <w:r w:rsidRPr="00BC7D3D">
        <w:rPr>
          <w:b/>
          <w:sz w:val="24"/>
          <w:szCs w:val="24"/>
        </w:rPr>
        <w:t>7</w:t>
      </w:r>
      <w:r w:rsidR="009B40BA" w:rsidRPr="00BC7D3D">
        <w:rPr>
          <w:b/>
          <w:sz w:val="24"/>
          <w:szCs w:val="24"/>
        </w:rPr>
        <w:t xml:space="preserve"> </w:t>
      </w:r>
      <w:r w:rsidR="009B40BA" w:rsidRPr="00D5255D">
        <w:rPr>
          <w:b/>
          <w:sz w:val="24"/>
          <w:szCs w:val="24"/>
        </w:rPr>
        <w:t xml:space="preserve">ГРОШОВІ РЕФОРМИ </w:t>
      </w:r>
    </w:p>
    <w:p w:rsidR="009B40BA" w:rsidRPr="00D5255D" w:rsidRDefault="009B40BA" w:rsidP="00D5255D">
      <w:pPr>
        <w:pStyle w:val="130"/>
        <w:spacing w:line="240" w:lineRule="auto"/>
        <w:ind w:firstLine="709"/>
        <w:jc w:val="both"/>
        <w:rPr>
          <w:sz w:val="24"/>
          <w:szCs w:val="24"/>
        </w:rPr>
      </w:pPr>
    </w:p>
    <w:p w:rsidR="00E63912" w:rsidRPr="00D5255D" w:rsidRDefault="00BC7D3D" w:rsidP="00D5255D">
      <w:pPr>
        <w:pStyle w:val="130"/>
        <w:spacing w:line="240" w:lineRule="auto"/>
        <w:ind w:firstLine="709"/>
        <w:jc w:val="both"/>
        <w:rPr>
          <w:sz w:val="24"/>
          <w:szCs w:val="24"/>
        </w:rPr>
      </w:pPr>
      <w:r>
        <w:rPr>
          <w:sz w:val="24"/>
          <w:szCs w:val="24"/>
        </w:rPr>
        <w:t xml:space="preserve">7.1 </w:t>
      </w:r>
      <w:r w:rsidR="00AC514F" w:rsidRPr="00D5255D">
        <w:rPr>
          <w:sz w:val="24"/>
          <w:szCs w:val="24"/>
        </w:rPr>
        <w:t>Поня</w:t>
      </w:r>
      <w:r w:rsidR="009B40BA" w:rsidRPr="00D5255D">
        <w:rPr>
          <w:sz w:val="24"/>
          <w:szCs w:val="24"/>
        </w:rPr>
        <w:t>ття та цілі грошових реформ</w:t>
      </w:r>
    </w:p>
    <w:p w:rsidR="00E63912" w:rsidRPr="00D5255D" w:rsidRDefault="00BC7D3D" w:rsidP="00D5255D">
      <w:pPr>
        <w:pStyle w:val="130"/>
        <w:spacing w:line="240" w:lineRule="auto"/>
        <w:ind w:firstLine="709"/>
        <w:jc w:val="both"/>
        <w:rPr>
          <w:sz w:val="24"/>
          <w:szCs w:val="24"/>
        </w:rPr>
      </w:pPr>
      <w:r>
        <w:rPr>
          <w:sz w:val="24"/>
          <w:szCs w:val="24"/>
        </w:rPr>
        <w:t xml:space="preserve">7.2 </w:t>
      </w:r>
      <w:r w:rsidR="00AC514F" w:rsidRPr="00D5255D">
        <w:rPr>
          <w:sz w:val="24"/>
          <w:szCs w:val="24"/>
        </w:rPr>
        <w:t>Класифікація грошових рефо</w:t>
      </w:r>
      <w:r w:rsidR="009B40BA" w:rsidRPr="00D5255D">
        <w:rPr>
          <w:sz w:val="24"/>
          <w:szCs w:val="24"/>
        </w:rPr>
        <w:t>рм</w:t>
      </w:r>
    </w:p>
    <w:p w:rsidR="00E63912" w:rsidRPr="00D5255D" w:rsidRDefault="00BC7D3D" w:rsidP="00D5255D">
      <w:pPr>
        <w:pStyle w:val="130"/>
        <w:spacing w:line="240" w:lineRule="auto"/>
        <w:ind w:firstLine="709"/>
        <w:jc w:val="both"/>
        <w:rPr>
          <w:sz w:val="24"/>
          <w:szCs w:val="24"/>
        </w:rPr>
      </w:pPr>
      <w:r>
        <w:rPr>
          <w:sz w:val="24"/>
          <w:szCs w:val="24"/>
        </w:rPr>
        <w:t xml:space="preserve">7.3 </w:t>
      </w:r>
      <w:r w:rsidR="009B40BA" w:rsidRPr="00D5255D">
        <w:rPr>
          <w:sz w:val="24"/>
          <w:szCs w:val="24"/>
        </w:rPr>
        <w:t>Грошова реформа в Україні</w:t>
      </w:r>
    </w:p>
    <w:p w:rsidR="009B40BA" w:rsidRPr="00D5255D" w:rsidRDefault="009B40BA" w:rsidP="00D5255D">
      <w:pPr>
        <w:pStyle w:val="130"/>
        <w:spacing w:line="240" w:lineRule="auto"/>
        <w:ind w:firstLine="709"/>
        <w:jc w:val="both"/>
        <w:rPr>
          <w:sz w:val="24"/>
          <w:szCs w:val="24"/>
        </w:rPr>
      </w:pPr>
    </w:p>
    <w:p w:rsidR="00E63912" w:rsidRPr="00BC7D3D" w:rsidRDefault="00BC7D3D" w:rsidP="00D5255D">
      <w:pPr>
        <w:pStyle w:val="130"/>
        <w:spacing w:line="240" w:lineRule="auto"/>
        <w:ind w:firstLine="709"/>
        <w:jc w:val="both"/>
        <w:rPr>
          <w:i/>
          <w:sz w:val="24"/>
          <w:szCs w:val="24"/>
        </w:rPr>
      </w:pPr>
      <w:r w:rsidRPr="00BC7D3D">
        <w:rPr>
          <w:b/>
          <w:i/>
          <w:sz w:val="24"/>
          <w:szCs w:val="24"/>
        </w:rPr>
        <w:lastRenderedPageBreak/>
        <w:t>7.1 Поняття та цілі грошових реформ</w:t>
      </w:r>
    </w:p>
    <w:p w:rsidR="00E63912" w:rsidRPr="00D5255D" w:rsidRDefault="00AC514F" w:rsidP="00D5255D">
      <w:pPr>
        <w:pStyle w:val="130"/>
        <w:spacing w:line="240" w:lineRule="auto"/>
        <w:ind w:firstLine="709"/>
        <w:jc w:val="both"/>
        <w:rPr>
          <w:sz w:val="24"/>
          <w:szCs w:val="24"/>
        </w:rPr>
      </w:pPr>
      <w:r w:rsidRPr="00D5255D">
        <w:rPr>
          <w:sz w:val="24"/>
          <w:szCs w:val="24"/>
        </w:rPr>
        <w:t>За умов ринкових відносин без зміцнення грошової системи досягнути стійкого економічного зростання в економіці держави неможливо. Стабілізації грошового обігу та зниження інфляційних процесів досягають завдяки проведенню центральними банками грошово-кредитної та антиінфляційної політики. Негативні соціально- економічні наслідки інфляції, потреби зміцнення незалежності країни, самостійного економічного розвитку окремих держав спонукають до проведення грошових реформ.</w:t>
      </w:r>
    </w:p>
    <w:p w:rsidR="009B40BA" w:rsidRPr="00D5255D" w:rsidRDefault="00AC514F" w:rsidP="00D5255D">
      <w:pPr>
        <w:pStyle w:val="130"/>
        <w:spacing w:line="240" w:lineRule="auto"/>
        <w:ind w:firstLine="709"/>
        <w:jc w:val="both"/>
        <w:rPr>
          <w:sz w:val="24"/>
          <w:szCs w:val="24"/>
        </w:rPr>
      </w:pPr>
      <w:r w:rsidRPr="00D5255D">
        <w:rPr>
          <w:sz w:val="24"/>
          <w:szCs w:val="24"/>
        </w:rPr>
        <w:t>Незалежно від місця проведення, передумов і планів грошова реформа передбачає повну або часткову зміну національної грошової системи з метою впорядкування і зміцнення грошового обігу в державі. Її реалізують за допомогою заміни однієї грошової системи іншою або одних її елементів іншими. Змінювати можна грошову одиницю, засоби обігу і засоби платежу, порядок карбування повноцінних і неповноцінних монет, випуску банкнот і казначейських білетів, а також механізм регулювання грошового обігу</w:t>
      </w:r>
      <w:r w:rsidR="009B40BA" w:rsidRPr="00D5255D">
        <w:rPr>
          <w:sz w:val="24"/>
          <w:szCs w:val="24"/>
        </w:rPr>
        <w:t>.</w:t>
      </w:r>
    </w:p>
    <w:p w:rsidR="009B40BA" w:rsidRPr="00D5255D" w:rsidRDefault="00AC514F" w:rsidP="00D5255D">
      <w:pPr>
        <w:pStyle w:val="130"/>
        <w:spacing w:line="240" w:lineRule="auto"/>
        <w:ind w:firstLine="709"/>
        <w:jc w:val="both"/>
        <w:rPr>
          <w:sz w:val="24"/>
          <w:szCs w:val="24"/>
        </w:rPr>
      </w:pPr>
      <w:r w:rsidRPr="00D5255D">
        <w:rPr>
          <w:sz w:val="24"/>
          <w:szCs w:val="24"/>
        </w:rPr>
        <w:t>Необхідність проведення грошової реформи в кожній країні зумовлена різноманітними</w:t>
      </w:r>
      <w:r w:rsidR="009B40BA" w:rsidRPr="00D5255D">
        <w:rPr>
          <w:sz w:val="24"/>
          <w:szCs w:val="24"/>
        </w:rPr>
        <w:t xml:space="preserve"> </w:t>
      </w:r>
      <w:r w:rsidRPr="00D5255D">
        <w:rPr>
          <w:sz w:val="24"/>
          <w:szCs w:val="24"/>
        </w:rPr>
        <w:t xml:space="preserve"> причинами:</w:t>
      </w:r>
    </w:p>
    <w:p w:rsidR="009B40BA" w:rsidRPr="00D5255D" w:rsidRDefault="00AC514F" w:rsidP="000C47BE">
      <w:pPr>
        <w:pStyle w:val="130"/>
        <w:numPr>
          <w:ilvl w:val="0"/>
          <w:numId w:val="4"/>
        </w:numPr>
        <w:spacing w:line="240" w:lineRule="auto"/>
        <w:jc w:val="both"/>
        <w:rPr>
          <w:sz w:val="24"/>
          <w:szCs w:val="24"/>
        </w:rPr>
      </w:pPr>
      <w:r w:rsidRPr="00D5255D">
        <w:rPr>
          <w:sz w:val="24"/>
          <w:szCs w:val="24"/>
        </w:rPr>
        <w:t>економічними, які пов’язані з розладом грошової, фінансової систем, втратою довіри до національної валюти, використанням паралельної валюти (найчастіше іноземної), завищеним курсом національної валюти щодо іноземних. Ці причини, зазвичай, виникають унаслідок економічних криз, політики уряду і центрального банку.</w:t>
      </w:r>
    </w:p>
    <w:p w:rsidR="00E63912" w:rsidRPr="00D5255D" w:rsidRDefault="00AC514F" w:rsidP="00D5255D">
      <w:pPr>
        <w:pStyle w:val="130"/>
        <w:spacing w:line="240" w:lineRule="auto"/>
        <w:ind w:firstLine="709"/>
        <w:jc w:val="both"/>
        <w:rPr>
          <w:sz w:val="24"/>
          <w:szCs w:val="24"/>
        </w:rPr>
      </w:pPr>
      <w:r w:rsidRPr="00D5255D">
        <w:rPr>
          <w:sz w:val="24"/>
          <w:szCs w:val="24"/>
        </w:rPr>
        <w:t xml:space="preserve"> Цілі проведення грошової реформи в такому випадку спрямовані на забезпечення стабільності національних грошей на рівні, достатньому для стимулювання економічного і соціального розвитку держави, формування і введення в дію нових методів та інструментів регулювання грошового ринку;</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політичними що пов’язані зі зміною політичного устрою або створенням нової держави. Цільове спрямування таких реформ полягає у створенні національних грошей та грошової системи як атрибуту самостійності і незалежності держави;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створенням наднаціональних грошових одиниць або об'єднанням національних для формування інтегр</w:t>
      </w:r>
      <w:r w:rsidR="009B40BA" w:rsidRPr="00D5255D">
        <w:rPr>
          <w:sz w:val="24"/>
          <w:szCs w:val="24"/>
        </w:rPr>
        <w:t>аційного економічного і політичного союзу кількох держав.</w:t>
      </w:r>
    </w:p>
    <w:p w:rsidR="009B40BA" w:rsidRPr="00D5255D" w:rsidRDefault="009B40BA" w:rsidP="00D5255D">
      <w:pPr>
        <w:pStyle w:val="130"/>
        <w:spacing w:line="240" w:lineRule="auto"/>
        <w:ind w:left="1069"/>
        <w:jc w:val="both"/>
        <w:rPr>
          <w:sz w:val="24"/>
          <w:szCs w:val="24"/>
        </w:rPr>
      </w:pPr>
    </w:p>
    <w:p w:rsidR="00E63912" w:rsidRPr="00BC7D3D" w:rsidRDefault="00BC7D3D" w:rsidP="00D5255D">
      <w:pPr>
        <w:pStyle w:val="130"/>
        <w:spacing w:line="240" w:lineRule="auto"/>
        <w:ind w:firstLine="709"/>
        <w:jc w:val="both"/>
        <w:rPr>
          <w:b/>
          <w:sz w:val="24"/>
          <w:szCs w:val="24"/>
        </w:rPr>
      </w:pPr>
      <w:r w:rsidRPr="00BC7D3D">
        <w:rPr>
          <w:b/>
          <w:sz w:val="24"/>
          <w:szCs w:val="24"/>
        </w:rPr>
        <w:t>7.2</w:t>
      </w:r>
      <w:r w:rsidR="00AC514F" w:rsidRPr="00BC7D3D">
        <w:rPr>
          <w:b/>
          <w:sz w:val="24"/>
          <w:szCs w:val="24"/>
        </w:rPr>
        <w:t xml:space="preserve"> </w:t>
      </w:r>
      <w:r w:rsidRPr="00BC7D3D">
        <w:rPr>
          <w:b/>
          <w:i/>
          <w:sz w:val="24"/>
          <w:szCs w:val="24"/>
        </w:rPr>
        <w:t>Класифікація грошових реформ</w:t>
      </w:r>
    </w:p>
    <w:p w:rsidR="00E63912" w:rsidRPr="00D5255D" w:rsidRDefault="009B40BA" w:rsidP="00D5255D">
      <w:pPr>
        <w:pStyle w:val="130"/>
        <w:spacing w:line="240" w:lineRule="auto"/>
        <w:ind w:firstLine="709"/>
        <w:jc w:val="both"/>
        <w:rPr>
          <w:sz w:val="24"/>
          <w:szCs w:val="24"/>
        </w:rPr>
      </w:pPr>
      <w:r w:rsidRPr="00D5255D">
        <w:rPr>
          <w:sz w:val="24"/>
          <w:szCs w:val="24"/>
        </w:rPr>
        <w:t>Грошові р</w:t>
      </w:r>
      <w:r w:rsidR="00AC514F" w:rsidRPr="00D5255D">
        <w:rPr>
          <w:sz w:val="24"/>
          <w:szCs w:val="24"/>
        </w:rPr>
        <w:t>еформи можна запроваджувати різними методами за</w:t>
      </w:r>
      <w:r w:rsidRPr="00D5255D">
        <w:rPr>
          <w:sz w:val="24"/>
          <w:szCs w:val="24"/>
        </w:rPr>
        <w:t>лежно від цілей</w:t>
      </w:r>
      <w:r w:rsidR="00AC514F" w:rsidRPr="00D5255D">
        <w:rPr>
          <w:sz w:val="24"/>
          <w:szCs w:val="24"/>
        </w:rPr>
        <w:t>, економічної і політичної ситуації в державі, темпів інфляції, ступеня знецінення грошей під впливом різноманітних чинників, співвідношення сил між провідними економічними суб’єктами,</w:t>
      </w:r>
      <w:r w:rsidRPr="00D5255D">
        <w:rPr>
          <w:sz w:val="24"/>
          <w:szCs w:val="24"/>
        </w:rPr>
        <w:t xml:space="preserve"> </w:t>
      </w:r>
      <w:r w:rsidR="00AC514F" w:rsidRPr="00D5255D">
        <w:rPr>
          <w:sz w:val="24"/>
          <w:szCs w:val="24"/>
        </w:rPr>
        <w:t>політики держави та її теоретичної основи, компетенції державних органів, які управляють грошовою сферою. Будь-яка грошова реформа, вирішуючи конкретно визначену низку завдань структурної перебудови та стабілізації грошового обігу тієї чи іншої країни, завжди</w:t>
      </w:r>
      <w:r w:rsidRPr="00D5255D">
        <w:rPr>
          <w:sz w:val="24"/>
          <w:szCs w:val="24"/>
        </w:rPr>
        <w:t xml:space="preserve"> </w:t>
      </w:r>
      <w:r w:rsidR="00AC514F" w:rsidRPr="00D5255D">
        <w:rPr>
          <w:sz w:val="24"/>
          <w:szCs w:val="24"/>
        </w:rPr>
        <w:t>специфічна за змістом. Однак, виділяючи певні групи спільних ознак,</w:t>
      </w:r>
    </w:p>
    <w:p w:rsidR="00E63912" w:rsidRPr="00BC7D3D" w:rsidRDefault="00AC514F" w:rsidP="00D5255D">
      <w:pPr>
        <w:pStyle w:val="130"/>
        <w:spacing w:line="240" w:lineRule="auto"/>
        <w:jc w:val="both"/>
        <w:rPr>
          <w:sz w:val="24"/>
          <w:szCs w:val="24"/>
        </w:rPr>
      </w:pPr>
      <w:r w:rsidRPr="00D5255D">
        <w:rPr>
          <w:sz w:val="24"/>
          <w:szCs w:val="24"/>
        </w:rPr>
        <w:t xml:space="preserve">грошові реформи можна класифікувати за критеріями, відображеними </w:t>
      </w:r>
      <w:r w:rsidRPr="00BC7D3D">
        <w:rPr>
          <w:sz w:val="24"/>
          <w:szCs w:val="24"/>
        </w:rPr>
        <w:t>в табл. 7.1.</w:t>
      </w:r>
    </w:p>
    <w:p w:rsidR="00E63912" w:rsidRPr="00BC7D3D" w:rsidRDefault="00AC514F" w:rsidP="00D5255D">
      <w:pPr>
        <w:pStyle w:val="130"/>
        <w:spacing w:line="240" w:lineRule="auto"/>
        <w:ind w:firstLine="709"/>
        <w:jc w:val="both"/>
        <w:rPr>
          <w:sz w:val="24"/>
          <w:szCs w:val="24"/>
        </w:rPr>
      </w:pPr>
      <w:r w:rsidRPr="00BC7D3D">
        <w:rPr>
          <w:sz w:val="24"/>
          <w:szCs w:val="24"/>
        </w:rPr>
        <w:t>Таблиця 7.1</w:t>
      </w:r>
    </w:p>
    <w:p w:rsidR="00E63912" w:rsidRPr="00D5255D" w:rsidRDefault="00AC514F" w:rsidP="00D5255D">
      <w:pPr>
        <w:pStyle w:val="130"/>
        <w:spacing w:line="240" w:lineRule="auto"/>
        <w:ind w:firstLine="709"/>
        <w:jc w:val="center"/>
        <w:rPr>
          <w:sz w:val="24"/>
          <w:szCs w:val="24"/>
        </w:rPr>
      </w:pPr>
      <w:r w:rsidRPr="00BC7D3D">
        <w:rPr>
          <w:sz w:val="24"/>
          <w:szCs w:val="24"/>
        </w:rPr>
        <w:t>ВИДИ ГРОШОВИХ РЕФОРМ</w:t>
      </w:r>
    </w:p>
    <w:tbl>
      <w:tblPr>
        <w:tblOverlap w:val="never"/>
        <w:tblW w:w="0" w:type="auto"/>
        <w:tblLayout w:type="fixed"/>
        <w:tblCellMar>
          <w:left w:w="10" w:type="dxa"/>
          <w:right w:w="10" w:type="dxa"/>
        </w:tblCellMar>
        <w:tblLook w:val="04A0" w:firstRow="1" w:lastRow="0" w:firstColumn="1" w:lastColumn="0" w:noHBand="0" w:noVBand="1"/>
      </w:tblPr>
      <w:tblGrid>
        <w:gridCol w:w="4688"/>
        <w:gridCol w:w="4678"/>
      </w:tblGrid>
      <w:tr w:rsidR="00E63912" w:rsidRPr="00D5255D" w:rsidTr="009B40BA">
        <w:trPr>
          <w:trHeight w:hRule="exact" w:val="297"/>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ind w:firstLine="709"/>
              <w:jc w:val="both"/>
              <w:rPr>
                <w:sz w:val="24"/>
                <w:szCs w:val="24"/>
              </w:rPr>
            </w:pPr>
            <w:r w:rsidRPr="00D5255D">
              <w:rPr>
                <w:rFonts w:eastAsia="Segoe UI"/>
                <w:sz w:val="24"/>
                <w:szCs w:val="24"/>
              </w:rPr>
              <w:t>ОЗНАКИ КЛАСИФІКАЦІЇ</w:t>
            </w:r>
          </w:p>
        </w:tc>
        <w:tc>
          <w:tcPr>
            <w:tcW w:w="4678" w:type="dxa"/>
            <w:tcBorders>
              <w:top w:val="single" w:sz="4" w:space="0" w:color="auto"/>
              <w:left w:val="single" w:sz="4" w:space="0" w:color="auto"/>
              <w:right w:val="single" w:sz="4" w:space="0" w:color="auto"/>
            </w:tcBorders>
            <w:shd w:val="clear" w:color="auto" w:fill="FFFFFF"/>
            <w:vAlign w:val="center"/>
          </w:tcPr>
          <w:p w:rsidR="00E63912" w:rsidRPr="00D5255D" w:rsidRDefault="00AC514F" w:rsidP="00D5255D">
            <w:pPr>
              <w:pStyle w:val="130"/>
              <w:spacing w:line="240" w:lineRule="auto"/>
              <w:ind w:firstLine="709"/>
              <w:jc w:val="both"/>
              <w:rPr>
                <w:sz w:val="24"/>
                <w:szCs w:val="24"/>
              </w:rPr>
            </w:pPr>
            <w:r w:rsidRPr="00D5255D">
              <w:rPr>
                <w:sz w:val="24"/>
                <w:szCs w:val="24"/>
              </w:rPr>
              <w:t>ВИДИ ГРОШОВИХ РЕФОРМ</w:t>
            </w:r>
          </w:p>
        </w:tc>
      </w:tr>
      <w:tr w:rsidR="00E63912" w:rsidRPr="00D5255D" w:rsidTr="009B40BA">
        <w:trPr>
          <w:trHeight w:hRule="exact" w:val="853"/>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rPr>
                <w:sz w:val="24"/>
                <w:szCs w:val="24"/>
              </w:rPr>
            </w:pPr>
            <w:r w:rsidRPr="00D5255D">
              <w:rPr>
                <w:sz w:val="24"/>
                <w:szCs w:val="24"/>
              </w:rPr>
              <w:t>За глибиною реформаційних заходів</w:t>
            </w:r>
          </w:p>
        </w:tc>
        <w:tc>
          <w:tcPr>
            <w:tcW w:w="4678" w:type="dxa"/>
            <w:tcBorders>
              <w:top w:val="single" w:sz="4" w:space="0" w:color="auto"/>
              <w:left w:val="single" w:sz="4" w:space="0" w:color="auto"/>
              <w:right w:val="single" w:sz="4" w:space="0" w:color="auto"/>
            </w:tcBorders>
            <w:shd w:val="clear" w:color="auto" w:fill="FFFFFF"/>
          </w:tcPr>
          <w:p w:rsidR="00E63912" w:rsidRPr="00D5255D" w:rsidRDefault="00AC514F" w:rsidP="00D5255D">
            <w:pPr>
              <w:pStyle w:val="130"/>
              <w:spacing w:line="240" w:lineRule="auto"/>
              <w:rPr>
                <w:sz w:val="24"/>
                <w:szCs w:val="24"/>
              </w:rPr>
            </w:pPr>
            <w:r w:rsidRPr="00D5255D">
              <w:rPr>
                <w:rFonts w:eastAsia="Segoe UI"/>
                <w:sz w:val="24"/>
                <w:szCs w:val="24"/>
              </w:rPr>
              <w:t>структурні (повні)</w:t>
            </w:r>
          </w:p>
          <w:p w:rsidR="00E63912" w:rsidRPr="00D5255D" w:rsidRDefault="00AC514F" w:rsidP="00D5255D">
            <w:pPr>
              <w:pStyle w:val="130"/>
              <w:spacing w:line="240" w:lineRule="auto"/>
              <w:rPr>
                <w:sz w:val="24"/>
                <w:szCs w:val="24"/>
              </w:rPr>
            </w:pPr>
            <w:r w:rsidRPr="00D5255D">
              <w:rPr>
                <w:rFonts w:eastAsia="Segoe UI"/>
                <w:sz w:val="24"/>
                <w:szCs w:val="24"/>
              </w:rPr>
              <w:t>часткового типу</w:t>
            </w:r>
          </w:p>
        </w:tc>
      </w:tr>
      <w:tr w:rsidR="00E63912" w:rsidRPr="00D5255D" w:rsidTr="009B40BA">
        <w:trPr>
          <w:trHeight w:hRule="exact" w:val="775"/>
        </w:trPr>
        <w:tc>
          <w:tcPr>
            <w:tcW w:w="4688" w:type="dxa"/>
            <w:tcBorders>
              <w:top w:val="single" w:sz="4" w:space="0" w:color="auto"/>
              <w:left w:val="single" w:sz="4" w:space="0" w:color="auto"/>
            </w:tcBorders>
            <w:shd w:val="clear" w:color="auto" w:fill="FFFFFF"/>
          </w:tcPr>
          <w:p w:rsidR="00E63912" w:rsidRPr="00D5255D" w:rsidRDefault="00AC514F" w:rsidP="00D5255D">
            <w:pPr>
              <w:pStyle w:val="130"/>
              <w:spacing w:line="240" w:lineRule="auto"/>
              <w:rPr>
                <w:sz w:val="24"/>
                <w:szCs w:val="24"/>
              </w:rPr>
            </w:pPr>
            <w:r w:rsidRPr="00D5255D">
              <w:rPr>
                <w:sz w:val="24"/>
                <w:szCs w:val="24"/>
              </w:rPr>
              <w:t>За повнотою здійснюваних змін у грошовій системі</w:t>
            </w:r>
          </w:p>
        </w:tc>
        <w:tc>
          <w:tcPr>
            <w:tcW w:w="4678" w:type="dxa"/>
            <w:tcBorders>
              <w:top w:val="single" w:sz="4" w:space="0" w:color="auto"/>
              <w:left w:val="single" w:sz="4" w:space="0" w:color="auto"/>
              <w:right w:val="single" w:sz="4" w:space="0" w:color="auto"/>
            </w:tcBorders>
            <w:shd w:val="clear" w:color="auto" w:fill="FFFFFF"/>
          </w:tcPr>
          <w:p w:rsidR="00E63912" w:rsidRPr="00D5255D" w:rsidRDefault="00AC514F" w:rsidP="00D5255D">
            <w:pPr>
              <w:pStyle w:val="130"/>
              <w:spacing w:line="240" w:lineRule="auto"/>
              <w:rPr>
                <w:sz w:val="24"/>
                <w:szCs w:val="24"/>
              </w:rPr>
            </w:pPr>
            <w:r w:rsidRPr="00D5255D">
              <w:rPr>
                <w:rFonts w:eastAsia="Segoe UI"/>
                <w:sz w:val="24"/>
                <w:szCs w:val="24"/>
              </w:rPr>
              <w:t>формального типу</w:t>
            </w:r>
          </w:p>
          <w:p w:rsidR="00E63912" w:rsidRPr="00D5255D" w:rsidRDefault="00AC514F" w:rsidP="00D5255D">
            <w:pPr>
              <w:pStyle w:val="130"/>
              <w:spacing w:line="240" w:lineRule="auto"/>
              <w:rPr>
                <w:sz w:val="24"/>
                <w:szCs w:val="24"/>
              </w:rPr>
            </w:pPr>
            <w:r w:rsidRPr="00D5255D">
              <w:rPr>
                <w:rFonts w:eastAsia="Segoe UI"/>
                <w:sz w:val="24"/>
                <w:szCs w:val="24"/>
              </w:rPr>
              <w:t>з деномінацією грошового обігу</w:t>
            </w:r>
          </w:p>
        </w:tc>
      </w:tr>
      <w:tr w:rsidR="00E63912" w:rsidRPr="00D5255D" w:rsidTr="009B40BA">
        <w:trPr>
          <w:trHeight w:hRule="exact" w:val="919"/>
        </w:trPr>
        <w:tc>
          <w:tcPr>
            <w:tcW w:w="4688" w:type="dxa"/>
            <w:tcBorders>
              <w:top w:val="single" w:sz="4" w:space="0" w:color="auto"/>
              <w:left w:val="single" w:sz="4" w:space="0" w:color="auto"/>
            </w:tcBorders>
            <w:shd w:val="clear" w:color="auto" w:fill="FFFFFF"/>
          </w:tcPr>
          <w:p w:rsidR="00E63912" w:rsidRPr="00D5255D" w:rsidRDefault="00AC514F" w:rsidP="00D5255D">
            <w:pPr>
              <w:pStyle w:val="130"/>
              <w:spacing w:line="240" w:lineRule="auto"/>
              <w:rPr>
                <w:sz w:val="24"/>
                <w:szCs w:val="24"/>
              </w:rPr>
            </w:pPr>
            <w:r w:rsidRPr="00D5255D">
              <w:rPr>
                <w:sz w:val="24"/>
                <w:szCs w:val="24"/>
              </w:rPr>
              <w:t>За характером обміну старих грошей на нові</w:t>
            </w:r>
          </w:p>
        </w:tc>
        <w:tc>
          <w:tcPr>
            <w:tcW w:w="4678" w:type="dxa"/>
            <w:tcBorders>
              <w:top w:val="single" w:sz="4" w:space="0" w:color="auto"/>
              <w:left w:val="single" w:sz="4" w:space="0" w:color="auto"/>
              <w:right w:val="single" w:sz="4" w:space="0" w:color="auto"/>
            </w:tcBorders>
            <w:shd w:val="clear" w:color="auto" w:fill="FFFFFF"/>
          </w:tcPr>
          <w:p w:rsidR="00E63912" w:rsidRPr="00D5255D" w:rsidRDefault="00AC514F" w:rsidP="00D5255D">
            <w:pPr>
              <w:pStyle w:val="130"/>
              <w:spacing w:line="240" w:lineRule="auto"/>
              <w:rPr>
                <w:sz w:val="24"/>
                <w:szCs w:val="24"/>
              </w:rPr>
            </w:pPr>
            <w:r w:rsidRPr="00D5255D">
              <w:rPr>
                <w:rFonts w:eastAsia="Segoe UI"/>
                <w:sz w:val="24"/>
                <w:szCs w:val="24"/>
              </w:rPr>
              <w:t>конфіскаційного типу</w:t>
            </w:r>
          </w:p>
          <w:p w:rsidR="00E63912" w:rsidRPr="00D5255D" w:rsidRDefault="00AC514F" w:rsidP="00D5255D">
            <w:pPr>
              <w:pStyle w:val="130"/>
              <w:spacing w:line="240" w:lineRule="auto"/>
              <w:rPr>
                <w:sz w:val="24"/>
                <w:szCs w:val="24"/>
              </w:rPr>
            </w:pPr>
            <w:r w:rsidRPr="00D5255D">
              <w:rPr>
                <w:sz w:val="24"/>
                <w:szCs w:val="24"/>
              </w:rPr>
              <w:t>неконфіскаційні</w:t>
            </w:r>
          </w:p>
        </w:tc>
      </w:tr>
      <w:tr w:rsidR="00E63912" w:rsidRPr="00D5255D" w:rsidTr="009B40BA">
        <w:trPr>
          <w:trHeight w:hRule="exact" w:val="846"/>
        </w:trPr>
        <w:tc>
          <w:tcPr>
            <w:tcW w:w="4688" w:type="dxa"/>
            <w:tcBorders>
              <w:top w:val="single" w:sz="4" w:space="0" w:color="auto"/>
              <w:left w:val="single" w:sz="4" w:space="0" w:color="auto"/>
              <w:bottom w:val="single" w:sz="4" w:space="0" w:color="auto"/>
            </w:tcBorders>
            <w:shd w:val="clear" w:color="auto" w:fill="FFFFFF"/>
          </w:tcPr>
          <w:p w:rsidR="00E63912" w:rsidRPr="00D5255D" w:rsidRDefault="00AC514F" w:rsidP="00D5255D">
            <w:pPr>
              <w:pStyle w:val="130"/>
              <w:spacing w:line="240" w:lineRule="auto"/>
              <w:rPr>
                <w:sz w:val="24"/>
                <w:szCs w:val="24"/>
              </w:rPr>
            </w:pPr>
            <w:r w:rsidRPr="00D5255D">
              <w:rPr>
                <w:sz w:val="24"/>
                <w:szCs w:val="24"/>
              </w:rPr>
              <w:t>За порядком уведення в обіг нових грошей</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63912" w:rsidRPr="00D5255D" w:rsidRDefault="00AC514F" w:rsidP="00D5255D">
            <w:pPr>
              <w:pStyle w:val="130"/>
              <w:spacing w:line="240" w:lineRule="auto"/>
              <w:rPr>
                <w:sz w:val="24"/>
                <w:szCs w:val="24"/>
              </w:rPr>
            </w:pPr>
            <w:proofErr w:type="spellStart"/>
            <w:r w:rsidRPr="00D5255D">
              <w:rPr>
                <w:sz w:val="24"/>
                <w:szCs w:val="24"/>
              </w:rPr>
              <w:t>одномоментні</w:t>
            </w:r>
            <w:proofErr w:type="spellEnd"/>
          </w:p>
          <w:p w:rsidR="00E63912" w:rsidRPr="00D5255D" w:rsidRDefault="00AC514F" w:rsidP="00D5255D">
            <w:pPr>
              <w:pStyle w:val="130"/>
              <w:spacing w:line="240" w:lineRule="auto"/>
              <w:rPr>
                <w:sz w:val="24"/>
                <w:szCs w:val="24"/>
              </w:rPr>
            </w:pPr>
            <w:r w:rsidRPr="00D5255D">
              <w:rPr>
                <w:sz w:val="24"/>
                <w:szCs w:val="24"/>
              </w:rPr>
              <w:t>паралельного типу</w:t>
            </w:r>
          </w:p>
        </w:tc>
      </w:tr>
    </w:tbl>
    <w:p w:rsidR="00E63912" w:rsidRPr="00D5255D" w:rsidRDefault="00AC514F" w:rsidP="00D5255D">
      <w:pPr>
        <w:pStyle w:val="130"/>
        <w:spacing w:line="240" w:lineRule="auto"/>
        <w:ind w:firstLine="709"/>
        <w:jc w:val="both"/>
        <w:rPr>
          <w:sz w:val="24"/>
          <w:szCs w:val="24"/>
        </w:rPr>
      </w:pPr>
      <w:r w:rsidRPr="00D5255D">
        <w:rPr>
          <w:sz w:val="24"/>
          <w:szCs w:val="24"/>
        </w:rPr>
        <w:t>Детальніше розглянемо кожен з перелічених типів грошових реформ.</w:t>
      </w:r>
    </w:p>
    <w:p w:rsidR="00E63912" w:rsidRPr="00D5255D" w:rsidRDefault="00AC514F" w:rsidP="00D5255D">
      <w:pPr>
        <w:pStyle w:val="130"/>
        <w:spacing w:line="240" w:lineRule="auto"/>
        <w:ind w:firstLine="709"/>
        <w:jc w:val="both"/>
        <w:rPr>
          <w:sz w:val="24"/>
          <w:szCs w:val="24"/>
        </w:rPr>
      </w:pPr>
      <w:r w:rsidRPr="00D5255D">
        <w:rPr>
          <w:rFonts w:eastAsia="Segoe UI"/>
          <w:sz w:val="24"/>
          <w:szCs w:val="24"/>
        </w:rPr>
        <w:t>Структурні, або повні, грошові реформи</w:t>
      </w:r>
      <w:r w:rsidRPr="00D5255D">
        <w:rPr>
          <w:sz w:val="24"/>
          <w:szCs w:val="24"/>
        </w:rPr>
        <w:t xml:space="preserve"> ще називають реформами в широкому розумінні цього поняття. Вони передбачають не лише впровадження в обіг нової грошової одиниці, а й </w:t>
      </w:r>
      <w:r w:rsidRPr="00D5255D">
        <w:rPr>
          <w:sz w:val="24"/>
          <w:szCs w:val="24"/>
        </w:rPr>
        <w:lastRenderedPageBreak/>
        <w:t xml:space="preserve">структурну перебудову чинної системи грошово-кредитних і валютних відносин, оздоровлення державних фінансів, коли потрібно не тільки створити нові гроші й систему їхнього обігу, а й відповідно </w:t>
      </w:r>
      <w:proofErr w:type="spellStart"/>
      <w:r w:rsidRPr="00D5255D">
        <w:rPr>
          <w:sz w:val="24"/>
          <w:szCs w:val="24"/>
        </w:rPr>
        <w:t>реструктуризувати</w:t>
      </w:r>
      <w:proofErr w:type="spellEnd"/>
      <w:r w:rsidRPr="00D5255D">
        <w:rPr>
          <w:sz w:val="24"/>
          <w:szCs w:val="24"/>
        </w:rPr>
        <w:t xml:space="preserve"> економіку країни, щоб вона могла забезпечити самостійне функціонування нової грошової системи. З огляду на масштабність і різноплановість структурних змін та інституційних перетворень повні гро</w:t>
      </w:r>
      <w:r w:rsidR="004457D7" w:rsidRPr="00D5255D">
        <w:rPr>
          <w:sz w:val="24"/>
          <w:szCs w:val="24"/>
        </w:rPr>
        <w:t>шові реформи є тривалими в часі</w:t>
      </w:r>
      <w:r w:rsidRPr="00D5255D">
        <w:rPr>
          <w:sz w:val="24"/>
          <w:szCs w:val="24"/>
          <w:highlight w:val="yellow"/>
        </w:rPr>
        <w:t>.</w:t>
      </w:r>
    </w:p>
    <w:p w:rsidR="00E63912" w:rsidRPr="00D5255D" w:rsidRDefault="00AC514F" w:rsidP="00D5255D">
      <w:pPr>
        <w:pStyle w:val="130"/>
        <w:spacing w:line="240" w:lineRule="auto"/>
        <w:ind w:firstLine="709"/>
        <w:jc w:val="both"/>
        <w:rPr>
          <w:sz w:val="24"/>
          <w:szCs w:val="24"/>
        </w:rPr>
      </w:pPr>
      <w:r w:rsidRPr="00D5255D">
        <w:rPr>
          <w:sz w:val="24"/>
          <w:szCs w:val="24"/>
        </w:rPr>
        <w:t>Структурні грошові реформи проводили у період переходу від біметалізму до золотого монометалізму і далі до системи паперово-кредитного обігу. Такий же характер мають грошові реформи, які проводять у разі створення нових держав, зміни системи економічних відносин у країні.</w:t>
      </w:r>
    </w:p>
    <w:p w:rsidR="00E63912" w:rsidRPr="00D5255D" w:rsidRDefault="00AC514F" w:rsidP="00D5255D">
      <w:pPr>
        <w:pStyle w:val="130"/>
        <w:spacing w:line="240" w:lineRule="auto"/>
        <w:ind w:firstLine="709"/>
        <w:jc w:val="both"/>
        <w:rPr>
          <w:sz w:val="24"/>
          <w:szCs w:val="24"/>
        </w:rPr>
      </w:pPr>
      <w:r w:rsidRPr="00D5255D">
        <w:rPr>
          <w:rFonts w:eastAsia="Segoe UI"/>
          <w:sz w:val="24"/>
          <w:szCs w:val="24"/>
        </w:rPr>
        <w:t>Реформи часткового типу</w:t>
      </w:r>
      <w:r w:rsidRPr="00D5255D">
        <w:rPr>
          <w:sz w:val="24"/>
          <w:szCs w:val="24"/>
        </w:rPr>
        <w:t xml:space="preserve"> - грошові реформи у вузькому розумінні цього поняття. Вони торкаються лише організації грошового обігу і передбачають зміну окремих елементів грошової системи: масштабу цін, виду та номіналу грошових знаків, механізму емісії грошей тощо. Ці реформи класифікують за критерієм повноти здійснюваних змін у грошовій системі на формальні та </w:t>
      </w:r>
      <w:proofErr w:type="spellStart"/>
      <w:r w:rsidRPr="00D5255D">
        <w:rPr>
          <w:sz w:val="24"/>
          <w:szCs w:val="24"/>
        </w:rPr>
        <w:t>деномінаційні</w:t>
      </w:r>
      <w:proofErr w:type="spellEnd"/>
      <w:r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 xml:space="preserve">Під час проведення грошової </w:t>
      </w:r>
      <w:r w:rsidRPr="00D5255D">
        <w:rPr>
          <w:rFonts w:eastAsia="Segoe UI"/>
          <w:sz w:val="24"/>
          <w:szCs w:val="24"/>
        </w:rPr>
        <w:t>реформи формального типу</w:t>
      </w:r>
      <w:r w:rsidRPr="00D5255D">
        <w:rPr>
          <w:sz w:val="24"/>
          <w:szCs w:val="24"/>
        </w:rPr>
        <w:t xml:space="preserve"> купюри одного зразка замінюють купюрами іншого, не змінюючи масштабу цін. Причиною такої заміни може бути недостатня захищеність купюри старого зразка від фальсифікації, зміна державної символіки.</w:t>
      </w:r>
    </w:p>
    <w:p w:rsidR="00E63912" w:rsidRPr="00D5255D" w:rsidRDefault="00AC514F" w:rsidP="00D5255D">
      <w:pPr>
        <w:pStyle w:val="130"/>
        <w:spacing w:line="240" w:lineRule="auto"/>
        <w:ind w:firstLine="709"/>
        <w:jc w:val="both"/>
        <w:rPr>
          <w:sz w:val="24"/>
          <w:szCs w:val="24"/>
        </w:rPr>
      </w:pPr>
      <w:r w:rsidRPr="00D5255D">
        <w:rPr>
          <w:sz w:val="24"/>
          <w:szCs w:val="24"/>
        </w:rPr>
        <w:t xml:space="preserve">Головна мета проведення реформи з деномінацією грошового обігу - зміна масштабу цін у напрямі збільшення, унаслідок чого, відповідно, змінюються ціни на товари і послуги, розміри тарифів, заробітної плати, пенсій, стипендій та інших виплат. </w:t>
      </w:r>
      <w:proofErr w:type="spellStart"/>
      <w:r w:rsidRPr="00D5255D">
        <w:rPr>
          <w:sz w:val="24"/>
          <w:szCs w:val="24"/>
        </w:rPr>
        <w:t>Деномінаційні</w:t>
      </w:r>
      <w:proofErr w:type="spellEnd"/>
      <w:r w:rsidRPr="00D5255D">
        <w:rPr>
          <w:sz w:val="24"/>
          <w:szCs w:val="24"/>
        </w:rPr>
        <w:t xml:space="preserve"> реформи </w:t>
      </w:r>
      <w:r w:rsidR="009B40BA" w:rsidRPr="00D5255D">
        <w:rPr>
          <w:sz w:val="24"/>
          <w:szCs w:val="24"/>
        </w:rPr>
        <w:t xml:space="preserve"> </w:t>
      </w:r>
      <w:r w:rsidRPr="00D5255D">
        <w:rPr>
          <w:sz w:val="24"/>
          <w:szCs w:val="24"/>
        </w:rPr>
        <w:t>проводять шляхом обміну старих купюр на нові та перерахуван</w:t>
      </w:r>
      <w:r w:rsidR="009B40BA" w:rsidRPr="00D5255D">
        <w:rPr>
          <w:sz w:val="24"/>
          <w:szCs w:val="24"/>
        </w:rPr>
        <w:t>ня</w:t>
      </w:r>
      <w:r w:rsidRPr="00D5255D">
        <w:rPr>
          <w:sz w:val="24"/>
          <w:szCs w:val="24"/>
        </w:rPr>
        <w:t xml:space="preserve"> всіх грошових показників за пев</w:t>
      </w:r>
      <w:r w:rsidR="009B40BA" w:rsidRPr="00D5255D">
        <w:rPr>
          <w:sz w:val="24"/>
          <w:szCs w:val="24"/>
        </w:rPr>
        <w:t>ним співвідношенням, зменшуючи</w:t>
      </w:r>
      <w:r w:rsidRPr="00D5255D">
        <w:rPr>
          <w:sz w:val="24"/>
          <w:szCs w:val="24"/>
        </w:rPr>
        <w:t xml:space="preserve"> масу грошей в обігу. Формально деном</w:t>
      </w:r>
      <w:r w:rsidR="009B40BA" w:rsidRPr="00D5255D">
        <w:rPr>
          <w:sz w:val="24"/>
          <w:szCs w:val="24"/>
        </w:rPr>
        <w:t>інація має технічний характер,</w:t>
      </w:r>
      <w:r w:rsidRPr="00D5255D">
        <w:rPr>
          <w:sz w:val="24"/>
          <w:szCs w:val="24"/>
        </w:rPr>
        <w:t xml:space="preserve"> оскільки полегшує і спрощує облік, зни</w:t>
      </w:r>
      <w:r w:rsidR="009B40BA" w:rsidRPr="00D5255D">
        <w:rPr>
          <w:sz w:val="24"/>
          <w:szCs w:val="24"/>
        </w:rPr>
        <w:t xml:space="preserve">жує витрати обігу і не зачіпає </w:t>
      </w:r>
      <w:r w:rsidRPr="00D5255D">
        <w:rPr>
          <w:sz w:val="24"/>
          <w:szCs w:val="24"/>
        </w:rPr>
        <w:t xml:space="preserve"> економічних основ стабілізації грошового обігу.</w:t>
      </w:r>
    </w:p>
    <w:p w:rsidR="00E63912" w:rsidRPr="00D5255D" w:rsidRDefault="00AC514F" w:rsidP="00D5255D">
      <w:pPr>
        <w:pStyle w:val="130"/>
        <w:spacing w:line="240" w:lineRule="auto"/>
        <w:ind w:firstLine="709"/>
        <w:jc w:val="both"/>
        <w:rPr>
          <w:sz w:val="24"/>
          <w:szCs w:val="24"/>
        </w:rPr>
      </w:pPr>
      <w:r w:rsidRPr="00D5255D">
        <w:rPr>
          <w:sz w:val="24"/>
          <w:szCs w:val="24"/>
        </w:rPr>
        <w:t>За характером обміну старих грошей на нові грошові реформи бувають конфіскаційними та неконфіскаційними.</w:t>
      </w:r>
    </w:p>
    <w:p w:rsidR="00E63912" w:rsidRPr="00D5255D" w:rsidRDefault="00AC514F" w:rsidP="00D5255D">
      <w:pPr>
        <w:pStyle w:val="130"/>
        <w:spacing w:line="240" w:lineRule="auto"/>
        <w:ind w:firstLine="709"/>
        <w:jc w:val="both"/>
        <w:rPr>
          <w:sz w:val="24"/>
          <w:szCs w:val="24"/>
        </w:rPr>
      </w:pPr>
      <w:r w:rsidRPr="00D5255D">
        <w:rPr>
          <w:sz w:val="24"/>
          <w:szCs w:val="24"/>
        </w:rPr>
        <w:t>Грошовим реформам конфіскаційного типу (з деномінацією грошового обігу або без його зміни) властива диференціація співвідношення обміну грошей залежно від</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розміру поданого до обміну запасу старих грошей (чим він більший, тим менше співвідношення обміну, або запроваджують обмеження на обмін банкнот);</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форми зберігання запасу старих грошей (депозитні гроші можуть обмінювати за меншим коефіцієнтом, ніж готівкові);</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статусу особи, що є власником грошей (для державних власників обмін може відбуватися за пільговим співвідношенням, на відміну від приватних).</w:t>
      </w:r>
    </w:p>
    <w:p w:rsidR="00E63912" w:rsidRPr="00D5255D" w:rsidRDefault="00AC514F" w:rsidP="00D5255D">
      <w:pPr>
        <w:pStyle w:val="130"/>
        <w:spacing w:line="240" w:lineRule="auto"/>
        <w:ind w:firstLine="709"/>
        <w:jc w:val="both"/>
        <w:rPr>
          <w:sz w:val="24"/>
          <w:szCs w:val="24"/>
        </w:rPr>
      </w:pPr>
      <w:r w:rsidRPr="00D5255D">
        <w:rPr>
          <w:sz w:val="24"/>
          <w:szCs w:val="24"/>
        </w:rPr>
        <w:t>Конфіскаційні реформи можуть проводити методом нуліфікації за якого грошові знаки старого зразка оголошують недійсними і вилучають з обігу, а замість них уводять нові. Нуліфікацію, зазвичай, проводять у період стабілізації економіки держави після гіперінфляції для відновлення довіри до національної валюти.</w:t>
      </w:r>
    </w:p>
    <w:p w:rsidR="00E63912" w:rsidRPr="00D5255D" w:rsidRDefault="00AC514F" w:rsidP="00D5255D">
      <w:pPr>
        <w:pStyle w:val="130"/>
        <w:spacing w:line="240" w:lineRule="auto"/>
        <w:ind w:firstLine="709"/>
        <w:jc w:val="both"/>
        <w:rPr>
          <w:sz w:val="24"/>
          <w:szCs w:val="24"/>
        </w:rPr>
      </w:pPr>
      <w:r w:rsidRPr="00D5255D">
        <w:rPr>
          <w:sz w:val="24"/>
          <w:szCs w:val="24"/>
        </w:rPr>
        <w:t>Неконфіскаційні грошові реформи забезпечують зниження запасу грошей, доходів і цін для всіх економічних суб’єктів однаково, за єдиним коефіцієнтом.</w:t>
      </w:r>
    </w:p>
    <w:p w:rsidR="00E63912" w:rsidRPr="00D5255D" w:rsidRDefault="00AC514F" w:rsidP="00D5255D">
      <w:pPr>
        <w:pStyle w:val="130"/>
        <w:spacing w:line="240" w:lineRule="auto"/>
        <w:ind w:firstLine="709"/>
        <w:jc w:val="both"/>
        <w:rPr>
          <w:sz w:val="24"/>
          <w:szCs w:val="24"/>
        </w:rPr>
      </w:pPr>
      <w:r w:rsidRPr="00D5255D">
        <w:rPr>
          <w:sz w:val="24"/>
          <w:szCs w:val="24"/>
        </w:rPr>
        <w:t xml:space="preserve">За порядком уведення в обіг нових грошей розрізняють </w:t>
      </w:r>
      <w:proofErr w:type="spellStart"/>
      <w:r w:rsidRPr="00D5255D">
        <w:rPr>
          <w:sz w:val="24"/>
          <w:szCs w:val="24"/>
        </w:rPr>
        <w:t>одномоментні</w:t>
      </w:r>
      <w:proofErr w:type="spellEnd"/>
      <w:r w:rsidRPr="00D5255D">
        <w:rPr>
          <w:sz w:val="24"/>
          <w:szCs w:val="24"/>
        </w:rPr>
        <w:t xml:space="preserve"> грошові реформи та реформи паралельного типу.</w:t>
      </w:r>
    </w:p>
    <w:p w:rsidR="00E63912" w:rsidRPr="00D5255D" w:rsidRDefault="00AC514F" w:rsidP="00D5255D">
      <w:pPr>
        <w:pStyle w:val="130"/>
        <w:spacing w:line="240" w:lineRule="auto"/>
        <w:ind w:firstLine="709"/>
        <w:jc w:val="both"/>
        <w:rPr>
          <w:sz w:val="24"/>
          <w:szCs w:val="24"/>
        </w:rPr>
      </w:pPr>
      <w:r w:rsidRPr="00D5255D">
        <w:rPr>
          <w:sz w:val="24"/>
          <w:szCs w:val="24"/>
        </w:rPr>
        <w:t xml:space="preserve">У процесі проведення </w:t>
      </w:r>
      <w:proofErr w:type="spellStart"/>
      <w:r w:rsidRPr="00D5255D">
        <w:rPr>
          <w:sz w:val="24"/>
          <w:szCs w:val="24"/>
        </w:rPr>
        <w:t>одномоментнихреформ</w:t>
      </w:r>
      <w:proofErr w:type="spellEnd"/>
      <w:r w:rsidRPr="00D5255D">
        <w:rPr>
          <w:sz w:val="24"/>
          <w:szCs w:val="24"/>
        </w:rPr>
        <w:t xml:space="preserve"> уведення в обіг нових грошей і заміна ними грошей старого зразка відбувається за 7-15 днів.</w:t>
      </w:r>
    </w:p>
    <w:p w:rsidR="00E63912" w:rsidRPr="00D5255D" w:rsidRDefault="00AC514F" w:rsidP="00D5255D">
      <w:pPr>
        <w:pStyle w:val="130"/>
        <w:spacing w:line="240" w:lineRule="auto"/>
        <w:ind w:firstLine="709"/>
        <w:jc w:val="both"/>
        <w:rPr>
          <w:sz w:val="24"/>
          <w:szCs w:val="24"/>
        </w:rPr>
      </w:pPr>
      <w:r w:rsidRPr="00D5255D">
        <w:rPr>
          <w:sz w:val="24"/>
          <w:szCs w:val="24"/>
        </w:rPr>
        <w:t>Паралельні грошові реформи передбачають одночасне функціонування в обігу нових і старих грошових знаків. Старі гроші за таких реформ вилучають з обігу поступово, у міру надходження їх у банки, які, відповідно, випускають в обіг уже нові грошові знаки. Проведення таких реформ потребує паралельного обігу нових грошових знаків зі старими протягом тривалого часу.</w:t>
      </w:r>
    </w:p>
    <w:p w:rsidR="00E63912" w:rsidRPr="00D5255D" w:rsidRDefault="00AC514F" w:rsidP="00D5255D">
      <w:pPr>
        <w:pStyle w:val="130"/>
        <w:spacing w:line="240" w:lineRule="auto"/>
        <w:ind w:firstLine="709"/>
        <w:jc w:val="both"/>
        <w:rPr>
          <w:sz w:val="24"/>
          <w:szCs w:val="24"/>
        </w:rPr>
      </w:pPr>
      <w:r w:rsidRPr="00D5255D">
        <w:rPr>
          <w:sz w:val="24"/>
          <w:szCs w:val="24"/>
        </w:rPr>
        <w:t>Досить часто на практиці грошові реформи можуть мати ознаки всіх розглянутих вище типів. Однак незалежно від обраної моделі та методу проведення грошова реформа повинна стати дієвим чинником зміцнення купівельної спроможності національної валюти і забезпечення її конвертова</w:t>
      </w:r>
      <w:r w:rsidR="009B40BA" w:rsidRPr="00D5255D">
        <w:rPr>
          <w:sz w:val="24"/>
          <w:szCs w:val="24"/>
        </w:rPr>
        <w:t xml:space="preserve">ності. </w:t>
      </w:r>
    </w:p>
    <w:p w:rsidR="009B40BA" w:rsidRPr="00D5255D" w:rsidRDefault="009B40BA" w:rsidP="00D5255D">
      <w:pPr>
        <w:pStyle w:val="130"/>
        <w:spacing w:line="240" w:lineRule="auto"/>
        <w:ind w:firstLine="709"/>
        <w:jc w:val="both"/>
        <w:rPr>
          <w:sz w:val="24"/>
          <w:szCs w:val="24"/>
        </w:rPr>
      </w:pPr>
    </w:p>
    <w:p w:rsidR="00E63912" w:rsidRPr="00BC7D3D" w:rsidRDefault="00BC7D3D" w:rsidP="00D5255D">
      <w:pPr>
        <w:pStyle w:val="130"/>
        <w:spacing w:line="240" w:lineRule="auto"/>
        <w:ind w:firstLine="709"/>
        <w:jc w:val="both"/>
        <w:rPr>
          <w:b/>
          <w:i/>
          <w:sz w:val="24"/>
          <w:szCs w:val="24"/>
        </w:rPr>
      </w:pPr>
      <w:bookmarkStart w:id="5" w:name="bookmark8"/>
      <w:r w:rsidRPr="00BC7D3D">
        <w:rPr>
          <w:b/>
          <w:i/>
          <w:sz w:val="24"/>
          <w:szCs w:val="24"/>
        </w:rPr>
        <w:t>7.3 Грошова реформа в Україні</w:t>
      </w:r>
      <w:bookmarkEnd w:id="5"/>
    </w:p>
    <w:p w:rsidR="00E63912" w:rsidRPr="00D5255D" w:rsidRDefault="00AC514F" w:rsidP="00D5255D">
      <w:pPr>
        <w:pStyle w:val="130"/>
        <w:spacing w:line="240" w:lineRule="auto"/>
        <w:ind w:firstLine="709"/>
        <w:jc w:val="both"/>
        <w:rPr>
          <w:sz w:val="24"/>
          <w:szCs w:val="24"/>
        </w:rPr>
      </w:pPr>
      <w:r w:rsidRPr="00D5255D">
        <w:rPr>
          <w:sz w:val="24"/>
          <w:szCs w:val="24"/>
        </w:rPr>
        <w:t xml:space="preserve">Після прийняття Верховною Радою України 16 липня 1990 р. Декларації про державний </w:t>
      </w:r>
      <w:r w:rsidRPr="00D5255D">
        <w:rPr>
          <w:sz w:val="24"/>
          <w:szCs w:val="24"/>
        </w:rPr>
        <w:lastRenderedPageBreak/>
        <w:t>суверенітет та проголошення 24 серпня 1991 р. незалежності України для забезпечення економічної самостійності держави розпочали створення банківської, цінової, фінансової, митної, податкової систем, формування державного бюджету. Водночас тривала активна підготовка до введення в обі</w:t>
      </w:r>
      <w:r w:rsidR="004457D7" w:rsidRPr="00D5255D">
        <w:rPr>
          <w:sz w:val="24"/>
          <w:szCs w:val="24"/>
        </w:rPr>
        <w:t>г національної грошової одиниці</w:t>
      </w:r>
      <w:r w:rsidRPr="00D5255D">
        <w:rPr>
          <w:sz w:val="24"/>
          <w:szCs w:val="24"/>
          <w:highlight w:val="yellow"/>
        </w:rPr>
        <w:t>.</w:t>
      </w:r>
    </w:p>
    <w:p w:rsidR="009B40BA" w:rsidRPr="00D5255D" w:rsidRDefault="00AC514F" w:rsidP="00D5255D">
      <w:pPr>
        <w:pStyle w:val="130"/>
        <w:spacing w:line="240" w:lineRule="auto"/>
        <w:ind w:firstLine="709"/>
        <w:jc w:val="both"/>
        <w:rPr>
          <w:sz w:val="24"/>
          <w:szCs w:val="24"/>
        </w:rPr>
      </w:pPr>
      <w:r w:rsidRPr="00D5255D">
        <w:rPr>
          <w:sz w:val="24"/>
          <w:szCs w:val="24"/>
        </w:rPr>
        <w:t>На той час Україна перебувала в рублевій зоні. Готівкових рублів, які друкували в Росії, на тлі підвищення цін хронічно не вистачало для виплати пенсій і заробітної плати, що спричиняло зростання економічного та соціального напруження. В такій ситуації у серпні-грудні 1991 р. на території України в обіг було введено картки споживача з купонами.</w:t>
      </w:r>
    </w:p>
    <w:p w:rsidR="00E63912" w:rsidRPr="00D5255D" w:rsidRDefault="00AC514F" w:rsidP="00D5255D">
      <w:pPr>
        <w:pStyle w:val="130"/>
        <w:spacing w:line="240" w:lineRule="auto"/>
        <w:ind w:firstLine="709"/>
        <w:jc w:val="both"/>
        <w:rPr>
          <w:sz w:val="24"/>
          <w:szCs w:val="24"/>
        </w:rPr>
      </w:pPr>
      <w:r w:rsidRPr="00D5255D">
        <w:rPr>
          <w:sz w:val="24"/>
          <w:szCs w:val="24"/>
        </w:rPr>
        <w:t>Указом Президента України “Про реформу грошової системи України”, починаючи з 23 години 12 листопада 1992 р., на території України  припинено функціонування рубля в грошовому обігу. Єдиним законним засобом платежу став український карбованець, представником якого в готівковому обігу був купон Національного банку України.</w:t>
      </w:r>
    </w:p>
    <w:p w:rsidR="00E63912" w:rsidRPr="00D5255D" w:rsidRDefault="00AC514F" w:rsidP="00D5255D">
      <w:pPr>
        <w:pStyle w:val="130"/>
        <w:spacing w:line="240" w:lineRule="auto"/>
        <w:ind w:firstLine="709"/>
        <w:jc w:val="both"/>
        <w:rPr>
          <w:sz w:val="24"/>
          <w:szCs w:val="24"/>
        </w:rPr>
      </w:pPr>
      <w:r w:rsidRPr="00D5255D">
        <w:rPr>
          <w:sz w:val="24"/>
          <w:szCs w:val="24"/>
        </w:rPr>
        <w:t>Установам банків, розташованим на території України, їхнім філіям</w:t>
      </w:r>
      <w:r w:rsidR="005605A1" w:rsidRPr="00D5255D">
        <w:rPr>
          <w:sz w:val="24"/>
          <w:szCs w:val="24"/>
        </w:rPr>
        <w:t xml:space="preserve"> </w:t>
      </w:r>
      <w:r w:rsidRPr="00D5255D">
        <w:rPr>
          <w:sz w:val="24"/>
          <w:szCs w:val="24"/>
        </w:rPr>
        <w:t xml:space="preserve">та обмінним пунктам було доручено протягом 13-15 листопада 1992 р. приймати від юридичних і фізичних осіб рублеву готівку для її обміну на купонну або зарахування на вклади та рахунки в українських карбованцях у співвідношенні 1 : 1 </w:t>
      </w:r>
      <w:r w:rsidR="005605A1" w:rsidRPr="00D5255D">
        <w:rPr>
          <w:sz w:val="24"/>
          <w:szCs w:val="24"/>
        </w:rPr>
        <w:t>без обмежень на суми коштів.</w:t>
      </w:r>
    </w:p>
    <w:p w:rsidR="00E63912" w:rsidRPr="00D5255D" w:rsidRDefault="00AC514F" w:rsidP="00D5255D">
      <w:pPr>
        <w:pStyle w:val="130"/>
        <w:spacing w:line="240" w:lineRule="auto"/>
        <w:ind w:firstLine="709"/>
        <w:jc w:val="both"/>
        <w:rPr>
          <w:sz w:val="24"/>
          <w:szCs w:val="24"/>
        </w:rPr>
      </w:pPr>
      <w:r w:rsidRPr="00D5255D">
        <w:rPr>
          <w:sz w:val="24"/>
          <w:szCs w:val="24"/>
        </w:rPr>
        <w:t xml:space="preserve">Упродовж </w:t>
      </w:r>
      <w:r w:rsidR="005605A1" w:rsidRPr="00D5255D">
        <w:rPr>
          <w:sz w:val="24"/>
          <w:szCs w:val="24"/>
        </w:rPr>
        <w:t>1</w:t>
      </w:r>
      <w:r w:rsidRPr="00D5255D">
        <w:rPr>
          <w:sz w:val="24"/>
          <w:szCs w:val="24"/>
        </w:rPr>
        <w:t>992-</w:t>
      </w:r>
      <w:r w:rsidR="005605A1" w:rsidRPr="00D5255D">
        <w:rPr>
          <w:sz w:val="24"/>
          <w:szCs w:val="24"/>
        </w:rPr>
        <w:t>199</w:t>
      </w:r>
      <w:r w:rsidRPr="00D5255D">
        <w:rPr>
          <w:sz w:val="24"/>
          <w:szCs w:val="24"/>
        </w:rPr>
        <w:t>3рр. Національний банк України розпочав роботу щодо створення власної виробничої бази для друкування банкнот гривні і карбування розмінних монет. Проте на створення потужностей з виробництва українських грошей потрібен був час. Тому перші замовлення на виготовлення банкнот і монет Україна зробила за кордоном: у Канаді на фір</w:t>
      </w:r>
      <w:r w:rsidR="005605A1" w:rsidRPr="00D5255D">
        <w:rPr>
          <w:sz w:val="24"/>
          <w:szCs w:val="24"/>
        </w:rPr>
        <w:t>мі “</w:t>
      </w:r>
      <w:proofErr w:type="spellStart"/>
      <w:r w:rsidR="005605A1" w:rsidRPr="00D5255D">
        <w:rPr>
          <w:sz w:val="24"/>
          <w:szCs w:val="24"/>
        </w:rPr>
        <w:t>Са</w:t>
      </w:r>
      <w:r w:rsidR="005605A1" w:rsidRPr="00D5255D">
        <w:rPr>
          <w:sz w:val="24"/>
          <w:szCs w:val="24"/>
          <w:lang w:val="en-US"/>
        </w:rPr>
        <w:t>nadian</w:t>
      </w:r>
      <w:proofErr w:type="spellEnd"/>
      <w:r w:rsidR="005605A1" w:rsidRPr="00D5255D">
        <w:rPr>
          <w:sz w:val="24"/>
          <w:szCs w:val="24"/>
        </w:rPr>
        <w:t xml:space="preserve"> </w:t>
      </w:r>
      <w:r w:rsidR="005605A1" w:rsidRPr="00D5255D">
        <w:rPr>
          <w:sz w:val="24"/>
          <w:szCs w:val="24"/>
          <w:lang w:val="en-US"/>
        </w:rPr>
        <w:t>Bank</w:t>
      </w:r>
      <w:r w:rsidR="005605A1" w:rsidRPr="00D5255D">
        <w:rPr>
          <w:sz w:val="24"/>
          <w:szCs w:val="24"/>
        </w:rPr>
        <w:t xml:space="preserve"> </w:t>
      </w:r>
      <w:r w:rsidR="005605A1" w:rsidRPr="00D5255D">
        <w:rPr>
          <w:sz w:val="24"/>
          <w:szCs w:val="24"/>
          <w:lang w:val="en-US"/>
        </w:rPr>
        <w:t>Note</w:t>
      </w:r>
      <w:r w:rsidR="005605A1" w:rsidRPr="00D5255D">
        <w:rPr>
          <w:sz w:val="24"/>
          <w:szCs w:val="24"/>
        </w:rPr>
        <w:t xml:space="preserve"> </w:t>
      </w:r>
      <w:r w:rsidR="005605A1" w:rsidRPr="00D5255D">
        <w:rPr>
          <w:sz w:val="24"/>
          <w:szCs w:val="24"/>
          <w:lang w:val="en-US"/>
        </w:rPr>
        <w:t>Company</w:t>
      </w:r>
      <w:r w:rsidRPr="00D5255D">
        <w:rPr>
          <w:sz w:val="24"/>
          <w:szCs w:val="24"/>
        </w:rPr>
        <w:t>” (1,2,5,10,20 грн), у Великій Британії на фірмі “Т</w:t>
      </w:r>
      <w:proofErr w:type="spellStart"/>
      <w:r w:rsidR="005605A1" w:rsidRPr="00D5255D">
        <w:rPr>
          <w:sz w:val="24"/>
          <w:szCs w:val="24"/>
          <w:lang w:val="en-US"/>
        </w:rPr>
        <w:t>homas</w:t>
      </w:r>
      <w:proofErr w:type="spellEnd"/>
      <w:r w:rsidR="005605A1" w:rsidRPr="00D5255D">
        <w:rPr>
          <w:sz w:val="24"/>
          <w:szCs w:val="24"/>
        </w:rPr>
        <w:t xml:space="preserve"> </w:t>
      </w:r>
      <w:r w:rsidR="005605A1" w:rsidRPr="00D5255D">
        <w:rPr>
          <w:sz w:val="24"/>
          <w:szCs w:val="24"/>
          <w:lang w:val="en-US"/>
        </w:rPr>
        <w:t>De</w:t>
      </w:r>
      <w:r w:rsidR="005605A1" w:rsidRPr="00D5255D">
        <w:rPr>
          <w:sz w:val="24"/>
          <w:szCs w:val="24"/>
        </w:rPr>
        <w:t xml:space="preserve"> </w:t>
      </w:r>
      <w:r w:rsidR="005605A1" w:rsidRPr="00D5255D">
        <w:rPr>
          <w:sz w:val="24"/>
          <w:szCs w:val="24"/>
          <w:lang w:val="en-US"/>
        </w:rPr>
        <w:t>La</w:t>
      </w:r>
      <w:r w:rsidR="005605A1" w:rsidRPr="00D5255D">
        <w:rPr>
          <w:sz w:val="24"/>
          <w:szCs w:val="24"/>
        </w:rPr>
        <w:t xml:space="preserve"> </w:t>
      </w:r>
      <w:r w:rsidR="005605A1" w:rsidRPr="00D5255D">
        <w:rPr>
          <w:sz w:val="24"/>
          <w:szCs w:val="24"/>
          <w:lang w:val="en-US"/>
        </w:rPr>
        <w:t>Rue</w:t>
      </w:r>
      <w:r w:rsidRPr="00D5255D">
        <w:rPr>
          <w:sz w:val="24"/>
          <w:szCs w:val="24"/>
        </w:rPr>
        <w:t xml:space="preserve"> &amp; </w:t>
      </w:r>
      <w:proofErr w:type="spellStart"/>
      <w:r w:rsidRPr="00D5255D">
        <w:rPr>
          <w:sz w:val="24"/>
          <w:szCs w:val="24"/>
        </w:rPr>
        <w:t>Со</w:t>
      </w:r>
      <w:proofErr w:type="spellEnd"/>
      <w:r w:rsidRPr="00D5255D">
        <w:rPr>
          <w:sz w:val="24"/>
          <w:szCs w:val="24"/>
        </w:rPr>
        <w:t xml:space="preserve"> </w:t>
      </w:r>
      <w:r w:rsidR="005605A1" w:rsidRPr="00D5255D">
        <w:rPr>
          <w:sz w:val="24"/>
          <w:szCs w:val="24"/>
          <w:lang w:val="en-US"/>
        </w:rPr>
        <w:t>Ltd</w:t>
      </w:r>
      <w:r w:rsidRPr="00D5255D">
        <w:rPr>
          <w:sz w:val="24"/>
          <w:szCs w:val="24"/>
        </w:rPr>
        <w:t>” (50, 100, 200 грн), на Італійському монетному дворі (1, 2, 5,10, 25 копійок), а також на Луганському верстатобудівному заводі (10, 25, 50 копійок).</w:t>
      </w:r>
    </w:p>
    <w:p w:rsidR="00E63912" w:rsidRPr="00D5255D" w:rsidRDefault="00AC514F" w:rsidP="00D5255D">
      <w:pPr>
        <w:pStyle w:val="130"/>
        <w:spacing w:line="240" w:lineRule="auto"/>
        <w:ind w:firstLine="709"/>
        <w:jc w:val="both"/>
        <w:rPr>
          <w:sz w:val="24"/>
          <w:szCs w:val="24"/>
        </w:rPr>
      </w:pPr>
      <w:r w:rsidRPr="00D5255D">
        <w:rPr>
          <w:sz w:val="24"/>
          <w:szCs w:val="24"/>
        </w:rPr>
        <w:t>Після введення в дію 1994 р. Банкнотної фабрики банкноти гривні друкують лише на підприємствах НБУ</w:t>
      </w:r>
      <w:r w:rsidR="005605A1" w:rsidRPr="00D5255D">
        <w:rPr>
          <w:sz w:val="24"/>
          <w:szCs w:val="24"/>
          <w:lang w:val="ru-RU"/>
        </w:rPr>
        <w:t>.</w:t>
      </w:r>
      <w:r w:rsidRPr="00D5255D">
        <w:rPr>
          <w:sz w:val="24"/>
          <w:szCs w:val="24"/>
        </w:rPr>
        <w:t xml:space="preserve"> 3 1998 р. розмінні монети виготовляють на Монетному дворі НБУ.</w:t>
      </w:r>
    </w:p>
    <w:p w:rsidR="00E63912" w:rsidRPr="00D5255D" w:rsidRDefault="00AC514F" w:rsidP="00D5255D">
      <w:pPr>
        <w:pStyle w:val="130"/>
        <w:spacing w:line="240" w:lineRule="auto"/>
        <w:ind w:firstLine="709"/>
        <w:jc w:val="both"/>
        <w:rPr>
          <w:sz w:val="24"/>
          <w:szCs w:val="24"/>
        </w:rPr>
      </w:pPr>
      <w:r w:rsidRPr="00D5255D">
        <w:rPr>
          <w:sz w:val="24"/>
          <w:szCs w:val="24"/>
        </w:rPr>
        <w:t>Уряд та НБУ, одержавши у повне розпорядження механізм емісії тимчасових грошей, використали його для реалізації монетарної політики. Протягом 1992-1993 рр. маса грошей в обігу за агрегатом М2 зросла більше ніж у 240 разів. Відтак було створено досить зручний механізм мобілізації значних фінансових ресурсів для покриття надмірних бюджетних витрат, спричинених невиваженою економічною політикою. Зумовлена цією політикою гіперінфляція (2 100% у 1992 р. і 10 256% у 1993 р.) стала характерною ознакою грошової реформи в Україні; її можна розглядати як складовий елемент реформи, оскільки через неї були знищені всі грошові заощадження.</w:t>
      </w:r>
    </w:p>
    <w:p w:rsidR="00E63912" w:rsidRPr="00D5255D" w:rsidRDefault="00AC514F" w:rsidP="00D5255D">
      <w:pPr>
        <w:pStyle w:val="130"/>
        <w:spacing w:line="240" w:lineRule="auto"/>
        <w:ind w:firstLine="709"/>
        <w:jc w:val="both"/>
        <w:rPr>
          <w:sz w:val="24"/>
          <w:szCs w:val="24"/>
        </w:rPr>
      </w:pPr>
      <w:r w:rsidRPr="00D5255D">
        <w:rPr>
          <w:sz w:val="24"/>
          <w:szCs w:val="24"/>
        </w:rPr>
        <w:t>Стабілізаційні процеси в 1995 р. і першій половині 1996 р. зумовили таке:</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суттєве сповільнення інфляції (у лютому 1996 р. рівень інфляції становив 21,2%, а в липні 1996 р. - 0,1%);</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 xml:space="preserve">зміцнення курсу національної валюти (протягом певного періоду він був на рівні 176,1 тис. крб за 1 </w:t>
      </w:r>
      <w:proofErr w:type="spellStart"/>
      <w:r w:rsidRPr="00D5255D">
        <w:rPr>
          <w:sz w:val="24"/>
          <w:szCs w:val="24"/>
        </w:rPr>
        <w:t>дол</w:t>
      </w:r>
      <w:proofErr w:type="spellEnd"/>
      <w:r w:rsidRPr="00D5255D">
        <w:rPr>
          <w:sz w:val="24"/>
          <w:szCs w:val="24"/>
        </w:rPr>
        <w:t>. США, що разом зі зниженням інфляції забезпечувало фінансову стабілізацію у країні);</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уповільнення темпів зменшення промислового виробництва та обсягів ВВП (припинено спад виробництва з 14,1% за січень-серпень 1995 р. до 3,7% за відповідний період 1996 р., темпи зменшення обсягів ВВП за цей період знизилися з 12,4% до 9,5%);</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зростання доходів та заощаджень населення (грошові доходи в липні 1996 р. порівняно з червнем зросли на 26%);</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поліпшення результатів зовнішньоекономічної діяльності (протягом першого півріччя 1996 р. експорт товарів та послуг порівняно з відповідним періодом 1995 р. зріс на 30,6%, що за меншого темпу зростання імпорту (27;3%) забезпечило зниження на 2,3% від’ємного сальдо поточного рахунка платіжного балансу України і стало передумовою подальшого розвитку зовнішнього сектора економіки).</w:t>
      </w:r>
    </w:p>
    <w:p w:rsidR="00E63912" w:rsidRPr="00D5255D" w:rsidRDefault="00AC514F" w:rsidP="00D5255D">
      <w:pPr>
        <w:pStyle w:val="130"/>
        <w:spacing w:line="240" w:lineRule="auto"/>
        <w:ind w:firstLine="709"/>
        <w:jc w:val="both"/>
        <w:rPr>
          <w:sz w:val="24"/>
          <w:szCs w:val="24"/>
        </w:rPr>
      </w:pPr>
      <w:r w:rsidRPr="00D5255D">
        <w:rPr>
          <w:sz w:val="24"/>
          <w:szCs w:val="24"/>
        </w:rPr>
        <w:t>Отже, поліпшення макроекономічної ситуації в країні створило необхідні передумови для проведення у вересні 1996 р. грошової реформи.</w:t>
      </w:r>
    </w:p>
    <w:p w:rsidR="00E63912" w:rsidRPr="00D5255D" w:rsidRDefault="00AC514F" w:rsidP="00D5255D">
      <w:pPr>
        <w:pStyle w:val="130"/>
        <w:spacing w:line="240" w:lineRule="auto"/>
        <w:ind w:firstLine="709"/>
        <w:jc w:val="both"/>
        <w:rPr>
          <w:sz w:val="24"/>
          <w:szCs w:val="24"/>
        </w:rPr>
      </w:pPr>
      <w:r w:rsidRPr="00D5255D">
        <w:rPr>
          <w:sz w:val="24"/>
          <w:szCs w:val="24"/>
        </w:rPr>
        <w:t>Головними завданнями грошової реформи були: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заміна тимчасової грошової одиниці - українського карбованця - на національну валюту - гривню;</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зміна масштабу цін;</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 xml:space="preserve">створення стабільної грошової системи і перетворення грошей у важливий </w:t>
      </w:r>
      <w:proofErr w:type="spellStart"/>
      <w:r w:rsidRPr="00D5255D">
        <w:rPr>
          <w:sz w:val="24"/>
          <w:szCs w:val="24"/>
        </w:rPr>
        <w:t>стимулювальний</w:t>
      </w:r>
      <w:proofErr w:type="spellEnd"/>
      <w:r w:rsidRPr="00D5255D">
        <w:rPr>
          <w:sz w:val="24"/>
          <w:szCs w:val="24"/>
        </w:rPr>
        <w:t xml:space="preserve"> чинник економічного та соціального розвитку.</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У процесі підготовки грошової реформи необхідно було оперативно вирішити питання визначення й обґрунтування рівня деномінації в разі обміну купоно-карбованців на гривні, розрахувати потреби в</w:t>
      </w:r>
      <w:r w:rsidR="005605A1" w:rsidRPr="00D5255D">
        <w:rPr>
          <w:sz w:val="24"/>
          <w:szCs w:val="24"/>
        </w:rPr>
        <w:t xml:space="preserve"> </w:t>
      </w:r>
      <w:r w:rsidRPr="00D5255D">
        <w:rPr>
          <w:sz w:val="24"/>
          <w:szCs w:val="24"/>
        </w:rPr>
        <w:t>готівці для проведення реформи і завезення її в територіальні управління Національного банку та установи банків, скласти графіки і</w:t>
      </w:r>
      <w:r w:rsidR="005605A1" w:rsidRPr="00D5255D">
        <w:rPr>
          <w:sz w:val="24"/>
          <w:szCs w:val="24"/>
        </w:rPr>
        <w:t xml:space="preserve"> </w:t>
      </w:r>
      <w:r w:rsidRPr="00D5255D">
        <w:rPr>
          <w:sz w:val="24"/>
          <w:szCs w:val="24"/>
        </w:rPr>
        <w:t>маршрути перевезення готівки, створити необхідні технічні умови та додаткові площі для зберігання грошей.</w:t>
      </w:r>
    </w:p>
    <w:p w:rsidR="00E63912" w:rsidRPr="00D5255D" w:rsidRDefault="00AC514F" w:rsidP="00D5255D">
      <w:pPr>
        <w:pStyle w:val="130"/>
        <w:spacing w:line="240" w:lineRule="auto"/>
        <w:ind w:firstLine="709"/>
        <w:jc w:val="both"/>
        <w:rPr>
          <w:sz w:val="24"/>
          <w:szCs w:val="24"/>
        </w:rPr>
      </w:pPr>
      <w:r w:rsidRPr="00D5255D">
        <w:rPr>
          <w:sz w:val="24"/>
          <w:szCs w:val="24"/>
        </w:rPr>
        <w:t>Грошова реформа в Україн</w:t>
      </w:r>
      <w:r w:rsidR="005605A1" w:rsidRPr="00D5255D">
        <w:rPr>
          <w:sz w:val="24"/>
          <w:szCs w:val="24"/>
        </w:rPr>
        <w:t xml:space="preserve">і </w:t>
      </w:r>
      <w:r w:rsidRPr="00D5255D">
        <w:rPr>
          <w:sz w:val="24"/>
          <w:szCs w:val="24"/>
        </w:rPr>
        <w:t>відбувалася з 2 по 16 вересня 1996 р. Підсумки її реалізації свідчать про те</w:t>
      </w:r>
      <w:r w:rsidR="005605A1" w:rsidRPr="00D5255D">
        <w:rPr>
          <w:sz w:val="24"/>
          <w:szCs w:val="24"/>
        </w:rPr>
        <w:t>,</w:t>
      </w:r>
      <w:r w:rsidRPr="00D5255D">
        <w:rPr>
          <w:sz w:val="24"/>
          <w:szCs w:val="24"/>
        </w:rPr>
        <w:t xml:space="preserve"> що вона проходила організовано, з оптимальними зручностями для населення й у визначений термін.</w:t>
      </w:r>
    </w:p>
    <w:p w:rsidR="00E63912" w:rsidRPr="00D5255D" w:rsidRDefault="00AC514F" w:rsidP="00D5255D">
      <w:pPr>
        <w:pStyle w:val="130"/>
        <w:spacing w:line="240" w:lineRule="auto"/>
        <w:ind w:firstLine="709"/>
        <w:jc w:val="both"/>
        <w:rPr>
          <w:sz w:val="24"/>
          <w:szCs w:val="24"/>
        </w:rPr>
      </w:pPr>
      <w:r w:rsidRPr="00D5255D">
        <w:rPr>
          <w:sz w:val="24"/>
          <w:szCs w:val="24"/>
        </w:rPr>
        <w:t>НБУ визначив три головні напрями обміну:</w:t>
      </w:r>
    </w:p>
    <w:p w:rsidR="00E63912" w:rsidRPr="00D5255D" w:rsidRDefault="00AC514F" w:rsidP="000C47BE">
      <w:pPr>
        <w:pStyle w:val="130"/>
        <w:numPr>
          <w:ilvl w:val="0"/>
          <w:numId w:val="6"/>
        </w:numPr>
        <w:spacing w:line="240" w:lineRule="auto"/>
        <w:jc w:val="both"/>
        <w:rPr>
          <w:sz w:val="24"/>
          <w:szCs w:val="24"/>
        </w:rPr>
      </w:pPr>
      <w:r w:rsidRPr="00D5255D">
        <w:rPr>
          <w:sz w:val="24"/>
          <w:szCs w:val="24"/>
        </w:rPr>
        <w:t>через підприємства та установи - для тих, хто працює;</w:t>
      </w:r>
    </w:p>
    <w:p w:rsidR="00E63912" w:rsidRPr="00D5255D" w:rsidRDefault="00AC514F" w:rsidP="000C47BE">
      <w:pPr>
        <w:pStyle w:val="130"/>
        <w:numPr>
          <w:ilvl w:val="0"/>
          <w:numId w:val="6"/>
        </w:numPr>
        <w:spacing w:line="240" w:lineRule="auto"/>
        <w:jc w:val="both"/>
        <w:rPr>
          <w:sz w:val="24"/>
          <w:szCs w:val="24"/>
        </w:rPr>
      </w:pPr>
      <w:r w:rsidRPr="00D5255D">
        <w:rPr>
          <w:sz w:val="24"/>
          <w:szCs w:val="24"/>
        </w:rPr>
        <w:t>через підприємс</w:t>
      </w:r>
      <w:r w:rsidR="005605A1" w:rsidRPr="00D5255D">
        <w:rPr>
          <w:sz w:val="24"/>
          <w:szCs w:val="24"/>
        </w:rPr>
        <w:t>тва зв’язку - для пенсіонерів;</w:t>
      </w:r>
    </w:p>
    <w:p w:rsidR="00E63912" w:rsidRPr="00D5255D" w:rsidRDefault="00AC514F" w:rsidP="000C47BE">
      <w:pPr>
        <w:pStyle w:val="130"/>
        <w:numPr>
          <w:ilvl w:val="0"/>
          <w:numId w:val="6"/>
        </w:numPr>
        <w:spacing w:line="240" w:lineRule="auto"/>
        <w:jc w:val="both"/>
        <w:rPr>
          <w:sz w:val="24"/>
          <w:szCs w:val="24"/>
        </w:rPr>
      </w:pPr>
      <w:r w:rsidRPr="00D5255D">
        <w:rPr>
          <w:sz w:val="24"/>
          <w:szCs w:val="24"/>
        </w:rPr>
        <w:t>через установи банків - для всіх інших громадян.</w:t>
      </w:r>
    </w:p>
    <w:p w:rsidR="00E63912" w:rsidRPr="00D5255D" w:rsidRDefault="00AC514F" w:rsidP="00D5255D">
      <w:pPr>
        <w:pStyle w:val="130"/>
        <w:spacing w:line="240" w:lineRule="auto"/>
        <w:ind w:firstLine="709"/>
        <w:jc w:val="both"/>
        <w:rPr>
          <w:sz w:val="24"/>
          <w:szCs w:val="24"/>
        </w:rPr>
      </w:pPr>
      <w:r w:rsidRPr="00D5255D">
        <w:rPr>
          <w:sz w:val="24"/>
          <w:szCs w:val="24"/>
        </w:rPr>
        <w:t>Реалізація саме такої стратегії дала змогу провести обмін організовано.</w:t>
      </w:r>
    </w:p>
    <w:p w:rsidR="00E63912" w:rsidRPr="00D5255D" w:rsidRDefault="00AC514F" w:rsidP="00D5255D">
      <w:pPr>
        <w:pStyle w:val="130"/>
        <w:spacing w:line="240" w:lineRule="auto"/>
        <w:ind w:firstLine="709"/>
        <w:jc w:val="both"/>
        <w:rPr>
          <w:sz w:val="24"/>
          <w:szCs w:val="24"/>
        </w:rPr>
      </w:pPr>
      <w:r w:rsidRPr="00D5255D">
        <w:rPr>
          <w:sz w:val="24"/>
          <w:szCs w:val="24"/>
        </w:rPr>
        <w:t>У перший день реформи було перераховано у гривні ціни, тарифи, оклади заробітної плати, стипендії, пенсії, кошти на всіх рахунках підприємств, установ та організацій, усі види заощаджень населення на депозитних та інших рахунках, у депозитних сертифікатах, страхових полісах, а також в акціях та інших цінних паперах, у тому числі приватизаційних.</w:t>
      </w:r>
    </w:p>
    <w:p w:rsidR="00E63912" w:rsidRPr="00D5255D" w:rsidRDefault="00AC514F" w:rsidP="00D5255D">
      <w:pPr>
        <w:pStyle w:val="130"/>
        <w:spacing w:line="240" w:lineRule="auto"/>
        <w:ind w:firstLine="709"/>
        <w:jc w:val="both"/>
        <w:rPr>
          <w:sz w:val="24"/>
          <w:szCs w:val="24"/>
        </w:rPr>
      </w:pPr>
      <w:r w:rsidRPr="00D5255D">
        <w:rPr>
          <w:sz w:val="24"/>
          <w:szCs w:val="24"/>
        </w:rPr>
        <w:t>Протягом 15 днів - із 2 по 16 вересня - у готівковому обігу одночасно вільно використовували як гривні, так і карбованці, які поступово вилучали. Після 16 вересня приймання карбованців в усі види платежів було припинено і продовжувався лише обмін їх на гривні.</w:t>
      </w:r>
    </w:p>
    <w:p w:rsidR="00E63912" w:rsidRPr="00D5255D" w:rsidRDefault="00AC514F" w:rsidP="00D5255D">
      <w:pPr>
        <w:pStyle w:val="130"/>
        <w:spacing w:line="240" w:lineRule="auto"/>
        <w:ind w:firstLine="709"/>
        <w:jc w:val="both"/>
        <w:rPr>
          <w:sz w:val="24"/>
          <w:szCs w:val="24"/>
        </w:rPr>
      </w:pPr>
      <w:r w:rsidRPr="00D5255D">
        <w:rPr>
          <w:sz w:val="24"/>
          <w:szCs w:val="24"/>
        </w:rPr>
        <w:t>Із 17 вересня 1996 р. функціонування в готівковому обігу карбованців припинено, єдиним засобом обігу і платежу на території України є  гривня та її розмінна монета - копійка.</w:t>
      </w:r>
    </w:p>
    <w:p w:rsidR="00E63912" w:rsidRPr="00D5255D" w:rsidRDefault="00AC514F" w:rsidP="00D5255D">
      <w:pPr>
        <w:pStyle w:val="130"/>
        <w:spacing w:line="240" w:lineRule="auto"/>
        <w:ind w:firstLine="709"/>
        <w:jc w:val="both"/>
        <w:rPr>
          <w:sz w:val="24"/>
          <w:szCs w:val="24"/>
        </w:rPr>
      </w:pPr>
      <w:r w:rsidRPr="00D5255D">
        <w:rPr>
          <w:sz w:val="24"/>
          <w:szCs w:val="24"/>
        </w:rPr>
        <w:t>Протягом грошової реформи банківською системою вилучено 97% емітованих до реформи карбованців (327,9 трлн крб), за цей же період НБУ ввів у готівковий обіг банкноти гривні на суму понад 3,1 млрд грн.</w:t>
      </w:r>
    </w:p>
    <w:p w:rsidR="00E63912" w:rsidRPr="00D5255D" w:rsidRDefault="00AC514F" w:rsidP="00D5255D">
      <w:pPr>
        <w:pStyle w:val="130"/>
        <w:spacing w:line="240" w:lineRule="auto"/>
        <w:ind w:firstLine="709"/>
        <w:jc w:val="both"/>
        <w:rPr>
          <w:sz w:val="24"/>
          <w:szCs w:val="24"/>
        </w:rPr>
      </w:pPr>
      <w:r w:rsidRPr="00D5255D">
        <w:rPr>
          <w:sz w:val="24"/>
          <w:szCs w:val="24"/>
        </w:rPr>
        <w:t>Для повного врахування інтересів громадян України, у яких залишилася деяка сума карбованців, їхній обмін на гривні практично тривав ще майже чотири роки до 29 грудня 2000 р. Після завершення грошової реформи обмін проводили через комерційні банки за рішенням і місцевих держадміністрацій, а з 16 жовтня 1996 р. - через регіональні 1 управління НБУ</w:t>
      </w:r>
    </w:p>
    <w:p w:rsidR="00E63912" w:rsidRPr="00D5255D" w:rsidRDefault="00AC514F" w:rsidP="00D5255D">
      <w:pPr>
        <w:pStyle w:val="130"/>
        <w:spacing w:line="240" w:lineRule="auto"/>
        <w:ind w:firstLine="709"/>
        <w:jc w:val="both"/>
        <w:rPr>
          <w:sz w:val="24"/>
          <w:szCs w:val="24"/>
        </w:rPr>
      </w:pPr>
      <w:r w:rsidRPr="00D5255D">
        <w:rPr>
          <w:sz w:val="24"/>
          <w:szCs w:val="24"/>
        </w:rPr>
        <w:t xml:space="preserve">Головним досягненням грошової реформи можна вважати утри- і </w:t>
      </w:r>
      <w:proofErr w:type="spellStart"/>
      <w:r w:rsidRPr="00D5255D">
        <w:rPr>
          <w:sz w:val="24"/>
          <w:szCs w:val="24"/>
        </w:rPr>
        <w:t>мання</w:t>
      </w:r>
      <w:proofErr w:type="spellEnd"/>
      <w:r w:rsidRPr="00D5255D">
        <w:rPr>
          <w:sz w:val="24"/>
          <w:szCs w:val="24"/>
        </w:rPr>
        <w:t xml:space="preserve"> стабільності на грошовому, споживчому і валютному ринках держави. Проведення реформи прискорило рух грошей і сприяло поліпшенню стану грошово-кредитного ринку України. Напередодні, під</w:t>
      </w:r>
      <w:r w:rsidR="005605A1" w:rsidRPr="00D5255D">
        <w:rPr>
          <w:sz w:val="24"/>
          <w:szCs w:val="24"/>
        </w:rPr>
        <w:t xml:space="preserve"> </w:t>
      </w:r>
      <w:r w:rsidRPr="00D5255D">
        <w:rPr>
          <w:sz w:val="24"/>
          <w:szCs w:val="24"/>
        </w:rPr>
        <w:t xml:space="preserve">час проведення та після закінчення грошової реформи прискореними </w:t>
      </w:r>
      <w:proofErr w:type="spellStart"/>
      <w:r w:rsidRPr="00D5255D">
        <w:rPr>
          <w:sz w:val="24"/>
          <w:szCs w:val="24"/>
        </w:rPr>
        <w:t>ггемпами</w:t>
      </w:r>
      <w:proofErr w:type="spellEnd"/>
      <w:r w:rsidRPr="00D5255D">
        <w:rPr>
          <w:sz w:val="24"/>
          <w:szCs w:val="24"/>
        </w:rPr>
        <w:t xml:space="preserve"> відбувалося залучення коштів населення на депозити в комерційних банках, а зниження процентних ставок банківської системи сприяло зростанню обсягів банківських кредитів в економіку. Крім того, введення в обіг повноцінної національної валюти та підтримка її стабільності стимулювали залучення в Україну іноземного капіталу.</w:t>
      </w:r>
    </w:p>
    <w:p w:rsidR="005605A1" w:rsidRPr="00D5255D" w:rsidRDefault="005605A1"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r w:rsidRPr="00D5255D">
        <w:rPr>
          <w:sz w:val="24"/>
          <w:szCs w:val="24"/>
        </w:rPr>
        <w:t>ПИТАННЯ ДЛЯ САМОКОНТРОЛЮ</w:t>
      </w:r>
    </w:p>
    <w:p w:rsidR="00E63912" w:rsidRPr="00D5255D" w:rsidRDefault="00AC514F" w:rsidP="000C47BE">
      <w:pPr>
        <w:pStyle w:val="130"/>
        <w:numPr>
          <w:ilvl w:val="0"/>
          <w:numId w:val="7"/>
        </w:numPr>
        <w:spacing w:line="240" w:lineRule="auto"/>
        <w:ind w:left="0" w:firstLine="993"/>
        <w:jc w:val="both"/>
        <w:rPr>
          <w:sz w:val="24"/>
          <w:szCs w:val="24"/>
        </w:rPr>
      </w:pPr>
      <w:r w:rsidRPr="00D5255D">
        <w:rPr>
          <w:sz w:val="24"/>
          <w:szCs w:val="24"/>
        </w:rPr>
        <w:t>Що таке грошова реформа? Назвіть причини, що</w:t>
      </w:r>
      <w:r w:rsidR="005605A1" w:rsidRPr="00D5255D">
        <w:rPr>
          <w:sz w:val="24"/>
          <w:szCs w:val="24"/>
        </w:rPr>
        <w:t xml:space="preserve"> </w:t>
      </w:r>
      <w:r w:rsidRPr="00D5255D">
        <w:rPr>
          <w:sz w:val="24"/>
          <w:szCs w:val="24"/>
        </w:rPr>
        <w:t>зумовлюють необхідність проведення грошової реформи</w:t>
      </w:r>
      <w:r w:rsidR="005605A1" w:rsidRPr="00D5255D">
        <w:rPr>
          <w:sz w:val="24"/>
          <w:szCs w:val="24"/>
        </w:rPr>
        <w:t xml:space="preserve"> </w:t>
      </w:r>
      <w:r w:rsidRPr="00D5255D">
        <w:rPr>
          <w:sz w:val="24"/>
          <w:szCs w:val="24"/>
        </w:rPr>
        <w:t>в державі.</w:t>
      </w:r>
    </w:p>
    <w:p w:rsidR="00E63912" w:rsidRPr="00D5255D" w:rsidRDefault="00AC514F" w:rsidP="000C47BE">
      <w:pPr>
        <w:pStyle w:val="130"/>
        <w:numPr>
          <w:ilvl w:val="0"/>
          <w:numId w:val="7"/>
        </w:numPr>
        <w:spacing w:line="240" w:lineRule="auto"/>
        <w:ind w:left="0" w:firstLine="993"/>
        <w:jc w:val="both"/>
        <w:rPr>
          <w:sz w:val="24"/>
          <w:szCs w:val="24"/>
        </w:rPr>
      </w:pPr>
      <w:r w:rsidRPr="00D5255D">
        <w:rPr>
          <w:sz w:val="24"/>
          <w:szCs w:val="24"/>
        </w:rPr>
        <w:t>Які передумови необхідні для стабілізації грошового обігу</w:t>
      </w:r>
      <w:r w:rsidR="005605A1" w:rsidRPr="00D5255D">
        <w:rPr>
          <w:sz w:val="24"/>
          <w:szCs w:val="24"/>
        </w:rPr>
        <w:t xml:space="preserve"> </w:t>
      </w:r>
      <w:r w:rsidRPr="00D5255D">
        <w:rPr>
          <w:sz w:val="24"/>
          <w:szCs w:val="24"/>
        </w:rPr>
        <w:t>в державі?</w:t>
      </w:r>
    </w:p>
    <w:p w:rsidR="00E63912" w:rsidRPr="00D5255D" w:rsidRDefault="00AC514F" w:rsidP="000C47BE">
      <w:pPr>
        <w:pStyle w:val="130"/>
        <w:numPr>
          <w:ilvl w:val="0"/>
          <w:numId w:val="7"/>
        </w:numPr>
        <w:spacing w:line="240" w:lineRule="auto"/>
        <w:ind w:left="0" w:firstLine="993"/>
        <w:jc w:val="both"/>
        <w:rPr>
          <w:sz w:val="24"/>
          <w:szCs w:val="24"/>
        </w:rPr>
      </w:pPr>
      <w:r w:rsidRPr="00D5255D">
        <w:rPr>
          <w:sz w:val="24"/>
          <w:szCs w:val="24"/>
        </w:rPr>
        <w:t>Які зміни в грошовій системі держави передбачає</w:t>
      </w:r>
      <w:r w:rsidR="005605A1" w:rsidRPr="00D5255D">
        <w:rPr>
          <w:sz w:val="24"/>
          <w:szCs w:val="24"/>
        </w:rPr>
        <w:t xml:space="preserve"> </w:t>
      </w:r>
      <w:r w:rsidRPr="00D5255D">
        <w:rPr>
          <w:sz w:val="24"/>
          <w:szCs w:val="24"/>
        </w:rPr>
        <w:t>проведення структурної грошової реформи?</w:t>
      </w:r>
    </w:p>
    <w:p w:rsidR="00E63912" w:rsidRPr="00D5255D" w:rsidRDefault="00AC514F" w:rsidP="000C47BE">
      <w:pPr>
        <w:pStyle w:val="130"/>
        <w:numPr>
          <w:ilvl w:val="0"/>
          <w:numId w:val="7"/>
        </w:numPr>
        <w:spacing w:line="240" w:lineRule="auto"/>
        <w:ind w:left="0" w:firstLine="993"/>
        <w:jc w:val="both"/>
        <w:rPr>
          <w:sz w:val="24"/>
          <w:szCs w:val="24"/>
        </w:rPr>
      </w:pPr>
      <w:r w:rsidRPr="00D5255D">
        <w:rPr>
          <w:sz w:val="24"/>
          <w:szCs w:val="24"/>
        </w:rPr>
        <w:t>Розкрийте зміст реформ з деномінацією грошового обігу.</w:t>
      </w:r>
    </w:p>
    <w:p w:rsidR="00E63912" w:rsidRPr="00D5255D" w:rsidRDefault="00AC514F" w:rsidP="000C47BE">
      <w:pPr>
        <w:pStyle w:val="130"/>
        <w:numPr>
          <w:ilvl w:val="0"/>
          <w:numId w:val="7"/>
        </w:numPr>
        <w:spacing w:line="240" w:lineRule="auto"/>
        <w:ind w:left="0" w:firstLine="993"/>
        <w:jc w:val="both"/>
        <w:rPr>
          <w:sz w:val="24"/>
          <w:szCs w:val="24"/>
        </w:rPr>
      </w:pPr>
      <w:r w:rsidRPr="00D5255D">
        <w:rPr>
          <w:sz w:val="24"/>
          <w:szCs w:val="24"/>
        </w:rPr>
        <w:t>Які ознаки притаманні грошовим реформам</w:t>
      </w:r>
      <w:r w:rsidR="005605A1" w:rsidRPr="00D5255D">
        <w:rPr>
          <w:sz w:val="24"/>
          <w:szCs w:val="24"/>
        </w:rPr>
        <w:t xml:space="preserve"> </w:t>
      </w:r>
      <w:r w:rsidRPr="00D5255D">
        <w:rPr>
          <w:sz w:val="24"/>
          <w:szCs w:val="24"/>
        </w:rPr>
        <w:t>конфіскаційного типу?</w:t>
      </w:r>
    </w:p>
    <w:p w:rsidR="00E63912" w:rsidRPr="00D5255D" w:rsidRDefault="00AC514F" w:rsidP="000C47BE">
      <w:pPr>
        <w:pStyle w:val="130"/>
        <w:numPr>
          <w:ilvl w:val="0"/>
          <w:numId w:val="7"/>
        </w:numPr>
        <w:spacing w:line="240" w:lineRule="auto"/>
        <w:ind w:left="0" w:firstLine="993"/>
        <w:jc w:val="both"/>
        <w:rPr>
          <w:sz w:val="24"/>
          <w:szCs w:val="24"/>
        </w:rPr>
      </w:pPr>
      <w:r w:rsidRPr="00D5255D">
        <w:rPr>
          <w:sz w:val="24"/>
          <w:szCs w:val="24"/>
        </w:rPr>
        <w:t>Що таке нуліфікація?</w:t>
      </w:r>
    </w:p>
    <w:p w:rsidR="00E63912" w:rsidRPr="00D5255D" w:rsidRDefault="00AC514F" w:rsidP="000C47BE">
      <w:pPr>
        <w:pStyle w:val="130"/>
        <w:numPr>
          <w:ilvl w:val="0"/>
          <w:numId w:val="7"/>
        </w:numPr>
        <w:spacing w:line="240" w:lineRule="auto"/>
        <w:ind w:left="0" w:firstLine="993"/>
        <w:jc w:val="both"/>
        <w:rPr>
          <w:sz w:val="24"/>
          <w:szCs w:val="24"/>
        </w:rPr>
      </w:pPr>
      <w:r w:rsidRPr="00D5255D">
        <w:rPr>
          <w:sz w:val="24"/>
          <w:szCs w:val="24"/>
        </w:rPr>
        <w:t>За який період відбувається введення в обіг нових</w:t>
      </w:r>
      <w:r w:rsidR="005605A1" w:rsidRPr="00D5255D">
        <w:rPr>
          <w:sz w:val="24"/>
          <w:szCs w:val="24"/>
        </w:rPr>
        <w:t xml:space="preserve"> </w:t>
      </w:r>
      <w:r w:rsidRPr="00D5255D">
        <w:rPr>
          <w:sz w:val="24"/>
          <w:szCs w:val="24"/>
        </w:rPr>
        <w:t>грошових знаків і заміна ними грошей старого зразка в</w:t>
      </w:r>
      <w:r w:rsidR="005605A1" w:rsidRPr="00D5255D">
        <w:rPr>
          <w:sz w:val="24"/>
          <w:szCs w:val="24"/>
        </w:rPr>
        <w:t xml:space="preserve"> </w:t>
      </w:r>
      <w:r w:rsidRPr="00D5255D">
        <w:rPr>
          <w:sz w:val="24"/>
          <w:szCs w:val="24"/>
        </w:rPr>
        <w:t xml:space="preserve">разі проведення </w:t>
      </w:r>
      <w:proofErr w:type="spellStart"/>
      <w:r w:rsidRPr="00D5255D">
        <w:rPr>
          <w:sz w:val="24"/>
          <w:szCs w:val="24"/>
        </w:rPr>
        <w:t>одномоментних</w:t>
      </w:r>
      <w:proofErr w:type="spellEnd"/>
      <w:r w:rsidRPr="00D5255D">
        <w:rPr>
          <w:sz w:val="24"/>
          <w:szCs w:val="24"/>
        </w:rPr>
        <w:t xml:space="preserve"> грошових реформ?</w:t>
      </w:r>
    </w:p>
    <w:p w:rsidR="00E63912" w:rsidRPr="00D5255D" w:rsidRDefault="00AC514F" w:rsidP="000C47BE">
      <w:pPr>
        <w:pStyle w:val="130"/>
        <w:numPr>
          <w:ilvl w:val="0"/>
          <w:numId w:val="7"/>
        </w:numPr>
        <w:spacing w:line="240" w:lineRule="auto"/>
        <w:ind w:left="0" w:firstLine="993"/>
        <w:jc w:val="both"/>
        <w:rPr>
          <w:sz w:val="24"/>
          <w:szCs w:val="24"/>
        </w:rPr>
      </w:pPr>
      <w:r w:rsidRPr="00D5255D">
        <w:rPr>
          <w:sz w:val="24"/>
          <w:szCs w:val="24"/>
        </w:rPr>
        <w:t>З якою метою Верховна Рада України ухвалила постанову</w:t>
      </w:r>
      <w:r w:rsidR="005605A1" w:rsidRPr="00D5255D">
        <w:rPr>
          <w:sz w:val="24"/>
          <w:szCs w:val="24"/>
        </w:rPr>
        <w:t xml:space="preserve"> </w:t>
      </w:r>
      <w:r w:rsidRPr="00D5255D">
        <w:rPr>
          <w:sz w:val="24"/>
          <w:szCs w:val="24"/>
        </w:rPr>
        <w:t>про введення на території України з 01.01.1992 р. купонів</w:t>
      </w:r>
      <w:r w:rsidR="005605A1" w:rsidRPr="00D5255D">
        <w:rPr>
          <w:sz w:val="24"/>
          <w:szCs w:val="24"/>
        </w:rPr>
        <w:t xml:space="preserve"> </w:t>
      </w:r>
      <w:r w:rsidRPr="00D5255D">
        <w:rPr>
          <w:sz w:val="24"/>
          <w:szCs w:val="24"/>
        </w:rPr>
        <w:t>багаторазового використання?</w:t>
      </w:r>
    </w:p>
    <w:p w:rsidR="00E63912" w:rsidRPr="00D5255D" w:rsidRDefault="00AC514F" w:rsidP="000C47BE">
      <w:pPr>
        <w:pStyle w:val="130"/>
        <w:numPr>
          <w:ilvl w:val="0"/>
          <w:numId w:val="7"/>
        </w:numPr>
        <w:spacing w:line="240" w:lineRule="auto"/>
        <w:ind w:left="0" w:firstLine="993"/>
        <w:jc w:val="both"/>
        <w:rPr>
          <w:sz w:val="24"/>
          <w:szCs w:val="24"/>
        </w:rPr>
      </w:pPr>
      <w:r w:rsidRPr="00D5255D">
        <w:rPr>
          <w:sz w:val="24"/>
          <w:szCs w:val="24"/>
        </w:rPr>
        <w:t>Охарактеризуйте процеси створення в Україні власної</w:t>
      </w:r>
      <w:r w:rsidR="005605A1" w:rsidRPr="00D5255D">
        <w:rPr>
          <w:sz w:val="24"/>
          <w:szCs w:val="24"/>
        </w:rPr>
        <w:t xml:space="preserve"> </w:t>
      </w:r>
      <w:r w:rsidRPr="00D5255D">
        <w:rPr>
          <w:sz w:val="24"/>
          <w:szCs w:val="24"/>
        </w:rPr>
        <w:t>виробничої бази для друкування банкнот гривні та</w:t>
      </w:r>
      <w:r w:rsidR="005605A1" w:rsidRPr="00D5255D">
        <w:rPr>
          <w:sz w:val="24"/>
          <w:szCs w:val="24"/>
        </w:rPr>
        <w:t xml:space="preserve"> </w:t>
      </w:r>
      <w:r w:rsidRPr="00D5255D">
        <w:rPr>
          <w:sz w:val="24"/>
          <w:szCs w:val="24"/>
        </w:rPr>
        <w:t>карбування розмінних монет.</w:t>
      </w:r>
    </w:p>
    <w:p w:rsidR="00E63912" w:rsidRPr="00D5255D" w:rsidRDefault="00AC514F" w:rsidP="000C47BE">
      <w:pPr>
        <w:pStyle w:val="130"/>
        <w:numPr>
          <w:ilvl w:val="0"/>
          <w:numId w:val="7"/>
        </w:numPr>
        <w:spacing w:line="240" w:lineRule="auto"/>
        <w:ind w:left="0" w:firstLine="993"/>
        <w:jc w:val="both"/>
        <w:rPr>
          <w:sz w:val="24"/>
          <w:szCs w:val="24"/>
        </w:rPr>
      </w:pPr>
      <w:r w:rsidRPr="00D5255D">
        <w:rPr>
          <w:sz w:val="24"/>
          <w:szCs w:val="24"/>
        </w:rPr>
        <w:t>Які завдання покладали на грошову реформу в Україні</w:t>
      </w:r>
      <w:r w:rsidR="005605A1" w:rsidRPr="00D5255D">
        <w:rPr>
          <w:sz w:val="24"/>
          <w:szCs w:val="24"/>
        </w:rPr>
        <w:t xml:space="preserve"> </w:t>
      </w:r>
      <w:r w:rsidRPr="00D5255D">
        <w:rPr>
          <w:sz w:val="24"/>
          <w:szCs w:val="24"/>
        </w:rPr>
        <w:t>1996 р.?</w:t>
      </w:r>
    </w:p>
    <w:p w:rsidR="00E63912" w:rsidRPr="00D5255D" w:rsidRDefault="00AC514F" w:rsidP="000C47BE">
      <w:pPr>
        <w:pStyle w:val="130"/>
        <w:numPr>
          <w:ilvl w:val="0"/>
          <w:numId w:val="7"/>
        </w:numPr>
        <w:spacing w:line="240" w:lineRule="auto"/>
        <w:ind w:left="0" w:firstLine="993"/>
        <w:jc w:val="both"/>
        <w:rPr>
          <w:sz w:val="24"/>
          <w:szCs w:val="24"/>
        </w:rPr>
      </w:pPr>
      <w:r w:rsidRPr="00D5255D">
        <w:rPr>
          <w:sz w:val="24"/>
          <w:szCs w:val="24"/>
        </w:rPr>
        <w:t>Які чинники враховували під час розробки варіантів</w:t>
      </w:r>
      <w:r w:rsidR="005605A1" w:rsidRPr="00D5255D">
        <w:rPr>
          <w:sz w:val="24"/>
          <w:szCs w:val="24"/>
        </w:rPr>
        <w:t xml:space="preserve"> </w:t>
      </w:r>
      <w:r w:rsidRPr="00D5255D">
        <w:rPr>
          <w:sz w:val="24"/>
          <w:szCs w:val="24"/>
        </w:rPr>
        <w:t>розрахунків рівня деномінації українського карбованця</w:t>
      </w:r>
      <w:r w:rsidR="005605A1" w:rsidRPr="00D5255D">
        <w:rPr>
          <w:sz w:val="24"/>
          <w:szCs w:val="24"/>
        </w:rPr>
        <w:t xml:space="preserve"> </w:t>
      </w:r>
      <w:r w:rsidRPr="00D5255D">
        <w:rPr>
          <w:sz w:val="24"/>
          <w:szCs w:val="24"/>
        </w:rPr>
        <w:t>щодо гривні? Який рівень деномінації було обрано?</w:t>
      </w:r>
    </w:p>
    <w:p w:rsidR="00E63912" w:rsidRPr="00D5255D" w:rsidRDefault="00AC514F" w:rsidP="000C47BE">
      <w:pPr>
        <w:pStyle w:val="130"/>
        <w:numPr>
          <w:ilvl w:val="0"/>
          <w:numId w:val="7"/>
        </w:numPr>
        <w:spacing w:line="240" w:lineRule="auto"/>
        <w:ind w:left="0" w:firstLine="993"/>
        <w:jc w:val="both"/>
        <w:rPr>
          <w:sz w:val="24"/>
          <w:szCs w:val="24"/>
        </w:rPr>
      </w:pPr>
      <w:r w:rsidRPr="00D5255D">
        <w:rPr>
          <w:sz w:val="24"/>
          <w:szCs w:val="24"/>
        </w:rPr>
        <w:lastRenderedPageBreak/>
        <w:t>У який період проводили грошову реформу в Україні під</w:t>
      </w:r>
      <w:r w:rsidR="005605A1" w:rsidRPr="00D5255D">
        <w:rPr>
          <w:sz w:val="24"/>
          <w:szCs w:val="24"/>
        </w:rPr>
        <w:t xml:space="preserve"> </w:t>
      </w:r>
      <w:r w:rsidRPr="00D5255D">
        <w:rPr>
          <w:sz w:val="24"/>
          <w:szCs w:val="24"/>
        </w:rPr>
        <w:t>час запровадження гривні як національної валюти? До</w:t>
      </w:r>
      <w:r w:rsidR="005605A1" w:rsidRPr="00D5255D">
        <w:rPr>
          <w:sz w:val="24"/>
          <w:szCs w:val="24"/>
        </w:rPr>
        <w:t xml:space="preserve"> </w:t>
      </w:r>
      <w:r w:rsidRPr="00D5255D">
        <w:rPr>
          <w:sz w:val="24"/>
          <w:szCs w:val="24"/>
        </w:rPr>
        <w:t>якого типу грошових реформ її можна зачислити?</w:t>
      </w:r>
    </w:p>
    <w:p w:rsidR="00EA1435" w:rsidRDefault="00EA1435" w:rsidP="00D5255D">
      <w:pPr>
        <w:pStyle w:val="130"/>
        <w:spacing w:line="240" w:lineRule="auto"/>
        <w:ind w:firstLine="709"/>
        <w:jc w:val="both"/>
        <w:rPr>
          <w:color w:val="auto"/>
          <w:sz w:val="24"/>
          <w:szCs w:val="24"/>
        </w:rPr>
      </w:pPr>
    </w:p>
    <w:p w:rsidR="00EA1435" w:rsidRDefault="00EA1435" w:rsidP="00D5255D">
      <w:pPr>
        <w:pStyle w:val="130"/>
        <w:spacing w:line="240" w:lineRule="auto"/>
        <w:ind w:firstLine="709"/>
        <w:jc w:val="both"/>
        <w:rPr>
          <w:color w:val="auto"/>
          <w:sz w:val="24"/>
          <w:szCs w:val="24"/>
        </w:rPr>
      </w:pPr>
    </w:p>
    <w:p w:rsidR="00E63912" w:rsidRPr="00D5255D" w:rsidRDefault="00AC514F" w:rsidP="00D5255D">
      <w:pPr>
        <w:pStyle w:val="130"/>
        <w:spacing w:line="240" w:lineRule="auto"/>
        <w:ind w:firstLine="709"/>
        <w:jc w:val="both"/>
        <w:rPr>
          <w:b/>
          <w:color w:val="auto"/>
          <w:sz w:val="24"/>
          <w:szCs w:val="24"/>
        </w:rPr>
      </w:pPr>
      <w:r w:rsidRPr="00D5255D">
        <w:rPr>
          <w:color w:val="auto"/>
          <w:sz w:val="24"/>
          <w:szCs w:val="24"/>
        </w:rPr>
        <w:t>8</w:t>
      </w:r>
      <w:r w:rsidR="005605A1" w:rsidRPr="00D5255D">
        <w:rPr>
          <w:color w:val="auto"/>
          <w:sz w:val="24"/>
          <w:szCs w:val="24"/>
        </w:rPr>
        <w:t xml:space="preserve"> </w:t>
      </w:r>
      <w:r w:rsidRPr="00D5255D">
        <w:rPr>
          <w:color w:val="auto"/>
          <w:sz w:val="24"/>
          <w:szCs w:val="24"/>
        </w:rPr>
        <w:t>РОЗДІЛ</w:t>
      </w:r>
      <w:r w:rsidR="00BC7D3D">
        <w:rPr>
          <w:color w:val="auto"/>
          <w:sz w:val="24"/>
          <w:szCs w:val="24"/>
        </w:rPr>
        <w:t xml:space="preserve"> </w:t>
      </w:r>
      <w:r w:rsidRPr="00D5255D">
        <w:rPr>
          <w:b/>
          <w:color w:val="auto"/>
          <w:sz w:val="24"/>
          <w:szCs w:val="24"/>
        </w:rPr>
        <w:t>КРЕДИТ У РИНКОВІЙ ЕКОНОМІЦІ</w:t>
      </w:r>
    </w:p>
    <w:p w:rsidR="00E63912" w:rsidRPr="00D5255D" w:rsidRDefault="00BC7D3D" w:rsidP="00D5255D">
      <w:pPr>
        <w:pStyle w:val="130"/>
        <w:spacing w:line="240" w:lineRule="auto"/>
        <w:ind w:firstLine="709"/>
        <w:jc w:val="both"/>
        <w:rPr>
          <w:color w:val="auto"/>
          <w:sz w:val="24"/>
          <w:szCs w:val="24"/>
        </w:rPr>
      </w:pPr>
      <w:r>
        <w:rPr>
          <w:color w:val="auto"/>
          <w:sz w:val="24"/>
          <w:szCs w:val="24"/>
        </w:rPr>
        <w:t xml:space="preserve">8.1 </w:t>
      </w:r>
      <w:r w:rsidR="00AC514F" w:rsidRPr="00D5255D">
        <w:rPr>
          <w:color w:val="auto"/>
          <w:sz w:val="24"/>
          <w:szCs w:val="24"/>
        </w:rPr>
        <w:t>Економічна суть кре</w:t>
      </w:r>
      <w:r w:rsidR="008C2883" w:rsidRPr="00D5255D">
        <w:rPr>
          <w:color w:val="auto"/>
          <w:sz w:val="24"/>
          <w:szCs w:val="24"/>
        </w:rPr>
        <w:t>диту; принципи кредитування</w:t>
      </w:r>
    </w:p>
    <w:p w:rsidR="00E63912" w:rsidRPr="00D5255D" w:rsidRDefault="00BC7D3D" w:rsidP="00D5255D">
      <w:pPr>
        <w:pStyle w:val="130"/>
        <w:spacing w:line="240" w:lineRule="auto"/>
        <w:ind w:firstLine="709"/>
        <w:jc w:val="both"/>
        <w:rPr>
          <w:color w:val="auto"/>
          <w:sz w:val="24"/>
          <w:szCs w:val="24"/>
        </w:rPr>
      </w:pPr>
      <w:r>
        <w:rPr>
          <w:color w:val="auto"/>
          <w:sz w:val="24"/>
          <w:szCs w:val="24"/>
        </w:rPr>
        <w:t xml:space="preserve">8.2 </w:t>
      </w:r>
      <w:r w:rsidR="008C2883" w:rsidRPr="00D5255D">
        <w:rPr>
          <w:color w:val="auto"/>
          <w:sz w:val="24"/>
          <w:szCs w:val="24"/>
        </w:rPr>
        <w:t>Функції кредиту</w:t>
      </w:r>
    </w:p>
    <w:p w:rsidR="00E63912" w:rsidRPr="00D5255D" w:rsidRDefault="00BC7D3D" w:rsidP="00D5255D">
      <w:pPr>
        <w:pStyle w:val="130"/>
        <w:spacing w:line="240" w:lineRule="auto"/>
        <w:ind w:firstLine="709"/>
        <w:jc w:val="both"/>
        <w:rPr>
          <w:color w:val="auto"/>
          <w:sz w:val="24"/>
          <w:szCs w:val="24"/>
        </w:rPr>
      </w:pPr>
      <w:r>
        <w:rPr>
          <w:color w:val="auto"/>
          <w:sz w:val="24"/>
          <w:szCs w:val="24"/>
        </w:rPr>
        <w:t xml:space="preserve">8.3 </w:t>
      </w:r>
      <w:r w:rsidR="008C2883" w:rsidRPr="00D5255D">
        <w:rPr>
          <w:color w:val="auto"/>
          <w:sz w:val="24"/>
          <w:szCs w:val="24"/>
        </w:rPr>
        <w:t>Теорії кредиту</w:t>
      </w:r>
    </w:p>
    <w:p w:rsidR="00E63912" w:rsidRPr="00D5255D" w:rsidRDefault="00BC7D3D" w:rsidP="00D5255D">
      <w:pPr>
        <w:pStyle w:val="130"/>
        <w:spacing w:line="240" w:lineRule="auto"/>
        <w:ind w:firstLine="709"/>
        <w:jc w:val="both"/>
        <w:rPr>
          <w:color w:val="auto"/>
          <w:sz w:val="24"/>
          <w:szCs w:val="24"/>
        </w:rPr>
      </w:pPr>
      <w:r>
        <w:rPr>
          <w:color w:val="auto"/>
          <w:sz w:val="24"/>
          <w:szCs w:val="24"/>
        </w:rPr>
        <w:t xml:space="preserve">8.4 </w:t>
      </w:r>
      <w:r w:rsidR="008C2883" w:rsidRPr="00D5255D">
        <w:rPr>
          <w:color w:val="auto"/>
          <w:sz w:val="24"/>
          <w:szCs w:val="24"/>
        </w:rPr>
        <w:t>Натуралістична теорія кредиту</w:t>
      </w:r>
    </w:p>
    <w:p w:rsidR="00E63912" w:rsidRPr="00D5255D" w:rsidRDefault="00BC7D3D" w:rsidP="00D5255D">
      <w:pPr>
        <w:pStyle w:val="130"/>
        <w:spacing w:line="240" w:lineRule="auto"/>
        <w:ind w:firstLine="709"/>
        <w:jc w:val="both"/>
        <w:rPr>
          <w:color w:val="auto"/>
          <w:sz w:val="24"/>
          <w:szCs w:val="24"/>
        </w:rPr>
      </w:pPr>
      <w:r>
        <w:rPr>
          <w:color w:val="auto"/>
          <w:sz w:val="24"/>
          <w:szCs w:val="24"/>
        </w:rPr>
        <w:t xml:space="preserve">8.5 </w:t>
      </w:r>
      <w:proofErr w:type="spellStart"/>
      <w:r w:rsidR="00AC514F" w:rsidRPr="00D5255D">
        <w:rPr>
          <w:color w:val="auto"/>
          <w:sz w:val="24"/>
          <w:szCs w:val="24"/>
        </w:rPr>
        <w:t>Ка</w:t>
      </w:r>
      <w:r w:rsidR="008C2883" w:rsidRPr="00D5255D">
        <w:rPr>
          <w:color w:val="auto"/>
          <w:sz w:val="24"/>
          <w:szCs w:val="24"/>
        </w:rPr>
        <w:t>піталотворча</w:t>
      </w:r>
      <w:proofErr w:type="spellEnd"/>
      <w:r w:rsidR="008C2883" w:rsidRPr="00D5255D">
        <w:rPr>
          <w:color w:val="auto"/>
          <w:sz w:val="24"/>
          <w:szCs w:val="24"/>
        </w:rPr>
        <w:t xml:space="preserve"> теорія кредиту</w:t>
      </w:r>
    </w:p>
    <w:p w:rsidR="00E63912" w:rsidRPr="00D5255D" w:rsidRDefault="00BC7D3D" w:rsidP="00D5255D">
      <w:pPr>
        <w:pStyle w:val="130"/>
        <w:spacing w:line="240" w:lineRule="auto"/>
        <w:ind w:firstLine="709"/>
        <w:jc w:val="both"/>
        <w:rPr>
          <w:color w:val="auto"/>
          <w:sz w:val="24"/>
          <w:szCs w:val="24"/>
        </w:rPr>
      </w:pPr>
      <w:r>
        <w:rPr>
          <w:color w:val="auto"/>
          <w:sz w:val="24"/>
          <w:szCs w:val="24"/>
        </w:rPr>
        <w:t xml:space="preserve">8.6 </w:t>
      </w:r>
      <w:r w:rsidR="008C2883" w:rsidRPr="00D5255D">
        <w:rPr>
          <w:color w:val="auto"/>
          <w:sz w:val="24"/>
          <w:szCs w:val="24"/>
        </w:rPr>
        <w:t>Суть і функції процента</w:t>
      </w:r>
    </w:p>
    <w:p w:rsidR="00E63912" w:rsidRPr="00D5255D" w:rsidRDefault="00BC7D3D" w:rsidP="00D5255D">
      <w:pPr>
        <w:pStyle w:val="130"/>
        <w:spacing w:line="240" w:lineRule="auto"/>
        <w:ind w:firstLine="709"/>
        <w:jc w:val="both"/>
        <w:rPr>
          <w:color w:val="auto"/>
          <w:sz w:val="24"/>
          <w:szCs w:val="24"/>
        </w:rPr>
      </w:pPr>
      <w:r>
        <w:rPr>
          <w:color w:val="auto"/>
          <w:sz w:val="24"/>
          <w:szCs w:val="24"/>
        </w:rPr>
        <w:t xml:space="preserve">8.7 </w:t>
      </w:r>
      <w:r w:rsidR="00AC514F" w:rsidRPr="00D5255D">
        <w:rPr>
          <w:color w:val="auto"/>
          <w:sz w:val="24"/>
          <w:szCs w:val="24"/>
        </w:rPr>
        <w:t>Види процента та чинники</w:t>
      </w:r>
      <w:r w:rsidR="008C2883" w:rsidRPr="00D5255D">
        <w:rPr>
          <w:color w:val="auto"/>
          <w:sz w:val="24"/>
          <w:szCs w:val="24"/>
        </w:rPr>
        <w:t>, що визначають його рівень</w:t>
      </w:r>
    </w:p>
    <w:p w:rsidR="008C2883" w:rsidRPr="00D5255D" w:rsidRDefault="008C2883" w:rsidP="00D5255D">
      <w:pPr>
        <w:pStyle w:val="130"/>
        <w:spacing w:line="240" w:lineRule="auto"/>
        <w:ind w:firstLine="709"/>
        <w:jc w:val="both"/>
        <w:rPr>
          <w:sz w:val="24"/>
          <w:szCs w:val="24"/>
        </w:rPr>
      </w:pPr>
    </w:p>
    <w:p w:rsidR="00E63912" w:rsidRPr="00D5255D" w:rsidRDefault="00BC7D3D" w:rsidP="00D5255D">
      <w:pPr>
        <w:pStyle w:val="130"/>
        <w:spacing w:line="240" w:lineRule="auto"/>
        <w:jc w:val="both"/>
        <w:rPr>
          <w:b/>
          <w:sz w:val="24"/>
          <w:szCs w:val="24"/>
        </w:rPr>
      </w:pPr>
      <w:r>
        <w:rPr>
          <w:b/>
          <w:sz w:val="24"/>
          <w:szCs w:val="24"/>
        </w:rPr>
        <w:t>8.1</w:t>
      </w:r>
      <w:r w:rsidRPr="00BC7D3D">
        <w:rPr>
          <w:b/>
          <w:i/>
          <w:sz w:val="24"/>
          <w:szCs w:val="24"/>
        </w:rPr>
        <w:t xml:space="preserve"> Економічна суть кредиту, принципи кредитування</w:t>
      </w:r>
    </w:p>
    <w:p w:rsidR="00E63912" w:rsidRPr="00D5255D" w:rsidRDefault="00AC514F" w:rsidP="00D5255D">
      <w:pPr>
        <w:pStyle w:val="130"/>
        <w:spacing w:line="240" w:lineRule="auto"/>
        <w:ind w:firstLine="709"/>
        <w:jc w:val="both"/>
        <w:rPr>
          <w:sz w:val="24"/>
          <w:szCs w:val="24"/>
        </w:rPr>
      </w:pPr>
      <w:r w:rsidRPr="00D5255D">
        <w:rPr>
          <w:sz w:val="24"/>
          <w:szCs w:val="24"/>
        </w:rPr>
        <w:t>Слово “кредит” на думку вчених, походить від латинського “</w:t>
      </w:r>
      <w:proofErr w:type="spellStart"/>
      <w:r w:rsidR="00384221" w:rsidRPr="00D5255D">
        <w:rPr>
          <w:sz w:val="24"/>
          <w:szCs w:val="24"/>
          <w:lang w:val="en-US"/>
        </w:rPr>
        <w:t>creditum</w:t>
      </w:r>
      <w:proofErr w:type="spellEnd"/>
      <w:r w:rsidRPr="00D5255D">
        <w:rPr>
          <w:sz w:val="24"/>
          <w:szCs w:val="24"/>
        </w:rPr>
        <w:t>” і означає “позика”, “борг” Деякі дослідники трактують його по-іншому і пов’язують зі словом “с</w:t>
      </w:r>
      <w:proofErr w:type="spellStart"/>
      <w:r w:rsidR="00384221" w:rsidRPr="00D5255D">
        <w:rPr>
          <w:sz w:val="24"/>
          <w:szCs w:val="24"/>
          <w:lang w:val="en-US"/>
        </w:rPr>
        <w:t>redos</w:t>
      </w:r>
      <w:proofErr w:type="spellEnd"/>
      <w:r w:rsidRPr="00D5255D">
        <w:rPr>
          <w:sz w:val="24"/>
          <w:szCs w:val="24"/>
        </w:rPr>
        <w:t>”, тобто “вірю”, “довіряю”. Справді, у кредитних відносинах важливе місце посідає довіра однієї особи</w:t>
      </w:r>
      <w:r w:rsidR="00384221" w:rsidRPr="00D5255D">
        <w:rPr>
          <w:sz w:val="24"/>
          <w:szCs w:val="24"/>
        </w:rPr>
        <w:t xml:space="preserve"> </w:t>
      </w:r>
      <w:r w:rsidRPr="00D5255D">
        <w:rPr>
          <w:sz w:val="24"/>
          <w:szCs w:val="24"/>
        </w:rPr>
        <w:t>до іншої, на підставі якої в позику надають певну вартість у грошовій</w:t>
      </w:r>
      <w:r w:rsidR="00384221" w:rsidRPr="00D5255D">
        <w:rPr>
          <w:sz w:val="24"/>
          <w:szCs w:val="24"/>
        </w:rPr>
        <w:t xml:space="preserve"> </w:t>
      </w:r>
      <w:r w:rsidRPr="00D5255D">
        <w:rPr>
          <w:sz w:val="24"/>
          <w:szCs w:val="24"/>
        </w:rPr>
        <w:t>або товарній формі для тимчасового к</w:t>
      </w:r>
      <w:r w:rsidR="00E70BA7" w:rsidRPr="00D5255D">
        <w:rPr>
          <w:sz w:val="24"/>
          <w:szCs w:val="24"/>
        </w:rPr>
        <w:t>ористування за відповідну плату.</w:t>
      </w:r>
    </w:p>
    <w:p w:rsidR="00E63912" w:rsidRPr="00D5255D" w:rsidRDefault="00384221" w:rsidP="00D5255D">
      <w:pPr>
        <w:pStyle w:val="130"/>
        <w:spacing w:line="240" w:lineRule="auto"/>
        <w:ind w:firstLine="709"/>
        <w:jc w:val="both"/>
        <w:rPr>
          <w:sz w:val="24"/>
          <w:szCs w:val="24"/>
        </w:rPr>
      </w:pPr>
      <w:r w:rsidRPr="00D5255D">
        <w:rPr>
          <w:sz w:val="24"/>
          <w:szCs w:val="24"/>
        </w:rPr>
        <w:t>Отже, кредит</w:t>
      </w:r>
      <w:r w:rsidR="00AC514F" w:rsidRPr="00D5255D">
        <w:rPr>
          <w:sz w:val="24"/>
          <w:szCs w:val="24"/>
        </w:rPr>
        <w:t xml:space="preserve"> - це економічні відносини між суб’єктами кредит</w:t>
      </w:r>
      <w:r w:rsidRPr="00D5255D">
        <w:rPr>
          <w:sz w:val="24"/>
          <w:szCs w:val="24"/>
        </w:rPr>
        <w:t>ної уго</w:t>
      </w:r>
      <w:r w:rsidR="00AC514F" w:rsidRPr="00D5255D">
        <w:rPr>
          <w:sz w:val="24"/>
          <w:szCs w:val="24"/>
        </w:rPr>
        <w:t>ди, що полягають у переданні позикового капіталу в тимчасове</w:t>
      </w:r>
      <w:r w:rsidRPr="00D5255D">
        <w:rPr>
          <w:sz w:val="24"/>
          <w:szCs w:val="24"/>
        </w:rPr>
        <w:t xml:space="preserve"> корист</w:t>
      </w:r>
      <w:r w:rsidR="00AC514F" w:rsidRPr="00D5255D">
        <w:rPr>
          <w:sz w:val="24"/>
          <w:szCs w:val="24"/>
        </w:rPr>
        <w:t>ування на умовах повернення, платності, цільового характеру</w:t>
      </w:r>
      <w:r w:rsidRPr="00D5255D">
        <w:rPr>
          <w:sz w:val="24"/>
          <w:szCs w:val="24"/>
        </w:rPr>
        <w:t xml:space="preserve"> викор</w:t>
      </w:r>
      <w:r w:rsidR="00AC514F" w:rsidRPr="00D5255D">
        <w:rPr>
          <w:sz w:val="24"/>
          <w:szCs w:val="24"/>
        </w:rPr>
        <w:t>истання.</w:t>
      </w:r>
    </w:p>
    <w:p w:rsidR="00E63912" w:rsidRPr="00D5255D" w:rsidRDefault="00AC514F" w:rsidP="00D5255D">
      <w:pPr>
        <w:pStyle w:val="130"/>
        <w:spacing w:line="240" w:lineRule="auto"/>
        <w:ind w:firstLine="709"/>
        <w:jc w:val="both"/>
        <w:rPr>
          <w:sz w:val="24"/>
          <w:szCs w:val="24"/>
        </w:rPr>
      </w:pPr>
      <w:r w:rsidRPr="00D5255D">
        <w:rPr>
          <w:sz w:val="24"/>
          <w:szCs w:val="24"/>
        </w:rPr>
        <w:t>С</w:t>
      </w:r>
      <w:r w:rsidR="006D2AC0" w:rsidRPr="00D5255D">
        <w:rPr>
          <w:sz w:val="24"/>
          <w:szCs w:val="24"/>
        </w:rPr>
        <w:t>уб`є</w:t>
      </w:r>
      <w:r w:rsidRPr="00D5255D">
        <w:rPr>
          <w:sz w:val="24"/>
          <w:szCs w:val="24"/>
        </w:rPr>
        <w:t>ктами кредитної угоди, відпові</w:t>
      </w:r>
      <w:r w:rsidR="00384221" w:rsidRPr="00D5255D">
        <w:rPr>
          <w:sz w:val="24"/>
          <w:szCs w:val="24"/>
        </w:rPr>
        <w:t xml:space="preserve">дно, є кредитор і позичальник. </w:t>
      </w:r>
    </w:p>
    <w:p w:rsidR="00E63912" w:rsidRPr="00D5255D" w:rsidRDefault="00AC514F" w:rsidP="00D5255D">
      <w:pPr>
        <w:pStyle w:val="130"/>
        <w:spacing w:line="240" w:lineRule="auto"/>
        <w:ind w:firstLine="709"/>
        <w:jc w:val="both"/>
        <w:rPr>
          <w:sz w:val="24"/>
          <w:szCs w:val="24"/>
        </w:rPr>
      </w:pPr>
      <w:r w:rsidRPr="00D5255D">
        <w:rPr>
          <w:sz w:val="24"/>
          <w:szCs w:val="24"/>
        </w:rPr>
        <w:t>Кредитор - суб’єкт кредитних відносин, який надає н</w:t>
      </w:r>
      <w:r w:rsidR="00384221" w:rsidRPr="00D5255D">
        <w:rPr>
          <w:sz w:val="24"/>
          <w:szCs w:val="24"/>
        </w:rPr>
        <w:t xml:space="preserve">аявні в нього </w:t>
      </w:r>
      <w:r w:rsidRPr="00D5255D">
        <w:rPr>
          <w:sz w:val="24"/>
          <w:szCs w:val="24"/>
        </w:rPr>
        <w:t>вільні кошти іншому економічному суб’єкту в тимчасове користування. Метою кредитора є одержання прибутку.</w:t>
      </w:r>
    </w:p>
    <w:p w:rsidR="00E63912" w:rsidRPr="00D5255D" w:rsidRDefault="00AC514F" w:rsidP="00D5255D">
      <w:pPr>
        <w:pStyle w:val="130"/>
        <w:spacing w:line="240" w:lineRule="auto"/>
        <w:ind w:firstLine="709"/>
        <w:jc w:val="both"/>
        <w:rPr>
          <w:sz w:val="24"/>
          <w:szCs w:val="24"/>
        </w:rPr>
      </w:pPr>
      <w:r w:rsidRPr="00D5255D">
        <w:rPr>
          <w:sz w:val="24"/>
          <w:szCs w:val="24"/>
        </w:rPr>
        <w:t>Позичальник - суб’єкт кредитних відносин, який отримує кошти в тимчасове користування.</w:t>
      </w:r>
    </w:p>
    <w:p w:rsidR="00E63912" w:rsidRPr="00D5255D" w:rsidRDefault="00AC514F" w:rsidP="00D5255D">
      <w:pPr>
        <w:pStyle w:val="130"/>
        <w:spacing w:line="240" w:lineRule="auto"/>
        <w:ind w:firstLine="709"/>
        <w:jc w:val="both"/>
        <w:rPr>
          <w:sz w:val="24"/>
          <w:szCs w:val="24"/>
        </w:rPr>
      </w:pPr>
      <w:r w:rsidRPr="00D5255D">
        <w:rPr>
          <w:sz w:val="24"/>
          <w:szCs w:val="24"/>
        </w:rPr>
        <w:t>Кредиторами можуть бути банки та небанківські кредитні установи, підприємства, фізичні особи. У разі нестачі коштів ці ж суб’єкти грошових відносин є позичальниками.</w:t>
      </w:r>
    </w:p>
    <w:p w:rsidR="00E63912" w:rsidRPr="00D5255D" w:rsidRDefault="00AC514F" w:rsidP="00D5255D">
      <w:pPr>
        <w:pStyle w:val="130"/>
        <w:spacing w:line="240" w:lineRule="auto"/>
        <w:ind w:firstLine="709"/>
        <w:jc w:val="both"/>
        <w:rPr>
          <w:sz w:val="24"/>
          <w:szCs w:val="24"/>
        </w:rPr>
      </w:pPr>
      <w:r w:rsidRPr="00D5255D">
        <w:rPr>
          <w:sz w:val="24"/>
          <w:szCs w:val="24"/>
        </w:rPr>
        <w:t>Об'єкт кредитних відносин - гроші або матеріальні цінності.</w:t>
      </w:r>
    </w:p>
    <w:p w:rsidR="00E63912" w:rsidRPr="00D5255D" w:rsidRDefault="00AC514F" w:rsidP="00D5255D">
      <w:pPr>
        <w:pStyle w:val="130"/>
        <w:spacing w:line="240" w:lineRule="auto"/>
        <w:ind w:firstLine="709"/>
        <w:jc w:val="both"/>
        <w:rPr>
          <w:sz w:val="24"/>
          <w:szCs w:val="24"/>
        </w:rPr>
      </w:pPr>
      <w:r w:rsidRPr="00D5255D">
        <w:rPr>
          <w:sz w:val="24"/>
          <w:szCs w:val="24"/>
        </w:rPr>
        <w:t xml:space="preserve">Залежно від варіантів поєднання суб’єктів кредитних відносин - кредитора та позичальника - виділяють такі типи кредитних відносин: банк - банк; банк - підприємство; банк - фізична особа; банк -  держава; підприємство - підприємство; фізична особа - фізична особа; держава </w:t>
      </w:r>
      <w:r w:rsidR="00384221" w:rsidRPr="00D5255D">
        <w:rPr>
          <w:sz w:val="24"/>
          <w:szCs w:val="24"/>
        </w:rPr>
        <w:t>-</w:t>
      </w:r>
      <w:r w:rsidRPr="00D5255D">
        <w:rPr>
          <w:sz w:val="24"/>
          <w:szCs w:val="24"/>
        </w:rPr>
        <w:t xml:space="preserve"> держава тощо.</w:t>
      </w:r>
    </w:p>
    <w:p w:rsidR="00E63912" w:rsidRPr="00D5255D" w:rsidRDefault="00AC514F" w:rsidP="00D5255D">
      <w:pPr>
        <w:pStyle w:val="130"/>
        <w:spacing w:line="240" w:lineRule="auto"/>
        <w:ind w:firstLine="709"/>
        <w:jc w:val="both"/>
        <w:rPr>
          <w:sz w:val="24"/>
          <w:szCs w:val="24"/>
        </w:rPr>
      </w:pPr>
      <w:r w:rsidRPr="00D5255D">
        <w:rPr>
          <w:sz w:val="24"/>
          <w:szCs w:val="24"/>
        </w:rPr>
        <w:t>Кожен із цих типів кредитних відносин представлений відповідними формами кредиту, тобто відрізняється за складом учасників, об’єктами кредитування, спрямуванням руху коштів та ін.</w:t>
      </w:r>
    </w:p>
    <w:p w:rsidR="00E63912" w:rsidRPr="00D5255D" w:rsidRDefault="00AC514F" w:rsidP="00D5255D">
      <w:pPr>
        <w:pStyle w:val="130"/>
        <w:spacing w:line="240" w:lineRule="auto"/>
        <w:ind w:firstLine="709"/>
        <w:jc w:val="both"/>
        <w:rPr>
          <w:sz w:val="24"/>
          <w:szCs w:val="24"/>
        </w:rPr>
      </w:pPr>
      <w:r w:rsidRPr="00D5255D">
        <w:rPr>
          <w:sz w:val="24"/>
          <w:szCs w:val="24"/>
        </w:rPr>
        <w:t xml:space="preserve">Виділяють такі види кредиту: комерційний, банківський, державний, споживчий, іпотечний, лізинговий, міжнародний, бланковий, і </w:t>
      </w:r>
      <w:proofErr w:type="spellStart"/>
      <w:r w:rsidRPr="00D5255D">
        <w:rPr>
          <w:sz w:val="24"/>
          <w:szCs w:val="24"/>
        </w:rPr>
        <w:t>консорціумний</w:t>
      </w:r>
      <w:proofErr w:type="spellEnd"/>
      <w:r w:rsidRPr="00D5255D">
        <w:rPr>
          <w:sz w:val="24"/>
          <w:szCs w:val="24"/>
        </w:rPr>
        <w:t>, ломбардний та ін.</w:t>
      </w:r>
    </w:p>
    <w:p w:rsidR="00E63912" w:rsidRPr="00D5255D" w:rsidRDefault="00AC514F" w:rsidP="00D5255D">
      <w:pPr>
        <w:pStyle w:val="130"/>
        <w:spacing w:line="240" w:lineRule="auto"/>
        <w:ind w:firstLine="709"/>
        <w:jc w:val="both"/>
        <w:rPr>
          <w:sz w:val="24"/>
          <w:szCs w:val="24"/>
        </w:rPr>
      </w:pPr>
      <w:r w:rsidRPr="00D5255D">
        <w:rPr>
          <w:sz w:val="24"/>
          <w:szCs w:val="24"/>
        </w:rPr>
        <w:t xml:space="preserve">Головні принципи кредитування: </w:t>
      </w:r>
      <w:proofErr w:type="spellStart"/>
      <w:r w:rsidRPr="00D5255D">
        <w:rPr>
          <w:sz w:val="24"/>
          <w:szCs w:val="24"/>
        </w:rPr>
        <w:t>поверненість</w:t>
      </w:r>
      <w:proofErr w:type="spellEnd"/>
      <w:r w:rsidRPr="00D5255D">
        <w:rPr>
          <w:sz w:val="24"/>
          <w:szCs w:val="24"/>
        </w:rPr>
        <w:t>, платність, строковість, забезпеченість, цільовий характер використання.</w:t>
      </w:r>
    </w:p>
    <w:p w:rsidR="00E63912" w:rsidRPr="00D5255D" w:rsidRDefault="00AC514F" w:rsidP="00D5255D">
      <w:pPr>
        <w:pStyle w:val="130"/>
        <w:spacing w:line="240" w:lineRule="auto"/>
        <w:ind w:firstLine="709"/>
        <w:jc w:val="both"/>
        <w:rPr>
          <w:sz w:val="24"/>
          <w:szCs w:val="24"/>
        </w:rPr>
      </w:pPr>
      <w:r w:rsidRPr="00D5255D">
        <w:rPr>
          <w:sz w:val="24"/>
          <w:szCs w:val="24"/>
        </w:rPr>
        <w:t xml:space="preserve">Принципи </w:t>
      </w:r>
      <w:proofErr w:type="spellStart"/>
      <w:r w:rsidRPr="00D5255D">
        <w:rPr>
          <w:sz w:val="24"/>
          <w:szCs w:val="24"/>
        </w:rPr>
        <w:t>поверненості</w:t>
      </w:r>
      <w:proofErr w:type="spellEnd"/>
      <w:r w:rsidRPr="00D5255D">
        <w:rPr>
          <w:sz w:val="24"/>
          <w:szCs w:val="24"/>
        </w:rPr>
        <w:t>, строковості і платності означають, що кредит має бути повернутий позичальником банку в обумовлений у кредитному договорі термін з відповідною платою за його користування.</w:t>
      </w:r>
    </w:p>
    <w:p w:rsidR="00E63912" w:rsidRPr="00D5255D" w:rsidRDefault="00AC514F" w:rsidP="00D5255D">
      <w:pPr>
        <w:pStyle w:val="130"/>
        <w:spacing w:line="240" w:lineRule="auto"/>
        <w:ind w:firstLine="709"/>
        <w:jc w:val="both"/>
        <w:rPr>
          <w:sz w:val="24"/>
          <w:szCs w:val="24"/>
        </w:rPr>
      </w:pPr>
      <w:r w:rsidRPr="00D5255D">
        <w:rPr>
          <w:sz w:val="24"/>
          <w:szCs w:val="24"/>
        </w:rPr>
        <w:t>Принцип забезпеченості кредиту передбачає наявність у банку засобів для захисту своїх інтересів, недопущення збитків від неповернення боргу через неплатоспроможність позичальника.</w:t>
      </w:r>
    </w:p>
    <w:p w:rsidR="00384221" w:rsidRPr="00D5255D" w:rsidRDefault="00AC514F" w:rsidP="00D5255D">
      <w:pPr>
        <w:pStyle w:val="130"/>
        <w:spacing w:line="240" w:lineRule="auto"/>
        <w:ind w:firstLine="709"/>
        <w:jc w:val="both"/>
        <w:rPr>
          <w:sz w:val="24"/>
          <w:szCs w:val="24"/>
        </w:rPr>
      </w:pPr>
      <w:r w:rsidRPr="00D5255D">
        <w:rPr>
          <w:sz w:val="24"/>
          <w:szCs w:val="24"/>
        </w:rPr>
        <w:t>Цільова спрямованість використання кредиту означає вкладання</w:t>
      </w:r>
      <w:r w:rsidR="00384221" w:rsidRPr="00D5255D">
        <w:rPr>
          <w:sz w:val="24"/>
          <w:szCs w:val="24"/>
        </w:rPr>
        <w:t xml:space="preserve"> </w:t>
      </w:r>
      <w:r w:rsidRPr="00D5255D">
        <w:rPr>
          <w:sz w:val="24"/>
          <w:szCs w:val="24"/>
        </w:rPr>
        <w:t xml:space="preserve">позикових коштів на конкретні цілі, передбачені кредитним договором. </w:t>
      </w:r>
    </w:p>
    <w:p w:rsidR="00384221" w:rsidRPr="00D5255D" w:rsidRDefault="00384221" w:rsidP="00D5255D">
      <w:pPr>
        <w:pStyle w:val="130"/>
        <w:spacing w:line="240" w:lineRule="auto"/>
        <w:ind w:firstLine="709"/>
        <w:jc w:val="both"/>
        <w:rPr>
          <w:sz w:val="24"/>
          <w:szCs w:val="24"/>
        </w:rPr>
      </w:pPr>
    </w:p>
    <w:p w:rsidR="00E63912" w:rsidRPr="00BC7D3D" w:rsidRDefault="00BC7D3D" w:rsidP="00D5255D">
      <w:pPr>
        <w:pStyle w:val="130"/>
        <w:spacing w:line="240" w:lineRule="auto"/>
        <w:ind w:firstLine="709"/>
        <w:jc w:val="both"/>
        <w:rPr>
          <w:b/>
          <w:i/>
          <w:sz w:val="24"/>
          <w:szCs w:val="24"/>
        </w:rPr>
      </w:pPr>
      <w:r w:rsidRPr="00BC7D3D">
        <w:rPr>
          <w:b/>
          <w:i/>
          <w:sz w:val="24"/>
          <w:szCs w:val="24"/>
        </w:rPr>
        <w:t>8.2 Функції кредиту</w:t>
      </w:r>
    </w:p>
    <w:p w:rsidR="00E63912" w:rsidRPr="00D5255D" w:rsidRDefault="00AC514F" w:rsidP="00D5255D">
      <w:pPr>
        <w:pStyle w:val="130"/>
        <w:spacing w:line="240" w:lineRule="auto"/>
        <w:ind w:firstLine="709"/>
        <w:jc w:val="both"/>
        <w:rPr>
          <w:sz w:val="24"/>
          <w:szCs w:val="24"/>
        </w:rPr>
      </w:pPr>
      <w:r w:rsidRPr="00D5255D">
        <w:rPr>
          <w:sz w:val="24"/>
          <w:szCs w:val="24"/>
        </w:rPr>
        <w:t xml:space="preserve">Сутність кредиту як економічної категорії виявляється в його функціях. Питання про функції кредиту та їхню кількість є дискусійним. </w:t>
      </w:r>
    </w:p>
    <w:p w:rsidR="00E63912" w:rsidRPr="00D5255D" w:rsidRDefault="00AC514F" w:rsidP="00D5255D">
      <w:pPr>
        <w:pStyle w:val="130"/>
        <w:spacing w:line="240" w:lineRule="auto"/>
        <w:ind w:firstLine="709"/>
        <w:jc w:val="both"/>
        <w:rPr>
          <w:sz w:val="24"/>
          <w:szCs w:val="24"/>
        </w:rPr>
      </w:pPr>
      <w:r w:rsidRPr="00D5255D">
        <w:rPr>
          <w:sz w:val="24"/>
          <w:szCs w:val="24"/>
        </w:rPr>
        <w:t xml:space="preserve">Провідні </w:t>
      </w:r>
      <w:r w:rsidR="00384221" w:rsidRPr="00D5255D">
        <w:rPr>
          <w:sz w:val="24"/>
          <w:szCs w:val="24"/>
        </w:rPr>
        <w:t>н</w:t>
      </w:r>
      <w:r w:rsidRPr="00D5255D">
        <w:rPr>
          <w:sz w:val="24"/>
          <w:szCs w:val="24"/>
        </w:rPr>
        <w:t>ауковці до головних економічних функцій кредиту зачисляють такі:</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перерозподільну;</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емісійну (</w:t>
      </w:r>
      <w:proofErr w:type="spellStart"/>
      <w:r w:rsidRPr="00D5255D">
        <w:rPr>
          <w:sz w:val="24"/>
          <w:szCs w:val="24"/>
        </w:rPr>
        <w:t>антиципаційну</w:t>
      </w:r>
      <w:proofErr w:type="spellEnd"/>
      <w:r w:rsidRPr="00D5255D">
        <w:rPr>
          <w:sz w:val="24"/>
          <w:szCs w:val="24"/>
        </w:rPr>
        <w:t>);</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функцію заміщення дійсних грошей кредитними операціями;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lastRenderedPageBreak/>
        <w:t>контрольно-</w:t>
      </w:r>
      <w:proofErr w:type="spellStart"/>
      <w:r w:rsidRPr="00D5255D">
        <w:rPr>
          <w:sz w:val="24"/>
          <w:szCs w:val="24"/>
        </w:rPr>
        <w:t>стимулювальну</w:t>
      </w:r>
      <w:proofErr w:type="spellEnd"/>
      <w:r w:rsidRPr="00D5255D">
        <w:rPr>
          <w:sz w:val="24"/>
          <w:szCs w:val="24"/>
        </w:rPr>
        <w:t>;</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регулювальну (забезпечення сприятливих умов для ефективного регулювання обігу грошей);</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капіталізації вільних грошових доходів.</w:t>
      </w:r>
    </w:p>
    <w:p w:rsidR="00384221" w:rsidRPr="00D5255D" w:rsidRDefault="00AC514F" w:rsidP="00D5255D">
      <w:pPr>
        <w:pStyle w:val="130"/>
        <w:spacing w:line="240" w:lineRule="auto"/>
        <w:ind w:firstLine="709"/>
        <w:jc w:val="both"/>
        <w:rPr>
          <w:sz w:val="24"/>
          <w:szCs w:val="24"/>
        </w:rPr>
      </w:pPr>
      <w:r w:rsidRPr="00D5255D">
        <w:rPr>
          <w:sz w:val="24"/>
          <w:szCs w:val="24"/>
        </w:rPr>
        <w:t xml:space="preserve">Перерозподільна функція полягає в тому, що завдяки кредиту відбувається перерозподіл коштів в економіці на засадах повернення, платності, строковості, забезпечення. Тимчасово вільні кошти домашніх господарств, суб’єктів господарювання, держави, що їх акумулюють фінансові установи, використовують для задоволення тимчасової потреби в таких коштах різних суб’єктів економіки. Перерозподіл коштів відбувається через ринкові механізми, а також шляхом реалізації державних цільових </w:t>
      </w:r>
      <w:r w:rsidR="00384221" w:rsidRPr="00D5255D">
        <w:rPr>
          <w:sz w:val="24"/>
          <w:szCs w:val="24"/>
        </w:rPr>
        <w:t xml:space="preserve"> програм.</w:t>
      </w:r>
    </w:p>
    <w:p w:rsidR="00384221" w:rsidRPr="00D5255D" w:rsidRDefault="00AC514F" w:rsidP="00D5255D">
      <w:pPr>
        <w:pStyle w:val="130"/>
        <w:spacing w:line="240" w:lineRule="auto"/>
        <w:ind w:firstLine="709"/>
        <w:jc w:val="both"/>
        <w:rPr>
          <w:sz w:val="24"/>
          <w:szCs w:val="24"/>
        </w:rPr>
      </w:pPr>
      <w:r w:rsidRPr="00D5255D">
        <w:rPr>
          <w:sz w:val="24"/>
          <w:szCs w:val="24"/>
        </w:rPr>
        <w:t>Емісійна</w:t>
      </w:r>
      <w:r w:rsidR="00384221" w:rsidRPr="00D5255D">
        <w:rPr>
          <w:sz w:val="24"/>
          <w:szCs w:val="24"/>
        </w:rPr>
        <w:t xml:space="preserve"> функція </w:t>
      </w:r>
      <w:r w:rsidRPr="00D5255D">
        <w:rPr>
          <w:sz w:val="24"/>
          <w:szCs w:val="24"/>
        </w:rPr>
        <w:t>ґрунту</w:t>
      </w:r>
      <w:r w:rsidR="006D2AC0" w:rsidRPr="00D5255D">
        <w:rPr>
          <w:sz w:val="24"/>
          <w:szCs w:val="24"/>
        </w:rPr>
        <w:t>є</w:t>
      </w:r>
      <w:r w:rsidRPr="00D5255D">
        <w:rPr>
          <w:sz w:val="24"/>
          <w:szCs w:val="24"/>
        </w:rPr>
        <w:t xml:space="preserve">ться на функції грошей </w:t>
      </w:r>
      <w:r w:rsidR="00384221" w:rsidRPr="00D5255D">
        <w:rPr>
          <w:sz w:val="24"/>
          <w:szCs w:val="24"/>
        </w:rPr>
        <w:t xml:space="preserve">як </w:t>
      </w:r>
      <w:r w:rsidRPr="00D5255D">
        <w:rPr>
          <w:sz w:val="24"/>
          <w:szCs w:val="24"/>
        </w:rPr>
        <w:t>засобу платежу, тобто коли гроші використовують для по</w:t>
      </w:r>
      <w:r w:rsidR="00384221" w:rsidRPr="00D5255D">
        <w:rPr>
          <w:sz w:val="24"/>
          <w:szCs w:val="24"/>
        </w:rPr>
        <w:t>гашення боргових</w:t>
      </w:r>
      <w:r w:rsidRPr="00D5255D">
        <w:rPr>
          <w:sz w:val="24"/>
          <w:szCs w:val="24"/>
        </w:rPr>
        <w:t xml:space="preserve"> зобов’язань у разі продажу товарів у кредит. На підставі кредиту відбувається емісія грошей як платіжних засобів. Центральні банки за допомогою розширення кредиту (кредитної експансії) або звуження кредиту (кредитної рестрикції) регулюють кількість грошей в обігу. Надання кредиту збільшує грошову масу в</w:t>
      </w:r>
      <w:r w:rsidR="00384221" w:rsidRPr="00D5255D">
        <w:rPr>
          <w:sz w:val="24"/>
          <w:szCs w:val="24"/>
        </w:rPr>
        <w:t xml:space="preserve"> обігу, а погашення, навпа</w:t>
      </w:r>
      <w:r w:rsidRPr="00D5255D">
        <w:rPr>
          <w:sz w:val="24"/>
          <w:szCs w:val="24"/>
        </w:rPr>
        <w:t xml:space="preserve">ки </w:t>
      </w:r>
      <w:r w:rsidR="00384221" w:rsidRPr="00D5255D">
        <w:rPr>
          <w:sz w:val="24"/>
          <w:szCs w:val="24"/>
        </w:rPr>
        <w:t>–</w:t>
      </w:r>
      <w:r w:rsidRPr="00D5255D">
        <w:rPr>
          <w:sz w:val="24"/>
          <w:szCs w:val="24"/>
        </w:rPr>
        <w:t xml:space="preserve"> зменшує</w:t>
      </w:r>
      <w:r w:rsidR="00384221"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Функ</w:t>
      </w:r>
      <w:r w:rsidR="006D2AC0" w:rsidRPr="00D5255D">
        <w:rPr>
          <w:sz w:val="24"/>
          <w:szCs w:val="24"/>
        </w:rPr>
        <w:t>ц</w:t>
      </w:r>
      <w:r w:rsidRPr="00D5255D">
        <w:rPr>
          <w:sz w:val="24"/>
          <w:szCs w:val="24"/>
        </w:rPr>
        <w:t>ія заміщення дійсних грошей кредитними операціями передбачає можливість перерахування грошей з одного рахунка на інший з використанням безготівкових розрахунків за товари і послуги, заліку взаємної заборгованості тощо. Ці операції дають змогу поліпшити структуру грошового обігу, скоротити готівкові грошові платежі, широко використовувати кредитні картки.</w:t>
      </w:r>
    </w:p>
    <w:p w:rsidR="00E63912" w:rsidRPr="00D5255D" w:rsidRDefault="00AC514F" w:rsidP="00D5255D">
      <w:pPr>
        <w:pStyle w:val="130"/>
        <w:spacing w:line="240" w:lineRule="auto"/>
        <w:ind w:firstLine="709"/>
        <w:jc w:val="both"/>
        <w:rPr>
          <w:sz w:val="24"/>
          <w:szCs w:val="24"/>
        </w:rPr>
      </w:pPr>
      <w:r w:rsidRPr="00D5255D">
        <w:rPr>
          <w:sz w:val="24"/>
          <w:szCs w:val="24"/>
        </w:rPr>
        <w:t>Контрольно-</w:t>
      </w:r>
      <w:proofErr w:type="spellStart"/>
      <w:r w:rsidRPr="00D5255D">
        <w:rPr>
          <w:sz w:val="24"/>
          <w:szCs w:val="24"/>
        </w:rPr>
        <w:t>стимулювальна</w:t>
      </w:r>
      <w:proofErr w:type="spellEnd"/>
      <w:r w:rsidRPr="00D5255D">
        <w:rPr>
          <w:sz w:val="24"/>
          <w:szCs w:val="24"/>
        </w:rPr>
        <w:t xml:space="preserve"> функція кредиту виявляється в контролі кредитора за ефективністю використання коштів позичальником, дотриманні ним умов кредитного договору. Відповідно, позичальник зацікавлений у раціональному використанні отриманих коштів, щоб повернути кредит, сплатити проценти, а також отримати бажаний прибуток.</w:t>
      </w:r>
    </w:p>
    <w:p w:rsidR="00E63912" w:rsidRPr="00D5255D" w:rsidRDefault="00AC514F" w:rsidP="00D5255D">
      <w:pPr>
        <w:pStyle w:val="130"/>
        <w:spacing w:line="240" w:lineRule="auto"/>
        <w:ind w:firstLine="709"/>
        <w:jc w:val="both"/>
        <w:rPr>
          <w:sz w:val="24"/>
          <w:szCs w:val="24"/>
        </w:rPr>
      </w:pPr>
      <w:r w:rsidRPr="00D5255D">
        <w:rPr>
          <w:sz w:val="24"/>
          <w:szCs w:val="24"/>
        </w:rPr>
        <w:t>Регулювальна функція кредиту полягає в тому, що за допомогою кредитного механізму можна в разі потреби швидко розширити обсяг платіжних засобів в обороті. Це досягають збільшенням кількості комерційних векселів, розмірів банківських депозитів, розширенням рефінансування комерційних банків центральним банком, збільшенням грошового мультиплікатора.</w:t>
      </w:r>
    </w:p>
    <w:p w:rsidR="00E63912" w:rsidRPr="00D5255D" w:rsidRDefault="00AC514F" w:rsidP="00D5255D">
      <w:pPr>
        <w:pStyle w:val="130"/>
        <w:spacing w:line="240" w:lineRule="auto"/>
        <w:ind w:firstLine="709"/>
        <w:jc w:val="both"/>
        <w:rPr>
          <w:sz w:val="24"/>
          <w:szCs w:val="24"/>
        </w:rPr>
      </w:pPr>
      <w:r w:rsidRPr="00D5255D">
        <w:rPr>
          <w:sz w:val="24"/>
          <w:szCs w:val="24"/>
        </w:rPr>
        <w:t>Функція капіталізації вільних грошових доходів передбачає трансформацію грошових нагромаджень та заощаджень юридичних і фізичних осіб у позиковий капітал, який передають у позику на умова</w:t>
      </w:r>
      <w:r w:rsidR="00384221" w:rsidRPr="00D5255D">
        <w:rPr>
          <w:sz w:val="24"/>
          <w:szCs w:val="24"/>
        </w:rPr>
        <w:t>х зворотності та платності.</w:t>
      </w:r>
    </w:p>
    <w:p w:rsidR="00384221" w:rsidRPr="00D5255D" w:rsidRDefault="00384221" w:rsidP="00D5255D">
      <w:pPr>
        <w:pStyle w:val="130"/>
        <w:spacing w:line="240" w:lineRule="auto"/>
        <w:ind w:firstLine="709"/>
        <w:jc w:val="both"/>
        <w:rPr>
          <w:sz w:val="24"/>
          <w:szCs w:val="24"/>
        </w:rPr>
      </w:pPr>
    </w:p>
    <w:p w:rsidR="00E63912" w:rsidRPr="00D5255D" w:rsidRDefault="00BC7D3D" w:rsidP="00D5255D">
      <w:pPr>
        <w:pStyle w:val="130"/>
        <w:spacing w:line="240" w:lineRule="auto"/>
        <w:ind w:firstLine="709"/>
        <w:jc w:val="both"/>
        <w:rPr>
          <w:b/>
          <w:sz w:val="24"/>
          <w:szCs w:val="24"/>
        </w:rPr>
      </w:pPr>
      <w:r>
        <w:rPr>
          <w:b/>
          <w:sz w:val="24"/>
          <w:szCs w:val="24"/>
        </w:rPr>
        <w:t xml:space="preserve">8.3 </w:t>
      </w:r>
      <w:r w:rsidRPr="00BC7D3D">
        <w:rPr>
          <w:b/>
          <w:i/>
          <w:sz w:val="24"/>
          <w:szCs w:val="24"/>
        </w:rPr>
        <w:t>Теорії кредиту</w:t>
      </w:r>
    </w:p>
    <w:p w:rsidR="00E63912" w:rsidRPr="00D5255D" w:rsidRDefault="00AC514F" w:rsidP="00D5255D">
      <w:pPr>
        <w:pStyle w:val="130"/>
        <w:spacing w:line="240" w:lineRule="auto"/>
        <w:ind w:firstLine="709"/>
        <w:jc w:val="both"/>
        <w:rPr>
          <w:sz w:val="24"/>
          <w:szCs w:val="24"/>
        </w:rPr>
      </w:pPr>
      <w:r w:rsidRPr="00D5255D">
        <w:rPr>
          <w:sz w:val="24"/>
          <w:szCs w:val="24"/>
        </w:rPr>
        <w:t>8.3.1. Натуралістична теорія кредиту</w:t>
      </w:r>
    </w:p>
    <w:p w:rsidR="00E63912" w:rsidRPr="00D5255D" w:rsidRDefault="00AC514F" w:rsidP="00D5255D">
      <w:pPr>
        <w:pStyle w:val="130"/>
        <w:spacing w:line="240" w:lineRule="auto"/>
        <w:ind w:firstLine="709"/>
        <w:jc w:val="both"/>
        <w:rPr>
          <w:sz w:val="24"/>
          <w:szCs w:val="24"/>
        </w:rPr>
      </w:pPr>
      <w:r w:rsidRPr="00D5255D">
        <w:rPr>
          <w:sz w:val="24"/>
          <w:szCs w:val="24"/>
        </w:rPr>
        <w:t>Натуралістична теорія кредиту сформувалась і досягла найбільшого розвитку в епоху домонополістичного капіталізму. Представники цієї теорії розглядали кредит як форму руху виробничого капіталу. Суть натуралістичної теорії кредиту зводиться до таких положень:</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об’єктом кредиту є тимчасово вільний капітал, тобто сукупність натуральних речових благ, які можуть бути позичені одним економічним суб’єктом іншому;</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позиковий капітал - це дійсний капітал (у речовій формі), його рух збігається з рухом виробничого капіталу;</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роль кредиту полягає в переході матеріальних благ від одного суб’єкта до іншого, тобто їхньому перерозподілі в суспільстві;</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банки є пасивними посередниками в кредиті;</w:t>
      </w:r>
    </w:p>
    <w:p w:rsidR="00384221" w:rsidRPr="00D5255D" w:rsidRDefault="00AC514F" w:rsidP="000C47BE">
      <w:pPr>
        <w:pStyle w:val="130"/>
        <w:numPr>
          <w:ilvl w:val="0"/>
          <w:numId w:val="4"/>
        </w:numPr>
        <w:spacing w:line="240" w:lineRule="auto"/>
        <w:jc w:val="both"/>
        <w:rPr>
          <w:sz w:val="24"/>
          <w:szCs w:val="24"/>
        </w:rPr>
      </w:pPr>
      <w:r w:rsidRPr="00D5255D">
        <w:rPr>
          <w:sz w:val="24"/>
          <w:szCs w:val="24"/>
        </w:rPr>
        <w:t>пасивні операції банків є пе</w:t>
      </w:r>
      <w:r w:rsidR="00384221" w:rsidRPr="00D5255D">
        <w:rPr>
          <w:sz w:val="24"/>
          <w:szCs w:val="24"/>
        </w:rPr>
        <w:t>рвинними порівняно з активними.</w:t>
      </w:r>
    </w:p>
    <w:p w:rsidR="00E63912" w:rsidRPr="00D5255D" w:rsidRDefault="00AC514F" w:rsidP="00D5255D">
      <w:pPr>
        <w:pStyle w:val="130"/>
        <w:spacing w:line="240" w:lineRule="auto"/>
        <w:ind w:firstLine="708"/>
        <w:jc w:val="both"/>
        <w:rPr>
          <w:sz w:val="24"/>
          <w:szCs w:val="24"/>
        </w:rPr>
      </w:pPr>
      <w:r w:rsidRPr="00D5255D">
        <w:rPr>
          <w:sz w:val="24"/>
          <w:szCs w:val="24"/>
        </w:rPr>
        <w:t xml:space="preserve">Основоположники натуралістичної теорії кредиту - класики політичної економії А. Сміт, Д. Рікардо, А. </w:t>
      </w:r>
      <w:proofErr w:type="spellStart"/>
      <w:r w:rsidRPr="00D5255D">
        <w:rPr>
          <w:sz w:val="24"/>
          <w:szCs w:val="24"/>
        </w:rPr>
        <w:t>Тюрго</w:t>
      </w:r>
      <w:proofErr w:type="spellEnd"/>
      <w:r w:rsidRPr="00D5255D">
        <w:rPr>
          <w:sz w:val="24"/>
          <w:szCs w:val="24"/>
        </w:rPr>
        <w:t xml:space="preserve">, </w:t>
      </w:r>
      <w:proofErr w:type="spellStart"/>
      <w:r w:rsidRPr="00D5255D">
        <w:rPr>
          <w:sz w:val="24"/>
          <w:szCs w:val="24"/>
        </w:rPr>
        <w:t>Дж</w:t>
      </w:r>
      <w:proofErr w:type="spellEnd"/>
      <w:r w:rsidRPr="00D5255D">
        <w:rPr>
          <w:sz w:val="24"/>
          <w:szCs w:val="24"/>
        </w:rPr>
        <w:t>. С. Міль.</w:t>
      </w:r>
    </w:p>
    <w:p w:rsidR="00384221" w:rsidRPr="00D5255D" w:rsidRDefault="00AC514F" w:rsidP="00D5255D">
      <w:pPr>
        <w:pStyle w:val="130"/>
        <w:spacing w:line="240" w:lineRule="auto"/>
        <w:ind w:firstLine="709"/>
        <w:jc w:val="both"/>
        <w:rPr>
          <w:sz w:val="24"/>
          <w:szCs w:val="24"/>
        </w:rPr>
      </w:pPr>
      <w:r w:rsidRPr="00D5255D">
        <w:rPr>
          <w:sz w:val="24"/>
          <w:szCs w:val="24"/>
        </w:rPr>
        <w:t>А. Сміт і Д. Рікардо вважали, що об’єктом кредиту є не позиковий</w:t>
      </w:r>
      <w:r w:rsidR="00384221" w:rsidRPr="00D5255D">
        <w:rPr>
          <w:sz w:val="24"/>
          <w:szCs w:val="24"/>
        </w:rPr>
        <w:t xml:space="preserve"> </w:t>
      </w:r>
      <w:r w:rsidRPr="00D5255D">
        <w:rPr>
          <w:sz w:val="24"/>
          <w:szCs w:val="24"/>
        </w:rPr>
        <w:t>капітал, а капітал у його речовій формі. Гроші, які позичають, - це</w:t>
      </w:r>
      <w:r w:rsidR="00384221" w:rsidRPr="00D5255D">
        <w:rPr>
          <w:sz w:val="24"/>
          <w:szCs w:val="24"/>
        </w:rPr>
        <w:t xml:space="preserve"> </w:t>
      </w:r>
      <w:r w:rsidRPr="00D5255D">
        <w:rPr>
          <w:sz w:val="24"/>
          <w:szCs w:val="24"/>
        </w:rPr>
        <w:t>лише технічний засіб перенесення реального капіталу від одного економічного суб’єкта до іншого. Д. Рікардо, зокрема, писав, що кредит</w:t>
      </w:r>
      <w:r w:rsidR="00384221" w:rsidRPr="00D5255D">
        <w:rPr>
          <w:sz w:val="24"/>
          <w:szCs w:val="24"/>
        </w:rPr>
        <w:t xml:space="preserve"> </w:t>
      </w:r>
      <w:r w:rsidRPr="00D5255D">
        <w:rPr>
          <w:sz w:val="24"/>
          <w:szCs w:val="24"/>
        </w:rPr>
        <w:t>є засобом, який по черзі переходить від однієї особи до іншої для використання фактично наявного капіталу; він не створює капіталу, а</w:t>
      </w:r>
      <w:r w:rsidR="00384221" w:rsidRPr="00D5255D">
        <w:rPr>
          <w:sz w:val="24"/>
          <w:szCs w:val="24"/>
        </w:rPr>
        <w:t xml:space="preserve"> </w:t>
      </w:r>
      <w:r w:rsidRPr="00D5255D">
        <w:rPr>
          <w:sz w:val="24"/>
          <w:szCs w:val="24"/>
        </w:rPr>
        <w:t>тільки визначає, як цей капітал буде застосований.</w:t>
      </w:r>
    </w:p>
    <w:p w:rsidR="00E63912" w:rsidRPr="00D5255D" w:rsidRDefault="00AC514F" w:rsidP="00D5255D">
      <w:pPr>
        <w:pStyle w:val="130"/>
        <w:spacing w:line="240" w:lineRule="auto"/>
        <w:ind w:firstLine="709"/>
        <w:jc w:val="both"/>
        <w:rPr>
          <w:sz w:val="24"/>
          <w:szCs w:val="24"/>
        </w:rPr>
      </w:pPr>
      <w:r w:rsidRPr="00D5255D">
        <w:rPr>
          <w:sz w:val="24"/>
          <w:szCs w:val="24"/>
        </w:rPr>
        <w:t xml:space="preserve">Зростання </w:t>
      </w:r>
      <w:r w:rsidR="006D2AC0" w:rsidRPr="00D5255D">
        <w:rPr>
          <w:sz w:val="24"/>
          <w:szCs w:val="24"/>
        </w:rPr>
        <w:t xml:space="preserve">наприкінці </w:t>
      </w:r>
      <w:r w:rsidRPr="00D5255D">
        <w:rPr>
          <w:sz w:val="24"/>
          <w:szCs w:val="24"/>
        </w:rPr>
        <w:t>ХІХ та у XX ст. ролі кредиту і значення банків у розвитку виробництва та державному регулюванні економіки</w:t>
      </w:r>
      <w:r w:rsidR="00384221" w:rsidRPr="00D5255D">
        <w:rPr>
          <w:sz w:val="24"/>
          <w:szCs w:val="24"/>
        </w:rPr>
        <w:t xml:space="preserve"> </w:t>
      </w:r>
      <w:r w:rsidRPr="00D5255D">
        <w:rPr>
          <w:sz w:val="24"/>
          <w:szCs w:val="24"/>
        </w:rPr>
        <w:t xml:space="preserve">послабили передумови для подальшого </w:t>
      </w:r>
      <w:r w:rsidRPr="00D5255D">
        <w:rPr>
          <w:sz w:val="24"/>
          <w:szCs w:val="24"/>
        </w:rPr>
        <w:lastRenderedPageBreak/>
        <w:t xml:space="preserve">розвитку натуралістичної теорії кредиту. Її змінила </w:t>
      </w:r>
      <w:proofErr w:type="spellStart"/>
      <w:r w:rsidRPr="00D5255D">
        <w:rPr>
          <w:sz w:val="24"/>
          <w:szCs w:val="24"/>
        </w:rPr>
        <w:t>капіталотворча</w:t>
      </w:r>
      <w:proofErr w:type="spellEnd"/>
      <w:r w:rsidRPr="00D5255D">
        <w:rPr>
          <w:sz w:val="24"/>
          <w:szCs w:val="24"/>
        </w:rPr>
        <w:t xml:space="preserve"> теорія.</w:t>
      </w:r>
    </w:p>
    <w:p w:rsidR="00317A09" w:rsidRPr="00D5255D" w:rsidRDefault="00317A09" w:rsidP="00D5255D">
      <w:pPr>
        <w:pStyle w:val="130"/>
        <w:spacing w:line="240" w:lineRule="auto"/>
        <w:ind w:firstLine="709"/>
        <w:jc w:val="both"/>
        <w:rPr>
          <w:sz w:val="24"/>
          <w:szCs w:val="24"/>
        </w:rPr>
      </w:pPr>
    </w:p>
    <w:p w:rsidR="00E63912" w:rsidRPr="00D5255D" w:rsidRDefault="00317A09" w:rsidP="00D5255D">
      <w:pPr>
        <w:pStyle w:val="130"/>
        <w:spacing w:line="240" w:lineRule="auto"/>
        <w:ind w:firstLine="709"/>
        <w:jc w:val="both"/>
        <w:rPr>
          <w:sz w:val="24"/>
          <w:szCs w:val="24"/>
        </w:rPr>
      </w:pPr>
      <w:r w:rsidRPr="00D5255D">
        <w:rPr>
          <w:sz w:val="24"/>
          <w:szCs w:val="24"/>
        </w:rPr>
        <w:t xml:space="preserve">8.3.2 </w:t>
      </w:r>
      <w:proofErr w:type="spellStart"/>
      <w:r w:rsidR="00AC514F" w:rsidRPr="00D5255D">
        <w:rPr>
          <w:sz w:val="24"/>
          <w:szCs w:val="24"/>
        </w:rPr>
        <w:t>Капіталотворча</w:t>
      </w:r>
      <w:proofErr w:type="spellEnd"/>
      <w:r w:rsidR="00AC514F" w:rsidRPr="00D5255D">
        <w:rPr>
          <w:sz w:val="24"/>
          <w:szCs w:val="24"/>
        </w:rPr>
        <w:t xml:space="preserve"> теорія кредиту</w:t>
      </w:r>
    </w:p>
    <w:p w:rsidR="00E63912" w:rsidRPr="00D5255D" w:rsidRDefault="00AC514F" w:rsidP="00D5255D">
      <w:pPr>
        <w:pStyle w:val="130"/>
        <w:spacing w:line="240" w:lineRule="auto"/>
        <w:ind w:firstLine="709"/>
        <w:jc w:val="both"/>
        <w:rPr>
          <w:sz w:val="24"/>
          <w:szCs w:val="24"/>
        </w:rPr>
      </w:pPr>
      <w:r w:rsidRPr="00D5255D">
        <w:rPr>
          <w:sz w:val="24"/>
          <w:szCs w:val="24"/>
        </w:rPr>
        <w:t xml:space="preserve">Основоположником </w:t>
      </w:r>
      <w:proofErr w:type="spellStart"/>
      <w:r w:rsidRPr="00D5255D">
        <w:rPr>
          <w:sz w:val="24"/>
          <w:szCs w:val="24"/>
        </w:rPr>
        <w:t>капіталотворчої</w:t>
      </w:r>
      <w:proofErr w:type="spellEnd"/>
      <w:r w:rsidRPr="00D5255D">
        <w:rPr>
          <w:sz w:val="24"/>
          <w:szCs w:val="24"/>
        </w:rPr>
        <w:t xml:space="preserve"> теорії кредиту вважають шотландця Дж. </w:t>
      </w:r>
      <w:proofErr w:type="spellStart"/>
      <w:r w:rsidRPr="00D5255D">
        <w:rPr>
          <w:sz w:val="24"/>
          <w:szCs w:val="24"/>
        </w:rPr>
        <w:t>Ло</w:t>
      </w:r>
      <w:proofErr w:type="spellEnd"/>
      <w:r w:rsidRPr="00D5255D">
        <w:rPr>
          <w:sz w:val="24"/>
          <w:szCs w:val="24"/>
        </w:rPr>
        <w:t xml:space="preserve"> (1671-1729), міністра фінансів за часів правління короля Франції Людовіка XV. Саме Дж. </w:t>
      </w:r>
      <w:proofErr w:type="spellStart"/>
      <w:r w:rsidRPr="00D5255D">
        <w:rPr>
          <w:sz w:val="24"/>
          <w:szCs w:val="24"/>
        </w:rPr>
        <w:t>Ло</w:t>
      </w:r>
      <w:proofErr w:type="spellEnd"/>
      <w:r w:rsidRPr="00D5255D">
        <w:rPr>
          <w:sz w:val="24"/>
          <w:szCs w:val="24"/>
        </w:rPr>
        <w:t xml:space="preserve"> висловив ідею про те, що кредит має силу давати дохід, а банки в цьому разі є не просто фінансовими посередниками, а установами, які створюють капітал.</w:t>
      </w:r>
    </w:p>
    <w:p w:rsidR="00E63912" w:rsidRPr="00D5255D" w:rsidRDefault="00AC514F" w:rsidP="00D5255D">
      <w:pPr>
        <w:pStyle w:val="130"/>
        <w:spacing w:line="240" w:lineRule="auto"/>
        <w:ind w:firstLine="709"/>
        <w:jc w:val="both"/>
        <w:rPr>
          <w:sz w:val="24"/>
          <w:szCs w:val="24"/>
        </w:rPr>
      </w:pPr>
      <w:r w:rsidRPr="00D5255D">
        <w:rPr>
          <w:sz w:val="24"/>
          <w:szCs w:val="24"/>
        </w:rPr>
        <w:t xml:space="preserve">Дж. </w:t>
      </w:r>
      <w:proofErr w:type="spellStart"/>
      <w:r w:rsidRPr="00D5255D">
        <w:rPr>
          <w:sz w:val="24"/>
          <w:szCs w:val="24"/>
        </w:rPr>
        <w:t>Ло</w:t>
      </w:r>
      <w:proofErr w:type="spellEnd"/>
      <w:r w:rsidRPr="00D5255D">
        <w:rPr>
          <w:sz w:val="24"/>
          <w:szCs w:val="24"/>
        </w:rPr>
        <w:t xml:space="preserve"> вважав, що кредит - це гроші й багатство, і він спроможний надати руху всім невикористаним виробничим ресурсам. Кредит відіграє провідну роль у розвитку економіки.</w:t>
      </w:r>
    </w:p>
    <w:p w:rsidR="00E63912" w:rsidRPr="00D5255D" w:rsidRDefault="00AC514F" w:rsidP="00D5255D">
      <w:pPr>
        <w:pStyle w:val="130"/>
        <w:spacing w:line="240" w:lineRule="auto"/>
        <w:ind w:firstLine="709"/>
        <w:jc w:val="both"/>
        <w:rPr>
          <w:sz w:val="24"/>
          <w:szCs w:val="24"/>
        </w:rPr>
      </w:pPr>
      <w:r w:rsidRPr="00D5255D">
        <w:rPr>
          <w:sz w:val="24"/>
          <w:szCs w:val="24"/>
        </w:rPr>
        <w:t>Цю ідею він спробував утілити в життя: із бюджету Франції було видано кредит, який планували погасити за кошти прибутків від французьких колоній на Міссісіпі та в Луїзіані. Однак тоді проект зазнав невдачі.</w:t>
      </w:r>
    </w:p>
    <w:p w:rsidR="00E63912" w:rsidRPr="00D5255D" w:rsidRDefault="00AC514F" w:rsidP="00D5255D">
      <w:pPr>
        <w:pStyle w:val="130"/>
        <w:spacing w:line="240" w:lineRule="auto"/>
        <w:ind w:firstLine="709"/>
        <w:jc w:val="both"/>
        <w:rPr>
          <w:sz w:val="24"/>
          <w:szCs w:val="24"/>
        </w:rPr>
      </w:pPr>
      <w:r w:rsidRPr="00D5255D">
        <w:rPr>
          <w:sz w:val="24"/>
          <w:szCs w:val="24"/>
        </w:rPr>
        <w:t xml:space="preserve">Згодом ідеї Дж. </w:t>
      </w:r>
      <w:proofErr w:type="spellStart"/>
      <w:r w:rsidRPr="00D5255D">
        <w:rPr>
          <w:sz w:val="24"/>
          <w:szCs w:val="24"/>
        </w:rPr>
        <w:t>Ло</w:t>
      </w:r>
      <w:proofErr w:type="spellEnd"/>
      <w:r w:rsidRPr="00D5255D">
        <w:rPr>
          <w:sz w:val="24"/>
          <w:szCs w:val="24"/>
        </w:rPr>
        <w:t xml:space="preserve"> розвинув англійський економіст Г. </w:t>
      </w:r>
      <w:proofErr w:type="spellStart"/>
      <w:r w:rsidRPr="00D5255D">
        <w:rPr>
          <w:sz w:val="24"/>
          <w:szCs w:val="24"/>
        </w:rPr>
        <w:t>Маклеод</w:t>
      </w:r>
      <w:proofErr w:type="spellEnd"/>
      <w:r w:rsidRPr="00D5255D">
        <w:rPr>
          <w:sz w:val="24"/>
          <w:szCs w:val="24"/>
        </w:rPr>
        <w:t xml:space="preserve"> (1821- 1902). У Г. </w:t>
      </w:r>
      <w:proofErr w:type="spellStart"/>
      <w:r w:rsidRPr="00D5255D">
        <w:rPr>
          <w:sz w:val="24"/>
          <w:szCs w:val="24"/>
        </w:rPr>
        <w:t>Маклеода</w:t>
      </w:r>
      <w:proofErr w:type="spellEnd"/>
      <w:r w:rsidRPr="00D5255D">
        <w:rPr>
          <w:sz w:val="24"/>
          <w:szCs w:val="24"/>
        </w:rPr>
        <w:t xml:space="preserve"> кредит і гроші - це купівельна сила, а все, що має купівельну силу, - це багатство. І оскільки кредит дає прибуток, то він є виробничим капіталом. Банки, на думку Г. </w:t>
      </w:r>
      <w:proofErr w:type="spellStart"/>
      <w:r w:rsidRPr="00D5255D">
        <w:rPr>
          <w:sz w:val="24"/>
          <w:szCs w:val="24"/>
        </w:rPr>
        <w:t>Маклеода</w:t>
      </w:r>
      <w:proofErr w:type="spellEnd"/>
      <w:r w:rsidRPr="00D5255D">
        <w:rPr>
          <w:sz w:val="24"/>
          <w:szCs w:val="24"/>
        </w:rPr>
        <w:t xml:space="preserve">, - це “фабрики кредиту”. Вони створюють кредит, і, відповідно, капітал. Ці погляди на підтримку </w:t>
      </w:r>
      <w:proofErr w:type="spellStart"/>
      <w:r w:rsidRPr="00D5255D">
        <w:rPr>
          <w:sz w:val="24"/>
          <w:szCs w:val="24"/>
        </w:rPr>
        <w:t>капіталотворчої</w:t>
      </w:r>
      <w:proofErr w:type="spellEnd"/>
      <w:r w:rsidRPr="00D5255D">
        <w:rPr>
          <w:sz w:val="24"/>
          <w:szCs w:val="24"/>
        </w:rPr>
        <w:t xml:space="preserve"> теорії кредиту Г. </w:t>
      </w:r>
      <w:proofErr w:type="spellStart"/>
      <w:r w:rsidRPr="00D5255D">
        <w:rPr>
          <w:sz w:val="24"/>
          <w:szCs w:val="24"/>
        </w:rPr>
        <w:t>Маклеод</w:t>
      </w:r>
      <w:proofErr w:type="spellEnd"/>
      <w:r w:rsidRPr="00D5255D">
        <w:rPr>
          <w:sz w:val="24"/>
          <w:szCs w:val="24"/>
        </w:rPr>
        <w:t xml:space="preserve"> висвітлив у працях “Основи політичної економії” та “Теорія і практика банківської справи”.</w:t>
      </w:r>
    </w:p>
    <w:p w:rsidR="00317A09" w:rsidRPr="00D5255D" w:rsidRDefault="00AC514F" w:rsidP="00D5255D">
      <w:pPr>
        <w:pStyle w:val="130"/>
        <w:spacing w:line="240" w:lineRule="auto"/>
        <w:ind w:firstLine="709"/>
        <w:jc w:val="both"/>
        <w:rPr>
          <w:sz w:val="24"/>
          <w:szCs w:val="24"/>
        </w:rPr>
      </w:pPr>
      <w:r w:rsidRPr="00D5255D">
        <w:rPr>
          <w:sz w:val="24"/>
          <w:szCs w:val="24"/>
        </w:rPr>
        <w:t xml:space="preserve">Популярність </w:t>
      </w:r>
      <w:proofErr w:type="spellStart"/>
      <w:r w:rsidRPr="00D5255D">
        <w:rPr>
          <w:sz w:val="24"/>
          <w:szCs w:val="24"/>
        </w:rPr>
        <w:t>капіталотворчої</w:t>
      </w:r>
      <w:proofErr w:type="spellEnd"/>
      <w:r w:rsidRPr="00D5255D">
        <w:rPr>
          <w:sz w:val="24"/>
          <w:szCs w:val="24"/>
        </w:rPr>
        <w:t xml:space="preserve"> теорії зросла наприкінці XIX - на початку XX ст., що було зумовлено значним посиленням ролі банків в економіці. Про це свідчили дослідження Дж. А. </w:t>
      </w:r>
      <w:proofErr w:type="spellStart"/>
      <w:r w:rsidRPr="00D5255D">
        <w:rPr>
          <w:sz w:val="24"/>
          <w:szCs w:val="24"/>
        </w:rPr>
        <w:t>Гобсона</w:t>
      </w:r>
      <w:proofErr w:type="spellEnd"/>
      <w:r w:rsidRPr="00D5255D">
        <w:rPr>
          <w:sz w:val="24"/>
          <w:szCs w:val="24"/>
        </w:rPr>
        <w:t xml:space="preserve">, Р. </w:t>
      </w:r>
      <w:proofErr w:type="spellStart"/>
      <w:r w:rsidRPr="00D5255D">
        <w:rPr>
          <w:sz w:val="24"/>
          <w:szCs w:val="24"/>
        </w:rPr>
        <w:t>Гільфер</w:t>
      </w:r>
      <w:proofErr w:type="spellEnd"/>
      <w:r w:rsidR="00317A09"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 xml:space="preserve">На початку XX ст. значний внесок у розвиток </w:t>
      </w:r>
      <w:proofErr w:type="spellStart"/>
      <w:r w:rsidRPr="00D5255D">
        <w:rPr>
          <w:sz w:val="24"/>
          <w:szCs w:val="24"/>
        </w:rPr>
        <w:t>капіталотворчої</w:t>
      </w:r>
      <w:proofErr w:type="spellEnd"/>
      <w:r w:rsidRPr="00D5255D">
        <w:rPr>
          <w:sz w:val="24"/>
          <w:szCs w:val="24"/>
        </w:rPr>
        <w:t xml:space="preserve"> теорії кредиту зробили німецький банкір А. Ган (1889-1968), австрійський</w:t>
      </w:r>
      <w:r w:rsidR="00317A09" w:rsidRPr="00D5255D">
        <w:rPr>
          <w:sz w:val="24"/>
          <w:szCs w:val="24"/>
        </w:rPr>
        <w:t xml:space="preserve"> </w:t>
      </w:r>
      <w:r w:rsidRPr="00D5255D">
        <w:rPr>
          <w:sz w:val="24"/>
          <w:szCs w:val="24"/>
        </w:rPr>
        <w:t xml:space="preserve">учений Й. </w:t>
      </w:r>
      <w:proofErr w:type="spellStart"/>
      <w:r w:rsidRPr="00D5255D">
        <w:rPr>
          <w:sz w:val="24"/>
          <w:szCs w:val="24"/>
        </w:rPr>
        <w:t>Щум</w:t>
      </w:r>
      <w:r w:rsidR="006D2AC0" w:rsidRPr="00D5255D">
        <w:rPr>
          <w:sz w:val="24"/>
          <w:szCs w:val="24"/>
        </w:rPr>
        <w:t>петр</w:t>
      </w:r>
      <w:proofErr w:type="spellEnd"/>
      <w:r w:rsidR="006D2AC0" w:rsidRPr="00D5255D">
        <w:rPr>
          <w:sz w:val="24"/>
          <w:szCs w:val="24"/>
        </w:rPr>
        <w:t xml:space="preserve"> (1883-</w:t>
      </w:r>
      <w:r w:rsidRPr="00D5255D">
        <w:rPr>
          <w:sz w:val="24"/>
          <w:szCs w:val="24"/>
        </w:rPr>
        <w:t>1950), англійські економісти Дж. М. Кейнс і</w:t>
      </w:r>
      <w:r w:rsidR="00317A09" w:rsidRPr="00D5255D">
        <w:rPr>
          <w:sz w:val="24"/>
          <w:szCs w:val="24"/>
        </w:rPr>
        <w:t xml:space="preserve"> </w:t>
      </w:r>
      <w:r w:rsidRPr="00D5255D">
        <w:rPr>
          <w:sz w:val="24"/>
          <w:szCs w:val="24"/>
        </w:rPr>
        <w:t xml:space="preserve">Р. </w:t>
      </w:r>
      <w:proofErr w:type="spellStart"/>
      <w:r w:rsidRPr="00D5255D">
        <w:rPr>
          <w:sz w:val="24"/>
          <w:szCs w:val="24"/>
        </w:rPr>
        <w:t>Хоутрі</w:t>
      </w:r>
      <w:proofErr w:type="spellEnd"/>
      <w:r w:rsidRPr="00D5255D">
        <w:rPr>
          <w:sz w:val="24"/>
          <w:szCs w:val="24"/>
        </w:rPr>
        <w:t xml:space="preserve">, американський економіст Е </w:t>
      </w:r>
      <w:proofErr w:type="spellStart"/>
      <w:r w:rsidRPr="00D5255D">
        <w:rPr>
          <w:sz w:val="24"/>
          <w:szCs w:val="24"/>
        </w:rPr>
        <w:t>Хансен</w:t>
      </w:r>
      <w:proofErr w:type="spellEnd"/>
      <w:r w:rsidRPr="00D5255D">
        <w:rPr>
          <w:sz w:val="24"/>
          <w:szCs w:val="24"/>
        </w:rPr>
        <w:t>. Вони трактували кредит</w:t>
      </w:r>
      <w:r w:rsidR="00317A09" w:rsidRPr="00D5255D">
        <w:rPr>
          <w:sz w:val="24"/>
          <w:szCs w:val="24"/>
        </w:rPr>
        <w:t xml:space="preserve"> </w:t>
      </w:r>
      <w:r w:rsidRPr="00D5255D">
        <w:rPr>
          <w:sz w:val="24"/>
          <w:szCs w:val="24"/>
        </w:rPr>
        <w:t>як</w:t>
      </w:r>
      <w:r w:rsidR="006D2AC0" w:rsidRPr="00D5255D">
        <w:rPr>
          <w:sz w:val="24"/>
          <w:szCs w:val="24"/>
        </w:rPr>
        <w:t xml:space="preserve"> засіб створення капіталу. Й. </w:t>
      </w:r>
      <w:proofErr w:type="spellStart"/>
      <w:r w:rsidR="006D2AC0" w:rsidRPr="00D5255D">
        <w:rPr>
          <w:sz w:val="24"/>
          <w:szCs w:val="24"/>
        </w:rPr>
        <w:t>Ш</w:t>
      </w:r>
      <w:r w:rsidRPr="00D5255D">
        <w:rPr>
          <w:sz w:val="24"/>
          <w:szCs w:val="24"/>
        </w:rPr>
        <w:t>умпет</w:t>
      </w:r>
      <w:r w:rsidR="00B4003B" w:rsidRPr="00D5255D">
        <w:rPr>
          <w:sz w:val="24"/>
          <w:szCs w:val="24"/>
        </w:rPr>
        <w:t>е</w:t>
      </w:r>
      <w:r w:rsidRPr="00D5255D">
        <w:rPr>
          <w:sz w:val="24"/>
          <w:szCs w:val="24"/>
        </w:rPr>
        <w:t>р</w:t>
      </w:r>
      <w:proofErr w:type="spellEnd"/>
      <w:r w:rsidRPr="00D5255D">
        <w:rPr>
          <w:sz w:val="24"/>
          <w:szCs w:val="24"/>
        </w:rPr>
        <w:t xml:space="preserve"> у книзі “Теорія економічного</w:t>
      </w:r>
      <w:r w:rsidR="00317A09" w:rsidRPr="00D5255D">
        <w:rPr>
          <w:sz w:val="24"/>
          <w:szCs w:val="24"/>
        </w:rPr>
        <w:t xml:space="preserve"> </w:t>
      </w:r>
      <w:r w:rsidRPr="00D5255D">
        <w:rPr>
          <w:sz w:val="24"/>
          <w:szCs w:val="24"/>
        </w:rPr>
        <w:t>розвитку” (1911) наголосив на тому, що економічний розвиток країни</w:t>
      </w:r>
      <w:r w:rsidR="00317A09" w:rsidRPr="00D5255D">
        <w:rPr>
          <w:sz w:val="24"/>
          <w:szCs w:val="24"/>
        </w:rPr>
        <w:t xml:space="preserve"> </w:t>
      </w:r>
      <w:r w:rsidRPr="00D5255D">
        <w:rPr>
          <w:sz w:val="24"/>
          <w:szCs w:val="24"/>
        </w:rPr>
        <w:t>неможливий без кредиту. Він, як і А. Ган, уважав, що банки всесильні,</w:t>
      </w:r>
      <w:r w:rsidR="00317A09" w:rsidRPr="00D5255D">
        <w:rPr>
          <w:sz w:val="24"/>
          <w:szCs w:val="24"/>
        </w:rPr>
        <w:t xml:space="preserve"> </w:t>
      </w:r>
      <w:r w:rsidRPr="00D5255D">
        <w:rPr>
          <w:sz w:val="24"/>
          <w:szCs w:val="24"/>
        </w:rPr>
        <w:t>вони не просто перерозподіляють уже наявні в економіці капітали, а,</w:t>
      </w:r>
      <w:r w:rsidR="00317A09" w:rsidRPr="00D5255D">
        <w:rPr>
          <w:sz w:val="24"/>
          <w:szCs w:val="24"/>
        </w:rPr>
        <w:t xml:space="preserve"> </w:t>
      </w:r>
      <w:r w:rsidRPr="00D5255D">
        <w:rPr>
          <w:sz w:val="24"/>
          <w:szCs w:val="24"/>
        </w:rPr>
        <w:t>надаючи кредити, сприяють постійному економічному зростанню і розвитку. На думку вчених, кредит створює депозити і, відповідно, капітал;</w:t>
      </w:r>
      <w:r w:rsidR="00317A09" w:rsidRPr="00D5255D">
        <w:rPr>
          <w:sz w:val="24"/>
          <w:szCs w:val="24"/>
        </w:rPr>
        <w:t xml:space="preserve"> </w:t>
      </w:r>
      <w:r w:rsidRPr="00D5255D">
        <w:rPr>
          <w:sz w:val="24"/>
          <w:szCs w:val="24"/>
        </w:rPr>
        <w:t>кредит безмежний, актив</w:t>
      </w:r>
      <w:r w:rsidR="00317A09" w:rsidRPr="00D5255D">
        <w:rPr>
          <w:sz w:val="24"/>
          <w:szCs w:val="24"/>
        </w:rPr>
        <w:t>и є первинними щодо пасивів.</w:t>
      </w:r>
    </w:p>
    <w:p w:rsidR="00E63912" w:rsidRPr="00D5255D" w:rsidRDefault="00317A09" w:rsidP="00D5255D">
      <w:pPr>
        <w:pStyle w:val="130"/>
        <w:spacing w:line="240" w:lineRule="auto"/>
        <w:ind w:firstLine="709"/>
        <w:jc w:val="both"/>
        <w:rPr>
          <w:sz w:val="24"/>
          <w:szCs w:val="24"/>
        </w:rPr>
      </w:pPr>
      <w:r w:rsidRPr="00D5255D">
        <w:rPr>
          <w:sz w:val="24"/>
          <w:szCs w:val="24"/>
        </w:rPr>
        <w:t>Дж. М. Кейнс</w:t>
      </w:r>
      <w:r w:rsidR="00AC514F" w:rsidRPr="00D5255D">
        <w:rPr>
          <w:sz w:val="24"/>
          <w:szCs w:val="24"/>
        </w:rPr>
        <w:t xml:space="preserve"> довів залежність економічної активності й зайнятості</w:t>
      </w:r>
      <w:r w:rsidRPr="00D5255D">
        <w:rPr>
          <w:sz w:val="24"/>
          <w:szCs w:val="24"/>
        </w:rPr>
        <w:t xml:space="preserve"> </w:t>
      </w:r>
      <w:r w:rsidR="00AC514F" w:rsidRPr="00D5255D">
        <w:rPr>
          <w:sz w:val="24"/>
          <w:szCs w:val="24"/>
        </w:rPr>
        <w:t>від зниження позикового процента у праці “Загальна теорія зайнятості,</w:t>
      </w:r>
      <w:r w:rsidRPr="00D5255D">
        <w:rPr>
          <w:sz w:val="24"/>
          <w:szCs w:val="24"/>
        </w:rPr>
        <w:t xml:space="preserve"> </w:t>
      </w:r>
      <w:r w:rsidR="00AC514F" w:rsidRPr="00D5255D">
        <w:rPr>
          <w:sz w:val="24"/>
          <w:szCs w:val="24"/>
        </w:rPr>
        <w:t>процента і грошей”. Високий рівень</w:t>
      </w:r>
      <w:r w:rsidRPr="00D5255D">
        <w:rPr>
          <w:sz w:val="24"/>
          <w:szCs w:val="24"/>
        </w:rPr>
        <w:t xml:space="preserve"> процента, на думку Дж. М. Кейн</w:t>
      </w:r>
      <w:r w:rsidR="00AC514F" w:rsidRPr="00D5255D">
        <w:rPr>
          <w:sz w:val="24"/>
          <w:szCs w:val="24"/>
        </w:rPr>
        <w:t>са, стимулює суб’єктів грошового ринку віддавати перевагу купівлі</w:t>
      </w:r>
      <w:r w:rsidRPr="00D5255D">
        <w:rPr>
          <w:sz w:val="24"/>
          <w:szCs w:val="24"/>
        </w:rPr>
        <w:t xml:space="preserve"> </w:t>
      </w:r>
      <w:r w:rsidR="00AC514F" w:rsidRPr="00D5255D">
        <w:rPr>
          <w:sz w:val="24"/>
          <w:szCs w:val="24"/>
        </w:rPr>
        <w:t>цінних паперів, а не інвестувати у фізичний капітал, тобто вкладати у</w:t>
      </w:r>
      <w:r w:rsidRPr="00D5255D">
        <w:rPr>
          <w:sz w:val="24"/>
          <w:szCs w:val="24"/>
        </w:rPr>
        <w:t xml:space="preserve"> </w:t>
      </w:r>
      <w:r w:rsidR="00AC514F" w:rsidRPr="00D5255D">
        <w:rPr>
          <w:sz w:val="24"/>
          <w:szCs w:val="24"/>
        </w:rPr>
        <w:t>розширення виробництва чи споживання. Причиною зростання процента, як уважає вчений, є недостатня кількість грошей в обігу, наслідок чого - обмеження пропозиції капіталу порівняно з попитом. Якщо</w:t>
      </w:r>
      <w:r w:rsidRPr="00D5255D">
        <w:rPr>
          <w:sz w:val="24"/>
          <w:szCs w:val="24"/>
        </w:rPr>
        <w:t xml:space="preserve"> </w:t>
      </w:r>
      <w:r w:rsidR="00AC514F" w:rsidRPr="00D5255D">
        <w:rPr>
          <w:sz w:val="24"/>
          <w:szCs w:val="24"/>
        </w:rPr>
        <w:t>збільшити кредитну експансію, то можна розширити масу грошей в</w:t>
      </w:r>
      <w:r w:rsidRPr="00D5255D">
        <w:rPr>
          <w:sz w:val="24"/>
          <w:szCs w:val="24"/>
        </w:rPr>
        <w:t xml:space="preserve"> </w:t>
      </w:r>
      <w:r w:rsidR="00AC514F" w:rsidRPr="00D5255D">
        <w:rPr>
          <w:sz w:val="24"/>
          <w:szCs w:val="24"/>
        </w:rPr>
        <w:t xml:space="preserve">обігу і </w:t>
      </w:r>
      <w:proofErr w:type="spellStart"/>
      <w:r w:rsidR="00AC514F" w:rsidRPr="00D5255D">
        <w:rPr>
          <w:sz w:val="24"/>
          <w:szCs w:val="24"/>
        </w:rPr>
        <w:t>пропозиціїо</w:t>
      </w:r>
      <w:proofErr w:type="spellEnd"/>
      <w:r w:rsidR="00AC514F" w:rsidRPr="00D5255D">
        <w:rPr>
          <w:sz w:val="24"/>
          <w:szCs w:val="24"/>
        </w:rPr>
        <w:t xml:space="preserve"> позикового капіт</w:t>
      </w:r>
      <w:r w:rsidRPr="00D5255D">
        <w:rPr>
          <w:sz w:val="24"/>
          <w:szCs w:val="24"/>
        </w:rPr>
        <w:t>алу. У цьому разі знижуватиметь</w:t>
      </w:r>
      <w:r w:rsidR="00AC514F" w:rsidRPr="00D5255D">
        <w:rPr>
          <w:sz w:val="24"/>
          <w:szCs w:val="24"/>
        </w:rPr>
        <w:t>ся ставка процента і зростатимуть інвестиції, що в кінцевому підсумку</w:t>
      </w:r>
      <w:r w:rsidRPr="00D5255D">
        <w:rPr>
          <w:sz w:val="24"/>
          <w:szCs w:val="24"/>
        </w:rPr>
        <w:t xml:space="preserve"> </w:t>
      </w:r>
      <w:r w:rsidR="00AC514F" w:rsidRPr="00D5255D">
        <w:rPr>
          <w:sz w:val="24"/>
          <w:szCs w:val="24"/>
        </w:rPr>
        <w:t>збіль</w:t>
      </w:r>
      <w:r w:rsidRPr="00D5255D">
        <w:rPr>
          <w:sz w:val="24"/>
          <w:szCs w:val="24"/>
        </w:rPr>
        <w:t xml:space="preserve">шить виробничий </w:t>
      </w:r>
      <w:r w:rsidR="00AC514F" w:rsidRPr="00D5255D">
        <w:rPr>
          <w:sz w:val="24"/>
          <w:szCs w:val="24"/>
        </w:rPr>
        <w:t>капітал і споживчий попит, знизить рівень без</w:t>
      </w:r>
      <w:r w:rsidRPr="00D5255D">
        <w:rPr>
          <w:sz w:val="24"/>
          <w:szCs w:val="24"/>
        </w:rPr>
        <w:t xml:space="preserve">робіття. </w:t>
      </w:r>
    </w:p>
    <w:p w:rsidR="00E63912" w:rsidRPr="00D5255D" w:rsidRDefault="00AC514F" w:rsidP="00D5255D">
      <w:pPr>
        <w:pStyle w:val="130"/>
        <w:spacing w:line="240" w:lineRule="auto"/>
        <w:ind w:firstLine="709"/>
        <w:jc w:val="both"/>
        <w:rPr>
          <w:sz w:val="24"/>
          <w:szCs w:val="24"/>
        </w:rPr>
      </w:pPr>
      <w:r w:rsidRPr="00D5255D">
        <w:rPr>
          <w:sz w:val="24"/>
          <w:szCs w:val="24"/>
        </w:rPr>
        <w:t>Подальшого розвитку</w:t>
      </w:r>
      <w:r w:rsidR="00317A09" w:rsidRPr="00D5255D">
        <w:rPr>
          <w:sz w:val="24"/>
          <w:szCs w:val="24"/>
        </w:rPr>
        <w:t xml:space="preserve"> </w:t>
      </w:r>
      <w:proofErr w:type="spellStart"/>
      <w:r w:rsidR="00317A09" w:rsidRPr="00D5255D">
        <w:rPr>
          <w:sz w:val="24"/>
          <w:szCs w:val="24"/>
        </w:rPr>
        <w:t>капіталотворча</w:t>
      </w:r>
      <w:proofErr w:type="spellEnd"/>
      <w:r w:rsidR="00317A09" w:rsidRPr="00D5255D">
        <w:rPr>
          <w:sz w:val="24"/>
          <w:szCs w:val="24"/>
        </w:rPr>
        <w:t xml:space="preserve"> теорія</w:t>
      </w:r>
      <w:r w:rsidRPr="00D5255D">
        <w:rPr>
          <w:sz w:val="24"/>
          <w:szCs w:val="24"/>
        </w:rPr>
        <w:t xml:space="preserve"> кредиту набула в теорії </w:t>
      </w:r>
      <w:proofErr w:type="spellStart"/>
      <w:r w:rsidRPr="00D5255D">
        <w:rPr>
          <w:sz w:val="24"/>
          <w:szCs w:val="24"/>
        </w:rPr>
        <w:t>монетаризму</w:t>
      </w:r>
      <w:proofErr w:type="spellEnd"/>
      <w:r w:rsidRPr="00D5255D">
        <w:rPr>
          <w:sz w:val="24"/>
          <w:szCs w:val="24"/>
        </w:rPr>
        <w:t>, представниками яко</w:t>
      </w:r>
      <w:r w:rsidR="00317A09" w:rsidRPr="00D5255D">
        <w:rPr>
          <w:sz w:val="24"/>
          <w:szCs w:val="24"/>
        </w:rPr>
        <w:t xml:space="preserve">ї є М. </w:t>
      </w:r>
      <w:proofErr w:type="spellStart"/>
      <w:r w:rsidR="00317A09" w:rsidRPr="00D5255D">
        <w:rPr>
          <w:sz w:val="24"/>
          <w:szCs w:val="24"/>
        </w:rPr>
        <w:t>Фрідман</w:t>
      </w:r>
      <w:proofErr w:type="spellEnd"/>
      <w:r w:rsidR="00317A09" w:rsidRPr="00D5255D">
        <w:rPr>
          <w:sz w:val="24"/>
          <w:szCs w:val="24"/>
        </w:rPr>
        <w:t>, Р. Рос, А. Бернс</w:t>
      </w:r>
      <w:r w:rsidRPr="00D5255D">
        <w:rPr>
          <w:sz w:val="24"/>
          <w:szCs w:val="24"/>
        </w:rPr>
        <w:t xml:space="preserve">, Ж. </w:t>
      </w:r>
      <w:proofErr w:type="spellStart"/>
      <w:r w:rsidRPr="00D5255D">
        <w:rPr>
          <w:sz w:val="24"/>
          <w:szCs w:val="24"/>
        </w:rPr>
        <w:t>Рюефф</w:t>
      </w:r>
      <w:proofErr w:type="spellEnd"/>
      <w:r w:rsidR="00317A09" w:rsidRPr="00D5255D">
        <w:rPr>
          <w:sz w:val="24"/>
          <w:szCs w:val="24"/>
        </w:rPr>
        <w:t>,</w:t>
      </w:r>
      <w:r w:rsidRPr="00D5255D">
        <w:rPr>
          <w:rFonts w:eastAsia="Consolas"/>
          <w:sz w:val="24"/>
          <w:szCs w:val="24"/>
        </w:rPr>
        <w:t xml:space="preserve"> </w:t>
      </w:r>
      <w:r w:rsidRPr="00D5255D">
        <w:rPr>
          <w:sz w:val="24"/>
          <w:szCs w:val="24"/>
        </w:rPr>
        <w:t xml:space="preserve">О. </w:t>
      </w:r>
      <w:proofErr w:type="spellStart"/>
      <w:r w:rsidRPr="00D5255D">
        <w:rPr>
          <w:sz w:val="24"/>
          <w:szCs w:val="24"/>
        </w:rPr>
        <w:t>Файт</w:t>
      </w:r>
      <w:proofErr w:type="spellEnd"/>
      <w:r w:rsidRPr="00D5255D">
        <w:rPr>
          <w:sz w:val="24"/>
          <w:szCs w:val="24"/>
        </w:rPr>
        <w:t xml:space="preserve"> та ін.</w:t>
      </w:r>
    </w:p>
    <w:p w:rsidR="00317A09" w:rsidRPr="00D5255D" w:rsidRDefault="00317A09" w:rsidP="00D5255D">
      <w:pPr>
        <w:pStyle w:val="130"/>
        <w:spacing w:line="240" w:lineRule="auto"/>
        <w:ind w:firstLine="709"/>
        <w:jc w:val="both"/>
        <w:rPr>
          <w:sz w:val="24"/>
          <w:szCs w:val="24"/>
        </w:rPr>
      </w:pPr>
    </w:p>
    <w:p w:rsidR="00E63912" w:rsidRPr="00D5255D" w:rsidRDefault="00AC514F" w:rsidP="00D5255D">
      <w:pPr>
        <w:pStyle w:val="130"/>
        <w:shd w:val="clear" w:color="auto" w:fill="auto"/>
        <w:spacing w:line="240" w:lineRule="auto"/>
        <w:ind w:firstLine="709"/>
        <w:jc w:val="both"/>
        <w:rPr>
          <w:b/>
          <w:color w:val="auto"/>
          <w:sz w:val="24"/>
          <w:szCs w:val="24"/>
        </w:rPr>
      </w:pPr>
      <w:bookmarkStart w:id="6" w:name="bookmark10"/>
      <w:r w:rsidRPr="00D5255D">
        <w:rPr>
          <w:b/>
          <w:color w:val="auto"/>
          <w:sz w:val="24"/>
          <w:szCs w:val="24"/>
        </w:rPr>
        <w:t xml:space="preserve">8.4. </w:t>
      </w:r>
      <w:r w:rsidR="00BC7D3D" w:rsidRPr="00BC7D3D">
        <w:rPr>
          <w:b/>
          <w:i/>
          <w:color w:val="auto"/>
          <w:sz w:val="24"/>
          <w:szCs w:val="24"/>
        </w:rPr>
        <w:t>Суть і функції процента</w:t>
      </w:r>
      <w:bookmarkEnd w:id="6"/>
    </w:p>
    <w:p w:rsidR="00E63912" w:rsidRPr="00D5255D" w:rsidRDefault="00AC514F" w:rsidP="00D5255D">
      <w:pPr>
        <w:pStyle w:val="130"/>
        <w:shd w:val="clear" w:color="auto" w:fill="auto"/>
        <w:spacing w:line="240" w:lineRule="auto"/>
        <w:ind w:firstLine="709"/>
        <w:jc w:val="both"/>
        <w:rPr>
          <w:color w:val="auto"/>
          <w:sz w:val="24"/>
          <w:szCs w:val="24"/>
        </w:rPr>
      </w:pPr>
      <w:r w:rsidRPr="00D5255D">
        <w:rPr>
          <w:color w:val="auto"/>
          <w:sz w:val="24"/>
          <w:szCs w:val="24"/>
        </w:rPr>
        <w:t>Процент (відсоток) - це ціна грошей, тобто плата за користування позиковим капіталом. Він виник з появою кредитних відносин. Слово “процент” походить від латинського “</w:t>
      </w:r>
      <w:proofErr w:type="spellStart"/>
      <w:r w:rsidRPr="00D5255D">
        <w:rPr>
          <w:color w:val="auto"/>
          <w:sz w:val="24"/>
          <w:szCs w:val="24"/>
        </w:rPr>
        <w:t>рго</w:t>
      </w:r>
      <w:proofErr w:type="spellEnd"/>
      <w:r w:rsidRPr="00D5255D">
        <w:rPr>
          <w:color w:val="auto"/>
          <w:sz w:val="24"/>
          <w:szCs w:val="24"/>
        </w:rPr>
        <w:t xml:space="preserve"> </w:t>
      </w:r>
      <w:proofErr w:type="spellStart"/>
      <w:r w:rsidRPr="00D5255D">
        <w:rPr>
          <w:color w:val="auto"/>
          <w:sz w:val="24"/>
          <w:szCs w:val="24"/>
        </w:rPr>
        <w:t>сепіиш</w:t>
      </w:r>
      <w:proofErr w:type="spellEnd"/>
      <w:r w:rsidRPr="00D5255D">
        <w:rPr>
          <w:color w:val="auto"/>
          <w:sz w:val="24"/>
          <w:szCs w:val="24"/>
        </w:rPr>
        <w:t>”, що означає “на сотню”. Кількісним вираженням процента є його ставка (норма).</w:t>
      </w:r>
    </w:p>
    <w:p w:rsidR="00E63912" w:rsidRPr="00D5255D" w:rsidRDefault="00556EFD" w:rsidP="00D5255D">
      <w:pPr>
        <w:pStyle w:val="130"/>
        <w:shd w:val="clear" w:color="auto" w:fill="auto"/>
        <w:spacing w:line="240" w:lineRule="auto"/>
        <w:ind w:firstLine="709"/>
        <w:jc w:val="both"/>
        <w:rPr>
          <w:color w:val="auto"/>
          <w:sz w:val="24"/>
          <w:szCs w:val="24"/>
        </w:rPr>
      </w:pPr>
      <w:r w:rsidRPr="00D5255D">
        <w:rPr>
          <w:color w:val="auto"/>
          <w:sz w:val="24"/>
          <w:szCs w:val="24"/>
        </w:rPr>
        <w:t>Норму процента (</w:t>
      </w:r>
      <m:oMath>
        <m:sSub>
          <m:sSubPr>
            <m:ctrlPr>
              <w:rPr>
                <w:rFonts w:ascii="Cambria Math" w:hAnsi="Cambria Math"/>
                <w:i/>
                <w:color w:val="auto"/>
                <w:sz w:val="24"/>
                <w:szCs w:val="24"/>
              </w:rPr>
            </m:ctrlPr>
          </m:sSubPr>
          <m:e>
            <m:r>
              <w:rPr>
                <w:rFonts w:ascii="Cambria Math" w:hAnsi="Cambria Math"/>
                <w:color w:val="auto"/>
                <w:sz w:val="24"/>
                <w:szCs w:val="24"/>
              </w:rPr>
              <m:t>H</m:t>
            </m:r>
          </m:e>
          <m:sub>
            <m:r>
              <w:rPr>
                <w:rFonts w:ascii="Cambria Math"/>
                <w:color w:val="auto"/>
                <w:sz w:val="24"/>
                <w:szCs w:val="24"/>
              </w:rPr>
              <m:t>пр</m:t>
            </m:r>
          </m:sub>
        </m:sSub>
      </m:oMath>
      <w:r w:rsidR="00AC514F" w:rsidRPr="00D5255D">
        <w:rPr>
          <w:color w:val="auto"/>
          <w:sz w:val="24"/>
          <w:szCs w:val="24"/>
        </w:rPr>
        <w:t>) визначають за формулою</w:t>
      </w:r>
    </w:p>
    <w:p w:rsidR="00317A09" w:rsidRPr="00D5255D" w:rsidRDefault="001F5A61" w:rsidP="00D5255D">
      <w:pPr>
        <w:pStyle w:val="130"/>
        <w:spacing w:line="240" w:lineRule="auto"/>
        <w:ind w:firstLine="709"/>
        <w:jc w:val="both"/>
        <w:rPr>
          <w:color w:val="FF0000"/>
          <w:sz w:val="24"/>
          <w:szCs w:val="24"/>
        </w:rPr>
      </w:pPr>
      <m:oMathPara>
        <m:oMath>
          <m:sSub>
            <m:sSubPr>
              <m:ctrlPr>
                <w:rPr>
                  <w:rFonts w:ascii="Cambria Math" w:hAnsi="Cambria Math"/>
                  <w:i/>
                  <w:color w:val="auto"/>
                  <w:sz w:val="24"/>
                  <w:szCs w:val="24"/>
                </w:rPr>
              </m:ctrlPr>
            </m:sSubPr>
            <m:e>
              <m:r>
                <w:rPr>
                  <w:rFonts w:ascii="Cambria Math" w:hAnsi="Cambria Math"/>
                  <w:color w:val="auto"/>
                  <w:sz w:val="24"/>
                  <w:szCs w:val="24"/>
                </w:rPr>
                <m:t>H</m:t>
              </m:r>
            </m:e>
            <m:sub>
              <m:r>
                <w:rPr>
                  <w:rFonts w:ascii="Cambria Math"/>
                  <w:color w:val="auto"/>
                  <w:sz w:val="24"/>
                  <w:szCs w:val="24"/>
                </w:rPr>
                <m:t>пр</m:t>
              </m:r>
            </m:sub>
          </m:sSub>
          <m:r>
            <w:rPr>
              <w:rFonts w:ascii="Cambria Math"/>
              <w:color w:val="auto"/>
              <w:sz w:val="24"/>
              <w:szCs w:val="24"/>
            </w:rPr>
            <m:t>=</m:t>
          </m:r>
          <m:f>
            <m:fPr>
              <m:ctrlPr>
                <w:rPr>
                  <w:rFonts w:ascii="Cambria Math" w:hAnsi="Cambria Math"/>
                  <w:i/>
                  <w:color w:val="auto"/>
                  <w:sz w:val="24"/>
                  <w:szCs w:val="24"/>
                </w:rPr>
              </m:ctrlPr>
            </m:fPr>
            <m:num>
              <m:r>
                <w:rPr>
                  <w:rFonts w:ascii="Cambria Math"/>
                  <w:color w:val="auto"/>
                  <w:sz w:val="24"/>
                  <w:szCs w:val="24"/>
                </w:rPr>
                <m:t>РД</m:t>
              </m:r>
            </m:num>
            <m:den>
              <m:r>
                <w:rPr>
                  <w:rFonts w:ascii="Cambria Math"/>
                  <w:color w:val="auto"/>
                  <w:sz w:val="24"/>
                  <w:szCs w:val="24"/>
                </w:rPr>
                <m:t>К</m:t>
              </m:r>
            </m:den>
          </m:f>
          <m:r>
            <w:rPr>
              <w:rFonts w:ascii="Cambria Math" w:hAnsi="Cambria Math"/>
              <w:color w:val="auto"/>
              <w:sz w:val="24"/>
              <w:szCs w:val="24"/>
            </w:rPr>
            <m:t>*</m:t>
          </m:r>
          <m:r>
            <w:rPr>
              <w:rFonts w:ascii="Cambria Math"/>
              <w:color w:val="auto"/>
              <w:sz w:val="24"/>
              <w:szCs w:val="24"/>
            </w:rPr>
            <m:t>100,</m:t>
          </m:r>
        </m:oMath>
      </m:oMathPara>
    </w:p>
    <w:p w:rsidR="00E63912" w:rsidRPr="00D5255D" w:rsidRDefault="00AC514F" w:rsidP="00D5255D">
      <w:pPr>
        <w:pStyle w:val="130"/>
        <w:spacing w:line="240" w:lineRule="auto"/>
        <w:ind w:firstLine="709"/>
        <w:jc w:val="both"/>
        <w:rPr>
          <w:sz w:val="24"/>
          <w:szCs w:val="24"/>
        </w:rPr>
      </w:pPr>
      <w:r w:rsidRPr="00D5255D">
        <w:rPr>
          <w:sz w:val="24"/>
          <w:szCs w:val="24"/>
        </w:rPr>
        <w:t>де РД</w:t>
      </w:r>
      <w:r w:rsidRPr="00D5255D">
        <w:rPr>
          <w:rFonts w:eastAsia="Consolas"/>
          <w:sz w:val="24"/>
          <w:szCs w:val="24"/>
        </w:rPr>
        <w:t xml:space="preserve"> </w:t>
      </w:r>
      <w:r w:rsidRPr="00D5255D">
        <w:rPr>
          <w:sz w:val="24"/>
          <w:szCs w:val="24"/>
        </w:rPr>
        <w:t>- сума річного доходу, К</w:t>
      </w:r>
      <w:r w:rsidRPr="00D5255D">
        <w:rPr>
          <w:rFonts w:eastAsia="Consolas"/>
          <w:sz w:val="24"/>
          <w:szCs w:val="24"/>
        </w:rPr>
        <w:t xml:space="preserve"> </w:t>
      </w:r>
      <w:r w:rsidRPr="00D5255D">
        <w:rPr>
          <w:sz w:val="24"/>
          <w:szCs w:val="24"/>
        </w:rPr>
        <w:t xml:space="preserve">- сума кредиту. Норма процента залежить від норми прибутку позичальника </w:t>
      </w:r>
      <w:r w:rsidR="00556EFD" w:rsidRPr="00D5255D">
        <w:rPr>
          <w:sz w:val="24"/>
          <w:szCs w:val="24"/>
        </w:rPr>
        <w:t>(</w:t>
      </w:r>
      <m:oMath>
        <m:sSub>
          <m:sSubPr>
            <m:ctrlPr>
              <w:rPr>
                <w:rFonts w:ascii="Cambria Math" w:hAnsi="Cambria Math"/>
                <w:i/>
                <w:color w:val="auto"/>
                <w:sz w:val="24"/>
                <w:szCs w:val="24"/>
              </w:rPr>
            </m:ctrlPr>
          </m:sSubPr>
          <m:e>
            <m:r>
              <w:rPr>
                <w:rFonts w:ascii="Cambria Math" w:hAnsi="Cambria Math"/>
                <w:color w:val="auto"/>
                <w:sz w:val="24"/>
                <w:szCs w:val="24"/>
              </w:rPr>
              <m:t>H</m:t>
            </m:r>
          </m:e>
          <m:sub>
            <m:r>
              <w:rPr>
                <w:rFonts w:ascii="Cambria Math"/>
                <w:color w:val="auto"/>
                <w:sz w:val="24"/>
                <w:szCs w:val="24"/>
              </w:rPr>
              <m:t>приб</m:t>
            </m:r>
          </m:sub>
        </m:sSub>
      </m:oMath>
      <w:r w:rsidRPr="00D5255D">
        <w:rPr>
          <w:sz w:val="24"/>
          <w:szCs w:val="24"/>
        </w:rPr>
        <w:t>) і коливається в певних межах:</w:t>
      </w:r>
    </w:p>
    <w:p w:rsidR="00E63912" w:rsidRPr="00D5255D" w:rsidRDefault="00556EFD" w:rsidP="00D5255D">
      <w:pPr>
        <w:pStyle w:val="130"/>
        <w:spacing w:line="240" w:lineRule="auto"/>
        <w:ind w:firstLine="709"/>
        <w:jc w:val="center"/>
        <w:rPr>
          <w:sz w:val="24"/>
          <w:szCs w:val="24"/>
        </w:rPr>
      </w:pPr>
      <w:r w:rsidRPr="00D5255D">
        <w:rPr>
          <w:sz w:val="24"/>
          <w:szCs w:val="24"/>
        </w:rPr>
        <w:t>0&lt;</w:t>
      </w:r>
      <m:oMath>
        <m:sSub>
          <m:sSubPr>
            <m:ctrlPr>
              <w:rPr>
                <w:rFonts w:ascii="Cambria Math" w:hAnsi="Cambria Math"/>
                <w:i/>
                <w:color w:val="auto"/>
                <w:sz w:val="24"/>
                <w:szCs w:val="24"/>
              </w:rPr>
            </m:ctrlPr>
          </m:sSubPr>
          <m:e>
            <m:r>
              <w:rPr>
                <w:rFonts w:ascii="Cambria Math" w:hAnsi="Cambria Math"/>
                <w:color w:val="auto"/>
                <w:sz w:val="24"/>
                <w:szCs w:val="24"/>
              </w:rPr>
              <m:t>H</m:t>
            </m:r>
          </m:e>
          <m:sub>
            <m:r>
              <w:rPr>
                <w:rFonts w:ascii="Cambria Math"/>
                <w:color w:val="auto"/>
                <w:sz w:val="24"/>
                <w:szCs w:val="24"/>
              </w:rPr>
              <m:t>пр</m:t>
            </m:r>
          </m:sub>
        </m:sSub>
      </m:oMath>
      <w:r w:rsidR="00AC514F" w:rsidRPr="00D5255D">
        <w:rPr>
          <w:sz w:val="24"/>
          <w:szCs w:val="24"/>
        </w:rPr>
        <w:t xml:space="preserve"> &lt;</w:t>
      </w:r>
      <m:oMath>
        <m:sSub>
          <m:sSubPr>
            <m:ctrlPr>
              <w:rPr>
                <w:rFonts w:ascii="Cambria Math" w:hAnsi="Cambria Math"/>
                <w:i/>
                <w:color w:val="auto"/>
                <w:sz w:val="24"/>
                <w:szCs w:val="24"/>
              </w:rPr>
            </m:ctrlPr>
          </m:sSubPr>
          <m:e>
            <m:r>
              <w:rPr>
                <w:rFonts w:ascii="Cambria Math" w:hAnsi="Cambria Math"/>
                <w:color w:val="auto"/>
                <w:sz w:val="24"/>
                <w:szCs w:val="24"/>
              </w:rPr>
              <m:t>H</m:t>
            </m:r>
          </m:e>
          <m:sub>
            <m:r>
              <w:rPr>
                <w:rFonts w:ascii="Cambria Math"/>
                <w:color w:val="auto"/>
                <w:sz w:val="24"/>
                <w:szCs w:val="24"/>
              </w:rPr>
              <m:t>приб</m:t>
            </m:r>
          </m:sub>
        </m:sSub>
      </m:oMath>
    </w:p>
    <w:p w:rsidR="00E63912" w:rsidRPr="00D5255D" w:rsidRDefault="00AC514F" w:rsidP="00D5255D">
      <w:pPr>
        <w:pStyle w:val="130"/>
        <w:spacing w:line="240" w:lineRule="auto"/>
        <w:ind w:firstLine="709"/>
        <w:jc w:val="both"/>
        <w:rPr>
          <w:sz w:val="24"/>
          <w:szCs w:val="24"/>
        </w:rPr>
      </w:pPr>
      <w:r w:rsidRPr="00D5255D">
        <w:rPr>
          <w:sz w:val="24"/>
          <w:szCs w:val="24"/>
        </w:rPr>
        <w:t>Мінімальна межа норми процента повинна бути більшою від нуля, тому що інакше надання кредиту втрачає сенс для кредитора, однак меншою від норми прибутку, оскільки в протилежному випадку отримання кредиту втрачає сенс для позичальника.</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Динаміка процентної ставки залежить від фаз економічного циклу. Найвищого рівня вона досягає в період економічної кризи. Скорочення виробництва, зменшення депозитів приводить до різкого підвищення попиту на гроші і, відповідно, до зростання процентних ставок. У період депресії, коли нагромадження</w:t>
      </w:r>
      <w:r w:rsidR="0014421F" w:rsidRPr="00D5255D">
        <w:rPr>
          <w:sz w:val="24"/>
          <w:szCs w:val="24"/>
        </w:rPr>
        <w:t xml:space="preserve"> позикового капіталу внаслідок </w:t>
      </w:r>
      <w:r w:rsidRPr="00D5255D">
        <w:rPr>
          <w:sz w:val="24"/>
          <w:szCs w:val="24"/>
        </w:rPr>
        <w:t xml:space="preserve"> вивільнення грошового капіталу з виробничої сфери випереджає нагромадження реального капіталу, зменшується середня норма прибутку і знижується також норма процента. У період економічного піднесення попит на кредит зростає, проте обсяги позикового капіталу обмежені, тому процентні ставки підвищуються.</w:t>
      </w:r>
    </w:p>
    <w:p w:rsidR="00E63912" w:rsidRPr="00D5255D" w:rsidRDefault="00AC514F" w:rsidP="00D5255D">
      <w:pPr>
        <w:pStyle w:val="130"/>
        <w:spacing w:line="240" w:lineRule="auto"/>
        <w:ind w:firstLine="709"/>
        <w:jc w:val="both"/>
        <w:rPr>
          <w:sz w:val="24"/>
          <w:szCs w:val="24"/>
        </w:rPr>
      </w:pPr>
      <w:r w:rsidRPr="00D5255D">
        <w:rPr>
          <w:sz w:val="24"/>
          <w:szCs w:val="24"/>
        </w:rPr>
        <w:t>Як економічна категорія, процент виконує певні функцій а саме:</w:t>
      </w:r>
    </w:p>
    <w:p w:rsidR="00E63912" w:rsidRPr="00D5255D" w:rsidRDefault="00AC514F" w:rsidP="000C47BE">
      <w:pPr>
        <w:pStyle w:val="130"/>
        <w:numPr>
          <w:ilvl w:val="0"/>
          <w:numId w:val="8"/>
        </w:numPr>
        <w:spacing w:line="240" w:lineRule="auto"/>
        <w:jc w:val="both"/>
        <w:rPr>
          <w:sz w:val="24"/>
          <w:szCs w:val="24"/>
        </w:rPr>
      </w:pPr>
      <w:r w:rsidRPr="00D5255D">
        <w:rPr>
          <w:sz w:val="24"/>
          <w:szCs w:val="24"/>
        </w:rPr>
        <w:t>перерозподільну;</w:t>
      </w:r>
    </w:p>
    <w:p w:rsidR="00E63912" w:rsidRPr="00D5255D" w:rsidRDefault="00AC514F" w:rsidP="000C47BE">
      <w:pPr>
        <w:pStyle w:val="130"/>
        <w:numPr>
          <w:ilvl w:val="0"/>
          <w:numId w:val="8"/>
        </w:numPr>
        <w:spacing w:line="240" w:lineRule="auto"/>
        <w:jc w:val="both"/>
        <w:rPr>
          <w:sz w:val="24"/>
          <w:szCs w:val="24"/>
        </w:rPr>
      </w:pPr>
      <w:r w:rsidRPr="00D5255D">
        <w:rPr>
          <w:sz w:val="24"/>
          <w:szCs w:val="24"/>
        </w:rPr>
        <w:t>регулювальну;</w:t>
      </w:r>
    </w:p>
    <w:p w:rsidR="00E63912" w:rsidRPr="00D5255D" w:rsidRDefault="00AC514F" w:rsidP="000C47BE">
      <w:pPr>
        <w:pStyle w:val="130"/>
        <w:numPr>
          <w:ilvl w:val="0"/>
          <w:numId w:val="8"/>
        </w:numPr>
        <w:spacing w:line="240" w:lineRule="auto"/>
        <w:jc w:val="both"/>
        <w:rPr>
          <w:sz w:val="24"/>
          <w:szCs w:val="24"/>
        </w:rPr>
      </w:pPr>
      <w:r w:rsidRPr="00D5255D">
        <w:rPr>
          <w:sz w:val="24"/>
          <w:szCs w:val="24"/>
        </w:rPr>
        <w:t>збереження позикового капіталу;</w:t>
      </w:r>
    </w:p>
    <w:p w:rsidR="0014421F" w:rsidRPr="00D5255D" w:rsidRDefault="00AC514F" w:rsidP="000C47BE">
      <w:pPr>
        <w:pStyle w:val="130"/>
        <w:numPr>
          <w:ilvl w:val="0"/>
          <w:numId w:val="8"/>
        </w:numPr>
        <w:spacing w:line="240" w:lineRule="auto"/>
        <w:jc w:val="both"/>
        <w:rPr>
          <w:sz w:val="24"/>
          <w:szCs w:val="24"/>
        </w:rPr>
      </w:pPr>
      <w:proofErr w:type="spellStart"/>
      <w:r w:rsidRPr="00D5255D">
        <w:rPr>
          <w:sz w:val="24"/>
          <w:szCs w:val="24"/>
        </w:rPr>
        <w:t>стимулювальну</w:t>
      </w:r>
      <w:proofErr w:type="spellEnd"/>
      <w:r w:rsidRPr="00D5255D">
        <w:rPr>
          <w:sz w:val="24"/>
          <w:szCs w:val="24"/>
        </w:rPr>
        <w:t>.</w:t>
      </w:r>
    </w:p>
    <w:p w:rsidR="0014421F" w:rsidRPr="00D5255D" w:rsidRDefault="0014421F" w:rsidP="00D5255D">
      <w:pPr>
        <w:pStyle w:val="130"/>
        <w:spacing w:line="240" w:lineRule="auto"/>
        <w:ind w:firstLine="709"/>
        <w:jc w:val="both"/>
        <w:rPr>
          <w:sz w:val="24"/>
          <w:szCs w:val="24"/>
        </w:rPr>
      </w:pPr>
    </w:p>
    <w:p w:rsidR="00E63912" w:rsidRPr="00BC7D3D" w:rsidRDefault="00BC7D3D" w:rsidP="00D5255D">
      <w:pPr>
        <w:pStyle w:val="130"/>
        <w:spacing w:line="240" w:lineRule="auto"/>
        <w:ind w:firstLine="709"/>
        <w:jc w:val="both"/>
        <w:rPr>
          <w:b/>
          <w:i/>
          <w:sz w:val="24"/>
          <w:szCs w:val="24"/>
        </w:rPr>
      </w:pPr>
      <w:bookmarkStart w:id="7" w:name="bookmark11"/>
      <w:r w:rsidRPr="00BC7D3D">
        <w:rPr>
          <w:rFonts w:eastAsia="Palatino Linotype"/>
          <w:b/>
          <w:sz w:val="24"/>
          <w:szCs w:val="24"/>
        </w:rPr>
        <w:t>8</w:t>
      </w:r>
      <w:r w:rsidRPr="00BC7D3D">
        <w:rPr>
          <w:rFonts w:eastAsia="Franklin Gothic Demi Cond"/>
          <w:b/>
          <w:sz w:val="24"/>
          <w:szCs w:val="24"/>
        </w:rPr>
        <w:t>.</w:t>
      </w:r>
      <w:r w:rsidRPr="00BC7D3D">
        <w:rPr>
          <w:rFonts w:eastAsia="Palatino Linotype"/>
          <w:b/>
          <w:sz w:val="24"/>
          <w:szCs w:val="24"/>
        </w:rPr>
        <w:t>5</w:t>
      </w:r>
      <w:r w:rsidRPr="00BC7D3D">
        <w:rPr>
          <w:rFonts w:eastAsia="Franklin Gothic Demi Cond"/>
          <w:b/>
          <w:sz w:val="24"/>
          <w:szCs w:val="24"/>
        </w:rPr>
        <w:t xml:space="preserve">. </w:t>
      </w:r>
      <w:r w:rsidRPr="00BC7D3D">
        <w:rPr>
          <w:rFonts w:eastAsia="Franklin Gothic Demi Cond"/>
          <w:b/>
          <w:i/>
          <w:sz w:val="24"/>
          <w:szCs w:val="24"/>
        </w:rPr>
        <w:t>В</w:t>
      </w:r>
      <w:r w:rsidRPr="00BC7D3D">
        <w:rPr>
          <w:b/>
          <w:i/>
          <w:sz w:val="24"/>
          <w:szCs w:val="24"/>
        </w:rPr>
        <w:t>иди процента та чинники, що визначають його рівень</w:t>
      </w:r>
      <w:bookmarkEnd w:id="7"/>
    </w:p>
    <w:p w:rsidR="00E63912" w:rsidRPr="00D5255D" w:rsidRDefault="00AC514F" w:rsidP="00D5255D">
      <w:pPr>
        <w:pStyle w:val="130"/>
        <w:spacing w:line="240" w:lineRule="auto"/>
        <w:ind w:firstLine="709"/>
        <w:jc w:val="both"/>
        <w:rPr>
          <w:sz w:val="24"/>
          <w:szCs w:val="24"/>
        </w:rPr>
      </w:pPr>
      <w:r w:rsidRPr="00D5255D">
        <w:rPr>
          <w:sz w:val="24"/>
          <w:szCs w:val="24"/>
        </w:rPr>
        <w:t xml:space="preserve">Економічна наука і практика використовує різні види процентів, їх можна класифікувати за такими критеріями: економічним змістом, методом визначення, способом нарахування, способом вилучення, урахуванням інфляції, механізмом формування, охопленням витрат </w:t>
      </w:r>
      <w:r w:rsidRPr="00D5255D">
        <w:rPr>
          <w:sz w:val="24"/>
          <w:szCs w:val="24"/>
          <w:highlight w:val="yellow"/>
        </w:rPr>
        <w:t>(табл. 8.1).</w:t>
      </w:r>
    </w:p>
    <w:p w:rsidR="00E63912" w:rsidRPr="00D5255D" w:rsidRDefault="00AC514F" w:rsidP="00D5255D">
      <w:pPr>
        <w:pStyle w:val="130"/>
        <w:spacing w:line="240" w:lineRule="auto"/>
        <w:ind w:firstLine="709"/>
        <w:jc w:val="both"/>
        <w:rPr>
          <w:sz w:val="24"/>
          <w:szCs w:val="24"/>
        </w:rPr>
      </w:pPr>
      <w:r w:rsidRPr="00D5255D">
        <w:rPr>
          <w:sz w:val="24"/>
          <w:szCs w:val="24"/>
        </w:rPr>
        <w:t>Депозитний процент виплачують клієнтам, які вклали кошти в банк. Тобто кредиторами є клієнти банку, а позичальником - банк.</w:t>
      </w:r>
    </w:p>
    <w:p w:rsidR="00E63912" w:rsidRPr="00D5255D" w:rsidRDefault="00AC514F" w:rsidP="00D5255D">
      <w:pPr>
        <w:pStyle w:val="130"/>
        <w:spacing w:line="240" w:lineRule="auto"/>
        <w:ind w:firstLine="709"/>
        <w:jc w:val="both"/>
        <w:rPr>
          <w:sz w:val="24"/>
          <w:szCs w:val="24"/>
        </w:rPr>
      </w:pPr>
      <w:r w:rsidRPr="00D5255D">
        <w:rPr>
          <w:sz w:val="24"/>
          <w:szCs w:val="24"/>
        </w:rPr>
        <w:t>Банки залучають кошти юридичних і фізичних осіб, відкриваючи її різні види банківських рахунків, а саме: поточні, строкові, ощадні.</w:t>
      </w:r>
    </w:p>
    <w:p w:rsidR="00E63912" w:rsidRPr="00D5255D" w:rsidRDefault="00AC514F" w:rsidP="00D5255D">
      <w:pPr>
        <w:pStyle w:val="130"/>
        <w:spacing w:line="240" w:lineRule="auto"/>
        <w:ind w:firstLine="709"/>
        <w:jc w:val="both"/>
        <w:rPr>
          <w:sz w:val="24"/>
          <w:szCs w:val="24"/>
        </w:rPr>
      </w:pPr>
      <w:r w:rsidRPr="00D5255D">
        <w:rPr>
          <w:sz w:val="24"/>
          <w:szCs w:val="24"/>
        </w:rPr>
        <w:t>Поточні вклади (до запитання) можуть бути вилучені з банку власником у будь-який момент на першу вимогу. Тому банки, зазвичай, сплачують на залишки коштів за цими рахунками низький процент.</w:t>
      </w:r>
    </w:p>
    <w:p w:rsidR="00E63912" w:rsidRPr="00D5255D" w:rsidRDefault="00AC514F" w:rsidP="00D5255D">
      <w:pPr>
        <w:pStyle w:val="130"/>
        <w:spacing w:line="240" w:lineRule="auto"/>
        <w:ind w:firstLine="709"/>
        <w:jc w:val="both"/>
        <w:rPr>
          <w:sz w:val="24"/>
          <w:szCs w:val="24"/>
        </w:rPr>
      </w:pPr>
      <w:r w:rsidRPr="00D5255D">
        <w:rPr>
          <w:sz w:val="24"/>
          <w:szCs w:val="24"/>
        </w:rPr>
        <w:t>Строкові депозити вкладники розміщують на визначений у депозитному договорі термін. За ними сплачують високий процент. У цьому разі рівень депозитного процента залежить від впливу багатьох чинників. Найважливіші серед них такі: загальна спрямованість грошово-кредитної політики центрального банку, рівень облікової ставки, динаміка процентних ставок, термін залучення ресурсів, період повідомлення про вилучення вкладу, вид валюти (національна, іноземна), характер клієнта (засновники, пайовики, суб’єкти господа</w:t>
      </w:r>
      <w:r w:rsidR="0014421F" w:rsidRPr="00D5255D">
        <w:rPr>
          <w:sz w:val="24"/>
          <w:szCs w:val="24"/>
        </w:rPr>
        <w:t>рювання, громадяни) та ін.</w:t>
      </w:r>
    </w:p>
    <w:p w:rsidR="00BC7D3D" w:rsidRPr="00D5255D" w:rsidRDefault="00BC7D3D" w:rsidP="00BC7D3D">
      <w:pPr>
        <w:pStyle w:val="130"/>
        <w:spacing w:line="240" w:lineRule="auto"/>
        <w:ind w:firstLine="709"/>
        <w:jc w:val="right"/>
        <w:rPr>
          <w:sz w:val="24"/>
          <w:szCs w:val="24"/>
        </w:rPr>
      </w:pPr>
      <w:r>
        <w:rPr>
          <w:sz w:val="24"/>
          <w:szCs w:val="24"/>
        </w:rPr>
        <w:t>Таблиця 8.1</w:t>
      </w:r>
    </w:p>
    <w:p w:rsidR="00E63912" w:rsidRPr="00D5255D" w:rsidRDefault="00AC514F" w:rsidP="00BC7D3D">
      <w:pPr>
        <w:pStyle w:val="130"/>
        <w:spacing w:line="240" w:lineRule="auto"/>
        <w:ind w:firstLine="709"/>
        <w:jc w:val="center"/>
        <w:rPr>
          <w:sz w:val="24"/>
          <w:szCs w:val="24"/>
        </w:rPr>
      </w:pPr>
      <w:r w:rsidRPr="00D5255D">
        <w:rPr>
          <w:sz w:val="24"/>
          <w:szCs w:val="24"/>
        </w:rPr>
        <w:t>КЛАСИФІКАЦІЯ ПРОЦЕНТІВ</w:t>
      </w:r>
    </w:p>
    <w:tbl>
      <w:tblPr>
        <w:tblStyle w:val="af4"/>
        <w:tblW w:w="0" w:type="auto"/>
        <w:tblLook w:val="04A0" w:firstRow="1" w:lastRow="0" w:firstColumn="1" w:lastColumn="0" w:noHBand="0" w:noVBand="1"/>
      </w:tblPr>
      <w:tblGrid>
        <w:gridCol w:w="4785"/>
        <w:gridCol w:w="4786"/>
      </w:tblGrid>
      <w:tr w:rsidR="00193038" w:rsidRPr="00D5255D" w:rsidTr="00193038">
        <w:tc>
          <w:tcPr>
            <w:tcW w:w="4785" w:type="dxa"/>
          </w:tcPr>
          <w:p w:rsidR="00193038" w:rsidRPr="00D5255D" w:rsidRDefault="00193038" w:rsidP="00D5255D">
            <w:pPr>
              <w:pStyle w:val="130"/>
              <w:shd w:val="clear" w:color="auto" w:fill="auto"/>
              <w:spacing w:line="240" w:lineRule="auto"/>
              <w:jc w:val="both"/>
              <w:rPr>
                <w:sz w:val="24"/>
                <w:szCs w:val="24"/>
              </w:rPr>
            </w:pPr>
            <w:r w:rsidRPr="00D5255D">
              <w:rPr>
                <w:sz w:val="24"/>
                <w:szCs w:val="24"/>
              </w:rPr>
              <w:t>КРИТЕРІЇ КЛАСИФІКАЦІЇ</w:t>
            </w:r>
          </w:p>
        </w:tc>
        <w:tc>
          <w:tcPr>
            <w:tcW w:w="4786" w:type="dxa"/>
          </w:tcPr>
          <w:p w:rsidR="00193038" w:rsidRPr="00D5255D" w:rsidRDefault="00193038" w:rsidP="00D5255D">
            <w:pPr>
              <w:pStyle w:val="130"/>
              <w:shd w:val="clear" w:color="auto" w:fill="auto"/>
              <w:spacing w:line="240" w:lineRule="auto"/>
              <w:jc w:val="both"/>
              <w:rPr>
                <w:sz w:val="24"/>
                <w:szCs w:val="24"/>
              </w:rPr>
            </w:pPr>
            <w:r w:rsidRPr="00D5255D">
              <w:rPr>
                <w:sz w:val="24"/>
                <w:szCs w:val="24"/>
              </w:rPr>
              <w:t>ВИД ПРОЦЕНТА</w:t>
            </w:r>
          </w:p>
        </w:tc>
      </w:tr>
      <w:tr w:rsidR="00193038" w:rsidRPr="00D5255D" w:rsidTr="00193038">
        <w:tc>
          <w:tcPr>
            <w:tcW w:w="4785" w:type="dxa"/>
          </w:tcPr>
          <w:p w:rsidR="00193038" w:rsidRPr="00D5255D" w:rsidRDefault="00193038" w:rsidP="00D5255D">
            <w:pPr>
              <w:pStyle w:val="130"/>
              <w:shd w:val="clear" w:color="auto" w:fill="auto"/>
              <w:spacing w:line="240" w:lineRule="auto"/>
              <w:jc w:val="both"/>
              <w:rPr>
                <w:sz w:val="24"/>
                <w:szCs w:val="24"/>
              </w:rPr>
            </w:pPr>
            <w:r w:rsidRPr="00D5255D">
              <w:rPr>
                <w:sz w:val="24"/>
                <w:szCs w:val="24"/>
              </w:rPr>
              <w:t>За економічним змістом</w:t>
            </w:r>
          </w:p>
        </w:tc>
        <w:tc>
          <w:tcPr>
            <w:tcW w:w="4786" w:type="dxa"/>
          </w:tcPr>
          <w:p w:rsidR="00193038" w:rsidRPr="00D5255D" w:rsidRDefault="00193038" w:rsidP="000C47BE">
            <w:pPr>
              <w:pStyle w:val="130"/>
              <w:numPr>
                <w:ilvl w:val="0"/>
                <w:numId w:val="9"/>
              </w:numPr>
              <w:shd w:val="clear" w:color="auto" w:fill="auto"/>
              <w:spacing w:line="240" w:lineRule="auto"/>
              <w:jc w:val="both"/>
              <w:rPr>
                <w:sz w:val="24"/>
                <w:szCs w:val="24"/>
              </w:rPr>
            </w:pPr>
            <w:r w:rsidRPr="00D5255D">
              <w:rPr>
                <w:sz w:val="24"/>
                <w:szCs w:val="24"/>
              </w:rPr>
              <w:t>депозитний</w:t>
            </w:r>
          </w:p>
          <w:p w:rsidR="00193038" w:rsidRPr="00D5255D" w:rsidRDefault="00193038" w:rsidP="000C47BE">
            <w:pPr>
              <w:pStyle w:val="130"/>
              <w:numPr>
                <w:ilvl w:val="0"/>
                <w:numId w:val="9"/>
              </w:numPr>
              <w:shd w:val="clear" w:color="auto" w:fill="auto"/>
              <w:spacing w:line="240" w:lineRule="auto"/>
              <w:jc w:val="both"/>
              <w:rPr>
                <w:sz w:val="24"/>
                <w:szCs w:val="24"/>
              </w:rPr>
            </w:pPr>
            <w:r w:rsidRPr="00D5255D">
              <w:rPr>
                <w:sz w:val="24"/>
                <w:szCs w:val="24"/>
              </w:rPr>
              <w:t>позиковий</w:t>
            </w:r>
          </w:p>
          <w:p w:rsidR="00193038" w:rsidRPr="00D5255D" w:rsidRDefault="00193038" w:rsidP="000C47BE">
            <w:pPr>
              <w:pStyle w:val="130"/>
              <w:numPr>
                <w:ilvl w:val="0"/>
                <w:numId w:val="9"/>
              </w:numPr>
              <w:shd w:val="clear" w:color="auto" w:fill="auto"/>
              <w:spacing w:line="240" w:lineRule="auto"/>
              <w:jc w:val="both"/>
              <w:rPr>
                <w:sz w:val="24"/>
                <w:szCs w:val="24"/>
              </w:rPr>
            </w:pPr>
            <w:r w:rsidRPr="00D5255D">
              <w:rPr>
                <w:sz w:val="24"/>
                <w:szCs w:val="24"/>
              </w:rPr>
              <w:t>дисконтний</w:t>
            </w:r>
          </w:p>
          <w:p w:rsidR="00193038" w:rsidRPr="00D5255D" w:rsidRDefault="00193038" w:rsidP="000C47BE">
            <w:pPr>
              <w:pStyle w:val="130"/>
              <w:numPr>
                <w:ilvl w:val="0"/>
                <w:numId w:val="9"/>
              </w:numPr>
              <w:shd w:val="clear" w:color="auto" w:fill="auto"/>
              <w:spacing w:line="240" w:lineRule="auto"/>
              <w:jc w:val="both"/>
              <w:rPr>
                <w:sz w:val="24"/>
                <w:szCs w:val="24"/>
              </w:rPr>
            </w:pPr>
            <w:r w:rsidRPr="00D5255D">
              <w:rPr>
                <w:sz w:val="24"/>
                <w:szCs w:val="24"/>
              </w:rPr>
              <w:t>обліковий</w:t>
            </w:r>
          </w:p>
          <w:p w:rsidR="00193038" w:rsidRPr="00D5255D" w:rsidRDefault="00193038" w:rsidP="000C47BE">
            <w:pPr>
              <w:pStyle w:val="130"/>
              <w:numPr>
                <w:ilvl w:val="0"/>
                <w:numId w:val="9"/>
              </w:numPr>
              <w:shd w:val="clear" w:color="auto" w:fill="auto"/>
              <w:spacing w:line="240" w:lineRule="auto"/>
              <w:jc w:val="both"/>
              <w:rPr>
                <w:sz w:val="24"/>
                <w:szCs w:val="24"/>
              </w:rPr>
            </w:pPr>
            <w:r w:rsidRPr="00D5255D">
              <w:rPr>
                <w:sz w:val="24"/>
                <w:szCs w:val="24"/>
              </w:rPr>
              <w:t>ломбардний</w:t>
            </w:r>
          </w:p>
        </w:tc>
      </w:tr>
      <w:tr w:rsidR="00193038" w:rsidRPr="00D5255D" w:rsidTr="00193038">
        <w:tc>
          <w:tcPr>
            <w:tcW w:w="4785" w:type="dxa"/>
          </w:tcPr>
          <w:p w:rsidR="00193038" w:rsidRPr="00D5255D" w:rsidRDefault="00193038" w:rsidP="00D5255D">
            <w:pPr>
              <w:pStyle w:val="130"/>
              <w:shd w:val="clear" w:color="auto" w:fill="auto"/>
              <w:spacing w:line="240" w:lineRule="auto"/>
              <w:jc w:val="both"/>
              <w:rPr>
                <w:sz w:val="24"/>
                <w:szCs w:val="24"/>
              </w:rPr>
            </w:pPr>
            <w:r w:rsidRPr="00D5255D">
              <w:rPr>
                <w:sz w:val="24"/>
                <w:szCs w:val="24"/>
              </w:rPr>
              <w:t>За методом встановлення</w:t>
            </w:r>
          </w:p>
        </w:tc>
        <w:tc>
          <w:tcPr>
            <w:tcW w:w="4786" w:type="dxa"/>
          </w:tcPr>
          <w:p w:rsidR="00193038" w:rsidRPr="00D5255D" w:rsidRDefault="00193038" w:rsidP="000C47BE">
            <w:pPr>
              <w:pStyle w:val="130"/>
              <w:numPr>
                <w:ilvl w:val="0"/>
                <w:numId w:val="10"/>
              </w:numPr>
              <w:shd w:val="clear" w:color="auto" w:fill="auto"/>
              <w:spacing w:line="240" w:lineRule="auto"/>
              <w:jc w:val="both"/>
              <w:rPr>
                <w:sz w:val="24"/>
                <w:szCs w:val="24"/>
              </w:rPr>
            </w:pPr>
            <w:r w:rsidRPr="00D5255D">
              <w:rPr>
                <w:sz w:val="24"/>
                <w:szCs w:val="24"/>
              </w:rPr>
              <w:t>фіксований</w:t>
            </w:r>
          </w:p>
          <w:p w:rsidR="00193038" w:rsidRPr="00D5255D" w:rsidRDefault="00193038" w:rsidP="000C47BE">
            <w:pPr>
              <w:pStyle w:val="130"/>
              <w:numPr>
                <w:ilvl w:val="0"/>
                <w:numId w:val="10"/>
              </w:numPr>
              <w:shd w:val="clear" w:color="auto" w:fill="auto"/>
              <w:spacing w:line="240" w:lineRule="auto"/>
              <w:jc w:val="both"/>
              <w:rPr>
                <w:sz w:val="24"/>
                <w:szCs w:val="24"/>
              </w:rPr>
            </w:pPr>
            <w:r w:rsidRPr="00D5255D">
              <w:rPr>
                <w:sz w:val="24"/>
                <w:szCs w:val="24"/>
              </w:rPr>
              <w:t>плаваючий</w:t>
            </w:r>
          </w:p>
        </w:tc>
      </w:tr>
      <w:tr w:rsidR="00193038" w:rsidRPr="00D5255D" w:rsidTr="00193038">
        <w:tc>
          <w:tcPr>
            <w:tcW w:w="4785" w:type="dxa"/>
          </w:tcPr>
          <w:p w:rsidR="00193038" w:rsidRPr="00D5255D" w:rsidRDefault="00193038" w:rsidP="00D5255D">
            <w:pPr>
              <w:pStyle w:val="130"/>
              <w:shd w:val="clear" w:color="auto" w:fill="auto"/>
              <w:spacing w:line="240" w:lineRule="auto"/>
              <w:jc w:val="both"/>
              <w:rPr>
                <w:sz w:val="24"/>
                <w:szCs w:val="24"/>
              </w:rPr>
            </w:pPr>
            <w:r w:rsidRPr="00D5255D">
              <w:rPr>
                <w:sz w:val="24"/>
                <w:szCs w:val="24"/>
              </w:rPr>
              <w:t>За способом нарахування</w:t>
            </w:r>
          </w:p>
        </w:tc>
        <w:tc>
          <w:tcPr>
            <w:tcW w:w="4786" w:type="dxa"/>
          </w:tcPr>
          <w:p w:rsidR="00193038" w:rsidRPr="00D5255D" w:rsidRDefault="00193038" w:rsidP="000C47BE">
            <w:pPr>
              <w:pStyle w:val="130"/>
              <w:numPr>
                <w:ilvl w:val="0"/>
                <w:numId w:val="11"/>
              </w:numPr>
              <w:shd w:val="clear" w:color="auto" w:fill="auto"/>
              <w:spacing w:line="240" w:lineRule="auto"/>
              <w:jc w:val="both"/>
              <w:rPr>
                <w:sz w:val="24"/>
                <w:szCs w:val="24"/>
              </w:rPr>
            </w:pPr>
            <w:r w:rsidRPr="00D5255D">
              <w:rPr>
                <w:sz w:val="24"/>
                <w:szCs w:val="24"/>
              </w:rPr>
              <w:t>простий</w:t>
            </w:r>
          </w:p>
          <w:p w:rsidR="00193038" w:rsidRPr="00D5255D" w:rsidRDefault="00193038" w:rsidP="000C47BE">
            <w:pPr>
              <w:pStyle w:val="130"/>
              <w:numPr>
                <w:ilvl w:val="0"/>
                <w:numId w:val="11"/>
              </w:numPr>
              <w:shd w:val="clear" w:color="auto" w:fill="auto"/>
              <w:spacing w:line="240" w:lineRule="auto"/>
              <w:jc w:val="both"/>
              <w:rPr>
                <w:sz w:val="24"/>
                <w:szCs w:val="24"/>
              </w:rPr>
            </w:pPr>
            <w:r w:rsidRPr="00D5255D">
              <w:rPr>
                <w:sz w:val="24"/>
                <w:szCs w:val="24"/>
              </w:rPr>
              <w:t>складний</w:t>
            </w:r>
          </w:p>
        </w:tc>
      </w:tr>
      <w:tr w:rsidR="00193038" w:rsidRPr="00D5255D" w:rsidTr="00193038">
        <w:tc>
          <w:tcPr>
            <w:tcW w:w="4785" w:type="dxa"/>
          </w:tcPr>
          <w:p w:rsidR="00193038" w:rsidRPr="00D5255D" w:rsidRDefault="00193038" w:rsidP="00D5255D">
            <w:pPr>
              <w:pStyle w:val="130"/>
              <w:shd w:val="clear" w:color="auto" w:fill="auto"/>
              <w:spacing w:line="240" w:lineRule="auto"/>
              <w:jc w:val="both"/>
              <w:rPr>
                <w:sz w:val="24"/>
                <w:szCs w:val="24"/>
              </w:rPr>
            </w:pPr>
            <w:r w:rsidRPr="00D5255D">
              <w:rPr>
                <w:sz w:val="24"/>
                <w:szCs w:val="24"/>
              </w:rPr>
              <w:t>За способом вилучення</w:t>
            </w:r>
          </w:p>
        </w:tc>
        <w:tc>
          <w:tcPr>
            <w:tcW w:w="4786" w:type="dxa"/>
          </w:tcPr>
          <w:p w:rsidR="00193038" w:rsidRPr="00D5255D" w:rsidRDefault="00193038" w:rsidP="000C47BE">
            <w:pPr>
              <w:pStyle w:val="130"/>
              <w:numPr>
                <w:ilvl w:val="0"/>
                <w:numId w:val="12"/>
              </w:numPr>
              <w:shd w:val="clear" w:color="auto" w:fill="auto"/>
              <w:spacing w:line="240" w:lineRule="auto"/>
              <w:jc w:val="both"/>
              <w:rPr>
                <w:sz w:val="24"/>
                <w:szCs w:val="24"/>
              </w:rPr>
            </w:pPr>
            <w:r w:rsidRPr="00D5255D">
              <w:rPr>
                <w:sz w:val="24"/>
                <w:szCs w:val="24"/>
              </w:rPr>
              <w:t>одноразовий</w:t>
            </w:r>
          </w:p>
          <w:p w:rsidR="00193038" w:rsidRPr="00D5255D" w:rsidRDefault="00193038" w:rsidP="000C47BE">
            <w:pPr>
              <w:pStyle w:val="130"/>
              <w:numPr>
                <w:ilvl w:val="0"/>
                <w:numId w:val="12"/>
              </w:numPr>
              <w:shd w:val="clear" w:color="auto" w:fill="auto"/>
              <w:spacing w:line="240" w:lineRule="auto"/>
              <w:jc w:val="both"/>
              <w:rPr>
                <w:sz w:val="24"/>
                <w:szCs w:val="24"/>
              </w:rPr>
            </w:pPr>
            <w:r w:rsidRPr="00D5255D">
              <w:rPr>
                <w:sz w:val="24"/>
                <w:szCs w:val="24"/>
              </w:rPr>
              <w:t>періодичний</w:t>
            </w:r>
          </w:p>
        </w:tc>
      </w:tr>
      <w:tr w:rsidR="00193038" w:rsidRPr="00D5255D" w:rsidTr="00193038">
        <w:tc>
          <w:tcPr>
            <w:tcW w:w="4785" w:type="dxa"/>
          </w:tcPr>
          <w:p w:rsidR="00193038" w:rsidRPr="00D5255D" w:rsidRDefault="00193038" w:rsidP="00D5255D">
            <w:pPr>
              <w:pStyle w:val="130"/>
              <w:shd w:val="clear" w:color="auto" w:fill="auto"/>
              <w:spacing w:line="240" w:lineRule="auto"/>
              <w:jc w:val="both"/>
              <w:rPr>
                <w:sz w:val="24"/>
                <w:szCs w:val="24"/>
              </w:rPr>
            </w:pPr>
            <w:r w:rsidRPr="00D5255D">
              <w:rPr>
                <w:sz w:val="24"/>
                <w:szCs w:val="24"/>
              </w:rPr>
              <w:t>За врахуванням інфляції</w:t>
            </w:r>
          </w:p>
        </w:tc>
        <w:tc>
          <w:tcPr>
            <w:tcW w:w="4786" w:type="dxa"/>
          </w:tcPr>
          <w:p w:rsidR="00193038" w:rsidRPr="00D5255D" w:rsidRDefault="00193038" w:rsidP="000C47BE">
            <w:pPr>
              <w:pStyle w:val="130"/>
              <w:numPr>
                <w:ilvl w:val="0"/>
                <w:numId w:val="13"/>
              </w:numPr>
              <w:shd w:val="clear" w:color="auto" w:fill="auto"/>
              <w:spacing w:line="240" w:lineRule="auto"/>
              <w:jc w:val="both"/>
              <w:rPr>
                <w:sz w:val="24"/>
                <w:szCs w:val="24"/>
              </w:rPr>
            </w:pPr>
            <w:r w:rsidRPr="00D5255D">
              <w:rPr>
                <w:sz w:val="24"/>
                <w:szCs w:val="24"/>
              </w:rPr>
              <w:t>номінальний</w:t>
            </w:r>
          </w:p>
          <w:p w:rsidR="00193038" w:rsidRPr="00D5255D" w:rsidRDefault="00193038" w:rsidP="000C47BE">
            <w:pPr>
              <w:pStyle w:val="130"/>
              <w:numPr>
                <w:ilvl w:val="0"/>
                <w:numId w:val="13"/>
              </w:numPr>
              <w:shd w:val="clear" w:color="auto" w:fill="auto"/>
              <w:spacing w:line="240" w:lineRule="auto"/>
              <w:jc w:val="both"/>
              <w:rPr>
                <w:sz w:val="24"/>
                <w:szCs w:val="24"/>
              </w:rPr>
            </w:pPr>
            <w:r w:rsidRPr="00D5255D">
              <w:rPr>
                <w:sz w:val="24"/>
                <w:szCs w:val="24"/>
              </w:rPr>
              <w:t>реальний</w:t>
            </w:r>
          </w:p>
        </w:tc>
      </w:tr>
      <w:tr w:rsidR="00193038" w:rsidRPr="00D5255D" w:rsidTr="00193038">
        <w:tc>
          <w:tcPr>
            <w:tcW w:w="4785" w:type="dxa"/>
          </w:tcPr>
          <w:p w:rsidR="00193038" w:rsidRPr="00D5255D" w:rsidRDefault="00193038" w:rsidP="00D5255D">
            <w:pPr>
              <w:pStyle w:val="130"/>
              <w:shd w:val="clear" w:color="auto" w:fill="auto"/>
              <w:spacing w:line="240" w:lineRule="auto"/>
              <w:jc w:val="both"/>
              <w:rPr>
                <w:sz w:val="24"/>
                <w:szCs w:val="24"/>
              </w:rPr>
            </w:pPr>
            <w:r w:rsidRPr="00D5255D">
              <w:rPr>
                <w:sz w:val="24"/>
                <w:szCs w:val="24"/>
              </w:rPr>
              <w:t>За механізмом формування</w:t>
            </w:r>
          </w:p>
        </w:tc>
        <w:tc>
          <w:tcPr>
            <w:tcW w:w="4786" w:type="dxa"/>
          </w:tcPr>
          <w:p w:rsidR="00193038" w:rsidRPr="00D5255D" w:rsidRDefault="00193038" w:rsidP="000C47BE">
            <w:pPr>
              <w:pStyle w:val="130"/>
              <w:numPr>
                <w:ilvl w:val="0"/>
                <w:numId w:val="14"/>
              </w:numPr>
              <w:shd w:val="clear" w:color="auto" w:fill="auto"/>
              <w:spacing w:line="240" w:lineRule="auto"/>
              <w:jc w:val="both"/>
              <w:rPr>
                <w:sz w:val="24"/>
                <w:szCs w:val="24"/>
              </w:rPr>
            </w:pPr>
            <w:r w:rsidRPr="00D5255D">
              <w:rPr>
                <w:sz w:val="24"/>
                <w:szCs w:val="24"/>
              </w:rPr>
              <w:t>офіційний (обліковий)</w:t>
            </w:r>
          </w:p>
          <w:p w:rsidR="00193038" w:rsidRPr="00D5255D" w:rsidRDefault="00193038" w:rsidP="000C47BE">
            <w:pPr>
              <w:pStyle w:val="130"/>
              <w:numPr>
                <w:ilvl w:val="0"/>
                <w:numId w:val="14"/>
              </w:numPr>
              <w:shd w:val="clear" w:color="auto" w:fill="auto"/>
              <w:spacing w:line="240" w:lineRule="auto"/>
              <w:jc w:val="both"/>
              <w:rPr>
                <w:sz w:val="24"/>
                <w:szCs w:val="24"/>
              </w:rPr>
            </w:pPr>
            <w:r w:rsidRPr="00D5255D">
              <w:rPr>
                <w:sz w:val="24"/>
                <w:szCs w:val="24"/>
              </w:rPr>
              <w:t>ринковий</w:t>
            </w:r>
          </w:p>
          <w:p w:rsidR="00193038" w:rsidRPr="00D5255D" w:rsidRDefault="00193038" w:rsidP="000C47BE">
            <w:pPr>
              <w:pStyle w:val="130"/>
              <w:numPr>
                <w:ilvl w:val="0"/>
                <w:numId w:val="14"/>
              </w:numPr>
              <w:shd w:val="clear" w:color="auto" w:fill="auto"/>
              <w:spacing w:line="240" w:lineRule="auto"/>
              <w:jc w:val="both"/>
              <w:rPr>
                <w:sz w:val="24"/>
                <w:szCs w:val="24"/>
              </w:rPr>
            </w:pPr>
            <w:r w:rsidRPr="00D5255D">
              <w:rPr>
                <w:sz w:val="24"/>
                <w:szCs w:val="24"/>
              </w:rPr>
              <w:t>базовий</w:t>
            </w:r>
          </w:p>
          <w:p w:rsidR="00193038" w:rsidRPr="00D5255D" w:rsidRDefault="00193038" w:rsidP="000C47BE">
            <w:pPr>
              <w:pStyle w:val="130"/>
              <w:numPr>
                <w:ilvl w:val="0"/>
                <w:numId w:val="14"/>
              </w:numPr>
              <w:shd w:val="clear" w:color="auto" w:fill="auto"/>
              <w:spacing w:line="240" w:lineRule="auto"/>
              <w:jc w:val="both"/>
              <w:rPr>
                <w:sz w:val="24"/>
                <w:szCs w:val="24"/>
              </w:rPr>
            </w:pPr>
            <w:r w:rsidRPr="00D5255D">
              <w:rPr>
                <w:sz w:val="24"/>
                <w:szCs w:val="24"/>
              </w:rPr>
              <w:t>середній</w:t>
            </w:r>
          </w:p>
        </w:tc>
      </w:tr>
      <w:tr w:rsidR="00193038" w:rsidRPr="00D5255D" w:rsidTr="00193038">
        <w:tc>
          <w:tcPr>
            <w:tcW w:w="4785" w:type="dxa"/>
          </w:tcPr>
          <w:p w:rsidR="00193038" w:rsidRPr="00D5255D" w:rsidRDefault="00193038" w:rsidP="00D5255D">
            <w:pPr>
              <w:pStyle w:val="130"/>
              <w:shd w:val="clear" w:color="auto" w:fill="auto"/>
              <w:spacing w:line="240" w:lineRule="auto"/>
              <w:jc w:val="both"/>
              <w:rPr>
                <w:sz w:val="24"/>
                <w:szCs w:val="24"/>
              </w:rPr>
            </w:pPr>
            <w:r w:rsidRPr="00D5255D">
              <w:rPr>
                <w:sz w:val="24"/>
                <w:szCs w:val="24"/>
              </w:rPr>
              <w:t>За охоплення витрат</w:t>
            </w:r>
          </w:p>
        </w:tc>
        <w:tc>
          <w:tcPr>
            <w:tcW w:w="4786" w:type="dxa"/>
          </w:tcPr>
          <w:p w:rsidR="00193038" w:rsidRPr="00D5255D" w:rsidRDefault="00193038" w:rsidP="000C47BE">
            <w:pPr>
              <w:pStyle w:val="130"/>
              <w:numPr>
                <w:ilvl w:val="0"/>
                <w:numId w:val="15"/>
              </w:numPr>
              <w:shd w:val="clear" w:color="auto" w:fill="auto"/>
              <w:spacing w:line="240" w:lineRule="auto"/>
              <w:jc w:val="both"/>
              <w:rPr>
                <w:sz w:val="24"/>
                <w:szCs w:val="24"/>
              </w:rPr>
            </w:pPr>
            <w:r w:rsidRPr="00D5255D">
              <w:rPr>
                <w:sz w:val="24"/>
                <w:szCs w:val="24"/>
              </w:rPr>
              <w:t>процент кредитного договору</w:t>
            </w:r>
          </w:p>
          <w:p w:rsidR="00193038" w:rsidRPr="00D5255D" w:rsidRDefault="00193038" w:rsidP="000C47BE">
            <w:pPr>
              <w:pStyle w:val="130"/>
              <w:numPr>
                <w:ilvl w:val="0"/>
                <w:numId w:val="15"/>
              </w:numPr>
              <w:shd w:val="clear" w:color="auto" w:fill="auto"/>
              <w:spacing w:line="240" w:lineRule="auto"/>
              <w:jc w:val="both"/>
              <w:rPr>
                <w:sz w:val="24"/>
                <w:szCs w:val="24"/>
              </w:rPr>
            </w:pPr>
            <w:r w:rsidRPr="00D5255D">
              <w:rPr>
                <w:sz w:val="24"/>
                <w:szCs w:val="24"/>
              </w:rPr>
              <w:t>ефективний</w:t>
            </w:r>
          </w:p>
        </w:tc>
      </w:tr>
    </w:tbl>
    <w:p w:rsidR="00193038" w:rsidRPr="00D5255D" w:rsidRDefault="00193038" w:rsidP="00D5255D">
      <w:pPr>
        <w:pStyle w:val="130"/>
        <w:spacing w:line="240" w:lineRule="auto"/>
        <w:ind w:firstLine="709"/>
        <w:jc w:val="both"/>
        <w:rPr>
          <w:sz w:val="24"/>
          <w:szCs w:val="24"/>
        </w:rPr>
      </w:pPr>
    </w:p>
    <w:p w:rsidR="00193038" w:rsidRPr="00D5255D" w:rsidRDefault="00AC514F" w:rsidP="00D5255D">
      <w:pPr>
        <w:pStyle w:val="130"/>
        <w:spacing w:line="240" w:lineRule="auto"/>
        <w:ind w:firstLine="709"/>
        <w:jc w:val="both"/>
        <w:rPr>
          <w:sz w:val="24"/>
          <w:szCs w:val="24"/>
        </w:rPr>
      </w:pPr>
      <w:r w:rsidRPr="00D5255D">
        <w:rPr>
          <w:sz w:val="24"/>
          <w:szCs w:val="24"/>
        </w:rPr>
        <w:t xml:space="preserve">За депозитами банки нараховують прості або складні проценти. </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Прості проценти нараховують за формулою</w:t>
      </w:r>
    </w:p>
    <w:p w:rsidR="00E6057F" w:rsidRPr="00D5255D" w:rsidRDefault="001F5A61" w:rsidP="00D5255D">
      <w:pPr>
        <w:pStyle w:val="130"/>
        <w:spacing w:line="240" w:lineRule="auto"/>
        <w:ind w:firstLine="709"/>
        <w:jc w:val="both"/>
        <w:rPr>
          <w:sz w:val="24"/>
          <w:szCs w:val="24"/>
        </w:rPr>
      </w:pPr>
      <m:oMathPara>
        <m:oMath>
          <m:sSub>
            <m:sSubPr>
              <m:ctrlPr>
                <w:rPr>
                  <w:rFonts w:ascii="Cambria Math" w:hAnsi="Cambria Math"/>
                  <w:i/>
                  <w:sz w:val="24"/>
                  <w:szCs w:val="24"/>
                </w:rPr>
              </m:ctrlPr>
            </m:sSubPr>
            <m:e>
              <m:r>
                <w:rPr>
                  <w:rFonts w:ascii="Cambria Math"/>
                  <w:sz w:val="24"/>
                  <w:szCs w:val="24"/>
                </w:rPr>
                <m:t>К</m:t>
              </m:r>
            </m:e>
            <m:sub>
              <m:r>
                <w:rPr>
                  <w:rFonts w:ascii="Cambria Math"/>
                  <w:sz w:val="24"/>
                  <w:szCs w:val="24"/>
                </w:rPr>
                <m:t>п</m:t>
              </m:r>
            </m:sub>
          </m:sSub>
          <m:r>
            <w:rPr>
              <w:rFonts w:ascii="Cambria Math"/>
              <w:sz w:val="24"/>
              <w:szCs w:val="24"/>
            </w:rPr>
            <m:t>=</m:t>
          </m:r>
          <m:f>
            <m:fPr>
              <m:ctrlPr>
                <w:rPr>
                  <w:rFonts w:ascii="Cambria Math" w:hAnsi="Cambria Math"/>
                  <w:i/>
                  <w:sz w:val="24"/>
                  <w:szCs w:val="24"/>
                </w:rPr>
              </m:ctrlPr>
            </m:fPr>
            <m:num>
              <m:r>
                <w:rPr>
                  <w:rFonts w:ascii="Cambria Math"/>
                  <w:sz w:val="24"/>
                  <w:szCs w:val="24"/>
                </w:rPr>
                <m:t>С</m:t>
              </m:r>
              <m:r>
                <w:rPr>
                  <w:rFonts w:ascii="Cambria Math" w:hAnsi="Cambria Math"/>
                  <w:sz w:val="24"/>
                  <w:szCs w:val="24"/>
                </w:rPr>
                <m:t>*</m:t>
              </m:r>
              <m:r>
                <w:rPr>
                  <w:rFonts w:ascii="Cambria Math"/>
                  <w:sz w:val="24"/>
                  <w:szCs w:val="24"/>
                </w:rPr>
                <m:t>Т</m:t>
              </m:r>
              <m:r>
                <w:rPr>
                  <w:rFonts w:ascii="Cambria Math" w:hAnsi="Cambria Math"/>
                  <w:sz w:val="24"/>
                  <w:szCs w:val="24"/>
                </w:rPr>
                <m:t>*</m:t>
              </m:r>
              <m:r>
                <w:rPr>
                  <w:rFonts w:ascii="Cambria Math"/>
                  <w:sz w:val="24"/>
                  <w:szCs w:val="24"/>
                </w:rPr>
                <m:t>П</m:t>
              </m:r>
            </m:num>
            <m:den>
              <m:r>
                <w:rPr>
                  <w:rFonts w:ascii="Cambria Math"/>
                  <w:sz w:val="24"/>
                  <w:szCs w:val="24"/>
                </w:rPr>
                <m:t>360</m:t>
              </m:r>
              <m:r>
                <w:rPr>
                  <w:rFonts w:ascii="Cambria Math" w:hAnsi="Cambria Math"/>
                  <w:sz w:val="24"/>
                  <w:szCs w:val="24"/>
                </w:rPr>
                <m:t>*</m:t>
              </m:r>
              <m:r>
                <w:rPr>
                  <w:rFonts w:ascii="Cambria Math"/>
                  <w:sz w:val="24"/>
                  <w:szCs w:val="24"/>
                </w:rPr>
                <m:t>100</m:t>
              </m:r>
            </m:den>
          </m:f>
          <m:r>
            <w:rPr>
              <w:rFonts w:ascii="Cambria Math"/>
              <w:sz w:val="24"/>
              <w:szCs w:val="24"/>
            </w:rPr>
            <m:t>,</m:t>
          </m:r>
        </m:oMath>
      </m:oMathPara>
    </w:p>
    <w:p w:rsidR="00E63912" w:rsidRPr="00D5255D" w:rsidRDefault="00E6057F" w:rsidP="00D5255D">
      <w:pPr>
        <w:pStyle w:val="130"/>
        <w:spacing w:line="240" w:lineRule="auto"/>
        <w:ind w:firstLine="709"/>
        <w:jc w:val="both"/>
        <w:rPr>
          <w:sz w:val="24"/>
          <w:szCs w:val="24"/>
        </w:rPr>
      </w:pPr>
      <w:r w:rsidRPr="00D5255D">
        <w:rPr>
          <w:sz w:val="24"/>
          <w:szCs w:val="24"/>
        </w:rPr>
        <w:t xml:space="preserve">де </w:t>
      </w:r>
      <m:oMath>
        <m:sSub>
          <m:sSubPr>
            <m:ctrlPr>
              <w:rPr>
                <w:rFonts w:ascii="Cambria Math" w:hAnsi="Cambria Math"/>
                <w:i/>
                <w:sz w:val="24"/>
                <w:szCs w:val="24"/>
              </w:rPr>
            </m:ctrlPr>
          </m:sSubPr>
          <m:e>
            <m:r>
              <w:rPr>
                <w:rFonts w:ascii="Cambria Math"/>
                <w:sz w:val="24"/>
                <w:szCs w:val="24"/>
              </w:rPr>
              <m:t>К</m:t>
            </m:r>
          </m:e>
          <m:sub>
            <m:r>
              <w:rPr>
                <w:rFonts w:ascii="Cambria Math"/>
                <w:sz w:val="24"/>
                <w:szCs w:val="24"/>
              </w:rPr>
              <m:t>п</m:t>
            </m:r>
          </m:sub>
        </m:sSub>
      </m:oMath>
      <w:r w:rsidR="00AC514F" w:rsidRPr="00D5255D">
        <w:rPr>
          <w:sz w:val="24"/>
          <w:szCs w:val="24"/>
        </w:rPr>
        <w:t xml:space="preserve"> - розмір плати за користування коштами за умови нарахування простих процентів; С - сума депозиту; Т - термін користування грошима у днях; П - процентна ставка.</w:t>
      </w:r>
    </w:p>
    <w:p w:rsidR="00E63912" w:rsidRPr="00D5255D" w:rsidRDefault="00AC514F" w:rsidP="00D5255D">
      <w:pPr>
        <w:pStyle w:val="130"/>
        <w:spacing w:line="240" w:lineRule="auto"/>
        <w:ind w:firstLine="709"/>
        <w:jc w:val="both"/>
        <w:rPr>
          <w:sz w:val="24"/>
          <w:szCs w:val="24"/>
        </w:rPr>
      </w:pPr>
      <w:r w:rsidRPr="00D5255D">
        <w:rPr>
          <w:sz w:val="24"/>
          <w:szCs w:val="24"/>
        </w:rPr>
        <w:t>Складні проценти обчислюють за формулою</w:t>
      </w:r>
    </w:p>
    <w:p w:rsidR="00E6057F" w:rsidRPr="00D5255D" w:rsidRDefault="001F5A61" w:rsidP="00D5255D">
      <w:pPr>
        <w:pStyle w:val="130"/>
        <w:spacing w:line="240" w:lineRule="auto"/>
        <w:ind w:firstLine="709"/>
        <w:jc w:val="both"/>
        <w:rPr>
          <w:sz w:val="24"/>
          <w:szCs w:val="24"/>
        </w:rPr>
      </w:pPr>
      <m:oMathPara>
        <m:oMath>
          <m:sSub>
            <m:sSubPr>
              <m:ctrlPr>
                <w:rPr>
                  <w:rFonts w:ascii="Cambria Math" w:hAnsi="Cambria Math"/>
                  <w:i/>
                  <w:sz w:val="24"/>
                  <w:szCs w:val="24"/>
                </w:rPr>
              </m:ctrlPr>
            </m:sSubPr>
            <m:e>
              <m:r>
                <w:rPr>
                  <w:rFonts w:ascii="Cambria Math"/>
                  <w:sz w:val="24"/>
                  <w:szCs w:val="24"/>
                </w:rPr>
                <m:t>К</m:t>
              </m:r>
            </m:e>
            <m:sub>
              <m:r>
                <w:rPr>
                  <w:rFonts w:ascii="Cambria Math"/>
                  <w:sz w:val="24"/>
                  <w:szCs w:val="24"/>
                </w:rPr>
                <m:t>с</m:t>
              </m:r>
            </m:sub>
          </m:sSub>
          <m:r>
            <w:rPr>
              <w:rFonts w:ascii="Cambria Math"/>
              <w:sz w:val="24"/>
              <w:szCs w:val="24"/>
            </w:rPr>
            <m:t>=</m:t>
          </m:r>
          <m:r>
            <w:rPr>
              <w:rFonts w:ascii="Cambria Math"/>
              <w:sz w:val="24"/>
              <w:szCs w:val="24"/>
            </w:rPr>
            <m:t>С</m:t>
          </m:r>
          <m:r>
            <w:rPr>
              <w:rFonts w:ascii="Cambria Math" w:hAnsi="Cambria Math"/>
              <w:sz w:val="24"/>
              <w:szCs w:val="24"/>
            </w:rPr>
            <m:t>*</m:t>
          </m:r>
          <m:d>
            <m:dPr>
              <m:ctrlPr>
                <w:rPr>
                  <w:rFonts w:ascii="Cambria Math" w:hAnsi="Cambria Math"/>
                  <w:i/>
                  <w:sz w:val="24"/>
                  <w:szCs w:val="24"/>
                </w:rPr>
              </m:ctrlPr>
            </m:dPr>
            <m:e>
              <m:r>
                <w:rPr>
                  <w:rFonts w:ascii="Cambria Math"/>
                  <w:sz w:val="24"/>
                  <w:szCs w:val="24"/>
                </w:rPr>
                <m:t>1+</m:t>
              </m:r>
              <m:r>
                <w:rPr>
                  <w:rFonts w:ascii="Cambria Math"/>
                  <w:sz w:val="24"/>
                  <w:szCs w:val="24"/>
                </w:rPr>
                <m:t>П</m:t>
              </m:r>
            </m:e>
          </m:d>
          <m:sSup>
            <m:sSupPr>
              <m:ctrlPr>
                <w:rPr>
                  <w:rFonts w:ascii="Cambria Math" w:hAnsi="Cambria Math"/>
                  <w:i/>
                  <w:sz w:val="24"/>
                  <w:szCs w:val="24"/>
                </w:rPr>
              </m:ctrlPr>
            </m:sSupPr>
            <m:e/>
            <m:sup>
              <m:r>
                <w:rPr>
                  <w:rFonts w:ascii="Cambria Math"/>
                  <w:sz w:val="24"/>
                  <w:szCs w:val="24"/>
                </w:rPr>
                <m:t>Т</m:t>
              </m:r>
            </m:sup>
          </m:sSup>
          <m:r>
            <w:rPr>
              <w:rFonts w:ascii="Cambria Math"/>
              <w:sz w:val="24"/>
              <w:szCs w:val="24"/>
            </w:rPr>
            <m:t>-С</m:t>
          </m:r>
        </m:oMath>
      </m:oMathPara>
    </w:p>
    <w:p w:rsidR="00E63912" w:rsidRPr="00D5255D" w:rsidRDefault="00E6057F" w:rsidP="00D5255D">
      <w:pPr>
        <w:pStyle w:val="130"/>
        <w:spacing w:line="240" w:lineRule="auto"/>
        <w:ind w:firstLine="709"/>
        <w:jc w:val="both"/>
        <w:rPr>
          <w:sz w:val="24"/>
          <w:szCs w:val="24"/>
        </w:rPr>
      </w:pPr>
      <w:r w:rsidRPr="00D5255D">
        <w:rPr>
          <w:sz w:val="24"/>
          <w:szCs w:val="24"/>
        </w:rPr>
        <w:t>Д</w:t>
      </w:r>
      <w:r w:rsidR="00AC514F" w:rsidRPr="00D5255D">
        <w:rPr>
          <w:sz w:val="24"/>
          <w:szCs w:val="24"/>
        </w:rPr>
        <w:t>е</w:t>
      </w:r>
      <w:r w:rsidRPr="00D5255D">
        <w:rPr>
          <w:sz w:val="24"/>
          <w:szCs w:val="24"/>
        </w:rPr>
        <w:t xml:space="preserve"> </w:t>
      </w:r>
      <m:oMath>
        <m:sSub>
          <m:sSubPr>
            <m:ctrlPr>
              <w:rPr>
                <w:rFonts w:ascii="Cambria Math" w:hAnsi="Cambria Math"/>
                <w:i/>
                <w:sz w:val="24"/>
                <w:szCs w:val="24"/>
              </w:rPr>
            </m:ctrlPr>
          </m:sSubPr>
          <m:e>
            <m:r>
              <w:rPr>
                <w:rFonts w:ascii="Cambria Math"/>
                <w:sz w:val="24"/>
                <w:szCs w:val="24"/>
              </w:rPr>
              <m:t>К</m:t>
            </m:r>
          </m:e>
          <m:sub>
            <m:r>
              <w:rPr>
                <w:rFonts w:ascii="Cambria Math"/>
                <w:sz w:val="24"/>
                <w:szCs w:val="24"/>
              </w:rPr>
              <m:t>с</m:t>
            </m:r>
          </m:sub>
        </m:sSub>
      </m:oMath>
      <w:r w:rsidR="00AC514F" w:rsidRPr="00D5255D">
        <w:rPr>
          <w:sz w:val="24"/>
          <w:szCs w:val="24"/>
        </w:rPr>
        <w:t xml:space="preserve"> - розмір плати за користування коштами за умови нарахування складних процентів.</w:t>
      </w:r>
    </w:p>
    <w:p w:rsidR="00E63912" w:rsidRPr="00D5255D" w:rsidRDefault="00AC514F" w:rsidP="00D5255D">
      <w:pPr>
        <w:pStyle w:val="130"/>
        <w:spacing w:line="240" w:lineRule="auto"/>
        <w:ind w:firstLine="709"/>
        <w:jc w:val="both"/>
        <w:rPr>
          <w:sz w:val="24"/>
          <w:szCs w:val="24"/>
        </w:rPr>
      </w:pPr>
      <w:r w:rsidRPr="00D5255D">
        <w:rPr>
          <w:sz w:val="24"/>
          <w:szCs w:val="24"/>
        </w:rPr>
        <w:t>Потрібно також розрізняти номінальний і реальний процент. Номінальний - це процент, не скоригований на зміну рівня цін. Під реальним розуміють номінальний процент, скоригований на темп інфляції в країні.</w:t>
      </w:r>
    </w:p>
    <w:p w:rsidR="00E63912" w:rsidRPr="00D5255D" w:rsidRDefault="00AC514F" w:rsidP="00D5255D">
      <w:pPr>
        <w:pStyle w:val="130"/>
        <w:spacing w:line="240" w:lineRule="auto"/>
        <w:ind w:firstLine="709"/>
        <w:jc w:val="both"/>
        <w:rPr>
          <w:sz w:val="24"/>
          <w:szCs w:val="24"/>
        </w:rPr>
      </w:pPr>
      <w:r w:rsidRPr="00D5255D">
        <w:rPr>
          <w:sz w:val="24"/>
          <w:szCs w:val="24"/>
        </w:rPr>
        <w:t>Позиковий процент - це плата, яку отримує кредитор (банк) від позичальника за користування позикою.</w:t>
      </w:r>
    </w:p>
    <w:p w:rsidR="00E63912" w:rsidRPr="00D5255D" w:rsidRDefault="00AC514F" w:rsidP="00D5255D">
      <w:pPr>
        <w:pStyle w:val="130"/>
        <w:spacing w:line="240" w:lineRule="auto"/>
        <w:ind w:firstLine="709"/>
        <w:jc w:val="both"/>
        <w:rPr>
          <w:sz w:val="24"/>
          <w:szCs w:val="24"/>
        </w:rPr>
      </w:pPr>
      <w:r w:rsidRPr="00D5255D">
        <w:rPr>
          <w:sz w:val="24"/>
          <w:szCs w:val="24"/>
        </w:rPr>
        <w:t xml:space="preserve">На рівень позикових процентів впливають як </w:t>
      </w:r>
      <w:proofErr w:type="spellStart"/>
      <w:r w:rsidRPr="00D5255D">
        <w:rPr>
          <w:sz w:val="24"/>
          <w:szCs w:val="24"/>
        </w:rPr>
        <w:t>макро</w:t>
      </w:r>
      <w:proofErr w:type="spellEnd"/>
      <w:r w:rsidRPr="00D5255D">
        <w:rPr>
          <w:sz w:val="24"/>
          <w:szCs w:val="24"/>
        </w:rPr>
        <w:t>-, так і мікро- економічні чинники. До перших можна зачислити: співвідношення попиту і пропозиції кредиту на ринках позикового капіталу, грошово- кредитну політику центрального банку, рівень облікової ставки, рівень конкуренції між банками, коливання валютного курсу тощо. Серед мікроекономічних чинників найбільший вплив мають: середній рівень плати за залучені ресурси, витрати банку на оформлення позики і контроль за її погашення</w:t>
      </w:r>
      <w:r w:rsidR="00E513FA" w:rsidRPr="00D5255D">
        <w:rPr>
          <w:sz w:val="24"/>
          <w:szCs w:val="24"/>
        </w:rPr>
        <w:t xml:space="preserve">м, об’єкт кредитування, </w:t>
      </w:r>
      <w:proofErr w:type="spellStart"/>
      <w:r w:rsidR="00E513FA" w:rsidRPr="00D5255D">
        <w:rPr>
          <w:sz w:val="24"/>
          <w:szCs w:val="24"/>
        </w:rPr>
        <w:t>кредито</w:t>
      </w:r>
      <w:proofErr w:type="spellEnd"/>
      <w:r w:rsidR="00E513FA" w:rsidRPr="00D5255D">
        <w:rPr>
          <w:sz w:val="24"/>
          <w:szCs w:val="24"/>
        </w:rPr>
        <w:t>-</w:t>
      </w:r>
      <w:r w:rsidRPr="00D5255D">
        <w:rPr>
          <w:sz w:val="24"/>
          <w:szCs w:val="24"/>
        </w:rPr>
        <w:t xml:space="preserve"> та платоспроможність клієнта, ступінь ризику, властивий цій позиці, характер клієнта, термін погашення кредиту.</w:t>
      </w:r>
    </w:p>
    <w:p w:rsidR="00E63912" w:rsidRPr="00D5255D" w:rsidRDefault="00AC514F" w:rsidP="00D5255D">
      <w:pPr>
        <w:pStyle w:val="130"/>
        <w:spacing w:line="240" w:lineRule="auto"/>
        <w:ind w:firstLine="709"/>
        <w:jc w:val="both"/>
        <w:rPr>
          <w:sz w:val="24"/>
          <w:szCs w:val="24"/>
        </w:rPr>
      </w:pPr>
      <w:r w:rsidRPr="00D5255D">
        <w:rPr>
          <w:sz w:val="24"/>
          <w:szCs w:val="24"/>
        </w:rPr>
        <w:t>Особливості кожного кредиту та рівень позикового процента відображені в кредитному договорі, який укладають між собою банк та позичальник.</w:t>
      </w:r>
    </w:p>
    <w:p w:rsidR="00E63912" w:rsidRPr="00D5255D" w:rsidRDefault="00AC514F" w:rsidP="00D5255D">
      <w:pPr>
        <w:pStyle w:val="130"/>
        <w:spacing w:line="240" w:lineRule="auto"/>
        <w:ind w:firstLine="709"/>
        <w:jc w:val="both"/>
        <w:rPr>
          <w:sz w:val="24"/>
          <w:szCs w:val="24"/>
        </w:rPr>
      </w:pPr>
      <w:r w:rsidRPr="00D5255D">
        <w:rPr>
          <w:sz w:val="24"/>
          <w:szCs w:val="24"/>
        </w:rPr>
        <w:t>Позиковий процент є вищим від депозитного. Різницю між позиковим та депозитним процентом називають маржею.</w:t>
      </w:r>
    </w:p>
    <w:p w:rsidR="00E63912" w:rsidRPr="00D5255D" w:rsidRDefault="00AC514F" w:rsidP="00D5255D">
      <w:pPr>
        <w:pStyle w:val="130"/>
        <w:spacing w:line="240" w:lineRule="auto"/>
        <w:ind w:firstLine="709"/>
        <w:jc w:val="both"/>
        <w:rPr>
          <w:sz w:val="24"/>
          <w:szCs w:val="24"/>
        </w:rPr>
      </w:pPr>
      <w:r w:rsidRPr="00D5255D">
        <w:rPr>
          <w:sz w:val="24"/>
          <w:szCs w:val="24"/>
        </w:rPr>
        <w:t>Процентні ставки за кредит можуть бути: фіксовані, плаваючі, базові. Фіксована процентна ставка є незмінною протягом усього терміну погашення кредиту. Плаваючі процентні ставки банки можуть переглядати впродовж терміну кредитування. На зміни процентних ставок можуть впливати грошово-кредитна політика центрального банку, ситуація на фінансовому і грошовому ринках, фінансовий стан позичальника. Базовий процент є результатом середніх впливів чинників на рівень процентних ставок.</w:t>
      </w:r>
    </w:p>
    <w:p w:rsidR="00E63912" w:rsidRPr="00D5255D" w:rsidRDefault="00AC514F" w:rsidP="00D5255D">
      <w:pPr>
        <w:pStyle w:val="130"/>
        <w:spacing w:line="240" w:lineRule="auto"/>
        <w:ind w:firstLine="709"/>
        <w:jc w:val="both"/>
        <w:rPr>
          <w:sz w:val="24"/>
          <w:szCs w:val="24"/>
        </w:rPr>
      </w:pPr>
      <w:r w:rsidRPr="00D5255D">
        <w:rPr>
          <w:sz w:val="24"/>
          <w:szCs w:val="24"/>
        </w:rPr>
        <w:t>Облікова ставка (обліковий процент) - це виражена у відсотках плата, яку центральний банк бере за рефінансування комерційних банків шляхом купівлі векселів до настання терміну платежу за ними й утримує з номінальної суми векселя. Вона є найнижчою серед ставок рефінансування і слугує орієнтиром у разі визначення процентних ставок комерційними банками.</w:t>
      </w:r>
    </w:p>
    <w:p w:rsidR="00E63912" w:rsidRPr="00D5255D" w:rsidRDefault="00AC514F" w:rsidP="00D5255D">
      <w:pPr>
        <w:pStyle w:val="130"/>
        <w:spacing w:line="240" w:lineRule="auto"/>
        <w:ind w:firstLine="709"/>
        <w:jc w:val="both"/>
        <w:rPr>
          <w:sz w:val="24"/>
          <w:szCs w:val="24"/>
        </w:rPr>
      </w:pPr>
      <w:r w:rsidRPr="00D5255D">
        <w:rPr>
          <w:sz w:val="24"/>
          <w:szCs w:val="24"/>
        </w:rPr>
        <w:t>Ломбардний процент центрального банку знімають з комерційних банків у випадку кредитування їх під заставу цінних паперів. Він вищий від облікової ставки на кілька пунктів.</w:t>
      </w:r>
    </w:p>
    <w:p w:rsidR="00E63912" w:rsidRPr="00D5255D" w:rsidRDefault="00AC514F" w:rsidP="00D5255D">
      <w:pPr>
        <w:pStyle w:val="130"/>
        <w:spacing w:line="240" w:lineRule="auto"/>
        <w:ind w:firstLine="709"/>
        <w:jc w:val="both"/>
        <w:rPr>
          <w:sz w:val="24"/>
          <w:szCs w:val="24"/>
        </w:rPr>
      </w:pPr>
      <w:r w:rsidRPr="00D5255D">
        <w:rPr>
          <w:sz w:val="24"/>
          <w:szCs w:val="24"/>
        </w:rPr>
        <w:t xml:space="preserve">Дисконтний процент вилучають під час надання позик. Особливістю дисконтних позик є те, що їхній номінальний розмір більший від суми, яку фактично передають позичальнику в момент надання кредиту. Наприклад, у разі надання звичайного кредиту на суму 100 000 грн під 30% річних позичальник отримує 100 000 грн, а повертає банку 130 000 грн. У випадку надання дисконтної позики під 30% річних позичальник отримує 70 000 грн, а виплачує 100 000 грн. Прикладом </w:t>
      </w:r>
      <w:r w:rsidR="00272346" w:rsidRPr="00D5255D">
        <w:rPr>
          <w:sz w:val="24"/>
          <w:szCs w:val="24"/>
        </w:rPr>
        <w:t>дис</w:t>
      </w:r>
      <w:r w:rsidRPr="00D5255D">
        <w:rPr>
          <w:sz w:val="24"/>
          <w:szCs w:val="24"/>
        </w:rPr>
        <w:t>контної позики є облік комерційних векселів комерційним банком та</w:t>
      </w:r>
      <w:r w:rsidR="00272346" w:rsidRPr="00D5255D">
        <w:rPr>
          <w:sz w:val="24"/>
          <w:szCs w:val="24"/>
        </w:rPr>
        <w:t xml:space="preserve"> </w:t>
      </w:r>
      <w:r w:rsidRPr="00D5255D">
        <w:rPr>
          <w:sz w:val="24"/>
          <w:szCs w:val="24"/>
        </w:rPr>
        <w:t>їхній переоблік (вторинний облік) центральним банком.</w:t>
      </w:r>
    </w:p>
    <w:p w:rsidR="00E63912" w:rsidRPr="00D5255D" w:rsidRDefault="00AC514F" w:rsidP="00D5255D">
      <w:pPr>
        <w:pStyle w:val="130"/>
        <w:spacing w:line="240" w:lineRule="auto"/>
        <w:ind w:firstLine="709"/>
        <w:jc w:val="both"/>
        <w:rPr>
          <w:sz w:val="24"/>
          <w:szCs w:val="24"/>
        </w:rPr>
      </w:pPr>
      <w:r w:rsidRPr="00D5255D">
        <w:rPr>
          <w:sz w:val="24"/>
          <w:szCs w:val="24"/>
        </w:rPr>
        <w:t>Ринковий процент - це процент,</w:t>
      </w:r>
      <w:r w:rsidR="00272346" w:rsidRPr="00D5255D">
        <w:rPr>
          <w:sz w:val="24"/>
          <w:szCs w:val="24"/>
        </w:rPr>
        <w:t xml:space="preserve"> який встановлюється на грошово</w:t>
      </w:r>
      <w:r w:rsidRPr="00D5255D">
        <w:rPr>
          <w:sz w:val="24"/>
          <w:szCs w:val="24"/>
        </w:rPr>
        <w:t>му ринку на певний момент часу під впливом дії сукупності ринкових</w:t>
      </w:r>
      <w:r w:rsidR="00272346" w:rsidRPr="00D5255D">
        <w:rPr>
          <w:sz w:val="24"/>
          <w:szCs w:val="24"/>
        </w:rPr>
        <w:t xml:space="preserve"> </w:t>
      </w:r>
      <w:r w:rsidRPr="00D5255D">
        <w:rPr>
          <w:sz w:val="24"/>
          <w:szCs w:val="24"/>
        </w:rPr>
        <w:t>чинників, передусім, попиту на позиковий капітал і його пропозиції.</w:t>
      </w:r>
      <w:r w:rsidR="00272346" w:rsidRPr="00D5255D">
        <w:rPr>
          <w:sz w:val="24"/>
          <w:szCs w:val="24"/>
        </w:rPr>
        <w:t xml:space="preserve"> </w:t>
      </w:r>
      <w:r w:rsidRPr="00D5255D">
        <w:rPr>
          <w:sz w:val="24"/>
          <w:szCs w:val="24"/>
        </w:rPr>
        <w:t>Середня норма процента - це процент, який переважає в країні впродовж тривалого періоду.</w:t>
      </w:r>
    </w:p>
    <w:p w:rsidR="00E63912" w:rsidRPr="00D5255D" w:rsidRDefault="00AC514F" w:rsidP="00D5255D">
      <w:pPr>
        <w:pStyle w:val="130"/>
        <w:spacing w:line="240" w:lineRule="auto"/>
        <w:ind w:firstLine="709"/>
        <w:jc w:val="both"/>
        <w:rPr>
          <w:sz w:val="24"/>
          <w:szCs w:val="24"/>
        </w:rPr>
      </w:pPr>
      <w:r w:rsidRPr="00D5255D">
        <w:rPr>
          <w:sz w:val="24"/>
          <w:szCs w:val="24"/>
        </w:rPr>
        <w:t>Періодичний процент сплачують протягом усього терміну кредитування, разовий - одним платежем, здебільшого після закінчення терміну кредитування разом з основною сумою кредиту.</w:t>
      </w:r>
    </w:p>
    <w:p w:rsidR="00E63912" w:rsidRPr="00D5255D" w:rsidRDefault="00AC514F" w:rsidP="00D5255D">
      <w:pPr>
        <w:pStyle w:val="130"/>
        <w:spacing w:line="240" w:lineRule="auto"/>
        <w:ind w:firstLine="709"/>
        <w:jc w:val="both"/>
        <w:rPr>
          <w:sz w:val="24"/>
          <w:szCs w:val="24"/>
        </w:rPr>
      </w:pPr>
      <w:r w:rsidRPr="00D5255D">
        <w:rPr>
          <w:sz w:val="24"/>
          <w:szCs w:val="24"/>
        </w:rPr>
        <w:t>Ефективний процент охоплює, крім процента, визначеного в кредитному договорі, комісійні витрати, пов’язані з обслуговуванням</w:t>
      </w:r>
      <w:r w:rsidR="002A265C" w:rsidRPr="00D5255D">
        <w:rPr>
          <w:sz w:val="24"/>
          <w:szCs w:val="24"/>
        </w:rPr>
        <w:t xml:space="preserve"> </w:t>
      </w:r>
      <w:r w:rsidRPr="00D5255D">
        <w:rPr>
          <w:sz w:val="24"/>
          <w:szCs w:val="24"/>
        </w:rPr>
        <w:t xml:space="preserve"> кредиту. Тому він є вищим, ніж процент за договором, і повніше відображає витрати клієнта у зв’язку з отриманням кредиту.</w:t>
      </w:r>
    </w:p>
    <w:p w:rsidR="002A265C" w:rsidRPr="00D5255D" w:rsidRDefault="002A265C"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r w:rsidRPr="00D5255D">
        <w:rPr>
          <w:sz w:val="24"/>
          <w:szCs w:val="24"/>
        </w:rPr>
        <w:t>ПИТАННЯ ДЛЯ САМОКОНТРОЛЮ</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У чому полягає сутність кредиту?</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lastRenderedPageBreak/>
        <w:t>Назвіть головні принципи організації кредитних відносин.</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Дайте характеристику суб’єктам кредитних відносин.</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Охарактеризуйте головні типи кредитних відносин.</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Назвіть і дайте характеристику головних функцій кредиту.</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Поясніть механізм реалізації перерозподільної функції</w:t>
      </w:r>
      <w:r w:rsidR="00370F74" w:rsidRPr="00D5255D">
        <w:rPr>
          <w:sz w:val="24"/>
          <w:szCs w:val="24"/>
        </w:rPr>
        <w:t xml:space="preserve"> </w:t>
      </w:r>
      <w:r w:rsidRPr="00D5255D">
        <w:rPr>
          <w:sz w:val="24"/>
          <w:szCs w:val="24"/>
        </w:rPr>
        <w:t>кредиту.</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У чому полягає суть натуралістичної теорії кредиту?</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Назвіть засновників натуралістичної теорії кредиту.</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 xml:space="preserve">Розкрийте суть </w:t>
      </w:r>
      <w:proofErr w:type="spellStart"/>
      <w:r w:rsidRPr="00D5255D">
        <w:rPr>
          <w:sz w:val="24"/>
          <w:szCs w:val="24"/>
        </w:rPr>
        <w:t>капіталотворчої</w:t>
      </w:r>
      <w:proofErr w:type="spellEnd"/>
      <w:r w:rsidRPr="00D5255D">
        <w:rPr>
          <w:sz w:val="24"/>
          <w:szCs w:val="24"/>
        </w:rPr>
        <w:t xml:space="preserve"> теорії кредиту.</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 xml:space="preserve">Кого вважають засновником </w:t>
      </w:r>
      <w:proofErr w:type="spellStart"/>
      <w:r w:rsidRPr="00D5255D">
        <w:rPr>
          <w:sz w:val="24"/>
          <w:szCs w:val="24"/>
        </w:rPr>
        <w:t>капіталотворчої</w:t>
      </w:r>
      <w:proofErr w:type="spellEnd"/>
      <w:r w:rsidRPr="00D5255D">
        <w:rPr>
          <w:sz w:val="24"/>
          <w:szCs w:val="24"/>
        </w:rPr>
        <w:t xml:space="preserve"> теорії</w:t>
      </w:r>
      <w:r w:rsidR="00370F74" w:rsidRPr="00D5255D">
        <w:rPr>
          <w:sz w:val="24"/>
          <w:szCs w:val="24"/>
        </w:rPr>
        <w:t xml:space="preserve"> </w:t>
      </w:r>
      <w:r w:rsidRPr="00D5255D">
        <w:rPr>
          <w:sz w:val="24"/>
          <w:szCs w:val="24"/>
        </w:rPr>
        <w:t>кредиту?</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 xml:space="preserve">Який внесок у розвиток </w:t>
      </w:r>
      <w:proofErr w:type="spellStart"/>
      <w:r w:rsidRPr="00D5255D">
        <w:rPr>
          <w:sz w:val="24"/>
          <w:szCs w:val="24"/>
        </w:rPr>
        <w:t>капіталотворчої</w:t>
      </w:r>
      <w:proofErr w:type="spellEnd"/>
      <w:r w:rsidRPr="00D5255D">
        <w:rPr>
          <w:sz w:val="24"/>
          <w:szCs w:val="24"/>
        </w:rPr>
        <w:t xml:space="preserve"> теорії кредиту</w:t>
      </w:r>
      <w:r w:rsidR="00370F74" w:rsidRPr="00D5255D">
        <w:rPr>
          <w:sz w:val="24"/>
          <w:szCs w:val="24"/>
        </w:rPr>
        <w:t xml:space="preserve"> </w:t>
      </w:r>
      <w:r w:rsidRPr="00D5255D">
        <w:rPr>
          <w:sz w:val="24"/>
          <w:szCs w:val="24"/>
        </w:rPr>
        <w:t xml:space="preserve">зробив англійський економіст Г. </w:t>
      </w:r>
      <w:proofErr w:type="spellStart"/>
      <w:r w:rsidRPr="00D5255D">
        <w:rPr>
          <w:sz w:val="24"/>
          <w:szCs w:val="24"/>
        </w:rPr>
        <w:t>Маклеод</w:t>
      </w:r>
      <w:proofErr w:type="spellEnd"/>
      <w:r w:rsidRPr="00D5255D">
        <w:rPr>
          <w:sz w:val="24"/>
          <w:szCs w:val="24"/>
        </w:rPr>
        <w:t>?</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У чому полягає вне</w:t>
      </w:r>
      <w:r w:rsidR="00370F74" w:rsidRPr="00D5255D">
        <w:rPr>
          <w:sz w:val="24"/>
          <w:szCs w:val="24"/>
        </w:rPr>
        <w:t xml:space="preserve">сок німецького банкіра А. Гана у </w:t>
      </w:r>
      <w:r w:rsidRPr="00D5255D">
        <w:rPr>
          <w:sz w:val="24"/>
          <w:szCs w:val="24"/>
        </w:rPr>
        <w:t xml:space="preserve">розвиток </w:t>
      </w:r>
      <w:proofErr w:type="spellStart"/>
      <w:r w:rsidRPr="00D5255D">
        <w:rPr>
          <w:sz w:val="24"/>
          <w:szCs w:val="24"/>
        </w:rPr>
        <w:t>капіталотворчої</w:t>
      </w:r>
      <w:proofErr w:type="spellEnd"/>
      <w:r w:rsidRPr="00D5255D">
        <w:rPr>
          <w:sz w:val="24"/>
          <w:szCs w:val="24"/>
        </w:rPr>
        <w:t xml:space="preserve"> теорії кредиту?</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 xml:space="preserve">Що додав Дж. М. Кейнс у розвиток </w:t>
      </w:r>
      <w:proofErr w:type="spellStart"/>
      <w:r w:rsidRPr="00D5255D">
        <w:rPr>
          <w:sz w:val="24"/>
          <w:szCs w:val="24"/>
        </w:rPr>
        <w:t>капіталотворчої</w:t>
      </w:r>
      <w:proofErr w:type="spellEnd"/>
      <w:r w:rsidRPr="00D5255D">
        <w:rPr>
          <w:sz w:val="24"/>
          <w:szCs w:val="24"/>
        </w:rPr>
        <w:t xml:space="preserve"> теорії</w:t>
      </w:r>
      <w:r w:rsidR="00370F74" w:rsidRPr="00D5255D">
        <w:rPr>
          <w:sz w:val="24"/>
          <w:szCs w:val="24"/>
        </w:rPr>
        <w:t xml:space="preserve"> </w:t>
      </w:r>
      <w:r w:rsidRPr="00D5255D">
        <w:rPr>
          <w:sz w:val="24"/>
          <w:szCs w:val="24"/>
        </w:rPr>
        <w:t>кредиту?</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Дайте визначення процента.</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Які функції виконує процент?</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Наведіть класифікацію процентних ставок за різними</w:t>
      </w:r>
      <w:r w:rsidR="00370F74" w:rsidRPr="00D5255D">
        <w:rPr>
          <w:sz w:val="24"/>
          <w:szCs w:val="24"/>
        </w:rPr>
        <w:t xml:space="preserve"> </w:t>
      </w:r>
      <w:r w:rsidRPr="00D5255D">
        <w:rPr>
          <w:sz w:val="24"/>
          <w:szCs w:val="24"/>
        </w:rPr>
        <w:t>критеріями.</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У чому полягає суть депозитного процента і які чинники</w:t>
      </w:r>
      <w:r w:rsidR="00370F74" w:rsidRPr="00D5255D">
        <w:rPr>
          <w:sz w:val="24"/>
          <w:szCs w:val="24"/>
        </w:rPr>
        <w:t xml:space="preserve"> </w:t>
      </w:r>
      <w:r w:rsidRPr="00D5255D">
        <w:rPr>
          <w:sz w:val="24"/>
          <w:szCs w:val="24"/>
        </w:rPr>
        <w:t>впливають на його рівень?</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Що таке позиковий процент і які чинники його</w:t>
      </w:r>
      <w:r w:rsidR="00370F74" w:rsidRPr="00D5255D">
        <w:rPr>
          <w:sz w:val="24"/>
          <w:szCs w:val="24"/>
        </w:rPr>
        <w:t xml:space="preserve"> </w:t>
      </w:r>
      <w:r w:rsidRPr="00D5255D">
        <w:rPr>
          <w:sz w:val="24"/>
          <w:szCs w:val="24"/>
        </w:rPr>
        <w:t>формують?</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Дайте характеристику змінам норми процента залежно від фази промислового циклу.</w:t>
      </w:r>
    </w:p>
    <w:p w:rsidR="00E63912" w:rsidRPr="00D5255D" w:rsidRDefault="00AC514F" w:rsidP="000C47BE">
      <w:pPr>
        <w:pStyle w:val="130"/>
        <w:numPr>
          <w:ilvl w:val="0"/>
          <w:numId w:val="16"/>
        </w:numPr>
        <w:spacing w:line="240" w:lineRule="auto"/>
        <w:jc w:val="both"/>
        <w:rPr>
          <w:sz w:val="24"/>
          <w:szCs w:val="24"/>
        </w:rPr>
      </w:pPr>
      <w:r w:rsidRPr="00D5255D">
        <w:rPr>
          <w:sz w:val="24"/>
          <w:szCs w:val="24"/>
        </w:rPr>
        <w:t>Що таке дисконтний процент, яка його особливість?</w:t>
      </w:r>
    </w:p>
    <w:p w:rsidR="00E63912" w:rsidRPr="00D5255D" w:rsidRDefault="00E63912" w:rsidP="00D5255D">
      <w:pPr>
        <w:pStyle w:val="130"/>
        <w:spacing w:line="240" w:lineRule="auto"/>
        <w:ind w:firstLine="709"/>
        <w:jc w:val="both"/>
        <w:rPr>
          <w:sz w:val="24"/>
          <w:szCs w:val="24"/>
        </w:rPr>
      </w:pPr>
    </w:p>
    <w:p w:rsidR="00EA1435" w:rsidRDefault="00EA1435"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b/>
          <w:sz w:val="24"/>
          <w:szCs w:val="24"/>
        </w:rPr>
      </w:pPr>
      <w:r w:rsidRPr="00D5255D">
        <w:rPr>
          <w:sz w:val="24"/>
          <w:szCs w:val="24"/>
        </w:rPr>
        <w:t>9</w:t>
      </w:r>
      <w:r w:rsidR="00331AB5" w:rsidRPr="00D5255D">
        <w:rPr>
          <w:sz w:val="24"/>
          <w:szCs w:val="24"/>
        </w:rPr>
        <w:t xml:space="preserve"> </w:t>
      </w:r>
      <w:r w:rsidRPr="00D5255D">
        <w:rPr>
          <w:sz w:val="24"/>
          <w:szCs w:val="24"/>
        </w:rPr>
        <w:t>РОЗДІЛ</w:t>
      </w:r>
      <w:r w:rsidR="00BC7D3D">
        <w:rPr>
          <w:sz w:val="24"/>
          <w:szCs w:val="24"/>
        </w:rPr>
        <w:t xml:space="preserve"> </w:t>
      </w:r>
      <w:r w:rsidRPr="00D5255D">
        <w:rPr>
          <w:b/>
          <w:sz w:val="24"/>
          <w:szCs w:val="24"/>
        </w:rPr>
        <w:t>ФОРМИ ТА ВИДИ КРЕДИТУ</w:t>
      </w:r>
    </w:p>
    <w:p w:rsidR="00E63912" w:rsidRPr="00D5255D" w:rsidRDefault="00BC7D3D" w:rsidP="00D5255D">
      <w:pPr>
        <w:pStyle w:val="130"/>
        <w:spacing w:line="240" w:lineRule="auto"/>
        <w:ind w:firstLine="709"/>
        <w:jc w:val="both"/>
        <w:rPr>
          <w:sz w:val="24"/>
          <w:szCs w:val="24"/>
        </w:rPr>
      </w:pPr>
      <w:r>
        <w:rPr>
          <w:sz w:val="24"/>
          <w:szCs w:val="24"/>
        </w:rPr>
        <w:t xml:space="preserve">9.1 </w:t>
      </w:r>
      <w:r w:rsidR="00AC514F" w:rsidRPr="00D5255D">
        <w:rPr>
          <w:sz w:val="24"/>
          <w:szCs w:val="24"/>
        </w:rPr>
        <w:t>Загальна характеристика форм</w:t>
      </w:r>
      <w:r w:rsidR="00331AB5" w:rsidRPr="00D5255D">
        <w:rPr>
          <w:sz w:val="24"/>
          <w:szCs w:val="24"/>
        </w:rPr>
        <w:t xml:space="preserve"> і видів кредиту</w:t>
      </w:r>
    </w:p>
    <w:p w:rsidR="00E63912" w:rsidRPr="00D5255D" w:rsidRDefault="00BC7D3D" w:rsidP="00D5255D">
      <w:pPr>
        <w:pStyle w:val="130"/>
        <w:spacing w:line="240" w:lineRule="auto"/>
        <w:ind w:firstLine="709"/>
        <w:jc w:val="both"/>
        <w:rPr>
          <w:sz w:val="24"/>
          <w:szCs w:val="24"/>
        </w:rPr>
      </w:pPr>
      <w:r>
        <w:rPr>
          <w:sz w:val="24"/>
          <w:szCs w:val="24"/>
        </w:rPr>
        <w:t xml:space="preserve">9.2 </w:t>
      </w:r>
      <w:r w:rsidR="00331AB5" w:rsidRPr="00D5255D">
        <w:rPr>
          <w:sz w:val="24"/>
          <w:szCs w:val="24"/>
        </w:rPr>
        <w:t>Комерційний кредит</w:t>
      </w:r>
    </w:p>
    <w:p w:rsidR="00E63912" w:rsidRPr="00D5255D" w:rsidRDefault="00BC7D3D" w:rsidP="00D5255D">
      <w:pPr>
        <w:pStyle w:val="130"/>
        <w:spacing w:line="240" w:lineRule="auto"/>
        <w:ind w:firstLine="709"/>
        <w:jc w:val="both"/>
        <w:rPr>
          <w:sz w:val="24"/>
          <w:szCs w:val="24"/>
        </w:rPr>
      </w:pPr>
      <w:r>
        <w:rPr>
          <w:sz w:val="24"/>
          <w:szCs w:val="24"/>
        </w:rPr>
        <w:t xml:space="preserve">9.3 </w:t>
      </w:r>
      <w:r w:rsidR="00331AB5" w:rsidRPr="00D5255D">
        <w:rPr>
          <w:sz w:val="24"/>
          <w:szCs w:val="24"/>
        </w:rPr>
        <w:t>Банківський кредит</w:t>
      </w:r>
    </w:p>
    <w:p w:rsidR="00331AB5" w:rsidRPr="00D5255D" w:rsidRDefault="00BC7D3D" w:rsidP="00D5255D">
      <w:pPr>
        <w:pStyle w:val="130"/>
        <w:spacing w:line="240" w:lineRule="auto"/>
        <w:ind w:firstLine="709"/>
        <w:jc w:val="both"/>
        <w:rPr>
          <w:sz w:val="24"/>
          <w:szCs w:val="24"/>
        </w:rPr>
      </w:pPr>
      <w:r>
        <w:rPr>
          <w:sz w:val="24"/>
          <w:szCs w:val="24"/>
        </w:rPr>
        <w:t xml:space="preserve">9.4 </w:t>
      </w:r>
      <w:r w:rsidR="00331AB5" w:rsidRPr="00D5255D">
        <w:rPr>
          <w:sz w:val="24"/>
          <w:szCs w:val="24"/>
        </w:rPr>
        <w:t>Споживчий кредит</w:t>
      </w:r>
    </w:p>
    <w:p w:rsidR="00E63912" w:rsidRPr="00D5255D" w:rsidRDefault="00BC7D3D" w:rsidP="00D5255D">
      <w:pPr>
        <w:pStyle w:val="130"/>
        <w:spacing w:line="240" w:lineRule="auto"/>
        <w:ind w:firstLine="709"/>
        <w:jc w:val="both"/>
        <w:rPr>
          <w:sz w:val="24"/>
          <w:szCs w:val="24"/>
        </w:rPr>
      </w:pPr>
      <w:r>
        <w:rPr>
          <w:sz w:val="24"/>
          <w:szCs w:val="24"/>
        </w:rPr>
        <w:t xml:space="preserve">9.5 </w:t>
      </w:r>
      <w:r w:rsidR="00AC514F" w:rsidRPr="00D5255D">
        <w:rPr>
          <w:sz w:val="24"/>
          <w:szCs w:val="24"/>
        </w:rPr>
        <w:t>Лізинговий кредит</w:t>
      </w:r>
    </w:p>
    <w:p w:rsidR="00E63912" w:rsidRPr="00D5255D" w:rsidRDefault="00BC7D3D" w:rsidP="00D5255D">
      <w:pPr>
        <w:pStyle w:val="130"/>
        <w:spacing w:line="240" w:lineRule="auto"/>
        <w:ind w:firstLine="709"/>
        <w:jc w:val="both"/>
        <w:rPr>
          <w:sz w:val="24"/>
          <w:szCs w:val="24"/>
        </w:rPr>
      </w:pPr>
      <w:r>
        <w:rPr>
          <w:sz w:val="24"/>
          <w:szCs w:val="24"/>
        </w:rPr>
        <w:t xml:space="preserve">9.6 </w:t>
      </w:r>
      <w:r w:rsidR="00AC514F" w:rsidRPr="00D5255D">
        <w:rPr>
          <w:sz w:val="24"/>
          <w:szCs w:val="24"/>
        </w:rPr>
        <w:t>Іпотечний кредит</w:t>
      </w:r>
    </w:p>
    <w:p w:rsidR="00E63912" w:rsidRPr="00D5255D" w:rsidRDefault="00BC7D3D" w:rsidP="00D5255D">
      <w:pPr>
        <w:pStyle w:val="130"/>
        <w:spacing w:line="240" w:lineRule="auto"/>
        <w:ind w:firstLine="709"/>
        <w:jc w:val="both"/>
        <w:rPr>
          <w:sz w:val="24"/>
          <w:szCs w:val="24"/>
        </w:rPr>
      </w:pPr>
      <w:r>
        <w:rPr>
          <w:sz w:val="24"/>
          <w:szCs w:val="24"/>
        </w:rPr>
        <w:t xml:space="preserve">9.7 </w:t>
      </w:r>
      <w:r w:rsidR="00331AB5" w:rsidRPr="00D5255D">
        <w:rPr>
          <w:sz w:val="24"/>
          <w:szCs w:val="24"/>
        </w:rPr>
        <w:t>Державний кредит</w:t>
      </w:r>
    </w:p>
    <w:p w:rsidR="00331AB5" w:rsidRPr="00D5255D" w:rsidRDefault="00331AB5" w:rsidP="00D5255D">
      <w:pPr>
        <w:pStyle w:val="130"/>
        <w:spacing w:line="240" w:lineRule="auto"/>
        <w:ind w:firstLine="709"/>
        <w:jc w:val="both"/>
        <w:rPr>
          <w:b/>
          <w:sz w:val="24"/>
          <w:szCs w:val="24"/>
        </w:rPr>
      </w:pPr>
      <w:bookmarkStart w:id="8" w:name="bookmark12"/>
    </w:p>
    <w:p w:rsidR="00E63912" w:rsidRPr="00BC7D3D" w:rsidRDefault="00BC7D3D" w:rsidP="00D5255D">
      <w:pPr>
        <w:pStyle w:val="130"/>
        <w:spacing w:line="240" w:lineRule="auto"/>
        <w:ind w:firstLine="709"/>
        <w:jc w:val="both"/>
        <w:rPr>
          <w:b/>
          <w:i/>
          <w:sz w:val="24"/>
          <w:szCs w:val="24"/>
        </w:rPr>
      </w:pPr>
      <w:r>
        <w:rPr>
          <w:b/>
          <w:sz w:val="24"/>
          <w:szCs w:val="24"/>
        </w:rPr>
        <w:t xml:space="preserve">9.1 </w:t>
      </w:r>
      <w:r w:rsidRPr="00BC7D3D">
        <w:rPr>
          <w:b/>
          <w:i/>
          <w:sz w:val="24"/>
          <w:szCs w:val="24"/>
        </w:rPr>
        <w:t>Загальна характеристика форм і видів кредиту</w:t>
      </w:r>
      <w:bookmarkEnd w:id="8"/>
    </w:p>
    <w:p w:rsidR="00E63912" w:rsidRPr="00D5255D" w:rsidRDefault="00AC514F" w:rsidP="00D5255D">
      <w:pPr>
        <w:pStyle w:val="130"/>
        <w:spacing w:line="240" w:lineRule="auto"/>
        <w:ind w:firstLine="709"/>
        <w:jc w:val="both"/>
        <w:rPr>
          <w:sz w:val="24"/>
          <w:szCs w:val="24"/>
        </w:rPr>
      </w:pPr>
      <w:r w:rsidRPr="00D5255D">
        <w:rPr>
          <w:sz w:val="24"/>
          <w:szCs w:val="24"/>
        </w:rPr>
        <w:t>Кредит надають у грошовій або товарній формі. У разі товарної форми об’єктом кредиту є матеріальні цінності, у разі грошової - кошти. У товарній формі надають комерційний, споживчий кредит у випадку реалізації товарів через торговельні підприємства з відтермінуванням платежу і лізинг (довготермінова оренда майна). У грошовій формі кредит надають банки та небанківські фінансово-кредитні інститути. Детальну характеристику основних видів кредиту наведено нижче.</w:t>
      </w:r>
    </w:p>
    <w:p w:rsidR="00E63912" w:rsidRPr="00D5255D" w:rsidRDefault="00AC514F" w:rsidP="00D5255D">
      <w:pPr>
        <w:pStyle w:val="130"/>
        <w:spacing w:line="240" w:lineRule="auto"/>
        <w:ind w:firstLine="709"/>
        <w:jc w:val="both"/>
        <w:rPr>
          <w:sz w:val="24"/>
          <w:szCs w:val="24"/>
        </w:rPr>
      </w:pPr>
      <w:r w:rsidRPr="00D5255D">
        <w:rPr>
          <w:sz w:val="24"/>
          <w:szCs w:val="24"/>
        </w:rPr>
        <w:t xml:space="preserve">Обсяги кредитування підприємств можна також збільшувати, використовуючи нестандартні продукти та послуги кредитного характеру. До головних нових кредитних послуг та продуктів належать іпотечний, акцептний, </w:t>
      </w:r>
      <w:proofErr w:type="spellStart"/>
      <w:r w:rsidRPr="00D5255D">
        <w:rPr>
          <w:sz w:val="24"/>
          <w:szCs w:val="24"/>
        </w:rPr>
        <w:t>авальний</w:t>
      </w:r>
      <w:proofErr w:type="spellEnd"/>
      <w:r w:rsidRPr="00D5255D">
        <w:rPr>
          <w:sz w:val="24"/>
          <w:szCs w:val="24"/>
        </w:rPr>
        <w:t xml:space="preserve"> кредити, факторинг, лізинг, </w:t>
      </w:r>
      <w:proofErr w:type="spellStart"/>
      <w:r w:rsidRPr="00D5255D">
        <w:rPr>
          <w:sz w:val="24"/>
          <w:szCs w:val="24"/>
        </w:rPr>
        <w:t>форфейтинг</w:t>
      </w:r>
      <w:proofErr w:type="spellEnd"/>
      <w:r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 xml:space="preserve">Факторинг (від англ. </w:t>
      </w:r>
      <w:r w:rsidR="00A1065F" w:rsidRPr="00D5255D">
        <w:rPr>
          <w:sz w:val="24"/>
          <w:szCs w:val="24"/>
          <w:lang w:val="en-US"/>
        </w:rPr>
        <w:t>factor</w:t>
      </w:r>
      <w:r w:rsidRPr="00D5255D">
        <w:rPr>
          <w:sz w:val="24"/>
          <w:szCs w:val="24"/>
        </w:rPr>
        <w:t xml:space="preserve"> - маклер, посередник) - це банківська операція, суть якої полягає в придбанні банком (фактором) у постачальника (продавця) права вимоги у грошовій формі на дебіторську заборгованість покупців за відвантажені їм товари (виконані роботи, надані послуги), з прийняттям ризику виконання такої вимоги, а також приймання платежів.</w:t>
      </w:r>
    </w:p>
    <w:p w:rsidR="00E63912" w:rsidRPr="00D5255D" w:rsidRDefault="00DA4558" w:rsidP="00D5255D">
      <w:pPr>
        <w:pStyle w:val="130"/>
        <w:spacing w:line="240" w:lineRule="auto"/>
        <w:ind w:firstLine="709"/>
        <w:jc w:val="both"/>
        <w:rPr>
          <w:sz w:val="24"/>
          <w:szCs w:val="24"/>
        </w:rPr>
      </w:pPr>
      <w:r>
        <w:rPr>
          <w:noProof/>
          <w:sz w:val="24"/>
          <w:szCs w:val="24"/>
          <w:lang w:val="ru-RU" w:eastAsia="ru-RU" w:bidi="ar-SA"/>
        </w:rPr>
        <w:drawing>
          <wp:anchor distT="0" distB="0" distL="63500" distR="63500" simplePos="0" relativeHeight="251657728" behindDoc="1" locked="0" layoutInCell="1" allowOverlap="1">
            <wp:simplePos x="0" y="0"/>
            <wp:positionH relativeFrom="page">
              <wp:posOffset>2165985</wp:posOffset>
            </wp:positionH>
            <wp:positionV relativeFrom="page">
              <wp:posOffset>698500</wp:posOffset>
            </wp:positionV>
            <wp:extent cx="1810385" cy="2529840"/>
            <wp:effectExtent l="0" t="0" r="0" b="3810"/>
            <wp:wrapNone/>
            <wp:docPr id="15" name="Рисунок 15"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0385" cy="2529840"/>
                    </a:xfrm>
                    <a:prstGeom prst="rect">
                      <a:avLst/>
                    </a:prstGeom>
                    <a:noFill/>
                  </pic:spPr>
                </pic:pic>
              </a:graphicData>
            </a:graphic>
            <wp14:sizeRelH relativeFrom="page">
              <wp14:pctWidth>0</wp14:pctWidth>
            </wp14:sizeRelH>
            <wp14:sizeRelV relativeFrom="page">
              <wp14:pctHeight>0</wp14:pctHeight>
            </wp14:sizeRelV>
          </wp:anchor>
        </w:drawing>
      </w:r>
      <w:r w:rsidR="00AC514F" w:rsidRPr="00D5255D">
        <w:rPr>
          <w:sz w:val="24"/>
          <w:szCs w:val="24"/>
        </w:rPr>
        <w:t>Сьогодні в Україні попит на факторинг та його пропозиція ще не стали масштабними, хоч і постійно збільшуються</w:t>
      </w:r>
    </w:p>
    <w:p w:rsidR="00E63912" w:rsidRPr="00D5255D" w:rsidRDefault="00AC514F" w:rsidP="00D5255D">
      <w:pPr>
        <w:pStyle w:val="130"/>
        <w:spacing w:line="240" w:lineRule="auto"/>
        <w:ind w:firstLine="709"/>
        <w:jc w:val="both"/>
        <w:rPr>
          <w:sz w:val="24"/>
          <w:szCs w:val="24"/>
        </w:rPr>
      </w:pPr>
      <w:r w:rsidRPr="00D5255D">
        <w:rPr>
          <w:sz w:val="24"/>
          <w:szCs w:val="24"/>
        </w:rPr>
        <w:t>Факторингові операції бувають двох типів - з правом регресу і без нього. Якщо договір про факторингове обслуговування укладають з правом регресу, то банк мас право зворотної вимоги до клієнта (продавця) про відшкодування сплаченої суми Якщо ж договір укладено без права регресу, то банк такого права не мас Другий варіант уважають менш поширеним, проте на українському ринку є обидва</w:t>
      </w:r>
    </w:p>
    <w:p w:rsidR="00E63912" w:rsidRPr="00D5255D" w:rsidRDefault="00AC514F" w:rsidP="00D5255D">
      <w:pPr>
        <w:pStyle w:val="130"/>
        <w:spacing w:line="240" w:lineRule="auto"/>
        <w:ind w:firstLine="709"/>
        <w:jc w:val="both"/>
        <w:rPr>
          <w:sz w:val="24"/>
          <w:szCs w:val="24"/>
        </w:rPr>
      </w:pPr>
      <w:proofErr w:type="spellStart"/>
      <w:r w:rsidRPr="00D5255D">
        <w:rPr>
          <w:sz w:val="24"/>
          <w:szCs w:val="24"/>
        </w:rPr>
        <w:t>Форфейтинг</w:t>
      </w:r>
      <w:proofErr w:type="spellEnd"/>
      <w:r w:rsidRPr="00D5255D">
        <w:rPr>
          <w:sz w:val="24"/>
          <w:szCs w:val="24"/>
        </w:rPr>
        <w:t xml:space="preserve"> кредитування</w:t>
      </w:r>
      <w:r w:rsidR="00A1065F" w:rsidRPr="00D5255D">
        <w:rPr>
          <w:sz w:val="24"/>
          <w:szCs w:val="24"/>
        </w:rPr>
        <w:t xml:space="preserve"> зовнішньоекономічних операцій у</w:t>
      </w:r>
      <w:r w:rsidRPr="00D5255D">
        <w:rPr>
          <w:sz w:val="24"/>
          <w:szCs w:val="24"/>
        </w:rPr>
        <w:t xml:space="preserve"> вигляді викупу в експортера векселів та інших боргових вимог, які акцептовано імпортером. Продавцем вимог за </w:t>
      </w:r>
      <w:proofErr w:type="spellStart"/>
      <w:r w:rsidRPr="00D5255D">
        <w:rPr>
          <w:sz w:val="24"/>
          <w:szCs w:val="24"/>
        </w:rPr>
        <w:t>форфейти</w:t>
      </w:r>
      <w:r w:rsidR="00A1065F" w:rsidRPr="00D5255D">
        <w:rPr>
          <w:sz w:val="24"/>
          <w:szCs w:val="24"/>
        </w:rPr>
        <w:t>н</w:t>
      </w:r>
      <w:r w:rsidRPr="00D5255D">
        <w:rPr>
          <w:sz w:val="24"/>
          <w:szCs w:val="24"/>
        </w:rPr>
        <w:t>гом</w:t>
      </w:r>
      <w:proofErr w:type="spellEnd"/>
      <w:r w:rsidRPr="00D5255D">
        <w:rPr>
          <w:sz w:val="24"/>
          <w:szCs w:val="24"/>
        </w:rPr>
        <w:t xml:space="preserve"> може бути підприємство, </w:t>
      </w:r>
      <w:r w:rsidRPr="00D5255D">
        <w:rPr>
          <w:rFonts w:eastAsia="Franklin Gothic Demi Cond"/>
          <w:sz w:val="24"/>
          <w:szCs w:val="24"/>
        </w:rPr>
        <w:t xml:space="preserve">яке </w:t>
      </w:r>
      <w:r w:rsidRPr="00D5255D">
        <w:rPr>
          <w:sz w:val="24"/>
          <w:szCs w:val="24"/>
        </w:rPr>
        <w:t xml:space="preserve">виконало зобов’язання за контрактом і прагне </w:t>
      </w:r>
      <w:proofErr w:type="spellStart"/>
      <w:r w:rsidRPr="00D5255D">
        <w:rPr>
          <w:sz w:val="24"/>
          <w:szCs w:val="24"/>
        </w:rPr>
        <w:t>рефі</w:t>
      </w:r>
      <w:proofErr w:type="spellEnd"/>
      <w:r w:rsidRPr="00D5255D">
        <w:rPr>
          <w:sz w:val="24"/>
          <w:szCs w:val="24"/>
        </w:rPr>
        <w:t xml:space="preserve"> на </w:t>
      </w:r>
      <w:r w:rsidRPr="00D5255D">
        <w:rPr>
          <w:sz w:val="24"/>
          <w:szCs w:val="24"/>
        </w:rPr>
        <w:lastRenderedPageBreak/>
        <w:t xml:space="preserve">неуваги дебіторську заборгованість для зменшення кредитного ризику та поліпшення ліквідності </w:t>
      </w:r>
      <w:r w:rsidR="00E513FA" w:rsidRPr="00D5255D">
        <w:rPr>
          <w:sz w:val="24"/>
          <w:szCs w:val="24"/>
        </w:rPr>
        <w:t xml:space="preserve">(платоспроможності), </w:t>
      </w:r>
      <w:proofErr w:type="spellStart"/>
      <w:r w:rsidR="00E513FA" w:rsidRPr="00D5255D">
        <w:rPr>
          <w:sz w:val="24"/>
          <w:szCs w:val="24"/>
        </w:rPr>
        <w:t>Форфейтинг</w:t>
      </w:r>
      <w:proofErr w:type="spellEnd"/>
      <w:r w:rsidR="00E513FA" w:rsidRPr="00D5255D">
        <w:rPr>
          <w:sz w:val="24"/>
          <w:szCs w:val="24"/>
        </w:rPr>
        <w:t>,</w:t>
      </w:r>
      <w:r w:rsidRPr="00D5255D">
        <w:rPr>
          <w:sz w:val="24"/>
          <w:szCs w:val="24"/>
        </w:rPr>
        <w:t xml:space="preserve"> зазвичай, в</w:t>
      </w:r>
      <w:r w:rsidR="00A1065F" w:rsidRPr="00D5255D">
        <w:rPr>
          <w:sz w:val="24"/>
          <w:szCs w:val="24"/>
        </w:rPr>
        <w:t>ідбувається за участю банківської</w:t>
      </w:r>
      <w:r w:rsidRPr="00D5255D">
        <w:rPr>
          <w:sz w:val="24"/>
          <w:szCs w:val="24"/>
        </w:rPr>
        <w:t xml:space="preserve"> установи і </w:t>
      </w:r>
      <w:r w:rsidR="00E513FA" w:rsidRPr="00D5255D">
        <w:rPr>
          <w:sz w:val="24"/>
          <w:szCs w:val="24"/>
        </w:rPr>
        <w:t>є</w:t>
      </w:r>
      <w:r w:rsidRPr="00D5255D">
        <w:rPr>
          <w:sz w:val="24"/>
          <w:szCs w:val="24"/>
        </w:rPr>
        <w:t xml:space="preserve"> також однією з форм трансформації комерційного кредиту в банківський</w:t>
      </w:r>
    </w:p>
    <w:p w:rsidR="00E63912" w:rsidRPr="00D5255D" w:rsidRDefault="00AC514F" w:rsidP="00D5255D">
      <w:pPr>
        <w:pStyle w:val="130"/>
        <w:spacing w:line="240" w:lineRule="auto"/>
        <w:ind w:firstLine="709"/>
        <w:jc w:val="both"/>
        <w:rPr>
          <w:sz w:val="24"/>
          <w:szCs w:val="24"/>
        </w:rPr>
      </w:pPr>
      <w:r w:rsidRPr="00D5255D">
        <w:rPr>
          <w:sz w:val="24"/>
          <w:szCs w:val="24"/>
        </w:rPr>
        <w:t xml:space="preserve">До кредитно-гарантійних послуг, які надають підприємствам, належить акцептний та </w:t>
      </w:r>
      <w:proofErr w:type="spellStart"/>
      <w:r w:rsidRPr="00D5255D">
        <w:rPr>
          <w:sz w:val="24"/>
          <w:szCs w:val="24"/>
        </w:rPr>
        <w:t>авальний</w:t>
      </w:r>
      <w:proofErr w:type="spellEnd"/>
      <w:r w:rsidRPr="00D5255D">
        <w:rPr>
          <w:sz w:val="24"/>
          <w:szCs w:val="24"/>
        </w:rPr>
        <w:t xml:space="preserve"> кредити.</w:t>
      </w:r>
    </w:p>
    <w:p w:rsidR="00E63912" w:rsidRPr="00D5255D" w:rsidRDefault="00A1065F" w:rsidP="00D5255D">
      <w:pPr>
        <w:pStyle w:val="130"/>
        <w:spacing w:line="240" w:lineRule="auto"/>
        <w:ind w:firstLine="709"/>
        <w:jc w:val="both"/>
        <w:rPr>
          <w:sz w:val="24"/>
          <w:szCs w:val="24"/>
        </w:rPr>
      </w:pPr>
      <w:r w:rsidRPr="00D5255D">
        <w:rPr>
          <w:sz w:val="24"/>
          <w:szCs w:val="24"/>
        </w:rPr>
        <w:t>Акцептний кредит -</w:t>
      </w:r>
      <w:r w:rsidR="00AC514F" w:rsidRPr="00D5255D">
        <w:rPr>
          <w:sz w:val="24"/>
          <w:szCs w:val="24"/>
        </w:rPr>
        <w:t xml:space="preserve"> це позика, яка передбачає акцептування банком інкасованої підприємством поз</w:t>
      </w:r>
      <w:r w:rsidRPr="00D5255D">
        <w:rPr>
          <w:sz w:val="24"/>
          <w:szCs w:val="24"/>
        </w:rPr>
        <w:t>ичальником трат</w:t>
      </w:r>
      <w:r w:rsidR="00E513FA" w:rsidRPr="00D5255D">
        <w:rPr>
          <w:sz w:val="24"/>
          <w:szCs w:val="24"/>
        </w:rPr>
        <w:t>т</w:t>
      </w:r>
      <w:r w:rsidRPr="00D5255D">
        <w:rPr>
          <w:sz w:val="24"/>
          <w:szCs w:val="24"/>
        </w:rPr>
        <w:t>и (пер</w:t>
      </w:r>
      <w:r w:rsidR="00E513FA" w:rsidRPr="00D5255D">
        <w:rPr>
          <w:sz w:val="24"/>
          <w:szCs w:val="24"/>
        </w:rPr>
        <w:t>е</w:t>
      </w:r>
      <w:r w:rsidRPr="00D5255D">
        <w:rPr>
          <w:sz w:val="24"/>
          <w:szCs w:val="24"/>
        </w:rPr>
        <w:t>казного</w:t>
      </w:r>
      <w:r w:rsidR="00AC514F" w:rsidRPr="00D5255D">
        <w:rPr>
          <w:sz w:val="24"/>
          <w:szCs w:val="24"/>
        </w:rPr>
        <w:t xml:space="preserve"> векселя) за умови, що підприємст</w:t>
      </w:r>
      <w:r w:rsidRPr="00D5255D">
        <w:rPr>
          <w:sz w:val="24"/>
          <w:szCs w:val="24"/>
        </w:rPr>
        <w:t xml:space="preserve">во надає в розпорядження банку </w:t>
      </w:r>
      <w:r w:rsidR="00AC514F" w:rsidRPr="00D5255D">
        <w:rPr>
          <w:sz w:val="24"/>
          <w:szCs w:val="24"/>
        </w:rPr>
        <w:t xml:space="preserve"> вексель до терміну його оплати. Особливість акцептного кредиту полягає в тому, що банк дає підприємству не гроші, а гарантію оплатити вексель у визначений термін. У цьому разі банк стає боржником і виконує умовне зобов’язання, тобто оплачує вексель лише іще коли підприємство не виконує своїх зобов’язань. Акцептний кредит є короткотерміновим, його використовують для фінансування оборотних засобів підприємства перев</w:t>
      </w:r>
      <w:r w:rsidR="00E513FA" w:rsidRPr="00D5255D">
        <w:rPr>
          <w:sz w:val="24"/>
          <w:szCs w:val="24"/>
        </w:rPr>
        <w:t>ажно у сфері зовнішньої торгівлі.</w:t>
      </w:r>
    </w:p>
    <w:p w:rsidR="00E63912" w:rsidRPr="00D5255D" w:rsidRDefault="00AC514F" w:rsidP="00D5255D">
      <w:pPr>
        <w:pStyle w:val="130"/>
        <w:spacing w:line="240" w:lineRule="auto"/>
        <w:ind w:firstLine="709"/>
        <w:jc w:val="both"/>
        <w:rPr>
          <w:sz w:val="24"/>
          <w:szCs w:val="24"/>
        </w:rPr>
      </w:pPr>
      <w:proofErr w:type="spellStart"/>
      <w:r w:rsidRPr="00D5255D">
        <w:rPr>
          <w:sz w:val="24"/>
          <w:szCs w:val="24"/>
        </w:rPr>
        <w:t>Авальний</w:t>
      </w:r>
      <w:proofErr w:type="spellEnd"/>
      <w:r w:rsidRPr="00D5255D">
        <w:rPr>
          <w:sz w:val="24"/>
          <w:szCs w:val="24"/>
        </w:rPr>
        <w:t xml:space="preserve"> кредит </w:t>
      </w:r>
      <w:r w:rsidR="00A1065F" w:rsidRPr="00D5255D">
        <w:rPr>
          <w:sz w:val="24"/>
          <w:szCs w:val="24"/>
        </w:rPr>
        <w:t>-</w:t>
      </w:r>
      <w:r w:rsidRPr="00D5255D">
        <w:rPr>
          <w:sz w:val="24"/>
          <w:szCs w:val="24"/>
        </w:rPr>
        <w:t xml:space="preserve"> це позика, за якої банк бере на себе відповідальність за зобов’язаннями підприємства у формі поручительства або гарантії.</w:t>
      </w:r>
    </w:p>
    <w:p w:rsidR="00E63912" w:rsidRPr="00D5255D" w:rsidRDefault="00AC514F" w:rsidP="00D5255D">
      <w:pPr>
        <w:pStyle w:val="130"/>
        <w:spacing w:line="240" w:lineRule="auto"/>
        <w:ind w:firstLine="709"/>
        <w:jc w:val="both"/>
        <w:rPr>
          <w:sz w:val="24"/>
          <w:szCs w:val="24"/>
        </w:rPr>
      </w:pPr>
      <w:r w:rsidRPr="00D5255D">
        <w:rPr>
          <w:sz w:val="24"/>
          <w:szCs w:val="24"/>
        </w:rPr>
        <w:t>Підприємство - одержувач платежу, як і за акцептного кредиту, отримує від банку гаранта (аваліста) умовне платіжне зобов’язання. Якщо власник векселя вносить протест з огляду на н</w:t>
      </w:r>
      <w:r w:rsidR="00E513FA" w:rsidRPr="00D5255D">
        <w:rPr>
          <w:sz w:val="24"/>
          <w:szCs w:val="24"/>
        </w:rPr>
        <w:t>есплату векселя, то банк аваль</w:t>
      </w:r>
      <w:r w:rsidRPr="00D5255D">
        <w:rPr>
          <w:sz w:val="24"/>
          <w:szCs w:val="24"/>
        </w:rPr>
        <w:t xml:space="preserve"> погашає всю суму векселя за платника.</w:t>
      </w:r>
    </w:p>
    <w:p w:rsidR="00A1065F" w:rsidRPr="00D5255D" w:rsidRDefault="00AC514F" w:rsidP="00D5255D">
      <w:pPr>
        <w:pStyle w:val="130"/>
        <w:spacing w:line="240" w:lineRule="auto"/>
        <w:ind w:firstLine="709"/>
        <w:jc w:val="both"/>
        <w:rPr>
          <w:sz w:val="24"/>
          <w:szCs w:val="24"/>
        </w:rPr>
      </w:pPr>
      <w:r w:rsidRPr="00D5255D">
        <w:rPr>
          <w:sz w:val="24"/>
          <w:szCs w:val="24"/>
        </w:rPr>
        <w:t>У разі акцептного кредиту банк несе солідарну відповідальність, і вимогу</w:t>
      </w:r>
      <w:r w:rsidR="00A1065F" w:rsidRPr="00D5255D">
        <w:rPr>
          <w:sz w:val="24"/>
          <w:szCs w:val="24"/>
        </w:rPr>
        <w:t>,</w:t>
      </w:r>
      <w:r w:rsidRPr="00D5255D">
        <w:rPr>
          <w:sz w:val="24"/>
          <w:szCs w:val="24"/>
        </w:rPr>
        <w:t xml:space="preserve"> на вибір кредитора</w:t>
      </w:r>
      <w:r w:rsidR="00A1065F" w:rsidRPr="00D5255D">
        <w:rPr>
          <w:sz w:val="24"/>
          <w:szCs w:val="24"/>
        </w:rPr>
        <w:t>,</w:t>
      </w:r>
      <w:r w:rsidRPr="00D5255D">
        <w:rPr>
          <w:sz w:val="24"/>
          <w:szCs w:val="24"/>
        </w:rPr>
        <w:t xml:space="preserve"> може бути звернено як на підприємство, так</w:t>
      </w:r>
      <w:r w:rsidR="00E513FA" w:rsidRPr="00D5255D">
        <w:rPr>
          <w:sz w:val="24"/>
          <w:szCs w:val="24"/>
        </w:rPr>
        <w:t xml:space="preserve"> і на банк. У випадку надання </w:t>
      </w:r>
      <w:proofErr w:type="spellStart"/>
      <w:r w:rsidR="00E513FA" w:rsidRPr="00D5255D">
        <w:rPr>
          <w:sz w:val="24"/>
          <w:szCs w:val="24"/>
        </w:rPr>
        <w:t>ав</w:t>
      </w:r>
      <w:r w:rsidRPr="00D5255D">
        <w:rPr>
          <w:sz w:val="24"/>
          <w:szCs w:val="24"/>
        </w:rPr>
        <w:t>ального</w:t>
      </w:r>
      <w:proofErr w:type="spellEnd"/>
      <w:r w:rsidRPr="00D5255D">
        <w:rPr>
          <w:sz w:val="24"/>
          <w:szCs w:val="24"/>
        </w:rPr>
        <w:t xml:space="preserve"> кредиту банк несе тільки субсидіарну (додаткову) відповідальність, тобто вимога може бути </w:t>
      </w:r>
      <w:r w:rsidR="00A1065F" w:rsidRPr="00D5255D">
        <w:rPr>
          <w:sz w:val="24"/>
          <w:szCs w:val="24"/>
        </w:rPr>
        <w:t>звернена на нього тільки за невиконання її підприємством.</w:t>
      </w:r>
    </w:p>
    <w:p w:rsidR="00A1065F" w:rsidRPr="00D5255D" w:rsidRDefault="00A1065F"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b/>
          <w:sz w:val="24"/>
          <w:szCs w:val="24"/>
        </w:rPr>
      </w:pPr>
      <w:r w:rsidRPr="00D5255D">
        <w:rPr>
          <w:b/>
          <w:sz w:val="24"/>
          <w:szCs w:val="24"/>
        </w:rPr>
        <w:t xml:space="preserve"> 9.2</w:t>
      </w:r>
      <w:r w:rsidR="00BC7D3D" w:rsidRPr="00BC7D3D">
        <w:rPr>
          <w:b/>
          <w:i/>
          <w:sz w:val="24"/>
          <w:szCs w:val="24"/>
        </w:rPr>
        <w:t xml:space="preserve">. </w:t>
      </w:r>
      <w:r w:rsidR="00BC7D3D">
        <w:rPr>
          <w:b/>
          <w:i/>
          <w:sz w:val="24"/>
          <w:szCs w:val="24"/>
        </w:rPr>
        <w:t>К</w:t>
      </w:r>
      <w:r w:rsidR="00BC7D3D" w:rsidRPr="00BC7D3D">
        <w:rPr>
          <w:b/>
          <w:i/>
          <w:sz w:val="24"/>
          <w:szCs w:val="24"/>
        </w:rPr>
        <w:t>омерційний кредит</w:t>
      </w:r>
    </w:p>
    <w:p w:rsidR="00E63912" w:rsidRPr="00D5255D" w:rsidRDefault="00AC514F" w:rsidP="00D5255D">
      <w:pPr>
        <w:pStyle w:val="130"/>
        <w:spacing w:line="240" w:lineRule="auto"/>
        <w:ind w:firstLine="709"/>
        <w:jc w:val="both"/>
        <w:rPr>
          <w:sz w:val="24"/>
          <w:szCs w:val="24"/>
        </w:rPr>
      </w:pPr>
      <w:r w:rsidRPr="00D5255D">
        <w:rPr>
          <w:sz w:val="24"/>
          <w:szCs w:val="24"/>
        </w:rPr>
        <w:t>Історично першою формою кредитних відносин є комерційний кредит. Практика його застосування зародилася з виникненням товарного обміну.</w:t>
      </w:r>
    </w:p>
    <w:p w:rsidR="00E63912" w:rsidRPr="00D5255D" w:rsidRDefault="00AC514F" w:rsidP="00D5255D">
      <w:pPr>
        <w:pStyle w:val="130"/>
        <w:spacing w:line="240" w:lineRule="auto"/>
        <w:ind w:firstLine="709"/>
        <w:jc w:val="both"/>
        <w:rPr>
          <w:sz w:val="24"/>
          <w:szCs w:val="24"/>
        </w:rPr>
      </w:pPr>
      <w:r w:rsidRPr="00D5255D">
        <w:rPr>
          <w:rFonts w:eastAsia="Segoe UI"/>
          <w:sz w:val="24"/>
          <w:szCs w:val="24"/>
        </w:rPr>
        <w:t>Комерційний кредит</w:t>
      </w:r>
      <w:r w:rsidRPr="00D5255D">
        <w:rPr>
          <w:sz w:val="24"/>
          <w:szCs w:val="24"/>
        </w:rPr>
        <w:t xml:space="preserve"> - це товарна форма кредиту, яку реалізують шляхом укладання кредитної угоди між двома суб’єктами господарської діяльності. Його надає виробник споживачеві у вигляді відтермінування оплати. Об’єктом комерційного кредиту</w:t>
      </w:r>
      <w:r w:rsidR="00E513FA" w:rsidRPr="00D5255D">
        <w:rPr>
          <w:sz w:val="24"/>
          <w:szCs w:val="24"/>
        </w:rPr>
        <w:t xml:space="preserve"> є</w:t>
      </w:r>
      <w:r w:rsidRPr="00D5255D">
        <w:rPr>
          <w:sz w:val="24"/>
          <w:szCs w:val="24"/>
        </w:rPr>
        <w:t xml:space="preserve"> продані товари, виконані роботи, надані послуги.</w:t>
      </w:r>
    </w:p>
    <w:p w:rsidR="00E63912" w:rsidRPr="00D5255D" w:rsidRDefault="00AC514F" w:rsidP="00D5255D">
      <w:pPr>
        <w:pStyle w:val="130"/>
        <w:spacing w:line="240" w:lineRule="auto"/>
        <w:ind w:firstLine="709"/>
        <w:jc w:val="both"/>
        <w:rPr>
          <w:sz w:val="24"/>
          <w:szCs w:val="24"/>
        </w:rPr>
      </w:pPr>
      <w:r w:rsidRPr="00D5255D">
        <w:rPr>
          <w:sz w:val="24"/>
          <w:szCs w:val="24"/>
        </w:rPr>
        <w:t>Суб’єкти комерційного кредиту:</w:t>
      </w:r>
    </w:p>
    <w:p w:rsidR="00E63912" w:rsidRPr="00D5255D" w:rsidRDefault="00AC514F" w:rsidP="00D5255D">
      <w:pPr>
        <w:pStyle w:val="130"/>
        <w:spacing w:line="240" w:lineRule="auto"/>
        <w:ind w:firstLine="709"/>
        <w:jc w:val="both"/>
        <w:rPr>
          <w:sz w:val="24"/>
          <w:szCs w:val="24"/>
        </w:rPr>
      </w:pPr>
      <w:r w:rsidRPr="00D5255D">
        <w:rPr>
          <w:sz w:val="24"/>
          <w:szCs w:val="24"/>
        </w:rPr>
        <w:t>1) кредитор - підприємство-постачальник, яке реалізує свій товар у кредит, тобто з відтермінуванням платежу;</w:t>
      </w:r>
    </w:p>
    <w:p w:rsidR="00E63912" w:rsidRPr="00D5255D" w:rsidRDefault="00AC514F" w:rsidP="00D5255D">
      <w:pPr>
        <w:pStyle w:val="130"/>
        <w:spacing w:line="240" w:lineRule="auto"/>
        <w:ind w:firstLine="709"/>
        <w:jc w:val="both"/>
        <w:rPr>
          <w:sz w:val="24"/>
          <w:szCs w:val="24"/>
        </w:rPr>
      </w:pPr>
      <w:r w:rsidRPr="00D5255D">
        <w:rPr>
          <w:sz w:val="24"/>
          <w:szCs w:val="24"/>
        </w:rPr>
        <w:t>2) позичальник - підприємство-покупець, яке отримує товари та послуги й зобов’язується оплатити їхню вартість у майбутньому.</w:t>
      </w:r>
    </w:p>
    <w:p w:rsidR="00E63912" w:rsidRPr="00D5255D" w:rsidRDefault="00AC514F" w:rsidP="00D5255D">
      <w:pPr>
        <w:pStyle w:val="130"/>
        <w:spacing w:line="240" w:lineRule="auto"/>
        <w:ind w:firstLine="709"/>
        <w:jc w:val="both"/>
        <w:rPr>
          <w:sz w:val="24"/>
          <w:szCs w:val="24"/>
        </w:rPr>
      </w:pPr>
      <w:r w:rsidRPr="00D5255D">
        <w:rPr>
          <w:sz w:val="24"/>
          <w:szCs w:val="24"/>
        </w:rPr>
        <w:t>Комерційний кредит, зазвичай, оформляють векселем. У разі оформлення комерційного кредиту за допомогою векселя інших угод про надання кредиту не укладають.</w:t>
      </w:r>
    </w:p>
    <w:p w:rsidR="00E63912" w:rsidRPr="00D5255D" w:rsidRDefault="00AC514F" w:rsidP="00D5255D">
      <w:pPr>
        <w:pStyle w:val="130"/>
        <w:spacing w:line="240" w:lineRule="auto"/>
        <w:ind w:firstLine="709"/>
        <w:jc w:val="both"/>
        <w:rPr>
          <w:sz w:val="24"/>
          <w:szCs w:val="24"/>
        </w:rPr>
      </w:pPr>
      <w:r w:rsidRPr="00D5255D">
        <w:rPr>
          <w:sz w:val="24"/>
          <w:szCs w:val="24"/>
        </w:rPr>
        <w:t>Погашення комерційного кредиту може відбуватися шляхом:</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сплати боржником за векселем;</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передання векселя відповідно до чинного законодавства іншій юридичній особі (крім банків та інших кредитних установ);</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переоформлення комерційного кредиту на банківський.</w:t>
      </w:r>
    </w:p>
    <w:p w:rsidR="00E63912" w:rsidRPr="00D5255D" w:rsidRDefault="00AC514F" w:rsidP="00D5255D">
      <w:pPr>
        <w:pStyle w:val="130"/>
        <w:spacing w:line="240" w:lineRule="auto"/>
        <w:ind w:firstLine="709"/>
        <w:jc w:val="both"/>
        <w:rPr>
          <w:sz w:val="24"/>
          <w:szCs w:val="24"/>
        </w:rPr>
      </w:pPr>
      <w:r w:rsidRPr="00D5255D">
        <w:rPr>
          <w:sz w:val="24"/>
          <w:szCs w:val="24"/>
        </w:rPr>
        <w:t>Якщо комерційний кредит оформлено не за допомогою векселя, то його погашення відбувається на умовах, передбачених договором сторін.</w:t>
      </w:r>
    </w:p>
    <w:p w:rsidR="00E63912" w:rsidRPr="00D5255D" w:rsidRDefault="00AC514F" w:rsidP="00D5255D">
      <w:pPr>
        <w:pStyle w:val="130"/>
        <w:spacing w:line="240" w:lineRule="auto"/>
        <w:ind w:firstLine="709"/>
        <w:jc w:val="both"/>
        <w:rPr>
          <w:sz w:val="24"/>
          <w:szCs w:val="24"/>
        </w:rPr>
      </w:pPr>
      <w:r w:rsidRPr="00D5255D">
        <w:rPr>
          <w:sz w:val="24"/>
          <w:szCs w:val="24"/>
        </w:rPr>
        <w:t>Комерційний кредит дає змогу прискорити реалізацію товарів і послуг. Порівняно з банківським кредитом йому властиві певні переваги:</w:t>
      </w:r>
    </w:p>
    <w:p w:rsidR="00E63912" w:rsidRPr="00D5255D" w:rsidRDefault="00AC514F" w:rsidP="000C47BE">
      <w:pPr>
        <w:pStyle w:val="130"/>
        <w:numPr>
          <w:ilvl w:val="0"/>
          <w:numId w:val="17"/>
        </w:numPr>
        <w:spacing w:line="240" w:lineRule="auto"/>
        <w:jc w:val="both"/>
        <w:rPr>
          <w:sz w:val="24"/>
          <w:szCs w:val="24"/>
        </w:rPr>
      </w:pPr>
      <w:r w:rsidRPr="00D5255D">
        <w:rPr>
          <w:sz w:val="24"/>
          <w:szCs w:val="24"/>
        </w:rPr>
        <w:t>оперативність;</w:t>
      </w:r>
    </w:p>
    <w:p w:rsidR="00E63912" w:rsidRPr="00D5255D" w:rsidRDefault="00AC514F" w:rsidP="000C47BE">
      <w:pPr>
        <w:pStyle w:val="130"/>
        <w:numPr>
          <w:ilvl w:val="0"/>
          <w:numId w:val="17"/>
        </w:numPr>
        <w:spacing w:line="240" w:lineRule="auto"/>
        <w:jc w:val="both"/>
        <w:rPr>
          <w:sz w:val="24"/>
          <w:szCs w:val="24"/>
        </w:rPr>
      </w:pPr>
      <w:r w:rsidRPr="00D5255D">
        <w:rPr>
          <w:sz w:val="24"/>
          <w:szCs w:val="24"/>
        </w:rPr>
        <w:t>простота оформлення;</w:t>
      </w:r>
    </w:p>
    <w:p w:rsidR="00E63912" w:rsidRPr="00D5255D" w:rsidRDefault="00AC514F" w:rsidP="000C47BE">
      <w:pPr>
        <w:pStyle w:val="130"/>
        <w:numPr>
          <w:ilvl w:val="0"/>
          <w:numId w:val="17"/>
        </w:numPr>
        <w:spacing w:line="240" w:lineRule="auto"/>
        <w:jc w:val="both"/>
        <w:rPr>
          <w:sz w:val="24"/>
          <w:szCs w:val="24"/>
        </w:rPr>
      </w:pPr>
      <w:r w:rsidRPr="00D5255D">
        <w:rPr>
          <w:sz w:val="24"/>
          <w:szCs w:val="24"/>
        </w:rPr>
        <w:t>підвищення мобільності оборотних активів;</w:t>
      </w:r>
    </w:p>
    <w:p w:rsidR="00E63912" w:rsidRPr="00D5255D" w:rsidRDefault="00AC514F" w:rsidP="000C47BE">
      <w:pPr>
        <w:pStyle w:val="130"/>
        <w:numPr>
          <w:ilvl w:val="0"/>
          <w:numId w:val="17"/>
        </w:numPr>
        <w:spacing w:line="240" w:lineRule="auto"/>
        <w:jc w:val="both"/>
        <w:rPr>
          <w:sz w:val="24"/>
          <w:szCs w:val="24"/>
        </w:rPr>
      </w:pPr>
      <w:r w:rsidRPr="00D5255D">
        <w:rPr>
          <w:sz w:val="24"/>
          <w:szCs w:val="24"/>
        </w:rPr>
        <w:t>підтримка фінансової стійкості позичальника;</w:t>
      </w:r>
    </w:p>
    <w:p w:rsidR="00E63912" w:rsidRPr="00D5255D" w:rsidRDefault="00AC514F" w:rsidP="000C47BE">
      <w:pPr>
        <w:pStyle w:val="130"/>
        <w:numPr>
          <w:ilvl w:val="0"/>
          <w:numId w:val="17"/>
        </w:numPr>
        <w:spacing w:line="240" w:lineRule="auto"/>
        <w:jc w:val="both"/>
        <w:rPr>
          <w:sz w:val="24"/>
          <w:szCs w:val="24"/>
        </w:rPr>
      </w:pPr>
      <w:r w:rsidRPr="00D5255D">
        <w:rPr>
          <w:sz w:val="24"/>
          <w:szCs w:val="24"/>
        </w:rPr>
        <w:t>зменшення обсягу коштів, необхідних для обслуговування товарного обігу тощо.</w:t>
      </w:r>
    </w:p>
    <w:p w:rsidR="00E63912" w:rsidRPr="00D5255D" w:rsidRDefault="00AC514F" w:rsidP="00D5255D">
      <w:pPr>
        <w:pStyle w:val="130"/>
        <w:spacing w:line="240" w:lineRule="auto"/>
        <w:ind w:firstLine="709"/>
        <w:jc w:val="both"/>
        <w:rPr>
          <w:sz w:val="24"/>
          <w:szCs w:val="24"/>
        </w:rPr>
      </w:pPr>
      <w:r w:rsidRPr="00D5255D">
        <w:rPr>
          <w:sz w:val="24"/>
          <w:szCs w:val="24"/>
        </w:rPr>
        <w:t>До недоліків комерційного кредиту належать:</w:t>
      </w:r>
    </w:p>
    <w:p w:rsidR="00E63912" w:rsidRPr="00D5255D" w:rsidRDefault="00AC514F" w:rsidP="000C47BE">
      <w:pPr>
        <w:pStyle w:val="130"/>
        <w:numPr>
          <w:ilvl w:val="0"/>
          <w:numId w:val="18"/>
        </w:numPr>
        <w:spacing w:line="240" w:lineRule="auto"/>
        <w:jc w:val="both"/>
        <w:rPr>
          <w:sz w:val="24"/>
          <w:szCs w:val="24"/>
        </w:rPr>
      </w:pPr>
      <w:proofErr w:type="spellStart"/>
      <w:r w:rsidRPr="00D5255D">
        <w:rPr>
          <w:sz w:val="24"/>
          <w:szCs w:val="24"/>
        </w:rPr>
        <w:t>однонапрямленість</w:t>
      </w:r>
      <w:proofErr w:type="spellEnd"/>
      <w:r w:rsidRPr="00D5255D">
        <w:rPr>
          <w:sz w:val="24"/>
          <w:szCs w:val="24"/>
        </w:rPr>
        <w:t>;</w:t>
      </w:r>
    </w:p>
    <w:p w:rsidR="00E63912" w:rsidRPr="00D5255D" w:rsidRDefault="00AC514F" w:rsidP="000C47BE">
      <w:pPr>
        <w:pStyle w:val="130"/>
        <w:numPr>
          <w:ilvl w:val="0"/>
          <w:numId w:val="18"/>
        </w:numPr>
        <w:spacing w:line="240" w:lineRule="auto"/>
        <w:jc w:val="both"/>
        <w:rPr>
          <w:sz w:val="24"/>
          <w:szCs w:val="24"/>
        </w:rPr>
      </w:pPr>
      <w:r w:rsidRPr="00D5255D">
        <w:rPr>
          <w:sz w:val="24"/>
          <w:szCs w:val="24"/>
        </w:rPr>
        <w:t>обмеження за обсягами і термінами;</w:t>
      </w:r>
    </w:p>
    <w:p w:rsidR="00E63912" w:rsidRPr="00D5255D" w:rsidRDefault="00AC514F" w:rsidP="000C47BE">
      <w:pPr>
        <w:pStyle w:val="130"/>
        <w:numPr>
          <w:ilvl w:val="0"/>
          <w:numId w:val="18"/>
        </w:numPr>
        <w:spacing w:line="240" w:lineRule="auto"/>
        <w:jc w:val="both"/>
        <w:rPr>
          <w:sz w:val="24"/>
          <w:szCs w:val="24"/>
        </w:rPr>
      </w:pPr>
      <w:r w:rsidRPr="00D5255D">
        <w:rPr>
          <w:sz w:val="24"/>
          <w:szCs w:val="24"/>
        </w:rPr>
        <w:t>підвищений ризик для підприємства-кредитора;</w:t>
      </w:r>
    </w:p>
    <w:p w:rsidR="00E63912" w:rsidRPr="00D5255D" w:rsidRDefault="00AC514F" w:rsidP="000C47BE">
      <w:pPr>
        <w:pStyle w:val="130"/>
        <w:numPr>
          <w:ilvl w:val="0"/>
          <w:numId w:val="18"/>
        </w:numPr>
        <w:spacing w:line="240" w:lineRule="auto"/>
        <w:jc w:val="both"/>
        <w:rPr>
          <w:sz w:val="24"/>
          <w:szCs w:val="24"/>
        </w:rPr>
      </w:pPr>
      <w:r w:rsidRPr="00D5255D">
        <w:rPr>
          <w:sz w:val="24"/>
          <w:szCs w:val="24"/>
        </w:rPr>
        <w:t>насичення грошового обігу векселями (квазігрошима).</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В Україні комерційний кредит поки не набув достатнього поширення. Змінити ситуацію на ліпше дасть змогу розвиток вексельного обігу.</w:t>
      </w:r>
    </w:p>
    <w:p w:rsidR="006F1A12" w:rsidRPr="00D5255D" w:rsidRDefault="006F1A12" w:rsidP="00D5255D">
      <w:pPr>
        <w:pStyle w:val="130"/>
        <w:spacing w:line="240" w:lineRule="auto"/>
        <w:ind w:firstLine="709"/>
        <w:jc w:val="both"/>
        <w:rPr>
          <w:sz w:val="24"/>
          <w:szCs w:val="24"/>
        </w:rPr>
      </w:pPr>
      <w:bookmarkStart w:id="9" w:name="bookmark13"/>
    </w:p>
    <w:p w:rsidR="00E63912" w:rsidRPr="00D5255D" w:rsidRDefault="006F1A12" w:rsidP="00D5255D">
      <w:pPr>
        <w:pStyle w:val="130"/>
        <w:spacing w:line="240" w:lineRule="auto"/>
        <w:ind w:firstLine="709"/>
        <w:jc w:val="both"/>
        <w:rPr>
          <w:b/>
          <w:sz w:val="24"/>
          <w:szCs w:val="24"/>
        </w:rPr>
      </w:pPr>
      <w:r w:rsidRPr="00D5255D">
        <w:rPr>
          <w:b/>
          <w:sz w:val="24"/>
          <w:szCs w:val="24"/>
        </w:rPr>
        <w:t>9.3</w:t>
      </w:r>
      <w:r w:rsidR="00BC7D3D" w:rsidRPr="00BC7D3D">
        <w:rPr>
          <w:b/>
          <w:i/>
          <w:sz w:val="24"/>
          <w:szCs w:val="24"/>
        </w:rPr>
        <w:t xml:space="preserve">. </w:t>
      </w:r>
      <w:r w:rsidR="00BC7D3D">
        <w:rPr>
          <w:b/>
          <w:i/>
          <w:sz w:val="24"/>
          <w:szCs w:val="24"/>
        </w:rPr>
        <w:t>Б</w:t>
      </w:r>
      <w:r w:rsidR="00BC7D3D" w:rsidRPr="00BC7D3D">
        <w:rPr>
          <w:b/>
          <w:i/>
          <w:sz w:val="24"/>
          <w:szCs w:val="24"/>
        </w:rPr>
        <w:t>анківський кредит</w:t>
      </w:r>
      <w:bookmarkEnd w:id="9"/>
    </w:p>
    <w:p w:rsidR="00E63912" w:rsidRPr="00D5255D" w:rsidRDefault="00AC514F" w:rsidP="00D5255D">
      <w:pPr>
        <w:pStyle w:val="130"/>
        <w:spacing w:line="240" w:lineRule="auto"/>
        <w:ind w:firstLine="709"/>
        <w:jc w:val="both"/>
        <w:rPr>
          <w:sz w:val="24"/>
          <w:szCs w:val="24"/>
        </w:rPr>
      </w:pPr>
      <w:r w:rsidRPr="00D5255D">
        <w:rPr>
          <w:sz w:val="24"/>
          <w:szCs w:val="24"/>
        </w:rPr>
        <w:t>Відповідно до Закону України “Про банки і банківську діяльність”, банківський кредит - це будь-яке зобов’язання банку надати певну суму грошей, будь-яка гарантія, будь-яке зобов’язання придбати право вимоги боргу, будь-яке продовження терміну погашення боргу, яке надано в обмін на зобов’язання боржника щодо повернення заборгованої суми, а також на зобов’язання про сплату процент</w:t>
      </w:r>
      <w:r w:rsidR="00E513FA" w:rsidRPr="00D5255D">
        <w:rPr>
          <w:sz w:val="24"/>
          <w:szCs w:val="24"/>
        </w:rPr>
        <w:t>ів та інших зборів з такої суми.</w:t>
      </w:r>
    </w:p>
    <w:p w:rsidR="00E63912" w:rsidRPr="00D5255D" w:rsidRDefault="00AC514F" w:rsidP="00D5255D">
      <w:pPr>
        <w:pStyle w:val="130"/>
        <w:spacing w:line="240" w:lineRule="auto"/>
        <w:ind w:firstLine="709"/>
        <w:jc w:val="both"/>
        <w:rPr>
          <w:sz w:val="24"/>
          <w:szCs w:val="24"/>
        </w:rPr>
      </w:pPr>
      <w:r w:rsidRPr="00D5255D">
        <w:rPr>
          <w:sz w:val="24"/>
          <w:szCs w:val="24"/>
        </w:rPr>
        <w:t>Отже, банківський кредит - це надання комерційними банками у тимчасове користування коштів на умовах строковості, повернення, платності, забезпечення, цільового характеру використання.</w:t>
      </w:r>
    </w:p>
    <w:p w:rsidR="00E63912" w:rsidRPr="00D5255D" w:rsidRDefault="00AC514F" w:rsidP="00D5255D">
      <w:pPr>
        <w:pStyle w:val="130"/>
        <w:spacing w:line="240" w:lineRule="auto"/>
        <w:ind w:firstLine="709"/>
        <w:jc w:val="both"/>
        <w:rPr>
          <w:sz w:val="24"/>
          <w:szCs w:val="24"/>
        </w:rPr>
      </w:pPr>
      <w:r w:rsidRPr="00D5255D">
        <w:rPr>
          <w:sz w:val="24"/>
          <w:szCs w:val="24"/>
        </w:rPr>
        <w:t>Банківські кредити можна класифікувати за різними ознаками</w:t>
      </w:r>
      <w:r w:rsidR="00E513FA" w:rsidRPr="00D5255D">
        <w:rPr>
          <w:sz w:val="24"/>
          <w:szCs w:val="24"/>
        </w:rPr>
        <w:t>.</w:t>
      </w:r>
    </w:p>
    <w:p w:rsidR="00E513FA" w:rsidRPr="00D5255D" w:rsidRDefault="00E513FA"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r w:rsidRPr="00D5255D">
        <w:rPr>
          <w:sz w:val="24"/>
          <w:szCs w:val="24"/>
        </w:rPr>
        <w:t>КЛАСИФІКАЦІЯ БАНКІВСЬКИХ КРЕДИТІВ</w:t>
      </w:r>
    </w:p>
    <w:tbl>
      <w:tblPr>
        <w:tblOverlap w:val="never"/>
        <w:tblW w:w="0" w:type="auto"/>
        <w:tblLayout w:type="fixed"/>
        <w:tblCellMar>
          <w:left w:w="10" w:type="dxa"/>
          <w:right w:w="10" w:type="dxa"/>
        </w:tblCellMar>
        <w:tblLook w:val="04A0" w:firstRow="1" w:lastRow="0" w:firstColumn="1" w:lastColumn="0" w:noHBand="0" w:noVBand="1"/>
      </w:tblPr>
      <w:tblGrid>
        <w:gridCol w:w="4688"/>
        <w:gridCol w:w="4325"/>
        <w:gridCol w:w="47"/>
      </w:tblGrid>
      <w:tr w:rsidR="00E63912" w:rsidRPr="00D5255D" w:rsidTr="006F1A12">
        <w:trPr>
          <w:gridAfter w:val="1"/>
          <w:wAfter w:w="47" w:type="dxa"/>
          <w:trHeight w:hRule="exact" w:val="298"/>
        </w:trPr>
        <w:tc>
          <w:tcPr>
            <w:tcW w:w="4688" w:type="dxa"/>
            <w:tcBorders>
              <w:top w:val="single" w:sz="4" w:space="0" w:color="auto"/>
              <w:left w:val="single" w:sz="4" w:space="0" w:color="auto"/>
            </w:tcBorders>
            <w:shd w:val="clear" w:color="auto" w:fill="FFFFFF"/>
            <w:vAlign w:val="bottom"/>
          </w:tcPr>
          <w:p w:rsidR="00E63912" w:rsidRPr="00D5255D" w:rsidRDefault="00AC514F" w:rsidP="00D5255D">
            <w:pPr>
              <w:pStyle w:val="130"/>
              <w:spacing w:line="240" w:lineRule="auto"/>
              <w:jc w:val="center"/>
              <w:rPr>
                <w:sz w:val="24"/>
                <w:szCs w:val="24"/>
              </w:rPr>
            </w:pPr>
            <w:r w:rsidRPr="00D5255D">
              <w:rPr>
                <w:sz w:val="24"/>
                <w:szCs w:val="24"/>
              </w:rPr>
              <w:t>КРИТЕРІЇ КЛАСИФІКАЦІЇ</w:t>
            </w:r>
          </w:p>
        </w:tc>
        <w:tc>
          <w:tcPr>
            <w:tcW w:w="4325" w:type="dxa"/>
            <w:tcBorders>
              <w:top w:val="single" w:sz="4" w:space="0" w:color="auto"/>
              <w:left w:val="single" w:sz="4" w:space="0" w:color="auto"/>
              <w:right w:val="single" w:sz="4" w:space="0" w:color="auto"/>
            </w:tcBorders>
            <w:shd w:val="clear" w:color="auto" w:fill="FFFFFF"/>
            <w:vAlign w:val="bottom"/>
          </w:tcPr>
          <w:p w:rsidR="00E63912" w:rsidRPr="00D5255D" w:rsidRDefault="00AC514F" w:rsidP="00D5255D">
            <w:pPr>
              <w:pStyle w:val="130"/>
              <w:spacing w:line="240" w:lineRule="auto"/>
              <w:jc w:val="center"/>
              <w:rPr>
                <w:sz w:val="24"/>
                <w:szCs w:val="24"/>
              </w:rPr>
            </w:pPr>
            <w:r w:rsidRPr="00D5255D">
              <w:rPr>
                <w:sz w:val="24"/>
                <w:szCs w:val="24"/>
              </w:rPr>
              <w:t>ВИД КРЕДИТУ</w:t>
            </w:r>
          </w:p>
        </w:tc>
      </w:tr>
      <w:tr w:rsidR="00E63912" w:rsidRPr="00D5255D" w:rsidTr="006F1A12">
        <w:trPr>
          <w:gridAfter w:val="1"/>
          <w:wAfter w:w="47" w:type="dxa"/>
          <w:trHeight w:hRule="exact" w:val="711"/>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t>Тип позичальника</w:t>
            </w:r>
          </w:p>
        </w:tc>
        <w:tc>
          <w:tcPr>
            <w:tcW w:w="4325" w:type="dxa"/>
            <w:tcBorders>
              <w:top w:val="single" w:sz="4" w:space="0" w:color="auto"/>
              <w:left w:val="single" w:sz="4" w:space="0" w:color="auto"/>
              <w:right w:val="single" w:sz="4" w:space="0" w:color="auto"/>
            </w:tcBorders>
            <w:shd w:val="clear" w:color="auto" w:fill="FFFFFF"/>
            <w:vAlign w:val="bottom"/>
          </w:tcPr>
          <w:p w:rsidR="006F1A12" w:rsidRPr="00D5255D" w:rsidRDefault="00AC514F" w:rsidP="00D5255D">
            <w:pPr>
              <w:pStyle w:val="130"/>
              <w:spacing w:line="240" w:lineRule="auto"/>
              <w:jc w:val="both"/>
              <w:rPr>
                <w:sz w:val="24"/>
                <w:szCs w:val="24"/>
              </w:rPr>
            </w:pPr>
            <w:r w:rsidRPr="00D5255D">
              <w:rPr>
                <w:sz w:val="24"/>
                <w:szCs w:val="24"/>
              </w:rPr>
              <w:t xml:space="preserve">- юридичним особам </w:t>
            </w:r>
          </w:p>
          <w:p w:rsidR="00E63912" w:rsidRPr="00D5255D" w:rsidRDefault="006F1A12" w:rsidP="00D5255D">
            <w:pPr>
              <w:pStyle w:val="130"/>
              <w:spacing w:line="240" w:lineRule="auto"/>
              <w:jc w:val="both"/>
              <w:rPr>
                <w:sz w:val="24"/>
                <w:szCs w:val="24"/>
              </w:rPr>
            </w:pPr>
            <w:r w:rsidRPr="00D5255D">
              <w:rPr>
                <w:sz w:val="24"/>
                <w:szCs w:val="24"/>
              </w:rPr>
              <w:t xml:space="preserve">- </w:t>
            </w:r>
            <w:r w:rsidR="00AC514F" w:rsidRPr="00D5255D">
              <w:rPr>
                <w:sz w:val="24"/>
                <w:szCs w:val="24"/>
              </w:rPr>
              <w:t>фізичним особам</w:t>
            </w:r>
          </w:p>
        </w:tc>
      </w:tr>
      <w:tr w:rsidR="00E63912" w:rsidRPr="00D5255D" w:rsidTr="006F1A12">
        <w:trPr>
          <w:gridAfter w:val="1"/>
          <w:wAfter w:w="47" w:type="dxa"/>
          <w:trHeight w:hRule="exact" w:val="990"/>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t>Цілі спрямованості</w:t>
            </w:r>
          </w:p>
        </w:tc>
        <w:tc>
          <w:tcPr>
            <w:tcW w:w="4325" w:type="dxa"/>
            <w:tcBorders>
              <w:top w:val="single" w:sz="4" w:space="0" w:color="auto"/>
              <w:left w:val="single" w:sz="4" w:space="0" w:color="auto"/>
              <w:right w:val="single" w:sz="4" w:space="0" w:color="auto"/>
            </w:tcBorders>
            <w:shd w:val="clear" w:color="auto" w:fill="FFFFFF"/>
            <w:vAlign w:val="bottom"/>
          </w:tcPr>
          <w:p w:rsidR="00E63912" w:rsidRPr="00D5255D" w:rsidRDefault="00E513FA" w:rsidP="00D5255D">
            <w:pPr>
              <w:pStyle w:val="130"/>
              <w:spacing w:line="240" w:lineRule="auto"/>
              <w:jc w:val="both"/>
              <w:rPr>
                <w:sz w:val="24"/>
                <w:szCs w:val="24"/>
              </w:rPr>
            </w:pPr>
            <w:r w:rsidRPr="00D5255D">
              <w:rPr>
                <w:sz w:val="24"/>
                <w:szCs w:val="24"/>
              </w:rPr>
              <w:t xml:space="preserve">- </w:t>
            </w:r>
            <w:r w:rsidR="00AC514F" w:rsidRPr="00D5255D">
              <w:rPr>
                <w:sz w:val="24"/>
                <w:szCs w:val="24"/>
              </w:rPr>
              <w:t>на виробничі потреби</w:t>
            </w:r>
          </w:p>
          <w:p w:rsidR="00E63912" w:rsidRPr="00D5255D" w:rsidRDefault="00E513FA" w:rsidP="00D5255D">
            <w:pPr>
              <w:pStyle w:val="130"/>
              <w:spacing w:line="240" w:lineRule="auto"/>
              <w:jc w:val="both"/>
              <w:rPr>
                <w:sz w:val="24"/>
                <w:szCs w:val="24"/>
              </w:rPr>
            </w:pPr>
            <w:r w:rsidRPr="00D5255D">
              <w:rPr>
                <w:sz w:val="24"/>
                <w:szCs w:val="24"/>
              </w:rPr>
              <w:t xml:space="preserve">- </w:t>
            </w:r>
            <w:r w:rsidR="00AC514F" w:rsidRPr="00D5255D">
              <w:rPr>
                <w:sz w:val="24"/>
                <w:szCs w:val="24"/>
              </w:rPr>
              <w:t>на торгово-посередницькі потреби</w:t>
            </w:r>
          </w:p>
          <w:p w:rsidR="00E63912" w:rsidRPr="00D5255D" w:rsidRDefault="00E513FA" w:rsidP="00D5255D">
            <w:pPr>
              <w:pStyle w:val="130"/>
              <w:spacing w:line="240" w:lineRule="auto"/>
              <w:jc w:val="both"/>
              <w:rPr>
                <w:sz w:val="24"/>
                <w:szCs w:val="24"/>
              </w:rPr>
            </w:pPr>
            <w:r w:rsidRPr="00D5255D">
              <w:rPr>
                <w:sz w:val="24"/>
                <w:szCs w:val="24"/>
              </w:rPr>
              <w:t xml:space="preserve">- </w:t>
            </w:r>
            <w:r w:rsidR="00AC514F" w:rsidRPr="00D5255D">
              <w:rPr>
                <w:sz w:val="24"/>
                <w:szCs w:val="24"/>
              </w:rPr>
              <w:t>на споживчі потреби</w:t>
            </w:r>
          </w:p>
        </w:tc>
      </w:tr>
      <w:tr w:rsidR="00E63912" w:rsidRPr="00D5255D" w:rsidTr="006F1A12">
        <w:trPr>
          <w:gridAfter w:val="1"/>
          <w:wAfter w:w="47" w:type="dxa"/>
          <w:trHeight w:hRule="exact" w:val="565"/>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t>Об ’</w:t>
            </w:r>
            <w:proofErr w:type="spellStart"/>
            <w:r w:rsidRPr="00D5255D">
              <w:rPr>
                <w:sz w:val="24"/>
                <w:szCs w:val="24"/>
              </w:rPr>
              <w:t>єкт</w:t>
            </w:r>
            <w:proofErr w:type="spellEnd"/>
            <w:r w:rsidRPr="00D5255D">
              <w:rPr>
                <w:sz w:val="24"/>
                <w:szCs w:val="24"/>
              </w:rPr>
              <w:t xml:space="preserve"> кредитування</w:t>
            </w:r>
          </w:p>
        </w:tc>
        <w:tc>
          <w:tcPr>
            <w:tcW w:w="4325" w:type="dxa"/>
            <w:tcBorders>
              <w:top w:val="single" w:sz="4" w:space="0" w:color="auto"/>
              <w:left w:val="single" w:sz="4" w:space="0" w:color="auto"/>
              <w:right w:val="single" w:sz="4" w:space="0" w:color="auto"/>
            </w:tcBorders>
            <w:shd w:val="clear" w:color="auto" w:fill="FFFFFF"/>
            <w:vAlign w:val="bottom"/>
          </w:tcPr>
          <w:p w:rsidR="00E63912" w:rsidRPr="00D5255D" w:rsidRDefault="00E513FA" w:rsidP="00D5255D">
            <w:pPr>
              <w:pStyle w:val="130"/>
              <w:spacing w:line="240" w:lineRule="auto"/>
              <w:jc w:val="both"/>
              <w:rPr>
                <w:sz w:val="24"/>
                <w:szCs w:val="24"/>
              </w:rPr>
            </w:pPr>
            <w:r w:rsidRPr="00D5255D">
              <w:rPr>
                <w:sz w:val="24"/>
                <w:szCs w:val="24"/>
              </w:rPr>
              <w:t xml:space="preserve">- </w:t>
            </w:r>
            <w:r w:rsidR="00AC514F" w:rsidRPr="00D5255D">
              <w:rPr>
                <w:sz w:val="24"/>
                <w:szCs w:val="24"/>
              </w:rPr>
              <w:t>на окрему господарську угоду</w:t>
            </w:r>
          </w:p>
          <w:p w:rsidR="00E63912" w:rsidRPr="00D5255D" w:rsidRDefault="00E513FA" w:rsidP="00D5255D">
            <w:pPr>
              <w:pStyle w:val="130"/>
              <w:spacing w:line="240" w:lineRule="auto"/>
              <w:jc w:val="both"/>
              <w:rPr>
                <w:sz w:val="24"/>
                <w:szCs w:val="24"/>
              </w:rPr>
            </w:pPr>
            <w:r w:rsidRPr="00D5255D">
              <w:rPr>
                <w:sz w:val="24"/>
                <w:szCs w:val="24"/>
              </w:rPr>
              <w:t xml:space="preserve">- </w:t>
            </w:r>
            <w:r w:rsidR="00AC514F" w:rsidRPr="00D5255D">
              <w:rPr>
                <w:sz w:val="24"/>
                <w:szCs w:val="24"/>
              </w:rPr>
              <w:t>на сукупність господарських угод</w:t>
            </w:r>
          </w:p>
        </w:tc>
      </w:tr>
      <w:tr w:rsidR="00E63912" w:rsidRPr="00D5255D" w:rsidTr="006F1A12">
        <w:trPr>
          <w:gridAfter w:val="1"/>
          <w:wAfter w:w="47" w:type="dxa"/>
          <w:trHeight w:hRule="exact" w:val="701"/>
        </w:trPr>
        <w:tc>
          <w:tcPr>
            <w:tcW w:w="4688" w:type="dxa"/>
            <w:tcBorders>
              <w:top w:val="single" w:sz="4" w:space="0" w:color="auto"/>
              <w:left w:val="single" w:sz="4" w:space="0" w:color="auto"/>
            </w:tcBorders>
            <w:shd w:val="clear" w:color="auto" w:fill="FFFFFF"/>
            <w:vAlign w:val="bottom"/>
          </w:tcPr>
          <w:p w:rsidR="00E63912" w:rsidRPr="00D5255D" w:rsidRDefault="00AC514F" w:rsidP="00D5255D">
            <w:pPr>
              <w:pStyle w:val="130"/>
              <w:spacing w:line="240" w:lineRule="auto"/>
              <w:jc w:val="both"/>
              <w:rPr>
                <w:sz w:val="24"/>
                <w:szCs w:val="24"/>
              </w:rPr>
            </w:pPr>
            <w:r w:rsidRPr="00D5255D">
              <w:rPr>
                <w:sz w:val="24"/>
                <w:szCs w:val="24"/>
              </w:rPr>
              <w:t>Форма кредиту</w:t>
            </w:r>
          </w:p>
        </w:tc>
        <w:tc>
          <w:tcPr>
            <w:tcW w:w="4325" w:type="dxa"/>
            <w:tcBorders>
              <w:top w:val="single" w:sz="4" w:space="0" w:color="auto"/>
              <w:left w:val="single" w:sz="4" w:space="0" w:color="auto"/>
              <w:right w:val="single" w:sz="4" w:space="0" w:color="auto"/>
            </w:tcBorders>
            <w:shd w:val="clear" w:color="auto" w:fill="FFFFFF"/>
            <w:vAlign w:val="bottom"/>
          </w:tcPr>
          <w:p w:rsidR="006F1A12" w:rsidRPr="00D5255D" w:rsidRDefault="00AC514F" w:rsidP="00D5255D">
            <w:pPr>
              <w:pStyle w:val="130"/>
              <w:spacing w:line="240" w:lineRule="auto"/>
              <w:jc w:val="both"/>
              <w:rPr>
                <w:sz w:val="24"/>
                <w:szCs w:val="24"/>
              </w:rPr>
            </w:pPr>
            <w:r w:rsidRPr="00D5255D">
              <w:rPr>
                <w:sz w:val="24"/>
                <w:szCs w:val="24"/>
              </w:rPr>
              <w:t>- грошова ,</w:t>
            </w:r>
          </w:p>
          <w:p w:rsidR="00E63912" w:rsidRPr="00D5255D" w:rsidRDefault="006F1A12" w:rsidP="00D5255D">
            <w:pPr>
              <w:pStyle w:val="130"/>
              <w:spacing w:line="240" w:lineRule="auto"/>
              <w:jc w:val="both"/>
              <w:rPr>
                <w:sz w:val="24"/>
                <w:szCs w:val="24"/>
              </w:rPr>
            </w:pPr>
            <w:r w:rsidRPr="00D5255D">
              <w:rPr>
                <w:sz w:val="24"/>
                <w:szCs w:val="24"/>
              </w:rPr>
              <w:t xml:space="preserve"> -</w:t>
            </w:r>
            <w:r w:rsidR="00AC514F" w:rsidRPr="00D5255D">
              <w:rPr>
                <w:sz w:val="24"/>
                <w:szCs w:val="24"/>
              </w:rPr>
              <w:t xml:space="preserve"> товарна</w:t>
            </w:r>
          </w:p>
        </w:tc>
      </w:tr>
      <w:tr w:rsidR="00E63912" w:rsidRPr="00D5255D" w:rsidTr="006F1A12">
        <w:trPr>
          <w:gridAfter w:val="1"/>
          <w:wAfter w:w="47" w:type="dxa"/>
          <w:trHeight w:hRule="exact" w:val="711"/>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t>Термін використання</w:t>
            </w:r>
          </w:p>
        </w:tc>
        <w:tc>
          <w:tcPr>
            <w:tcW w:w="4325" w:type="dxa"/>
            <w:tcBorders>
              <w:top w:val="single" w:sz="4" w:space="0" w:color="auto"/>
              <w:left w:val="single" w:sz="4" w:space="0" w:color="auto"/>
              <w:right w:val="single" w:sz="4" w:space="0" w:color="auto"/>
            </w:tcBorders>
            <w:shd w:val="clear" w:color="auto" w:fill="FFFFFF"/>
            <w:vAlign w:val="bottom"/>
          </w:tcPr>
          <w:p w:rsidR="00E63912" w:rsidRPr="00D5255D" w:rsidRDefault="00AC514F" w:rsidP="00D5255D">
            <w:pPr>
              <w:pStyle w:val="130"/>
              <w:spacing w:line="240" w:lineRule="auto"/>
              <w:jc w:val="both"/>
              <w:rPr>
                <w:sz w:val="24"/>
                <w:szCs w:val="24"/>
              </w:rPr>
            </w:pPr>
            <w:r w:rsidRPr="00D5255D">
              <w:rPr>
                <w:sz w:val="24"/>
                <w:szCs w:val="24"/>
              </w:rPr>
              <w:t>строкові</w:t>
            </w:r>
          </w:p>
          <w:p w:rsidR="00E63912" w:rsidRPr="00D5255D" w:rsidRDefault="00AC514F" w:rsidP="00D5255D">
            <w:pPr>
              <w:pStyle w:val="130"/>
              <w:spacing w:line="240" w:lineRule="auto"/>
              <w:jc w:val="both"/>
              <w:rPr>
                <w:sz w:val="24"/>
                <w:szCs w:val="24"/>
              </w:rPr>
            </w:pPr>
            <w:r w:rsidRPr="00D5255D">
              <w:rPr>
                <w:sz w:val="24"/>
                <w:szCs w:val="24"/>
              </w:rPr>
              <w:t>безстрокові (онкольні)</w:t>
            </w:r>
          </w:p>
        </w:tc>
      </w:tr>
      <w:tr w:rsidR="00E63912" w:rsidRPr="00D5255D" w:rsidTr="006F1A12">
        <w:trPr>
          <w:gridAfter w:val="1"/>
          <w:wAfter w:w="47" w:type="dxa"/>
          <w:trHeight w:hRule="exact" w:val="692"/>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t>Ступінь ризику</w:t>
            </w:r>
          </w:p>
        </w:tc>
        <w:tc>
          <w:tcPr>
            <w:tcW w:w="4325" w:type="dxa"/>
            <w:tcBorders>
              <w:top w:val="single" w:sz="4" w:space="0" w:color="auto"/>
              <w:left w:val="single" w:sz="4" w:space="0" w:color="auto"/>
              <w:right w:val="single" w:sz="4" w:space="0" w:color="auto"/>
            </w:tcBorders>
            <w:shd w:val="clear" w:color="auto" w:fill="FFFFFF"/>
            <w:vAlign w:val="bottom"/>
          </w:tcPr>
          <w:p w:rsidR="00E63912" w:rsidRPr="00D5255D" w:rsidRDefault="00E513FA" w:rsidP="00D5255D">
            <w:pPr>
              <w:pStyle w:val="130"/>
              <w:spacing w:line="240" w:lineRule="auto"/>
              <w:jc w:val="both"/>
              <w:rPr>
                <w:sz w:val="24"/>
                <w:szCs w:val="24"/>
              </w:rPr>
            </w:pPr>
            <w:r w:rsidRPr="00D5255D">
              <w:rPr>
                <w:sz w:val="24"/>
                <w:szCs w:val="24"/>
              </w:rPr>
              <w:t>-</w:t>
            </w:r>
            <w:r w:rsidR="00AC514F" w:rsidRPr="00D5255D">
              <w:rPr>
                <w:sz w:val="24"/>
                <w:szCs w:val="24"/>
              </w:rPr>
              <w:t>стандартні</w:t>
            </w:r>
          </w:p>
          <w:p w:rsidR="00E63912" w:rsidRPr="00D5255D" w:rsidRDefault="00E513FA" w:rsidP="00D5255D">
            <w:pPr>
              <w:pStyle w:val="130"/>
              <w:spacing w:line="240" w:lineRule="auto"/>
              <w:jc w:val="both"/>
              <w:rPr>
                <w:sz w:val="24"/>
                <w:szCs w:val="24"/>
              </w:rPr>
            </w:pPr>
            <w:r w:rsidRPr="00D5255D">
              <w:rPr>
                <w:sz w:val="24"/>
                <w:szCs w:val="24"/>
              </w:rPr>
              <w:t xml:space="preserve">- </w:t>
            </w:r>
            <w:r w:rsidR="00AC514F" w:rsidRPr="00D5255D">
              <w:rPr>
                <w:sz w:val="24"/>
                <w:szCs w:val="24"/>
              </w:rPr>
              <w:t>з підвищеним ризиком</w:t>
            </w:r>
          </w:p>
        </w:tc>
      </w:tr>
      <w:tr w:rsidR="00E63912" w:rsidRPr="00D5255D" w:rsidTr="006F1A12">
        <w:trPr>
          <w:gridAfter w:val="1"/>
          <w:wAfter w:w="47" w:type="dxa"/>
          <w:trHeight w:hRule="exact" w:val="712"/>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t>Забезпечення</w:t>
            </w:r>
          </w:p>
        </w:tc>
        <w:tc>
          <w:tcPr>
            <w:tcW w:w="4325" w:type="dxa"/>
            <w:tcBorders>
              <w:top w:val="single" w:sz="4" w:space="0" w:color="auto"/>
              <w:left w:val="single" w:sz="4" w:space="0" w:color="auto"/>
              <w:right w:val="single" w:sz="4" w:space="0" w:color="auto"/>
            </w:tcBorders>
            <w:shd w:val="clear" w:color="auto" w:fill="FFFFFF"/>
            <w:vAlign w:val="bottom"/>
          </w:tcPr>
          <w:p w:rsidR="006F1A12" w:rsidRPr="00D5255D" w:rsidRDefault="00E513FA" w:rsidP="00D5255D">
            <w:pPr>
              <w:pStyle w:val="130"/>
              <w:spacing w:line="240" w:lineRule="auto"/>
              <w:jc w:val="both"/>
              <w:rPr>
                <w:sz w:val="24"/>
                <w:szCs w:val="24"/>
              </w:rPr>
            </w:pPr>
            <w:r w:rsidRPr="00D5255D">
              <w:rPr>
                <w:sz w:val="24"/>
                <w:szCs w:val="24"/>
              </w:rPr>
              <w:t>-</w:t>
            </w:r>
            <w:r w:rsidR="00AC514F" w:rsidRPr="00D5255D">
              <w:rPr>
                <w:sz w:val="24"/>
                <w:szCs w:val="24"/>
              </w:rPr>
              <w:t>забезпечені (ломбардні)</w:t>
            </w:r>
          </w:p>
          <w:p w:rsidR="00E63912" w:rsidRPr="00D5255D" w:rsidRDefault="00E513FA" w:rsidP="00D5255D">
            <w:pPr>
              <w:pStyle w:val="130"/>
              <w:spacing w:line="240" w:lineRule="auto"/>
              <w:jc w:val="both"/>
              <w:rPr>
                <w:sz w:val="24"/>
                <w:szCs w:val="24"/>
              </w:rPr>
            </w:pPr>
            <w:r w:rsidRPr="00D5255D">
              <w:rPr>
                <w:sz w:val="24"/>
                <w:szCs w:val="24"/>
              </w:rPr>
              <w:t>-</w:t>
            </w:r>
            <w:r w:rsidR="00AC514F" w:rsidRPr="00D5255D">
              <w:rPr>
                <w:sz w:val="24"/>
                <w:szCs w:val="24"/>
              </w:rPr>
              <w:t>незабезпечені (бланкові)</w:t>
            </w:r>
          </w:p>
        </w:tc>
      </w:tr>
      <w:tr w:rsidR="00E63912" w:rsidRPr="00D5255D" w:rsidTr="006F1A12">
        <w:trPr>
          <w:gridAfter w:val="1"/>
          <w:wAfter w:w="47" w:type="dxa"/>
          <w:trHeight w:hRule="exact" w:val="1146"/>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t>Метод надання</w:t>
            </w:r>
          </w:p>
        </w:tc>
        <w:tc>
          <w:tcPr>
            <w:tcW w:w="4325" w:type="dxa"/>
            <w:tcBorders>
              <w:top w:val="single" w:sz="4" w:space="0" w:color="auto"/>
              <w:left w:val="single" w:sz="4" w:space="0" w:color="auto"/>
              <w:right w:val="single" w:sz="4" w:space="0" w:color="auto"/>
            </w:tcBorders>
            <w:shd w:val="clear" w:color="auto" w:fill="FFFFFF"/>
            <w:vAlign w:val="bottom"/>
          </w:tcPr>
          <w:p w:rsidR="00E63912" w:rsidRPr="00D5255D" w:rsidRDefault="00E513FA" w:rsidP="00D5255D">
            <w:pPr>
              <w:pStyle w:val="130"/>
              <w:spacing w:line="240" w:lineRule="auto"/>
              <w:jc w:val="both"/>
              <w:rPr>
                <w:sz w:val="24"/>
                <w:szCs w:val="24"/>
              </w:rPr>
            </w:pPr>
            <w:r w:rsidRPr="00D5255D">
              <w:rPr>
                <w:sz w:val="24"/>
                <w:szCs w:val="24"/>
              </w:rPr>
              <w:t>-</w:t>
            </w:r>
            <w:r w:rsidR="00AC514F" w:rsidRPr="00D5255D">
              <w:rPr>
                <w:sz w:val="24"/>
                <w:szCs w:val="24"/>
              </w:rPr>
              <w:t>у разовому порядку</w:t>
            </w:r>
          </w:p>
          <w:p w:rsidR="00E513FA" w:rsidRPr="00D5255D" w:rsidRDefault="00E513FA" w:rsidP="00D5255D">
            <w:pPr>
              <w:pStyle w:val="130"/>
              <w:spacing w:line="240" w:lineRule="auto"/>
              <w:jc w:val="both"/>
              <w:rPr>
                <w:sz w:val="24"/>
                <w:szCs w:val="24"/>
              </w:rPr>
            </w:pPr>
            <w:r w:rsidRPr="00D5255D">
              <w:rPr>
                <w:sz w:val="24"/>
                <w:szCs w:val="24"/>
              </w:rPr>
              <w:t>-</w:t>
            </w:r>
            <w:r w:rsidR="00AC514F" w:rsidRPr="00D5255D">
              <w:rPr>
                <w:sz w:val="24"/>
                <w:szCs w:val="24"/>
              </w:rPr>
              <w:t>відповід</w:t>
            </w:r>
            <w:r w:rsidRPr="00D5255D">
              <w:rPr>
                <w:sz w:val="24"/>
                <w:szCs w:val="24"/>
              </w:rPr>
              <w:t>но до відкритої кредитної лінії</w:t>
            </w:r>
          </w:p>
          <w:p w:rsidR="00E63912" w:rsidRPr="00D5255D" w:rsidRDefault="00E513FA" w:rsidP="00D5255D">
            <w:pPr>
              <w:pStyle w:val="130"/>
              <w:spacing w:line="240" w:lineRule="auto"/>
              <w:jc w:val="both"/>
              <w:rPr>
                <w:sz w:val="24"/>
                <w:szCs w:val="24"/>
              </w:rPr>
            </w:pPr>
            <w:proofErr w:type="spellStart"/>
            <w:r w:rsidRPr="00D5255D">
              <w:rPr>
                <w:sz w:val="24"/>
                <w:szCs w:val="24"/>
              </w:rPr>
              <w:t>овердрафтні</w:t>
            </w:r>
            <w:proofErr w:type="spellEnd"/>
          </w:p>
          <w:p w:rsidR="00E63912" w:rsidRPr="00D5255D" w:rsidRDefault="00AC514F" w:rsidP="00D5255D">
            <w:pPr>
              <w:pStyle w:val="130"/>
              <w:spacing w:line="240" w:lineRule="auto"/>
              <w:jc w:val="both"/>
              <w:rPr>
                <w:sz w:val="24"/>
                <w:szCs w:val="24"/>
              </w:rPr>
            </w:pPr>
            <w:r w:rsidRPr="00D5255D">
              <w:rPr>
                <w:sz w:val="24"/>
                <w:szCs w:val="24"/>
              </w:rPr>
              <w:t>гарантовані</w:t>
            </w:r>
          </w:p>
        </w:tc>
      </w:tr>
      <w:tr w:rsidR="00E63912" w:rsidRPr="00D5255D" w:rsidTr="006F1A12">
        <w:trPr>
          <w:gridAfter w:val="1"/>
          <w:wAfter w:w="47" w:type="dxa"/>
          <w:trHeight w:hRule="exact" w:val="1404"/>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t>Спосіб повернення</w:t>
            </w:r>
          </w:p>
        </w:tc>
        <w:tc>
          <w:tcPr>
            <w:tcW w:w="4325" w:type="dxa"/>
            <w:tcBorders>
              <w:top w:val="single" w:sz="4" w:space="0" w:color="auto"/>
              <w:left w:val="single" w:sz="4" w:space="0" w:color="auto"/>
              <w:right w:val="single" w:sz="4" w:space="0" w:color="auto"/>
            </w:tcBorders>
            <w:shd w:val="clear" w:color="auto" w:fill="FFFFFF"/>
            <w:vAlign w:val="bottom"/>
          </w:tcPr>
          <w:p w:rsidR="00E63912" w:rsidRPr="00D5255D" w:rsidRDefault="00AC514F" w:rsidP="00D5255D">
            <w:pPr>
              <w:pStyle w:val="130"/>
              <w:spacing w:line="240" w:lineRule="auto"/>
              <w:jc w:val="both"/>
              <w:rPr>
                <w:sz w:val="24"/>
                <w:szCs w:val="24"/>
              </w:rPr>
            </w:pPr>
            <w:r w:rsidRPr="00D5255D">
              <w:rPr>
                <w:sz w:val="24"/>
                <w:szCs w:val="24"/>
              </w:rPr>
              <w:t>поступово (у розстрочку)</w:t>
            </w:r>
          </w:p>
          <w:p w:rsidR="006F1A12" w:rsidRPr="00D5255D" w:rsidRDefault="00AC514F" w:rsidP="00D5255D">
            <w:pPr>
              <w:pStyle w:val="130"/>
              <w:spacing w:line="240" w:lineRule="auto"/>
              <w:jc w:val="both"/>
              <w:rPr>
                <w:sz w:val="24"/>
                <w:szCs w:val="24"/>
              </w:rPr>
            </w:pPr>
            <w:r w:rsidRPr="00D5255D">
              <w:rPr>
                <w:sz w:val="24"/>
                <w:szCs w:val="24"/>
              </w:rPr>
              <w:t xml:space="preserve">водночас після закінчення терміну </w:t>
            </w:r>
          </w:p>
          <w:p w:rsidR="006F1A12" w:rsidRPr="00D5255D" w:rsidRDefault="00AC514F" w:rsidP="00D5255D">
            <w:pPr>
              <w:pStyle w:val="130"/>
              <w:spacing w:line="240" w:lineRule="auto"/>
              <w:jc w:val="both"/>
              <w:rPr>
                <w:sz w:val="24"/>
                <w:szCs w:val="24"/>
              </w:rPr>
            </w:pPr>
            <w:r w:rsidRPr="00D5255D">
              <w:rPr>
                <w:sz w:val="24"/>
                <w:szCs w:val="24"/>
              </w:rPr>
              <w:t xml:space="preserve">відповідно до особливих умов </w:t>
            </w:r>
          </w:p>
          <w:p w:rsidR="006F1A12" w:rsidRPr="00D5255D" w:rsidRDefault="00AC514F" w:rsidP="00D5255D">
            <w:pPr>
              <w:pStyle w:val="130"/>
              <w:spacing w:line="240" w:lineRule="auto"/>
              <w:jc w:val="both"/>
              <w:rPr>
                <w:sz w:val="24"/>
                <w:szCs w:val="24"/>
              </w:rPr>
            </w:pPr>
            <w:r w:rsidRPr="00D5255D">
              <w:rPr>
                <w:sz w:val="24"/>
                <w:szCs w:val="24"/>
              </w:rPr>
              <w:t xml:space="preserve">на вимогу кредитора </w:t>
            </w:r>
          </w:p>
          <w:p w:rsidR="00E63912" w:rsidRPr="00D5255D" w:rsidRDefault="00AC514F" w:rsidP="00D5255D">
            <w:pPr>
              <w:pStyle w:val="130"/>
              <w:spacing w:line="240" w:lineRule="auto"/>
              <w:jc w:val="both"/>
              <w:rPr>
                <w:sz w:val="24"/>
                <w:szCs w:val="24"/>
              </w:rPr>
            </w:pPr>
            <w:r w:rsidRPr="00D5255D">
              <w:rPr>
                <w:sz w:val="24"/>
                <w:szCs w:val="24"/>
              </w:rPr>
              <w:t>з регресією платежів</w:t>
            </w:r>
          </w:p>
        </w:tc>
      </w:tr>
      <w:tr w:rsidR="00E63912" w:rsidRPr="00D5255D" w:rsidTr="006F1A12">
        <w:trPr>
          <w:gridAfter w:val="1"/>
          <w:wAfter w:w="47" w:type="dxa"/>
          <w:trHeight w:hRule="exact" w:val="1140"/>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t>Термін повернення</w:t>
            </w:r>
          </w:p>
        </w:tc>
        <w:tc>
          <w:tcPr>
            <w:tcW w:w="4325" w:type="dxa"/>
            <w:tcBorders>
              <w:top w:val="single" w:sz="4" w:space="0" w:color="auto"/>
              <w:left w:val="single" w:sz="4" w:space="0" w:color="auto"/>
              <w:right w:val="single" w:sz="4" w:space="0" w:color="auto"/>
            </w:tcBorders>
            <w:shd w:val="clear" w:color="auto" w:fill="FFFFFF"/>
            <w:vAlign w:val="bottom"/>
          </w:tcPr>
          <w:p w:rsidR="006F1A12" w:rsidRPr="00D5255D" w:rsidRDefault="00AC514F" w:rsidP="00D5255D">
            <w:pPr>
              <w:pStyle w:val="130"/>
              <w:spacing w:line="240" w:lineRule="auto"/>
              <w:jc w:val="both"/>
              <w:rPr>
                <w:sz w:val="24"/>
                <w:szCs w:val="24"/>
              </w:rPr>
            </w:pPr>
            <w:r w:rsidRPr="00D5255D">
              <w:rPr>
                <w:sz w:val="24"/>
                <w:szCs w:val="24"/>
              </w:rPr>
              <w:t xml:space="preserve">строкові </w:t>
            </w:r>
          </w:p>
          <w:p w:rsidR="00E63912" w:rsidRPr="00D5255D" w:rsidRDefault="00AC514F" w:rsidP="00D5255D">
            <w:pPr>
              <w:pStyle w:val="130"/>
              <w:spacing w:line="240" w:lineRule="auto"/>
              <w:jc w:val="both"/>
              <w:rPr>
                <w:sz w:val="24"/>
                <w:szCs w:val="24"/>
              </w:rPr>
            </w:pPr>
            <w:r w:rsidRPr="00D5255D">
              <w:rPr>
                <w:sz w:val="24"/>
                <w:szCs w:val="24"/>
              </w:rPr>
              <w:t>дострокові</w:t>
            </w:r>
          </w:p>
          <w:p w:rsidR="00E63912" w:rsidRPr="00D5255D" w:rsidRDefault="00AC514F" w:rsidP="00D5255D">
            <w:pPr>
              <w:pStyle w:val="130"/>
              <w:spacing w:line="240" w:lineRule="auto"/>
              <w:jc w:val="both"/>
              <w:rPr>
                <w:sz w:val="24"/>
                <w:szCs w:val="24"/>
              </w:rPr>
            </w:pPr>
            <w:r w:rsidRPr="00D5255D">
              <w:rPr>
                <w:sz w:val="24"/>
                <w:szCs w:val="24"/>
              </w:rPr>
              <w:t>прострочені</w:t>
            </w:r>
          </w:p>
          <w:p w:rsidR="00E63912" w:rsidRPr="00D5255D" w:rsidRDefault="00AC514F" w:rsidP="00D5255D">
            <w:pPr>
              <w:pStyle w:val="130"/>
              <w:spacing w:line="240" w:lineRule="auto"/>
              <w:jc w:val="both"/>
              <w:rPr>
                <w:sz w:val="24"/>
                <w:szCs w:val="24"/>
              </w:rPr>
            </w:pPr>
            <w:r w:rsidRPr="00D5255D">
              <w:rPr>
                <w:sz w:val="24"/>
                <w:szCs w:val="24"/>
              </w:rPr>
              <w:t>відстрочені (пролонговані)</w:t>
            </w:r>
          </w:p>
        </w:tc>
      </w:tr>
      <w:tr w:rsidR="00E63912" w:rsidRPr="00D5255D" w:rsidTr="006F1A12">
        <w:trPr>
          <w:gridAfter w:val="1"/>
          <w:wAfter w:w="47" w:type="dxa"/>
          <w:trHeight w:hRule="exact" w:val="1269"/>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t>Вид процентних ставок</w:t>
            </w:r>
          </w:p>
        </w:tc>
        <w:tc>
          <w:tcPr>
            <w:tcW w:w="4325" w:type="dxa"/>
            <w:tcBorders>
              <w:top w:val="single" w:sz="4" w:space="0" w:color="auto"/>
              <w:left w:val="single" w:sz="4" w:space="0" w:color="auto"/>
              <w:right w:val="single" w:sz="4" w:space="0" w:color="auto"/>
            </w:tcBorders>
            <w:shd w:val="clear" w:color="auto" w:fill="FFFFFF"/>
            <w:vAlign w:val="bottom"/>
          </w:tcPr>
          <w:p w:rsidR="00E63912" w:rsidRPr="00D5255D" w:rsidRDefault="00AC514F" w:rsidP="00D5255D">
            <w:pPr>
              <w:pStyle w:val="130"/>
              <w:spacing w:line="240" w:lineRule="auto"/>
              <w:jc w:val="both"/>
              <w:rPr>
                <w:sz w:val="24"/>
                <w:szCs w:val="24"/>
              </w:rPr>
            </w:pPr>
            <w:r w:rsidRPr="00D5255D">
              <w:rPr>
                <w:sz w:val="24"/>
                <w:szCs w:val="24"/>
              </w:rPr>
              <w:t>кредити з фіксованою процентною ставкою</w:t>
            </w:r>
          </w:p>
          <w:p w:rsidR="00E63912" w:rsidRPr="00D5255D" w:rsidRDefault="00AC514F" w:rsidP="00D5255D">
            <w:pPr>
              <w:pStyle w:val="130"/>
              <w:spacing w:line="240" w:lineRule="auto"/>
              <w:jc w:val="both"/>
              <w:rPr>
                <w:sz w:val="24"/>
                <w:szCs w:val="24"/>
              </w:rPr>
            </w:pPr>
            <w:r w:rsidRPr="00D5255D">
              <w:rPr>
                <w:sz w:val="24"/>
                <w:szCs w:val="24"/>
              </w:rPr>
              <w:t>кредити з плаваючою процентною ставкою</w:t>
            </w:r>
          </w:p>
        </w:tc>
      </w:tr>
      <w:tr w:rsidR="00E63912" w:rsidRPr="00D5255D" w:rsidTr="006F1A12">
        <w:trPr>
          <w:gridAfter w:val="1"/>
          <w:wAfter w:w="47" w:type="dxa"/>
          <w:trHeight w:hRule="exact" w:val="1178"/>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t>Спосіб сплати процента</w:t>
            </w:r>
          </w:p>
        </w:tc>
        <w:tc>
          <w:tcPr>
            <w:tcW w:w="4325" w:type="dxa"/>
            <w:tcBorders>
              <w:top w:val="single" w:sz="4" w:space="0" w:color="auto"/>
              <w:left w:val="single" w:sz="4" w:space="0" w:color="auto"/>
              <w:right w:val="single" w:sz="4" w:space="0" w:color="auto"/>
            </w:tcBorders>
            <w:shd w:val="clear" w:color="auto" w:fill="FFFFFF"/>
            <w:vAlign w:val="bottom"/>
          </w:tcPr>
          <w:p w:rsidR="00E63912" w:rsidRPr="00D5255D" w:rsidRDefault="00AC514F" w:rsidP="00D5255D">
            <w:pPr>
              <w:pStyle w:val="130"/>
              <w:spacing w:line="240" w:lineRule="auto"/>
              <w:jc w:val="both"/>
              <w:rPr>
                <w:sz w:val="24"/>
                <w:szCs w:val="24"/>
              </w:rPr>
            </w:pPr>
            <w:r w:rsidRPr="00D5255D">
              <w:rPr>
                <w:sz w:val="24"/>
                <w:szCs w:val="24"/>
              </w:rPr>
              <w:t>з виплатою процентів у міру використання коштів</w:t>
            </w:r>
          </w:p>
          <w:p w:rsidR="00E63912" w:rsidRPr="00D5255D" w:rsidRDefault="00AC514F" w:rsidP="00D5255D">
            <w:pPr>
              <w:pStyle w:val="130"/>
              <w:spacing w:line="240" w:lineRule="auto"/>
              <w:jc w:val="both"/>
              <w:rPr>
                <w:sz w:val="24"/>
                <w:szCs w:val="24"/>
              </w:rPr>
            </w:pPr>
            <w:r w:rsidRPr="00D5255D">
              <w:rPr>
                <w:sz w:val="24"/>
                <w:szCs w:val="24"/>
              </w:rPr>
              <w:t>з виплатою процентів одночасно з одержанням кредиту (дисконтний кредит)</w:t>
            </w:r>
          </w:p>
        </w:tc>
      </w:tr>
      <w:tr w:rsidR="00E63912" w:rsidRPr="00D5255D" w:rsidTr="006F1A12">
        <w:trPr>
          <w:gridAfter w:val="1"/>
          <w:wAfter w:w="47" w:type="dxa"/>
          <w:trHeight w:hRule="exact" w:val="545"/>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lastRenderedPageBreak/>
              <w:t>Вид валюти</w:t>
            </w:r>
          </w:p>
        </w:tc>
        <w:tc>
          <w:tcPr>
            <w:tcW w:w="4325" w:type="dxa"/>
            <w:tcBorders>
              <w:top w:val="single" w:sz="4" w:space="0" w:color="auto"/>
              <w:left w:val="single" w:sz="4" w:space="0" w:color="auto"/>
              <w:right w:val="single" w:sz="4" w:space="0" w:color="auto"/>
            </w:tcBorders>
            <w:shd w:val="clear" w:color="auto" w:fill="FFFFFF"/>
            <w:vAlign w:val="bottom"/>
          </w:tcPr>
          <w:p w:rsidR="00E63912" w:rsidRPr="00D5255D" w:rsidRDefault="00AC514F" w:rsidP="00D5255D">
            <w:pPr>
              <w:pStyle w:val="130"/>
              <w:spacing w:line="240" w:lineRule="auto"/>
              <w:jc w:val="both"/>
              <w:rPr>
                <w:sz w:val="24"/>
                <w:szCs w:val="24"/>
              </w:rPr>
            </w:pPr>
            <w:r w:rsidRPr="00D5255D">
              <w:rPr>
                <w:sz w:val="24"/>
                <w:szCs w:val="24"/>
              </w:rPr>
              <w:t>кредити у національній грошовій одиниці</w:t>
            </w:r>
          </w:p>
          <w:p w:rsidR="00E63912" w:rsidRPr="00D5255D" w:rsidRDefault="00AC514F" w:rsidP="00D5255D">
            <w:pPr>
              <w:pStyle w:val="130"/>
              <w:spacing w:line="240" w:lineRule="auto"/>
              <w:jc w:val="both"/>
              <w:rPr>
                <w:sz w:val="24"/>
                <w:szCs w:val="24"/>
              </w:rPr>
            </w:pPr>
            <w:r w:rsidRPr="00D5255D">
              <w:rPr>
                <w:sz w:val="24"/>
                <w:szCs w:val="24"/>
              </w:rPr>
              <w:t>кредити в іноземній валюті</w:t>
            </w:r>
          </w:p>
        </w:tc>
      </w:tr>
      <w:tr w:rsidR="00E63912" w:rsidRPr="00D5255D" w:rsidTr="006F1A12">
        <w:trPr>
          <w:gridAfter w:val="1"/>
          <w:wAfter w:w="47" w:type="dxa"/>
          <w:trHeight w:hRule="exact" w:val="973"/>
        </w:trPr>
        <w:tc>
          <w:tcPr>
            <w:tcW w:w="4688" w:type="dxa"/>
            <w:tcBorders>
              <w:top w:val="single" w:sz="4" w:space="0" w:color="auto"/>
              <w:left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t>Розмір позики</w:t>
            </w:r>
          </w:p>
        </w:tc>
        <w:tc>
          <w:tcPr>
            <w:tcW w:w="4325" w:type="dxa"/>
            <w:tcBorders>
              <w:top w:val="single" w:sz="4" w:space="0" w:color="auto"/>
              <w:left w:val="single" w:sz="4" w:space="0" w:color="auto"/>
              <w:right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t>малі</w:t>
            </w:r>
          </w:p>
          <w:p w:rsidR="00E63912" w:rsidRPr="00D5255D" w:rsidRDefault="00AC514F" w:rsidP="00D5255D">
            <w:pPr>
              <w:pStyle w:val="130"/>
              <w:spacing w:line="240" w:lineRule="auto"/>
              <w:jc w:val="both"/>
              <w:rPr>
                <w:sz w:val="24"/>
                <w:szCs w:val="24"/>
              </w:rPr>
            </w:pPr>
            <w:r w:rsidRPr="00D5255D">
              <w:rPr>
                <w:sz w:val="24"/>
                <w:szCs w:val="24"/>
              </w:rPr>
              <w:t>середні</w:t>
            </w:r>
          </w:p>
          <w:p w:rsidR="00E63912" w:rsidRPr="00D5255D" w:rsidRDefault="00AC514F" w:rsidP="00D5255D">
            <w:pPr>
              <w:pStyle w:val="130"/>
              <w:spacing w:line="240" w:lineRule="auto"/>
              <w:jc w:val="both"/>
              <w:rPr>
                <w:sz w:val="24"/>
                <w:szCs w:val="24"/>
              </w:rPr>
            </w:pPr>
            <w:r w:rsidRPr="00D5255D">
              <w:rPr>
                <w:sz w:val="24"/>
                <w:szCs w:val="24"/>
              </w:rPr>
              <w:t>великі</w:t>
            </w:r>
          </w:p>
        </w:tc>
      </w:tr>
      <w:tr w:rsidR="00E63912" w:rsidRPr="00D5255D" w:rsidTr="006F1A12">
        <w:trPr>
          <w:gridAfter w:val="1"/>
          <w:wAfter w:w="47" w:type="dxa"/>
          <w:trHeight w:hRule="exact" w:val="1000"/>
        </w:trPr>
        <w:tc>
          <w:tcPr>
            <w:tcW w:w="4688" w:type="dxa"/>
            <w:tcBorders>
              <w:top w:val="single" w:sz="4" w:space="0" w:color="auto"/>
              <w:left w:val="single" w:sz="4" w:space="0" w:color="auto"/>
              <w:bottom w:val="single" w:sz="4" w:space="0" w:color="auto"/>
            </w:tcBorders>
            <w:shd w:val="clear" w:color="auto" w:fill="FFFFFF"/>
            <w:vAlign w:val="center"/>
          </w:tcPr>
          <w:p w:rsidR="00E63912" w:rsidRPr="00D5255D" w:rsidRDefault="00AC514F" w:rsidP="00D5255D">
            <w:pPr>
              <w:pStyle w:val="130"/>
              <w:spacing w:line="240" w:lineRule="auto"/>
              <w:jc w:val="both"/>
              <w:rPr>
                <w:sz w:val="24"/>
                <w:szCs w:val="24"/>
              </w:rPr>
            </w:pPr>
            <w:r w:rsidRPr="00D5255D">
              <w:rPr>
                <w:sz w:val="24"/>
                <w:szCs w:val="24"/>
              </w:rPr>
              <w:t>Кількість кредиторів</w:t>
            </w:r>
          </w:p>
        </w:tc>
        <w:tc>
          <w:tcPr>
            <w:tcW w:w="4325" w:type="dxa"/>
            <w:tcBorders>
              <w:top w:val="single" w:sz="4" w:space="0" w:color="auto"/>
              <w:left w:val="single" w:sz="4" w:space="0" w:color="auto"/>
              <w:bottom w:val="single" w:sz="4" w:space="0" w:color="auto"/>
              <w:right w:val="single" w:sz="4" w:space="0" w:color="auto"/>
            </w:tcBorders>
            <w:shd w:val="clear" w:color="auto" w:fill="FFFFFF"/>
          </w:tcPr>
          <w:p w:rsidR="00E63912" w:rsidRPr="00D5255D" w:rsidRDefault="00AC514F" w:rsidP="00D5255D">
            <w:pPr>
              <w:pStyle w:val="130"/>
              <w:spacing w:line="240" w:lineRule="auto"/>
              <w:jc w:val="both"/>
              <w:rPr>
                <w:sz w:val="24"/>
                <w:szCs w:val="24"/>
              </w:rPr>
            </w:pPr>
            <w:r w:rsidRPr="00D5255D">
              <w:rPr>
                <w:sz w:val="24"/>
                <w:szCs w:val="24"/>
              </w:rPr>
              <w:t>такі, що надані одним банком</w:t>
            </w:r>
          </w:p>
          <w:p w:rsidR="00E63912" w:rsidRPr="00D5255D" w:rsidRDefault="00AC514F" w:rsidP="00D5255D">
            <w:pPr>
              <w:pStyle w:val="130"/>
              <w:spacing w:line="240" w:lineRule="auto"/>
              <w:jc w:val="both"/>
              <w:rPr>
                <w:sz w:val="24"/>
                <w:szCs w:val="24"/>
              </w:rPr>
            </w:pPr>
            <w:proofErr w:type="spellStart"/>
            <w:r w:rsidRPr="00D5255D">
              <w:rPr>
                <w:sz w:val="24"/>
                <w:szCs w:val="24"/>
              </w:rPr>
              <w:t>консорціумні</w:t>
            </w:r>
            <w:proofErr w:type="spellEnd"/>
          </w:p>
          <w:p w:rsidR="00E63912" w:rsidRPr="00D5255D" w:rsidRDefault="00AC514F" w:rsidP="00D5255D">
            <w:pPr>
              <w:pStyle w:val="130"/>
              <w:spacing w:line="240" w:lineRule="auto"/>
              <w:jc w:val="both"/>
              <w:rPr>
                <w:sz w:val="24"/>
                <w:szCs w:val="24"/>
              </w:rPr>
            </w:pPr>
            <w:r w:rsidRPr="00D5255D">
              <w:rPr>
                <w:sz w:val="24"/>
                <w:szCs w:val="24"/>
              </w:rPr>
              <w:t>паралельні</w:t>
            </w:r>
          </w:p>
        </w:tc>
      </w:tr>
      <w:tr w:rsidR="00E63912" w:rsidRPr="00D5255D" w:rsidTr="006F1A12">
        <w:trPr>
          <w:trHeight w:hRule="exact" w:val="220"/>
        </w:trPr>
        <w:tc>
          <w:tcPr>
            <w:tcW w:w="4688" w:type="dxa"/>
            <w:tcBorders>
              <w:top w:val="single" w:sz="4" w:space="0" w:color="auto"/>
              <w:bottom w:val="single" w:sz="4" w:space="0" w:color="auto"/>
            </w:tcBorders>
            <w:shd w:val="clear" w:color="auto" w:fill="FFFFFF"/>
          </w:tcPr>
          <w:p w:rsidR="00E63912" w:rsidRPr="00D5255D" w:rsidRDefault="00E63912" w:rsidP="00D5255D">
            <w:pPr>
              <w:pStyle w:val="130"/>
              <w:spacing w:line="240" w:lineRule="auto"/>
              <w:ind w:firstLine="709"/>
              <w:jc w:val="both"/>
              <w:rPr>
                <w:sz w:val="24"/>
                <w:szCs w:val="24"/>
              </w:rPr>
            </w:pPr>
          </w:p>
        </w:tc>
        <w:tc>
          <w:tcPr>
            <w:tcW w:w="4372" w:type="dxa"/>
            <w:gridSpan w:val="2"/>
            <w:tcBorders>
              <w:top w:val="single" w:sz="4" w:space="0" w:color="auto"/>
              <w:bottom w:val="single" w:sz="4" w:space="0" w:color="auto"/>
            </w:tcBorders>
            <w:shd w:val="clear" w:color="auto" w:fill="FFFFFF"/>
          </w:tcPr>
          <w:p w:rsidR="00E63912" w:rsidRPr="00D5255D" w:rsidRDefault="00E63912" w:rsidP="00D5255D">
            <w:pPr>
              <w:pStyle w:val="130"/>
              <w:spacing w:line="240" w:lineRule="auto"/>
              <w:ind w:firstLine="709"/>
              <w:jc w:val="both"/>
              <w:rPr>
                <w:sz w:val="24"/>
                <w:szCs w:val="24"/>
              </w:rPr>
            </w:pPr>
          </w:p>
        </w:tc>
      </w:tr>
    </w:tbl>
    <w:p w:rsidR="00BC7D3D" w:rsidRDefault="00BC7D3D" w:rsidP="00D5255D">
      <w:pPr>
        <w:pStyle w:val="130"/>
        <w:spacing w:line="240" w:lineRule="auto"/>
        <w:ind w:firstLine="709"/>
        <w:jc w:val="both"/>
        <w:rPr>
          <w:b/>
          <w:sz w:val="24"/>
          <w:szCs w:val="24"/>
        </w:rPr>
      </w:pPr>
    </w:p>
    <w:p w:rsidR="00486CE0" w:rsidRPr="00D5255D" w:rsidRDefault="00486CE0" w:rsidP="00D5255D">
      <w:pPr>
        <w:pStyle w:val="130"/>
        <w:spacing w:line="240" w:lineRule="auto"/>
        <w:ind w:firstLine="709"/>
        <w:jc w:val="both"/>
        <w:rPr>
          <w:b/>
          <w:sz w:val="24"/>
          <w:szCs w:val="24"/>
        </w:rPr>
      </w:pPr>
      <w:r w:rsidRPr="00D5255D">
        <w:rPr>
          <w:b/>
          <w:sz w:val="24"/>
          <w:szCs w:val="24"/>
        </w:rPr>
        <w:t xml:space="preserve">9.4. </w:t>
      </w:r>
      <w:proofErr w:type="spellStart"/>
      <w:r w:rsidR="00BC7D3D">
        <w:rPr>
          <w:b/>
          <w:sz w:val="24"/>
          <w:szCs w:val="24"/>
        </w:rPr>
        <w:t>С</w:t>
      </w:r>
      <w:r w:rsidR="00BC7D3D" w:rsidRPr="00BC7D3D">
        <w:rPr>
          <w:b/>
          <w:i/>
          <w:sz w:val="24"/>
          <w:szCs w:val="24"/>
        </w:rPr>
        <w:t>поживчии</w:t>
      </w:r>
      <w:proofErr w:type="spellEnd"/>
      <w:r w:rsidR="00BC7D3D" w:rsidRPr="00BC7D3D">
        <w:rPr>
          <w:b/>
          <w:i/>
          <w:sz w:val="24"/>
          <w:szCs w:val="24"/>
        </w:rPr>
        <w:t xml:space="preserve"> кредит</w:t>
      </w:r>
    </w:p>
    <w:p w:rsidR="00E63912" w:rsidRPr="00D5255D" w:rsidRDefault="00AC514F" w:rsidP="00D5255D">
      <w:pPr>
        <w:pStyle w:val="130"/>
        <w:spacing w:line="240" w:lineRule="auto"/>
        <w:ind w:firstLine="709"/>
        <w:jc w:val="both"/>
        <w:rPr>
          <w:sz w:val="24"/>
          <w:szCs w:val="24"/>
        </w:rPr>
      </w:pPr>
      <w:r w:rsidRPr="00D5255D">
        <w:rPr>
          <w:sz w:val="24"/>
          <w:szCs w:val="24"/>
        </w:rPr>
        <w:t>Значну роль у підвищенні життєвого рівня населення України, задоволенні його споживчих потреб відіграє кредит.</w:t>
      </w:r>
    </w:p>
    <w:p w:rsidR="00E63912" w:rsidRPr="00D5255D" w:rsidRDefault="00AC514F" w:rsidP="00D5255D">
      <w:pPr>
        <w:pStyle w:val="130"/>
        <w:spacing w:line="240" w:lineRule="auto"/>
        <w:ind w:firstLine="709"/>
        <w:jc w:val="both"/>
        <w:rPr>
          <w:sz w:val="24"/>
          <w:szCs w:val="24"/>
        </w:rPr>
      </w:pPr>
      <w:r w:rsidRPr="00D5255D">
        <w:rPr>
          <w:sz w:val="24"/>
          <w:szCs w:val="24"/>
        </w:rPr>
        <w:t>Споживчий кредит виникає у сфері кінцевого споживання. Він призначений для задоволення споживчих потреб фізичних осіб і сімей</w:t>
      </w:r>
      <w:r w:rsidR="00E513FA"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Такий кредит можуть надавати яку грошовій, так і в товарній формі.  Банки надають населенню лише грошові позики. Об'єктом споживчого  кредитування є витрати, пов’язані із задоволенням потреб населення і для купівлі товарів в особисту власність, а також витрати інвестиційного характеру на будівництво й пі</w:t>
      </w:r>
      <w:r w:rsidR="00E513FA" w:rsidRPr="00D5255D">
        <w:rPr>
          <w:sz w:val="24"/>
          <w:szCs w:val="24"/>
        </w:rPr>
        <w:t>дтримку нерухомості</w:t>
      </w:r>
      <w:r w:rsidRPr="00D5255D">
        <w:rPr>
          <w:sz w:val="24"/>
          <w:szCs w:val="24"/>
        </w:rPr>
        <w:t xml:space="preserve">. Суб’єкти споживчого кредиту - банки, небанківські кредитні </w:t>
      </w:r>
      <w:proofErr w:type="spellStart"/>
      <w:r w:rsidRPr="00D5255D">
        <w:rPr>
          <w:sz w:val="24"/>
          <w:szCs w:val="24"/>
        </w:rPr>
        <w:t>устано</w:t>
      </w:r>
      <w:proofErr w:type="spellEnd"/>
      <w:r w:rsidRPr="00D5255D">
        <w:rPr>
          <w:sz w:val="24"/>
          <w:szCs w:val="24"/>
        </w:rPr>
        <w:t>- ви, торговельні установи (підприємства) та населення.</w:t>
      </w:r>
    </w:p>
    <w:p w:rsidR="00486CE0" w:rsidRPr="00D5255D" w:rsidRDefault="00AC514F" w:rsidP="00D5255D">
      <w:pPr>
        <w:pStyle w:val="130"/>
        <w:spacing w:line="240" w:lineRule="auto"/>
        <w:ind w:firstLine="709"/>
        <w:jc w:val="both"/>
        <w:rPr>
          <w:sz w:val="24"/>
          <w:szCs w:val="24"/>
        </w:rPr>
      </w:pPr>
      <w:r w:rsidRPr="00D5255D">
        <w:rPr>
          <w:sz w:val="24"/>
          <w:szCs w:val="24"/>
        </w:rPr>
        <w:t>Класифікують споживчі кредити за різними ознаками, зокрема, за</w:t>
      </w:r>
      <w:r w:rsidR="00486CE0" w:rsidRPr="00D5255D">
        <w:rPr>
          <w:sz w:val="24"/>
          <w:szCs w:val="24"/>
        </w:rPr>
        <w:t xml:space="preserve"> </w:t>
      </w:r>
    </w:p>
    <w:p w:rsidR="00E63912" w:rsidRPr="00D5255D" w:rsidRDefault="00486CE0" w:rsidP="00D5255D">
      <w:pPr>
        <w:pStyle w:val="130"/>
        <w:spacing w:line="240" w:lineRule="auto"/>
        <w:ind w:firstLine="709"/>
        <w:jc w:val="both"/>
        <w:rPr>
          <w:sz w:val="24"/>
          <w:szCs w:val="24"/>
        </w:rPr>
      </w:pPr>
      <w:r w:rsidRPr="00D5255D">
        <w:rPr>
          <w:sz w:val="24"/>
          <w:szCs w:val="24"/>
        </w:rPr>
        <w:t xml:space="preserve">1. </w:t>
      </w:r>
      <w:r w:rsidR="00AC514F" w:rsidRPr="00D5255D">
        <w:rPr>
          <w:sz w:val="24"/>
          <w:szCs w:val="24"/>
        </w:rPr>
        <w:t>об'єктами кредитування;</w:t>
      </w:r>
    </w:p>
    <w:p w:rsidR="00E63912" w:rsidRPr="00D5255D" w:rsidRDefault="00486CE0" w:rsidP="00D5255D">
      <w:pPr>
        <w:pStyle w:val="130"/>
        <w:spacing w:line="240" w:lineRule="auto"/>
        <w:ind w:firstLine="709"/>
        <w:jc w:val="both"/>
        <w:rPr>
          <w:sz w:val="24"/>
          <w:szCs w:val="24"/>
        </w:rPr>
      </w:pPr>
      <w:r w:rsidRPr="00D5255D">
        <w:rPr>
          <w:sz w:val="24"/>
          <w:szCs w:val="24"/>
        </w:rPr>
        <w:t xml:space="preserve">2. </w:t>
      </w:r>
      <w:r w:rsidR="00AC514F" w:rsidRPr="00D5255D">
        <w:rPr>
          <w:sz w:val="24"/>
          <w:szCs w:val="24"/>
        </w:rPr>
        <w:t>суб'єктами кредитування;</w:t>
      </w:r>
    </w:p>
    <w:p w:rsidR="00E63912" w:rsidRPr="00D5255D" w:rsidRDefault="00486CE0" w:rsidP="00D5255D">
      <w:pPr>
        <w:pStyle w:val="130"/>
        <w:spacing w:line="240" w:lineRule="auto"/>
        <w:ind w:firstLine="709"/>
        <w:jc w:val="both"/>
        <w:rPr>
          <w:sz w:val="24"/>
          <w:szCs w:val="24"/>
        </w:rPr>
      </w:pPr>
      <w:r w:rsidRPr="00D5255D">
        <w:rPr>
          <w:sz w:val="24"/>
          <w:szCs w:val="24"/>
        </w:rPr>
        <w:t xml:space="preserve">3. </w:t>
      </w:r>
      <w:r w:rsidR="00AC514F" w:rsidRPr="00D5255D">
        <w:rPr>
          <w:sz w:val="24"/>
          <w:szCs w:val="24"/>
        </w:rPr>
        <w:t>термінами кредитування;</w:t>
      </w:r>
    </w:p>
    <w:p w:rsidR="00E63912" w:rsidRPr="00D5255D" w:rsidRDefault="00486CE0" w:rsidP="00D5255D">
      <w:pPr>
        <w:pStyle w:val="130"/>
        <w:spacing w:line="240" w:lineRule="auto"/>
        <w:ind w:firstLine="709"/>
        <w:jc w:val="both"/>
        <w:rPr>
          <w:sz w:val="24"/>
          <w:szCs w:val="24"/>
        </w:rPr>
      </w:pPr>
      <w:r w:rsidRPr="00D5255D">
        <w:rPr>
          <w:sz w:val="24"/>
          <w:szCs w:val="24"/>
        </w:rPr>
        <w:t xml:space="preserve">4. </w:t>
      </w:r>
      <w:r w:rsidR="00AC514F" w:rsidRPr="00D5255D">
        <w:rPr>
          <w:sz w:val="24"/>
          <w:szCs w:val="24"/>
        </w:rPr>
        <w:t>цільовим спрямуванням;</w:t>
      </w:r>
    </w:p>
    <w:p w:rsidR="00E63912" w:rsidRPr="00D5255D" w:rsidRDefault="00486CE0" w:rsidP="00D5255D">
      <w:pPr>
        <w:pStyle w:val="130"/>
        <w:spacing w:line="240" w:lineRule="auto"/>
        <w:ind w:firstLine="709"/>
        <w:jc w:val="both"/>
        <w:rPr>
          <w:sz w:val="24"/>
          <w:szCs w:val="24"/>
        </w:rPr>
      </w:pPr>
      <w:r w:rsidRPr="00D5255D">
        <w:rPr>
          <w:sz w:val="24"/>
          <w:szCs w:val="24"/>
        </w:rPr>
        <w:t xml:space="preserve">5. </w:t>
      </w:r>
      <w:r w:rsidR="00AC514F" w:rsidRPr="00D5255D">
        <w:rPr>
          <w:sz w:val="24"/>
          <w:szCs w:val="24"/>
        </w:rPr>
        <w:t>способом надання;</w:t>
      </w:r>
    </w:p>
    <w:p w:rsidR="00E63912" w:rsidRPr="00D5255D" w:rsidRDefault="00486CE0" w:rsidP="00D5255D">
      <w:pPr>
        <w:pStyle w:val="130"/>
        <w:spacing w:line="240" w:lineRule="auto"/>
        <w:ind w:firstLine="709"/>
        <w:jc w:val="both"/>
        <w:rPr>
          <w:sz w:val="24"/>
          <w:szCs w:val="24"/>
        </w:rPr>
      </w:pPr>
      <w:r w:rsidRPr="00D5255D">
        <w:rPr>
          <w:sz w:val="24"/>
          <w:szCs w:val="24"/>
        </w:rPr>
        <w:t xml:space="preserve">6. </w:t>
      </w:r>
      <w:r w:rsidR="00AC514F" w:rsidRPr="00D5255D">
        <w:rPr>
          <w:sz w:val="24"/>
          <w:szCs w:val="24"/>
        </w:rPr>
        <w:t>ступенем покриття ціни;</w:t>
      </w:r>
    </w:p>
    <w:p w:rsidR="00E63912" w:rsidRPr="00D5255D" w:rsidRDefault="00486CE0" w:rsidP="00D5255D">
      <w:pPr>
        <w:pStyle w:val="130"/>
        <w:spacing w:line="240" w:lineRule="auto"/>
        <w:ind w:firstLine="709"/>
        <w:jc w:val="both"/>
        <w:rPr>
          <w:sz w:val="24"/>
          <w:szCs w:val="24"/>
        </w:rPr>
      </w:pPr>
      <w:r w:rsidRPr="00D5255D">
        <w:rPr>
          <w:sz w:val="24"/>
          <w:szCs w:val="24"/>
        </w:rPr>
        <w:t>7.</w:t>
      </w:r>
      <w:r w:rsidR="00AC514F" w:rsidRPr="00D5255D">
        <w:rPr>
          <w:sz w:val="24"/>
          <w:szCs w:val="24"/>
        </w:rPr>
        <w:t xml:space="preserve"> видами забезпечення;</w:t>
      </w:r>
    </w:p>
    <w:p w:rsidR="00E63912" w:rsidRPr="00D5255D" w:rsidRDefault="00486CE0" w:rsidP="00D5255D">
      <w:pPr>
        <w:pStyle w:val="130"/>
        <w:spacing w:line="240" w:lineRule="auto"/>
        <w:ind w:firstLine="709"/>
        <w:jc w:val="both"/>
        <w:rPr>
          <w:sz w:val="24"/>
          <w:szCs w:val="24"/>
        </w:rPr>
      </w:pPr>
      <w:r w:rsidRPr="00D5255D">
        <w:rPr>
          <w:sz w:val="24"/>
          <w:szCs w:val="24"/>
        </w:rPr>
        <w:t xml:space="preserve">8. </w:t>
      </w:r>
      <w:r w:rsidR="00AC514F" w:rsidRPr="00D5255D">
        <w:rPr>
          <w:sz w:val="24"/>
          <w:szCs w:val="24"/>
        </w:rPr>
        <w:t>методами погашення;</w:t>
      </w:r>
    </w:p>
    <w:p w:rsidR="00E63912" w:rsidRPr="00D5255D" w:rsidRDefault="00486CE0" w:rsidP="00D5255D">
      <w:pPr>
        <w:pStyle w:val="130"/>
        <w:spacing w:line="240" w:lineRule="auto"/>
        <w:ind w:firstLine="709"/>
        <w:jc w:val="both"/>
        <w:rPr>
          <w:sz w:val="24"/>
          <w:szCs w:val="24"/>
        </w:rPr>
      </w:pPr>
      <w:r w:rsidRPr="00D5255D">
        <w:rPr>
          <w:sz w:val="24"/>
          <w:szCs w:val="24"/>
        </w:rPr>
        <w:t xml:space="preserve">9. </w:t>
      </w:r>
      <w:r w:rsidR="00AC514F" w:rsidRPr="00D5255D">
        <w:rPr>
          <w:sz w:val="24"/>
          <w:szCs w:val="24"/>
        </w:rPr>
        <w:t>характером кругообігу коштів;</w:t>
      </w:r>
    </w:p>
    <w:p w:rsidR="00E63912" w:rsidRPr="00D5255D" w:rsidRDefault="00486CE0" w:rsidP="00D5255D">
      <w:pPr>
        <w:pStyle w:val="130"/>
        <w:spacing w:line="240" w:lineRule="auto"/>
        <w:ind w:firstLine="709"/>
        <w:jc w:val="both"/>
        <w:rPr>
          <w:sz w:val="24"/>
          <w:szCs w:val="24"/>
        </w:rPr>
      </w:pPr>
      <w:r w:rsidRPr="00D5255D">
        <w:rPr>
          <w:sz w:val="24"/>
          <w:szCs w:val="24"/>
        </w:rPr>
        <w:t xml:space="preserve">10. </w:t>
      </w:r>
      <w:r w:rsidR="00AC514F" w:rsidRPr="00D5255D">
        <w:rPr>
          <w:sz w:val="24"/>
          <w:szCs w:val="24"/>
        </w:rPr>
        <w:t>формо</w:t>
      </w:r>
      <w:r w:rsidRPr="00D5255D">
        <w:rPr>
          <w:sz w:val="24"/>
          <w:szCs w:val="24"/>
        </w:rPr>
        <w:t xml:space="preserve">ю </w:t>
      </w:r>
      <w:r w:rsidR="00AC514F" w:rsidRPr="00D5255D">
        <w:rPr>
          <w:sz w:val="24"/>
          <w:szCs w:val="24"/>
        </w:rPr>
        <w:t>надання.</w:t>
      </w:r>
      <w:r w:rsidR="00AC514F" w:rsidRPr="00D5255D">
        <w:rPr>
          <w:sz w:val="24"/>
          <w:szCs w:val="24"/>
        </w:rPr>
        <w:tab/>
      </w:r>
    </w:p>
    <w:p w:rsidR="00486CE0" w:rsidRPr="00D5255D" w:rsidRDefault="00486CE0"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r w:rsidRPr="00D5255D">
        <w:rPr>
          <w:sz w:val="24"/>
          <w:szCs w:val="24"/>
        </w:rPr>
        <w:t>Масове кредитування ф</w:t>
      </w:r>
      <w:r w:rsidR="00486CE0" w:rsidRPr="00D5255D">
        <w:rPr>
          <w:sz w:val="24"/>
          <w:szCs w:val="24"/>
        </w:rPr>
        <w:t>ізичних осіб</w:t>
      </w:r>
      <w:r w:rsidRPr="00D5255D">
        <w:rPr>
          <w:sz w:val="24"/>
          <w:szCs w:val="24"/>
        </w:rPr>
        <w:t xml:space="preserve"> в Україні почалося у 1999- 2000 рр. Спочатку програми роздрібного кредитування запроваджували великі банки, що мали значні ресурси й можливість маневрувати ними, пропонуючи нові банківські продукти, освоюючи нові ринки. Пізніше високий попит з боку населення на споживчі кредити сприяв залученню в цю сферу банківської діяльності середніх і навіть дрібних банківських установ. Почалося масове кредитування продажу автомобілів у кредит, видача іпотечних кредитів на придбання житла. Банки отримали можливість диверсифікувати свою діяльність, розширюючи коло клієнтів-фізичних осіб та ділових партнерів - </w:t>
      </w:r>
      <w:proofErr w:type="spellStart"/>
      <w:r w:rsidRPr="00D5255D">
        <w:rPr>
          <w:sz w:val="24"/>
          <w:szCs w:val="24"/>
        </w:rPr>
        <w:t>автодилерів</w:t>
      </w:r>
      <w:proofErr w:type="spellEnd"/>
      <w:r w:rsidRPr="00D5255D">
        <w:rPr>
          <w:sz w:val="24"/>
          <w:szCs w:val="24"/>
        </w:rPr>
        <w:t>, магазинів, будівельних компаній тощо. Частка кредитів, наданих фізичним особам у кредитному портфелі банків України, невпинно зростала до початку фінансово-економічної кризи кінця 2008-2009 рр. Під час кризи банки практично припинили кредитування населення.</w:t>
      </w:r>
    </w:p>
    <w:p w:rsidR="00E63912" w:rsidRPr="00D5255D" w:rsidRDefault="00AC514F" w:rsidP="00D5255D">
      <w:pPr>
        <w:pStyle w:val="130"/>
        <w:spacing w:line="240" w:lineRule="auto"/>
        <w:ind w:firstLine="709"/>
        <w:jc w:val="both"/>
        <w:rPr>
          <w:sz w:val="24"/>
          <w:szCs w:val="24"/>
        </w:rPr>
      </w:pPr>
      <w:r w:rsidRPr="00D5255D">
        <w:rPr>
          <w:sz w:val="24"/>
          <w:szCs w:val="24"/>
        </w:rPr>
        <w:t>Процес споживчого кредитування складається з кількох етапів. Головним серед них є оцінка кредитоспроможності та фінансового стану позичальника. Банк, оцінюючи фінансовий стан позичальника - фізичної особи, враховує загальний матеріальний стан клієнта, йог соціальну стабільність, інтенсивність користування банківськими позиками та своєчасність розрахунків за ними тощо. Метою аналізу кредитоспроможності індивідуального позичальника є оцінка ризику, що пов’язаний з кредитуванням фізичних осіб.</w:t>
      </w:r>
    </w:p>
    <w:p w:rsidR="00E63912" w:rsidRPr="00D5255D" w:rsidRDefault="00AC514F" w:rsidP="00D5255D">
      <w:pPr>
        <w:pStyle w:val="130"/>
        <w:spacing w:line="240" w:lineRule="auto"/>
        <w:ind w:firstLine="709"/>
        <w:jc w:val="both"/>
        <w:rPr>
          <w:sz w:val="24"/>
          <w:szCs w:val="24"/>
        </w:rPr>
      </w:pPr>
      <w:r w:rsidRPr="00D5255D">
        <w:rPr>
          <w:sz w:val="24"/>
          <w:szCs w:val="24"/>
        </w:rPr>
        <w:t>Для вітчизняних банків визначальними критеріями в разі кредитування фізичних осіб також є: стабільне працевлаштування, постійне професійне зростання і збільшення доходів, наявність депозитних вкладів у банках, репутація позичальника (високі моральні якості, дотримання ділової етики, платіжної дисципліни</w:t>
      </w:r>
      <w:r w:rsidR="00E513FA" w:rsidRPr="00D5255D">
        <w:rPr>
          <w:sz w:val="24"/>
          <w:szCs w:val="24"/>
        </w:rPr>
        <w:t>, достатній майновий стан тощо).</w:t>
      </w:r>
    </w:p>
    <w:p w:rsidR="00E63912" w:rsidRPr="00D5255D" w:rsidRDefault="00AC514F" w:rsidP="00D5255D">
      <w:pPr>
        <w:pStyle w:val="130"/>
        <w:spacing w:line="240" w:lineRule="auto"/>
        <w:ind w:firstLine="709"/>
        <w:jc w:val="both"/>
        <w:rPr>
          <w:sz w:val="24"/>
          <w:szCs w:val="24"/>
        </w:rPr>
      </w:pPr>
      <w:r w:rsidRPr="00D5255D">
        <w:rPr>
          <w:sz w:val="24"/>
          <w:szCs w:val="24"/>
        </w:rPr>
        <w:t>Банки для оцінки надійності та фінансового стану позичальника розраховують різноманітні показники та коефіцієнти, які використовують у практиці кредитного аналізу. Кожен банк застосовує власну</w:t>
      </w:r>
      <w:r w:rsidR="00486CE0" w:rsidRPr="00D5255D">
        <w:rPr>
          <w:sz w:val="24"/>
          <w:szCs w:val="24"/>
        </w:rPr>
        <w:t xml:space="preserve"> </w:t>
      </w:r>
      <w:r w:rsidRPr="00D5255D">
        <w:rPr>
          <w:sz w:val="24"/>
          <w:szCs w:val="24"/>
        </w:rPr>
        <w:t>мето</w:t>
      </w:r>
      <w:r w:rsidR="00486CE0" w:rsidRPr="00D5255D">
        <w:rPr>
          <w:sz w:val="24"/>
          <w:szCs w:val="24"/>
        </w:rPr>
        <w:t>д</w:t>
      </w:r>
      <w:r w:rsidRPr="00D5255D">
        <w:rPr>
          <w:sz w:val="24"/>
          <w:szCs w:val="24"/>
        </w:rPr>
        <w:t>ику</w:t>
      </w:r>
      <w:r w:rsidR="00486CE0" w:rsidRPr="00D5255D">
        <w:rPr>
          <w:sz w:val="24"/>
          <w:szCs w:val="24"/>
        </w:rPr>
        <w:t xml:space="preserve"> </w:t>
      </w:r>
      <w:r w:rsidRPr="00D5255D">
        <w:rPr>
          <w:sz w:val="24"/>
          <w:szCs w:val="24"/>
        </w:rPr>
        <w:t>розрахунку та системи оцінки</w:t>
      </w:r>
      <w:r w:rsidR="00486CE0"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У намаганн</w:t>
      </w:r>
      <w:r w:rsidR="00486CE0" w:rsidRPr="00D5255D">
        <w:rPr>
          <w:sz w:val="24"/>
          <w:szCs w:val="24"/>
        </w:rPr>
        <w:t xml:space="preserve">і </w:t>
      </w:r>
      <w:proofErr w:type="spellStart"/>
      <w:r w:rsidRPr="00D5255D">
        <w:rPr>
          <w:sz w:val="24"/>
          <w:szCs w:val="24"/>
        </w:rPr>
        <w:t>завоїовати</w:t>
      </w:r>
      <w:proofErr w:type="spellEnd"/>
      <w:r w:rsidRPr="00D5255D">
        <w:rPr>
          <w:sz w:val="24"/>
          <w:szCs w:val="24"/>
        </w:rPr>
        <w:t xml:space="preserve"> більшу частку р</w:t>
      </w:r>
      <w:r w:rsidR="00486CE0" w:rsidRPr="00D5255D">
        <w:rPr>
          <w:sz w:val="24"/>
          <w:szCs w:val="24"/>
        </w:rPr>
        <w:t>ин</w:t>
      </w:r>
      <w:r w:rsidRPr="00D5255D">
        <w:rPr>
          <w:sz w:val="24"/>
          <w:szCs w:val="24"/>
        </w:rPr>
        <w:t>ку</w:t>
      </w:r>
      <w:r w:rsidR="00486CE0" w:rsidRPr="00D5255D">
        <w:rPr>
          <w:sz w:val="24"/>
          <w:szCs w:val="24"/>
        </w:rPr>
        <w:t xml:space="preserve"> </w:t>
      </w:r>
      <w:r w:rsidRPr="00D5255D">
        <w:rPr>
          <w:sz w:val="24"/>
          <w:szCs w:val="24"/>
        </w:rPr>
        <w:t>укра</w:t>
      </w:r>
      <w:r w:rsidR="00486CE0" w:rsidRPr="00D5255D">
        <w:rPr>
          <w:sz w:val="24"/>
          <w:szCs w:val="24"/>
        </w:rPr>
        <w:t xml:space="preserve">їнські </w:t>
      </w:r>
      <w:r w:rsidRPr="00D5255D">
        <w:rPr>
          <w:sz w:val="24"/>
          <w:szCs w:val="24"/>
        </w:rPr>
        <w:t xml:space="preserve">банки постійно розширювали асортимент кредитних продуктів. Наприклад, у разі оформлення звичайного </w:t>
      </w:r>
      <w:proofErr w:type="spellStart"/>
      <w:r w:rsidRPr="00D5255D">
        <w:rPr>
          <w:sz w:val="24"/>
          <w:szCs w:val="24"/>
        </w:rPr>
        <w:t>автокредиту</w:t>
      </w:r>
      <w:proofErr w:type="spellEnd"/>
      <w:r w:rsidRPr="00D5255D">
        <w:rPr>
          <w:sz w:val="24"/>
          <w:szCs w:val="24"/>
        </w:rPr>
        <w:t xml:space="preserve"> вони пропонували декілька додаткових позик: на покриття затрат, пов’язаних з реєстрацією автомобіля, його доукомплектування. Кредити-супутники надавали й у випадку оформлення іпотечних кредитів, зокрема, кредити на оформлення угоди купівлі житла, оплату послуг нотаріуса, ріелтера, ремонтні роботи. Швидко розвивалося карткове кредитування. Поряд з традиційними кредитами банки почали пропонувати клієнтам такі досі мало розвинені кредитні продукти, як позики на освіту, туристичний відпочинок тощо.</w:t>
      </w:r>
    </w:p>
    <w:p w:rsidR="00E63912" w:rsidRPr="00D5255D" w:rsidRDefault="00AC514F" w:rsidP="00D5255D">
      <w:pPr>
        <w:pStyle w:val="130"/>
        <w:spacing w:line="240" w:lineRule="auto"/>
        <w:ind w:firstLine="709"/>
        <w:jc w:val="both"/>
        <w:rPr>
          <w:sz w:val="24"/>
          <w:szCs w:val="24"/>
        </w:rPr>
      </w:pPr>
      <w:r w:rsidRPr="00D5255D">
        <w:rPr>
          <w:sz w:val="24"/>
          <w:szCs w:val="24"/>
        </w:rPr>
        <w:t xml:space="preserve">Значного розвитку набуло експрес-кредитування у торгових закладах. Хоча, на думку експертів, така форма кредитування є </w:t>
      </w:r>
      <w:proofErr w:type="spellStart"/>
      <w:r w:rsidRPr="00D5255D">
        <w:rPr>
          <w:sz w:val="24"/>
          <w:szCs w:val="24"/>
        </w:rPr>
        <w:t>найризиковішою</w:t>
      </w:r>
      <w:proofErr w:type="spellEnd"/>
      <w:r w:rsidRPr="00D5255D">
        <w:rPr>
          <w:sz w:val="24"/>
          <w:szCs w:val="24"/>
        </w:rPr>
        <w:t xml:space="preserve">, оскільки система </w:t>
      </w:r>
      <w:proofErr w:type="spellStart"/>
      <w:r w:rsidRPr="00D5255D">
        <w:rPr>
          <w:sz w:val="24"/>
          <w:szCs w:val="24"/>
        </w:rPr>
        <w:t>скорингу</w:t>
      </w:r>
      <w:proofErr w:type="spellEnd"/>
      <w:r w:rsidRPr="00D5255D">
        <w:rPr>
          <w:sz w:val="24"/>
          <w:szCs w:val="24"/>
        </w:rPr>
        <w:t xml:space="preserve"> не настільки ефективна, як передбачали. З огляду на це почав зростати обсяг прострочених та неповернених</w:t>
      </w:r>
      <w:r w:rsidR="00486CE0" w:rsidRPr="00D5255D">
        <w:rPr>
          <w:sz w:val="24"/>
          <w:szCs w:val="24"/>
        </w:rPr>
        <w:t xml:space="preserve"> </w:t>
      </w:r>
      <w:r w:rsidRPr="00D5255D">
        <w:rPr>
          <w:sz w:val="24"/>
          <w:szCs w:val="24"/>
        </w:rPr>
        <w:t xml:space="preserve">кредитів. Сьогодні експрес-кредитування у магазинах суттєво скоротилось, а в майбутньому його </w:t>
      </w:r>
      <w:r w:rsidR="00486CE0" w:rsidRPr="00D5255D">
        <w:rPr>
          <w:sz w:val="24"/>
          <w:szCs w:val="24"/>
        </w:rPr>
        <w:t>замінять кредитними картками.</w:t>
      </w:r>
    </w:p>
    <w:p w:rsidR="00486CE0" w:rsidRPr="00D5255D" w:rsidRDefault="00486CE0" w:rsidP="00D5255D">
      <w:pPr>
        <w:pStyle w:val="130"/>
        <w:spacing w:line="240" w:lineRule="auto"/>
        <w:ind w:firstLine="709"/>
        <w:jc w:val="both"/>
        <w:rPr>
          <w:b/>
          <w:sz w:val="24"/>
          <w:szCs w:val="24"/>
        </w:rPr>
      </w:pPr>
      <w:bookmarkStart w:id="10" w:name="bookmark14"/>
    </w:p>
    <w:p w:rsidR="00E63912" w:rsidRPr="00D5255D" w:rsidRDefault="00486CE0" w:rsidP="00D5255D">
      <w:pPr>
        <w:pStyle w:val="130"/>
        <w:spacing w:line="240" w:lineRule="auto"/>
        <w:ind w:firstLine="709"/>
        <w:jc w:val="both"/>
        <w:rPr>
          <w:b/>
          <w:sz w:val="24"/>
          <w:szCs w:val="24"/>
        </w:rPr>
      </w:pPr>
      <w:r w:rsidRPr="00D5255D">
        <w:rPr>
          <w:b/>
          <w:sz w:val="24"/>
          <w:szCs w:val="24"/>
        </w:rPr>
        <w:t xml:space="preserve">9.5 </w:t>
      </w:r>
      <w:r w:rsidR="00BC7D3D">
        <w:rPr>
          <w:b/>
          <w:sz w:val="24"/>
          <w:szCs w:val="24"/>
        </w:rPr>
        <w:t>Л</w:t>
      </w:r>
      <w:r w:rsidR="00BC7D3D" w:rsidRPr="00BC7D3D">
        <w:rPr>
          <w:b/>
          <w:i/>
          <w:sz w:val="24"/>
          <w:szCs w:val="24"/>
        </w:rPr>
        <w:t>ізинговий кредит</w:t>
      </w:r>
      <w:bookmarkEnd w:id="10"/>
    </w:p>
    <w:p w:rsidR="00E63912" w:rsidRPr="00D5255D" w:rsidRDefault="00AC514F" w:rsidP="00D5255D">
      <w:pPr>
        <w:pStyle w:val="130"/>
        <w:spacing w:line="240" w:lineRule="auto"/>
        <w:ind w:firstLine="709"/>
        <w:jc w:val="both"/>
        <w:rPr>
          <w:sz w:val="24"/>
          <w:szCs w:val="24"/>
        </w:rPr>
      </w:pPr>
      <w:r w:rsidRPr="00D5255D">
        <w:rPr>
          <w:sz w:val="24"/>
          <w:szCs w:val="24"/>
        </w:rPr>
        <w:t>Економічна сутність лізингу полягає в переданні одною стороною (лізингодавцем) іншій (</w:t>
      </w:r>
      <w:proofErr w:type="spellStart"/>
      <w:r w:rsidRPr="00D5255D">
        <w:rPr>
          <w:sz w:val="24"/>
          <w:szCs w:val="24"/>
        </w:rPr>
        <w:t>лізингоодержувачу</w:t>
      </w:r>
      <w:proofErr w:type="spellEnd"/>
      <w:r w:rsidRPr="00D5255D">
        <w:rPr>
          <w:sz w:val="24"/>
          <w:szCs w:val="24"/>
        </w:rPr>
        <w:t>) матеріальних цінностей у тимчасове користування.</w:t>
      </w:r>
    </w:p>
    <w:p w:rsidR="00E63912" w:rsidRPr="00D5255D" w:rsidRDefault="00AC514F" w:rsidP="00D5255D">
      <w:pPr>
        <w:pStyle w:val="130"/>
        <w:spacing w:line="240" w:lineRule="auto"/>
        <w:ind w:firstLine="709"/>
        <w:jc w:val="both"/>
        <w:rPr>
          <w:sz w:val="24"/>
          <w:szCs w:val="24"/>
        </w:rPr>
      </w:pPr>
      <w:r w:rsidRPr="00D5255D">
        <w:rPr>
          <w:sz w:val="24"/>
          <w:szCs w:val="24"/>
        </w:rPr>
        <w:t>Лізинговий кредит - це відносини між суб’єктами лізингу, які виникають у разі оренди майна й супроводжуються укладанням лізингової угоди. Лізинг є формою майнового кредиту.</w:t>
      </w:r>
    </w:p>
    <w:p w:rsidR="00E63912" w:rsidRPr="00D5255D" w:rsidRDefault="00AC514F" w:rsidP="00D5255D">
      <w:pPr>
        <w:pStyle w:val="130"/>
        <w:spacing w:line="240" w:lineRule="auto"/>
        <w:ind w:firstLine="709"/>
        <w:jc w:val="both"/>
        <w:rPr>
          <w:sz w:val="24"/>
          <w:szCs w:val="24"/>
        </w:rPr>
      </w:pPr>
      <w:r w:rsidRPr="00D5255D">
        <w:rPr>
          <w:sz w:val="24"/>
          <w:szCs w:val="24"/>
        </w:rPr>
        <w:t>На відміну від кредиту, після закінчення терміну лізингу і виплати</w:t>
      </w:r>
      <w:r w:rsidR="00486CE0" w:rsidRPr="00D5255D">
        <w:rPr>
          <w:sz w:val="24"/>
          <w:szCs w:val="24"/>
        </w:rPr>
        <w:t xml:space="preserve"> </w:t>
      </w:r>
      <w:r w:rsidRPr="00D5255D">
        <w:rPr>
          <w:sz w:val="24"/>
          <w:szCs w:val="24"/>
        </w:rPr>
        <w:t>всієї суми орендної плати об’єкт лізингу залишається у власності лізингодавця (якщо договором не передбачено його викуп).</w:t>
      </w:r>
    </w:p>
    <w:p w:rsidR="00E63912" w:rsidRPr="00D5255D" w:rsidRDefault="00AC514F" w:rsidP="00D5255D">
      <w:pPr>
        <w:pStyle w:val="130"/>
        <w:spacing w:line="240" w:lineRule="auto"/>
        <w:ind w:firstLine="709"/>
        <w:jc w:val="both"/>
        <w:rPr>
          <w:sz w:val="24"/>
          <w:szCs w:val="24"/>
        </w:rPr>
      </w:pPr>
      <w:r w:rsidRPr="00D5255D">
        <w:rPr>
          <w:sz w:val="24"/>
          <w:szCs w:val="24"/>
        </w:rPr>
        <w:t>Об'єктом (предметом) лізингу є будь-яке нерухоме і рухоме майно,</w:t>
      </w:r>
      <w:r w:rsidR="00486CE0" w:rsidRPr="00D5255D">
        <w:rPr>
          <w:sz w:val="24"/>
          <w:szCs w:val="24"/>
        </w:rPr>
        <w:t xml:space="preserve"> </w:t>
      </w:r>
      <w:r w:rsidRPr="00D5255D">
        <w:rPr>
          <w:sz w:val="24"/>
          <w:szCs w:val="24"/>
        </w:rPr>
        <w:t>яке може бути віднесене до основних фондів: будівлі, споруди, системи телекомунікацій, машини, устаткування, транспортні засоби, обчислювальна техніка тощо.</w:t>
      </w:r>
    </w:p>
    <w:p w:rsidR="00E63912" w:rsidRPr="00D5255D" w:rsidRDefault="00AC514F" w:rsidP="00D5255D">
      <w:pPr>
        <w:pStyle w:val="130"/>
        <w:spacing w:line="240" w:lineRule="auto"/>
        <w:ind w:firstLine="709"/>
        <w:jc w:val="both"/>
        <w:rPr>
          <w:sz w:val="24"/>
          <w:szCs w:val="24"/>
        </w:rPr>
      </w:pPr>
      <w:r w:rsidRPr="00D5255D">
        <w:rPr>
          <w:sz w:val="24"/>
          <w:szCs w:val="24"/>
        </w:rPr>
        <w:t>У лізинговій операції беруть участь, зазвичай, такі суб’єкти:</w:t>
      </w:r>
    </w:p>
    <w:p w:rsidR="00E63912" w:rsidRPr="00D5255D" w:rsidRDefault="00AC514F" w:rsidP="00D5255D">
      <w:pPr>
        <w:pStyle w:val="130"/>
        <w:spacing w:line="240" w:lineRule="auto"/>
        <w:ind w:firstLine="709"/>
        <w:jc w:val="both"/>
        <w:rPr>
          <w:sz w:val="24"/>
          <w:szCs w:val="24"/>
        </w:rPr>
      </w:pPr>
      <w:r w:rsidRPr="00D5255D">
        <w:rPr>
          <w:sz w:val="24"/>
          <w:szCs w:val="24"/>
        </w:rPr>
        <w:t xml:space="preserve">лізингодавець - лізинговий посередник, банк або лізингова компанія, які передають право володіння та користування предметом лізингу </w:t>
      </w:r>
      <w:proofErr w:type="spellStart"/>
      <w:r w:rsidRPr="00D5255D">
        <w:rPr>
          <w:sz w:val="24"/>
          <w:szCs w:val="24"/>
        </w:rPr>
        <w:t>лізингоодержувачу</w:t>
      </w:r>
      <w:proofErr w:type="spellEnd"/>
      <w:r w:rsidRPr="00D5255D">
        <w:rPr>
          <w:sz w:val="24"/>
          <w:szCs w:val="24"/>
        </w:rPr>
        <w:t>;</w:t>
      </w:r>
    </w:p>
    <w:p w:rsidR="00E63912" w:rsidRPr="00D5255D" w:rsidRDefault="00AC514F" w:rsidP="00D5255D">
      <w:pPr>
        <w:pStyle w:val="130"/>
        <w:spacing w:line="240" w:lineRule="auto"/>
        <w:ind w:firstLine="709"/>
        <w:jc w:val="both"/>
        <w:rPr>
          <w:sz w:val="24"/>
          <w:szCs w:val="24"/>
        </w:rPr>
      </w:pPr>
      <w:proofErr w:type="spellStart"/>
      <w:r w:rsidRPr="00D5255D">
        <w:rPr>
          <w:sz w:val="24"/>
          <w:szCs w:val="24"/>
        </w:rPr>
        <w:t>лізингоодержувач</w:t>
      </w:r>
      <w:proofErr w:type="spellEnd"/>
      <w:r w:rsidRPr="00D5255D">
        <w:rPr>
          <w:sz w:val="24"/>
          <w:szCs w:val="24"/>
        </w:rPr>
        <w:t xml:space="preserve"> - користувач чи споживач об’єкта лізингу: фізична або юридична особа, яка отримує право володіння та користування предметом лізингу від лізингодавця;</w:t>
      </w:r>
    </w:p>
    <w:p w:rsidR="00E63912" w:rsidRPr="00D5255D" w:rsidRDefault="00AC514F" w:rsidP="00D5255D">
      <w:pPr>
        <w:pStyle w:val="130"/>
        <w:spacing w:line="240" w:lineRule="auto"/>
        <w:ind w:firstLine="709"/>
        <w:jc w:val="both"/>
        <w:rPr>
          <w:sz w:val="24"/>
          <w:szCs w:val="24"/>
        </w:rPr>
      </w:pPr>
      <w:r w:rsidRPr="00D5255D">
        <w:rPr>
          <w:sz w:val="24"/>
          <w:szCs w:val="24"/>
        </w:rPr>
        <w:t>продавець (постачальник) - фізична або юридична особа, в якої</w:t>
      </w:r>
      <w:r w:rsidR="00486CE0" w:rsidRPr="00D5255D">
        <w:rPr>
          <w:sz w:val="24"/>
          <w:szCs w:val="24"/>
        </w:rPr>
        <w:t xml:space="preserve"> </w:t>
      </w:r>
      <w:r w:rsidRPr="00D5255D">
        <w:rPr>
          <w:sz w:val="24"/>
          <w:szCs w:val="24"/>
        </w:rPr>
        <w:t xml:space="preserve">лізингодавець набуває річ, яку надалі буде передано </w:t>
      </w:r>
      <w:proofErr w:type="spellStart"/>
      <w:r w:rsidRPr="00D5255D">
        <w:rPr>
          <w:sz w:val="24"/>
          <w:szCs w:val="24"/>
        </w:rPr>
        <w:t>лізингоодержувачу</w:t>
      </w:r>
      <w:proofErr w:type="spellEnd"/>
      <w:r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 інші юридичні або фізичні особи, які є сторонами багатосторон</w:t>
      </w:r>
      <w:r w:rsidR="00486CE0" w:rsidRPr="00D5255D">
        <w:rPr>
          <w:sz w:val="24"/>
          <w:szCs w:val="24"/>
        </w:rPr>
        <w:t>н</w:t>
      </w:r>
      <w:r w:rsidR="00482EED" w:rsidRPr="00D5255D">
        <w:rPr>
          <w:sz w:val="24"/>
          <w:szCs w:val="24"/>
        </w:rPr>
        <w:t>ього договору лізингу</w:t>
      </w:r>
      <w:r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Розрізняють два головні види лізи</w:t>
      </w:r>
      <w:r w:rsidR="00486CE0" w:rsidRPr="00D5255D">
        <w:rPr>
          <w:sz w:val="24"/>
          <w:szCs w:val="24"/>
        </w:rPr>
        <w:t>нгу - оперативний і фінансовий.</w:t>
      </w:r>
    </w:p>
    <w:p w:rsidR="00E63912" w:rsidRPr="00D5255D" w:rsidRDefault="00AC514F" w:rsidP="00D5255D">
      <w:pPr>
        <w:pStyle w:val="130"/>
        <w:spacing w:line="240" w:lineRule="auto"/>
        <w:ind w:firstLine="709"/>
        <w:jc w:val="both"/>
        <w:rPr>
          <w:sz w:val="24"/>
          <w:szCs w:val="24"/>
        </w:rPr>
      </w:pPr>
      <w:r w:rsidRPr="00D5255D">
        <w:rPr>
          <w:sz w:val="24"/>
          <w:szCs w:val="24"/>
        </w:rPr>
        <w:t>Для оперативного лізингу характерне здавання предмета оренди на</w:t>
      </w:r>
      <w:r w:rsidR="00486CE0" w:rsidRPr="00D5255D">
        <w:rPr>
          <w:sz w:val="24"/>
          <w:szCs w:val="24"/>
        </w:rPr>
        <w:t xml:space="preserve"> </w:t>
      </w:r>
      <w:r w:rsidRPr="00D5255D">
        <w:rPr>
          <w:sz w:val="24"/>
          <w:szCs w:val="24"/>
        </w:rPr>
        <w:t>період, значно менший від повного терміну амортизації.</w:t>
      </w:r>
    </w:p>
    <w:p w:rsidR="00E63912" w:rsidRPr="00D5255D" w:rsidRDefault="00AC514F" w:rsidP="00D5255D">
      <w:pPr>
        <w:pStyle w:val="130"/>
        <w:spacing w:line="240" w:lineRule="auto"/>
        <w:ind w:firstLine="709"/>
        <w:jc w:val="both"/>
        <w:rPr>
          <w:sz w:val="24"/>
          <w:szCs w:val="24"/>
        </w:rPr>
      </w:pPr>
      <w:r w:rsidRPr="00D5255D">
        <w:rPr>
          <w:sz w:val="24"/>
          <w:szCs w:val="24"/>
        </w:rPr>
        <w:t>Фінансовому лізингу властиві середній або довготривалий характер</w:t>
      </w:r>
      <w:r w:rsidR="00486CE0" w:rsidRPr="00D5255D">
        <w:rPr>
          <w:sz w:val="24"/>
          <w:szCs w:val="24"/>
        </w:rPr>
        <w:t xml:space="preserve"> </w:t>
      </w:r>
      <w:r w:rsidRPr="00D5255D">
        <w:rPr>
          <w:sz w:val="24"/>
          <w:szCs w:val="24"/>
        </w:rPr>
        <w:t>договору, амортизація повної чи більшої частини об’єкта уго</w:t>
      </w:r>
      <w:r w:rsidR="00486CE0" w:rsidRPr="00D5255D">
        <w:rPr>
          <w:sz w:val="24"/>
          <w:szCs w:val="24"/>
        </w:rPr>
        <w:t>д</w:t>
      </w:r>
      <w:r w:rsidRPr="00D5255D">
        <w:rPr>
          <w:sz w:val="24"/>
          <w:szCs w:val="24"/>
        </w:rPr>
        <w:t>и.</w:t>
      </w:r>
    </w:p>
    <w:p w:rsidR="00486CE0" w:rsidRPr="00D5255D" w:rsidRDefault="00486CE0" w:rsidP="00D5255D">
      <w:pPr>
        <w:pStyle w:val="130"/>
        <w:spacing w:line="240" w:lineRule="auto"/>
        <w:ind w:firstLine="709"/>
        <w:jc w:val="both"/>
        <w:rPr>
          <w:sz w:val="24"/>
          <w:szCs w:val="24"/>
        </w:rPr>
      </w:pPr>
      <w:bookmarkStart w:id="11" w:name="bookmark15"/>
    </w:p>
    <w:p w:rsidR="00E63912" w:rsidRPr="00D5255D" w:rsidRDefault="00AC514F" w:rsidP="00D5255D">
      <w:pPr>
        <w:pStyle w:val="130"/>
        <w:spacing w:line="240" w:lineRule="auto"/>
        <w:ind w:firstLine="709"/>
        <w:jc w:val="both"/>
        <w:rPr>
          <w:b/>
          <w:sz w:val="24"/>
          <w:szCs w:val="24"/>
        </w:rPr>
      </w:pPr>
      <w:r w:rsidRPr="00D5255D">
        <w:rPr>
          <w:b/>
          <w:sz w:val="24"/>
          <w:szCs w:val="24"/>
        </w:rPr>
        <w:t xml:space="preserve">9.6. </w:t>
      </w:r>
      <w:r w:rsidR="00BC7D3D">
        <w:rPr>
          <w:b/>
          <w:sz w:val="24"/>
          <w:szCs w:val="24"/>
        </w:rPr>
        <w:t>І</w:t>
      </w:r>
      <w:r w:rsidR="00BC7D3D" w:rsidRPr="00BC7D3D">
        <w:rPr>
          <w:b/>
          <w:i/>
          <w:sz w:val="24"/>
          <w:szCs w:val="24"/>
        </w:rPr>
        <w:t>потечний кредит</w:t>
      </w:r>
      <w:bookmarkEnd w:id="11"/>
    </w:p>
    <w:p w:rsidR="00E63912" w:rsidRPr="00D5255D" w:rsidRDefault="00AC514F" w:rsidP="00D5255D">
      <w:pPr>
        <w:pStyle w:val="130"/>
        <w:spacing w:line="240" w:lineRule="auto"/>
        <w:ind w:firstLine="709"/>
        <w:jc w:val="both"/>
        <w:rPr>
          <w:sz w:val="24"/>
          <w:szCs w:val="24"/>
        </w:rPr>
      </w:pPr>
      <w:r w:rsidRPr="00D5255D">
        <w:rPr>
          <w:sz w:val="24"/>
          <w:szCs w:val="24"/>
        </w:rPr>
        <w:t>Іпотечні кредити практикували ще в Стародавній Греції. Позичальнику надавали кошти під заставу земельної ділянки. На такій ділянці встановлювали стовп або камінь, що свідчило про борги її власника і не давало змоги отримати під неї ще один кредит. Якщо ж гроші вчасно не повертали, то земля переходила у власність кредитора. Актуальність іпотечні кредити не втратили й сьогодні.</w:t>
      </w:r>
    </w:p>
    <w:p w:rsidR="00E63912" w:rsidRPr="00D5255D" w:rsidRDefault="00AC514F" w:rsidP="00D5255D">
      <w:pPr>
        <w:pStyle w:val="130"/>
        <w:spacing w:line="240" w:lineRule="auto"/>
        <w:ind w:firstLine="709"/>
        <w:jc w:val="both"/>
        <w:rPr>
          <w:sz w:val="24"/>
          <w:szCs w:val="24"/>
        </w:rPr>
      </w:pPr>
      <w:r w:rsidRPr="00D5255D">
        <w:rPr>
          <w:sz w:val="24"/>
          <w:szCs w:val="24"/>
        </w:rPr>
        <w:t>Іпотека - це один з видів забезпечення виконання зобов’язань, за якого заставою є нерухоме майно.</w:t>
      </w:r>
    </w:p>
    <w:p w:rsidR="00E63912" w:rsidRPr="00D5255D" w:rsidRDefault="00AC514F" w:rsidP="00D5255D">
      <w:pPr>
        <w:pStyle w:val="130"/>
        <w:spacing w:line="240" w:lineRule="auto"/>
        <w:ind w:firstLine="709"/>
        <w:jc w:val="both"/>
        <w:rPr>
          <w:sz w:val="24"/>
          <w:szCs w:val="24"/>
        </w:rPr>
      </w:pPr>
      <w:r w:rsidRPr="00D5255D">
        <w:rPr>
          <w:sz w:val="24"/>
          <w:szCs w:val="24"/>
        </w:rPr>
        <w:t>Законодавче регулювання відносин іпотеки в Україні ґрунтується на Конституції України, Цивільному, Господарському, Земельному кодексах України, Законах України “Про іпотеку”, “Про іпотечне кредитування, операції з консолідованим іпотечним боргом та іпотечні сертифікати” та інших нормативно-правових актах, а також міжнародних договорах України.</w:t>
      </w:r>
    </w:p>
    <w:p w:rsidR="00E63912" w:rsidRPr="00D5255D" w:rsidRDefault="00AC514F" w:rsidP="00D5255D">
      <w:pPr>
        <w:pStyle w:val="130"/>
        <w:spacing w:line="240" w:lineRule="auto"/>
        <w:ind w:firstLine="709"/>
        <w:jc w:val="both"/>
        <w:rPr>
          <w:sz w:val="24"/>
          <w:szCs w:val="24"/>
        </w:rPr>
      </w:pPr>
      <w:r w:rsidRPr="00D5255D">
        <w:rPr>
          <w:sz w:val="24"/>
          <w:szCs w:val="24"/>
        </w:rPr>
        <w:t>Іпотечний кредит - це кредит, наданий позичальнику під заставу нерухомого майна. Такі кредити є довгостроковими.</w:t>
      </w:r>
    </w:p>
    <w:p w:rsidR="00E63912" w:rsidRPr="00D5255D" w:rsidRDefault="00AC514F" w:rsidP="00D5255D">
      <w:pPr>
        <w:pStyle w:val="130"/>
        <w:spacing w:line="240" w:lineRule="auto"/>
        <w:ind w:firstLine="709"/>
        <w:jc w:val="both"/>
        <w:rPr>
          <w:sz w:val="24"/>
          <w:szCs w:val="24"/>
        </w:rPr>
      </w:pPr>
      <w:r w:rsidRPr="00D5255D">
        <w:rPr>
          <w:sz w:val="24"/>
          <w:szCs w:val="24"/>
        </w:rPr>
        <w:t>Оформляють іпотечні кредитні відносини договором про іпотечний кредит та угодою про заставу нерухомого майна.</w:t>
      </w:r>
    </w:p>
    <w:p w:rsidR="00E63912" w:rsidRPr="00D5255D" w:rsidRDefault="00AC514F" w:rsidP="00D5255D">
      <w:pPr>
        <w:pStyle w:val="130"/>
        <w:spacing w:line="240" w:lineRule="auto"/>
        <w:ind w:firstLine="709"/>
        <w:jc w:val="both"/>
        <w:rPr>
          <w:sz w:val="24"/>
          <w:szCs w:val="24"/>
        </w:rPr>
      </w:pPr>
      <w:r w:rsidRPr="00D5255D">
        <w:rPr>
          <w:sz w:val="24"/>
          <w:szCs w:val="24"/>
        </w:rPr>
        <w:t>Суб'єктами іпотечного кредиту є:</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кредитори - це, зазвичай, універсальні комерційні банки. Проте можуть функціонувати спеціалізовані інститути іпотечного ринку, зокрема, спеціальні іпотечні банки, спеціалізовані іпотечні компанії;</w:t>
      </w:r>
    </w:p>
    <w:p w:rsidR="00E63912" w:rsidRPr="00D5255D" w:rsidRDefault="00AC514F" w:rsidP="00D5255D">
      <w:pPr>
        <w:pStyle w:val="130"/>
        <w:spacing w:line="240" w:lineRule="auto"/>
        <w:ind w:firstLine="709"/>
        <w:jc w:val="both"/>
        <w:rPr>
          <w:sz w:val="24"/>
          <w:szCs w:val="24"/>
        </w:rPr>
      </w:pPr>
      <w:r w:rsidRPr="00D5255D">
        <w:rPr>
          <w:sz w:val="24"/>
          <w:szCs w:val="24"/>
        </w:rPr>
        <w:t>позичальники - це юридичні та фізичні особи, у власності яких є нерухоме майно, що може бути передане в заставу. Якщо ж позичальники такого майна не мають, то до угоди можна залучити майнового поручителя (особу, яка надає нерухоме майно для забезпечення виконання зобов’язання боржника). У цьому разі майновий поручитель несе відповідальність перед кредитором за невиконання боржником основного зобов’язання винятково в межах вартості предмета іпотеки.</w:t>
      </w:r>
    </w:p>
    <w:p w:rsidR="00E63912" w:rsidRPr="00D5255D" w:rsidRDefault="00AC514F" w:rsidP="00D5255D">
      <w:pPr>
        <w:pStyle w:val="130"/>
        <w:spacing w:line="240" w:lineRule="auto"/>
        <w:ind w:firstLine="709"/>
        <w:jc w:val="both"/>
        <w:rPr>
          <w:sz w:val="24"/>
          <w:szCs w:val="24"/>
        </w:rPr>
      </w:pPr>
      <w:r w:rsidRPr="00D5255D">
        <w:rPr>
          <w:sz w:val="24"/>
          <w:szCs w:val="24"/>
        </w:rPr>
        <w:t>Об'єктами (предметами) іпотеки у випадку надання кредитів є нерухоме майно, а саме: земельні ділянки, виробничі будівлі та споруди, будівлі торговельного призначення, житлові будинки, квартири. Таке майно повинно обов’язково відповідати двом вимогам: бути у власності позичальника (або поручителя); не перебувати в заставі в іншому непогашеному зобов’язанні.</w:t>
      </w:r>
    </w:p>
    <w:p w:rsidR="00E63912" w:rsidRPr="00D5255D" w:rsidRDefault="00AC514F" w:rsidP="00D5255D">
      <w:pPr>
        <w:pStyle w:val="130"/>
        <w:spacing w:line="240" w:lineRule="auto"/>
        <w:ind w:firstLine="709"/>
        <w:jc w:val="both"/>
        <w:rPr>
          <w:sz w:val="24"/>
          <w:szCs w:val="24"/>
        </w:rPr>
      </w:pPr>
      <w:r w:rsidRPr="00D5255D">
        <w:rPr>
          <w:sz w:val="24"/>
          <w:szCs w:val="24"/>
        </w:rPr>
        <w:t>Нерухоме майно, передане в іпотеку, залишається у володінні й користуванні боржника. Проте в разі невиконання ним зобов’язання</w:t>
      </w:r>
      <w:r w:rsidR="00486CE0" w:rsidRPr="00D5255D">
        <w:rPr>
          <w:sz w:val="24"/>
          <w:szCs w:val="24"/>
        </w:rPr>
        <w:t xml:space="preserve"> </w:t>
      </w:r>
      <w:r w:rsidRPr="00D5255D">
        <w:rPr>
          <w:sz w:val="24"/>
          <w:szCs w:val="24"/>
        </w:rPr>
        <w:t>кредитор отримує компенсацію за кошт цього майна.</w:t>
      </w:r>
    </w:p>
    <w:p w:rsidR="00E63912" w:rsidRPr="00D5255D" w:rsidRDefault="00AC514F" w:rsidP="00D5255D">
      <w:pPr>
        <w:pStyle w:val="130"/>
        <w:spacing w:line="240" w:lineRule="auto"/>
        <w:ind w:firstLine="709"/>
        <w:jc w:val="both"/>
        <w:rPr>
          <w:sz w:val="24"/>
          <w:szCs w:val="24"/>
        </w:rPr>
      </w:pPr>
      <w:r w:rsidRPr="00D5255D">
        <w:rPr>
          <w:sz w:val="24"/>
          <w:szCs w:val="24"/>
        </w:rPr>
        <w:t>У випадку іпотечного кредитування можуть випускати іпотечні цінні папери, які засвідчують право власника цінного паперу (кредитора) на</w:t>
      </w:r>
      <w:r w:rsidR="00486CE0" w:rsidRPr="00D5255D">
        <w:rPr>
          <w:sz w:val="24"/>
          <w:szCs w:val="24"/>
        </w:rPr>
        <w:t xml:space="preserve"> </w:t>
      </w:r>
      <w:r w:rsidRPr="00D5255D">
        <w:rPr>
          <w:sz w:val="24"/>
          <w:szCs w:val="24"/>
        </w:rPr>
        <w:t>отримання належних йому коштів від емітента (позичальника). Випуск цих</w:t>
      </w:r>
      <w:r w:rsidR="00486CE0" w:rsidRPr="00D5255D">
        <w:rPr>
          <w:sz w:val="24"/>
          <w:szCs w:val="24"/>
        </w:rPr>
        <w:t xml:space="preserve"> </w:t>
      </w:r>
      <w:r w:rsidRPr="00D5255D">
        <w:rPr>
          <w:sz w:val="24"/>
          <w:szCs w:val="24"/>
        </w:rPr>
        <w:t>цінних паперів забезпечують іпотечним покриттям (іпотечним пулом).</w:t>
      </w:r>
    </w:p>
    <w:p w:rsidR="00E63912" w:rsidRPr="00D5255D" w:rsidRDefault="00AC514F" w:rsidP="00D5255D">
      <w:pPr>
        <w:pStyle w:val="130"/>
        <w:spacing w:line="240" w:lineRule="auto"/>
        <w:ind w:firstLine="709"/>
        <w:jc w:val="both"/>
        <w:rPr>
          <w:sz w:val="24"/>
          <w:szCs w:val="24"/>
        </w:rPr>
      </w:pPr>
      <w:r w:rsidRPr="00D5255D">
        <w:rPr>
          <w:sz w:val="24"/>
          <w:szCs w:val="24"/>
        </w:rPr>
        <w:t>Відповідно до Закону України “Про іпотечне кредитування, операції з консолідованим іпотечним боргом та іпотечні сертифікати”,</w:t>
      </w:r>
      <w:r w:rsidR="00486CE0" w:rsidRPr="00D5255D">
        <w:rPr>
          <w:sz w:val="24"/>
          <w:szCs w:val="24"/>
        </w:rPr>
        <w:t xml:space="preserve"> </w:t>
      </w:r>
      <w:r w:rsidRPr="00D5255D">
        <w:rPr>
          <w:sz w:val="24"/>
          <w:szCs w:val="24"/>
        </w:rPr>
        <w:t>іпотечний пул - це об’єднання іпотек за іпотечними договорами, що</w:t>
      </w:r>
      <w:r w:rsidR="00486CE0" w:rsidRPr="00D5255D">
        <w:rPr>
          <w:sz w:val="24"/>
          <w:szCs w:val="24"/>
        </w:rPr>
        <w:t xml:space="preserve"> </w:t>
      </w:r>
      <w:r w:rsidRPr="00D5255D">
        <w:rPr>
          <w:sz w:val="24"/>
          <w:szCs w:val="24"/>
        </w:rPr>
        <w:t>забезпечує виконання головних зобов’язань, реформованих у консолідований іпотечний борг.</w:t>
      </w:r>
    </w:p>
    <w:p w:rsidR="00E63912" w:rsidRPr="00D5255D" w:rsidRDefault="00AC514F" w:rsidP="00D5255D">
      <w:pPr>
        <w:pStyle w:val="130"/>
        <w:spacing w:line="240" w:lineRule="auto"/>
        <w:ind w:firstLine="709"/>
        <w:jc w:val="both"/>
        <w:rPr>
          <w:sz w:val="24"/>
          <w:szCs w:val="24"/>
        </w:rPr>
      </w:pPr>
      <w:r w:rsidRPr="00D5255D">
        <w:rPr>
          <w:sz w:val="24"/>
          <w:szCs w:val="24"/>
        </w:rPr>
        <w:t>Серед іпотечних цінних паперів в Україні виділяють; іпотечні об</w:t>
      </w:r>
      <w:r w:rsidR="00486CE0" w:rsidRPr="00D5255D">
        <w:rPr>
          <w:sz w:val="24"/>
          <w:szCs w:val="24"/>
        </w:rPr>
        <w:t>лігації; іпотечні сертифікати; заставні.</w:t>
      </w:r>
    </w:p>
    <w:p w:rsidR="00E63912" w:rsidRPr="00D5255D" w:rsidRDefault="00E63912"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b/>
          <w:sz w:val="24"/>
          <w:szCs w:val="24"/>
        </w:rPr>
      </w:pPr>
      <w:bookmarkStart w:id="12" w:name="bookmark16"/>
      <w:r w:rsidRPr="00D5255D">
        <w:rPr>
          <w:b/>
          <w:sz w:val="24"/>
          <w:szCs w:val="24"/>
        </w:rPr>
        <w:t xml:space="preserve">9.7. </w:t>
      </w:r>
      <w:r w:rsidR="00BC7D3D">
        <w:rPr>
          <w:b/>
          <w:sz w:val="24"/>
          <w:szCs w:val="24"/>
        </w:rPr>
        <w:t>Д</w:t>
      </w:r>
      <w:r w:rsidR="00BC7D3D" w:rsidRPr="00BC7D3D">
        <w:rPr>
          <w:b/>
          <w:i/>
          <w:sz w:val="24"/>
          <w:szCs w:val="24"/>
        </w:rPr>
        <w:t>ержавний кредит</w:t>
      </w:r>
      <w:bookmarkEnd w:id="12"/>
    </w:p>
    <w:p w:rsidR="00E63912" w:rsidRPr="00D5255D" w:rsidRDefault="00AC514F" w:rsidP="00D5255D">
      <w:pPr>
        <w:pStyle w:val="130"/>
        <w:spacing w:line="240" w:lineRule="auto"/>
        <w:ind w:firstLine="709"/>
        <w:jc w:val="both"/>
        <w:rPr>
          <w:sz w:val="24"/>
          <w:szCs w:val="24"/>
        </w:rPr>
      </w:pPr>
      <w:r w:rsidRPr="00D5255D">
        <w:rPr>
          <w:sz w:val="24"/>
          <w:szCs w:val="24"/>
        </w:rPr>
        <w:t>Державний кредит - це особлива форма кредиту, тому в науковій</w:t>
      </w:r>
      <w:r w:rsidR="003E5FCA" w:rsidRPr="00D5255D">
        <w:rPr>
          <w:sz w:val="24"/>
          <w:szCs w:val="24"/>
        </w:rPr>
        <w:t xml:space="preserve"> </w:t>
      </w:r>
      <w:r w:rsidRPr="00D5255D">
        <w:rPr>
          <w:sz w:val="24"/>
          <w:szCs w:val="24"/>
        </w:rPr>
        <w:t>літературі є різні підходи до його визначення. Більшість вітчизняних учених,</w:t>
      </w:r>
      <w:r w:rsidR="003E5FCA" w:rsidRPr="00D5255D">
        <w:rPr>
          <w:sz w:val="24"/>
          <w:szCs w:val="24"/>
        </w:rPr>
        <w:t xml:space="preserve"> </w:t>
      </w:r>
      <w:r w:rsidRPr="00D5255D">
        <w:rPr>
          <w:sz w:val="24"/>
          <w:szCs w:val="24"/>
        </w:rPr>
        <w:t>досліджуючи економічну сутність державного кредиту, наголошують</w:t>
      </w:r>
      <w:r w:rsidR="003E5FCA" w:rsidRPr="00D5255D">
        <w:rPr>
          <w:sz w:val="24"/>
          <w:szCs w:val="24"/>
        </w:rPr>
        <w:t xml:space="preserve"> </w:t>
      </w:r>
      <w:r w:rsidRPr="00D5255D">
        <w:rPr>
          <w:sz w:val="24"/>
          <w:szCs w:val="24"/>
        </w:rPr>
        <w:t>на тому, що це тип кредитних відносин за яких одним із суб’єктів, зазвичай позичальником, є держава</w:t>
      </w:r>
      <w:r w:rsidR="003E5FCA" w:rsidRPr="00D5255D">
        <w:rPr>
          <w:sz w:val="24"/>
          <w:szCs w:val="24"/>
        </w:rPr>
        <w:t xml:space="preserve">. </w:t>
      </w:r>
      <w:r w:rsidRPr="00D5255D">
        <w:rPr>
          <w:sz w:val="24"/>
          <w:szCs w:val="24"/>
        </w:rPr>
        <w:t>Економічним призначенням державного кредиту є акумуляція коштів для фінансування</w:t>
      </w:r>
      <w:r w:rsidR="003E5FCA" w:rsidRPr="00D5255D">
        <w:rPr>
          <w:sz w:val="24"/>
          <w:szCs w:val="24"/>
        </w:rPr>
        <w:t xml:space="preserve"> </w:t>
      </w:r>
      <w:r w:rsidRPr="00D5255D">
        <w:rPr>
          <w:sz w:val="24"/>
          <w:szCs w:val="24"/>
        </w:rPr>
        <w:t>державних видатків на основі п</w:t>
      </w:r>
      <w:r w:rsidR="00DB2010" w:rsidRPr="00D5255D">
        <w:rPr>
          <w:sz w:val="24"/>
          <w:szCs w:val="24"/>
        </w:rPr>
        <w:t>ринципу повернення</w:t>
      </w:r>
      <w:r w:rsidR="003E5FCA" w:rsidRPr="00D5255D">
        <w:rPr>
          <w:sz w:val="24"/>
          <w:szCs w:val="24"/>
        </w:rPr>
        <w:t xml:space="preserve">. </w:t>
      </w:r>
    </w:p>
    <w:p w:rsidR="00E63912" w:rsidRPr="00D5255D" w:rsidRDefault="003E5FCA" w:rsidP="00D5255D">
      <w:pPr>
        <w:pStyle w:val="130"/>
        <w:spacing w:line="240" w:lineRule="auto"/>
        <w:ind w:firstLine="709"/>
        <w:jc w:val="both"/>
        <w:rPr>
          <w:sz w:val="24"/>
          <w:szCs w:val="24"/>
        </w:rPr>
      </w:pPr>
      <w:r w:rsidRPr="00D5255D">
        <w:rPr>
          <w:sz w:val="24"/>
          <w:szCs w:val="24"/>
        </w:rPr>
        <w:t>Державний кредит тісно пов'язаний з державним боргом.</w:t>
      </w:r>
      <w:r w:rsidR="00AC514F" w:rsidRPr="00D5255D">
        <w:rPr>
          <w:sz w:val="24"/>
          <w:szCs w:val="24"/>
        </w:rPr>
        <w:t xml:space="preserve"> У Бюджетному кодексі України державний борг визначений як загальна сума заборгованості держави, що</w:t>
      </w:r>
      <w:r w:rsidRPr="00D5255D">
        <w:rPr>
          <w:sz w:val="24"/>
          <w:szCs w:val="24"/>
        </w:rPr>
        <w:t xml:space="preserve"> </w:t>
      </w:r>
      <w:r w:rsidR="00AC514F" w:rsidRPr="00D5255D">
        <w:rPr>
          <w:sz w:val="24"/>
          <w:szCs w:val="24"/>
        </w:rPr>
        <w:t>складається з усіх випущених і непогашених її боргових зобов’язань,</w:t>
      </w:r>
      <w:r w:rsidRPr="00D5255D">
        <w:rPr>
          <w:sz w:val="24"/>
          <w:szCs w:val="24"/>
        </w:rPr>
        <w:t xml:space="preserve"> </w:t>
      </w:r>
      <w:r w:rsidR="00AC514F" w:rsidRPr="00D5255D">
        <w:rPr>
          <w:sz w:val="24"/>
          <w:szCs w:val="24"/>
        </w:rPr>
        <w:t>включаючи боргові зобов’язання держави, які вступають в дію у результаті виданих гарантій за кредитами, або зобов’язань, що виникають на підстав</w:t>
      </w:r>
      <w:r w:rsidR="00DB2010" w:rsidRPr="00D5255D">
        <w:rPr>
          <w:sz w:val="24"/>
          <w:szCs w:val="24"/>
        </w:rPr>
        <w:t>і законодавства або договору</w:t>
      </w:r>
      <w:r w:rsidR="00AC514F" w:rsidRPr="00D5255D">
        <w:rPr>
          <w:sz w:val="24"/>
          <w:szCs w:val="24"/>
        </w:rPr>
        <w:t>. Головною причиною</w:t>
      </w:r>
      <w:r w:rsidRPr="00D5255D">
        <w:rPr>
          <w:sz w:val="24"/>
          <w:szCs w:val="24"/>
        </w:rPr>
        <w:t xml:space="preserve"> </w:t>
      </w:r>
      <w:r w:rsidR="00AC514F" w:rsidRPr="00D5255D">
        <w:rPr>
          <w:sz w:val="24"/>
          <w:szCs w:val="24"/>
        </w:rPr>
        <w:t xml:space="preserve">утворення державного боргу є, зазвичай, бюджетний дефіцит. За рахунок запозичень держава покриває дефіцит бюджету, </w:t>
      </w:r>
      <w:proofErr w:type="spellStart"/>
      <w:r w:rsidR="00AC514F" w:rsidRPr="00D5255D">
        <w:rPr>
          <w:sz w:val="24"/>
          <w:szCs w:val="24"/>
        </w:rPr>
        <w:t>цільово</w:t>
      </w:r>
      <w:proofErr w:type="spellEnd"/>
      <w:r w:rsidR="00AC514F" w:rsidRPr="00D5255D">
        <w:rPr>
          <w:sz w:val="24"/>
          <w:szCs w:val="24"/>
        </w:rPr>
        <w:t xml:space="preserve"> фінансує державні видатки. У свою чергу важливим показником фінансово</w:t>
      </w:r>
      <w:r w:rsidRPr="00D5255D">
        <w:rPr>
          <w:sz w:val="24"/>
          <w:szCs w:val="24"/>
        </w:rPr>
        <w:t xml:space="preserve">ї </w:t>
      </w:r>
      <w:r w:rsidR="00AC514F" w:rsidRPr="00D5255D">
        <w:rPr>
          <w:sz w:val="24"/>
          <w:szCs w:val="24"/>
        </w:rPr>
        <w:t>стабільності країни є спроможність у повному обсязі обслуговувати та</w:t>
      </w:r>
      <w:r w:rsidRPr="00D5255D">
        <w:rPr>
          <w:sz w:val="24"/>
          <w:szCs w:val="24"/>
        </w:rPr>
        <w:t xml:space="preserve"> </w:t>
      </w:r>
      <w:r w:rsidR="00AC514F" w:rsidRPr="00D5255D">
        <w:rPr>
          <w:sz w:val="24"/>
          <w:szCs w:val="24"/>
        </w:rPr>
        <w:t>своєчасно погашати державний борг. Держава може здійснювати запозичення на внутрішньому та зовнішньому фінансових ринках. У разі</w:t>
      </w:r>
      <w:r w:rsidRPr="00D5255D">
        <w:rPr>
          <w:sz w:val="24"/>
          <w:szCs w:val="24"/>
        </w:rPr>
        <w:t xml:space="preserve"> </w:t>
      </w:r>
      <w:r w:rsidR="00AC514F" w:rsidRPr="00D5255D">
        <w:rPr>
          <w:sz w:val="24"/>
          <w:szCs w:val="24"/>
        </w:rPr>
        <w:t>внутрішнього державного боргу кредиторами виступають резиденти,</w:t>
      </w:r>
      <w:r w:rsidRPr="00D5255D">
        <w:rPr>
          <w:sz w:val="24"/>
          <w:szCs w:val="24"/>
        </w:rPr>
        <w:t xml:space="preserve"> </w:t>
      </w:r>
      <w:r w:rsidR="00AC514F" w:rsidRPr="00D5255D">
        <w:rPr>
          <w:sz w:val="24"/>
          <w:szCs w:val="24"/>
        </w:rPr>
        <w:t>зовнішнього - нерезиденти.</w:t>
      </w:r>
    </w:p>
    <w:p w:rsidR="00E63912" w:rsidRPr="00D5255D" w:rsidRDefault="00AC514F" w:rsidP="00D5255D">
      <w:pPr>
        <w:pStyle w:val="130"/>
        <w:spacing w:line="240" w:lineRule="auto"/>
        <w:ind w:firstLine="709"/>
        <w:jc w:val="both"/>
        <w:rPr>
          <w:sz w:val="24"/>
          <w:szCs w:val="24"/>
        </w:rPr>
      </w:pPr>
      <w:r w:rsidRPr="00D5255D">
        <w:rPr>
          <w:sz w:val="24"/>
          <w:szCs w:val="24"/>
        </w:rPr>
        <w:t>В Україні, відповідно до Бюджетного кодексу, право на здійснення державних запозичень у межах і на умовах, передбачених законом</w:t>
      </w:r>
      <w:r w:rsidR="003E5FCA" w:rsidRPr="00D5255D">
        <w:rPr>
          <w:sz w:val="24"/>
          <w:szCs w:val="24"/>
        </w:rPr>
        <w:t xml:space="preserve"> </w:t>
      </w:r>
      <w:r w:rsidRPr="00D5255D">
        <w:rPr>
          <w:sz w:val="24"/>
          <w:szCs w:val="24"/>
        </w:rPr>
        <w:t>про Державний бюджет України, належить державі в особі Міністра</w:t>
      </w:r>
      <w:r w:rsidR="003E5FCA" w:rsidRPr="00D5255D">
        <w:rPr>
          <w:sz w:val="24"/>
          <w:szCs w:val="24"/>
        </w:rPr>
        <w:t xml:space="preserve"> </w:t>
      </w:r>
      <w:r w:rsidRPr="00D5255D">
        <w:rPr>
          <w:sz w:val="24"/>
          <w:szCs w:val="24"/>
        </w:rPr>
        <w:t>фінансів України за дорученням Кабінету Міністрів України. Право</w:t>
      </w:r>
      <w:r w:rsidR="003E5FCA" w:rsidRPr="00D5255D">
        <w:rPr>
          <w:sz w:val="24"/>
          <w:szCs w:val="24"/>
        </w:rPr>
        <w:t xml:space="preserve"> </w:t>
      </w:r>
      <w:r w:rsidRPr="00D5255D">
        <w:rPr>
          <w:sz w:val="24"/>
          <w:szCs w:val="24"/>
        </w:rPr>
        <w:t>здійснювати внутрішні запозичення мають виключно міські ради. Зовнішні запозичення</w:t>
      </w:r>
      <w:r w:rsidR="003E5FCA" w:rsidRPr="00D5255D">
        <w:rPr>
          <w:sz w:val="24"/>
          <w:szCs w:val="24"/>
        </w:rPr>
        <w:t xml:space="preserve"> </w:t>
      </w:r>
      <w:r w:rsidRPr="00D5255D">
        <w:rPr>
          <w:sz w:val="24"/>
          <w:szCs w:val="24"/>
        </w:rPr>
        <w:t>можуть здійснювати лише міські ради міст з чисельністю населення</w:t>
      </w:r>
      <w:r w:rsidR="003E5FCA" w:rsidRPr="00D5255D">
        <w:rPr>
          <w:sz w:val="24"/>
          <w:szCs w:val="24"/>
        </w:rPr>
        <w:t xml:space="preserve"> </w:t>
      </w:r>
      <w:r w:rsidRPr="00D5255D">
        <w:rPr>
          <w:sz w:val="24"/>
          <w:szCs w:val="24"/>
        </w:rPr>
        <w:t>понад вісімсот тисяч мешканців за офіційними даними державної</w:t>
      </w:r>
      <w:r w:rsidR="003E5FCA" w:rsidRPr="00D5255D">
        <w:rPr>
          <w:sz w:val="24"/>
          <w:szCs w:val="24"/>
        </w:rPr>
        <w:t xml:space="preserve"> </w:t>
      </w:r>
      <w:r w:rsidRPr="00D5255D">
        <w:rPr>
          <w:sz w:val="24"/>
          <w:szCs w:val="24"/>
        </w:rPr>
        <w:t>статистики на час ухвалення рішення про здійснення запозичень. Міністр фінансів України має право вибирати кредитора, вид позики і</w:t>
      </w:r>
      <w:r w:rsidR="003E5FCA" w:rsidRPr="00D5255D">
        <w:rPr>
          <w:sz w:val="24"/>
          <w:szCs w:val="24"/>
        </w:rPr>
        <w:t xml:space="preserve"> </w:t>
      </w:r>
      <w:r w:rsidRPr="00D5255D">
        <w:rPr>
          <w:sz w:val="24"/>
          <w:szCs w:val="24"/>
        </w:rPr>
        <w:t>валюту запозичення.</w:t>
      </w:r>
    </w:p>
    <w:p w:rsidR="003E5FCA" w:rsidRPr="00D5255D" w:rsidRDefault="003E5FCA"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r w:rsidRPr="00D5255D">
        <w:rPr>
          <w:sz w:val="24"/>
          <w:szCs w:val="24"/>
        </w:rPr>
        <w:t>ПИТАННЯ ДЛЯ САМОКОНТРОЛЮ</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У яких формах можуть надавати кредит?</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Охарактеризуйте комерційний кредит.</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Розкрийте особливості використання векселя в разі комерційного кредитування.</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Дайте визначення банківського кредиту.</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За якими ознаками можна класифікувати банківськ</w:t>
      </w:r>
      <w:r w:rsidR="003E5FCA" w:rsidRPr="00D5255D">
        <w:rPr>
          <w:sz w:val="24"/>
          <w:szCs w:val="24"/>
        </w:rPr>
        <w:t xml:space="preserve">і </w:t>
      </w:r>
      <w:r w:rsidRPr="00D5255D">
        <w:rPr>
          <w:sz w:val="24"/>
          <w:szCs w:val="24"/>
        </w:rPr>
        <w:t>кредити?</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lastRenderedPageBreak/>
        <w:t>Охарактеризуйте види банківських кредитів за терміном</w:t>
      </w:r>
      <w:r w:rsidR="003E5FCA" w:rsidRPr="00D5255D">
        <w:rPr>
          <w:sz w:val="24"/>
          <w:szCs w:val="24"/>
        </w:rPr>
        <w:t xml:space="preserve"> </w:t>
      </w:r>
      <w:r w:rsidRPr="00D5255D">
        <w:rPr>
          <w:sz w:val="24"/>
          <w:szCs w:val="24"/>
        </w:rPr>
        <w:t>використання.</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На які групи поділяють банківські кредити за ступенем</w:t>
      </w:r>
      <w:r w:rsidR="003E5FCA" w:rsidRPr="00D5255D">
        <w:rPr>
          <w:sz w:val="24"/>
          <w:szCs w:val="24"/>
        </w:rPr>
        <w:t xml:space="preserve"> </w:t>
      </w:r>
      <w:r w:rsidRPr="00D5255D">
        <w:rPr>
          <w:sz w:val="24"/>
          <w:szCs w:val="24"/>
        </w:rPr>
        <w:t>ризику?</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Дайте характеристику овердрафту.</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Розкрийте сутність та економічну природу споживчого</w:t>
      </w:r>
      <w:r w:rsidR="003E5FCA" w:rsidRPr="00D5255D">
        <w:rPr>
          <w:sz w:val="24"/>
          <w:szCs w:val="24"/>
        </w:rPr>
        <w:t xml:space="preserve"> </w:t>
      </w:r>
      <w:r w:rsidRPr="00D5255D">
        <w:rPr>
          <w:sz w:val="24"/>
          <w:szCs w:val="24"/>
        </w:rPr>
        <w:t>кредиту.</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За якими ознаками можна класифікувати споживчі кредити?</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Оцініть перспективи споживчого кредитування в Україні.</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 xml:space="preserve">Які критерії використовують для визначення </w:t>
      </w:r>
      <w:proofErr w:type="spellStart"/>
      <w:r w:rsidRPr="00D5255D">
        <w:rPr>
          <w:sz w:val="24"/>
          <w:szCs w:val="24"/>
        </w:rPr>
        <w:t>кредито</w:t>
      </w:r>
      <w:proofErr w:type="spellEnd"/>
      <w:r w:rsidRPr="00D5255D">
        <w:rPr>
          <w:sz w:val="24"/>
          <w:szCs w:val="24"/>
        </w:rPr>
        <w:t>-спроможності позичальника у разі споживчого кредитування?</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Розкрийте сутність лізингу.</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Перелічіть суб’єктів лізингової угоди.</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Дайте загальну хара</w:t>
      </w:r>
      <w:r w:rsidR="003E5FCA" w:rsidRPr="00D5255D">
        <w:rPr>
          <w:sz w:val="24"/>
          <w:szCs w:val="24"/>
        </w:rPr>
        <w:t>ктеристику іпотечного кредиту.</w:t>
      </w:r>
    </w:p>
    <w:p w:rsidR="00E63912" w:rsidRPr="00D5255D" w:rsidRDefault="00AC514F" w:rsidP="000C47BE">
      <w:pPr>
        <w:pStyle w:val="130"/>
        <w:numPr>
          <w:ilvl w:val="0"/>
          <w:numId w:val="19"/>
        </w:numPr>
        <w:spacing w:line="240" w:lineRule="auto"/>
        <w:jc w:val="both"/>
        <w:rPr>
          <w:sz w:val="24"/>
          <w:szCs w:val="24"/>
        </w:rPr>
      </w:pPr>
      <w:r w:rsidRPr="00D5255D">
        <w:rPr>
          <w:sz w:val="24"/>
          <w:szCs w:val="24"/>
        </w:rPr>
        <w:t>Назвіть суб’єктів іпотечного кредиту.</w:t>
      </w:r>
    </w:p>
    <w:p w:rsidR="00E63912" w:rsidRPr="00D5255D" w:rsidRDefault="00E63912" w:rsidP="00D5255D">
      <w:pPr>
        <w:pStyle w:val="130"/>
        <w:spacing w:line="240" w:lineRule="auto"/>
        <w:ind w:firstLine="709"/>
        <w:jc w:val="both"/>
        <w:rPr>
          <w:sz w:val="24"/>
          <w:szCs w:val="24"/>
        </w:rPr>
      </w:pPr>
    </w:p>
    <w:p w:rsidR="003E5FCA" w:rsidRPr="00D5255D" w:rsidRDefault="003E5FCA" w:rsidP="00D5255D">
      <w:pPr>
        <w:rPr>
          <w:rFonts w:ascii="Times New Roman" w:eastAsia="Times New Roman" w:hAnsi="Times New Roman" w:cs="Times New Roman"/>
        </w:rPr>
      </w:pPr>
    </w:p>
    <w:p w:rsidR="003E5FCA" w:rsidRPr="00D5255D" w:rsidRDefault="003E5FCA" w:rsidP="00D5255D">
      <w:pPr>
        <w:pStyle w:val="130"/>
        <w:spacing w:line="240" w:lineRule="auto"/>
        <w:ind w:firstLine="709"/>
        <w:jc w:val="both"/>
        <w:rPr>
          <w:sz w:val="24"/>
          <w:szCs w:val="24"/>
        </w:rPr>
      </w:pPr>
    </w:p>
    <w:p w:rsidR="00E63912" w:rsidRPr="00D5255D" w:rsidRDefault="003E5FCA" w:rsidP="00D5255D">
      <w:pPr>
        <w:pStyle w:val="130"/>
        <w:spacing w:line="240" w:lineRule="auto"/>
        <w:ind w:firstLine="709"/>
        <w:jc w:val="both"/>
        <w:rPr>
          <w:b/>
          <w:sz w:val="24"/>
          <w:szCs w:val="24"/>
          <w:lang w:val="ru-RU"/>
        </w:rPr>
      </w:pPr>
      <w:bookmarkStart w:id="13" w:name="bookmark17"/>
      <w:r w:rsidRPr="00D5255D">
        <w:rPr>
          <w:b/>
          <w:sz w:val="24"/>
          <w:szCs w:val="24"/>
        </w:rPr>
        <w:t>1</w:t>
      </w:r>
      <w:r w:rsidR="00AC514F" w:rsidRPr="00D5255D">
        <w:rPr>
          <w:b/>
          <w:sz w:val="24"/>
          <w:szCs w:val="24"/>
        </w:rPr>
        <w:t>0</w:t>
      </w:r>
      <w:bookmarkEnd w:id="13"/>
      <w:r w:rsidR="009E5ED6" w:rsidRPr="00BC7D3D">
        <w:rPr>
          <w:b/>
          <w:sz w:val="24"/>
          <w:szCs w:val="24"/>
          <w:lang w:val="ru-RU"/>
        </w:rPr>
        <w:t xml:space="preserve"> </w:t>
      </w:r>
      <w:r w:rsidR="00AC514F" w:rsidRPr="00D5255D">
        <w:rPr>
          <w:b/>
          <w:sz w:val="24"/>
          <w:szCs w:val="24"/>
        </w:rPr>
        <w:t>РОЗДІЛ</w:t>
      </w:r>
      <w:r w:rsidR="00BC7D3D">
        <w:rPr>
          <w:b/>
          <w:sz w:val="24"/>
          <w:szCs w:val="24"/>
        </w:rPr>
        <w:t xml:space="preserve"> </w:t>
      </w:r>
      <w:r w:rsidR="00AC514F" w:rsidRPr="00D5255D">
        <w:rPr>
          <w:b/>
          <w:sz w:val="24"/>
          <w:szCs w:val="24"/>
        </w:rPr>
        <w:t>ФІНАНСОВІ ПОСЕРЕДНИКИ У ГРОШОВО-КРЕДИТНІЙ СИСТЕМІ ДЕРЖАВИ</w:t>
      </w:r>
    </w:p>
    <w:p w:rsidR="009E5ED6" w:rsidRPr="00D5255D" w:rsidRDefault="009E5ED6" w:rsidP="00D5255D">
      <w:pPr>
        <w:pStyle w:val="130"/>
        <w:spacing w:line="240" w:lineRule="auto"/>
        <w:ind w:firstLine="709"/>
        <w:jc w:val="both"/>
        <w:rPr>
          <w:sz w:val="24"/>
          <w:szCs w:val="24"/>
          <w:lang w:val="ru-RU"/>
        </w:rPr>
      </w:pPr>
    </w:p>
    <w:p w:rsidR="00E63912" w:rsidRPr="00D5255D" w:rsidRDefault="00BC7D3D" w:rsidP="00D5255D">
      <w:pPr>
        <w:pStyle w:val="130"/>
        <w:spacing w:line="240" w:lineRule="auto"/>
        <w:ind w:firstLine="709"/>
        <w:jc w:val="both"/>
        <w:rPr>
          <w:sz w:val="24"/>
          <w:szCs w:val="24"/>
          <w:lang w:val="ru-RU"/>
        </w:rPr>
      </w:pPr>
      <w:r>
        <w:rPr>
          <w:sz w:val="24"/>
          <w:szCs w:val="24"/>
          <w:lang w:val="ru-RU"/>
        </w:rPr>
        <w:t xml:space="preserve">10.1 </w:t>
      </w:r>
      <w:r w:rsidR="00AC514F" w:rsidRPr="00D5255D">
        <w:rPr>
          <w:sz w:val="24"/>
          <w:szCs w:val="24"/>
        </w:rPr>
        <w:t>Сутність і функ</w:t>
      </w:r>
      <w:r w:rsidR="009E5ED6" w:rsidRPr="00D5255D">
        <w:rPr>
          <w:sz w:val="24"/>
          <w:szCs w:val="24"/>
        </w:rPr>
        <w:t>ції фінансових посередників</w:t>
      </w:r>
    </w:p>
    <w:p w:rsidR="00E63912" w:rsidRPr="00D5255D" w:rsidRDefault="00BC7D3D" w:rsidP="00D5255D">
      <w:pPr>
        <w:pStyle w:val="130"/>
        <w:spacing w:line="240" w:lineRule="auto"/>
        <w:ind w:firstLine="709"/>
        <w:jc w:val="both"/>
        <w:rPr>
          <w:sz w:val="24"/>
          <w:szCs w:val="24"/>
          <w:lang w:val="ru-RU"/>
        </w:rPr>
      </w:pPr>
      <w:r>
        <w:rPr>
          <w:sz w:val="24"/>
          <w:szCs w:val="24"/>
        </w:rPr>
        <w:t xml:space="preserve">10.2 </w:t>
      </w:r>
      <w:r w:rsidR="00AC514F" w:rsidRPr="00D5255D">
        <w:rPr>
          <w:sz w:val="24"/>
          <w:szCs w:val="24"/>
        </w:rPr>
        <w:t>В</w:t>
      </w:r>
      <w:r w:rsidR="009E5ED6" w:rsidRPr="00D5255D">
        <w:rPr>
          <w:sz w:val="24"/>
          <w:szCs w:val="24"/>
        </w:rPr>
        <w:t>иди фінансових посередників</w:t>
      </w:r>
    </w:p>
    <w:p w:rsidR="009E5ED6" w:rsidRPr="00D5255D" w:rsidRDefault="009E5ED6" w:rsidP="00D5255D">
      <w:pPr>
        <w:pStyle w:val="130"/>
        <w:spacing w:line="240" w:lineRule="auto"/>
        <w:ind w:firstLine="709"/>
        <w:jc w:val="both"/>
        <w:rPr>
          <w:sz w:val="24"/>
          <w:szCs w:val="24"/>
          <w:lang w:val="ru-RU"/>
        </w:rPr>
      </w:pPr>
    </w:p>
    <w:p w:rsidR="00E63912" w:rsidRPr="00D5255D" w:rsidRDefault="00BC7D3D" w:rsidP="00D5255D">
      <w:pPr>
        <w:pStyle w:val="130"/>
        <w:spacing w:line="240" w:lineRule="auto"/>
        <w:ind w:firstLine="709"/>
        <w:jc w:val="both"/>
        <w:rPr>
          <w:b/>
          <w:sz w:val="24"/>
          <w:szCs w:val="24"/>
        </w:rPr>
      </w:pPr>
      <w:bookmarkStart w:id="14" w:name="bookmark18"/>
      <w:r>
        <w:rPr>
          <w:b/>
          <w:sz w:val="24"/>
          <w:szCs w:val="24"/>
        </w:rPr>
        <w:t>10.1 С</w:t>
      </w:r>
      <w:r w:rsidRPr="00BC7D3D">
        <w:rPr>
          <w:b/>
          <w:i/>
          <w:sz w:val="24"/>
          <w:szCs w:val="24"/>
        </w:rPr>
        <w:t>утність і функції фінансових посередників</w:t>
      </w:r>
      <w:bookmarkEnd w:id="14"/>
    </w:p>
    <w:p w:rsidR="00E63912" w:rsidRPr="00D5255D" w:rsidRDefault="00AC514F" w:rsidP="00D5255D">
      <w:pPr>
        <w:pStyle w:val="130"/>
        <w:spacing w:line="240" w:lineRule="auto"/>
        <w:ind w:firstLine="709"/>
        <w:jc w:val="both"/>
        <w:rPr>
          <w:sz w:val="24"/>
          <w:szCs w:val="24"/>
        </w:rPr>
      </w:pPr>
      <w:r w:rsidRPr="00D5255D">
        <w:rPr>
          <w:sz w:val="24"/>
          <w:szCs w:val="24"/>
        </w:rPr>
        <w:t>Фінансове посередництво сформувалося під впливом об’єктивних суспільно-економічних чинників. З появою грошей виникла потреба в кредиті. Спершу позики надавали окремі особи, які мали вільні кошти, - так звані лихварі. За це вони брали досить високу плату. З часом кредитними операціями почали займатися храми і торговельні доми. Згадки про перші банки (а отже, і про перших фінансових посередників) дійшли до нас ще зі Стародавньої Греції.</w:t>
      </w:r>
    </w:p>
    <w:p w:rsidR="00E63912" w:rsidRPr="00D5255D" w:rsidRDefault="00AC514F" w:rsidP="00D5255D">
      <w:pPr>
        <w:pStyle w:val="130"/>
        <w:spacing w:line="240" w:lineRule="auto"/>
        <w:ind w:firstLine="709"/>
        <w:jc w:val="both"/>
        <w:rPr>
          <w:sz w:val="24"/>
          <w:szCs w:val="24"/>
        </w:rPr>
      </w:pPr>
      <w:r w:rsidRPr="00D5255D">
        <w:rPr>
          <w:sz w:val="24"/>
          <w:szCs w:val="24"/>
        </w:rPr>
        <w:t>Згодом, в епоху Середньовіччя, сформувався ще один вид фінансового посередництва в сучасному розумінні - довірче управління активами. Поява трастів і розвиток права довірчого управління набули поширення в Англії з XII ст., де на законодавчому рівні було чітко регламентовано обов’язки власника та довіреної особи.</w:t>
      </w:r>
    </w:p>
    <w:p w:rsidR="00E63912" w:rsidRPr="00D5255D" w:rsidRDefault="00AC514F" w:rsidP="00D5255D">
      <w:pPr>
        <w:pStyle w:val="130"/>
        <w:spacing w:line="240" w:lineRule="auto"/>
        <w:ind w:firstLine="709"/>
        <w:jc w:val="both"/>
        <w:rPr>
          <w:sz w:val="24"/>
          <w:szCs w:val="24"/>
        </w:rPr>
      </w:pPr>
      <w:r w:rsidRPr="00D5255D">
        <w:rPr>
          <w:sz w:val="24"/>
          <w:szCs w:val="24"/>
        </w:rPr>
        <w:t>Проте нагромадження багатства в матеріальному і грошовому вигляді та відокремлення права володіння від права управління є лише необхідною умовою становлення фінансового посередництва. З розвитком кредиту, а набагато пізніше, разом з поширенням цінних паперів, розпочався процес нагромадження багатства у вигляді фінансових активів. Одночасно виник попит на послуги кваліфікованого управління капіталами, зацікавленість у яких зростала разом з розвитком фінансових ринків з таких причин:</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власнику дедалі важче зорієнтуватись у складних взаємовідносинах на фінансових ринках;</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запроваджено порядок, відповідно до якого операції з фінансовими активами потрібно проводити на організованих ринках (фондових біржах і позабіржових торговельних системах). Доступ до них отримують лише професійні торговці цінними паперами на підставі спеціального дозволу.</w:t>
      </w:r>
    </w:p>
    <w:p w:rsidR="00E63912" w:rsidRPr="00D5255D" w:rsidRDefault="00AC514F" w:rsidP="00D5255D">
      <w:pPr>
        <w:pStyle w:val="130"/>
        <w:spacing w:line="240" w:lineRule="auto"/>
        <w:ind w:firstLine="709"/>
        <w:jc w:val="both"/>
        <w:rPr>
          <w:sz w:val="24"/>
          <w:szCs w:val="24"/>
        </w:rPr>
      </w:pPr>
      <w:r w:rsidRPr="00D5255D">
        <w:rPr>
          <w:sz w:val="24"/>
          <w:szCs w:val="24"/>
        </w:rPr>
        <w:t>Отже, формування і розвиток організованих фінансових ринків є важливою передумовою створення інституту фінансового посередництва.</w:t>
      </w:r>
    </w:p>
    <w:p w:rsidR="00E63912" w:rsidRPr="00D5255D" w:rsidRDefault="00AC514F" w:rsidP="00D5255D">
      <w:pPr>
        <w:pStyle w:val="130"/>
        <w:spacing w:line="240" w:lineRule="auto"/>
        <w:ind w:firstLine="709"/>
        <w:jc w:val="both"/>
        <w:rPr>
          <w:sz w:val="24"/>
          <w:szCs w:val="24"/>
        </w:rPr>
      </w:pPr>
      <w:r w:rsidRPr="00D5255D">
        <w:rPr>
          <w:sz w:val="24"/>
          <w:szCs w:val="24"/>
        </w:rPr>
        <w:t>Фінансові посередники - спеціалізовані інститути, що опосередковують рух фінансових ресурсів, залучаючи їх шляхом розміщення фінансових інструментів власного випуску (в тім числі виражених у вигляді цінних паперів) серед інвесторів та вкладаючи акумульовані таким способом кошти в різноманітні фінансові активи.</w:t>
      </w:r>
    </w:p>
    <w:p w:rsidR="00E63912" w:rsidRPr="00D5255D" w:rsidRDefault="00AC514F" w:rsidP="00D5255D">
      <w:pPr>
        <w:pStyle w:val="130"/>
        <w:spacing w:line="240" w:lineRule="auto"/>
        <w:ind w:firstLine="709"/>
        <w:jc w:val="both"/>
        <w:rPr>
          <w:sz w:val="24"/>
          <w:szCs w:val="24"/>
        </w:rPr>
      </w:pPr>
      <w:r w:rsidRPr="00D5255D">
        <w:rPr>
          <w:sz w:val="24"/>
          <w:szCs w:val="24"/>
        </w:rPr>
        <w:t>Фінансове посередництво, як окремий специфічний вид економічної діяльності, виділяють усі сучасні економісти.</w:t>
      </w:r>
    </w:p>
    <w:p w:rsidR="00E63912" w:rsidRPr="00D5255D" w:rsidRDefault="00AC514F" w:rsidP="00D5255D">
      <w:pPr>
        <w:pStyle w:val="130"/>
        <w:spacing w:line="240" w:lineRule="auto"/>
        <w:ind w:firstLine="709"/>
        <w:jc w:val="both"/>
        <w:rPr>
          <w:sz w:val="24"/>
          <w:szCs w:val="24"/>
        </w:rPr>
      </w:pPr>
      <w:r w:rsidRPr="00D5255D">
        <w:rPr>
          <w:sz w:val="24"/>
          <w:szCs w:val="24"/>
        </w:rPr>
        <w:t>За визначенням відомого американського економіста Ф. Мишкіна, фінансове посередництво - це процес непрямого інвестування, за якого фінансові посередники позичають кошти в тих, які їх заощадили, і, відповідно, надають позики іншим.</w:t>
      </w:r>
    </w:p>
    <w:p w:rsidR="00E63912" w:rsidRPr="00D5255D" w:rsidRDefault="00AC514F" w:rsidP="00D5255D">
      <w:pPr>
        <w:pStyle w:val="130"/>
        <w:spacing w:line="240" w:lineRule="auto"/>
        <w:ind w:firstLine="709"/>
        <w:jc w:val="both"/>
        <w:rPr>
          <w:sz w:val="24"/>
          <w:szCs w:val="24"/>
        </w:rPr>
      </w:pPr>
      <w:r w:rsidRPr="00D5255D">
        <w:rPr>
          <w:sz w:val="24"/>
          <w:szCs w:val="24"/>
        </w:rPr>
        <w:t xml:space="preserve">Теоретичне обґрунтування ролі фінансового посередництва в економічному розвитку ґрунтується на ідеях А. </w:t>
      </w:r>
      <w:proofErr w:type="spellStart"/>
      <w:r w:rsidRPr="00D5255D">
        <w:rPr>
          <w:sz w:val="24"/>
          <w:szCs w:val="24"/>
        </w:rPr>
        <w:t>Пігу</w:t>
      </w:r>
      <w:proofErr w:type="spellEnd"/>
      <w:r w:rsidRPr="00D5255D">
        <w:rPr>
          <w:sz w:val="24"/>
          <w:szCs w:val="24"/>
        </w:rPr>
        <w:t xml:space="preserve"> про розподіл ризиків і Й. </w:t>
      </w:r>
      <w:proofErr w:type="spellStart"/>
      <w:r w:rsidRPr="00D5255D">
        <w:rPr>
          <w:sz w:val="24"/>
          <w:szCs w:val="24"/>
        </w:rPr>
        <w:t>Шумпетера</w:t>
      </w:r>
      <w:proofErr w:type="spellEnd"/>
      <w:r w:rsidRPr="00D5255D">
        <w:rPr>
          <w:sz w:val="24"/>
          <w:szCs w:val="24"/>
        </w:rPr>
        <w:t xml:space="preserve"> про фінансування інновацій. Ці </w:t>
      </w:r>
      <w:r w:rsidRPr="00D5255D">
        <w:rPr>
          <w:sz w:val="24"/>
          <w:szCs w:val="24"/>
        </w:rPr>
        <w:lastRenderedPageBreak/>
        <w:t xml:space="preserve">теоретичні положення підтверджені досвідом економічного розвитку XX ст., узагальненого в концепціях Р. </w:t>
      </w:r>
      <w:proofErr w:type="spellStart"/>
      <w:r w:rsidRPr="00D5255D">
        <w:rPr>
          <w:sz w:val="24"/>
          <w:szCs w:val="24"/>
        </w:rPr>
        <w:t>Голдсм</w:t>
      </w:r>
      <w:r w:rsidR="00DB2010" w:rsidRPr="00D5255D">
        <w:rPr>
          <w:sz w:val="24"/>
          <w:szCs w:val="24"/>
        </w:rPr>
        <w:t>іта</w:t>
      </w:r>
      <w:proofErr w:type="spellEnd"/>
      <w:r w:rsidR="00DB2010" w:rsidRPr="00D5255D">
        <w:rPr>
          <w:sz w:val="24"/>
          <w:szCs w:val="24"/>
        </w:rPr>
        <w:t xml:space="preserve"> про «фінансове поглиблення»</w:t>
      </w:r>
      <w:r w:rsidRPr="00D5255D">
        <w:rPr>
          <w:sz w:val="24"/>
          <w:szCs w:val="24"/>
        </w:rPr>
        <w:t xml:space="preserve"> як чинник економічного зростання та Р. Ле</w:t>
      </w:r>
      <w:r w:rsidR="00DB2010" w:rsidRPr="00D5255D">
        <w:rPr>
          <w:sz w:val="24"/>
          <w:szCs w:val="24"/>
        </w:rPr>
        <w:t>в</w:t>
      </w:r>
      <w:r w:rsidRPr="00D5255D">
        <w:rPr>
          <w:sz w:val="24"/>
          <w:szCs w:val="24"/>
        </w:rPr>
        <w:t xml:space="preserve">іна про фінансовий фактор сприяння структурним зрушенням. Загальновизнано, що зростання доходів є об’єктивною передумовою розвитку та вдосконалення системи фінансового посередництва (“фінансові інновації" </w:t>
      </w:r>
      <w:proofErr w:type="spellStart"/>
      <w:r w:rsidRPr="00D5255D">
        <w:rPr>
          <w:sz w:val="24"/>
          <w:szCs w:val="24"/>
        </w:rPr>
        <w:t>Дж</w:t>
      </w:r>
      <w:proofErr w:type="spellEnd"/>
      <w:r w:rsidRPr="00D5255D">
        <w:rPr>
          <w:sz w:val="24"/>
          <w:szCs w:val="24"/>
        </w:rPr>
        <w:t>, Герлі), Водночас “нова теорія фінансів” Дж. Штігліца доводить, що для реалізації позитивної ролі фінансового посередництва в економічному розвитку, крім об’єктивних чинників, важливе значення має державна політика, спрямована на захист інтересів інвесторів, забезпечення прозорості діяльності фінансових посередників, подолання бар’єрів “морального ризику” та “асиметричної інформації” на всіх етапах інвестиційного процесу.</w:t>
      </w:r>
    </w:p>
    <w:p w:rsidR="00E63912" w:rsidRPr="00D5255D" w:rsidRDefault="009E5ED6" w:rsidP="00D5255D">
      <w:pPr>
        <w:pStyle w:val="130"/>
        <w:spacing w:line="240" w:lineRule="auto"/>
        <w:ind w:firstLine="709"/>
        <w:jc w:val="both"/>
        <w:rPr>
          <w:sz w:val="24"/>
          <w:szCs w:val="24"/>
        </w:rPr>
      </w:pPr>
      <w:r w:rsidRPr="00D5255D">
        <w:rPr>
          <w:sz w:val="24"/>
          <w:szCs w:val="24"/>
        </w:rPr>
        <w:t xml:space="preserve">Фінансове посередництво тісно пов’язане з поняттям «фінансової </w:t>
      </w:r>
      <w:r w:rsidR="00AC514F" w:rsidRPr="00D5255D">
        <w:rPr>
          <w:sz w:val="24"/>
          <w:szCs w:val="24"/>
        </w:rPr>
        <w:t>послуги</w:t>
      </w:r>
      <w:r w:rsidRPr="00D5255D">
        <w:rPr>
          <w:sz w:val="24"/>
          <w:szCs w:val="24"/>
        </w:rPr>
        <w:t>»</w:t>
      </w:r>
      <w:r w:rsidR="00AC514F" w:rsidRPr="00D5255D">
        <w:rPr>
          <w:sz w:val="24"/>
          <w:szCs w:val="24"/>
        </w:rPr>
        <w:t>. Відповідно до Закону України “Про фінансові послуги та державне регулювання ринків фінансових послуг”, фінансовими вважають такі послуги:</w:t>
      </w:r>
    </w:p>
    <w:p w:rsidR="00E63912" w:rsidRPr="00D5255D" w:rsidRDefault="00AC514F" w:rsidP="000C47BE">
      <w:pPr>
        <w:pStyle w:val="130"/>
        <w:numPr>
          <w:ilvl w:val="0"/>
          <w:numId w:val="20"/>
        </w:numPr>
        <w:spacing w:line="240" w:lineRule="auto"/>
        <w:jc w:val="both"/>
        <w:rPr>
          <w:sz w:val="24"/>
          <w:szCs w:val="24"/>
        </w:rPr>
      </w:pPr>
      <w:r w:rsidRPr="00D5255D">
        <w:rPr>
          <w:sz w:val="24"/>
          <w:szCs w:val="24"/>
        </w:rPr>
        <w:t>випуск платіжних документів, платіжних карток, дорожніх чеків та/або їхнє обслуговування, кліринг, інші форми забезпечення розрахунків;</w:t>
      </w:r>
    </w:p>
    <w:p w:rsidR="00E63912" w:rsidRPr="00D5255D" w:rsidRDefault="00AC514F" w:rsidP="000C47BE">
      <w:pPr>
        <w:pStyle w:val="130"/>
        <w:numPr>
          <w:ilvl w:val="0"/>
          <w:numId w:val="20"/>
        </w:numPr>
        <w:spacing w:line="240" w:lineRule="auto"/>
        <w:jc w:val="both"/>
        <w:rPr>
          <w:sz w:val="24"/>
          <w:szCs w:val="24"/>
        </w:rPr>
      </w:pPr>
      <w:r w:rsidRPr="00D5255D">
        <w:rPr>
          <w:sz w:val="24"/>
          <w:szCs w:val="24"/>
        </w:rPr>
        <w:t>довірче управління фінансовими активами;</w:t>
      </w:r>
    </w:p>
    <w:p w:rsidR="00E63912" w:rsidRPr="00D5255D" w:rsidRDefault="00AC514F" w:rsidP="000C47BE">
      <w:pPr>
        <w:pStyle w:val="130"/>
        <w:numPr>
          <w:ilvl w:val="0"/>
          <w:numId w:val="20"/>
        </w:numPr>
        <w:spacing w:line="240" w:lineRule="auto"/>
        <w:jc w:val="both"/>
        <w:rPr>
          <w:sz w:val="24"/>
          <w:szCs w:val="24"/>
        </w:rPr>
      </w:pPr>
      <w:r w:rsidRPr="00D5255D">
        <w:rPr>
          <w:sz w:val="24"/>
          <w:szCs w:val="24"/>
        </w:rPr>
        <w:t>діяльність з обміну валют;</w:t>
      </w:r>
    </w:p>
    <w:p w:rsidR="00E63912" w:rsidRPr="00D5255D" w:rsidRDefault="00AC514F" w:rsidP="000C47BE">
      <w:pPr>
        <w:pStyle w:val="130"/>
        <w:numPr>
          <w:ilvl w:val="0"/>
          <w:numId w:val="20"/>
        </w:numPr>
        <w:spacing w:line="240" w:lineRule="auto"/>
        <w:jc w:val="both"/>
        <w:rPr>
          <w:sz w:val="24"/>
          <w:szCs w:val="24"/>
        </w:rPr>
      </w:pPr>
      <w:r w:rsidRPr="00D5255D">
        <w:rPr>
          <w:sz w:val="24"/>
          <w:szCs w:val="24"/>
        </w:rPr>
        <w:t>залучення фінансових активів із зобов’язанням щодо наступного їх повернення;</w:t>
      </w:r>
    </w:p>
    <w:p w:rsidR="00E63912" w:rsidRPr="00D5255D" w:rsidRDefault="00AC514F" w:rsidP="000C47BE">
      <w:pPr>
        <w:pStyle w:val="130"/>
        <w:numPr>
          <w:ilvl w:val="0"/>
          <w:numId w:val="20"/>
        </w:numPr>
        <w:spacing w:line="240" w:lineRule="auto"/>
        <w:jc w:val="both"/>
        <w:rPr>
          <w:sz w:val="24"/>
          <w:szCs w:val="24"/>
        </w:rPr>
      </w:pPr>
      <w:r w:rsidRPr="00D5255D">
        <w:rPr>
          <w:sz w:val="24"/>
          <w:szCs w:val="24"/>
        </w:rPr>
        <w:t>фінансовий лізинг;</w:t>
      </w:r>
    </w:p>
    <w:p w:rsidR="00E63912" w:rsidRPr="00D5255D" w:rsidRDefault="00AC514F" w:rsidP="000C47BE">
      <w:pPr>
        <w:pStyle w:val="130"/>
        <w:numPr>
          <w:ilvl w:val="0"/>
          <w:numId w:val="20"/>
        </w:numPr>
        <w:spacing w:line="240" w:lineRule="auto"/>
        <w:jc w:val="both"/>
        <w:rPr>
          <w:sz w:val="24"/>
          <w:szCs w:val="24"/>
        </w:rPr>
      </w:pPr>
      <w:r w:rsidRPr="00D5255D">
        <w:rPr>
          <w:sz w:val="24"/>
          <w:szCs w:val="24"/>
        </w:rPr>
        <w:t>надання коштів у позику, в тім числі на умовах фінансового кредиту;</w:t>
      </w:r>
    </w:p>
    <w:p w:rsidR="00E63912" w:rsidRPr="00D5255D" w:rsidRDefault="00AC514F" w:rsidP="000C47BE">
      <w:pPr>
        <w:pStyle w:val="130"/>
        <w:numPr>
          <w:ilvl w:val="0"/>
          <w:numId w:val="20"/>
        </w:numPr>
        <w:spacing w:line="240" w:lineRule="auto"/>
        <w:jc w:val="both"/>
        <w:rPr>
          <w:sz w:val="24"/>
          <w:szCs w:val="24"/>
        </w:rPr>
      </w:pPr>
      <w:r w:rsidRPr="00D5255D">
        <w:rPr>
          <w:sz w:val="24"/>
          <w:szCs w:val="24"/>
        </w:rPr>
        <w:t>надання гарантій та поручительств;</w:t>
      </w:r>
    </w:p>
    <w:p w:rsidR="00E63912" w:rsidRPr="00D5255D" w:rsidRDefault="00AC514F" w:rsidP="000C47BE">
      <w:pPr>
        <w:pStyle w:val="130"/>
        <w:numPr>
          <w:ilvl w:val="0"/>
          <w:numId w:val="20"/>
        </w:numPr>
        <w:spacing w:line="240" w:lineRule="auto"/>
        <w:jc w:val="both"/>
        <w:rPr>
          <w:sz w:val="24"/>
          <w:szCs w:val="24"/>
        </w:rPr>
      </w:pPr>
      <w:r w:rsidRPr="00D5255D">
        <w:rPr>
          <w:sz w:val="24"/>
          <w:szCs w:val="24"/>
        </w:rPr>
        <w:t>переказ грошей;</w:t>
      </w:r>
    </w:p>
    <w:p w:rsidR="00E63912" w:rsidRPr="00D5255D" w:rsidRDefault="00AC514F" w:rsidP="000C47BE">
      <w:pPr>
        <w:pStyle w:val="130"/>
        <w:numPr>
          <w:ilvl w:val="0"/>
          <w:numId w:val="20"/>
        </w:numPr>
        <w:spacing w:line="240" w:lineRule="auto"/>
        <w:jc w:val="both"/>
        <w:rPr>
          <w:sz w:val="24"/>
          <w:szCs w:val="24"/>
        </w:rPr>
      </w:pPr>
      <w:r w:rsidRPr="00D5255D">
        <w:rPr>
          <w:sz w:val="24"/>
          <w:szCs w:val="24"/>
        </w:rPr>
        <w:t>послуги у сфері страхування та накопичувального пенсійного забезпечення;</w:t>
      </w:r>
    </w:p>
    <w:p w:rsidR="00E63912" w:rsidRPr="00D5255D" w:rsidRDefault="00AC514F" w:rsidP="000C47BE">
      <w:pPr>
        <w:pStyle w:val="130"/>
        <w:numPr>
          <w:ilvl w:val="0"/>
          <w:numId w:val="20"/>
        </w:numPr>
        <w:spacing w:line="240" w:lineRule="auto"/>
        <w:jc w:val="both"/>
        <w:rPr>
          <w:sz w:val="24"/>
          <w:szCs w:val="24"/>
        </w:rPr>
      </w:pPr>
      <w:r w:rsidRPr="00D5255D">
        <w:rPr>
          <w:sz w:val="24"/>
          <w:szCs w:val="24"/>
        </w:rPr>
        <w:t>торгівля цінними паперами;</w:t>
      </w:r>
    </w:p>
    <w:p w:rsidR="00E63912" w:rsidRPr="00D5255D" w:rsidRDefault="00AC514F" w:rsidP="000C47BE">
      <w:pPr>
        <w:pStyle w:val="130"/>
        <w:numPr>
          <w:ilvl w:val="0"/>
          <w:numId w:val="20"/>
        </w:numPr>
        <w:spacing w:line="240" w:lineRule="auto"/>
        <w:jc w:val="both"/>
        <w:rPr>
          <w:sz w:val="24"/>
          <w:szCs w:val="24"/>
        </w:rPr>
      </w:pPr>
      <w:r w:rsidRPr="00D5255D">
        <w:rPr>
          <w:sz w:val="24"/>
          <w:szCs w:val="24"/>
        </w:rPr>
        <w:t>факторинг;</w:t>
      </w:r>
    </w:p>
    <w:p w:rsidR="00E63912" w:rsidRPr="00D5255D" w:rsidRDefault="00AC514F" w:rsidP="000C47BE">
      <w:pPr>
        <w:pStyle w:val="130"/>
        <w:numPr>
          <w:ilvl w:val="0"/>
          <w:numId w:val="20"/>
        </w:numPr>
        <w:spacing w:line="240" w:lineRule="auto"/>
        <w:jc w:val="both"/>
        <w:rPr>
          <w:sz w:val="24"/>
          <w:szCs w:val="24"/>
        </w:rPr>
      </w:pPr>
      <w:r w:rsidRPr="00D5255D">
        <w:rPr>
          <w:sz w:val="24"/>
          <w:szCs w:val="24"/>
        </w:rPr>
        <w:t>інші фінансові операції, визначені законодавством.</w:t>
      </w:r>
    </w:p>
    <w:p w:rsidR="00E63912" w:rsidRPr="00D5255D" w:rsidRDefault="00AC514F" w:rsidP="00D5255D">
      <w:pPr>
        <w:pStyle w:val="130"/>
        <w:spacing w:line="240" w:lineRule="auto"/>
        <w:ind w:firstLine="709"/>
        <w:jc w:val="both"/>
        <w:rPr>
          <w:sz w:val="24"/>
          <w:szCs w:val="24"/>
        </w:rPr>
      </w:pPr>
      <w:r w:rsidRPr="00D5255D">
        <w:rPr>
          <w:sz w:val="24"/>
          <w:szCs w:val="24"/>
        </w:rPr>
        <w:t>Сферою реалізації фінансових послуг є фінансова посередницька діяльність. Вона полягає в тому, що кошти осіб, які їх заощаджують, спрямовують до інших людей, котрі забезпечують продуктивне використання цих коштів як інвестицій. Тобто фінансова посередницька діяльність забезпечує реалізацію формули Г - Г'. Без отримання доходу за надану фінансову послугу ця діяльність втрачає сенс. Фінансові посередники надають свої послуги на фінансовому ринку, який є сферою купівлі-продажу фінансових послуг та фінансових інструментів</w:t>
      </w:r>
      <w:r w:rsidR="009E5ED6" w:rsidRPr="00D5255D">
        <w:rPr>
          <w:sz w:val="24"/>
          <w:szCs w:val="24"/>
        </w:rPr>
        <w:t xml:space="preserve"> </w:t>
      </w:r>
      <w:r w:rsidRPr="00D5255D">
        <w:rPr>
          <w:sz w:val="24"/>
          <w:szCs w:val="24"/>
        </w:rPr>
        <w:t>(наприклад, цінних паперів).</w:t>
      </w:r>
    </w:p>
    <w:p w:rsidR="00E63912" w:rsidRPr="00D5255D" w:rsidRDefault="009E5ED6" w:rsidP="00D5255D">
      <w:pPr>
        <w:pStyle w:val="130"/>
        <w:spacing w:line="240" w:lineRule="auto"/>
        <w:ind w:firstLine="709"/>
        <w:jc w:val="both"/>
        <w:rPr>
          <w:sz w:val="24"/>
          <w:szCs w:val="24"/>
        </w:rPr>
      </w:pPr>
      <w:r w:rsidRPr="00D5255D">
        <w:rPr>
          <w:sz w:val="24"/>
          <w:szCs w:val="24"/>
        </w:rPr>
        <w:t>Коротко сутність</w:t>
      </w:r>
      <w:r w:rsidR="00AC514F" w:rsidRPr="00D5255D">
        <w:rPr>
          <w:sz w:val="24"/>
          <w:szCs w:val="24"/>
        </w:rPr>
        <w:t xml:space="preserve"> фінансового посередництва можна описати так. У секторі непрямого фінансування поря</w:t>
      </w:r>
      <w:r w:rsidRPr="00D5255D">
        <w:rPr>
          <w:sz w:val="24"/>
          <w:szCs w:val="24"/>
        </w:rPr>
        <w:t>д з двома базовими суб’єктами,</w:t>
      </w:r>
      <w:r w:rsidR="00AC514F" w:rsidRPr="00D5255D">
        <w:rPr>
          <w:sz w:val="24"/>
          <w:szCs w:val="24"/>
        </w:rPr>
        <w:t xml:space="preserve"> яких умовно можна назвати кредитором-</w:t>
      </w:r>
      <w:proofErr w:type="spellStart"/>
      <w:r w:rsidR="00AC514F" w:rsidRPr="00D5255D">
        <w:rPr>
          <w:sz w:val="24"/>
          <w:szCs w:val="24"/>
        </w:rPr>
        <w:t>заощадником</w:t>
      </w:r>
      <w:proofErr w:type="spellEnd"/>
      <w:r w:rsidR="00AC514F" w:rsidRPr="00D5255D">
        <w:rPr>
          <w:sz w:val="24"/>
          <w:szCs w:val="24"/>
        </w:rPr>
        <w:t xml:space="preserve"> (економічний суб’єкт, що володіє тимчасово вільними коштами) і позичальником- </w:t>
      </w:r>
      <w:proofErr w:type="spellStart"/>
      <w:r w:rsidR="00AC514F" w:rsidRPr="00D5255D">
        <w:rPr>
          <w:sz w:val="24"/>
          <w:szCs w:val="24"/>
        </w:rPr>
        <w:t>витратником</w:t>
      </w:r>
      <w:proofErr w:type="spellEnd"/>
      <w:r w:rsidR="00AC514F" w:rsidRPr="00D5255D">
        <w:rPr>
          <w:sz w:val="24"/>
          <w:szCs w:val="24"/>
        </w:rPr>
        <w:t xml:space="preserve"> (особа, що потребує цих коштів для їхнього цільового використання), з’являється третій економічний суб’єкт, який є самостійним і рівноправним учасником грошового ринку. Подібно до базо- </w:t>
      </w:r>
      <w:proofErr w:type="spellStart"/>
      <w:r w:rsidR="00AC514F" w:rsidRPr="00D5255D">
        <w:rPr>
          <w:sz w:val="24"/>
          <w:szCs w:val="24"/>
        </w:rPr>
        <w:t>вих</w:t>
      </w:r>
      <w:proofErr w:type="spellEnd"/>
      <w:r w:rsidR="00AC514F" w:rsidRPr="00D5255D">
        <w:rPr>
          <w:sz w:val="24"/>
          <w:szCs w:val="24"/>
        </w:rPr>
        <w:t xml:space="preserve"> економічних суб’єктів, він формує свої зобов’язання та вимоги і на цій підставі емітує власні фінансові інструменти, які стають об’єктом торгівлі на грошовому ринку. Цього</w:t>
      </w:r>
      <w:r w:rsidR="00DB2010" w:rsidRPr="00D5255D">
        <w:rPr>
          <w:sz w:val="24"/>
          <w:szCs w:val="24"/>
        </w:rPr>
        <w:t xml:space="preserve"> суб’єкта називають фінансовим</w:t>
      </w:r>
      <w:r w:rsidR="00AC514F" w:rsidRPr="00D5255D">
        <w:rPr>
          <w:sz w:val="24"/>
          <w:szCs w:val="24"/>
        </w:rPr>
        <w:t xml:space="preserve"> посередником, а його діяльність з акумуляці</w:t>
      </w:r>
      <w:r w:rsidRPr="00D5255D">
        <w:rPr>
          <w:sz w:val="24"/>
          <w:szCs w:val="24"/>
        </w:rPr>
        <w:t>ї вільного грошового ка</w:t>
      </w:r>
      <w:r w:rsidR="00AC514F" w:rsidRPr="00D5255D">
        <w:rPr>
          <w:sz w:val="24"/>
          <w:szCs w:val="24"/>
        </w:rPr>
        <w:t>піталу та розміщення його серед позичальників-</w:t>
      </w:r>
      <w:proofErr w:type="spellStart"/>
      <w:r w:rsidR="00AC514F" w:rsidRPr="00D5255D">
        <w:rPr>
          <w:sz w:val="24"/>
          <w:szCs w:val="24"/>
        </w:rPr>
        <w:t>витратників</w:t>
      </w:r>
      <w:proofErr w:type="spellEnd"/>
      <w:r w:rsidR="00AC514F" w:rsidRPr="00D5255D">
        <w:rPr>
          <w:sz w:val="24"/>
          <w:szCs w:val="24"/>
        </w:rPr>
        <w:t xml:space="preserve"> - фінан</w:t>
      </w:r>
      <w:r w:rsidRPr="00D5255D">
        <w:rPr>
          <w:sz w:val="24"/>
          <w:szCs w:val="24"/>
        </w:rPr>
        <w:t xml:space="preserve">совим посередництвом. </w:t>
      </w:r>
    </w:p>
    <w:p w:rsidR="009E5ED6" w:rsidRPr="00D5255D" w:rsidRDefault="009E5ED6" w:rsidP="00D5255D">
      <w:pPr>
        <w:pStyle w:val="130"/>
        <w:spacing w:line="240" w:lineRule="auto"/>
        <w:ind w:firstLine="709"/>
        <w:jc w:val="both"/>
        <w:rPr>
          <w:sz w:val="24"/>
          <w:szCs w:val="24"/>
        </w:rPr>
      </w:pPr>
    </w:p>
    <w:p w:rsidR="009E5ED6" w:rsidRPr="00BC7D3D" w:rsidRDefault="009E5ED6" w:rsidP="00D5255D">
      <w:pPr>
        <w:pStyle w:val="130"/>
        <w:spacing w:line="240" w:lineRule="auto"/>
        <w:ind w:firstLine="709"/>
        <w:jc w:val="both"/>
        <w:rPr>
          <w:b/>
          <w:i/>
          <w:sz w:val="24"/>
          <w:szCs w:val="24"/>
        </w:rPr>
      </w:pPr>
      <w:r w:rsidRPr="00D5255D">
        <w:rPr>
          <w:b/>
          <w:sz w:val="24"/>
          <w:szCs w:val="24"/>
        </w:rPr>
        <w:t xml:space="preserve">10.2. </w:t>
      </w:r>
      <w:r w:rsidR="00BC7D3D">
        <w:rPr>
          <w:b/>
          <w:sz w:val="24"/>
          <w:szCs w:val="24"/>
        </w:rPr>
        <w:t>В</w:t>
      </w:r>
      <w:r w:rsidR="00BC7D3D" w:rsidRPr="00BC7D3D">
        <w:rPr>
          <w:b/>
          <w:i/>
          <w:sz w:val="24"/>
          <w:szCs w:val="24"/>
        </w:rPr>
        <w:t xml:space="preserve">иди фінансових посередників </w:t>
      </w:r>
    </w:p>
    <w:p w:rsidR="00E63912" w:rsidRPr="00D5255D" w:rsidRDefault="00AC514F" w:rsidP="00D5255D">
      <w:pPr>
        <w:pStyle w:val="130"/>
        <w:spacing w:line="240" w:lineRule="auto"/>
        <w:ind w:firstLine="709"/>
        <w:jc w:val="both"/>
        <w:rPr>
          <w:sz w:val="24"/>
          <w:szCs w:val="24"/>
        </w:rPr>
      </w:pPr>
      <w:r w:rsidRPr="00D5255D">
        <w:rPr>
          <w:sz w:val="24"/>
          <w:szCs w:val="24"/>
        </w:rPr>
        <w:t>Розвиток фінансової системи й інвестиційного ринку привів до</w:t>
      </w:r>
      <w:r w:rsidR="009E5ED6" w:rsidRPr="00D5255D">
        <w:rPr>
          <w:sz w:val="24"/>
          <w:szCs w:val="24"/>
        </w:rPr>
        <w:t xml:space="preserve"> у</w:t>
      </w:r>
      <w:r w:rsidRPr="00D5255D">
        <w:rPr>
          <w:sz w:val="24"/>
          <w:szCs w:val="24"/>
        </w:rPr>
        <w:t>складнення й урізноманітнення системи фінансового посередництва.</w:t>
      </w:r>
      <w:r w:rsidR="009E5ED6" w:rsidRPr="00D5255D">
        <w:rPr>
          <w:sz w:val="24"/>
          <w:szCs w:val="24"/>
        </w:rPr>
        <w:t xml:space="preserve"> </w:t>
      </w:r>
      <w:r w:rsidRPr="00D5255D">
        <w:rPr>
          <w:sz w:val="24"/>
          <w:szCs w:val="24"/>
        </w:rPr>
        <w:t>Це виявляється у появі нових видів фінансових інститутів і розширенні асортименту послуг, які вони надають.</w:t>
      </w:r>
    </w:p>
    <w:p w:rsidR="009E5ED6" w:rsidRPr="00D5255D" w:rsidRDefault="00AC514F" w:rsidP="00D5255D">
      <w:pPr>
        <w:pStyle w:val="130"/>
        <w:spacing w:line="240" w:lineRule="auto"/>
        <w:ind w:firstLine="709"/>
        <w:jc w:val="both"/>
        <w:rPr>
          <w:sz w:val="24"/>
          <w:szCs w:val="24"/>
        </w:rPr>
      </w:pPr>
      <w:r w:rsidRPr="00D5255D">
        <w:rPr>
          <w:sz w:val="24"/>
          <w:szCs w:val="24"/>
        </w:rPr>
        <w:t>Зазначені процеси привели до сегментації ринку фінансового посередництва, в основі якої - характер узятих перед клієнтами та учасниками зобов’язань і домінування окремих напрямів інвестиційної ді</w:t>
      </w:r>
      <w:r w:rsidR="009E5ED6" w:rsidRPr="00D5255D">
        <w:rPr>
          <w:sz w:val="24"/>
          <w:szCs w:val="24"/>
        </w:rPr>
        <w:t>яльності,</w:t>
      </w:r>
      <w:r w:rsidRPr="00D5255D">
        <w:rPr>
          <w:sz w:val="24"/>
          <w:szCs w:val="24"/>
        </w:rPr>
        <w:t xml:space="preserve"> </w:t>
      </w:r>
      <w:r w:rsidR="009E5ED6" w:rsidRPr="00D5255D">
        <w:rPr>
          <w:sz w:val="24"/>
          <w:szCs w:val="24"/>
        </w:rPr>
        <w:t>що притаманні тим чи іншим групам фінансових інститутів.</w:t>
      </w:r>
    </w:p>
    <w:p w:rsidR="00E63912" w:rsidRPr="00D5255D" w:rsidRDefault="009E5ED6" w:rsidP="00D5255D">
      <w:pPr>
        <w:pStyle w:val="130"/>
        <w:spacing w:line="240" w:lineRule="auto"/>
        <w:ind w:firstLine="709"/>
        <w:jc w:val="both"/>
        <w:rPr>
          <w:sz w:val="24"/>
          <w:szCs w:val="24"/>
        </w:rPr>
      </w:pPr>
      <w:r w:rsidRPr="00D5255D">
        <w:rPr>
          <w:sz w:val="24"/>
          <w:szCs w:val="24"/>
        </w:rPr>
        <w:t xml:space="preserve">На </w:t>
      </w:r>
      <w:r w:rsidR="00AC514F" w:rsidRPr="00D5255D">
        <w:rPr>
          <w:sz w:val="24"/>
          <w:szCs w:val="24"/>
        </w:rPr>
        <w:t>осо</w:t>
      </w:r>
      <w:r w:rsidRPr="00D5255D">
        <w:rPr>
          <w:sz w:val="24"/>
          <w:szCs w:val="24"/>
        </w:rPr>
        <w:t>б</w:t>
      </w:r>
      <w:r w:rsidR="00AC514F" w:rsidRPr="00D5255D">
        <w:rPr>
          <w:sz w:val="24"/>
          <w:szCs w:val="24"/>
        </w:rPr>
        <w:t>ливу</w:t>
      </w:r>
      <w:r w:rsidRPr="00D5255D">
        <w:rPr>
          <w:sz w:val="24"/>
          <w:szCs w:val="24"/>
        </w:rPr>
        <w:t xml:space="preserve"> </w:t>
      </w:r>
      <w:r w:rsidR="00AC514F" w:rsidRPr="00D5255D">
        <w:rPr>
          <w:sz w:val="24"/>
          <w:szCs w:val="24"/>
        </w:rPr>
        <w:t>увагу заслуговує класифікація фінансового посередництва. Щодо цього питання нема єдиного погляду ні у вітчизняній, ні в</w:t>
      </w:r>
      <w:r w:rsidRPr="00D5255D">
        <w:rPr>
          <w:sz w:val="24"/>
          <w:szCs w:val="24"/>
        </w:rPr>
        <w:t xml:space="preserve"> </w:t>
      </w:r>
      <w:r w:rsidR="00AC514F" w:rsidRPr="00D5255D">
        <w:rPr>
          <w:sz w:val="24"/>
          <w:szCs w:val="24"/>
        </w:rPr>
        <w:t>зарубіжній літературі.</w:t>
      </w:r>
    </w:p>
    <w:p w:rsidR="00E63912" w:rsidRPr="00D5255D" w:rsidRDefault="00AC514F" w:rsidP="00D5255D">
      <w:pPr>
        <w:pStyle w:val="130"/>
        <w:spacing w:line="240" w:lineRule="auto"/>
        <w:ind w:firstLine="709"/>
        <w:jc w:val="both"/>
        <w:rPr>
          <w:sz w:val="24"/>
          <w:szCs w:val="24"/>
        </w:rPr>
      </w:pPr>
      <w:r w:rsidRPr="00D5255D">
        <w:rPr>
          <w:sz w:val="24"/>
          <w:szCs w:val="24"/>
        </w:rPr>
        <w:t>У працях вітчизняних науковців найпоширенішим є поділ фінансових посередників на дві групи:</w:t>
      </w:r>
    </w:p>
    <w:p w:rsidR="00E63912" w:rsidRPr="00D5255D" w:rsidRDefault="00AC514F" w:rsidP="00D5255D">
      <w:pPr>
        <w:pStyle w:val="130"/>
        <w:spacing w:line="240" w:lineRule="auto"/>
        <w:ind w:firstLine="709"/>
        <w:jc w:val="both"/>
        <w:rPr>
          <w:sz w:val="24"/>
          <w:szCs w:val="24"/>
        </w:rPr>
      </w:pPr>
      <w:r w:rsidRPr="00D5255D">
        <w:rPr>
          <w:sz w:val="24"/>
          <w:szCs w:val="24"/>
        </w:rPr>
        <w:t xml:space="preserve">- небанківські фінансово-кредитні установи, які називають ще спеціалізованими </w:t>
      </w:r>
      <w:r w:rsidRPr="00D5255D">
        <w:rPr>
          <w:sz w:val="24"/>
          <w:szCs w:val="24"/>
        </w:rPr>
        <w:lastRenderedPageBreak/>
        <w:t xml:space="preserve">фінансово-кредитними установами, чи </w:t>
      </w:r>
      <w:proofErr w:type="spellStart"/>
      <w:r w:rsidRPr="00D5255D">
        <w:rPr>
          <w:sz w:val="24"/>
          <w:szCs w:val="24"/>
        </w:rPr>
        <w:t>парабанками</w:t>
      </w:r>
      <w:proofErr w:type="spellEnd"/>
      <w:r w:rsidRPr="00D5255D">
        <w:rPr>
          <w:sz w:val="24"/>
          <w:szCs w:val="24"/>
        </w:rPr>
        <w:t>.</w:t>
      </w:r>
    </w:p>
    <w:p w:rsidR="00E63912" w:rsidRPr="00D5255D" w:rsidRDefault="009E5ED6" w:rsidP="00D5255D">
      <w:pPr>
        <w:pStyle w:val="130"/>
        <w:spacing w:line="240" w:lineRule="auto"/>
        <w:ind w:firstLine="709"/>
        <w:jc w:val="both"/>
        <w:rPr>
          <w:sz w:val="24"/>
          <w:szCs w:val="24"/>
        </w:rPr>
      </w:pPr>
      <w:r w:rsidRPr="00D5255D">
        <w:rPr>
          <w:sz w:val="24"/>
          <w:szCs w:val="24"/>
        </w:rPr>
        <w:t>-</w:t>
      </w:r>
      <w:r w:rsidR="00AC514F" w:rsidRPr="00D5255D">
        <w:rPr>
          <w:sz w:val="24"/>
          <w:szCs w:val="24"/>
        </w:rPr>
        <w:t xml:space="preserve"> банки;</w:t>
      </w:r>
    </w:p>
    <w:p w:rsidR="00E63912" w:rsidRPr="00D5255D" w:rsidRDefault="00AC514F" w:rsidP="00D5255D">
      <w:pPr>
        <w:pStyle w:val="130"/>
        <w:spacing w:line="240" w:lineRule="auto"/>
        <w:ind w:firstLine="709"/>
        <w:jc w:val="both"/>
        <w:rPr>
          <w:sz w:val="24"/>
          <w:szCs w:val="24"/>
        </w:rPr>
      </w:pPr>
      <w:r w:rsidRPr="00D5255D">
        <w:rPr>
          <w:sz w:val="24"/>
          <w:szCs w:val="24"/>
        </w:rPr>
        <w:t>В американській літературі фінансових посередників розділяють на три групи: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депозитні інституції;</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договірні ощадні інституції;</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інвестиційні посередники.</w:t>
      </w:r>
    </w:p>
    <w:p w:rsidR="00E63912" w:rsidRPr="00D5255D" w:rsidRDefault="00AC514F" w:rsidP="00D5255D">
      <w:pPr>
        <w:pStyle w:val="130"/>
        <w:spacing w:line="240" w:lineRule="auto"/>
        <w:ind w:firstLine="709"/>
        <w:jc w:val="both"/>
        <w:rPr>
          <w:sz w:val="24"/>
          <w:szCs w:val="24"/>
        </w:rPr>
      </w:pPr>
      <w:r w:rsidRPr="00D5255D">
        <w:rPr>
          <w:sz w:val="24"/>
          <w:szCs w:val="24"/>
        </w:rPr>
        <w:t xml:space="preserve">Різні підходи до класифікації фінансового посередництва зумовлені такими двома обставинами: відсутністю однозначного трактування самого поняття “банк” та відсутністю загальновизнаних критеріїв класифікації всіх посередників. У європейському законодавстві сутність банківської діяльності </w:t>
      </w:r>
      <w:proofErr w:type="spellStart"/>
      <w:r w:rsidRPr="00D5255D">
        <w:rPr>
          <w:sz w:val="24"/>
          <w:szCs w:val="24"/>
        </w:rPr>
        <w:t>потрактована</w:t>
      </w:r>
      <w:proofErr w:type="spellEnd"/>
      <w:r w:rsidRPr="00D5255D">
        <w:rPr>
          <w:sz w:val="24"/>
          <w:szCs w:val="24"/>
        </w:rPr>
        <w:t xml:space="preserve"> значно ширше, ніж в американському. Тому деякі з інституцій, які за європейським законодавством належать до спеціалізованих банків (наприклад, інвестиційні банки), за американським законодавством не є такими і в науковій літературі</w:t>
      </w:r>
      <w:r w:rsidR="009E5ED6" w:rsidRPr="00D5255D">
        <w:rPr>
          <w:sz w:val="24"/>
          <w:szCs w:val="24"/>
        </w:rPr>
        <w:t xml:space="preserve"> </w:t>
      </w:r>
      <w:r w:rsidRPr="00D5255D">
        <w:rPr>
          <w:sz w:val="24"/>
          <w:szCs w:val="24"/>
        </w:rPr>
        <w:t xml:space="preserve"> їх зачисляють до спеціалізованих небанківських інституцій (і</w:t>
      </w:r>
      <w:r w:rsidR="009E5ED6" w:rsidRPr="00D5255D">
        <w:rPr>
          <w:sz w:val="24"/>
          <w:szCs w:val="24"/>
        </w:rPr>
        <w:t>нвестиційних посередників).</w:t>
      </w:r>
    </w:p>
    <w:p w:rsidR="00E63912" w:rsidRPr="00D5255D" w:rsidRDefault="00AC514F" w:rsidP="00D5255D">
      <w:pPr>
        <w:pStyle w:val="130"/>
        <w:spacing w:line="240" w:lineRule="auto"/>
        <w:ind w:firstLine="709"/>
        <w:jc w:val="both"/>
        <w:rPr>
          <w:sz w:val="24"/>
          <w:szCs w:val="24"/>
        </w:rPr>
      </w:pPr>
      <w:r w:rsidRPr="00D5255D">
        <w:rPr>
          <w:sz w:val="24"/>
          <w:szCs w:val="24"/>
        </w:rPr>
        <w:t>З огляду на це правомірною є класифікація всіх фінансових посередників за критерієм їхньої участі у формуванні пропозиції грошей. За цією ознакою їх поділяють на:</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банки, які через грошово-кредитний мультиплікатор здатні впли</w:t>
      </w:r>
      <w:r w:rsidR="009E5ED6" w:rsidRPr="00D5255D">
        <w:rPr>
          <w:sz w:val="24"/>
          <w:szCs w:val="24"/>
        </w:rPr>
        <w:t>вати на пропозицію грошей;</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небанківські фінансові посередники (фінансово-кредитні установи), які тако</w:t>
      </w:r>
      <w:r w:rsidR="009E5ED6" w:rsidRPr="00D5255D">
        <w:rPr>
          <w:sz w:val="24"/>
          <w:szCs w:val="24"/>
        </w:rPr>
        <w:t>ї здатності не мають.</w:t>
      </w:r>
    </w:p>
    <w:p w:rsidR="00E63912" w:rsidRPr="00D5255D" w:rsidRDefault="00AC514F" w:rsidP="00D5255D">
      <w:pPr>
        <w:pStyle w:val="130"/>
        <w:spacing w:line="240" w:lineRule="auto"/>
        <w:ind w:firstLine="709"/>
        <w:jc w:val="both"/>
        <w:rPr>
          <w:sz w:val="24"/>
          <w:szCs w:val="24"/>
        </w:rPr>
      </w:pPr>
      <w:r w:rsidRPr="00D5255D">
        <w:rPr>
          <w:sz w:val="24"/>
          <w:szCs w:val="24"/>
        </w:rPr>
        <w:t xml:space="preserve">За </w:t>
      </w:r>
      <w:proofErr w:type="spellStart"/>
      <w:r w:rsidRPr="00D5255D">
        <w:rPr>
          <w:sz w:val="24"/>
          <w:szCs w:val="24"/>
        </w:rPr>
        <w:t>функ</w:t>
      </w:r>
      <w:r w:rsidR="004B68CD" w:rsidRPr="00D5255D">
        <w:rPr>
          <w:sz w:val="24"/>
          <w:szCs w:val="24"/>
        </w:rPr>
        <w:t>і</w:t>
      </w:r>
      <w:r w:rsidRPr="00D5255D">
        <w:rPr>
          <w:sz w:val="24"/>
          <w:szCs w:val="24"/>
        </w:rPr>
        <w:t>онал</w:t>
      </w:r>
      <w:r w:rsidR="004B68CD" w:rsidRPr="00D5255D">
        <w:rPr>
          <w:sz w:val="24"/>
          <w:szCs w:val="24"/>
        </w:rPr>
        <w:t>ьн</w:t>
      </w:r>
      <w:r w:rsidRPr="00D5255D">
        <w:rPr>
          <w:sz w:val="24"/>
          <w:szCs w:val="24"/>
        </w:rPr>
        <w:t>ими</w:t>
      </w:r>
      <w:proofErr w:type="spellEnd"/>
      <w:r w:rsidRPr="00D5255D">
        <w:rPr>
          <w:sz w:val="24"/>
          <w:szCs w:val="24"/>
        </w:rPr>
        <w:t xml:space="preserve"> особливостями фінансових посередників можна розділити на:</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депозитні інститути, в основі діяльності є яких залучення коштів клієнтів і учасників для подальшого їхнього вкладення й отримання доходу (комерційні, ощадні банки, ощадні та кредитні установи);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кредитні фінансові установи, що переважно надають кредитні послуги (кредитні спілки, ломбарди, лізингові й факторингові компанії тощо);</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договірні ощадні інститути - установи, які в процесі діяльності проводять на договірних засадах довготермінове накопичення активів клієнтів або учасників для проведення надалі на їхню користь виплат цільового характеру (наприклад, страхові компанії, пенсійні фонди, накопичувальні доброчинні фонди);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інвестиційні посередники, діяльність яких полягає в об'єднанні коштів індивідуальних інвесторів (клієнтів) та розміщенні цих коштів у різноманітних фінансових (фондових) активах для отримання прибутку (інститути спільного інвестування, інвестиційні компанії, інвестиційні банки).</w:t>
      </w:r>
    </w:p>
    <w:p w:rsidR="00E63912" w:rsidRPr="00D5255D" w:rsidRDefault="00AC514F" w:rsidP="00D5255D">
      <w:pPr>
        <w:pStyle w:val="130"/>
        <w:spacing w:line="240" w:lineRule="auto"/>
        <w:ind w:firstLine="709"/>
        <w:jc w:val="both"/>
        <w:rPr>
          <w:sz w:val="24"/>
          <w:szCs w:val="24"/>
        </w:rPr>
      </w:pPr>
      <w:r w:rsidRPr="00D5255D">
        <w:rPr>
          <w:sz w:val="24"/>
          <w:szCs w:val="24"/>
        </w:rPr>
        <w:t>Крім того, серед банківських установ розрізняють центральні й ділові; універсальні та спеціалізовані, комерційні, ощадні банки тощо. Небанківських фінансових посередників за видом фінансових послуг виділяють в окремі фінансові установи - страхові компанії, інвестиційні інститути, кредитні спілки, пенсійні фонди, лізингові компанії, факторингові компанії тощо.</w:t>
      </w:r>
    </w:p>
    <w:p w:rsidR="00E63912" w:rsidRPr="00D5255D" w:rsidRDefault="00AC514F" w:rsidP="00D5255D">
      <w:pPr>
        <w:pStyle w:val="130"/>
        <w:spacing w:line="240" w:lineRule="auto"/>
        <w:ind w:firstLine="709"/>
        <w:jc w:val="both"/>
        <w:rPr>
          <w:sz w:val="24"/>
          <w:szCs w:val="24"/>
        </w:rPr>
      </w:pPr>
      <w:r w:rsidRPr="00D5255D">
        <w:rPr>
          <w:sz w:val="24"/>
          <w:szCs w:val="24"/>
        </w:rPr>
        <w:t>Спеціалізація небанківських фінансово-кредитних посередників відбувається за двома критеріями:</w:t>
      </w:r>
    </w:p>
    <w:p w:rsidR="00E63912" w:rsidRPr="00D5255D" w:rsidRDefault="00AC514F" w:rsidP="000C47BE">
      <w:pPr>
        <w:pStyle w:val="130"/>
        <w:numPr>
          <w:ilvl w:val="0"/>
          <w:numId w:val="21"/>
        </w:numPr>
        <w:spacing w:line="240" w:lineRule="auto"/>
        <w:jc w:val="both"/>
        <w:rPr>
          <w:sz w:val="24"/>
          <w:szCs w:val="24"/>
        </w:rPr>
      </w:pPr>
      <w:r w:rsidRPr="00D5255D">
        <w:rPr>
          <w:sz w:val="24"/>
          <w:szCs w:val="24"/>
        </w:rPr>
        <w:t>за характером залучення вільних коштів кредиторів;</w:t>
      </w:r>
    </w:p>
    <w:p w:rsidR="00E63912" w:rsidRPr="00D5255D" w:rsidRDefault="00AC514F" w:rsidP="000C47BE">
      <w:pPr>
        <w:pStyle w:val="130"/>
        <w:numPr>
          <w:ilvl w:val="0"/>
          <w:numId w:val="21"/>
        </w:numPr>
        <w:spacing w:line="240" w:lineRule="auto"/>
        <w:jc w:val="both"/>
        <w:rPr>
          <w:sz w:val="24"/>
          <w:szCs w:val="24"/>
        </w:rPr>
      </w:pPr>
      <w:r w:rsidRPr="00D5255D">
        <w:rPr>
          <w:sz w:val="24"/>
          <w:szCs w:val="24"/>
        </w:rPr>
        <w:t>за додатковими послугами, що їх надають фінансові посередники</w:t>
      </w:r>
    </w:p>
    <w:p w:rsidR="00E63912" w:rsidRPr="00D5255D" w:rsidRDefault="004B68CD" w:rsidP="00D5255D">
      <w:pPr>
        <w:pStyle w:val="130"/>
        <w:spacing w:line="240" w:lineRule="auto"/>
        <w:ind w:firstLine="709"/>
        <w:jc w:val="both"/>
        <w:rPr>
          <w:sz w:val="24"/>
          <w:szCs w:val="24"/>
        </w:rPr>
      </w:pPr>
      <w:r w:rsidRPr="00D5255D">
        <w:rPr>
          <w:sz w:val="24"/>
          <w:szCs w:val="24"/>
        </w:rPr>
        <w:t>своїм кредиторами.</w:t>
      </w:r>
    </w:p>
    <w:p w:rsidR="004B68CD" w:rsidRPr="00D5255D" w:rsidRDefault="004B68CD"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r w:rsidRPr="00D5255D">
        <w:rPr>
          <w:sz w:val="24"/>
          <w:szCs w:val="24"/>
        </w:rPr>
        <w:t xml:space="preserve"> ПИТАННЯ ДЛЯ САМОКОНТРОЛЮ</w:t>
      </w:r>
      <w:r w:rsidR="004B68CD" w:rsidRPr="00D5255D">
        <w:rPr>
          <w:sz w:val="24"/>
          <w:szCs w:val="24"/>
        </w:rPr>
        <w:t>:</w:t>
      </w:r>
    </w:p>
    <w:p w:rsidR="00E63912" w:rsidRPr="00D5255D" w:rsidRDefault="004B68CD" w:rsidP="00D5255D">
      <w:pPr>
        <w:pStyle w:val="130"/>
        <w:spacing w:line="240" w:lineRule="auto"/>
        <w:ind w:firstLine="709"/>
        <w:jc w:val="both"/>
        <w:rPr>
          <w:sz w:val="24"/>
          <w:szCs w:val="24"/>
        </w:rPr>
      </w:pPr>
      <w:r w:rsidRPr="00D5255D">
        <w:rPr>
          <w:sz w:val="24"/>
          <w:szCs w:val="24"/>
        </w:rPr>
        <w:t xml:space="preserve">Що таке фінансові посередники? </w:t>
      </w:r>
      <w:r w:rsidR="00AC514F" w:rsidRPr="00D5255D">
        <w:rPr>
          <w:sz w:val="24"/>
          <w:szCs w:val="24"/>
        </w:rPr>
        <w:t>суть фінансового посередництва?</w:t>
      </w:r>
    </w:p>
    <w:p w:rsidR="00E63912" w:rsidRPr="00D5255D" w:rsidRDefault="00AC514F" w:rsidP="00D5255D">
      <w:pPr>
        <w:pStyle w:val="130"/>
        <w:spacing w:line="240" w:lineRule="auto"/>
        <w:ind w:firstLine="709"/>
        <w:jc w:val="both"/>
        <w:rPr>
          <w:sz w:val="24"/>
          <w:szCs w:val="24"/>
        </w:rPr>
      </w:pPr>
      <w:r w:rsidRPr="00D5255D">
        <w:rPr>
          <w:sz w:val="24"/>
          <w:szCs w:val="24"/>
        </w:rPr>
        <w:t>Які фінансові послуги можуть надавати фінансові</w:t>
      </w:r>
      <w:r w:rsidR="004B68CD" w:rsidRPr="00D5255D">
        <w:rPr>
          <w:sz w:val="24"/>
          <w:szCs w:val="24"/>
        </w:rPr>
        <w:t xml:space="preserve"> </w:t>
      </w:r>
      <w:r w:rsidRPr="00D5255D">
        <w:rPr>
          <w:sz w:val="24"/>
          <w:szCs w:val="24"/>
        </w:rPr>
        <w:t>посередники?</w:t>
      </w:r>
    </w:p>
    <w:p w:rsidR="00E63912" w:rsidRPr="00D5255D" w:rsidRDefault="00AC514F" w:rsidP="00D5255D">
      <w:pPr>
        <w:pStyle w:val="130"/>
        <w:spacing w:line="240" w:lineRule="auto"/>
        <w:ind w:firstLine="709"/>
        <w:jc w:val="both"/>
        <w:rPr>
          <w:sz w:val="24"/>
          <w:szCs w:val="24"/>
        </w:rPr>
      </w:pPr>
      <w:r w:rsidRPr="00D5255D">
        <w:rPr>
          <w:sz w:val="24"/>
          <w:szCs w:val="24"/>
        </w:rPr>
        <w:t>Охарактеризуйте переваги фінансового посередництва</w:t>
      </w:r>
      <w:r w:rsidR="004B68CD" w:rsidRPr="00D5255D">
        <w:rPr>
          <w:sz w:val="24"/>
          <w:szCs w:val="24"/>
        </w:rPr>
        <w:t xml:space="preserve"> </w:t>
      </w:r>
      <w:r w:rsidRPr="00D5255D">
        <w:rPr>
          <w:sz w:val="24"/>
          <w:szCs w:val="24"/>
        </w:rPr>
        <w:t>для грошово-кредитної системи держави.</w:t>
      </w:r>
    </w:p>
    <w:p w:rsidR="00E63912" w:rsidRPr="00D5255D" w:rsidRDefault="00AC514F" w:rsidP="00D5255D">
      <w:pPr>
        <w:pStyle w:val="130"/>
        <w:spacing w:line="240" w:lineRule="auto"/>
        <w:ind w:firstLine="709"/>
        <w:jc w:val="both"/>
        <w:rPr>
          <w:sz w:val="24"/>
          <w:szCs w:val="24"/>
        </w:rPr>
      </w:pPr>
      <w:r w:rsidRPr="00D5255D">
        <w:rPr>
          <w:sz w:val="24"/>
          <w:szCs w:val="24"/>
        </w:rPr>
        <w:t>Які функції виконують фінансові посередники? Розкрийте</w:t>
      </w:r>
      <w:r w:rsidR="004B68CD" w:rsidRPr="00D5255D">
        <w:rPr>
          <w:sz w:val="24"/>
          <w:szCs w:val="24"/>
        </w:rPr>
        <w:t xml:space="preserve"> </w:t>
      </w:r>
      <w:r w:rsidRPr="00D5255D">
        <w:rPr>
          <w:sz w:val="24"/>
          <w:szCs w:val="24"/>
        </w:rPr>
        <w:t xml:space="preserve">та </w:t>
      </w:r>
      <w:proofErr w:type="spellStart"/>
      <w:r w:rsidRPr="00D5255D">
        <w:rPr>
          <w:sz w:val="24"/>
          <w:szCs w:val="24"/>
        </w:rPr>
        <w:t>об</w:t>
      </w:r>
      <w:r w:rsidR="00DB2010" w:rsidRPr="00D5255D">
        <w:rPr>
          <w:sz w:val="24"/>
          <w:szCs w:val="24"/>
        </w:rPr>
        <w:t>г</w:t>
      </w:r>
      <w:r w:rsidRPr="00D5255D">
        <w:rPr>
          <w:sz w:val="24"/>
          <w:szCs w:val="24"/>
        </w:rPr>
        <w:t>рунтуйте</w:t>
      </w:r>
      <w:proofErr w:type="spellEnd"/>
      <w:r w:rsidRPr="00D5255D">
        <w:rPr>
          <w:sz w:val="24"/>
          <w:szCs w:val="24"/>
        </w:rPr>
        <w:t xml:space="preserve"> найважливіші з них.</w:t>
      </w:r>
    </w:p>
    <w:p w:rsidR="00E63912" w:rsidRPr="00D5255D" w:rsidRDefault="00AC514F" w:rsidP="00D5255D">
      <w:pPr>
        <w:pStyle w:val="130"/>
        <w:spacing w:line="240" w:lineRule="auto"/>
        <w:ind w:firstLine="709"/>
        <w:jc w:val="both"/>
        <w:rPr>
          <w:sz w:val="24"/>
          <w:szCs w:val="24"/>
        </w:rPr>
      </w:pPr>
      <w:r w:rsidRPr="00D5255D">
        <w:rPr>
          <w:sz w:val="24"/>
          <w:szCs w:val="24"/>
        </w:rPr>
        <w:t>Як відбувається державне регулювання фінансових</w:t>
      </w:r>
      <w:r w:rsidR="004B68CD" w:rsidRPr="00D5255D">
        <w:rPr>
          <w:sz w:val="24"/>
          <w:szCs w:val="24"/>
        </w:rPr>
        <w:t xml:space="preserve"> </w:t>
      </w:r>
      <w:r w:rsidRPr="00D5255D">
        <w:rPr>
          <w:sz w:val="24"/>
          <w:szCs w:val="24"/>
        </w:rPr>
        <w:t>інститутів та які головні завдання покладено на</w:t>
      </w:r>
      <w:r w:rsidR="004B68CD" w:rsidRPr="00D5255D">
        <w:rPr>
          <w:sz w:val="24"/>
          <w:szCs w:val="24"/>
        </w:rPr>
        <w:t xml:space="preserve"> </w:t>
      </w:r>
      <w:r w:rsidRPr="00D5255D">
        <w:rPr>
          <w:sz w:val="24"/>
          <w:szCs w:val="24"/>
        </w:rPr>
        <w:t>державних регуляторів фінансового ринку?</w:t>
      </w:r>
    </w:p>
    <w:p w:rsidR="00E63912" w:rsidRPr="00D5255D" w:rsidRDefault="00AC514F" w:rsidP="00D5255D">
      <w:pPr>
        <w:pStyle w:val="130"/>
        <w:spacing w:line="240" w:lineRule="auto"/>
        <w:ind w:firstLine="709"/>
        <w:jc w:val="both"/>
        <w:rPr>
          <w:sz w:val="24"/>
          <w:szCs w:val="24"/>
        </w:rPr>
      </w:pPr>
      <w:r w:rsidRPr="00D5255D">
        <w:rPr>
          <w:sz w:val="24"/>
          <w:szCs w:val="24"/>
        </w:rPr>
        <w:t>За якими критеріями і як саме можна класифікувати</w:t>
      </w:r>
      <w:r w:rsidR="004B68CD" w:rsidRPr="00D5255D">
        <w:rPr>
          <w:sz w:val="24"/>
          <w:szCs w:val="24"/>
        </w:rPr>
        <w:t xml:space="preserve"> </w:t>
      </w:r>
      <w:r w:rsidRPr="00D5255D">
        <w:rPr>
          <w:sz w:val="24"/>
          <w:szCs w:val="24"/>
        </w:rPr>
        <w:t>фінансових посередників?</w:t>
      </w:r>
    </w:p>
    <w:p w:rsidR="00E63912" w:rsidRPr="00D5255D" w:rsidRDefault="00AC514F" w:rsidP="00D5255D">
      <w:pPr>
        <w:pStyle w:val="130"/>
        <w:spacing w:line="240" w:lineRule="auto"/>
        <w:ind w:firstLine="709"/>
        <w:jc w:val="both"/>
        <w:rPr>
          <w:sz w:val="24"/>
          <w:szCs w:val="24"/>
        </w:rPr>
      </w:pPr>
      <w:r w:rsidRPr="00D5255D">
        <w:rPr>
          <w:sz w:val="24"/>
          <w:szCs w:val="24"/>
        </w:rPr>
        <w:t>Як поділяють фінансових посередників за характером</w:t>
      </w:r>
      <w:r w:rsidR="004B68CD" w:rsidRPr="00D5255D">
        <w:rPr>
          <w:sz w:val="24"/>
          <w:szCs w:val="24"/>
        </w:rPr>
        <w:t xml:space="preserve"> </w:t>
      </w:r>
      <w:r w:rsidRPr="00D5255D">
        <w:rPr>
          <w:sz w:val="24"/>
          <w:szCs w:val="24"/>
        </w:rPr>
        <w:t>участі у формуванні пропозиції грошей? Охарактеризуйте</w:t>
      </w:r>
      <w:r w:rsidR="004B68CD" w:rsidRPr="00D5255D">
        <w:rPr>
          <w:sz w:val="24"/>
          <w:szCs w:val="24"/>
        </w:rPr>
        <w:t xml:space="preserve"> </w:t>
      </w:r>
      <w:r w:rsidRPr="00D5255D">
        <w:rPr>
          <w:sz w:val="24"/>
          <w:szCs w:val="24"/>
        </w:rPr>
        <w:t>головні групи цих фінансових інститутів.</w:t>
      </w:r>
    </w:p>
    <w:p w:rsidR="00E63912" w:rsidRPr="00D5255D" w:rsidRDefault="00AC514F" w:rsidP="00D5255D">
      <w:pPr>
        <w:pStyle w:val="130"/>
        <w:spacing w:line="240" w:lineRule="auto"/>
        <w:ind w:firstLine="709"/>
        <w:jc w:val="both"/>
        <w:rPr>
          <w:sz w:val="24"/>
          <w:szCs w:val="24"/>
        </w:rPr>
      </w:pPr>
      <w:r w:rsidRPr="00D5255D">
        <w:rPr>
          <w:sz w:val="24"/>
          <w:szCs w:val="24"/>
        </w:rPr>
        <w:t>Як розмежовують фінансових посередників за</w:t>
      </w:r>
      <w:r w:rsidR="004B68CD" w:rsidRPr="00D5255D">
        <w:rPr>
          <w:sz w:val="24"/>
          <w:szCs w:val="24"/>
        </w:rPr>
        <w:t xml:space="preserve"> </w:t>
      </w:r>
      <w:r w:rsidRPr="00D5255D">
        <w:rPr>
          <w:sz w:val="24"/>
          <w:szCs w:val="24"/>
        </w:rPr>
        <w:t>функціональною спрямованістю?</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За якими критеріями проводять спеціалізацію</w:t>
      </w:r>
      <w:r w:rsidR="004B68CD" w:rsidRPr="00D5255D">
        <w:rPr>
          <w:sz w:val="24"/>
          <w:szCs w:val="24"/>
        </w:rPr>
        <w:t xml:space="preserve"> </w:t>
      </w:r>
      <w:r w:rsidRPr="00D5255D">
        <w:rPr>
          <w:sz w:val="24"/>
          <w:szCs w:val="24"/>
        </w:rPr>
        <w:t>небанківських фінансово-кредитних інститутів?</w:t>
      </w:r>
    </w:p>
    <w:p w:rsidR="00BC7D3D" w:rsidRDefault="00BC7D3D">
      <w:pPr>
        <w:rPr>
          <w:rFonts w:ascii="Times New Roman" w:eastAsia="Times New Roman" w:hAnsi="Times New Roman" w:cs="Times New Roman"/>
        </w:rPr>
      </w:pPr>
      <w:bookmarkStart w:id="15" w:name="bookmark19"/>
    </w:p>
    <w:p w:rsidR="00E63912" w:rsidRPr="00D5255D" w:rsidRDefault="00AC514F" w:rsidP="00D5255D">
      <w:pPr>
        <w:pStyle w:val="130"/>
        <w:spacing w:line="240" w:lineRule="auto"/>
        <w:ind w:firstLine="709"/>
        <w:jc w:val="both"/>
        <w:rPr>
          <w:b/>
          <w:sz w:val="24"/>
          <w:szCs w:val="24"/>
        </w:rPr>
      </w:pPr>
      <w:r w:rsidRPr="00D5255D">
        <w:rPr>
          <w:b/>
          <w:sz w:val="24"/>
          <w:szCs w:val="24"/>
        </w:rPr>
        <w:t>11</w:t>
      </w:r>
      <w:bookmarkEnd w:id="15"/>
      <w:r w:rsidR="004B68CD" w:rsidRPr="00D5255D">
        <w:rPr>
          <w:b/>
          <w:sz w:val="24"/>
          <w:szCs w:val="24"/>
        </w:rPr>
        <w:t xml:space="preserve"> </w:t>
      </w:r>
      <w:r w:rsidRPr="00D5255D">
        <w:rPr>
          <w:b/>
          <w:sz w:val="24"/>
          <w:szCs w:val="24"/>
        </w:rPr>
        <w:t>РОЗДІЛ</w:t>
      </w:r>
      <w:bookmarkStart w:id="16" w:name="bookmark20"/>
      <w:r w:rsidR="00BC7D3D">
        <w:rPr>
          <w:b/>
          <w:sz w:val="24"/>
          <w:szCs w:val="24"/>
        </w:rPr>
        <w:t xml:space="preserve"> </w:t>
      </w:r>
      <w:r w:rsidRPr="00D5255D">
        <w:rPr>
          <w:b/>
          <w:sz w:val="24"/>
          <w:szCs w:val="24"/>
        </w:rPr>
        <w:t>ЦЕНТРАЛЬНИ</w:t>
      </w:r>
      <w:r w:rsidR="004B68CD" w:rsidRPr="00D5255D">
        <w:rPr>
          <w:b/>
          <w:sz w:val="24"/>
          <w:szCs w:val="24"/>
        </w:rPr>
        <w:t>Й</w:t>
      </w:r>
      <w:r w:rsidRPr="00D5255D">
        <w:rPr>
          <w:b/>
          <w:sz w:val="24"/>
          <w:szCs w:val="24"/>
        </w:rPr>
        <w:t xml:space="preserve"> БАНК</w:t>
      </w:r>
      <w:bookmarkEnd w:id="16"/>
    </w:p>
    <w:p w:rsidR="004B68CD" w:rsidRPr="00D5255D" w:rsidRDefault="004B68CD" w:rsidP="00D5255D">
      <w:pPr>
        <w:pStyle w:val="130"/>
        <w:spacing w:line="240" w:lineRule="auto"/>
        <w:ind w:firstLine="709"/>
        <w:jc w:val="both"/>
        <w:rPr>
          <w:sz w:val="24"/>
          <w:szCs w:val="24"/>
        </w:rPr>
      </w:pPr>
    </w:p>
    <w:p w:rsidR="004B68CD" w:rsidRPr="00D5255D" w:rsidRDefault="00BC7D3D" w:rsidP="00D5255D">
      <w:pPr>
        <w:pStyle w:val="130"/>
        <w:spacing w:line="240" w:lineRule="auto"/>
        <w:ind w:firstLine="709"/>
        <w:jc w:val="both"/>
        <w:rPr>
          <w:sz w:val="24"/>
          <w:szCs w:val="24"/>
        </w:rPr>
      </w:pPr>
      <w:r>
        <w:rPr>
          <w:sz w:val="24"/>
          <w:szCs w:val="24"/>
        </w:rPr>
        <w:t xml:space="preserve">11.1 </w:t>
      </w:r>
      <w:r w:rsidR="00AC514F" w:rsidRPr="00D5255D">
        <w:rPr>
          <w:sz w:val="24"/>
          <w:szCs w:val="24"/>
        </w:rPr>
        <w:t>Шляхи створення центральних банків</w:t>
      </w:r>
    </w:p>
    <w:p w:rsidR="00E63912" w:rsidRPr="00D5255D" w:rsidRDefault="00BC7D3D" w:rsidP="00D5255D">
      <w:pPr>
        <w:pStyle w:val="130"/>
        <w:spacing w:line="240" w:lineRule="auto"/>
        <w:ind w:firstLine="709"/>
        <w:jc w:val="both"/>
        <w:rPr>
          <w:sz w:val="24"/>
          <w:szCs w:val="24"/>
        </w:rPr>
      </w:pPr>
      <w:r>
        <w:rPr>
          <w:sz w:val="24"/>
          <w:szCs w:val="24"/>
        </w:rPr>
        <w:t xml:space="preserve">11.2 </w:t>
      </w:r>
      <w:r w:rsidR="00AC514F" w:rsidRPr="00D5255D">
        <w:rPr>
          <w:sz w:val="24"/>
          <w:szCs w:val="24"/>
        </w:rPr>
        <w:t xml:space="preserve">Функції та </w:t>
      </w:r>
      <w:r w:rsidR="004B68CD" w:rsidRPr="00D5255D">
        <w:rPr>
          <w:sz w:val="24"/>
          <w:szCs w:val="24"/>
        </w:rPr>
        <w:t>операції центрального банку</w:t>
      </w:r>
    </w:p>
    <w:p w:rsidR="00E63912" w:rsidRPr="00D5255D" w:rsidRDefault="00BC7D3D" w:rsidP="00D5255D">
      <w:pPr>
        <w:pStyle w:val="130"/>
        <w:spacing w:line="240" w:lineRule="auto"/>
        <w:ind w:firstLine="709"/>
        <w:jc w:val="both"/>
        <w:rPr>
          <w:sz w:val="24"/>
          <w:szCs w:val="24"/>
        </w:rPr>
      </w:pPr>
      <w:r>
        <w:rPr>
          <w:sz w:val="24"/>
          <w:szCs w:val="24"/>
        </w:rPr>
        <w:t xml:space="preserve">11.3 </w:t>
      </w:r>
      <w:r w:rsidR="00AC514F" w:rsidRPr="00D5255D">
        <w:rPr>
          <w:sz w:val="24"/>
          <w:szCs w:val="24"/>
        </w:rPr>
        <w:t>Національний банк України: ор</w:t>
      </w:r>
      <w:r w:rsidR="004B68CD" w:rsidRPr="00D5255D">
        <w:rPr>
          <w:sz w:val="24"/>
          <w:szCs w:val="24"/>
        </w:rPr>
        <w:t>ганізація та функціонування</w:t>
      </w:r>
    </w:p>
    <w:p w:rsidR="004B68CD" w:rsidRPr="00D5255D" w:rsidRDefault="004B68CD" w:rsidP="00D5255D">
      <w:pPr>
        <w:pStyle w:val="130"/>
        <w:spacing w:line="240" w:lineRule="auto"/>
        <w:ind w:firstLine="709"/>
        <w:jc w:val="both"/>
        <w:rPr>
          <w:sz w:val="24"/>
          <w:szCs w:val="24"/>
        </w:rPr>
      </w:pPr>
      <w:bookmarkStart w:id="17" w:name="bookmark21"/>
    </w:p>
    <w:p w:rsidR="00E63912" w:rsidRPr="00D5255D" w:rsidRDefault="00BC7D3D" w:rsidP="00D5255D">
      <w:pPr>
        <w:pStyle w:val="130"/>
        <w:spacing w:line="240" w:lineRule="auto"/>
        <w:ind w:firstLine="709"/>
        <w:jc w:val="both"/>
        <w:rPr>
          <w:b/>
          <w:sz w:val="24"/>
          <w:szCs w:val="24"/>
        </w:rPr>
      </w:pPr>
      <w:r>
        <w:rPr>
          <w:b/>
          <w:sz w:val="24"/>
          <w:szCs w:val="24"/>
        </w:rPr>
        <w:t xml:space="preserve">11.1 </w:t>
      </w:r>
      <w:r w:rsidRPr="00BC7D3D">
        <w:rPr>
          <w:b/>
          <w:i/>
          <w:sz w:val="24"/>
          <w:szCs w:val="24"/>
        </w:rPr>
        <w:t>Шляхи створення центральних банків</w:t>
      </w:r>
      <w:bookmarkEnd w:id="17"/>
    </w:p>
    <w:p w:rsidR="00E63912" w:rsidRPr="00D5255D" w:rsidRDefault="00AC514F" w:rsidP="00D5255D">
      <w:pPr>
        <w:pStyle w:val="130"/>
        <w:spacing w:line="240" w:lineRule="auto"/>
        <w:ind w:firstLine="709"/>
        <w:jc w:val="both"/>
        <w:rPr>
          <w:sz w:val="24"/>
          <w:szCs w:val="24"/>
        </w:rPr>
      </w:pPr>
      <w:r w:rsidRPr="00D5255D">
        <w:rPr>
          <w:sz w:val="24"/>
          <w:szCs w:val="24"/>
        </w:rPr>
        <w:t>Центральні банки у сучасному вигляді виникли у XIX ст., тобто і порівняно недавно. До цього не було чіткого розмежування між центральними</w:t>
      </w:r>
      <w:r w:rsidR="004B68CD" w:rsidRPr="00D5255D">
        <w:rPr>
          <w:sz w:val="24"/>
          <w:szCs w:val="24"/>
        </w:rPr>
        <w:t xml:space="preserve"> і комерційними банками</w:t>
      </w:r>
    </w:p>
    <w:p w:rsidR="00E63912" w:rsidRPr="00D5255D" w:rsidRDefault="00AC514F" w:rsidP="00D5255D">
      <w:pPr>
        <w:pStyle w:val="130"/>
        <w:spacing w:line="240" w:lineRule="auto"/>
        <w:ind w:firstLine="709"/>
        <w:jc w:val="both"/>
        <w:rPr>
          <w:sz w:val="24"/>
          <w:szCs w:val="24"/>
        </w:rPr>
      </w:pPr>
      <w:r w:rsidRPr="00D5255D">
        <w:rPr>
          <w:sz w:val="24"/>
          <w:szCs w:val="24"/>
        </w:rPr>
        <w:t>Учені виділяють два шляхи утворення центральних банків:</w:t>
      </w:r>
    </w:p>
    <w:p w:rsidR="00E63912" w:rsidRPr="00D5255D" w:rsidRDefault="00AC514F" w:rsidP="000C47BE">
      <w:pPr>
        <w:pStyle w:val="130"/>
        <w:numPr>
          <w:ilvl w:val="0"/>
          <w:numId w:val="22"/>
        </w:numPr>
        <w:spacing w:line="240" w:lineRule="auto"/>
        <w:jc w:val="both"/>
        <w:rPr>
          <w:sz w:val="24"/>
          <w:szCs w:val="24"/>
        </w:rPr>
      </w:pPr>
      <w:r w:rsidRPr="00D5255D">
        <w:rPr>
          <w:sz w:val="24"/>
          <w:szCs w:val="24"/>
        </w:rPr>
        <w:t>еволюційний - утвердження їхнього сучасного статусу і закріплення функцій відбувалося в процесі довготривалої історичної еволюції (прикладом може слугувати Банк Англії);</w:t>
      </w:r>
    </w:p>
    <w:p w:rsidR="00E63912" w:rsidRPr="00D5255D" w:rsidRDefault="00AC514F" w:rsidP="000C47BE">
      <w:pPr>
        <w:pStyle w:val="130"/>
        <w:numPr>
          <w:ilvl w:val="0"/>
          <w:numId w:val="22"/>
        </w:numPr>
        <w:spacing w:line="240" w:lineRule="auto"/>
        <w:jc w:val="both"/>
        <w:rPr>
          <w:sz w:val="24"/>
          <w:szCs w:val="24"/>
        </w:rPr>
      </w:pPr>
      <w:r w:rsidRPr="00D5255D">
        <w:rPr>
          <w:sz w:val="24"/>
          <w:szCs w:val="24"/>
        </w:rPr>
        <w:t>прийняття державою спеціальних банківських актів про створення центрального банку як емісійного інституту, наприклад, так створені Федеральні резервні банки в США 1913 р.</w:t>
      </w:r>
    </w:p>
    <w:p w:rsidR="00E63912" w:rsidRPr="00D5255D" w:rsidRDefault="00AC514F" w:rsidP="00D5255D">
      <w:pPr>
        <w:pStyle w:val="130"/>
        <w:spacing w:line="240" w:lineRule="auto"/>
        <w:ind w:firstLine="709"/>
        <w:jc w:val="both"/>
        <w:rPr>
          <w:sz w:val="24"/>
          <w:szCs w:val="24"/>
        </w:rPr>
      </w:pPr>
      <w:r w:rsidRPr="00D5255D">
        <w:rPr>
          <w:sz w:val="24"/>
          <w:szCs w:val="24"/>
        </w:rPr>
        <w:t xml:space="preserve">Уже на початку XX ст. центральні банки були майже у всіх країнах Європи і в окремих країнах Азії та Африки. Наприклад, 1800 р. засновано Банк Франції, 1814 - Банк Нідерландів, 1816 - Банк Норвегії, 1850 - Національний банк Бельгії, 1860 - Державний банк Росії, 1875 -  </w:t>
      </w:r>
      <w:proofErr w:type="spellStart"/>
      <w:r w:rsidRPr="00D5255D">
        <w:rPr>
          <w:sz w:val="24"/>
          <w:szCs w:val="24"/>
        </w:rPr>
        <w:t>Рейхсбанк</w:t>
      </w:r>
      <w:proofErr w:type="spellEnd"/>
      <w:r w:rsidRPr="00D5255D">
        <w:rPr>
          <w:sz w:val="24"/>
          <w:szCs w:val="24"/>
        </w:rPr>
        <w:t xml:space="preserve"> Німеччини, 1882 - Банк Японії, 1893 - Банк Італії, 1907 р. -</w:t>
      </w:r>
      <w:r w:rsidR="004B68CD" w:rsidRPr="00D5255D">
        <w:rPr>
          <w:sz w:val="24"/>
          <w:szCs w:val="24"/>
        </w:rPr>
        <w:t xml:space="preserve"> </w:t>
      </w:r>
      <w:r w:rsidRPr="00D5255D">
        <w:rPr>
          <w:sz w:val="24"/>
          <w:szCs w:val="24"/>
        </w:rPr>
        <w:t>Швейцарський національний банк.</w:t>
      </w:r>
    </w:p>
    <w:p w:rsidR="00E63912" w:rsidRPr="00D5255D" w:rsidRDefault="00AC514F" w:rsidP="00D5255D">
      <w:pPr>
        <w:pStyle w:val="130"/>
        <w:spacing w:line="240" w:lineRule="auto"/>
        <w:ind w:firstLine="709"/>
        <w:jc w:val="both"/>
        <w:rPr>
          <w:sz w:val="24"/>
          <w:szCs w:val="24"/>
        </w:rPr>
      </w:pPr>
      <w:r w:rsidRPr="00D5255D">
        <w:rPr>
          <w:sz w:val="24"/>
          <w:szCs w:val="24"/>
        </w:rPr>
        <w:t>Більшість централ</w:t>
      </w:r>
      <w:r w:rsidR="004B68CD" w:rsidRPr="00D5255D">
        <w:rPr>
          <w:sz w:val="24"/>
          <w:szCs w:val="24"/>
        </w:rPr>
        <w:t>ьн</w:t>
      </w:r>
      <w:r w:rsidRPr="00D5255D">
        <w:rPr>
          <w:sz w:val="24"/>
          <w:szCs w:val="24"/>
        </w:rPr>
        <w:t>их банків створювали як акціонерні товариства. Проте після Другої світової війни внаслідок посилення державного регулювання їх націоналізовано. Зокрема, Банк Франції націоналізовано 1945р., Банк Англії - 1946 р.</w:t>
      </w:r>
    </w:p>
    <w:p w:rsidR="00E63912" w:rsidRPr="00D5255D" w:rsidRDefault="00AC514F" w:rsidP="00D5255D">
      <w:pPr>
        <w:pStyle w:val="130"/>
        <w:spacing w:line="240" w:lineRule="auto"/>
        <w:ind w:firstLine="709"/>
        <w:jc w:val="both"/>
        <w:rPr>
          <w:sz w:val="24"/>
          <w:szCs w:val="24"/>
        </w:rPr>
      </w:pPr>
      <w:r w:rsidRPr="00D5255D">
        <w:rPr>
          <w:sz w:val="24"/>
          <w:szCs w:val="24"/>
        </w:rPr>
        <w:t>Форма власності на капітал банку не впливає на його політику, оскільки незалежно від джерел формування капіталу керівництво центральних банків призначають органи державної влади (президент, парламент, уряд), а підпорядковані вони здебільшого парламентам країн.</w:t>
      </w:r>
    </w:p>
    <w:p w:rsidR="00E63912" w:rsidRPr="00D5255D" w:rsidRDefault="00AC514F" w:rsidP="00D5255D">
      <w:pPr>
        <w:pStyle w:val="130"/>
        <w:spacing w:line="240" w:lineRule="auto"/>
        <w:ind w:firstLine="709"/>
        <w:jc w:val="both"/>
        <w:rPr>
          <w:sz w:val="24"/>
          <w:szCs w:val="24"/>
        </w:rPr>
      </w:pPr>
      <w:r w:rsidRPr="00D5255D">
        <w:rPr>
          <w:sz w:val="24"/>
          <w:szCs w:val="24"/>
        </w:rPr>
        <w:t>У діяльності центральні банки покликані керуватися лише державними інтересами, а головною їхньою функцією є забезпечення стабільності національної грошової одиниці.</w:t>
      </w:r>
    </w:p>
    <w:p w:rsidR="00E63912" w:rsidRPr="00D5255D" w:rsidRDefault="00AC514F" w:rsidP="00D5255D">
      <w:pPr>
        <w:pStyle w:val="130"/>
        <w:spacing w:line="240" w:lineRule="auto"/>
        <w:ind w:firstLine="709"/>
        <w:jc w:val="both"/>
        <w:rPr>
          <w:sz w:val="24"/>
          <w:szCs w:val="24"/>
        </w:rPr>
      </w:pPr>
      <w:r w:rsidRPr="00D5255D">
        <w:rPr>
          <w:sz w:val="24"/>
          <w:szCs w:val="24"/>
        </w:rPr>
        <w:t>Традиційно центральні банки тісно співпрацюють з органами виконавчої влади. Однак історичний досвід функціонування системи центральних банків у провідних країнах світу довів, що для забезпечення ефективної діяльності центральні банки повинні мати певну автономно у реалізації своїх функцій. Це зумовлено тим, що цілі їхньої діяльності можуть суперечити цілям уряду, наприклад, намаганню уряду використати ресурси центрального банку для покриття дефіциту державного бюджету.</w:t>
      </w:r>
    </w:p>
    <w:p w:rsidR="00E63912" w:rsidRPr="00D5255D" w:rsidRDefault="00AC514F" w:rsidP="00D5255D">
      <w:pPr>
        <w:pStyle w:val="130"/>
        <w:spacing w:line="240" w:lineRule="auto"/>
        <w:ind w:firstLine="709"/>
        <w:jc w:val="both"/>
        <w:rPr>
          <w:sz w:val="24"/>
          <w:szCs w:val="24"/>
        </w:rPr>
      </w:pPr>
      <w:r w:rsidRPr="00D5255D">
        <w:rPr>
          <w:sz w:val="24"/>
          <w:szCs w:val="24"/>
        </w:rPr>
        <w:t>Наприкінці XX ст. посилилася тенденція до забезпечення незалежності центральних банків від урядів. Принцип незалежності від виконавчої влади покладений в основу функціонування Європейського центрального банку та Європейської системи центральних банків.</w:t>
      </w:r>
    </w:p>
    <w:p w:rsidR="00E63912" w:rsidRPr="00D5255D" w:rsidRDefault="00AC514F" w:rsidP="00D5255D">
      <w:pPr>
        <w:pStyle w:val="130"/>
        <w:spacing w:line="240" w:lineRule="auto"/>
        <w:ind w:firstLine="709"/>
        <w:jc w:val="both"/>
        <w:rPr>
          <w:sz w:val="24"/>
          <w:szCs w:val="24"/>
        </w:rPr>
      </w:pPr>
      <w:r w:rsidRPr="00D5255D">
        <w:rPr>
          <w:sz w:val="24"/>
          <w:szCs w:val="24"/>
        </w:rPr>
        <w:t>Водночас незалежність центрального банку від уряду є відносною, оскільки економічна політика держави не може бути успішною без узгодження грошово-кредитної та фінансової політики. З огляду на це макроекономічні пріоритети урядового курсу є визначальними у формуванні грошово-кредитної політики центрального банку.</w:t>
      </w:r>
    </w:p>
    <w:p w:rsidR="004B68CD" w:rsidRPr="00D5255D" w:rsidRDefault="004B68CD" w:rsidP="00D5255D">
      <w:pPr>
        <w:pStyle w:val="130"/>
        <w:spacing w:line="240" w:lineRule="auto"/>
        <w:ind w:firstLine="709"/>
        <w:jc w:val="both"/>
        <w:rPr>
          <w:sz w:val="24"/>
          <w:szCs w:val="24"/>
        </w:rPr>
      </w:pPr>
    </w:p>
    <w:p w:rsidR="004B68CD" w:rsidRPr="00BC7D3D" w:rsidRDefault="004B68CD" w:rsidP="00D5255D">
      <w:pPr>
        <w:pStyle w:val="130"/>
        <w:spacing w:line="240" w:lineRule="auto"/>
        <w:ind w:firstLine="709"/>
        <w:jc w:val="both"/>
        <w:rPr>
          <w:b/>
          <w:i/>
          <w:sz w:val="24"/>
          <w:szCs w:val="24"/>
        </w:rPr>
      </w:pPr>
      <w:r w:rsidRPr="00D5255D">
        <w:rPr>
          <w:b/>
          <w:sz w:val="24"/>
          <w:szCs w:val="24"/>
        </w:rPr>
        <w:t xml:space="preserve">11.2 </w:t>
      </w:r>
      <w:r w:rsidR="00BC7D3D">
        <w:rPr>
          <w:b/>
          <w:i/>
          <w:sz w:val="24"/>
          <w:szCs w:val="24"/>
        </w:rPr>
        <w:t>Ф</w:t>
      </w:r>
      <w:r w:rsidR="00BC7D3D" w:rsidRPr="00BC7D3D">
        <w:rPr>
          <w:b/>
          <w:i/>
          <w:sz w:val="24"/>
          <w:szCs w:val="24"/>
        </w:rPr>
        <w:t>ункції та операції центрального банку</w:t>
      </w:r>
    </w:p>
    <w:p w:rsidR="00E63912" w:rsidRPr="00D5255D" w:rsidRDefault="00AC514F" w:rsidP="00D5255D">
      <w:pPr>
        <w:pStyle w:val="130"/>
        <w:spacing w:line="240" w:lineRule="auto"/>
        <w:ind w:firstLine="709"/>
        <w:jc w:val="both"/>
        <w:rPr>
          <w:sz w:val="24"/>
          <w:szCs w:val="24"/>
        </w:rPr>
      </w:pPr>
      <w:r w:rsidRPr="00D5255D">
        <w:rPr>
          <w:sz w:val="24"/>
          <w:szCs w:val="24"/>
        </w:rPr>
        <w:t>Голо</w:t>
      </w:r>
      <w:r w:rsidR="00DB2010" w:rsidRPr="00D5255D">
        <w:rPr>
          <w:sz w:val="24"/>
          <w:szCs w:val="24"/>
        </w:rPr>
        <w:t>вна функція центрального банку -</w:t>
      </w:r>
      <w:r w:rsidRPr="00D5255D">
        <w:rPr>
          <w:sz w:val="24"/>
          <w:szCs w:val="24"/>
        </w:rPr>
        <w:t xml:space="preserve"> забезпечення стабільності національної валюти. Окрім цієї, центральний банк виконує такі функції:</w:t>
      </w:r>
    </w:p>
    <w:p w:rsidR="00E63912" w:rsidRPr="00D5255D" w:rsidRDefault="004B68CD" w:rsidP="00D5255D">
      <w:pPr>
        <w:pStyle w:val="130"/>
        <w:spacing w:line="240" w:lineRule="auto"/>
        <w:ind w:firstLine="709"/>
        <w:jc w:val="both"/>
        <w:rPr>
          <w:sz w:val="24"/>
          <w:szCs w:val="24"/>
        </w:rPr>
      </w:pPr>
      <w:r w:rsidRPr="00D5255D">
        <w:rPr>
          <w:sz w:val="24"/>
          <w:szCs w:val="24"/>
        </w:rPr>
        <w:t xml:space="preserve">- </w:t>
      </w:r>
      <w:r w:rsidR="00AC514F" w:rsidRPr="00D5255D">
        <w:rPr>
          <w:sz w:val="24"/>
          <w:szCs w:val="24"/>
        </w:rPr>
        <w:t>емісія і контроль грошового обігу;</w:t>
      </w:r>
    </w:p>
    <w:p w:rsidR="00E63912" w:rsidRPr="00D5255D" w:rsidRDefault="004B68CD" w:rsidP="00D5255D">
      <w:pPr>
        <w:pStyle w:val="130"/>
        <w:spacing w:line="240" w:lineRule="auto"/>
        <w:ind w:firstLine="709"/>
        <w:jc w:val="both"/>
        <w:rPr>
          <w:sz w:val="24"/>
          <w:szCs w:val="24"/>
        </w:rPr>
      </w:pPr>
      <w:r w:rsidRPr="00D5255D">
        <w:rPr>
          <w:sz w:val="24"/>
          <w:szCs w:val="24"/>
        </w:rPr>
        <w:t>-</w:t>
      </w:r>
      <w:r w:rsidR="00AC514F" w:rsidRPr="00D5255D">
        <w:rPr>
          <w:sz w:val="24"/>
          <w:szCs w:val="24"/>
        </w:rPr>
        <w:t xml:space="preserve"> розрахункового і резервного центру банків;</w:t>
      </w:r>
    </w:p>
    <w:p w:rsidR="00E63912" w:rsidRPr="00D5255D" w:rsidRDefault="004B68CD" w:rsidP="00D5255D">
      <w:pPr>
        <w:pStyle w:val="130"/>
        <w:spacing w:line="240" w:lineRule="auto"/>
        <w:ind w:firstLine="709"/>
        <w:jc w:val="both"/>
        <w:rPr>
          <w:sz w:val="24"/>
          <w:szCs w:val="24"/>
        </w:rPr>
      </w:pPr>
      <w:r w:rsidRPr="00D5255D">
        <w:rPr>
          <w:sz w:val="24"/>
          <w:szCs w:val="24"/>
        </w:rPr>
        <w:t xml:space="preserve">- </w:t>
      </w:r>
      <w:r w:rsidR="00AC514F" w:rsidRPr="00D5255D">
        <w:rPr>
          <w:sz w:val="24"/>
          <w:szCs w:val="24"/>
        </w:rPr>
        <w:t>управління державним боргом і виконання державного бюджету; - “кредитора в останній інстанції”, “банку банків”;</w:t>
      </w:r>
    </w:p>
    <w:p w:rsidR="00E63912" w:rsidRPr="00D5255D" w:rsidRDefault="004B68CD" w:rsidP="00D5255D">
      <w:pPr>
        <w:pStyle w:val="130"/>
        <w:spacing w:line="240" w:lineRule="auto"/>
        <w:ind w:firstLine="709"/>
        <w:jc w:val="both"/>
        <w:rPr>
          <w:sz w:val="24"/>
          <w:szCs w:val="24"/>
        </w:rPr>
      </w:pPr>
      <w:r w:rsidRPr="00D5255D">
        <w:rPr>
          <w:sz w:val="24"/>
          <w:szCs w:val="24"/>
        </w:rPr>
        <w:t xml:space="preserve">- </w:t>
      </w:r>
      <w:r w:rsidR="00AC514F" w:rsidRPr="00D5255D">
        <w:rPr>
          <w:sz w:val="24"/>
          <w:szCs w:val="24"/>
        </w:rPr>
        <w:t>встановлення економічно обґрунтованих лімітів і нормативів діяльності банків, у тім числі офіційної ставки центрального банку за кредитами;</w:t>
      </w:r>
    </w:p>
    <w:p w:rsidR="00E63912" w:rsidRPr="00D5255D" w:rsidRDefault="004B68CD" w:rsidP="00D5255D">
      <w:pPr>
        <w:pStyle w:val="130"/>
        <w:spacing w:line="240" w:lineRule="auto"/>
        <w:ind w:firstLine="709"/>
        <w:jc w:val="both"/>
        <w:rPr>
          <w:sz w:val="24"/>
          <w:szCs w:val="24"/>
        </w:rPr>
      </w:pPr>
      <w:r w:rsidRPr="00D5255D">
        <w:rPr>
          <w:sz w:val="24"/>
          <w:szCs w:val="24"/>
        </w:rPr>
        <w:t xml:space="preserve">- </w:t>
      </w:r>
      <w:r w:rsidR="00AC514F" w:rsidRPr="00D5255D">
        <w:rPr>
          <w:sz w:val="24"/>
          <w:szCs w:val="24"/>
        </w:rPr>
        <w:t>визначення пріоритетних цілей грошово-кредитної і валютної політики та їхня реалізація;</w:t>
      </w:r>
    </w:p>
    <w:p w:rsidR="00E63912" w:rsidRPr="00D5255D" w:rsidRDefault="004B68CD" w:rsidP="00D5255D">
      <w:pPr>
        <w:pStyle w:val="130"/>
        <w:spacing w:line="240" w:lineRule="auto"/>
        <w:ind w:firstLine="709"/>
        <w:jc w:val="both"/>
        <w:rPr>
          <w:sz w:val="24"/>
          <w:szCs w:val="24"/>
        </w:rPr>
      </w:pPr>
      <w:r w:rsidRPr="00D5255D">
        <w:rPr>
          <w:sz w:val="24"/>
          <w:szCs w:val="24"/>
        </w:rPr>
        <w:t>-</w:t>
      </w:r>
      <w:r w:rsidR="00AC514F" w:rsidRPr="00D5255D">
        <w:rPr>
          <w:sz w:val="24"/>
          <w:szCs w:val="24"/>
        </w:rPr>
        <w:t xml:space="preserve"> проведення наукових досліджень;</w:t>
      </w:r>
    </w:p>
    <w:p w:rsidR="00E63912" w:rsidRPr="00D5255D" w:rsidRDefault="004B68CD" w:rsidP="00D5255D">
      <w:pPr>
        <w:pStyle w:val="130"/>
        <w:spacing w:line="240" w:lineRule="auto"/>
        <w:ind w:firstLine="709"/>
        <w:jc w:val="both"/>
        <w:rPr>
          <w:sz w:val="24"/>
          <w:szCs w:val="24"/>
        </w:rPr>
      </w:pPr>
      <w:r w:rsidRPr="00D5255D">
        <w:rPr>
          <w:sz w:val="24"/>
          <w:szCs w:val="24"/>
        </w:rPr>
        <w:lastRenderedPageBreak/>
        <w:t xml:space="preserve">- </w:t>
      </w:r>
      <w:r w:rsidR="00AC514F" w:rsidRPr="00D5255D">
        <w:rPr>
          <w:sz w:val="24"/>
          <w:szCs w:val="24"/>
        </w:rPr>
        <w:t>визначення правових основ і принципів функціонування кредитно-фінансових інститутів, ринків, коротко- і довгострокових кредитних операцій, видів платіжних інструментів, які є в обігу в країні;</w:t>
      </w:r>
    </w:p>
    <w:p w:rsidR="00E63912" w:rsidRPr="00D5255D" w:rsidRDefault="00AC514F" w:rsidP="00D5255D">
      <w:pPr>
        <w:pStyle w:val="130"/>
        <w:spacing w:line="240" w:lineRule="auto"/>
        <w:ind w:firstLine="709"/>
        <w:jc w:val="both"/>
        <w:rPr>
          <w:sz w:val="24"/>
          <w:szCs w:val="24"/>
        </w:rPr>
      </w:pPr>
      <w:r w:rsidRPr="00D5255D">
        <w:rPr>
          <w:sz w:val="24"/>
          <w:szCs w:val="24"/>
        </w:rPr>
        <w:t>- формування ефективного механізму грошово-кредитного регулювання економіки.</w:t>
      </w:r>
    </w:p>
    <w:p w:rsidR="00E63912" w:rsidRPr="00D5255D" w:rsidRDefault="00AC514F" w:rsidP="00D5255D">
      <w:pPr>
        <w:pStyle w:val="130"/>
        <w:spacing w:line="240" w:lineRule="auto"/>
        <w:ind w:firstLine="709"/>
        <w:jc w:val="both"/>
        <w:rPr>
          <w:sz w:val="24"/>
          <w:szCs w:val="24"/>
        </w:rPr>
      </w:pPr>
      <w:r w:rsidRPr="00D5255D">
        <w:rPr>
          <w:sz w:val="24"/>
          <w:szCs w:val="24"/>
        </w:rPr>
        <w:t>Серед перелічених найважливішими є такі функції:</w:t>
      </w:r>
    </w:p>
    <w:p w:rsidR="00E63912" w:rsidRPr="00D5255D" w:rsidRDefault="00AC514F" w:rsidP="000C47BE">
      <w:pPr>
        <w:pStyle w:val="130"/>
        <w:numPr>
          <w:ilvl w:val="0"/>
          <w:numId w:val="23"/>
        </w:numPr>
        <w:spacing w:line="240" w:lineRule="auto"/>
        <w:jc w:val="both"/>
        <w:rPr>
          <w:sz w:val="24"/>
          <w:szCs w:val="24"/>
        </w:rPr>
      </w:pPr>
      <w:r w:rsidRPr="00D5255D">
        <w:rPr>
          <w:sz w:val="24"/>
          <w:szCs w:val="24"/>
        </w:rPr>
        <w:t>монопольна емісія банкнот;</w:t>
      </w:r>
    </w:p>
    <w:p w:rsidR="00E63912" w:rsidRPr="00D5255D" w:rsidRDefault="00AC514F" w:rsidP="000C47BE">
      <w:pPr>
        <w:pStyle w:val="130"/>
        <w:numPr>
          <w:ilvl w:val="0"/>
          <w:numId w:val="23"/>
        </w:numPr>
        <w:spacing w:line="240" w:lineRule="auto"/>
        <w:jc w:val="both"/>
        <w:rPr>
          <w:sz w:val="24"/>
          <w:szCs w:val="24"/>
        </w:rPr>
      </w:pPr>
      <w:r w:rsidRPr="00D5255D">
        <w:rPr>
          <w:sz w:val="24"/>
          <w:szCs w:val="24"/>
        </w:rPr>
        <w:t>банк банків;</w:t>
      </w:r>
    </w:p>
    <w:p w:rsidR="00E63912" w:rsidRPr="00D5255D" w:rsidRDefault="00AC514F" w:rsidP="000C47BE">
      <w:pPr>
        <w:pStyle w:val="130"/>
        <w:numPr>
          <w:ilvl w:val="0"/>
          <w:numId w:val="23"/>
        </w:numPr>
        <w:spacing w:line="240" w:lineRule="auto"/>
        <w:jc w:val="both"/>
        <w:rPr>
          <w:sz w:val="24"/>
          <w:szCs w:val="24"/>
        </w:rPr>
      </w:pPr>
      <w:r w:rsidRPr="00D5255D">
        <w:rPr>
          <w:sz w:val="24"/>
          <w:szCs w:val="24"/>
        </w:rPr>
        <w:t>банкір уряду;</w:t>
      </w:r>
    </w:p>
    <w:p w:rsidR="00E63912" w:rsidRPr="00D5255D" w:rsidRDefault="00AC514F" w:rsidP="000C47BE">
      <w:pPr>
        <w:pStyle w:val="130"/>
        <w:numPr>
          <w:ilvl w:val="0"/>
          <w:numId w:val="23"/>
        </w:numPr>
        <w:spacing w:line="240" w:lineRule="auto"/>
        <w:jc w:val="both"/>
        <w:rPr>
          <w:sz w:val="24"/>
          <w:szCs w:val="24"/>
        </w:rPr>
      </w:pPr>
      <w:r w:rsidRPr="00D5255D">
        <w:rPr>
          <w:sz w:val="24"/>
          <w:szCs w:val="24"/>
        </w:rPr>
        <w:t>грошово-кредитне регулювання і банківський нагляд,</w:t>
      </w:r>
    </w:p>
    <w:p w:rsidR="00E63912" w:rsidRPr="00D5255D" w:rsidRDefault="00AC514F" w:rsidP="00D5255D">
      <w:pPr>
        <w:pStyle w:val="130"/>
        <w:spacing w:line="240" w:lineRule="auto"/>
        <w:ind w:firstLine="709"/>
        <w:jc w:val="both"/>
        <w:rPr>
          <w:sz w:val="24"/>
          <w:szCs w:val="24"/>
        </w:rPr>
      </w:pPr>
      <w:r w:rsidRPr="00D5255D">
        <w:rPr>
          <w:i/>
          <w:sz w:val="24"/>
          <w:szCs w:val="24"/>
        </w:rPr>
        <w:t>Операції</w:t>
      </w:r>
      <w:r w:rsidR="004B68CD" w:rsidRPr="00D5255D">
        <w:rPr>
          <w:i/>
          <w:sz w:val="24"/>
          <w:szCs w:val="24"/>
        </w:rPr>
        <w:t xml:space="preserve"> </w:t>
      </w:r>
      <w:r w:rsidRPr="00D5255D">
        <w:rPr>
          <w:i/>
          <w:sz w:val="24"/>
          <w:szCs w:val="24"/>
        </w:rPr>
        <w:t>центрального банку</w:t>
      </w:r>
      <w:r w:rsidRPr="00D5255D">
        <w:rPr>
          <w:sz w:val="24"/>
          <w:szCs w:val="24"/>
        </w:rPr>
        <w:t xml:space="preserve">. Свої функції центральний банк  реалізує через операції, які поділяють на пасивні та активні. </w:t>
      </w:r>
      <w:r w:rsidRPr="00D5255D">
        <w:rPr>
          <w:rFonts w:eastAsia="Segoe UI"/>
          <w:sz w:val="24"/>
          <w:szCs w:val="24"/>
        </w:rPr>
        <w:t>Пасивні операції</w:t>
      </w:r>
      <w:r w:rsidRPr="00D5255D">
        <w:rPr>
          <w:sz w:val="24"/>
          <w:szCs w:val="24"/>
        </w:rPr>
        <w:t xml:space="preserve"> центрального банку - це операції з формування його ресурсів. Вони відображені в пасиві балансу. Головними статтями пасиву балансу центрального банку є: банкноти в обігу, кошти комерційних банків, кошти уряду (казначейства), зобов’язання перед міжнародними фінансово-кредитними інститутами (наприклад, МВФ), інші зобов’язання</w:t>
      </w:r>
      <w:r w:rsidR="0027670F" w:rsidRPr="00D5255D">
        <w:rPr>
          <w:sz w:val="24"/>
          <w:szCs w:val="24"/>
        </w:rPr>
        <w:t>, власний.</w:t>
      </w:r>
    </w:p>
    <w:p w:rsidR="00E63912" w:rsidRPr="00D5255D" w:rsidRDefault="0027670F" w:rsidP="00D5255D">
      <w:pPr>
        <w:pStyle w:val="130"/>
        <w:spacing w:line="240" w:lineRule="auto"/>
        <w:ind w:firstLine="709"/>
        <w:jc w:val="both"/>
        <w:rPr>
          <w:sz w:val="24"/>
          <w:szCs w:val="24"/>
        </w:rPr>
      </w:pPr>
      <w:r w:rsidRPr="00D5255D">
        <w:rPr>
          <w:sz w:val="24"/>
          <w:szCs w:val="24"/>
        </w:rPr>
        <w:t xml:space="preserve">Активні операції – це операції з розміщення ресурсів центрального банку. </w:t>
      </w:r>
      <w:r w:rsidR="00AC514F" w:rsidRPr="00D5255D">
        <w:rPr>
          <w:sz w:val="24"/>
          <w:szCs w:val="24"/>
        </w:rPr>
        <w:t>На відміну від комерційних банків, їхньою метою не є отримання прибутків. Уся діяльність центрального банку спрямована на забезпечення стабільності національної грошової одиниці. Головними статтями активу балансу центрального банку є такі: золотовалютні</w:t>
      </w:r>
      <w:r w:rsidRPr="00D5255D">
        <w:rPr>
          <w:sz w:val="24"/>
          <w:szCs w:val="24"/>
        </w:rPr>
        <w:t xml:space="preserve"> </w:t>
      </w:r>
      <w:r w:rsidR="00AC514F" w:rsidRPr="00D5255D">
        <w:rPr>
          <w:sz w:val="24"/>
          <w:szCs w:val="24"/>
        </w:rPr>
        <w:t>резерви, кредити банкам, ці</w:t>
      </w:r>
      <w:r w:rsidRPr="00D5255D">
        <w:rPr>
          <w:sz w:val="24"/>
          <w:szCs w:val="24"/>
        </w:rPr>
        <w:t xml:space="preserve">нні папери уряду та інші активи. </w:t>
      </w:r>
    </w:p>
    <w:p w:rsidR="0027670F" w:rsidRPr="00D5255D" w:rsidRDefault="0027670F" w:rsidP="00D5255D">
      <w:pPr>
        <w:pStyle w:val="130"/>
        <w:spacing w:line="240" w:lineRule="auto"/>
        <w:ind w:firstLine="709"/>
        <w:jc w:val="both"/>
        <w:rPr>
          <w:sz w:val="24"/>
          <w:szCs w:val="24"/>
        </w:rPr>
      </w:pPr>
    </w:p>
    <w:p w:rsidR="00E63912" w:rsidRPr="00D5255D" w:rsidRDefault="00CA6885" w:rsidP="00D5255D">
      <w:pPr>
        <w:pStyle w:val="130"/>
        <w:spacing w:line="240" w:lineRule="auto"/>
        <w:ind w:firstLine="709"/>
        <w:jc w:val="both"/>
        <w:rPr>
          <w:b/>
          <w:sz w:val="24"/>
          <w:szCs w:val="24"/>
        </w:rPr>
      </w:pPr>
      <w:r w:rsidRPr="00D5255D">
        <w:rPr>
          <w:b/>
          <w:sz w:val="24"/>
          <w:szCs w:val="24"/>
        </w:rPr>
        <w:t xml:space="preserve">11.3. </w:t>
      </w:r>
      <w:bookmarkStart w:id="18" w:name="bookmark23"/>
      <w:r w:rsidR="00BC7D3D">
        <w:rPr>
          <w:b/>
          <w:i/>
          <w:sz w:val="24"/>
          <w:szCs w:val="24"/>
        </w:rPr>
        <w:t>Н</w:t>
      </w:r>
      <w:r w:rsidR="00BC7D3D" w:rsidRPr="00BC7D3D">
        <w:rPr>
          <w:b/>
          <w:i/>
          <w:sz w:val="24"/>
          <w:szCs w:val="24"/>
        </w:rPr>
        <w:t xml:space="preserve">аціональний банк </w:t>
      </w:r>
      <w:proofErr w:type="spellStart"/>
      <w:r w:rsidR="00BC7D3D" w:rsidRPr="00BC7D3D">
        <w:rPr>
          <w:b/>
          <w:i/>
          <w:sz w:val="24"/>
          <w:szCs w:val="24"/>
        </w:rPr>
        <w:t>україни</w:t>
      </w:r>
      <w:proofErr w:type="spellEnd"/>
      <w:r w:rsidR="00BC7D3D" w:rsidRPr="00BC7D3D">
        <w:rPr>
          <w:b/>
          <w:i/>
          <w:sz w:val="24"/>
          <w:szCs w:val="24"/>
        </w:rPr>
        <w:t>: організація та функціонування</w:t>
      </w:r>
      <w:bookmarkEnd w:id="18"/>
    </w:p>
    <w:p w:rsidR="00E63912" w:rsidRPr="00D5255D" w:rsidRDefault="00AC514F" w:rsidP="00D5255D">
      <w:pPr>
        <w:pStyle w:val="130"/>
        <w:spacing w:line="240" w:lineRule="auto"/>
        <w:ind w:firstLine="709"/>
        <w:jc w:val="both"/>
        <w:rPr>
          <w:sz w:val="24"/>
          <w:szCs w:val="24"/>
        </w:rPr>
      </w:pPr>
      <w:r w:rsidRPr="00D5255D">
        <w:rPr>
          <w:sz w:val="24"/>
          <w:szCs w:val="24"/>
        </w:rPr>
        <w:t xml:space="preserve">Національний банк України створений відповідно до прийнятого 20 </w:t>
      </w:r>
      <w:r w:rsidR="008A65C6" w:rsidRPr="00D5255D">
        <w:rPr>
          <w:sz w:val="24"/>
          <w:szCs w:val="24"/>
        </w:rPr>
        <w:t>березня 1991 р. Закону України «</w:t>
      </w:r>
      <w:r w:rsidRPr="00D5255D">
        <w:rPr>
          <w:sz w:val="24"/>
          <w:szCs w:val="24"/>
        </w:rPr>
        <w:t>Про банки і банківську діяльність</w:t>
      </w:r>
      <w:r w:rsidR="008A65C6" w:rsidRPr="00D5255D">
        <w:rPr>
          <w:sz w:val="24"/>
          <w:szCs w:val="24"/>
        </w:rPr>
        <w:t xml:space="preserve">»  на базі </w:t>
      </w:r>
      <w:r w:rsidRPr="00D5255D">
        <w:rPr>
          <w:sz w:val="24"/>
          <w:szCs w:val="24"/>
        </w:rPr>
        <w:t>Української республіканської контори Державного банку СРСР. Статус</w:t>
      </w:r>
      <w:r w:rsidR="00CA6885" w:rsidRPr="00D5255D">
        <w:rPr>
          <w:sz w:val="24"/>
          <w:szCs w:val="24"/>
        </w:rPr>
        <w:t xml:space="preserve"> </w:t>
      </w:r>
      <w:r w:rsidRPr="00D5255D">
        <w:rPr>
          <w:sz w:val="24"/>
          <w:szCs w:val="24"/>
        </w:rPr>
        <w:t>і принципи діяльності НБУ визначені в Конституції. Відповідно до ст. 99</w:t>
      </w:r>
      <w:r w:rsidR="00CA6885" w:rsidRPr="00D5255D">
        <w:rPr>
          <w:sz w:val="24"/>
          <w:szCs w:val="24"/>
        </w:rPr>
        <w:t xml:space="preserve"> </w:t>
      </w:r>
      <w:r w:rsidRPr="00D5255D">
        <w:rPr>
          <w:sz w:val="24"/>
          <w:szCs w:val="24"/>
        </w:rPr>
        <w:t>Конституції України, основною функцією Національного банку є забезпечення стабільності національної грошової одиниці України - гривні.</w:t>
      </w:r>
    </w:p>
    <w:p w:rsidR="00E63912" w:rsidRPr="00D5255D" w:rsidRDefault="00AC514F" w:rsidP="00D5255D">
      <w:pPr>
        <w:pStyle w:val="130"/>
        <w:spacing w:line="240" w:lineRule="auto"/>
        <w:ind w:firstLine="709"/>
        <w:jc w:val="both"/>
        <w:rPr>
          <w:sz w:val="24"/>
          <w:szCs w:val="24"/>
        </w:rPr>
      </w:pPr>
      <w:r w:rsidRPr="00D5255D">
        <w:rPr>
          <w:sz w:val="24"/>
          <w:szCs w:val="24"/>
        </w:rPr>
        <w:t>Діяльність НБУ регулює Закон України “Про Національний банк України”, ухвалений Верховною Радою України 20 травня 1999 р.</w:t>
      </w:r>
    </w:p>
    <w:p w:rsidR="00E63912" w:rsidRPr="00D5255D" w:rsidRDefault="00AC514F" w:rsidP="00D5255D">
      <w:pPr>
        <w:pStyle w:val="130"/>
        <w:spacing w:line="240" w:lineRule="auto"/>
        <w:ind w:firstLine="709"/>
        <w:jc w:val="both"/>
        <w:rPr>
          <w:sz w:val="24"/>
          <w:szCs w:val="24"/>
        </w:rPr>
      </w:pPr>
      <w:r w:rsidRPr="00D5255D">
        <w:rPr>
          <w:sz w:val="24"/>
          <w:szCs w:val="24"/>
        </w:rPr>
        <w:t>Відповідно до Закону, Національний банк є центральним банком України, особливим центральним органом державного управління. Він має право законодавчої ініціативи, тобто офіційно вносити до Верховної Ради України пропозиції щодо прийняття або скасування законів, внесення до них змін. У Законі України “Про Національний банк України” зазначено, що він повинен підтримувати економічну політику уряду, доки вона не суперечитиме забезпеченню стабільності грошової одиниці України. У безпосередній діяльності Національний банк наділений повною незалежністю. Незалежність Національного банку полягає в тому, що він, відповідно до основ економічної політики, самостійно розробляє і реалізує грошово-кредитну політику.</w:t>
      </w:r>
    </w:p>
    <w:p w:rsidR="00E63912" w:rsidRPr="00D5255D" w:rsidRDefault="00AC514F" w:rsidP="00D5255D">
      <w:pPr>
        <w:pStyle w:val="130"/>
        <w:spacing w:line="240" w:lineRule="auto"/>
        <w:ind w:firstLine="709"/>
        <w:jc w:val="both"/>
        <w:rPr>
          <w:sz w:val="24"/>
          <w:szCs w:val="24"/>
        </w:rPr>
      </w:pPr>
      <w:r w:rsidRPr="00D5255D">
        <w:rPr>
          <w:sz w:val="24"/>
          <w:szCs w:val="24"/>
        </w:rPr>
        <w:t>Національний банк має статутний капітал, що є державною власністю. Розмір статутного капіталу становить 10 млн грн. Він може бути збільшений за рішенням Ради Національного банку.</w:t>
      </w:r>
    </w:p>
    <w:p w:rsidR="00E63912" w:rsidRPr="00D5255D" w:rsidRDefault="00AC514F" w:rsidP="00D5255D">
      <w:pPr>
        <w:pStyle w:val="130"/>
        <w:spacing w:line="240" w:lineRule="auto"/>
        <w:ind w:firstLine="709"/>
        <w:jc w:val="both"/>
        <w:rPr>
          <w:sz w:val="24"/>
          <w:szCs w:val="24"/>
        </w:rPr>
      </w:pPr>
      <w:r w:rsidRPr="00D5255D">
        <w:rPr>
          <w:sz w:val="24"/>
          <w:szCs w:val="24"/>
        </w:rPr>
        <w:t>Джерелами формування статутного капіталу Національного банку є доходи його кошторису, а в разі потреби - Державний бюджет України.</w:t>
      </w:r>
    </w:p>
    <w:p w:rsidR="00E63912" w:rsidRPr="00D5255D" w:rsidRDefault="00AC514F" w:rsidP="00D5255D">
      <w:pPr>
        <w:pStyle w:val="130"/>
        <w:spacing w:line="240" w:lineRule="auto"/>
        <w:ind w:firstLine="709"/>
        <w:jc w:val="both"/>
        <w:rPr>
          <w:sz w:val="24"/>
          <w:szCs w:val="24"/>
        </w:rPr>
      </w:pPr>
      <w:r w:rsidRPr="00D5255D">
        <w:rPr>
          <w:sz w:val="24"/>
          <w:szCs w:val="24"/>
        </w:rPr>
        <w:t xml:space="preserve">До системи Національного банку належить: центральний апарат, філії (територіальні управління НБУ), структурні підрозділи (відомча охорона, центральна бібліотека, навчальний центр, центр наукових досліджень, управління організації будівництва і реконструкції), структурні одиниці (оперативне управління, центральне сховище, державна скарбниця України, центральна розрахункова палата, господарсько- експлуатаційне управління, група управління проектами </w:t>
      </w:r>
      <w:proofErr w:type="spellStart"/>
      <w:r w:rsidRPr="00D5255D">
        <w:rPr>
          <w:sz w:val="24"/>
          <w:szCs w:val="24"/>
        </w:rPr>
        <w:t>міжнарод</w:t>
      </w:r>
      <w:proofErr w:type="spellEnd"/>
      <w:r w:rsidRPr="00D5255D">
        <w:rPr>
          <w:sz w:val="24"/>
          <w:szCs w:val="24"/>
        </w:rPr>
        <w:t>-і них кредитних ліній), спеціалізовані підприємства (фабрика банкнотного паперу, банкнотно-монетний двір), навчальні заклади.</w:t>
      </w:r>
    </w:p>
    <w:p w:rsidR="00E63912" w:rsidRPr="00D5255D" w:rsidRDefault="00AC514F" w:rsidP="00D5255D">
      <w:pPr>
        <w:pStyle w:val="130"/>
        <w:spacing w:line="240" w:lineRule="auto"/>
        <w:ind w:firstLine="709"/>
        <w:jc w:val="both"/>
        <w:rPr>
          <w:sz w:val="24"/>
          <w:szCs w:val="24"/>
        </w:rPr>
      </w:pPr>
      <w:r w:rsidRPr="00D5255D">
        <w:rPr>
          <w:sz w:val="24"/>
          <w:szCs w:val="24"/>
        </w:rPr>
        <w:t>Керівними органами Національного банку України є Рада Національного банку і Правління Національного банку. Рада Національного банку складається з 15 членів. Сім членів Ради призначає Президент України, сім - Верховна Рада України. Голова Національного банку до складу Ради входить за посадою. Членів Ради НБУ призначають на сім років. Голову Ради та його заступника обирає Рада Національного банку терміном на три роки. Відповідно до чинного законодавства, Голова НБУ не може бути Головою Ради НБУ Рада Національного банку проводить засідання н</w:t>
      </w:r>
      <w:r w:rsidR="008A65C6" w:rsidRPr="00D5255D">
        <w:rPr>
          <w:sz w:val="24"/>
          <w:szCs w:val="24"/>
        </w:rPr>
        <w:t xml:space="preserve">е рідше одного разу в квартал. </w:t>
      </w:r>
    </w:p>
    <w:p w:rsidR="00E63912" w:rsidRPr="00D5255D" w:rsidRDefault="00AC514F" w:rsidP="00D5255D">
      <w:pPr>
        <w:pStyle w:val="130"/>
        <w:spacing w:line="240" w:lineRule="auto"/>
        <w:ind w:firstLine="709"/>
        <w:jc w:val="both"/>
        <w:rPr>
          <w:sz w:val="24"/>
          <w:szCs w:val="24"/>
        </w:rPr>
      </w:pPr>
      <w:r w:rsidRPr="00D5255D">
        <w:rPr>
          <w:sz w:val="24"/>
          <w:szCs w:val="24"/>
        </w:rPr>
        <w:t xml:space="preserve">Головні повноваження Ради Національного банку визначені ст. 9І Закону України “Про </w:t>
      </w:r>
      <w:r w:rsidRPr="00D5255D">
        <w:rPr>
          <w:sz w:val="24"/>
          <w:szCs w:val="24"/>
        </w:rPr>
        <w:lastRenderedPageBreak/>
        <w:t>Національний банк України”. Відповідно до цієї статті, Рада Національного банку виконує такі функції:</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розробляє основні засади грошово-кредитної політики і контролює їхнє виконання;</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аналізує вплив грошово-кредитної політики на стан соціально- економічного розвитку України;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затверджує кошторис доходів та видатків НБУ, бухгалтерський баланс банку, розподіл прибутку НБУ за звітний період;</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приймає рішення про збільшення розміру статутного капіталу Національного банку;</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визначає аудиторську компанію для проведення зовнішньої аудиторської перевірки НБУ;</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вносить рекомендації правлінню НБУ щодо впровадження заходів грошово-кредитного та валютного регулювання, розвитку банківської системи.</w:t>
      </w:r>
    </w:p>
    <w:p w:rsidR="00E63912" w:rsidRPr="00D5255D" w:rsidRDefault="00AC514F" w:rsidP="00D5255D">
      <w:pPr>
        <w:pStyle w:val="130"/>
        <w:spacing w:line="240" w:lineRule="auto"/>
        <w:ind w:firstLine="709"/>
        <w:jc w:val="both"/>
        <w:rPr>
          <w:sz w:val="24"/>
          <w:szCs w:val="24"/>
        </w:rPr>
      </w:pPr>
      <w:r w:rsidRPr="00D5255D">
        <w:rPr>
          <w:sz w:val="24"/>
          <w:szCs w:val="24"/>
        </w:rPr>
        <w:t>Рішення Ради НБУ щодо Основних засад грошово-кредитної політики є обов’язковими для виконання Правлінням НБУ</w:t>
      </w:r>
      <w:r w:rsidR="008A65C6" w:rsidRPr="00D5255D">
        <w:rPr>
          <w:sz w:val="24"/>
          <w:szCs w:val="24"/>
        </w:rPr>
        <w:t>.</w:t>
      </w:r>
      <w:r w:rsidRPr="00D5255D">
        <w:rPr>
          <w:sz w:val="24"/>
          <w:szCs w:val="24"/>
        </w:rPr>
        <w:t xml:space="preserve"> Водночас Рада Національного банку не має права втручатися в оперативну діяльність Правління НБУ.</w:t>
      </w:r>
    </w:p>
    <w:p w:rsidR="00E63912" w:rsidRPr="00D5255D" w:rsidRDefault="00AC514F" w:rsidP="00D5255D">
      <w:pPr>
        <w:pStyle w:val="130"/>
        <w:spacing w:line="240" w:lineRule="auto"/>
        <w:ind w:firstLine="709"/>
        <w:jc w:val="both"/>
        <w:rPr>
          <w:sz w:val="24"/>
          <w:szCs w:val="24"/>
        </w:rPr>
      </w:pPr>
      <w:r w:rsidRPr="00D5255D">
        <w:rPr>
          <w:sz w:val="24"/>
          <w:szCs w:val="24"/>
        </w:rPr>
        <w:t>Другий керівний орган Національного банку - Правління. Воно є керівним виконавчим органом НБУ і управляє його діяльністю. Правління Національного банку, використовуючи відповідні інструменти, забезпечує реалізацію Основних засад грошово-кредитної політики.</w:t>
      </w:r>
    </w:p>
    <w:p w:rsidR="00E63912" w:rsidRPr="00D5255D" w:rsidRDefault="00AC514F" w:rsidP="00D5255D">
      <w:pPr>
        <w:pStyle w:val="130"/>
        <w:spacing w:line="240" w:lineRule="auto"/>
        <w:ind w:firstLine="709"/>
        <w:jc w:val="both"/>
        <w:rPr>
          <w:sz w:val="24"/>
          <w:szCs w:val="24"/>
        </w:rPr>
      </w:pPr>
      <w:r w:rsidRPr="00D5255D">
        <w:rPr>
          <w:sz w:val="24"/>
          <w:szCs w:val="24"/>
        </w:rPr>
        <w:t>До повноважень Правління НБУ належать:</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встановлення процентних ставок НБУ, обов’язкових резервів, економічних нормативів;</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емісія готівкових грошей;</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встановлення лімітів щодо проведення операцій на відкритому ринку тощо.</w:t>
      </w:r>
    </w:p>
    <w:p w:rsidR="00E63912" w:rsidRPr="00D5255D" w:rsidRDefault="00AC514F" w:rsidP="00D5255D">
      <w:pPr>
        <w:pStyle w:val="130"/>
        <w:spacing w:line="240" w:lineRule="auto"/>
        <w:ind w:firstLine="709"/>
        <w:jc w:val="both"/>
        <w:rPr>
          <w:sz w:val="24"/>
          <w:szCs w:val="24"/>
        </w:rPr>
      </w:pPr>
      <w:r w:rsidRPr="00D5255D">
        <w:rPr>
          <w:sz w:val="24"/>
          <w:szCs w:val="24"/>
        </w:rPr>
        <w:t>Правління також визначає організаційні основи та структуру НБУ, видає нормативно-правові акти Національного банку, розробляє і подає на затвердження Раді річний звіт НБУ, проект кошторису доходів та видатків НБУ, бухгалтерський баланс банку тощо. Очолює Правління Голова Національного банку, якого призначає на посаду Верховна Рада України за поданням Президента терміном на сім років. Голова одноосібно несе відповідальність перед Верховною Радою та Президентом за діяльність Національного банку України.</w:t>
      </w:r>
    </w:p>
    <w:p w:rsidR="00E63912" w:rsidRPr="00D5255D" w:rsidRDefault="00AC514F" w:rsidP="00D5255D">
      <w:pPr>
        <w:pStyle w:val="130"/>
        <w:spacing w:line="240" w:lineRule="auto"/>
        <w:ind w:firstLine="709"/>
        <w:jc w:val="both"/>
        <w:rPr>
          <w:sz w:val="24"/>
          <w:szCs w:val="24"/>
        </w:rPr>
      </w:pPr>
      <w:r w:rsidRPr="00D5255D">
        <w:rPr>
          <w:sz w:val="24"/>
          <w:szCs w:val="24"/>
        </w:rPr>
        <w:t>Правління НБУ складається з одинадцяти осіб, зокрема Голови Національного банку, чотирьох заступників (у тому числі одного першого) та керівників структурних підрозділів, які забезпечують виконання Національним банком головної функції. Заступників призначає та звільняє Голова НБУ за погодженням з Радою НБУ</w:t>
      </w:r>
    </w:p>
    <w:p w:rsidR="00CA6885" w:rsidRPr="00D5255D" w:rsidRDefault="00CA6885" w:rsidP="00D5255D">
      <w:pPr>
        <w:pStyle w:val="130"/>
        <w:spacing w:line="240" w:lineRule="auto"/>
        <w:ind w:firstLine="709"/>
        <w:jc w:val="both"/>
        <w:rPr>
          <w:sz w:val="24"/>
          <w:szCs w:val="24"/>
        </w:rPr>
      </w:pPr>
    </w:p>
    <w:p w:rsidR="00E63912" w:rsidRPr="00D5255D" w:rsidRDefault="00CA6885" w:rsidP="00D5255D">
      <w:pPr>
        <w:pStyle w:val="130"/>
        <w:spacing w:line="240" w:lineRule="auto"/>
        <w:ind w:firstLine="709"/>
        <w:jc w:val="both"/>
        <w:rPr>
          <w:sz w:val="24"/>
          <w:szCs w:val="24"/>
        </w:rPr>
      </w:pPr>
      <w:r w:rsidRPr="00D5255D">
        <w:rPr>
          <w:sz w:val="24"/>
          <w:szCs w:val="24"/>
        </w:rPr>
        <w:t>ПИТА</w:t>
      </w:r>
      <w:r w:rsidR="00AC514F" w:rsidRPr="00D5255D">
        <w:rPr>
          <w:sz w:val="24"/>
          <w:szCs w:val="24"/>
        </w:rPr>
        <w:t>ННЯ</w:t>
      </w:r>
      <w:r w:rsidRPr="00D5255D">
        <w:rPr>
          <w:sz w:val="24"/>
          <w:szCs w:val="24"/>
        </w:rPr>
        <w:t xml:space="preserve"> </w:t>
      </w:r>
      <w:r w:rsidR="008A65C6" w:rsidRPr="00D5255D">
        <w:rPr>
          <w:sz w:val="24"/>
          <w:szCs w:val="24"/>
        </w:rPr>
        <w:t>ДЛЯ САМОКОНТРОЛЮ</w:t>
      </w:r>
    </w:p>
    <w:p w:rsidR="00E63912" w:rsidRPr="00D5255D" w:rsidRDefault="00E63912" w:rsidP="00D5255D">
      <w:pPr>
        <w:pStyle w:val="130"/>
        <w:spacing w:line="240" w:lineRule="auto"/>
        <w:jc w:val="both"/>
        <w:rPr>
          <w:sz w:val="24"/>
          <w:szCs w:val="24"/>
        </w:rPr>
      </w:pPr>
    </w:p>
    <w:p w:rsidR="00E63912" w:rsidRPr="00D5255D" w:rsidRDefault="00CA6885" w:rsidP="000C47BE">
      <w:pPr>
        <w:pStyle w:val="130"/>
        <w:numPr>
          <w:ilvl w:val="0"/>
          <w:numId w:val="24"/>
        </w:numPr>
        <w:spacing w:line="240" w:lineRule="auto"/>
        <w:jc w:val="both"/>
        <w:rPr>
          <w:sz w:val="24"/>
          <w:szCs w:val="24"/>
        </w:rPr>
      </w:pPr>
      <w:r w:rsidRPr="00D5255D">
        <w:rPr>
          <w:sz w:val="24"/>
          <w:szCs w:val="24"/>
        </w:rPr>
        <w:t>О</w:t>
      </w:r>
      <w:r w:rsidR="00AC514F" w:rsidRPr="00D5255D">
        <w:rPr>
          <w:sz w:val="24"/>
          <w:szCs w:val="24"/>
        </w:rPr>
        <w:t>характеризуйте головні шляхи створення центральних</w:t>
      </w:r>
      <w:r w:rsidR="00AC514F" w:rsidRPr="00D5255D">
        <w:rPr>
          <w:sz w:val="24"/>
          <w:szCs w:val="24"/>
        </w:rPr>
        <w:br/>
        <w:t>банків.</w:t>
      </w:r>
    </w:p>
    <w:p w:rsidR="00E63912" w:rsidRPr="00D5255D" w:rsidRDefault="00AC514F" w:rsidP="000C47BE">
      <w:pPr>
        <w:pStyle w:val="130"/>
        <w:numPr>
          <w:ilvl w:val="0"/>
          <w:numId w:val="24"/>
        </w:numPr>
        <w:spacing w:line="240" w:lineRule="auto"/>
        <w:jc w:val="both"/>
        <w:rPr>
          <w:sz w:val="24"/>
          <w:szCs w:val="24"/>
        </w:rPr>
      </w:pPr>
      <w:r w:rsidRPr="00D5255D">
        <w:rPr>
          <w:sz w:val="24"/>
          <w:szCs w:val="24"/>
        </w:rPr>
        <w:t>Яке головне завдання центрального банку?</w:t>
      </w:r>
    </w:p>
    <w:p w:rsidR="00E63912" w:rsidRPr="00D5255D" w:rsidRDefault="00AC514F" w:rsidP="000C47BE">
      <w:pPr>
        <w:pStyle w:val="130"/>
        <w:numPr>
          <w:ilvl w:val="0"/>
          <w:numId w:val="24"/>
        </w:numPr>
        <w:spacing w:line="240" w:lineRule="auto"/>
        <w:jc w:val="both"/>
        <w:rPr>
          <w:sz w:val="24"/>
          <w:szCs w:val="24"/>
        </w:rPr>
      </w:pPr>
      <w:r w:rsidRPr="00D5255D">
        <w:rPr>
          <w:sz w:val="24"/>
          <w:szCs w:val="24"/>
        </w:rPr>
        <w:t>Які функції виконує центральний банк?</w:t>
      </w:r>
    </w:p>
    <w:p w:rsidR="00E63912" w:rsidRPr="00D5255D" w:rsidRDefault="00AC514F" w:rsidP="000C47BE">
      <w:pPr>
        <w:pStyle w:val="130"/>
        <w:numPr>
          <w:ilvl w:val="0"/>
          <w:numId w:val="24"/>
        </w:numPr>
        <w:spacing w:line="240" w:lineRule="auto"/>
        <w:jc w:val="both"/>
        <w:rPr>
          <w:sz w:val="24"/>
          <w:szCs w:val="24"/>
        </w:rPr>
      </w:pPr>
      <w:r w:rsidRPr="00D5255D">
        <w:rPr>
          <w:sz w:val="24"/>
          <w:szCs w:val="24"/>
        </w:rPr>
        <w:t>Розкрийте зміст емісійної функції центрального банку.</w:t>
      </w:r>
    </w:p>
    <w:p w:rsidR="00E63912" w:rsidRPr="00D5255D" w:rsidRDefault="00AC514F" w:rsidP="000C47BE">
      <w:pPr>
        <w:pStyle w:val="130"/>
        <w:numPr>
          <w:ilvl w:val="0"/>
          <w:numId w:val="24"/>
        </w:numPr>
        <w:spacing w:line="240" w:lineRule="auto"/>
        <w:jc w:val="both"/>
        <w:rPr>
          <w:sz w:val="24"/>
          <w:szCs w:val="24"/>
        </w:rPr>
      </w:pPr>
      <w:r w:rsidRPr="00D5255D">
        <w:rPr>
          <w:sz w:val="24"/>
          <w:szCs w:val="24"/>
        </w:rPr>
        <w:t>У чому полягає суть функції центрального банку як банку</w:t>
      </w:r>
      <w:r w:rsidR="00CA6885" w:rsidRPr="00D5255D">
        <w:rPr>
          <w:sz w:val="24"/>
          <w:szCs w:val="24"/>
        </w:rPr>
        <w:t xml:space="preserve"> </w:t>
      </w:r>
      <w:r w:rsidRPr="00D5255D">
        <w:rPr>
          <w:sz w:val="24"/>
          <w:szCs w:val="24"/>
        </w:rPr>
        <w:t>банків?</w:t>
      </w:r>
    </w:p>
    <w:p w:rsidR="00E63912" w:rsidRPr="00D5255D" w:rsidRDefault="00AC514F" w:rsidP="000C47BE">
      <w:pPr>
        <w:pStyle w:val="130"/>
        <w:numPr>
          <w:ilvl w:val="0"/>
          <w:numId w:val="24"/>
        </w:numPr>
        <w:spacing w:line="240" w:lineRule="auto"/>
        <w:jc w:val="both"/>
        <w:rPr>
          <w:sz w:val="24"/>
          <w:szCs w:val="24"/>
        </w:rPr>
      </w:pPr>
      <w:r w:rsidRPr="00D5255D">
        <w:rPr>
          <w:sz w:val="24"/>
          <w:szCs w:val="24"/>
        </w:rPr>
        <w:t>Охарактеризуйте функцію центрального банку як банку</w:t>
      </w:r>
      <w:r w:rsidR="00CA6885" w:rsidRPr="00D5255D">
        <w:rPr>
          <w:sz w:val="24"/>
          <w:szCs w:val="24"/>
        </w:rPr>
        <w:t xml:space="preserve"> </w:t>
      </w:r>
      <w:r w:rsidRPr="00D5255D">
        <w:rPr>
          <w:sz w:val="24"/>
          <w:szCs w:val="24"/>
        </w:rPr>
        <w:t>держави та уряду.</w:t>
      </w:r>
    </w:p>
    <w:p w:rsidR="00E63912" w:rsidRPr="00D5255D" w:rsidRDefault="00AC514F" w:rsidP="000C47BE">
      <w:pPr>
        <w:pStyle w:val="130"/>
        <w:numPr>
          <w:ilvl w:val="0"/>
          <w:numId w:val="24"/>
        </w:numPr>
        <w:spacing w:line="240" w:lineRule="auto"/>
        <w:jc w:val="both"/>
        <w:rPr>
          <w:sz w:val="24"/>
          <w:szCs w:val="24"/>
        </w:rPr>
      </w:pPr>
      <w:r w:rsidRPr="00D5255D">
        <w:rPr>
          <w:sz w:val="24"/>
          <w:szCs w:val="24"/>
        </w:rPr>
        <w:t>Чим пояснюють необхідність забезпечення незалежності</w:t>
      </w:r>
      <w:r w:rsidR="00CA6885" w:rsidRPr="00D5255D">
        <w:rPr>
          <w:sz w:val="24"/>
          <w:szCs w:val="24"/>
        </w:rPr>
        <w:t xml:space="preserve"> </w:t>
      </w:r>
      <w:r w:rsidRPr="00D5255D">
        <w:rPr>
          <w:sz w:val="24"/>
          <w:szCs w:val="24"/>
        </w:rPr>
        <w:t>центрального банку від виконавчої влади?</w:t>
      </w:r>
    </w:p>
    <w:p w:rsidR="00E63912" w:rsidRPr="00D5255D" w:rsidRDefault="00AC514F" w:rsidP="000C47BE">
      <w:pPr>
        <w:pStyle w:val="130"/>
        <w:numPr>
          <w:ilvl w:val="0"/>
          <w:numId w:val="24"/>
        </w:numPr>
        <w:spacing w:line="240" w:lineRule="auto"/>
        <w:jc w:val="both"/>
        <w:rPr>
          <w:sz w:val="24"/>
          <w:szCs w:val="24"/>
        </w:rPr>
      </w:pPr>
      <w:r w:rsidRPr="00D5255D">
        <w:rPr>
          <w:sz w:val="24"/>
          <w:szCs w:val="24"/>
        </w:rPr>
        <w:t>Охарактеризуйте зміст функції центрального банку як</w:t>
      </w:r>
      <w:r w:rsidR="00CA6885" w:rsidRPr="00D5255D">
        <w:rPr>
          <w:sz w:val="24"/>
          <w:szCs w:val="24"/>
        </w:rPr>
        <w:t xml:space="preserve"> </w:t>
      </w:r>
      <w:r w:rsidRPr="00D5255D">
        <w:rPr>
          <w:sz w:val="24"/>
          <w:szCs w:val="24"/>
        </w:rPr>
        <w:t>органу банківського регулювання та нагляду.</w:t>
      </w:r>
    </w:p>
    <w:p w:rsidR="00CA6885" w:rsidRPr="00D5255D" w:rsidRDefault="00AC514F" w:rsidP="000C47BE">
      <w:pPr>
        <w:pStyle w:val="130"/>
        <w:numPr>
          <w:ilvl w:val="0"/>
          <w:numId w:val="24"/>
        </w:numPr>
        <w:spacing w:line="240" w:lineRule="auto"/>
        <w:jc w:val="both"/>
        <w:rPr>
          <w:sz w:val="24"/>
          <w:szCs w:val="24"/>
        </w:rPr>
      </w:pPr>
      <w:r w:rsidRPr="00D5255D">
        <w:rPr>
          <w:sz w:val="24"/>
          <w:szCs w:val="24"/>
        </w:rPr>
        <w:t>Коли ухвалено Закон України “Про Національний банк</w:t>
      </w:r>
      <w:r w:rsidR="00CA6885" w:rsidRPr="00D5255D">
        <w:rPr>
          <w:sz w:val="24"/>
          <w:szCs w:val="24"/>
        </w:rPr>
        <w:t xml:space="preserve"> </w:t>
      </w:r>
      <w:r w:rsidRPr="00D5255D">
        <w:rPr>
          <w:sz w:val="24"/>
          <w:szCs w:val="24"/>
        </w:rPr>
        <w:t>України”? Охарактеризуйте його основні положення.</w:t>
      </w:r>
      <w:r w:rsidR="00CA6885" w:rsidRPr="00D5255D">
        <w:rPr>
          <w:sz w:val="24"/>
          <w:szCs w:val="24"/>
        </w:rPr>
        <w:t xml:space="preserve"> </w:t>
      </w:r>
    </w:p>
    <w:p w:rsidR="00CA6885" w:rsidRPr="00D5255D" w:rsidRDefault="00AC514F" w:rsidP="000C47BE">
      <w:pPr>
        <w:pStyle w:val="130"/>
        <w:numPr>
          <w:ilvl w:val="0"/>
          <w:numId w:val="25"/>
        </w:numPr>
        <w:spacing w:line="240" w:lineRule="auto"/>
        <w:ind w:left="1134" w:hanging="425"/>
        <w:jc w:val="both"/>
        <w:rPr>
          <w:sz w:val="24"/>
          <w:szCs w:val="24"/>
        </w:rPr>
      </w:pPr>
      <w:r w:rsidRPr="00D5255D">
        <w:rPr>
          <w:sz w:val="24"/>
          <w:szCs w:val="24"/>
        </w:rPr>
        <w:t>Назвіть головні функції органів управління НБУ.</w:t>
      </w:r>
      <w:r w:rsidR="00CA6885" w:rsidRPr="00D5255D">
        <w:rPr>
          <w:sz w:val="24"/>
          <w:szCs w:val="24"/>
        </w:rPr>
        <w:t xml:space="preserve"> </w:t>
      </w:r>
    </w:p>
    <w:p w:rsidR="00CA6885" w:rsidRPr="00D5255D" w:rsidRDefault="00AC514F" w:rsidP="000C47BE">
      <w:pPr>
        <w:pStyle w:val="130"/>
        <w:numPr>
          <w:ilvl w:val="0"/>
          <w:numId w:val="25"/>
        </w:numPr>
        <w:spacing w:line="240" w:lineRule="auto"/>
        <w:ind w:left="1134" w:hanging="425"/>
        <w:jc w:val="both"/>
        <w:rPr>
          <w:sz w:val="24"/>
          <w:szCs w:val="24"/>
        </w:rPr>
      </w:pPr>
      <w:r w:rsidRPr="00D5255D">
        <w:rPr>
          <w:sz w:val="24"/>
          <w:szCs w:val="24"/>
        </w:rPr>
        <w:t>Охарактеризуйте пасивні операції центрального банку.</w:t>
      </w:r>
      <w:r w:rsidR="00CA6885" w:rsidRPr="00D5255D">
        <w:rPr>
          <w:sz w:val="24"/>
          <w:szCs w:val="24"/>
        </w:rPr>
        <w:t xml:space="preserve"> </w:t>
      </w:r>
    </w:p>
    <w:p w:rsidR="00E63912" w:rsidRPr="00D5255D" w:rsidRDefault="00AC514F" w:rsidP="000C47BE">
      <w:pPr>
        <w:pStyle w:val="130"/>
        <w:numPr>
          <w:ilvl w:val="0"/>
          <w:numId w:val="25"/>
        </w:numPr>
        <w:spacing w:line="240" w:lineRule="auto"/>
        <w:ind w:left="1134" w:hanging="425"/>
        <w:jc w:val="both"/>
        <w:rPr>
          <w:sz w:val="24"/>
          <w:szCs w:val="24"/>
        </w:rPr>
      </w:pPr>
      <w:r w:rsidRPr="00D5255D">
        <w:rPr>
          <w:sz w:val="24"/>
          <w:szCs w:val="24"/>
        </w:rPr>
        <w:t>Дайте характеристику активних операцій центрального</w:t>
      </w:r>
      <w:r w:rsidR="00CA6885" w:rsidRPr="00D5255D">
        <w:rPr>
          <w:sz w:val="24"/>
          <w:szCs w:val="24"/>
        </w:rPr>
        <w:t xml:space="preserve"> </w:t>
      </w:r>
      <w:r w:rsidRPr="00D5255D">
        <w:rPr>
          <w:sz w:val="24"/>
          <w:szCs w:val="24"/>
        </w:rPr>
        <w:t>банку.</w:t>
      </w:r>
    </w:p>
    <w:p w:rsidR="00E63912" w:rsidRPr="00D5255D" w:rsidRDefault="00AC514F" w:rsidP="000C47BE">
      <w:pPr>
        <w:pStyle w:val="130"/>
        <w:numPr>
          <w:ilvl w:val="0"/>
          <w:numId w:val="25"/>
        </w:numPr>
        <w:spacing w:line="240" w:lineRule="auto"/>
        <w:ind w:left="1134" w:hanging="425"/>
        <w:jc w:val="both"/>
        <w:rPr>
          <w:sz w:val="24"/>
          <w:szCs w:val="24"/>
        </w:rPr>
      </w:pPr>
      <w:r w:rsidRPr="00D5255D">
        <w:rPr>
          <w:sz w:val="24"/>
          <w:szCs w:val="24"/>
        </w:rPr>
        <w:t>Коли створено Національний банку України?</w:t>
      </w:r>
    </w:p>
    <w:p w:rsidR="00E63912" w:rsidRPr="00D5255D" w:rsidRDefault="00AC514F" w:rsidP="000C47BE">
      <w:pPr>
        <w:pStyle w:val="130"/>
        <w:numPr>
          <w:ilvl w:val="0"/>
          <w:numId w:val="25"/>
        </w:numPr>
        <w:spacing w:line="240" w:lineRule="auto"/>
        <w:ind w:left="1134" w:hanging="425"/>
        <w:jc w:val="both"/>
        <w:rPr>
          <w:sz w:val="24"/>
          <w:szCs w:val="24"/>
        </w:rPr>
      </w:pPr>
      <w:r w:rsidRPr="00D5255D">
        <w:rPr>
          <w:sz w:val="24"/>
          <w:szCs w:val="24"/>
        </w:rPr>
        <w:t>Чи впливає форма власності капіталу банку на його</w:t>
      </w:r>
      <w:r w:rsidR="00CA6885" w:rsidRPr="00D5255D">
        <w:rPr>
          <w:sz w:val="24"/>
          <w:szCs w:val="24"/>
        </w:rPr>
        <w:t xml:space="preserve"> </w:t>
      </w:r>
      <w:r w:rsidRPr="00D5255D">
        <w:rPr>
          <w:sz w:val="24"/>
          <w:szCs w:val="24"/>
        </w:rPr>
        <w:t>завдання і функції?</w:t>
      </w:r>
    </w:p>
    <w:p w:rsidR="00E63912" w:rsidRPr="00D5255D" w:rsidRDefault="00AC514F" w:rsidP="000C47BE">
      <w:pPr>
        <w:pStyle w:val="130"/>
        <w:numPr>
          <w:ilvl w:val="0"/>
          <w:numId w:val="25"/>
        </w:numPr>
        <w:spacing w:line="240" w:lineRule="auto"/>
        <w:ind w:left="1134" w:hanging="425"/>
        <w:jc w:val="both"/>
        <w:rPr>
          <w:sz w:val="24"/>
          <w:szCs w:val="24"/>
        </w:rPr>
      </w:pPr>
      <w:r w:rsidRPr="00D5255D">
        <w:rPr>
          <w:sz w:val="24"/>
          <w:szCs w:val="24"/>
        </w:rPr>
        <w:t>Які органи керують Національним банком України?</w:t>
      </w:r>
    </w:p>
    <w:p w:rsidR="00E63912" w:rsidRPr="00D5255D" w:rsidRDefault="00AC514F" w:rsidP="000C47BE">
      <w:pPr>
        <w:pStyle w:val="130"/>
        <w:numPr>
          <w:ilvl w:val="0"/>
          <w:numId w:val="25"/>
        </w:numPr>
        <w:spacing w:line="240" w:lineRule="auto"/>
        <w:ind w:left="1134" w:hanging="425"/>
        <w:jc w:val="both"/>
        <w:rPr>
          <w:sz w:val="24"/>
          <w:szCs w:val="24"/>
        </w:rPr>
      </w:pPr>
      <w:r w:rsidRPr="00D5255D">
        <w:rPr>
          <w:sz w:val="24"/>
          <w:szCs w:val="24"/>
        </w:rPr>
        <w:t>Охарактеризуйте порядок формування, функції та</w:t>
      </w:r>
      <w:r w:rsidR="00CA6885" w:rsidRPr="00D5255D">
        <w:rPr>
          <w:sz w:val="24"/>
          <w:szCs w:val="24"/>
        </w:rPr>
        <w:t xml:space="preserve"> </w:t>
      </w:r>
      <w:r w:rsidRPr="00D5255D">
        <w:rPr>
          <w:sz w:val="24"/>
          <w:szCs w:val="24"/>
        </w:rPr>
        <w:t>повноваження Ради Національного банку.</w:t>
      </w:r>
    </w:p>
    <w:p w:rsidR="00CA6885" w:rsidRPr="00D5255D" w:rsidRDefault="00CA6885" w:rsidP="00D5255D">
      <w:pPr>
        <w:pStyle w:val="130"/>
        <w:spacing w:line="240" w:lineRule="auto"/>
        <w:ind w:firstLine="709"/>
        <w:jc w:val="both"/>
        <w:rPr>
          <w:sz w:val="24"/>
          <w:szCs w:val="24"/>
        </w:rPr>
      </w:pPr>
      <w:bookmarkStart w:id="19" w:name="bookmark28"/>
    </w:p>
    <w:p w:rsidR="00CA6885" w:rsidRPr="00D5255D" w:rsidRDefault="00CA6885" w:rsidP="00D5255D">
      <w:pPr>
        <w:pStyle w:val="130"/>
        <w:spacing w:line="240" w:lineRule="auto"/>
        <w:ind w:firstLine="709"/>
        <w:jc w:val="both"/>
        <w:rPr>
          <w:sz w:val="24"/>
          <w:szCs w:val="24"/>
        </w:rPr>
      </w:pPr>
    </w:p>
    <w:p w:rsidR="00CA6885" w:rsidRPr="00D5255D" w:rsidRDefault="00CA6885" w:rsidP="000C47BE">
      <w:pPr>
        <w:pStyle w:val="130"/>
        <w:numPr>
          <w:ilvl w:val="0"/>
          <w:numId w:val="47"/>
        </w:numPr>
        <w:spacing w:line="240" w:lineRule="auto"/>
        <w:jc w:val="both"/>
        <w:rPr>
          <w:b/>
          <w:sz w:val="24"/>
          <w:szCs w:val="24"/>
        </w:rPr>
      </w:pPr>
      <w:bookmarkStart w:id="20" w:name="bookmark29"/>
      <w:bookmarkEnd w:id="19"/>
      <w:r w:rsidRPr="00D5255D">
        <w:rPr>
          <w:b/>
          <w:sz w:val="24"/>
          <w:szCs w:val="24"/>
        </w:rPr>
        <w:t>КОМЕРЦІЙНІ БАНКИ</w:t>
      </w:r>
      <w:bookmarkEnd w:id="20"/>
    </w:p>
    <w:p w:rsidR="00CA6885" w:rsidRPr="00D5255D" w:rsidRDefault="00CA6885" w:rsidP="00D5255D">
      <w:pPr>
        <w:pStyle w:val="130"/>
        <w:spacing w:line="240" w:lineRule="auto"/>
        <w:ind w:firstLine="709"/>
        <w:jc w:val="both"/>
        <w:rPr>
          <w:sz w:val="24"/>
          <w:szCs w:val="24"/>
        </w:rPr>
      </w:pPr>
    </w:p>
    <w:p w:rsidR="00E63912" w:rsidRPr="00D5255D" w:rsidRDefault="00BC7D3D" w:rsidP="00BC7D3D">
      <w:pPr>
        <w:pStyle w:val="130"/>
        <w:spacing w:line="240" w:lineRule="auto"/>
        <w:jc w:val="both"/>
        <w:rPr>
          <w:sz w:val="24"/>
          <w:szCs w:val="24"/>
        </w:rPr>
      </w:pPr>
      <w:r>
        <w:rPr>
          <w:sz w:val="24"/>
          <w:szCs w:val="24"/>
        </w:rPr>
        <w:t xml:space="preserve">            12.1 </w:t>
      </w:r>
      <w:r w:rsidR="00AC514F" w:rsidRPr="00D5255D">
        <w:rPr>
          <w:sz w:val="24"/>
          <w:szCs w:val="24"/>
        </w:rPr>
        <w:t>Комерційні банки, їхні</w:t>
      </w:r>
      <w:r w:rsidR="00CA6885" w:rsidRPr="00D5255D">
        <w:rPr>
          <w:sz w:val="24"/>
          <w:szCs w:val="24"/>
        </w:rPr>
        <w:t xml:space="preserve"> види, функції та структура</w:t>
      </w:r>
    </w:p>
    <w:p w:rsidR="00E63912" w:rsidRPr="00D5255D" w:rsidRDefault="00BC7D3D" w:rsidP="00D5255D">
      <w:pPr>
        <w:pStyle w:val="130"/>
        <w:spacing w:line="240" w:lineRule="auto"/>
        <w:ind w:firstLine="709"/>
        <w:jc w:val="both"/>
        <w:rPr>
          <w:sz w:val="24"/>
          <w:szCs w:val="24"/>
        </w:rPr>
      </w:pPr>
      <w:r>
        <w:rPr>
          <w:sz w:val="24"/>
          <w:szCs w:val="24"/>
        </w:rPr>
        <w:t xml:space="preserve">12.2 </w:t>
      </w:r>
      <w:r w:rsidR="00CA6885" w:rsidRPr="00D5255D">
        <w:rPr>
          <w:sz w:val="24"/>
          <w:szCs w:val="24"/>
        </w:rPr>
        <w:t>Операції комерційних банків</w:t>
      </w:r>
    </w:p>
    <w:p w:rsidR="00E63912" w:rsidRPr="00D5255D" w:rsidRDefault="00E63912" w:rsidP="00D5255D">
      <w:pPr>
        <w:pStyle w:val="130"/>
        <w:spacing w:line="240" w:lineRule="auto"/>
        <w:ind w:firstLine="709"/>
        <w:jc w:val="both"/>
        <w:rPr>
          <w:sz w:val="24"/>
          <w:szCs w:val="24"/>
        </w:rPr>
      </w:pPr>
    </w:p>
    <w:p w:rsidR="00E63912" w:rsidRPr="00D5255D" w:rsidRDefault="00BC7D3D" w:rsidP="00D5255D">
      <w:pPr>
        <w:pStyle w:val="130"/>
        <w:spacing w:line="240" w:lineRule="auto"/>
        <w:ind w:firstLine="709"/>
        <w:jc w:val="both"/>
        <w:rPr>
          <w:b/>
          <w:sz w:val="24"/>
          <w:szCs w:val="24"/>
        </w:rPr>
      </w:pPr>
      <w:bookmarkStart w:id="21" w:name="bookmark30"/>
      <w:r>
        <w:rPr>
          <w:b/>
          <w:sz w:val="24"/>
          <w:szCs w:val="24"/>
        </w:rPr>
        <w:t>12</w:t>
      </w:r>
      <w:r w:rsidR="00CA6885" w:rsidRPr="00D5255D">
        <w:rPr>
          <w:b/>
          <w:sz w:val="24"/>
          <w:szCs w:val="24"/>
        </w:rPr>
        <w:t xml:space="preserve">.1. </w:t>
      </w:r>
      <w:r>
        <w:rPr>
          <w:b/>
          <w:i/>
          <w:sz w:val="24"/>
          <w:szCs w:val="24"/>
        </w:rPr>
        <w:t>К</w:t>
      </w:r>
      <w:r w:rsidRPr="00BC7D3D">
        <w:rPr>
          <w:b/>
          <w:i/>
          <w:sz w:val="24"/>
          <w:szCs w:val="24"/>
        </w:rPr>
        <w:t>омерційні банки, їхні види, функції та структура</w:t>
      </w:r>
      <w:bookmarkEnd w:id="21"/>
    </w:p>
    <w:p w:rsidR="00E63912" w:rsidRPr="00D5255D" w:rsidRDefault="00AC514F" w:rsidP="00D5255D">
      <w:pPr>
        <w:pStyle w:val="130"/>
        <w:spacing w:line="240" w:lineRule="auto"/>
        <w:ind w:firstLine="709"/>
        <w:jc w:val="both"/>
        <w:rPr>
          <w:sz w:val="24"/>
          <w:szCs w:val="24"/>
        </w:rPr>
      </w:pPr>
      <w:r w:rsidRPr="00D5255D">
        <w:rPr>
          <w:sz w:val="24"/>
          <w:szCs w:val="24"/>
        </w:rPr>
        <w:t>Комерційні банки - це фінансові установи, покликані акумулювати кошти юридичних та фізичних осіб (отримання депозитів) для подальшого їх розміщення (надання кредитів), вести поточні рахунки суб’єктів господарювання і громадян, а також надавати інші фінансові послуги.</w:t>
      </w:r>
    </w:p>
    <w:p w:rsidR="00E63912" w:rsidRPr="00D5255D" w:rsidRDefault="00AC514F" w:rsidP="00D5255D">
      <w:pPr>
        <w:pStyle w:val="130"/>
        <w:spacing w:line="240" w:lineRule="auto"/>
        <w:ind w:firstLine="709"/>
        <w:jc w:val="both"/>
        <w:rPr>
          <w:sz w:val="24"/>
          <w:szCs w:val="24"/>
        </w:rPr>
      </w:pPr>
      <w:r w:rsidRPr="00D5255D">
        <w:rPr>
          <w:sz w:val="24"/>
          <w:szCs w:val="24"/>
        </w:rPr>
        <w:t>Комерційні банки класифікують за різними критеріями.</w:t>
      </w:r>
    </w:p>
    <w:p w:rsidR="00E63912" w:rsidRPr="00D5255D" w:rsidRDefault="00AC514F" w:rsidP="00D5255D">
      <w:pPr>
        <w:pStyle w:val="130"/>
        <w:spacing w:line="240" w:lineRule="auto"/>
        <w:ind w:firstLine="709"/>
        <w:jc w:val="both"/>
        <w:rPr>
          <w:sz w:val="24"/>
          <w:szCs w:val="24"/>
        </w:rPr>
      </w:pPr>
      <w:r w:rsidRPr="00D5255D">
        <w:rPr>
          <w:sz w:val="24"/>
          <w:szCs w:val="24"/>
        </w:rPr>
        <w:t>За видами операцій комерційні банки поділяють на</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універсальні;</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спеціалізовані.</w:t>
      </w:r>
    </w:p>
    <w:p w:rsidR="00E63912" w:rsidRPr="00D5255D" w:rsidRDefault="00AC514F" w:rsidP="00D5255D">
      <w:pPr>
        <w:pStyle w:val="130"/>
        <w:spacing w:line="240" w:lineRule="auto"/>
        <w:ind w:firstLine="709"/>
        <w:jc w:val="both"/>
        <w:rPr>
          <w:sz w:val="24"/>
          <w:szCs w:val="24"/>
        </w:rPr>
      </w:pPr>
      <w:r w:rsidRPr="00D5255D">
        <w:rPr>
          <w:sz w:val="24"/>
          <w:szCs w:val="24"/>
        </w:rPr>
        <w:t>Універсальні банки не мають чіткої спеціалізації. Вони проводять усі головні види банківських операцій: депозитні, кредитні, розрахункові, довірчі тощо.</w:t>
      </w:r>
    </w:p>
    <w:p w:rsidR="00E63912" w:rsidRPr="00D5255D" w:rsidRDefault="00AC514F" w:rsidP="00D5255D">
      <w:pPr>
        <w:pStyle w:val="130"/>
        <w:spacing w:line="240" w:lineRule="auto"/>
        <w:ind w:firstLine="709"/>
        <w:jc w:val="both"/>
        <w:rPr>
          <w:sz w:val="24"/>
          <w:szCs w:val="24"/>
        </w:rPr>
      </w:pPr>
      <w:r w:rsidRPr="00D5255D">
        <w:rPr>
          <w:sz w:val="24"/>
          <w:szCs w:val="24"/>
        </w:rPr>
        <w:t>Спеціалізовані банки спрямовують свою діяльність у визначеному напрямі. Це може бути галузь економіки чи певний вид господарської діяльності або ж обслуговування окремої категорії клієнтів (фізичних осіб тощо).</w:t>
      </w:r>
    </w:p>
    <w:p w:rsidR="00E63912" w:rsidRPr="00D5255D" w:rsidRDefault="00AC514F" w:rsidP="00D5255D">
      <w:pPr>
        <w:pStyle w:val="130"/>
        <w:spacing w:line="240" w:lineRule="auto"/>
        <w:ind w:firstLine="709"/>
        <w:jc w:val="both"/>
        <w:rPr>
          <w:sz w:val="24"/>
          <w:szCs w:val="24"/>
        </w:rPr>
      </w:pPr>
      <w:r w:rsidRPr="00D5255D">
        <w:rPr>
          <w:sz w:val="24"/>
          <w:szCs w:val="24"/>
        </w:rPr>
        <w:t>Згідно з Законом України “Про банки і банківську діяльність”, банк набуває статусу спеціалізованого, якщо понад 50% його активів є активами одного типу (розміщені в одному напрямі), а також якщо понад 50% його пасивів сформовано з одного джерела. Наприклад, банк</w:t>
      </w:r>
      <w:r w:rsidR="00CA6885" w:rsidRPr="00D5255D">
        <w:rPr>
          <w:sz w:val="24"/>
          <w:szCs w:val="24"/>
        </w:rPr>
        <w:t xml:space="preserve"> </w:t>
      </w:r>
      <w:r w:rsidRPr="00D5255D">
        <w:rPr>
          <w:sz w:val="24"/>
          <w:szCs w:val="24"/>
        </w:rPr>
        <w:t>набуває статусу спеціалізованого ощадного банку в разі, якщо більше</w:t>
      </w:r>
      <w:r w:rsidR="00CA6885" w:rsidRPr="00D5255D">
        <w:rPr>
          <w:sz w:val="24"/>
          <w:szCs w:val="24"/>
        </w:rPr>
        <w:t xml:space="preserve"> </w:t>
      </w:r>
      <w:r w:rsidRPr="00D5255D">
        <w:rPr>
          <w:sz w:val="24"/>
          <w:szCs w:val="24"/>
        </w:rPr>
        <w:t>50% його пасивів є вкладами фізичних осіб.</w:t>
      </w:r>
    </w:p>
    <w:p w:rsidR="00E63912" w:rsidRPr="00D5255D" w:rsidRDefault="00AC514F" w:rsidP="00D5255D">
      <w:pPr>
        <w:pStyle w:val="130"/>
        <w:spacing w:line="240" w:lineRule="auto"/>
        <w:ind w:firstLine="709"/>
        <w:jc w:val="both"/>
        <w:rPr>
          <w:sz w:val="24"/>
          <w:szCs w:val="24"/>
        </w:rPr>
      </w:pPr>
      <w:r w:rsidRPr="00D5255D">
        <w:rPr>
          <w:sz w:val="24"/>
          <w:szCs w:val="24"/>
        </w:rPr>
        <w:t>За спеціалізацією закон розділяє банки на ощадні, інвестиційні, іпотечні та розрахункові (клірингові). Банку надано право самостійно визначати напрями своєї діяльності і спеціалізацію за видами операцій.</w:t>
      </w:r>
    </w:p>
    <w:p w:rsidR="00E63912" w:rsidRPr="00D5255D" w:rsidRDefault="00AC514F" w:rsidP="00D5255D">
      <w:pPr>
        <w:pStyle w:val="130"/>
        <w:spacing w:line="240" w:lineRule="auto"/>
        <w:ind w:firstLine="709"/>
        <w:jc w:val="both"/>
        <w:rPr>
          <w:sz w:val="24"/>
          <w:szCs w:val="24"/>
        </w:rPr>
      </w:pPr>
      <w:r w:rsidRPr="00D5255D">
        <w:rPr>
          <w:sz w:val="24"/>
          <w:szCs w:val="24"/>
        </w:rPr>
        <w:t>Для ощадних банків головною функцією є залучення тимчасово</w:t>
      </w:r>
      <w:r w:rsidR="00CA6885" w:rsidRPr="00D5255D">
        <w:rPr>
          <w:sz w:val="24"/>
          <w:szCs w:val="24"/>
        </w:rPr>
        <w:t xml:space="preserve"> </w:t>
      </w:r>
      <w:r w:rsidRPr="00D5255D">
        <w:rPr>
          <w:sz w:val="24"/>
          <w:szCs w:val="24"/>
        </w:rPr>
        <w:t>вільних коштів населення на депозитні рахунки. В Україні типовим</w:t>
      </w:r>
      <w:r w:rsidR="00CA6885" w:rsidRPr="00D5255D">
        <w:rPr>
          <w:sz w:val="24"/>
          <w:szCs w:val="24"/>
        </w:rPr>
        <w:t xml:space="preserve"> п</w:t>
      </w:r>
      <w:r w:rsidRPr="00D5255D">
        <w:rPr>
          <w:sz w:val="24"/>
          <w:szCs w:val="24"/>
        </w:rPr>
        <w:t>рикладом ощадного банку є ПАТ “Ощадбанк”.</w:t>
      </w:r>
    </w:p>
    <w:p w:rsidR="00E63912" w:rsidRPr="00D5255D" w:rsidRDefault="00AC514F" w:rsidP="00D5255D">
      <w:pPr>
        <w:pStyle w:val="130"/>
        <w:spacing w:line="240" w:lineRule="auto"/>
        <w:ind w:firstLine="709"/>
        <w:jc w:val="both"/>
        <w:rPr>
          <w:sz w:val="24"/>
          <w:szCs w:val="24"/>
        </w:rPr>
      </w:pPr>
      <w:r w:rsidRPr="00D5255D">
        <w:rPr>
          <w:sz w:val="24"/>
          <w:szCs w:val="24"/>
        </w:rPr>
        <w:t>Інвестиційні банки зосереджені на довгостроковому кредитуванні. Вони, зазвичай, є посередниками</w:t>
      </w:r>
      <w:r w:rsidR="00CA6885" w:rsidRPr="00D5255D">
        <w:rPr>
          <w:sz w:val="24"/>
          <w:szCs w:val="24"/>
        </w:rPr>
        <w:t xml:space="preserve"> між інвесторами і позичальника</w:t>
      </w:r>
      <w:r w:rsidRPr="00D5255D">
        <w:rPr>
          <w:sz w:val="24"/>
          <w:szCs w:val="24"/>
        </w:rPr>
        <w:t>ми. Ці банки акумулюють кошти та надають позики шляхом випуску і розміщення облігацій та інших зобов’язань.</w:t>
      </w:r>
    </w:p>
    <w:p w:rsidR="00E63912" w:rsidRPr="00D5255D" w:rsidRDefault="00AC514F" w:rsidP="00D5255D">
      <w:pPr>
        <w:pStyle w:val="130"/>
        <w:spacing w:line="240" w:lineRule="auto"/>
        <w:ind w:firstLine="709"/>
        <w:jc w:val="both"/>
        <w:rPr>
          <w:sz w:val="24"/>
          <w:szCs w:val="24"/>
        </w:rPr>
      </w:pPr>
      <w:r w:rsidRPr="00D5255D">
        <w:rPr>
          <w:sz w:val="24"/>
          <w:szCs w:val="24"/>
        </w:rPr>
        <w:t>Іпотечні банки надають довгострокові позики під заставу нерухомості (землі, споруд, будівель тощо). Вони випускають особливий вид</w:t>
      </w:r>
      <w:r w:rsidR="00CA6885" w:rsidRPr="00D5255D">
        <w:rPr>
          <w:sz w:val="24"/>
          <w:szCs w:val="24"/>
        </w:rPr>
        <w:t xml:space="preserve"> </w:t>
      </w:r>
      <w:r w:rsidRPr="00D5255D">
        <w:rPr>
          <w:sz w:val="24"/>
          <w:szCs w:val="24"/>
        </w:rPr>
        <w:t>цінних паперів - забезпечені нерухомістю заставні листи.</w:t>
      </w:r>
    </w:p>
    <w:p w:rsidR="00E63912" w:rsidRPr="00D5255D" w:rsidRDefault="00AC514F" w:rsidP="00D5255D">
      <w:pPr>
        <w:pStyle w:val="130"/>
        <w:spacing w:line="240" w:lineRule="auto"/>
        <w:ind w:firstLine="709"/>
        <w:jc w:val="both"/>
        <w:rPr>
          <w:sz w:val="24"/>
          <w:szCs w:val="24"/>
        </w:rPr>
      </w:pPr>
      <w:r w:rsidRPr="00D5255D">
        <w:rPr>
          <w:sz w:val="24"/>
          <w:szCs w:val="24"/>
        </w:rPr>
        <w:t>Розрахунковий (кліринговий) банк — це банк, який проводить</w:t>
      </w:r>
      <w:r w:rsidR="00CA6885" w:rsidRPr="00D5255D">
        <w:rPr>
          <w:sz w:val="24"/>
          <w:szCs w:val="24"/>
        </w:rPr>
        <w:t xml:space="preserve"> </w:t>
      </w:r>
      <w:r w:rsidRPr="00D5255D">
        <w:rPr>
          <w:sz w:val="24"/>
          <w:szCs w:val="24"/>
        </w:rPr>
        <w:t>безготівкові розрахунки, що ґрунтуються на заліку взаємних вимог і</w:t>
      </w:r>
      <w:r w:rsidR="00CA6885" w:rsidRPr="00D5255D">
        <w:rPr>
          <w:sz w:val="24"/>
          <w:szCs w:val="24"/>
        </w:rPr>
        <w:t xml:space="preserve"> </w:t>
      </w:r>
      <w:r w:rsidRPr="00D5255D">
        <w:rPr>
          <w:sz w:val="24"/>
          <w:szCs w:val="24"/>
        </w:rPr>
        <w:t>зобов’язань фізичних та юридичних осіб. Він повинен бути включе</w:t>
      </w:r>
      <w:r w:rsidR="00CA6885" w:rsidRPr="00D5255D">
        <w:rPr>
          <w:sz w:val="24"/>
          <w:szCs w:val="24"/>
        </w:rPr>
        <w:t>ний у міжбанківську систему розрахунків.</w:t>
      </w:r>
    </w:p>
    <w:p w:rsidR="00CA6885" w:rsidRPr="00D5255D" w:rsidRDefault="00CA6885"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r w:rsidRPr="00D5255D">
        <w:rPr>
          <w:sz w:val="24"/>
          <w:szCs w:val="24"/>
        </w:rPr>
        <w:t>За ф</w:t>
      </w:r>
      <w:r w:rsidR="00CA6885" w:rsidRPr="00D5255D">
        <w:rPr>
          <w:sz w:val="24"/>
          <w:szCs w:val="24"/>
        </w:rPr>
        <w:t>о</w:t>
      </w:r>
      <w:r w:rsidRPr="00D5255D">
        <w:rPr>
          <w:sz w:val="24"/>
          <w:szCs w:val="24"/>
        </w:rPr>
        <w:t>рмою</w:t>
      </w:r>
      <w:r w:rsidR="00CA6885" w:rsidRPr="00D5255D">
        <w:rPr>
          <w:sz w:val="24"/>
          <w:szCs w:val="24"/>
        </w:rPr>
        <w:t xml:space="preserve"> в</w:t>
      </w:r>
      <w:r w:rsidRPr="00D5255D">
        <w:rPr>
          <w:sz w:val="24"/>
          <w:szCs w:val="24"/>
        </w:rPr>
        <w:t>ласності виділяють такі банки:</w:t>
      </w:r>
    </w:p>
    <w:p w:rsidR="00CA6885" w:rsidRPr="00D5255D" w:rsidRDefault="00AC514F" w:rsidP="00D5255D">
      <w:pPr>
        <w:pStyle w:val="130"/>
        <w:spacing w:line="240" w:lineRule="auto"/>
        <w:ind w:firstLine="709"/>
        <w:jc w:val="both"/>
        <w:rPr>
          <w:sz w:val="24"/>
          <w:szCs w:val="24"/>
        </w:rPr>
      </w:pPr>
      <w:r w:rsidRPr="00D5255D">
        <w:rPr>
          <w:sz w:val="24"/>
          <w:szCs w:val="24"/>
        </w:rPr>
        <w:t>державні;</w:t>
      </w:r>
    </w:p>
    <w:p w:rsidR="00E63912" w:rsidRPr="00D5255D" w:rsidRDefault="00AC514F" w:rsidP="00D5255D">
      <w:pPr>
        <w:pStyle w:val="130"/>
        <w:spacing w:line="240" w:lineRule="auto"/>
        <w:ind w:firstLine="709"/>
        <w:jc w:val="both"/>
        <w:rPr>
          <w:sz w:val="24"/>
          <w:szCs w:val="24"/>
        </w:rPr>
      </w:pPr>
      <w:r w:rsidRPr="00D5255D">
        <w:rPr>
          <w:sz w:val="24"/>
          <w:szCs w:val="24"/>
        </w:rPr>
        <w:t>приватні;</w:t>
      </w:r>
    </w:p>
    <w:p w:rsidR="00E63912" w:rsidRPr="00D5255D" w:rsidRDefault="00AC514F" w:rsidP="00D5255D">
      <w:pPr>
        <w:pStyle w:val="130"/>
        <w:spacing w:line="240" w:lineRule="auto"/>
        <w:ind w:firstLine="709"/>
        <w:jc w:val="both"/>
        <w:rPr>
          <w:sz w:val="24"/>
          <w:szCs w:val="24"/>
        </w:rPr>
      </w:pPr>
      <w:r w:rsidRPr="00D5255D">
        <w:rPr>
          <w:sz w:val="24"/>
          <w:szCs w:val="24"/>
        </w:rPr>
        <w:t>зі змішаною формою.</w:t>
      </w:r>
    </w:p>
    <w:p w:rsidR="00430AF1" w:rsidRPr="00D5255D" w:rsidRDefault="00430AF1" w:rsidP="00D5255D">
      <w:pPr>
        <w:pStyle w:val="130"/>
        <w:spacing w:line="240" w:lineRule="auto"/>
        <w:ind w:firstLine="709"/>
        <w:jc w:val="both"/>
        <w:rPr>
          <w:sz w:val="24"/>
          <w:szCs w:val="24"/>
        </w:rPr>
      </w:pPr>
    </w:p>
    <w:p w:rsidR="00CA6885" w:rsidRPr="00D5255D" w:rsidRDefault="00430AF1" w:rsidP="00D5255D">
      <w:pPr>
        <w:pStyle w:val="130"/>
        <w:spacing w:line="240" w:lineRule="auto"/>
        <w:ind w:firstLine="709"/>
        <w:jc w:val="both"/>
        <w:rPr>
          <w:sz w:val="24"/>
          <w:szCs w:val="24"/>
        </w:rPr>
      </w:pPr>
      <w:r w:rsidRPr="00D5255D">
        <w:rPr>
          <w:sz w:val="24"/>
          <w:szCs w:val="24"/>
        </w:rPr>
        <w:t xml:space="preserve">За організаційно-правовою формою є </w:t>
      </w:r>
    </w:p>
    <w:p w:rsidR="00430AF1" w:rsidRPr="00D5255D" w:rsidRDefault="00430AF1" w:rsidP="000C47BE">
      <w:pPr>
        <w:pStyle w:val="130"/>
        <w:numPr>
          <w:ilvl w:val="0"/>
          <w:numId w:val="4"/>
        </w:numPr>
        <w:spacing w:line="240" w:lineRule="auto"/>
        <w:jc w:val="both"/>
        <w:rPr>
          <w:sz w:val="24"/>
          <w:szCs w:val="24"/>
        </w:rPr>
      </w:pPr>
      <w:r w:rsidRPr="00D5255D">
        <w:rPr>
          <w:sz w:val="24"/>
          <w:szCs w:val="24"/>
        </w:rPr>
        <w:t>публічні акціонерні товариства;</w:t>
      </w:r>
    </w:p>
    <w:p w:rsidR="00430AF1" w:rsidRPr="00D5255D" w:rsidRDefault="00430AF1" w:rsidP="000C47BE">
      <w:pPr>
        <w:pStyle w:val="130"/>
        <w:numPr>
          <w:ilvl w:val="0"/>
          <w:numId w:val="4"/>
        </w:numPr>
        <w:spacing w:line="240" w:lineRule="auto"/>
        <w:jc w:val="both"/>
        <w:rPr>
          <w:sz w:val="24"/>
          <w:szCs w:val="24"/>
        </w:rPr>
      </w:pPr>
      <w:r w:rsidRPr="00D5255D">
        <w:rPr>
          <w:sz w:val="24"/>
          <w:szCs w:val="24"/>
        </w:rPr>
        <w:t>кооперативні банки.</w:t>
      </w:r>
    </w:p>
    <w:p w:rsidR="00430AF1" w:rsidRPr="00D5255D" w:rsidRDefault="00430AF1"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r w:rsidRPr="00D5255D">
        <w:rPr>
          <w:sz w:val="24"/>
          <w:szCs w:val="24"/>
        </w:rPr>
        <w:t>За територіальним охо</w:t>
      </w:r>
      <w:r w:rsidR="00430AF1" w:rsidRPr="00D5255D">
        <w:rPr>
          <w:sz w:val="24"/>
          <w:szCs w:val="24"/>
        </w:rPr>
        <w:t>пленням розрізняють такі банки:</w:t>
      </w:r>
    </w:p>
    <w:p w:rsidR="00E63912" w:rsidRPr="00D5255D" w:rsidRDefault="00AC514F" w:rsidP="00D5255D">
      <w:pPr>
        <w:pStyle w:val="130"/>
        <w:spacing w:line="240" w:lineRule="auto"/>
        <w:ind w:firstLine="709"/>
        <w:jc w:val="both"/>
        <w:rPr>
          <w:sz w:val="24"/>
          <w:szCs w:val="24"/>
        </w:rPr>
      </w:pPr>
      <w:r w:rsidRPr="00D5255D">
        <w:rPr>
          <w:sz w:val="24"/>
          <w:szCs w:val="24"/>
        </w:rPr>
        <w:t>міжнародні (транснаціональні);</w:t>
      </w:r>
    </w:p>
    <w:p w:rsidR="00E63912" w:rsidRPr="00D5255D" w:rsidRDefault="00AC514F" w:rsidP="00D5255D">
      <w:pPr>
        <w:pStyle w:val="130"/>
        <w:spacing w:line="240" w:lineRule="auto"/>
        <w:ind w:firstLine="709"/>
        <w:jc w:val="both"/>
        <w:rPr>
          <w:sz w:val="24"/>
          <w:szCs w:val="24"/>
        </w:rPr>
      </w:pPr>
      <w:r w:rsidRPr="00D5255D">
        <w:rPr>
          <w:sz w:val="24"/>
          <w:szCs w:val="24"/>
        </w:rPr>
        <w:t>національні;</w:t>
      </w:r>
    </w:p>
    <w:p w:rsidR="00E63912" w:rsidRPr="00D5255D" w:rsidRDefault="00AC514F" w:rsidP="00D5255D">
      <w:pPr>
        <w:pStyle w:val="130"/>
        <w:spacing w:line="240" w:lineRule="auto"/>
        <w:ind w:firstLine="709"/>
        <w:jc w:val="both"/>
        <w:rPr>
          <w:sz w:val="24"/>
          <w:szCs w:val="24"/>
        </w:rPr>
      </w:pPr>
      <w:r w:rsidRPr="00D5255D">
        <w:rPr>
          <w:sz w:val="24"/>
          <w:szCs w:val="24"/>
        </w:rPr>
        <w:t>міжрегіональні та регіональні;</w:t>
      </w:r>
    </w:p>
    <w:p w:rsidR="00E63912" w:rsidRPr="00D5255D" w:rsidRDefault="00430AF1" w:rsidP="00D5255D">
      <w:pPr>
        <w:pStyle w:val="130"/>
        <w:spacing w:line="240" w:lineRule="auto"/>
        <w:ind w:firstLine="709"/>
        <w:jc w:val="both"/>
        <w:rPr>
          <w:sz w:val="24"/>
          <w:szCs w:val="24"/>
        </w:rPr>
      </w:pPr>
      <w:r w:rsidRPr="00D5255D">
        <w:rPr>
          <w:sz w:val="24"/>
          <w:szCs w:val="24"/>
        </w:rPr>
        <w:t>місцеві.</w:t>
      </w:r>
    </w:p>
    <w:p w:rsidR="00E63912" w:rsidRPr="00D5255D" w:rsidRDefault="00430AF1" w:rsidP="00D5255D">
      <w:pPr>
        <w:pStyle w:val="130"/>
        <w:spacing w:line="240" w:lineRule="auto"/>
        <w:ind w:firstLine="709"/>
        <w:jc w:val="both"/>
        <w:rPr>
          <w:sz w:val="24"/>
          <w:szCs w:val="24"/>
        </w:rPr>
      </w:pPr>
      <w:r w:rsidRPr="00D5255D">
        <w:rPr>
          <w:sz w:val="24"/>
          <w:szCs w:val="24"/>
        </w:rPr>
        <w:t>За наявністю мережі банки бувають</w:t>
      </w:r>
    </w:p>
    <w:p w:rsidR="00430AF1" w:rsidRPr="00D5255D" w:rsidRDefault="00AC514F" w:rsidP="000C47BE">
      <w:pPr>
        <w:pStyle w:val="130"/>
        <w:numPr>
          <w:ilvl w:val="0"/>
          <w:numId w:val="4"/>
        </w:numPr>
        <w:spacing w:line="240" w:lineRule="auto"/>
        <w:jc w:val="both"/>
        <w:rPr>
          <w:sz w:val="24"/>
          <w:szCs w:val="24"/>
        </w:rPr>
      </w:pPr>
      <w:r w:rsidRPr="00D5255D">
        <w:rPr>
          <w:sz w:val="24"/>
          <w:szCs w:val="24"/>
        </w:rPr>
        <w:t>такі, що мають філії;</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lastRenderedPageBreak/>
        <w:t>без філій.</w:t>
      </w:r>
    </w:p>
    <w:p w:rsidR="00430AF1" w:rsidRPr="00D5255D" w:rsidRDefault="00430AF1" w:rsidP="00D5255D">
      <w:pPr>
        <w:pStyle w:val="130"/>
        <w:spacing w:line="240" w:lineRule="auto"/>
        <w:jc w:val="both"/>
        <w:rPr>
          <w:sz w:val="24"/>
          <w:szCs w:val="24"/>
        </w:rPr>
      </w:pPr>
    </w:p>
    <w:p w:rsidR="00E63912" w:rsidRPr="00D5255D" w:rsidRDefault="00BC7D3D" w:rsidP="00D5255D">
      <w:pPr>
        <w:pStyle w:val="130"/>
        <w:spacing w:line="240" w:lineRule="auto"/>
        <w:ind w:firstLine="709"/>
        <w:jc w:val="both"/>
        <w:rPr>
          <w:b/>
          <w:sz w:val="24"/>
          <w:szCs w:val="24"/>
        </w:rPr>
      </w:pPr>
      <w:bookmarkStart w:id="22" w:name="bookmark31"/>
      <w:r>
        <w:rPr>
          <w:b/>
          <w:sz w:val="24"/>
          <w:szCs w:val="24"/>
        </w:rPr>
        <w:t>12</w:t>
      </w:r>
      <w:r w:rsidR="00430AF1" w:rsidRPr="00D5255D">
        <w:rPr>
          <w:b/>
          <w:sz w:val="24"/>
          <w:szCs w:val="24"/>
        </w:rPr>
        <w:t xml:space="preserve">.2. </w:t>
      </w:r>
      <w:r>
        <w:rPr>
          <w:b/>
          <w:i/>
          <w:sz w:val="24"/>
          <w:szCs w:val="24"/>
        </w:rPr>
        <w:t>О</w:t>
      </w:r>
      <w:r w:rsidRPr="00BC7D3D">
        <w:rPr>
          <w:b/>
          <w:i/>
          <w:sz w:val="24"/>
          <w:szCs w:val="24"/>
        </w:rPr>
        <w:t>перації комерційних банків</w:t>
      </w:r>
      <w:bookmarkEnd w:id="22"/>
    </w:p>
    <w:p w:rsidR="00E63912" w:rsidRPr="00D5255D" w:rsidRDefault="00AC514F" w:rsidP="00D5255D">
      <w:pPr>
        <w:pStyle w:val="130"/>
        <w:spacing w:line="240" w:lineRule="auto"/>
        <w:ind w:firstLine="709"/>
        <w:jc w:val="both"/>
        <w:rPr>
          <w:sz w:val="24"/>
          <w:szCs w:val="24"/>
        </w:rPr>
      </w:pPr>
      <w:r w:rsidRPr="00D5255D">
        <w:rPr>
          <w:sz w:val="24"/>
          <w:szCs w:val="24"/>
        </w:rPr>
        <w:t>Відповідно до Закону України “Про банки і банківську діяльність”,</w:t>
      </w:r>
      <w:r w:rsidR="00430AF1" w:rsidRPr="00D5255D">
        <w:rPr>
          <w:sz w:val="24"/>
          <w:szCs w:val="24"/>
        </w:rPr>
        <w:t xml:space="preserve"> </w:t>
      </w:r>
      <w:r w:rsidRPr="00D5255D">
        <w:rPr>
          <w:sz w:val="24"/>
          <w:szCs w:val="24"/>
        </w:rPr>
        <w:t>банк має право на підставі ліцензії НБУ проводити в сукупності такі</w:t>
      </w:r>
      <w:r w:rsidR="00430AF1" w:rsidRPr="00D5255D">
        <w:rPr>
          <w:sz w:val="24"/>
          <w:szCs w:val="24"/>
        </w:rPr>
        <w:t xml:space="preserve"> </w:t>
      </w:r>
      <w:r w:rsidRPr="00D5255D">
        <w:rPr>
          <w:sz w:val="24"/>
          <w:szCs w:val="24"/>
        </w:rPr>
        <w:t>операції: залучати кошти фізичних та юридичних осіб; розміщувати ці</w:t>
      </w:r>
      <w:r w:rsidR="00430AF1" w:rsidRPr="00D5255D">
        <w:rPr>
          <w:sz w:val="24"/>
          <w:szCs w:val="24"/>
        </w:rPr>
        <w:t xml:space="preserve"> </w:t>
      </w:r>
      <w:r w:rsidRPr="00D5255D">
        <w:rPr>
          <w:sz w:val="24"/>
          <w:szCs w:val="24"/>
        </w:rPr>
        <w:t>кошти від свого імені, на власних умовах та на власний ризик; відкривати і вести банківські рахунки фізичних та юридичних осіб. Отже, до</w:t>
      </w:r>
      <w:r w:rsidR="00430AF1" w:rsidRPr="00D5255D">
        <w:rPr>
          <w:sz w:val="24"/>
          <w:szCs w:val="24"/>
        </w:rPr>
        <w:t xml:space="preserve"> </w:t>
      </w:r>
      <w:r w:rsidRPr="00D5255D">
        <w:rPr>
          <w:sz w:val="24"/>
          <w:szCs w:val="24"/>
        </w:rPr>
        <w:t>головних функцій комерційних банків належать такі:</w:t>
      </w:r>
    </w:p>
    <w:p w:rsidR="00E63912" w:rsidRPr="00D5255D" w:rsidRDefault="00AC514F" w:rsidP="00D5255D">
      <w:pPr>
        <w:pStyle w:val="130"/>
        <w:spacing w:line="240" w:lineRule="auto"/>
        <w:ind w:firstLine="709"/>
        <w:jc w:val="both"/>
        <w:rPr>
          <w:sz w:val="24"/>
          <w:szCs w:val="24"/>
        </w:rPr>
      </w:pPr>
      <w:r w:rsidRPr="00D5255D">
        <w:rPr>
          <w:sz w:val="24"/>
          <w:szCs w:val="24"/>
        </w:rPr>
        <w:t>залучення вкладів;</w:t>
      </w:r>
    </w:p>
    <w:p w:rsidR="00E63912" w:rsidRPr="00D5255D" w:rsidRDefault="00AC514F" w:rsidP="00D5255D">
      <w:pPr>
        <w:pStyle w:val="130"/>
        <w:spacing w:line="240" w:lineRule="auto"/>
        <w:ind w:firstLine="709"/>
        <w:jc w:val="both"/>
        <w:rPr>
          <w:sz w:val="24"/>
          <w:szCs w:val="24"/>
        </w:rPr>
      </w:pPr>
      <w:r w:rsidRPr="00D5255D">
        <w:rPr>
          <w:sz w:val="24"/>
          <w:szCs w:val="24"/>
        </w:rPr>
        <w:t>кредитування;</w:t>
      </w:r>
    </w:p>
    <w:p w:rsidR="00E63912" w:rsidRPr="00D5255D" w:rsidRDefault="00AC514F" w:rsidP="00D5255D">
      <w:pPr>
        <w:pStyle w:val="130"/>
        <w:spacing w:line="240" w:lineRule="auto"/>
        <w:ind w:firstLine="709"/>
        <w:jc w:val="both"/>
        <w:rPr>
          <w:sz w:val="24"/>
          <w:szCs w:val="24"/>
        </w:rPr>
      </w:pPr>
      <w:r w:rsidRPr="00D5255D">
        <w:rPr>
          <w:sz w:val="24"/>
          <w:szCs w:val="24"/>
        </w:rPr>
        <w:t>розрахунково-касове обслуговування.</w:t>
      </w:r>
    </w:p>
    <w:p w:rsidR="00E63912" w:rsidRPr="00D5255D" w:rsidRDefault="00AC514F" w:rsidP="00D5255D">
      <w:pPr>
        <w:pStyle w:val="130"/>
        <w:spacing w:line="240" w:lineRule="auto"/>
        <w:ind w:firstLine="709"/>
        <w:jc w:val="both"/>
        <w:rPr>
          <w:sz w:val="24"/>
          <w:szCs w:val="24"/>
        </w:rPr>
      </w:pPr>
      <w:r w:rsidRPr="00D5255D">
        <w:rPr>
          <w:sz w:val="24"/>
          <w:szCs w:val="24"/>
        </w:rPr>
        <w:t xml:space="preserve">Банківські операції поділяють на пасивні й активні. Пасивні </w:t>
      </w:r>
      <w:r w:rsidR="00430AF1" w:rsidRPr="00D5255D">
        <w:rPr>
          <w:sz w:val="24"/>
          <w:szCs w:val="24"/>
        </w:rPr>
        <w:t>–</w:t>
      </w:r>
      <w:r w:rsidRPr="00D5255D">
        <w:rPr>
          <w:sz w:val="24"/>
          <w:szCs w:val="24"/>
        </w:rPr>
        <w:t xml:space="preserve"> це</w:t>
      </w:r>
      <w:r w:rsidR="00430AF1" w:rsidRPr="00D5255D">
        <w:rPr>
          <w:sz w:val="24"/>
          <w:szCs w:val="24"/>
        </w:rPr>
        <w:t xml:space="preserve"> </w:t>
      </w:r>
      <w:r w:rsidRPr="00D5255D">
        <w:rPr>
          <w:sz w:val="24"/>
          <w:szCs w:val="24"/>
        </w:rPr>
        <w:t>операції щодо залучення коштів шляхом збільшення вкладів та випуску цінних паперів. До активних належать операції банків щодо розміщення тимчасово вільних коштів шляхом надання кредитів та купівлі</w:t>
      </w:r>
      <w:r w:rsidR="00430AF1" w:rsidRPr="00D5255D">
        <w:rPr>
          <w:sz w:val="24"/>
          <w:szCs w:val="24"/>
        </w:rPr>
        <w:t xml:space="preserve"> </w:t>
      </w:r>
      <w:r w:rsidRPr="00D5255D">
        <w:rPr>
          <w:sz w:val="24"/>
          <w:szCs w:val="24"/>
        </w:rPr>
        <w:t>цінних паперів чи іншого майна.</w:t>
      </w:r>
    </w:p>
    <w:p w:rsidR="00E63912" w:rsidRPr="00D5255D" w:rsidRDefault="00AC514F" w:rsidP="00D5255D">
      <w:pPr>
        <w:pStyle w:val="130"/>
        <w:spacing w:line="240" w:lineRule="auto"/>
        <w:ind w:firstLine="709"/>
        <w:jc w:val="both"/>
        <w:rPr>
          <w:sz w:val="24"/>
          <w:szCs w:val="24"/>
        </w:rPr>
      </w:pPr>
      <w:r w:rsidRPr="00D5255D">
        <w:rPr>
          <w:sz w:val="24"/>
          <w:szCs w:val="24"/>
        </w:rPr>
        <w:t>Поряд з депозитними, кредитними та інвестиційними операціями,</w:t>
      </w:r>
      <w:r w:rsidR="00430AF1" w:rsidRPr="00D5255D">
        <w:rPr>
          <w:sz w:val="24"/>
          <w:szCs w:val="24"/>
        </w:rPr>
        <w:t xml:space="preserve"> </w:t>
      </w:r>
      <w:r w:rsidRPr="00D5255D">
        <w:rPr>
          <w:sz w:val="24"/>
          <w:szCs w:val="24"/>
        </w:rPr>
        <w:t>за якими традиційно закріпився термін “банківська операція” виділяють також комісійно-посередницькі операції (послуги) - комісійні, довірчі, трастові, касові, конверсійні, а також факторингові, лізингові,</w:t>
      </w:r>
      <w:r w:rsidR="00430AF1" w:rsidRPr="00D5255D">
        <w:rPr>
          <w:sz w:val="24"/>
          <w:szCs w:val="24"/>
        </w:rPr>
        <w:t xml:space="preserve"> </w:t>
      </w:r>
      <w:r w:rsidRPr="00D5255D">
        <w:rPr>
          <w:sz w:val="24"/>
          <w:szCs w:val="24"/>
        </w:rPr>
        <w:t>агентські та інші види</w:t>
      </w:r>
      <w:r w:rsidR="00430AF1" w:rsidRPr="00D5255D">
        <w:rPr>
          <w:sz w:val="24"/>
          <w:szCs w:val="24"/>
        </w:rPr>
        <w:t xml:space="preserve"> </w:t>
      </w:r>
      <w:r w:rsidRPr="00D5255D">
        <w:rPr>
          <w:sz w:val="24"/>
          <w:szCs w:val="24"/>
        </w:rPr>
        <w:t>банківських операції</w:t>
      </w:r>
    </w:p>
    <w:p w:rsidR="00430AF1" w:rsidRPr="00D5255D" w:rsidRDefault="00430AF1"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bookmarkStart w:id="23" w:name="bookmark32"/>
      <w:r w:rsidRPr="00D5255D">
        <w:rPr>
          <w:sz w:val="24"/>
          <w:szCs w:val="24"/>
        </w:rPr>
        <w:t>ПИТАННЯ ДЛЯ САМОКОНТРОЛЮ</w:t>
      </w:r>
      <w:bookmarkEnd w:id="23"/>
    </w:p>
    <w:p w:rsidR="00E63912" w:rsidRPr="00D5255D" w:rsidRDefault="00AC514F" w:rsidP="000C47BE">
      <w:pPr>
        <w:pStyle w:val="130"/>
        <w:numPr>
          <w:ilvl w:val="0"/>
          <w:numId w:val="26"/>
        </w:numPr>
        <w:spacing w:line="240" w:lineRule="auto"/>
        <w:ind w:left="426" w:firstLine="0"/>
        <w:jc w:val="both"/>
        <w:rPr>
          <w:sz w:val="24"/>
          <w:szCs w:val="24"/>
        </w:rPr>
      </w:pPr>
      <w:r w:rsidRPr="00D5255D">
        <w:rPr>
          <w:sz w:val="24"/>
          <w:szCs w:val="24"/>
        </w:rPr>
        <w:t>Назвіть перший законодавчий акт, на підставі якого</w:t>
      </w:r>
      <w:r w:rsidR="00430AF1" w:rsidRPr="00D5255D">
        <w:rPr>
          <w:sz w:val="24"/>
          <w:szCs w:val="24"/>
        </w:rPr>
        <w:t xml:space="preserve"> </w:t>
      </w:r>
      <w:r w:rsidRPr="00D5255D">
        <w:rPr>
          <w:sz w:val="24"/>
          <w:szCs w:val="24"/>
        </w:rPr>
        <w:t>почалось формування банківської системи в Україні після</w:t>
      </w:r>
      <w:r w:rsidR="00430AF1" w:rsidRPr="00D5255D">
        <w:rPr>
          <w:sz w:val="24"/>
          <w:szCs w:val="24"/>
        </w:rPr>
        <w:t xml:space="preserve"> </w:t>
      </w:r>
      <w:r w:rsidRPr="00D5255D">
        <w:rPr>
          <w:sz w:val="24"/>
          <w:szCs w:val="24"/>
        </w:rPr>
        <w:t>здобуття незалежності. Охарактеризуйте його.</w:t>
      </w:r>
    </w:p>
    <w:p w:rsidR="00E63912" w:rsidRPr="00D5255D" w:rsidRDefault="00AC514F" w:rsidP="000C47BE">
      <w:pPr>
        <w:pStyle w:val="130"/>
        <w:numPr>
          <w:ilvl w:val="0"/>
          <w:numId w:val="26"/>
        </w:numPr>
        <w:spacing w:line="240" w:lineRule="auto"/>
        <w:ind w:left="426" w:firstLine="0"/>
        <w:jc w:val="both"/>
        <w:rPr>
          <w:sz w:val="24"/>
          <w:szCs w:val="24"/>
        </w:rPr>
      </w:pPr>
      <w:r w:rsidRPr="00D5255D">
        <w:rPr>
          <w:sz w:val="24"/>
          <w:szCs w:val="24"/>
        </w:rPr>
        <w:t>Що таке комерційний банк?</w:t>
      </w:r>
    </w:p>
    <w:p w:rsidR="00E63912" w:rsidRPr="00D5255D" w:rsidRDefault="00AC514F" w:rsidP="000C47BE">
      <w:pPr>
        <w:pStyle w:val="130"/>
        <w:numPr>
          <w:ilvl w:val="0"/>
          <w:numId w:val="26"/>
        </w:numPr>
        <w:spacing w:line="240" w:lineRule="auto"/>
        <w:ind w:left="426" w:firstLine="0"/>
        <w:jc w:val="both"/>
        <w:rPr>
          <w:sz w:val="24"/>
          <w:szCs w:val="24"/>
        </w:rPr>
      </w:pPr>
      <w:r w:rsidRPr="00D5255D">
        <w:rPr>
          <w:sz w:val="24"/>
          <w:szCs w:val="24"/>
        </w:rPr>
        <w:t>За якими ознаками можна класифікувати комерційні</w:t>
      </w:r>
      <w:r w:rsidR="00430AF1" w:rsidRPr="00D5255D">
        <w:rPr>
          <w:sz w:val="24"/>
          <w:szCs w:val="24"/>
        </w:rPr>
        <w:t xml:space="preserve"> </w:t>
      </w:r>
      <w:r w:rsidRPr="00D5255D">
        <w:rPr>
          <w:sz w:val="24"/>
          <w:szCs w:val="24"/>
        </w:rPr>
        <w:t>банки?</w:t>
      </w:r>
    </w:p>
    <w:p w:rsidR="00E63912" w:rsidRPr="00D5255D" w:rsidRDefault="00AC514F" w:rsidP="000C47BE">
      <w:pPr>
        <w:pStyle w:val="130"/>
        <w:numPr>
          <w:ilvl w:val="0"/>
          <w:numId w:val="26"/>
        </w:numPr>
        <w:spacing w:line="240" w:lineRule="auto"/>
        <w:ind w:left="426" w:firstLine="0"/>
        <w:jc w:val="both"/>
        <w:rPr>
          <w:sz w:val="24"/>
          <w:szCs w:val="24"/>
        </w:rPr>
      </w:pPr>
      <w:r w:rsidRPr="00D5255D">
        <w:rPr>
          <w:sz w:val="24"/>
          <w:szCs w:val="24"/>
        </w:rPr>
        <w:t>Охарактеризуйте пасивні операції комерційних банків.</w:t>
      </w:r>
    </w:p>
    <w:p w:rsidR="00E63912" w:rsidRPr="00D5255D" w:rsidRDefault="00AC514F" w:rsidP="000C47BE">
      <w:pPr>
        <w:pStyle w:val="130"/>
        <w:numPr>
          <w:ilvl w:val="0"/>
          <w:numId w:val="26"/>
        </w:numPr>
        <w:spacing w:line="240" w:lineRule="auto"/>
        <w:ind w:left="426" w:firstLine="0"/>
        <w:jc w:val="both"/>
        <w:rPr>
          <w:sz w:val="24"/>
          <w:szCs w:val="24"/>
        </w:rPr>
      </w:pPr>
      <w:r w:rsidRPr="00D5255D">
        <w:rPr>
          <w:sz w:val="24"/>
          <w:szCs w:val="24"/>
        </w:rPr>
        <w:t>Що належить до залучених коштів комерційних банків?</w:t>
      </w:r>
    </w:p>
    <w:p w:rsidR="00E63912" w:rsidRPr="00D5255D" w:rsidRDefault="00AC514F" w:rsidP="000C47BE">
      <w:pPr>
        <w:pStyle w:val="130"/>
        <w:numPr>
          <w:ilvl w:val="0"/>
          <w:numId w:val="26"/>
        </w:numPr>
        <w:spacing w:line="240" w:lineRule="auto"/>
        <w:ind w:left="426" w:firstLine="0"/>
        <w:jc w:val="both"/>
        <w:rPr>
          <w:sz w:val="24"/>
          <w:szCs w:val="24"/>
        </w:rPr>
      </w:pPr>
      <w:r w:rsidRPr="00D5255D">
        <w:rPr>
          <w:sz w:val="24"/>
          <w:szCs w:val="24"/>
        </w:rPr>
        <w:t>Як відбувається кредитування комерційних банків</w:t>
      </w:r>
      <w:r w:rsidR="00430AF1" w:rsidRPr="00D5255D">
        <w:rPr>
          <w:sz w:val="24"/>
          <w:szCs w:val="24"/>
        </w:rPr>
        <w:t xml:space="preserve"> </w:t>
      </w:r>
      <w:r w:rsidRPr="00D5255D">
        <w:rPr>
          <w:sz w:val="24"/>
          <w:szCs w:val="24"/>
        </w:rPr>
        <w:t>центральним банком?</w:t>
      </w:r>
    </w:p>
    <w:p w:rsidR="00E63912" w:rsidRPr="00D5255D" w:rsidRDefault="00AC514F" w:rsidP="000C47BE">
      <w:pPr>
        <w:pStyle w:val="130"/>
        <w:numPr>
          <w:ilvl w:val="0"/>
          <w:numId w:val="26"/>
        </w:numPr>
        <w:spacing w:line="240" w:lineRule="auto"/>
        <w:ind w:left="426" w:firstLine="0"/>
        <w:jc w:val="both"/>
        <w:rPr>
          <w:sz w:val="24"/>
          <w:szCs w:val="24"/>
        </w:rPr>
      </w:pPr>
      <w:r w:rsidRPr="00D5255D">
        <w:rPr>
          <w:sz w:val="24"/>
          <w:szCs w:val="24"/>
        </w:rPr>
        <w:t>У чому полягає суть активних операцій комерційних</w:t>
      </w:r>
      <w:r w:rsidR="00430AF1" w:rsidRPr="00D5255D">
        <w:rPr>
          <w:sz w:val="24"/>
          <w:szCs w:val="24"/>
        </w:rPr>
        <w:t xml:space="preserve"> </w:t>
      </w:r>
      <w:r w:rsidRPr="00D5255D">
        <w:rPr>
          <w:sz w:val="24"/>
          <w:szCs w:val="24"/>
        </w:rPr>
        <w:t>банків?</w:t>
      </w:r>
    </w:p>
    <w:p w:rsidR="00E63912" w:rsidRPr="00D5255D" w:rsidRDefault="00AC514F" w:rsidP="000C47BE">
      <w:pPr>
        <w:pStyle w:val="130"/>
        <w:numPr>
          <w:ilvl w:val="0"/>
          <w:numId w:val="26"/>
        </w:numPr>
        <w:spacing w:line="240" w:lineRule="auto"/>
        <w:ind w:left="426" w:firstLine="0"/>
        <w:jc w:val="both"/>
        <w:rPr>
          <w:sz w:val="24"/>
          <w:szCs w:val="24"/>
        </w:rPr>
      </w:pPr>
      <w:r w:rsidRPr="00D5255D">
        <w:rPr>
          <w:sz w:val="24"/>
          <w:szCs w:val="24"/>
        </w:rPr>
        <w:t>Охарактеризуйте головні етапи кредитного процесу.</w:t>
      </w:r>
    </w:p>
    <w:p w:rsidR="00E63912" w:rsidRPr="00D5255D" w:rsidRDefault="00AC514F" w:rsidP="000C47BE">
      <w:pPr>
        <w:pStyle w:val="130"/>
        <w:numPr>
          <w:ilvl w:val="0"/>
          <w:numId w:val="26"/>
        </w:numPr>
        <w:spacing w:line="240" w:lineRule="auto"/>
        <w:ind w:left="426" w:firstLine="0"/>
        <w:jc w:val="both"/>
        <w:rPr>
          <w:sz w:val="24"/>
          <w:szCs w:val="24"/>
        </w:rPr>
      </w:pPr>
      <w:r w:rsidRPr="00D5255D">
        <w:rPr>
          <w:sz w:val="24"/>
          <w:szCs w:val="24"/>
        </w:rPr>
        <w:t>Що таке банківські інвестиції?</w:t>
      </w:r>
    </w:p>
    <w:p w:rsidR="00E63912" w:rsidRPr="00D5255D" w:rsidRDefault="00AC514F" w:rsidP="000C47BE">
      <w:pPr>
        <w:pStyle w:val="130"/>
        <w:numPr>
          <w:ilvl w:val="0"/>
          <w:numId w:val="26"/>
        </w:numPr>
        <w:spacing w:line="240" w:lineRule="auto"/>
        <w:ind w:left="426" w:firstLine="0"/>
        <w:jc w:val="both"/>
        <w:rPr>
          <w:sz w:val="24"/>
          <w:szCs w:val="24"/>
        </w:rPr>
      </w:pPr>
      <w:r w:rsidRPr="00D5255D">
        <w:rPr>
          <w:sz w:val="24"/>
          <w:szCs w:val="24"/>
        </w:rPr>
        <w:t>Які цілі проведення банківських операцій з цінними</w:t>
      </w:r>
      <w:r w:rsidR="00430AF1" w:rsidRPr="00D5255D">
        <w:rPr>
          <w:sz w:val="24"/>
          <w:szCs w:val="24"/>
        </w:rPr>
        <w:t xml:space="preserve"> </w:t>
      </w:r>
      <w:r w:rsidRPr="00D5255D">
        <w:rPr>
          <w:sz w:val="24"/>
          <w:szCs w:val="24"/>
        </w:rPr>
        <w:t>паперами?</w:t>
      </w:r>
    </w:p>
    <w:p w:rsidR="00E63912" w:rsidRPr="00D5255D" w:rsidRDefault="00AC514F" w:rsidP="000C47BE">
      <w:pPr>
        <w:pStyle w:val="130"/>
        <w:numPr>
          <w:ilvl w:val="0"/>
          <w:numId w:val="26"/>
        </w:numPr>
        <w:spacing w:line="240" w:lineRule="auto"/>
        <w:ind w:left="426" w:firstLine="0"/>
        <w:jc w:val="both"/>
        <w:rPr>
          <w:sz w:val="24"/>
          <w:szCs w:val="24"/>
        </w:rPr>
      </w:pPr>
      <w:r w:rsidRPr="00D5255D">
        <w:rPr>
          <w:sz w:val="24"/>
          <w:szCs w:val="24"/>
        </w:rPr>
        <w:t>Дайте визначення комісійно-посередницьким послугам</w:t>
      </w:r>
      <w:r w:rsidR="00430AF1" w:rsidRPr="00D5255D">
        <w:rPr>
          <w:sz w:val="24"/>
          <w:szCs w:val="24"/>
        </w:rPr>
        <w:t xml:space="preserve"> </w:t>
      </w:r>
      <w:r w:rsidRPr="00D5255D">
        <w:rPr>
          <w:sz w:val="24"/>
          <w:szCs w:val="24"/>
        </w:rPr>
        <w:t>банків.</w:t>
      </w:r>
    </w:p>
    <w:p w:rsidR="00E63912" w:rsidRPr="00D5255D" w:rsidRDefault="00AC514F" w:rsidP="000C47BE">
      <w:pPr>
        <w:pStyle w:val="130"/>
        <w:numPr>
          <w:ilvl w:val="0"/>
          <w:numId w:val="26"/>
        </w:numPr>
        <w:spacing w:line="240" w:lineRule="auto"/>
        <w:ind w:left="426" w:firstLine="0"/>
        <w:jc w:val="both"/>
        <w:rPr>
          <w:sz w:val="24"/>
          <w:szCs w:val="24"/>
        </w:rPr>
      </w:pPr>
      <w:r w:rsidRPr="00D5255D">
        <w:rPr>
          <w:sz w:val="24"/>
          <w:szCs w:val="24"/>
        </w:rPr>
        <w:t>Назвіть головні види комісійно-посередницьких послуг</w:t>
      </w:r>
      <w:r w:rsidR="00430AF1" w:rsidRPr="00D5255D">
        <w:rPr>
          <w:sz w:val="24"/>
          <w:szCs w:val="24"/>
        </w:rPr>
        <w:t xml:space="preserve"> </w:t>
      </w:r>
      <w:r w:rsidRPr="00D5255D">
        <w:rPr>
          <w:sz w:val="24"/>
          <w:szCs w:val="24"/>
        </w:rPr>
        <w:t>банків.</w:t>
      </w:r>
    </w:p>
    <w:p w:rsidR="00430AF1" w:rsidRPr="00D5255D" w:rsidRDefault="00430AF1" w:rsidP="00D5255D">
      <w:pPr>
        <w:pStyle w:val="130"/>
        <w:spacing w:line="240" w:lineRule="auto"/>
        <w:ind w:firstLine="709"/>
        <w:jc w:val="both"/>
        <w:rPr>
          <w:sz w:val="24"/>
          <w:szCs w:val="24"/>
        </w:rPr>
      </w:pPr>
    </w:p>
    <w:p w:rsidR="00430AF1" w:rsidRPr="00D5255D" w:rsidRDefault="00430AF1"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b/>
          <w:sz w:val="24"/>
          <w:szCs w:val="24"/>
        </w:rPr>
      </w:pPr>
      <w:r w:rsidRPr="00D5255D">
        <w:rPr>
          <w:sz w:val="24"/>
          <w:szCs w:val="24"/>
        </w:rPr>
        <w:t>РОЗДІЛ</w:t>
      </w:r>
      <w:r w:rsidR="00430AF1" w:rsidRPr="00D5255D">
        <w:rPr>
          <w:sz w:val="24"/>
          <w:szCs w:val="24"/>
        </w:rPr>
        <w:t xml:space="preserve"> 1</w:t>
      </w:r>
      <w:r w:rsidR="00BC7D3D">
        <w:rPr>
          <w:sz w:val="24"/>
          <w:szCs w:val="24"/>
        </w:rPr>
        <w:t xml:space="preserve">3 </w:t>
      </w:r>
      <w:r w:rsidRPr="00D5255D">
        <w:rPr>
          <w:b/>
          <w:sz w:val="24"/>
          <w:szCs w:val="24"/>
        </w:rPr>
        <w:t>НЕБАНКІВСЬКІ ФІНАНСОВО- КРЕДИТНІ</w:t>
      </w:r>
      <w:r w:rsidR="00430AF1" w:rsidRPr="00D5255D">
        <w:rPr>
          <w:b/>
          <w:sz w:val="24"/>
          <w:szCs w:val="24"/>
        </w:rPr>
        <w:t xml:space="preserve"> </w:t>
      </w:r>
      <w:r w:rsidRPr="00D5255D">
        <w:rPr>
          <w:b/>
          <w:sz w:val="24"/>
          <w:szCs w:val="24"/>
        </w:rPr>
        <w:t xml:space="preserve"> ІНСТИТУТИ</w:t>
      </w:r>
    </w:p>
    <w:p w:rsidR="00430AF1" w:rsidRPr="00D5255D" w:rsidRDefault="00430AF1" w:rsidP="00D5255D">
      <w:pPr>
        <w:pStyle w:val="130"/>
        <w:spacing w:line="240" w:lineRule="auto"/>
        <w:ind w:firstLine="709"/>
        <w:jc w:val="both"/>
        <w:rPr>
          <w:sz w:val="24"/>
          <w:szCs w:val="24"/>
        </w:rPr>
      </w:pPr>
    </w:p>
    <w:p w:rsidR="00E63912" w:rsidRPr="00D5255D" w:rsidRDefault="00BC7D3D" w:rsidP="00D5255D">
      <w:pPr>
        <w:pStyle w:val="130"/>
        <w:spacing w:line="240" w:lineRule="auto"/>
        <w:ind w:firstLine="709"/>
        <w:jc w:val="both"/>
        <w:rPr>
          <w:sz w:val="24"/>
          <w:szCs w:val="24"/>
        </w:rPr>
      </w:pPr>
      <w:r>
        <w:rPr>
          <w:sz w:val="24"/>
          <w:szCs w:val="24"/>
        </w:rPr>
        <w:t xml:space="preserve">13.1 </w:t>
      </w:r>
      <w:r w:rsidR="00AC514F" w:rsidRPr="00D5255D">
        <w:rPr>
          <w:sz w:val="24"/>
          <w:szCs w:val="24"/>
        </w:rPr>
        <w:t>Роль</w:t>
      </w:r>
      <w:r w:rsidR="00AC514F" w:rsidRPr="00D5255D">
        <w:rPr>
          <w:sz w:val="24"/>
          <w:szCs w:val="24"/>
        </w:rPr>
        <w:tab/>
        <w:t>небанківських фінансово-кредитних</w:t>
      </w:r>
      <w:r w:rsidR="00430AF1" w:rsidRPr="00D5255D">
        <w:rPr>
          <w:sz w:val="24"/>
          <w:szCs w:val="24"/>
        </w:rPr>
        <w:t xml:space="preserve"> </w:t>
      </w:r>
      <w:r w:rsidR="00AC514F" w:rsidRPr="00D5255D">
        <w:rPr>
          <w:sz w:val="24"/>
          <w:szCs w:val="24"/>
        </w:rPr>
        <w:t xml:space="preserve">інститутів у </w:t>
      </w:r>
      <w:r w:rsidR="00430AF1" w:rsidRPr="00D5255D">
        <w:rPr>
          <w:sz w:val="24"/>
          <w:szCs w:val="24"/>
        </w:rPr>
        <w:t>розвитку національної економіки</w:t>
      </w:r>
    </w:p>
    <w:p w:rsidR="00E63912" w:rsidRPr="00D5255D" w:rsidRDefault="00BC7D3D" w:rsidP="00D5255D">
      <w:pPr>
        <w:pStyle w:val="130"/>
        <w:spacing w:line="240" w:lineRule="auto"/>
        <w:ind w:firstLine="709"/>
        <w:jc w:val="both"/>
        <w:rPr>
          <w:sz w:val="24"/>
          <w:szCs w:val="24"/>
        </w:rPr>
      </w:pPr>
      <w:r>
        <w:rPr>
          <w:sz w:val="24"/>
          <w:szCs w:val="24"/>
        </w:rPr>
        <w:t xml:space="preserve">13.2 </w:t>
      </w:r>
      <w:r w:rsidR="00AC514F" w:rsidRPr="00D5255D">
        <w:rPr>
          <w:sz w:val="24"/>
          <w:szCs w:val="24"/>
        </w:rPr>
        <w:t>Небанківські кредитні установи</w:t>
      </w:r>
    </w:p>
    <w:p w:rsidR="00E63912" w:rsidRPr="00D5255D" w:rsidRDefault="00BC7D3D" w:rsidP="00BC7D3D">
      <w:pPr>
        <w:pStyle w:val="130"/>
        <w:spacing w:line="240" w:lineRule="auto"/>
        <w:ind w:firstLine="709"/>
        <w:jc w:val="both"/>
        <w:rPr>
          <w:sz w:val="24"/>
          <w:szCs w:val="24"/>
        </w:rPr>
      </w:pPr>
      <w:r>
        <w:rPr>
          <w:sz w:val="24"/>
          <w:szCs w:val="24"/>
        </w:rPr>
        <w:t xml:space="preserve">13.3 </w:t>
      </w:r>
      <w:r w:rsidR="00AC514F" w:rsidRPr="00D5255D">
        <w:rPr>
          <w:sz w:val="24"/>
          <w:szCs w:val="24"/>
        </w:rPr>
        <w:t>Інвестиційн</w:t>
      </w:r>
      <w:r w:rsidR="00430AF1" w:rsidRPr="00D5255D">
        <w:rPr>
          <w:sz w:val="24"/>
          <w:szCs w:val="24"/>
        </w:rPr>
        <w:t>і небанківські посередники</w:t>
      </w:r>
    </w:p>
    <w:p w:rsidR="00430AF1" w:rsidRPr="00D5255D" w:rsidRDefault="00430AF1" w:rsidP="00D5255D">
      <w:pPr>
        <w:pStyle w:val="130"/>
        <w:spacing w:line="240" w:lineRule="auto"/>
        <w:ind w:firstLine="709"/>
        <w:jc w:val="both"/>
        <w:rPr>
          <w:sz w:val="24"/>
          <w:szCs w:val="24"/>
        </w:rPr>
      </w:pPr>
    </w:p>
    <w:p w:rsidR="00E63912" w:rsidRPr="00D5255D" w:rsidRDefault="00BC7D3D" w:rsidP="00D5255D">
      <w:pPr>
        <w:pStyle w:val="130"/>
        <w:spacing w:line="240" w:lineRule="auto"/>
        <w:ind w:firstLine="709"/>
        <w:jc w:val="both"/>
        <w:rPr>
          <w:b/>
          <w:sz w:val="24"/>
          <w:szCs w:val="24"/>
        </w:rPr>
      </w:pPr>
      <w:r>
        <w:rPr>
          <w:b/>
          <w:sz w:val="24"/>
          <w:szCs w:val="24"/>
        </w:rPr>
        <w:t>13</w:t>
      </w:r>
      <w:r w:rsidR="00AC514F" w:rsidRPr="00D5255D">
        <w:rPr>
          <w:b/>
          <w:sz w:val="24"/>
          <w:szCs w:val="24"/>
        </w:rPr>
        <w:t>.1.</w:t>
      </w:r>
      <w:r w:rsidRPr="00BC7D3D">
        <w:rPr>
          <w:b/>
          <w:i/>
          <w:sz w:val="24"/>
          <w:szCs w:val="24"/>
        </w:rPr>
        <w:t xml:space="preserve"> </w:t>
      </w:r>
      <w:r>
        <w:rPr>
          <w:b/>
          <w:i/>
          <w:sz w:val="24"/>
          <w:szCs w:val="24"/>
        </w:rPr>
        <w:t>Р</w:t>
      </w:r>
      <w:r w:rsidRPr="00BC7D3D">
        <w:rPr>
          <w:b/>
          <w:i/>
          <w:sz w:val="24"/>
          <w:szCs w:val="24"/>
        </w:rPr>
        <w:t>оль небанківських фінансово-кредитних інститутів у розвитку національної економіки</w:t>
      </w:r>
    </w:p>
    <w:p w:rsidR="00E63912" w:rsidRPr="00D5255D" w:rsidRDefault="00AC514F" w:rsidP="00D5255D">
      <w:pPr>
        <w:pStyle w:val="130"/>
        <w:spacing w:line="240" w:lineRule="auto"/>
        <w:ind w:firstLine="709"/>
        <w:jc w:val="both"/>
        <w:rPr>
          <w:sz w:val="24"/>
          <w:szCs w:val="24"/>
        </w:rPr>
      </w:pPr>
      <w:r w:rsidRPr="00D5255D">
        <w:rPr>
          <w:sz w:val="24"/>
          <w:szCs w:val="24"/>
        </w:rPr>
        <w:t>Сьо</w:t>
      </w:r>
      <w:r w:rsidR="00430AF1" w:rsidRPr="00D5255D">
        <w:rPr>
          <w:sz w:val="24"/>
          <w:szCs w:val="24"/>
        </w:rPr>
        <w:t>г</w:t>
      </w:r>
      <w:r w:rsidRPr="00D5255D">
        <w:rPr>
          <w:sz w:val="24"/>
          <w:szCs w:val="24"/>
        </w:rPr>
        <w:t>одн</w:t>
      </w:r>
      <w:r w:rsidR="00430AF1" w:rsidRPr="00D5255D">
        <w:rPr>
          <w:sz w:val="24"/>
          <w:szCs w:val="24"/>
        </w:rPr>
        <w:t xml:space="preserve">і </w:t>
      </w:r>
      <w:r w:rsidRPr="00D5255D">
        <w:rPr>
          <w:sz w:val="24"/>
          <w:szCs w:val="24"/>
        </w:rPr>
        <w:t xml:space="preserve">в кожній державі з розвиненою економікою є розгалужена мережа небанківських фінансових посередників, які відіграють роль </w:t>
      </w:r>
      <w:proofErr w:type="spellStart"/>
      <w:r w:rsidRPr="00D5255D">
        <w:rPr>
          <w:sz w:val="24"/>
          <w:szCs w:val="24"/>
        </w:rPr>
        <w:t>інститу</w:t>
      </w:r>
      <w:proofErr w:type="spellEnd"/>
      <w:r w:rsidRPr="00D5255D">
        <w:rPr>
          <w:sz w:val="24"/>
          <w:szCs w:val="24"/>
        </w:rPr>
        <w:t xml:space="preserve"> </w:t>
      </w:r>
      <w:proofErr w:type="spellStart"/>
      <w:r w:rsidRPr="00D5255D">
        <w:rPr>
          <w:sz w:val="24"/>
          <w:szCs w:val="24"/>
        </w:rPr>
        <w:t>ційних</w:t>
      </w:r>
      <w:proofErr w:type="spellEnd"/>
      <w:r w:rsidRPr="00D5255D">
        <w:rPr>
          <w:sz w:val="24"/>
          <w:szCs w:val="24"/>
        </w:rPr>
        <w:t xml:space="preserve"> інвесторів. В Україні протягом останніх років простежується зростання кількості цих фінансових установ. Головним завданням фінансових посередників є створення сприятливого середовища для нагромадження </w:t>
      </w:r>
      <w:proofErr w:type="spellStart"/>
      <w:r w:rsidRPr="00D5255D">
        <w:rPr>
          <w:sz w:val="24"/>
          <w:szCs w:val="24"/>
        </w:rPr>
        <w:t>фінангггаих</w:t>
      </w:r>
      <w:proofErr w:type="spellEnd"/>
      <w:r w:rsidRPr="00D5255D">
        <w:rPr>
          <w:sz w:val="24"/>
          <w:szCs w:val="24"/>
        </w:rPr>
        <w:t xml:space="preserve"> ресурсів суб’єктами економіки і забезпечення функціонування ефективного механізму їхньої трансформації в інвестиції.</w:t>
      </w:r>
    </w:p>
    <w:p w:rsidR="00E63912" w:rsidRPr="00D5255D" w:rsidRDefault="00AC514F" w:rsidP="00D5255D">
      <w:pPr>
        <w:pStyle w:val="130"/>
        <w:spacing w:line="240" w:lineRule="auto"/>
        <w:ind w:firstLine="709"/>
        <w:jc w:val="both"/>
        <w:rPr>
          <w:sz w:val="24"/>
          <w:szCs w:val="24"/>
        </w:rPr>
      </w:pPr>
      <w:r w:rsidRPr="00D5255D">
        <w:rPr>
          <w:sz w:val="24"/>
          <w:szCs w:val="24"/>
        </w:rPr>
        <w:t>Небанківськими</w:t>
      </w:r>
      <w:r w:rsidR="00430AF1" w:rsidRPr="00D5255D">
        <w:rPr>
          <w:sz w:val="24"/>
          <w:szCs w:val="24"/>
        </w:rPr>
        <w:t xml:space="preserve"> </w:t>
      </w:r>
      <w:r w:rsidRPr="00D5255D">
        <w:rPr>
          <w:sz w:val="24"/>
          <w:szCs w:val="24"/>
        </w:rPr>
        <w:t>фінансово-кредитними установами вважають інвестиційні фонди та інвестиційні компанії, довірчі товариства, страхові</w:t>
      </w:r>
      <w:r w:rsidR="00430AF1" w:rsidRPr="00D5255D">
        <w:rPr>
          <w:sz w:val="24"/>
          <w:szCs w:val="24"/>
        </w:rPr>
        <w:t xml:space="preserve"> </w:t>
      </w:r>
      <w:r w:rsidRPr="00D5255D">
        <w:rPr>
          <w:sz w:val="24"/>
          <w:szCs w:val="24"/>
        </w:rPr>
        <w:t>компанії, ломбарди і лізингові компанії. Окремі вчені-економісти до цієї категорії інституцій зачисляють ще факторингові компанії, брокерські та</w:t>
      </w:r>
      <w:r w:rsidR="00430AF1" w:rsidRPr="00D5255D">
        <w:rPr>
          <w:sz w:val="24"/>
          <w:szCs w:val="24"/>
        </w:rPr>
        <w:t xml:space="preserve"> </w:t>
      </w:r>
      <w:r w:rsidRPr="00D5255D">
        <w:rPr>
          <w:sz w:val="24"/>
          <w:szCs w:val="24"/>
        </w:rPr>
        <w:t xml:space="preserve">дилерські фірми. Всі ці фінансові інститути утворюють небанківський (або </w:t>
      </w:r>
      <w:proofErr w:type="spellStart"/>
      <w:r w:rsidRPr="00D5255D">
        <w:rPr>
          <w:sz w:val="24"/>
          <w:szCs w:val="24"/>
        </w:rPr>
        <w:t>позабанківський</w:t>
      </w:r>
      <w:proofErr w:type="spellEnd"/>
      <w:r w:rsidRPr="00D5255D">
        <w:rPr>
          <w:sz w:val="24"/>
          <w:szCs w:val="24"/>
        </w:rPr>
        <w:t xml:space="preserve">, </w:t>
      </w:r>
      <w:proofErr w:type="spellStart"/>
      <w:r w:rsidRPr="00D5255D">
        <w:rPr>
          <w:sz w:val="24"/>
          <w:szCs w:val="24"/>
        </w:rPr>
        <w:t>парабанківський</w:t>
      </w:r>
      <w:proofErr w:type="spellEnd"/>
      <w:r w:rsidRPr="00D5255D">
        <w:rPr>
          <w:sz w:val="24"/>
          <w:szCs w:val="24"/>
        </w:rPr>
        <w:t>) сектор фінансового ринку.</w:t>
      </w:r>
    </w:p>
    <w:p w:rsidR="0037009F" w:rsidRPr="00D5255D" w:rsidRDefault="00AC514F" w:rsidP="00D5255D">
      <w:pPr>
        <w:pStyle w:val="130"/>
        <w:spacing w:line="240" w:lineRule="auto"/>
        <w:ind w:firstLine="709"/>
        <w:jc w:val="both"/>
        <w:rPr>
          <w:sz w:val="24"/>
          <w:szCs w:val="24"/>
        </w:rPr>
      </w:pPr>
      <w:r w:rsidRPr="00D5255D">
        <w:rPr>
          <w:sz w:val="24"/>
          <w:szCs w:val="24"/>
        </w:rPr>
        <w:lastRenderedPageBreak/>
        <w:t>Досвід економічно розвинених країн свідчить, що добре налагоджена страхова справа, належне функціонування пенсійних фондів, інституційних інвесторів та інших небанківських фінансових посередників сприяють стабільності фінансових систем і вирішенню соціальних проблем. У багатьох країнах рівень розвитку небанківського фінансового сектора та</w:t>
      </w:r>
      <w:r w:rsidR="00430AF1" w:rsidRPr="00D5255D">
        <w:rPr>
          <w:sz w:val="24"/>
          <w:szCs w:val="24"/>
        </w:rPr>
        <w:t xml:space="preserve"> </w:t>
      </w:r>
      <w:r w:rsidR="0037009F" w:rsidRPr="00D5255D">
        <w:rPr>
          <w:sz w:val="24"/>
          <w:szCs w:val="24"/>
        </w:rPr>
        <w:t>фінансового ринку загалом є індикатором зрілості ринкових відносин.</w:t>
      </w:r>
    </w:p>
    <w:p w:rsidR="0037009F" w:rsidRPr="00D5255D" w:rsidRDefault="0037009F" w:rsidP="00D5255D">
      <w:pPr>
        <w:pStyle w:val="130"/>
        <w:spacing w:line="240" w:lineRule="auto"/>
        <w:ind w:firstLine="709"/>
        <w:jc w:val="both"/>
        <w:rPr>
          <w:sz w:val="24"/>
          <w:szCs w:val="24"/>
        </w:rPr>
      </w:pPr>
    </w:p>
    <w:p w:rsidR="00E63912" w:rsidRPr="00D5255D" w:rsidRDefault="0037009F" w:rsidP="00D5255D">
      <w:pPr>
        <w:pStyle w:val="130"/>
        <w:spacing w:line="240" w:lineRule="auto"/>
        <w:ind w:firstLine="709"/>
        <w:jc w:val="both"/>
        <w:rPr>
          <w:b/>
          <w:sz w:val="24"/>
          <w:szCs w:val="24"/>
        </w:rPr>
      </w:pPr>
      <w:r w:rsidRPr="00D5255D">
        <w:rPr>
          <w:b/>
          <w:sz w:val="24"/>
          <w:szCs w:val="24"/>
        </w:rPr>
        <w:t>1</w:t>
      </w:r>
      <w:r w:rsidR="00BC7D3D">
        <w:rPr>
          <w:b/>
          <w:sz w:val="24"/>
          <w:szCs w:val="24"/>
        </w:rPr>
        <w:t>3</w:t>
      </w:r>
      <w:r w:rsidRPr="00D5255D">
        <w:rPr>
          <w:b/>
          <w:sz w:val="24"/>
          <w:szCs w:val="24"/>
        </w:rPr>
        <w:t>.2.</w:t>
      </w:r>
      <w:bookmarkStart w:id="24" w:name="bookmark33"/>
      <w:r w:rsidR="00BC7D3D">
        <w:rPr>
          <w:b/>
          <w:i/>
          <w:sz w:val="24"/>
          <w:szCs w:val="24"/>
        </w:rPr>
        <w:t xml:space="preserve"> Н</w:t>
      </w:r>
      <w:r w:rsidR="00BC7D3D" w:rsidRPr="00BC7D3D">
        <w:rPr>
          <w:b/>
          <w:i/>
          <w:sz w:val="24"/>
          <w:szCs w:val="24"/>
        </w:rPr>
        <w:t>ебанківські кредитні установи</w:t>
      </w:r>
      <w:bookmarkEnd w:id="24"/>
    </w:p>
    <w:p w:rsidR="00E63912" w:rsidRPr="00D5255D" w:rsidRDefault="00AC514F" w:rsidP="00D5255D">
      <w:pPr>
        <w:pStyle w:val="130"/>
        <w:spacing w:line="240" w:lineRule="auto"/>
        <w:ind w:firstLine="709"/>
        <w:jc w:val="both"/>
        <w:rPr>
          <w:sz w:val="24"/>
          <w:szCs w:val="24"/>
        </w:rPr>
      </w:pPr>
      <w:r w:rsidRPr="00D5255D">
        <w:rPr>
          <w:sz w:val="24"/>
          <w:szCs w:val="24"/>
        </w:rPr>
        <w:t>Кредитна спілка - це неприбуткова організація, заснована фізичними особами на кооперативних засадах для задоволення потреб її членів у взаємному кредитуванні та наданні фінансових послуг за рахунок об’єднаних грошових внесків. Тобто кредитна спілка є установою, яка працює на принципах фінансової взаємодопомоги громадян.</w:t>
      </w:r>
    </w:p>
    <w:p w:rsidR="00E63912" w:rsidRPr="00D5255D" w:rsidRDefault="00AC514F" w:rsidP="00D5255D">
      <w:pPr>
        <w:pStyle w:val="130"/>
        <w:spacing w:line="240" w:lineRule="auto"/>
        <w:ind w:firstLine="709"/>
        <w:jc w:val="both"/>
        <w:rPr>
          <w:sz w:val="24"/>
          <w:szCs w:val="24"/>
        </w:rPr>
      </w:pPr>
      <w:r w:rsidRPr="00D5255D">
        <w:rPr>
          <w:sz w:val="24"/>
          <w:szCs w:val="24"/>
        </w:rPr>
        <w:t>Правовим забезпеченням діяльності кредитних спілок в Україні є Закон України “Про кредитні спілки”.</w:t>
      </w:r>
    </w:p>
    <w:p w:rsidR="00E63912" w:rsidRPr="00D5255D" w:rsidRDefault="00AC514F" w:rsidP="00D5255D">
      <w:pPr>
        <w:pStyle w:val="130"/>
        <w:spacing w:line="240" w:lineRule="auto"/>
        <w:ind w:firstLine="709"/>
        <w:jc w:val="both"/>
        <w:rPr>
          <w:sz w:val="24"/>
          <w:szCs w:val="24"/>
        </w:rPr>
      </w:pPr>
      <w:r w:rsidRPr="00D5255D">
        <w:rPr>
          <w:sz w:val="24"/>
          <w:szCs w:val="24"/>
        </w:rPr>
        <w:t>Відповідно до статуту, кредитні спілки можуть:</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надавати кредити членам спілки, у тім числі під заставу, на умовах їхньої платності (що частково нівелює класичні принципи діяльності кредитної спілки як каси взаємодопомоги в сучасних умовах), строковості та збереженості в готівковій і безготівковій формах;</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приймати вступні та пайові внески від членів спілки;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розподіляти доходи на вклади членів спілки пропорційно до внесених ними коштів;</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створювати фонди спілки, в тім числі позиковий та резервний, зберігати кошти в установах банків;</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виступати поручителем виконання членами спілки зобов’язань перед третіми особами;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надавати кредити іншим кредитним спілкам, асоціаціям кредитних спілок за наявності вільних коштів, використовувати кошти на потреби розвитку руху кредитних спілок з благодійною метою.</w:t>
      </w:r>
    </w:p>
    <w:p w:rsidR="0037009F" w:rsidRPr="00D5255D" w:rsidRDefault="00AC514F" w:rsidP="00D5255D">
      <w:pPr>
        <w:pStyle w:val="130"/>
        <w:spacing w:line="240" w:lineRule="auto"/>
        <w:ind w:firstLine="709"/>
        <w:jc w:val="both"/>
        <w:rPr>
          <w:sz w:val="24"/>
          <w:szCs w:val="24"/>
        </w:rPr>
      </w:pPr>
      <w:r w:rsidRPr="00D5255D">
        <w:rPr>
          <w:sz w:val="24"/>
          <w:szCs w:val="24"/>
        </w:rPr>
        <w:t xml:space="preserve">У структурі кредитного портфеля цих фінансових установ переважають споживчі кредити. Крім того, кредитні спілки можуть фінансувати придбання та реконструкцію житла, ведення фермерських господарств тощо. </w:t>
      </w:r>
    </w:p>
    <w:p w:rsidR="00E63912" w:rsidRPr="00D5255D" w:rsidRDefault="00AC514F" w:rsidP="00D5255D">
      <w:pPr>
        <w:pStyle w:val="130"/>
        <w:spacing w:line="240" w:lineRule="auto"/>
        <w:ind w:firstLine="709"/>
        <w:jc w:val="both"/>
        <w:rPr>
          <w:sz w:val="24"/>
          <w:szCs w:val="24"/>
        </w:rPr>
      </w:pPr>
      <w:r w:rsidRPr="00D5255D">
        <w:rPr>
          <w:sz w:val="24"/>
          <w:szCs w:val="24"/>
        </w:rPr>
        <w:t>Ломбард - це фінансова установа, винятковим видом діяльності</w:t>
      </w:r>
      <w:r w:rsidR="0037009F" w:rsidRPr="00D5255D">
        <w:rPr>
          <w:sz w:val="24"/>
          <w:szCs w:val="24"/>
        </w:rPr>
        <w:t xml:space="preserve"> </w:t>
      </w:r>
      <w:r w:rsidRPr="00D5255D">
        <w:rPr>
          <w:sz w:val="24"/>
          <w:szCs w:val="24"/>
        </w:rPr>
        <w:t>якої є надання на власний ризик фінансових кредитів фізичним особам з власних або залучених коштів, під заставу майна на визначений</w:t>
      </w:r>
      <w:r w:rsidR="0037009F" w:rsidRPr="00D5255D">
        <w:rPr>
          <w:sz w:val="24"/>
          <w:szCs w:val="24"/>
        </w:rPr>
        <w:t xml:space="preserve"> </w:t>
      </w:r>
      <w:r w:rsidRPr="00D5255D">
        <w:rPr>
          <w:sz w:val="24"/>
          <w:szCs w:val="24"/>
        </w:rPr>
        <w:t>термін і під процент, а також надання супутніх послуг.</w:t>
      </w:r>
    </w:p>
    <w:p w:rsidR="00E63912" w:rsidRPr="00D5255D" w:rsidRDefault="00AC514F" w:rsidP="00D5255D">
      <w:pPr>
        <w:pStyle w:val="130"/>
        <w:spacing w:line="240" w:lineRule="auto"/>
        <w:ind w:firstLine="709"/>
        <w:jc w:val="both"/>
        <w:rPr>
          <w:sz w:val="24"/>
          <w:szCs w:val="24"/>
        </w:rPr>
      </w:pPr>
      <w:r w:rsidRPr="00D5255D">
        <w:rPr>
          <w:sz w:val="24"/>
          <w:szCs w:val="24"/>
        </w:rPr>
        <w:t>Ломбарди, надаючи короткострокові готівкові кредити, задовольняють нагальні потреби населення в грошах на певний термін та сприяють підвищенню платоспроможності позичальників.</w:t>
      </w:r>
    </w:p>
    <w:p w:rsidR="00E63912" w:rsidRPr="00D5255D" w:rsidRDefault="00AC514F" w:rsidP="00D5255D">
      <w:pPr>
        <w:pStyle w:val="130"/>
        <w:spacing w:line="240" w:lineRule="auto"/>
        <w:ind w:firstLine="709"/>
        <w:jc w:val="both"/>
        <w:rPr>
          <w:sz w:val="24"/>
          <w:szCs w:val="24"/>
        </w:rPr>
      </w:pPr>
      <w:r w:rsidRPr="00D5255D">
        <w:rPr>
          <w:sz w:val="24"/>
          <w:szCs w:val="24"/>
        </w:rPr>
        <w:t>До залучених коштів ломбардних установ належать банківські кредити та кошти юридичних осіб.</w:t>
      </w:r>
    </w:p>
    <w:p w:rsidR="00E63912" w:rsidRPr="00D5255D" w:rsidRDefault="00AC514F" w:rsidP="00D5255D">
      <w:pPr>
        <w:pStyle w:val="130"/>
        <w:spacing w:line="240" w:lineRule="auto"/>
        <w:ind w:firstLine="709"/>
        <w:jc w:val="both"/>
        <w:rPr>
          <w:sz w:val="24"/>
          <w:szCs w:val="24"/>
        </w:rPr>
      </w:pPr>
      <w:r w:rsidRPr="00D5255D">
        <w:rPr>
          <w:sz w:val="24"/>
          <w:szCs w:val="24"/>
        </w:rPr>
        <w:t>Зазвичай</w:t>
      </w:r>
      <w:r w:rsidR="0037009F" w:rsidRPr="00D5255D">
        <w:rPr>
          <w:sz w:val="24"/>
          <w:szCs w:val="24"/>
        </w:rPr>
        <w:t>, ломбарди видаю</w:t>
      </w:r>
      <w:r w:rsidRPr="00D5255D">
        <w:rPr>
          <w:sz w:val="24"/>
          <w:szCs w:val="24"/>
        </w:rPr>
        <w:t>ть позики на термін до трьох місяців у розмірі 75% від вартості оцінки заставлених речей і до 90% вартості виробів із дорогоцінних каменів, металів, годинників у золотій оправі тощо.</w:t>
      </w:r>
    </w:p>
    <w:p w:rsidR="00E63912" w:rsidRPr="00D5255D" w:rsidRDefault="00AC514F" w:rsidP="00D5255D">
      <w:pPr>
        <w:pStyle w:val="130"/>
        <w:spacing w:line="240" w:lineRule="auto"/>
        <w:ind w:firstLine="709"/>
        <w:jc w:val="both"/>
        <w:rPr>
          <w:sz w:val="24"/>
          <w:szCs w:val="24"/>
        </w:rPr>
      </w:pPr>
      <w:r w:rsidRPr="00D5255D">
        <w:rPr>
          <w:sz w:val="24"/>
          <w:szCs w:val="24"/>
        </w:rPr>
        <w:t>Речі, які здають на зберігання або під заставу для одержання позикових</w:t>
      </w:r>
      <w:r w:rsidR="0037009F" w:rsidRPr="00D5255D">
        <w:rPr>
          <w:sz w:val="24"/>
          <w:szCs w:val="24"/>
        </w:rPr>
        <w:t xml:space="preserve"> </w:t>
      </w:r>
      <w:r w:rsidRPr="00D5255D">
        <w:rPr>
          <w:sz w:val="24"/>
          <w:szCs w:val="24"/>
        </w:rPr>
        <w:t>коштів, оцінюють за домовленістю сторін, а вироби з дорогоцінних металів - за визначеними державою цінами. Для розвитку фінансових операцій ломбарди можуть користуватися банківським кредитом.</w:t>
      </w:r>
    </w:p>
    <w:p w:rsidR="0037009F" w:rsidRPr="00D5255D" w:rsidRDefault="00AC514F" w:rsidP="00D5255D">
      <w:pPr>
        <w:pStyle w:val="130"/>
        <w:spacing w:line="240" w:lineRule="auto"/>
        <w:ind w:firstLine="709"/>
        <w:jc w:val="both"/>
        <w:rPr>
          <w:sz w:val="24"/>
          <w:szCs w:val="24"/>
        </w:rPr>
      </w:pPr>
      <w:r w:rsidRPr="00D5255D">
        <w:rPr>
          <w:sz w:val="24"/>
          <w:szCs w:val="24"/>
        </w:rPr>
        <w:t>Ломбардна діяльність в Україні не підлягає патентуванню</w:t>
      </w:r>
      <w:r w:rsidR="0037009F"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 xml:space="preserve">Лізингові </w:t>
      </w:r>
      <w:r w:rsidR="0037009F" w:rsidRPr="00D5255D">
        <w:rPr>
          <w:sz w:val="24"/>
          <w:szCs w:val="24"/>
        </w:rPr>
        <w:t>компанії</w:t>
      </w:r>
      <w:r w:rsidRPr="00D5255D">
        <w:rPr>
          <w:sz w:val="24"/>
          <w:szCs w:val="24"/>
        </w:rPr>
        <w:t xml:space="preserve"> - це фінансові посередники, які</w:t>
      </w:r>
      <w:r w:rsidR="0037009F" w:rsidRPr="00D5255D">
        <w:rPr>
          <w:sz w:val="24"/>
          <w:szCs w:val="24"/>
        </w:rPr>
        <w:t xml:space="preserve"> спеціалізують</w:t>
      </w:r>
      <w:r w:rsidRPr="00D5255D">
        <w:rPr>
          <w:sz w:val="24"/>
          <w:szCs w:val="24"/>
        </w:rPr>
        <w:t>ся на придбанні предметів тривалого користування для передання їх</w:t>
      </w:r>
      <w:r w:rsidR="0037009F" w:rsidRPr="00D5255D">
        <w:rPr>
          <w:sz w:val="24"/>
          <w:szCs w:val="24"/>
        </w:rPr>
        <w:t xml:space="preserve"> </w:t>
      </w:r>
      <w:r w:rsidRPr="00D5255D">
        <w:rPr>
          <w:sz w:val="24"/>
          <w:szCs w:val="24"/>
        </w:rPr>
        <w:t>в оренду з метою виробничого використання. Збереження права власності на майно орендодавцем або перехід до орендаря такого права</w:t>
      </w:r>
      <w:r w:rsidR="0037009F" w:rsidRPr="00D5255D">
        <w:rPr>
          <w:sz w:val="24"/>
          <w:szCs w:val="24"/>
        </w:rPr>
        <w:t xml:space="preserve"> </w:t>
      </w:r>
      <w:r w:rsidRPr="00D5255D">
        <w:rPr>
          <w:sz w:val="24"/>
          <w:szCs w:val="24"/>
        </w:rPr>
        <w:t>обумовлені положеннями і видом лізингової угоди.</w:t>
      </w:r>
    </w:p>
    <w:p w:rsidR="00E63912" w:rsidRPr="00D5255D" w:rsidRDefault="00AC514F" w:rsidP="00D5255D">
      <w:pPr>
        <w:pStyle w:val="130"/>
        <w:spacing w:line="240" w:lineRule="auto"/>
        <w:ind w:firstLine="709"/>
        <w:jc w:val="both"/>
        <w:rPr>
          <w:sz w:val="24"/>
          <w:szCs w:val="24"/>
        </w:rPr>
      </w:pPr>
      <w:r w:rsidRPr="00D5255D">
        <w:rPr>
          <w:sz w:val="24"/>
          <w:szCs w:val="24"/>
        </w:rPr>
        <w:t>Лізингова компанія є посередником між виробником (власником)</w:t>
      </w:r>
      <w:r w:rsidR="0037009F" w:rsidRPr="00D5255D">
        <w:rPr>
          <w:sz w:val="24"/>
          <w:szCs w:val="24"/>
        </w:rPr>
        <w:t xml:space="preserve"> </w:t>
      </w:r>
      <w:r w:rsidRPr="00D5255D">
        <w:rPr>
          <w:sz w:val="24"/>
          <w:szCs w:val="24"/>
        </w:rPr>
        <w:t>майна та його користувачем (орендарем).</w:t>
      </w:r>
    </w:p>
    <w:p w:rsidR="00E63912" w:rsidRPr="00D5255D" w:rsidRDefault="00AC514F" w:rsidP="00D5255D">
      <w:pPr>
        <w:pStyle w:val="130"/>
        <w:spacing w:line="240" w:lineRule="auto"/>
        <w:ind w:firstLine="709"/>
        <w:jc w:val="both"/>
        <w:rPr>
          <w:sz w:val="24"/>
          <w:szCs w:val="24"/>
        </w:rPr>
      </w:pPr>
      <w:r w:rsidRPr="00D5255D">
        <w:rPr>
          <w:sz w:val="24"/>
          <w:szCs w:val="24"/>
        </w:rPr>
        <w:t>Державне регулювання лізингової діяльності забезпечене Законом</w:t>
      </w:r>
      <w:r w:rsidR="0037009F" w:rsidRPr="00D5255D">
        <w:rPr>
          <w:sz w:val="24"/>
          <w:szCs w:val="24"/>
        </w:rPr>
        <w:t xml:space="preserve"> </w:t>
      </w:r>
      <w:r w:rsidRPr="00D5255D">
        <w:rPr>
          <w:sz w:val="24"/>
          <w:szCs w:val="24"/>
        </w:rPr>
        <w:t>України “Про фінансовий лізинг”</w:t>
      </w:r>
    </w:p>
    <w:p w:rsidR="00E63912" w:rsidRPr="00D5255D" w:rsidRDefault="00AC514F" w:rsidP="00D5255D">
      <w:pPr>
        <w:pStyle w:val="130"/>
        <w:spacing w:line="240" w:lineRule="auto"/>
        <w:ind w:firstLine="709"/>
        <w:jc w:val="both"/>
        <w:rPr>
          <w:sz w:val="24"/>
          <w:szCs w:val="24"/>
        </w:rPr>
      </w:pPr>
      <w:r w:rsidRPr="00D5255D">
        <w:rPr>
          <w:sz w:val="24"/>
          <w:szCs w:val="24"/>
        </w:rPr>
        <w:t>Об'єктом (предметом) лізингу є нерухоме і рухоме майно: машини,</w:t>
      </w:r>
      <w:r w:rsidR="0037009F" w:rsidRPr="00D5255D">
        <w:rPr>
          <w:sz w:val="24"/>
          <w:szCs w:val="24"/>
        </w:rPr>
        <w:t xml:space="preserve"> </w:t>
      </w:r>
      <w:r w:rsidRPr="00D5255D">
        <w:rPr>
          <w:sz w:val="24"/>
          <w:szCs w:val="24"/>
        </w:rPr>
        <w:t>устаткування, транспортні засоби, об</w:t>
      </w:r>
      <w:r w:rsidR="0037009F" w:rsidRPr="00D5255D">
        <w:rPr>
          <w:sz w:val="24"/>
          <w:szCs w:val="24"/>
        </w:rPr>
        <w:t>числювальна та інша техніка, бу</w:t>
      </w:r>
      <w:r w:rsidRPr="00D5255D">
        <w:rPr>
          <w:sz w:val="24"/>
          <w:szCs w:val="24"/>
        </w:rPr>
        <w:t>динки, споруди, системи телекомунікацій, земля.</w:t>
      </w:r>
    </w:p>
    <w:p w:rsidR="00E63912" w:rsidRPr="00D5255D" w:rsidRDefault="00AC514F" w:rsidP="00D5255D">
      <w:pPr>
        <w:pStyle w:val="130"/>
        <w:spacing w:line="240" w:lineRule="auto"/>
        <w:ind w:firstLine="709"/>
        <w:jc w:val="both"/>
        <w:rPr>
          <w:sz w:val="24"/>
          <w:szCs w:val="24"/>
        </w:rPr>
      </w:pPr>
      <w:r w:rsidRPr="00D5255D">
        <w:rPr>
          <w:sz w:val="24"/>
          <w:szCs w:val="24"/>
        </w:rPr>
        <w:t>Непрямими учасниками лізин</w:t>
      </w:r>
      <w:r w:rsidR="0037009F" w:rsidRPr="00D5255D">
        <w:rPr>
          <w:sz w:val="24"/>
          <w:szCs w:val="24"/>
        </w:rPr>
        <w:t xml:space="preserve">гової угоди можуть бути страхові </w:t>
      </w:r>
      <w:r w:rsidRPr="00D5255D">
        <w:rPr>
          <w:sz w:val="24"/>
          <w:szCs w:val="24"/>
        </w:rPr>
        <w:t xml:space="preserve">компанії, брокерські та інші </w:t>
      </w:r>
      <w:r w:rsidRPr="00D5255D">
        <w:rPr>
          <w:sz w:val="24"/>
          <w:szCs w:val="24"/>
        </w:rPr>
        <w:lastRenderedPageBreak/>
        <w:t>посередницькі фірми, банки, які</w:t>
      </w:r>
      <w:r w:rsidR="0037009F" w:rsidRPr="00D5255D">
        <w:rPr>
          <w:sz w:val="24"/>
          <w:szCs w:val="24"/>
        </w:rPr>
        <w:t xml:space="preserve"> кредитують лізингодавця і є гарантами угод.</w:t>
      </w:r>
    </w:p>
    <w:p w:rsidR="00E63912" w:rsidRPr="00D5255D" w:rsidRDefault="00AC514F" w:rsidP="00D5255D">
      <w:pPr>
        <w:pStyle w:val="130"/>
        <w:spacing w:line="240" w:lineRule="auto"/>
        <w:ind w:firstLine="709"/>
        <w:jc w:val="both"/>
        <w:rPr>
          <w:sz w:val="24"/>
          <w:szCs w:val="24"/>
        </w:rPr>
      </w:pPr>
      <w:r w:rsidRPr="00D5255D">
        <w:rPr>
          <w:sz w:val="24"/>
          <w:szCs w:val="24"/>
        </w:rPr>
        <w:t>Механізм взає</w:t>
      </w:r>
      <w:r w:rsidR="0037009F" w:rsidRPr="00D5255D">
        <w:rPr>
          <w:sz w:val="24"/>
          <w:szCs w:val="24"/>
        </w:rPr>
        <w:t>модії лізи</w:t>
      </w:r>
      <w:r w:rsidRPr="00D5255D">
        <w:rPr>
          <w:sz w:val="24"/>
          <w:szCs w:val="24"/>
        </w:rPr>
        <w:t>нгу складається з таких етапів.</w:t>
      </w:r>
    </w:p>
    <w:p w:rsidR="00E63912" w:rsidRPr="00D5255D" w:rsidRDefault="00AC514F" w:rsidP="000C47BE">
      <w:pPr>
        <w:pStyle w:val="130"/>
        <w:numPr>
          <w:ilvl w:val="0"/>
          <w:numId w:val="27"/>
        </w:numPr>
        <w:spacing w:line="240" w:lineRule="auto"/>
        <w:ind w:left="993" w:hanging="284"/>
        <w:jc w:val="both"/>
        <w:rPr>
          <w:sz w:val="24"/>
          <w:szCs w:val="24"/>
        </w:rPr>
      </w:pPr>
      <w:r w:rsidRPr="00D5255D">
        <w:rPr>
          <w:sz w:val="24"/>
          <w:szCs w:val="24"/>
        </w:rPr>
        <w:t>Укладення договору. За взаємною згодою лізингова компанія та</w:t>
      </w:r>
      <w:r w:rsidR="0037009F" w:rsidRPr="00D5255D">
        <w:rPr>
          <w:sz w:val="24"/>
          <w:szCs w:val="24"/>
        </w:rPr>
        <w:t xml:space="preserve"> </w:t>
      </w:r>
      <w:r w:rsidRPr="00D5255D">
        <w:rPr>
          <w:sz w:val="24"/>
          <w:szCs w:val="24"/>
        </w:rPr>
        <w:t>її клієнт укладають договір лізингу. Після укладення договору клієнт</w:t>
      </w:r>
      <w:r w:rsidR="0037009F" w:rsidRPr="00D5255D">
        <w:rPr>
          <w:sz w:val="24"/>
          <w:szCs w:val="24"/>
        </w:rPr>
        <w:t xml:space="preserve"> </w:t>
      </w:r>
      <w:r w:rsidRPr="00D5255D">
        <w:rPr>
          <w:sz w:val="24"/>
          <w:szCs w:val="24"/>
        </w:rPr>
        <w:t>(</w:t>
      </w:r>
      <w:proofErr w:type="spellStart"/>
      <w:r w:rsidRPr="00D5255D">
        <w:rPr>
          <w:sz w:val="24"/>
          <w:szCs w:val="24"/>
        </w:rPr>
        <w:t>лізингоодержувач</w:t>
      </w:r>
      <w:proofErr w:type="spellEnd"/>
      <w:r w:rsidRPr="00D5255D">
        <w:rPr>
          <w:sz w:val="24"/>
          <w:szCs w:val="24"/>
        </w:rPr>
        <w:t>) оплачує, зазвичай, не менше 30% вартості предмета лізингу.</w:t>
      </w:r>
    </w:p>
    <w:p w:rsidR="00E63912" w:rsidRPr="00D5255D" w:rsidRDefault="00AC514F" w:rsidP="000C47BE">
      <w:pPr>
        <w:pStyle w:val="130"/>
        <w:numPr>
          <w:ilvl w:val="0"/>
          <w:numId w:val="27"/>
        </w:numPr>
        <w:spacing w:line="240" w:lineRule="auto"/>
        <w:jc w:val="both"/>
        <w:rPr>
          <w:sz w:val="24"/>
          <w:szCs w:val="24"/>
        </w:rPr>
      </w:pPr>
      <w:r w:rsidRPr="00D5255D">
        <w:rPr>
          <w:sz w:val="24"/>
          <w:szCs w:val="24"/>
        </w:rPr>
        <w:t xml:space="preserve">Придбання устаткування. Лізингова компанія набуває у власність устаткування, зазначене </w:t>
      </w:r>
      <w:proofErr w:type="spellStart"/>
      <w:r w:rsidRPr="00D5255D">
        <w:rPr>
          <w:sz w:val="24"/>
          <w:szCs w:val="24"/>
        </w:rPr>
        <w:t>лізиноодержувачем</w:t>
      </w:r>
      <w:proofErr w:type="spellEnd"/>
      <w:r w:rsidRPr="00D5255D">
        <w:rPr>
          <w:sz w:val="24"/>
          <w:szCs w:val="24"/>
        </w:rPr>
        <w:t>, у постачальника</w:t>
      </w:r>
      <w:r w:rsidR="0037009F" w:rsidRPr="00D5255D">
        <w:rPr>
          <w:sz w:val="24"/>
          <w:szCs w:val="24"/>
        </w:rPr>
        <w:t xml:space="preserve"> </w:t>
      </w:r>
      <w:r w:rsidRPr="00D5255D">
        <w:rPr>
          <w:sz w:val="24"/>
          <w:szCs w:val="24"/>
        </w:rPr>
        <w:t>виробника.</w:t>
      </w:r>
    </w:p>
    <w:p w:rsidR="00E63912" w:rsidRPr="00D5255D" w:rsidRDefault="00AC514F" w:rsidP="00D5255D">
      <w:pPr>
        <w:pStyle w:val="130"/>
        <w:spacing w:line="240" w:lineRule="auto"/>
        <w:ind w:firstLine="709"/>
        <w:jc w:val="both"/>
        <w:rPr>
          <w:sz w:val="24"/>
          <w:szCs w:val="24"/>
        </w:rPr>
      </w:pPr>
      <w:r w:rsidRPr="00D5255D">
        <w:rPr>
          <w:sz w:val="24"/>
          <w:szCs w:val="24"/>
        </w:rPr>
        <w:t>У договорі купівлі-продажу устаткування, який укладають між</w:t>
      </w:r>
      <w:r w:rsidR="0037009F" w:rsidRPr="00D5255D">
        <w:rPr>
          <w:sz w:val="24"/>
          <w:szCs w:val="24"/>
        </w:rPr>
        <w:t xml:space="preserve"> </w:t>
      </w:r>
      <w:r w:rsidRPr="00D5255D">
        <w:rPr>
          <w:sz w:val="24"/>
          <w:szCs w:val="24"/>
        </w:rPr>
        <w:t>лізинговою компанією і постачальником/виробником, фіксують</w:t>
      </w:r>
      <w:r w:rsidR="0037009F" w:rsidRPr="00D5255D">
        <w:rPr>
          <w:sz w:val="24"/>
          <w:szCs w:val="24"/>
        </w:rPr>
        <w:t xml:space="preserve"> </w:t>
      </w:r>
      <w:r w:rsidRPr="00D5255D">
        <w:rPr>
          <w:sz w:val="24"/>
          <w:szCs w:val="24"/>
        </w:rPr>
        <w:t>обов’язки постачальника в певні терміни надати устаткування, вартість устаткування і порядок розрахунків, якість та комплектність,</w:t>
      </w:r>
      <w:r w:rsidR="0037009F" w:rsidRPr="00D5255D">
        <w:rPr>
          <w:sz w:val="24"/>
          <w:szCs w:val="24"/>
        </w:rPr>
        <w:t xml:space="preserve"> </w:t>
      </w:r>
      <w:r w:rsidRPr="00D5255D">
        <w:rPr>
          <w:sz w:val="24"/>
          <w:szCs w:val="24"/>
        </w:rPr>
        <w:t>зобов’язання щодо постачання і монтажу.</w:t>
      </w:r>
    </w:p>
    <w:p w:rsidR="00E63912" w:rsidRPr="00D5255D" w:rsidRDefault="00AC514F" w:rsidP="000C47BE">
      <w:pPr>
        <w:pStyle w:val="130"/>
        <w:numPr>
          <w:ilvl w:val="0"/>
          <w:numId w:val="27"/>
        </w:numPr>
        <w:spacing w:line="240" w:lineRule="auto"/>
        <w:jc w:val="both"/>
        <w:rPr>
          <w:sz w:val="24"/>
          <w:szCs w:val="24"/>
        </w:rPr>
      </w:pPr>
      <w:r w:rsidRPr="00D5255D">
        <w:rPr>
          <w:sz w:val="24"/>
          <w:szCs w:val="24"/>
        </w:rPr>
        <w:t>Передання устаткування в лізинг. Постачальник/виробник, виконуючи умови договору купівлі-продажу, надає устаткування лізинговій компанії як безпосередньому власникові. Лізингова компанія</w:t>
      </w:r>
      <w:r w:rsidR="0037009F" w:rsidRPr="00D5255D">
        <w:rPr>
          <w:sz w:val="24"/>
          <w:szCs w:val="24"/>
        </w:rPr>
        <w:t xml:space="preserve"> </w:t>
      </w:r>
      <w:r w:rsidRPr="00D5255D">
        <w:rPr>
          <w:sz w:val="24"/>
          <w:szCs w:val="24"/>
        </w:rPr>
        <w:t xml:space="preserve">передає устаткування </w:t>
      </w:r>
      <w:proofErr w:type="spellStart"/>
      <w:r w:rsidRPr="00D5255D">
        <w:rPr>
          <w:sz w:val="24"/>
          <w:szCs w:val="24"/>
        </w:rPr>
        <w:t>лізингоодержувачу</w:t>
      </w:r>
      <w:proofErr w:type="spellEnd"/>
      <w:r w:rsidRPr="00D5255D">
        <w:rPr>
          <w:sz w:val="24"/>
          <w:szCs w:val="24"/>
        </w:rPr>
        <w:t xml:space="preserve"> в користування.</w:t>
      </w:r>
    </w:p>
    <w:p w:rsidR="00E63912" w:rsidRPr="00D5255D" w:rsidRDefault="00AC514F" w:rsidP="00D5255D">
      <w:pPr>
        <w:pStyle w:val="130"/>
        <w:spacing w:line="240" w:lineRule="auto"/>
        <w:ind w:firstLine="709"/>
        <w:jc w:val="both"/>
        <w:rPr>
          <w:sz w:val="24"/>
          <w:szCs w:val="24"/>
        </w:rPr>
      </w:pPr>
      <w:r w:rsidRPr="00D5255D">
        <w:rPr>
          <w:sz w:val="24"/>
          <w:szCs w:val="24"/>
        </w:rPr>
        <w:t xml:space="preserve">З моменту передачі устаткування </w:t>
      </w:r>
      <w:proofErr w:type="spellStart"/>
      <w:r w:rsidRPr="00D5255D">
        <w:rPr>
          <w:sz w:val="24"/>
          <w:szCs w:val="24"/>
        </w:rPr>
        <w:t>лізингоодержувачу</w:t>
      </w:r>
      <w:proofErr w:type="spellEnd"/>
      <w:r w:rsidRPr="00D5255D">
        <w:rPr>
          <w:sz w:val="24"/>
          <w:szCs w:val="24"/>
        </w:rPr>
        <w:t xml:space="preserve"> на нього покладена відповідальність за збереження, належні умови використання</w:t>
      </w:r>
      <w:r w:rsidR="0037009F" w:rsidRPr="00D5255D">
        <w:rPr>
          <w:sz w:val="24"/>
          <w:szCs w:val="24"/>
        </w:rPr>
        <w:t xml:space="preserve"> </w:t>
      </w:r>
      <w:r w:rsidRPr="00D5255D">
        <w:rPr>
          <w:sz w:val="24"/>
          <w:szCs w:val="24"/>
        </w:rPr>
        <w:t>й підтримання в робочому стані.</w:t>
      </w:r>
    </w:p>
    <w:p w:rsidR="00E63912" w:rsidRPr="00D5255D" w:rsidRDefault="00AC514F" w:rsidP="000C47BE">
      <w:pPr>
        <w:pStyle w:val="130"/>
        <w:numPr>
          <w:ilvl w:val="0"/>
          <w:numId w:val="27"/>
        </w:numPr>
        <w:spacing w:line="240" w:lineRule="auto"/>
        <w:jc w:val="both"/>
        <w:rPr>
          <w:sz w:val="24"/>
          <w:szCs w:val="24"/>
        </w:rPr>
      </w:pPr>
      <w:r w:rsidRPr="00D5255D">
        <w:rPr>
          <w:sz w:val="24"/>
          <w:szCs w:val="24"/>
        </w:rPr>
        <w:t>Упродовж терміну договору лізингу право власності на предмет</w:t>
      </w:r>
      <w:r w:rsidR="0037009F" w:rsidRPr="00D5255D">
        <w:rPr>
          <w:sz w:val="24"/>
          <w:szCs w:val="24"/>
        </w:rPr>
        <w:t xml:space="preserve"> </w:t>
      </w:r>
      <w:r w:rsidRPr="00D5255D">
        <w:rPr>
          <w:sz w:val="24"/>
          <w:szCs w:val="24"/>
        </w:rPr>
        <w:t xml:space="preserve">лізингу залишається за лізинговою компанією, а </w:t>
      </w:r>
      <w:proofErr w:type="spellStart"/>
      <w:r w:rsidRPr="00D5255D">
        <w:rPr>
          <w:sz w:val="24"/>
          <w:szCs w:val="24"/>
        </w:rPr>
        <w:t>лізингоодержувач</w:t>
      </w:r>
      <w:proofErr w:type="spellEnd"/>
      <w:r w:rsidRPr="00D5255D">
        <w:rPr>
          <w:sz w:val="24"/>
          <w:szCs w:val="24"/>
        </w:rPr>
        <w:t xml:space="preserve"> використовує устаткування в своїх цілях, щомісячно сплачуючи обумовлені договором лізингу платежі.</w:t>
      </w:r>
    </w:p>
    <w:p w:rsidR="00E63912" w:rsidRPr="00D5255D" w:rsidRDefault="00AC514F" w:rsidP="00D5255D">
      <w:pPr>
        <w:pStyle w:val="130"/>
        <w:spacing w:line="240" w:lineRule="auto"/>
        <w:ind w:firstLine="709"/>
        <w:jc w:val="both"/>
        <w:rPr>
          <w:sz w:val="24"/>
          <w:szCs w:val="24"/>
        </w:rPr>
      </w:pPr>
      <w:r w:rsidRPr="00D5255D">
        <w:rPr>
          <w:sz w:val="24"/>
          <w:szCs w:val="24"/>
        </w:rPr>
        <w:t>У разі невиплат відповідно до передбаченого договором графіка лізингових платежів лізингодавець має право вилучити устаткування,</w:t>
      </w:r>
      <w:r w:rsidR="0037009F" w:rsidRPr="00D5255D">
        <w:rPr>
          <w:sz w:val="24"/>
          <w:szCs w:val="24"/>
        </w:rPr>
        <w:t xml:space="preserve"> </w:t>
      </w:r>
      <w:r w:rsidRPr="00D5255D">
        <w:rPr>
          <w:sz w:val="24"/>
          <w:szCs w:val="24"/>
        </w:rPr>
        <w:t>що належить йому за правом власності, і реалізувати його.</w:t>
      </w:r>
    </w:p>
    <w:p w:rsidR="00E63912" w:rsidRPr="00D5255D" w:rsidRDefault="00AC514F" w:rsidP="000C47BE">
      <w:pPr>
        <w:pStyle w:val="130"/>
        <w:numPr>
          <w:ilvl w:val="0"/>
          <w:numId w:val="27"/>
        </w:numPr>
        <w:spacing w:line="240" w:lineRule="auto"/>
        <w:jc w:val="both"/>
        <w:rPr>
          <w:sz w:val="24"/>
          <w:szCs w:val="24"/>
        </w:rPr>
      </w:pPr>
      <w:r w:rsidRPr="00D5255D">
        <w:rPr>
          <w:sz w:val="24"/>
          <w:szCs w:val="24"/>
        </w:rPr>
        <w:t xml:space="preserve">Якщо ж </w:t>
      </w:r>
      <w:proofErr w:type="spellStart"/>
      <w:r w:rsidRPr="00D5255D">
        <w:rPr>
          <w:sz w:val="24"/>
          <w:szCs w:val="24"/>
        </w:rPr>
        <w:t>лізингоодержувач</w:t>
      </w:r>
      <w:proofErr w:type="spellEnd"/>
      <w:r w:rsidRPr="00D5255D">
        <w:rPr>
          <w:sz w:val="24"/>
          <w:szCs w:val="24"/>
        </w:rPr>
        <w:t xml:space="preserve"> здійснює лізингові платежі відповідно</w:t>
      </w:r>
      <w:r w:rsidR="0037009F" w:rsidRPr="00D5255D">
        <w:rPr>
          <w:sz w:val="24"/>
          <w:szCs w:val="24"/>
        </w:rPr>
        <w:t xml:space="preserve"> </w:t>
      </w:r>
      <w:r w:rsidRPr="00D5255D">
        <w:rPr>
          <w:sz w:val="24"/>
          <w:szCs w:val="24"/>
        </w:rPr>
        <w:t>до графіка і повністю виплачує суму договору, то право власності на</w:t>
      </w:r>
      <w:r w:rsidR="0037009F" w:rsidRPr="00D5255D">
        <w:rPr>
          <w:sz w:val="24"/>
          <w:szCs w:val="24"/>
        </w:rPr>
        <w:t xml:space="preserve"> </w:t>
      </w:r>
      <w:r w:rsidRPr="00D5255D">
        <w:rPr>
          <w:sz w:val="24"/>
          <w:szCs w:val="24"/>
        </w:rPr>
        <w:t>устаткування переходить до нього.</w:t>
      </w:r>
    </w:p>
    <w:p w:rsidR="00E63912" w:rsidRPr="00D5255D" w:rsidRDefault="00AC514F" w:rsidP="00D5255D">
      <w:pPr>
        <w:pStyle w:val="130"/>
        <w:spacing w:line="240" w:lineRule="auto"/>
        <w:ind w:firstLine="709"/>
        <w:jc w:val="both"/>
        <w:rPr>
          <w:sz w:val="24"/>
          <w:szCs w:val="24"/>
        </w:rPr>
      </w:pPr>
      <w:r w:rsidRPr="00D5255D">
        <w:rPr>
          <w:sz w:val="24"/>
          <w:szCs w:val="24"/>
        </w:rPr>
        <w:t xml:space="preserve">Усі доходи і прибуток, отримані </w:t>
      </w:r>
      <w:proofErr w:type="spellStart"/>
      <w:r w:rsidRPr="00D5255D">
        <w:rPr>
          <w:sz w:val="24"/>
          <w:szCs w:val="24"/>
        </w:rPr>
        <w:t>лізингоодержувачем</w:t>
      </w:r>
      <w:proofErr w:type="spellEnd"/>
      <w:r w:rsidRPr="00D5255D">
        <w:rPr>
          <w:sz w:val="24"/>
          <w:szCs w:val="24"/>
        </w:rPr>
        <w:t xml:space="preserve"> під час використання устаткування, є власністю клієнта.</w:t>
      </w:r>
    </w:p>
    <w:p w:rsidR="00E63912" w:rsidRPr="00D5255D" w:rsidRDefault="00AC514F" w:rsidP="00D5255D">
      <w:pPr>
        <w:pStyle w:val="130"/>
        <w:spacing w:line="240" w:lineRule="auto"/>
        <w:ind w:firstLine="709"/>
        <w:jc w:val="both"/>
        <w:rPr>
          <w:sz w:val="24"/>
          <w:szCs w:val="24"/>
        </w:rPr>
      </w:pPr>
      <w:r w:rsidRPr="00D5255D">
        <w:rPr>
          <w:sz w:val="24"/>
          <w:szCs w:val="24"/>
        </w:rPr>
        <w:t>Факторинг -</w:t>
      </w:r>
      <w:r w:rsidR="0037009F" w:rsidRPr="00D5255D">
        <w:rPr>
          <w:sz w:val="24"/>
          <w:szCs w:val="24"/>
        </w:rPr>
        <w:t xml:space="preserve"> </w:t>
      </w:r>
      <w:r w:rsidRPr="00D5255D">
        <w:rPr>
          <w:sz w:val="24"/>
          <w:szCs w:val="24"/>
        </w:rPr>
        <w:t xml:space="preserve">це придбання права </w:t>
      </w:r>
      <w:r w:rsidR="0037009F" w:rsidRPr="00D5255D">
        <w:rPr>
          <w:sz w:val="24"/>
          <w:szCs w:val="24"/>
        </w:rPr>
        <w:t>на стягнення боргів, перепродаж</w:t>
      </w:r>
      <w:r w:rsidRPr="00D5255D">
        <w:rPr>
          <w:sz w:val="24"/>
          <w:szCs w:val="24"/>
        </w:rPr>
        <w:t xml:space="preserve"> товарів і послуг з наступним одержанням платежів за ними. Він є різновидом фінансових послуг, за якого фірма-посередник (факторингова компанія) за певну плату одержує від підприємства право стягувати</w:t>
      </w:r>
      <w:r w:rsidR="0037009F" w:rsidRPr="00D5255D">
        <w:rPr>
          <w:sz w:val="24"/>
          <w:szCs w:val="24"/>
        </w:rPr>
        <w:t xml:space="preserve"> </w:t>
      </w:r>
      <w:r w:rsidRPr="00D5255D">
        <w:rPr>
          <w:sz w:val="24"/>
          <w:szCs w:val="24"/>
        </w:rPr>
        <w:t xml:space="preserve"> і зараховувати належні йому суми грошей від покупців на його рахунок (право інкасувати дебіторську заборгованість). Водночас посередник кредитує оборотний капітал клієнта та бере на себе його кредитний і валютний ризики.</w:t>
      </w:r>
    </w:p>
    <w:p w:rsidR="00E63912" w:rsidRPr="00D5255D" w:rsidRDefault="00AC514F" w:rsidP="00D5255D">
      <w:pPr>
        <w:pStyle w:val="130"/>
        <w:spacing w:line="240" w:lineRule="auto"/>
        <w:ind w:firstLine="709"/>
        <w:jc w:val="both"/>
        <w:rPr>
          <w:sz w:val="24"/>
          <w:szCs w:val="24"/>
        </w:rPr>
      </w:pPr>
      <w:r w:rsidRPr="00D5255D">
        <w:rPr>
          <w:sz w:val="24"/>
          <w:szCs w:val="24"/>
        </w:rPr>
        <w:t>Відповідно до Конвенції про міжнародний факторинг, ухваленої 1988 р. Міжнародним інститутом уніфікації приватного права, операцію вважають факторингом, якщо вона задовольняє мінімум дві з таких чотирьох ознак:</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наявність кредитування у формі попередньої оплати боргових вимог,</w:t>
      </w:r>
    </w:p>
    <w:p w:rsidR="00824A7A" w:rsidRPr="00D5255D" w:rsidRDefault="00AC514F" w:rsidP="000C47BE">
      <w:pPr>
        <w:pStyle w:val="130"/>
        <w:numPr>
          <w:ilvl w:val="0"/>
          <w:numId w:val="4"/>
        </w:numPr>
        <w:spacing w:line="240" w:lineRule="auto"/>
        <w:jc w:val="both"/>
        <w:rPr>
          <w:sz w:val="24"/>
          <w:szCs w:val="24"/>
        </w:rPr>
      </w:pPr>
      <w:r w:rsidRPr="00D5255D">
        <w:rPr>
          <w:sz w:val="24"/>
          <w:szCs w:val="24"/>
        </w:rPr>
        <w:t>ведення бухгалтерського обліку п</w:t>
      </w:r>
      <w:r w:rsidR="00824A7A" w:rsidRPr="00D5255D">
        <w:rPr>
          <w:sz w:val="24"/>
          <w:szCs w:val="24"/>
        </w:rPr>
        <w:t xml:space="preserve">остачальника, передусім обліку </w:t>
      </w:r>
      <w:r w:rsidRPr="00D5255D">
        <w:rPr>
          <w:sz w:val="24"/>
          <w:szCs w:val="24"/>
        </w:rPr>
        <w:t xml:space="preserve"> реалізації продукції;</w:t>
      </w:r>
    </w:p>
    <w:p w:rsidR="00824A7A" w:rsidRPr="00D5255D" w:rsidRDefault="00AC514F" w:rsidP="000C47BE">
      <w:pPr>
        <w:pStyle w:val="130"/>
        <w:numPr>
          <w:ilvl w:val="0"/>
          <w:numId w:val="4"/>
        </w:numPr>
        <w:spacing w:line="240" w:lineRule="auto"/>
        <w:jc w:val="both"/>
        <w:rPr>
          <w:sz w:val="24"/>
          <w:szCs w:val="24"/>
        </w:rPr>
      </w:pPr>
      <w:r w:rsidRPr="00D5255D">
        <w:rPr>
          <w:sz w:val="24"/>
          <w:szCs w:val="24"/>
        </w:rPr>
        <w:t>інкасування його заборгованості;</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страхування постачальника від кредитного ризику.</w:t>
      </w:r>
    </w:p>
    <w:p w:rsidR="00E63912" w:rsidRPr="00D5255D" w:rsidRDefault="00AC514F" w:rsidP="00D5255D">
      <w:pPr>
        <w:pStyle w:val="130"/>
        <w:spacing w:line="240" w:lineRule="auto"/>
        <w:ind w:firstLine="709"/>
        <w:jc w:val="both"/>
        <w:rPr>
          <w:sz w:val="24"/>
          <w:szCs w:val="24"/>
        </w:rPr>
      </w:pPr>
      <w:r w:rsidRPr="00D5255D">
        <w:rPr>
          <w:sz w:val="24"/>
          <w:szCs w:val="24"/>
        </w:rPr>
        <w:t>Учасниками факторингової операції можуть бути посередник (фак</w:t>
      </w:r>
      <w:r w:rsidR="00824A7A" w:rsidRPr="00D5255D">
        <w:rPr>
          <w:sz w:val="24"/>
          <w:szCs w:val="24"/>
        </w:rPr>
        <w:t>т</w:t>
      </w:r>
      <w:r w:rsidRPr="00D5255D">
        <w:rPr>
          <w:sz w:val="24"/>
          <w:szCs w:val="24"/>
        </w:rPr>
        <w:t>ор), факторингова компанія або банк; постачальник товарів і покупець.</w:t>
      </w:r>
    </w:p>
    <w:p w:rsidR="00E63912" w:rsidRPr="00D5255D" w:rsidRDefault="00AC514F" w:rsidP="00D5255D">
      <w:pPr>
        <w:pStyle w:val="130"/>
        <w:spacing w:line="240" w:lineRule="auto"/>
        <w:ind w:firstLine="709"/>
        <w:jc w:val="both"/>
        <w:rPr>
          <w:sz w:val="24"/>
          <w:szCs w:val="24"/>
        </w:rPr>
      </w:pPr>
      <w:r w:rsidRPr="00D5255D">
        <w:rPr>
          <w:sz w:val="24"/>
          <w:szCs w:val="24"/>
        </w:rPr>
        <w:t>Факторингові послуг</w:t>
      </w:r>
      <w:r w:rsidR="00824A7A" w:rsidRPr="00D5255D">
        <w:rPr>
          <w:sz w:val="24"/>
          <w:szCs w:val="24"/>
        </w:rPr>
        <w:t xml:space="preserve">и </w:t>
      </w:r>
      <w:r w:rsidRPr="00D5255D">
        <w:rPr>
          <w:sz w:val="24"/>
          <w:szCs w:val="24"/>
        </w:rPr>
        <w:t>ре</w:t>
      </w:r>
      <w:r w:rsidR="00824A7A" w:rsidRPr="00D5255D">
        <w:rPr>
          <w:sz w:val="24"/>
          <w:szCs w:val="24"/>
        </w:rPr>
        <w:t xml:space="preserve">алізуються </w:t>
      </w:r>
      <w:r w:rsidRPr="00D5255D">
        <w:rPr>
          <w:sz w:val="24"/>
          <w:szCs w:val="24"/>
        </w:rPr>
        <w:t xml:space="preserve"> </w:t>
      </w:r>
      <w:proofErr w:type="spellStart"/>
      <w:r w:rsidRPr="00D5255D">
        <w:rPr>
          <w:sz w:val="24"/>
          <w:szCs w:val="24"/>
        </w:rPr>
        <w:t>утакій</w:t>
      </w:r>
      <w:proofErr w:type="spellEnd"/>
      <w:r w:rsidRPr="00D5255D">
        <w:rPr>
          <w:sz w:val="24"/>
          <w:szCs w:val="24"/>
        </w:rPr>
        <w:t xml:space="preserve"> послідовності.</w:t>
      </w:r>
    </w:p>
    <w:p w:rsidR="00E63912" w:rsidRPr="00D5255D" w:rsidRDefault="00AC514F" w:rsidP="000C47BE">
      <w:pPr>
        <w:pStyle w:val="130"/>
        <w:numPr>
          <w:ilvl w:val="0"/>
          <w:numId w:val="28"/>
        </w:numPr>
        <w:spacing w:line="240" w:lineRule="auto"/>
        <w:jc w:val="both"/>
        <w:rPr>
          <w:sz w:val="24"/>
          <w:szCs w:val="24"/>
        </w:rPr>
      </w:pPr>
      <w:r w:rsidRPr="00D5255D">
        <w:rPr>
          <w:sz w:val="24"/>
          <w:szCs w:val="24"/>
        </w:rPr>
        <w:t>Укладення з фактором договору про факторингове обслуговування.</w:t>
      </w:r>
    </w:p>
    <w:p w:rsidR="00E63912" w:rsidRPr="00D5255D" w:rsidRDefault="00AC514F" w:rsidP="000C47BE">
      <w:pPr>
        <w:pStyle w:val="130"/>
        <w:numPr>
          <w:ilvl w:val="0"/>
          <w:numId w:val="28"/>
        </w:numPr>
        <w:spacing w:line="240" w:lineRule="auto"/>
        <w:jc w:val="both"/>
        <w:rPr>
          <w:sz w:val="24"/>
          <w:szCs w:val="24"/>
        </w:rPr>
      </w:pPr>
      <w:r w:rsidRPr="00D5255D">
        <w:rPr>
          <w:sz w:val="24"/>
          <w:szCs w:val="24"/>
        </w:rPr>
        <w:t>Узгодження переліку покупців (дебіторів) для проведення факторингових операцій.</w:t>
      </w:r>
    </w:p>
    <w:p w:rsidR="00E63912" w:rsidRPr="00D5255D" w:rsidRDefault="00AC514F" w:rsidP="000C47BE">
      <w:pPr>
        <w:pStyle w:val="130"/>
        <w:numPr>
          <w:ilvl w:val="0"/>
          <w:numId w:val="28"/>
        </w:numPr>
        <w:spacing w:line="240" w:lineRule="auto"/>
        <w:jc w:val="both"/>
        <w:rPr>
          <w:sz w:val="24"/>
          <w:szCs w:val="24"/>
        </w:rPr>
      </w:pPr>
      <w:r w:rsidRPr="00D5255D">
        <w:rPr>
          <w:sz w:val="24"/>
          <w:szCs w:val="24"/>
        </w:rPr>
        <w:t>Постачання товару (надання послуг, виконання робіт) покупцю на умовах відтермінування платежу (товарного кредиту).</w:t>
      </w:r>
    </w:p>
    <w:p w:rsidR="00E63912" w:rsidRPr="00D5255D" w:rsidRDefault="00AC514F" w:rsidP="000C47BE">
      <w:pPr>
        <w:pStyle w:val="130"/>
        <w:numPr>
          <w:ilvl w:val="0"/>
          <w:numId w:val="28"/>
        </w:numPr>
        <w:spacing w:line="240" w:lineRule="auto"/>
        <w:jc w:val="both"/>
        <w:rPr>
          <w:sz w:val="24"/>
          <w:szCs w:val="24"/>
        </w:rPr>
      </w:pPr>
      <w:r w:rsidRPr="00D5255D">
        <w:rPr>
          <w:sz w:val="24"/>
          <w:szCs w:val="24"/>
        </w:rPr>
        <w:t>Підтвердження факту постачання товару шляхом надання фактор-фірмі відповідних документів і переуступка фактору своїх грошових вимог до покупця (дебіторської заборгованості).</w:t>
      </w:r>
    </w:p>
    <w:p w:rsidR="00E63912" w:rsidRPr="00D5255D" w:rsidRDefault="00AC514F" w:rsidP="000C47BE">
      <w:pPr>
        <w:pStyle w:val="130"/>
        <w:numPr>
          <w:ilvl w:val="0"/>
          <w:numId w:val="28"/>
        </w:numPr>
        <w:spacing w:line="240" w:lineRule="auto"/>
        <w:jc w:val="both"/>
        <w:rPr>
          <w:sz w:val="24"/>
          <w:szCs w:val="24"/>
        </w:rPr>
      </w:pPr>
      <w:r w:rsidRPr="00D5255D">
        <w:rPr>
          <w:sz w:val="24"/>
          <w:szCs w:val="24"/>
        </w:rPr>
        <w:t>Повідомлення дебітору про переуступку фактору права вимоги боргу.</w:t>
      </w:r>
    </w:p>
    <w:p w:rsidR="00E63912" w:rsidRPr="00D5255D" w:rsidRDefault="00AC514F" w:rsidP="000C47BE">
      <w:pPr>
        <w:pStyle w:val="130"/>
        <w:numPr>
          <w:ilvl w:val="0"/>
          <w:numId w:val="28"/>
        </w:numPr>
        <w:spacing w:line="240" w:lineRule="auto"/>
        <w:jc w:val="both"/>
        <w:rPr>
          <w:sz w:val="24"/>
          <w:szCs w:val="24"/>
        </w:rPr>
      </w:pPr>
      <w:r w:rsidRPr="00D5255D">
        <w:rPr>
          <w:sz w:val="24"/>
          <w:szCs w:val="24"/>
        </w:rPr>
        <w:t>Фактор-фірма перераховує клієнту (постачальнику) авансовий платіж у розмірі 85-90% від суми, зазначеної у документах.</w:t>
      </w:r>
    </w:p>
    <w:p w:rsidR="00E63912" w:rsidRPr="00D5255D" w:rsidRDefault="00AC514F" w:rsidP="000C47BE">
      <w:pPr>
        <w:pStyle w:val="130"/>
        <w:numPr>
          <w:ilvl w:val="0"/>
          <w:numId w:val="28"/>
        </w:numPr>
        <w:spacing w:line="240" w:lineRule="auto"/>
        <w:jc w:val="both"/>
        <w:rPr>
          <w:sz w:val="24"/>
          <w:szCs w:val="24"/>
        </w:rPr>
      </w:pPr>
      <w:r w:rsidRPr="00D5255D">
        <w:rPr>
          <w:sz w:val="24"/>
          <w:szCs w:val="24"/>
        </w:rPr>
        <w:t>Дебітор оплачує суму поставки на рахунок фактора.</w:t>
      </w:r>
    </w:p>
    <w:p w:rsidR="00E63912" w:rsidRPr="00D5255D" w:rsidRDefault="00AC514F" w:rsidP="000C47BE">
      <w:pPr>
        <w:pStyle w:val="130"/>
        <w:numPr>
          <w:ilvl w:val="0"/>
          <w:numId w:val="28"/>
        </w:numPr>
        <w:spacing w:line="240" w:lineRule="auto"/>
        <w:jc w:val="both"/>
        <w:rPr>
          <w:sz w:val="24"/>
          <w:szCs w:val="24"/>
        </w:rPr>
      </w:pPr>
      <w:r w:rsidRPr="00D5255D">
        <w:rPr>
          <w:sz w:val="24"/>
          <w:szCs w:val="24"/>
        </w:rPr>
        <w:t xml:space="preserve">Факторингова компанія перераховує клієнту (постачальнику) і решту суми за документами за мінусом </w:t>
      </w:r>
      <w:r w:rsidR="00824A7A" w:rsidRPr="00D5255D">
        <w:rPr>
          <w:sz w:val="24"/>
          <w:szCs w:val="24"/>
        </w:rPr>
        <w:t>нарахованого відсоткового доходу</w:t>
      </w:r>
      <w:r w:rsidRPr="00D5255D">
        <w:rPr>
          <w:sz w:val="24"/>
          <w:szCs w:val="24"/>
        </w:rPr>
        <w:t xml:space="preserve"> за </w:t>
      </w:r>
      <w:r w:rsidR="00824A7A" w:rsidRPr="00D5255D">
        <w:rPr>
          <w:sz w:val="24"/>
          <w:szCs w:val="24"/>
        </w:rPr>
        <w:t>ф</w:t>
      </w:r>
      <w:r w:rsidRPr="00D5255D">
        <w:rPr>
          <w:sz w:val="24"/>
          <w:szCs w:val="24"/>
        </w:rPr>
        <w:t xml:space="preserve">акторингом </w:t>
      </w:r>
      <w:r w:rsidRPr="00D5255D">
        <w:rPr>
          <w:sz w:val="24"/>
          <w:szCs w:val="24"/>
        </w:rPr>
        <w:lastRenderedPageBreak/>
        <w:t>(відшкодування вартості кредитних ресурсів).</w:t>
      </w:r>
    </w:p>
    <w:p w:rsidR="00824A7A" w:rsidRPr="00D5255D" w:rsidRDefault="00824A7A" w:rsidP="00D5255D">
      <w:pPr>
        <w:pStyle w:val="130"/>
        <w:spacing w:line="240" w:lineRule="auto"/>
        <w:ind w:firstLine="709"/>
        <w:jc w:val="both"/>
        <w:rPr>
          <w:sz w:val="24"/>
          <w:szCs w:val="24"/>
        </w:rPr>
      </w:pPr>
      <w:bookmarkStart w:id="25" w:name="bookmark36"/>
    </w:p>
    <w:p w:rsidR="00824A7A" w:rsidRPr="00BC7D3D" w:rsidRDefault="00BC7D3D" w:rsidP="00D5255D">
      <w:pPr>
        <w:pStyle w:val="130"/>
        <w:spacing w:line="240" w:lineRule="auto"/>
        <w:ind w:firstLine="709"/>
        <w:jc w:val="both"/>
        <w:rPr>
          <w:b/>
          <w:sz w:val="24"/>
          <w:szCs w:val="24"/>
        </w:rPr>
      </w:pPr>
      <w:r w:rsidRPr="00BC7D3D">
        <w:rPr>
          <w:b/>
          <w:sz w:val="24"/>
          <w:szCs w:val="24"/>
        </w:rPr>
        <w:t>13</w:t>
      </w:r>
      <w:r w:rsidR="00824A7A" w:rsidRPr="00BC7D3D">
        <w:rPr>
          <w:b/>
          <w:sz w:val="24"/>
          <w:szCs w:val="24"/>
        </w:rPr>
        <w:t xml:space="preserve">.3. </w:t>
      </w:r>
      <w:r>
        <w:rPr>
          <w:b/>
          <w:i/>
          <w:sz w:val="24"/>
          <w:szCs w:val="24"/>
        </w:rPr>
        <w:t>Д</w:t>
      </w:r>
      <w:r w:rsidRPr="00BC7D3D">
        <w:rPr>
          <w:b/>
          <w:i/>
          <w:sz w:val="24"/>
          <w:szCs w:val="24"/>
        </w:rPr>
        <w:t>оговірні ощадні інститути</w:t>
      </w:r>
      <w:bookmarkEnd w:id="25"/>
    </w:p>
    <w:p w:rsidR="00E63912" w:rsidRPr="00D5255D" w:rsidRDefault="00AC514F" w:rsidP="00D5255D">
      <w:pPr>
        <w:pStyle w:val="130"/>
        <w:spacing w:line="240" w:lineRule="auto"/>
        <w:ind w:firstLine="709"/>
        <w:jc w:val="both"/>
        <w:rPr>
          <w:sz w:val="24"/>
          <w:szCs w:val="24"/>
        </w:rPr>
      </w:pPr>
      <w:r w:rsidRPr="00D5255D">
        <w:rPr>
          <w:sz w:val="24"/>
          <w:szCs w:val="24"/>
        </w:rPr>
        <w:t>Одним із вагомих джерел фінансування економіки та багатьох інвестиційних проектів у промислово розвинених країнах є страхові компанії. Страховики, акумулюючи значну частину заощаджень населення, відіграють провідну роль у довготерміновому фінансуванні, забезпечуючи фінансовими ресурсами до 25% усіх капіталовкладень.</w:t>
      </w:r>
    </w:p>
    <w:p w:rsidR="00E63912" w:rsidRPr="00D5255D" w:rsidRDefault="00AC514F" w:rsidP="00D5255D">
      <w:pPr>
        <w:pStyle w:val="130"/>
        <w:spacing w:line="240" w:lineRule="auto"/>
        <w:ind w:firstLine="709"/>
        <w:jc w:val="both"/>
        <w:rPr>
          <w:sz w:val="24"/>
          <w:szCs w:val="24"/>
        </w:rPr>
      </w:pPr>
      <w:r w:rsidRPr="00D5255D">
        <w:rPr>
          <w:sz w:val="24"/>
          <w:szCs w:val="24"/>
        </w:rPr>
        <w:t>Страхові послуги покликані задовольняти фундаментальну потребу людини - потребу в безпеці. Проте в умовах формування ринкової економіки зростає роль страхування як одного зі способів концентрації заощаджень фізичних та юридичних осіб, ефективного їх використання. Страхування підвищує інвестиційний потенціал країни, сприяє зростанню добробуту нації, дає змогу вирішити проблеми соціального забезпечення.</w:t>
      </w:r>
    </w:p>
    <w:p w:rsidR="00E63912" w:rsidRPr="00D5255D" w:rsidRDefault="00AC514F" w:rsidP="00D5255D">
      <w:pPr>
        <w:pStyle w:val="130"/>
        <w:spacing w:line="240" w:lineRule="auto"/>
        <w:ind w:firstLine="709"/>
        <w:jc w:val="both"/>
        <w:rPr>
          <w:sz w:val="24"/>
          <w:szCs w:val="24"/>
        </w:rPr>
      </w:pPr>
      <w:r w:rsidRPr="00D5255D">
        <w:rPr>
          <w:sz w:val="24"/>
          <w:szCs w:val="24"/>
        </w:rPr>
        <w:t>Страхова компанія - це суб’єкт ринку фінансових послуг, який, приймаючи внески фізичних та юридичних осіб, бере на себе захист їхніх майнових інтересів від настання ймовірних ризиків. Страхова компанія може займатися страхуванням, перестрахуванням і фінансовою діяльністю, пов’язаною з формуванням, розміщенням та управлінням страховими резервами.</w:t>
      </w:r>
    </w:p>
    <w:p w:rsidR="00E63912" w:rsidRPr="00D5255D" w:rsidRDefault="00AC514F" w:rsidP="00D5255D">
      <w:pPr>
        <w:pStyle w:val="130"/>
        <w:spacing w:line="240" w:lineRule="auto"/>
        <w:ind w:firstLine="709"/>
        <w:jc w:val="both"/>
        <w:rPr>
          <w:sz w:val="24"/>
          <w:szCs w:val="24"/>
        </w:rPr>
      </w:pPr>
      <w:r w:rsidRPr="00D5255D">
        <w:rPr>
          <w:sz w:val="24"/>
          <w:szCs w:val="24"/>
        </w:rPr>
        <w:t>Основні положення страхової діяльності викладені у Законі України “Про страхування”.</w:t>
      </w:r>
    </w:p>
    <w:p w:rsidR="00E63912" w:rsidRPr="00D5255D" w:rsidRDefault="00AC514F" w:rsidP="00D5255D">
      <w:pPr>
        <w:pStyle w:val="130"/>
        <w:spacing w:line="240" w:lineRule="auto"/>
        <w:ind w:firstLine="709"/>
        <w:jc w:val="both"/>
        <w:rPr>
          <w:sz w:val="24"/>
          <w:szCs w:val="24"/>
        </w:rPr>
      </w:pPr>
      <w:r w:rsidRPr="00D5255D">
        <w:rPr>
          <w:sz w:val="24"/>
          <w:szCs w:val="24"/>
        </w:rPr>
        <w:t>За характером страхових послуг страхові компанії (страховиків) поділяють на такі групи: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ті, що страхують життя;</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ті, що забезпечують інші види страхування.</w:t>
      </w:r>
    </w:p>
    <w:p w:rsidR="00E63912" w:rsidRPr="00D5255D" w:rsidRDefault="00AC514F" w:rsidP="00D5255D">
      <w:pPr>
        <w:pStyle w:val="130"/>
        <w:spacing w:line="240" w:lineRule="auto"/>
        <w:ind w:firstLine="709"/>
        <w:jc w:val="both"/>
        <w:rPr>
          <w:sz w:val="24"/>
          <w:szCs w:val="24"/>
        </w:rPr>
      </w:pPr>
      <w:r w:rsidRPr="00D5255D">
        <w:rPr>
          <w:sz w:val="24"/>
          <w:szCs w:val="24"/>
        </w:rPr>
        <w:t>Страхові компанії можна класифікувати і за географічною ознакою. За територією обслуговування ці фінансові компанії поділяють на</w:t>
      </w:r>
    </w:p>
    <w:p w:rsidR="00E63912" w:rsidRPr="00D5255D" w:rsidRDefault="00AC514F" w:rsidP="00D5255D">
      <w:pPr>
        <w:pStyle w:val="130"/>
        <w:spacing w:line="240" w:lineRule="auto"/>
        <w:ind w:firstLine="709"/>
        <w:jc w:val="both"/>
        <w:rPr>
          <w:sz w:val="24"/>
          <w:szCs w:val="24"/>
        </w:rPr>
      </w:pPr>
      <w:r w:rsidRPr="00D5255D">
        <w:rPr>
          <w:sz w:val="24"/>
          <w:szCs w:val="24"/>
        </w:rPr>
        <w:t>місц</w:t>
      </w:r>
      <w:r w:rsidR="00824A7A" w:rsidRPr="00D5255D">
        <w:rPr>
          <w:sz w:val="24"/>
          <w:szCs w:val="24"/>
        </w:rPr>
        <w:t>еві;</w:t>
      </w:r>
    </w:p>
    <w:p w:rsidR="00E63912" w:rsidRPr="00D5255D" w:rsidRDefault="00AC514F" w:rsidP="00D5255D">
      <w:pPr>
        <w:pStyle w:val="130"/>
        <w:spacing w:line="240" w:lineRule="auto"/>
        <w:ind w:firstLine="709"/>
        <w:jc w:val="both"/>
        <w:rPr>
          <w:sz w:val="24"/>
          <w:szCs w:val="24"/>
        </w:rPr>
      </w:pPr>
      <w:r w:rsidRPr="00D5255D">
        <w:rPr>
          <w:sz w:val="24"/>
          <w:szCs w:val="24"/>
        </w:rPr>
        <w:t>регіональні;</w:t>
      </w:r>
    </w:p>
    <w:p w:rsidR="00E63912" w:rsidRPr="00D5255D" w:rsidRDefault="00AC514F" w:rsidP="00D5255D">
      <w:pPr>
        <w:pStyle w:val="130"/>
        <w:spacing w:line="240" w:lineRule="auto"/>
        <w:ind w:firstLine="709"/>
        <w:jc w:val="both"/>
        <w:rPr>
          <w:sz w:val="24"/>
          <w:szCs w:val="24"/>
        </w:rPr>
      </w:pPr>
      <w:r w:rsidRPr="00D5255D">
        <w:rPr>
          <w:sz w:val="24"/>
          <w:szCs w:val="24"/>
        </w:rPr>
        <w:t>національні;</w:t>
      </w:r>
    </w:p>
    <w:p w:rsidR="00E63912" w:rsidRPr="00D5255D" w:rsidRDefault="00824A7A" w:rsidP="00D5255D">
      <w:pPr>
        <w:pStyle w:val="130"/>
        <w:spacing w:line="240" w:lineRule="auto"/>
        <w:ind w:firstLine="709"/>
        <w:jc w:val="both"/>
        <w:rPr>
          <w:sz w:val="24"/>
          <w:szCs w:val="24"/>
        </w:rPr>
      </w:pPr>
      <w:r w:rsidRPr="00D5255D">
        <w:rPr>
          <w:sz w:val="24"/>
          <w:szCs w:val="24"/>
        </w:rPr>
        <w:t>транснаціональні.</w:t>
      </w:r>
    </w:p>
    <w:p w:rsidR="00E63912" w:rsidRPr="00D5255D" w:rsidRDefault="00AC514F" w:rsidP="00D5255D">
      <w:pPr>
        <w:pStyle w:val="130"/>
        <w:spacing w:line="240" w:lineRule="auto"/>
        <w:ind w:firstLine="709"/>
        <w:jc w:val="both"/>
        <w:rPr>
          <w:sz w:val="24"/>
          <w:szCs w:val="24"/>
        </w:rPr>
      </w:pPr>
      <w:r w:rsidRPr="00D5255D">
        <w:rPr>
          <w:sz w:val="24"/>
          <w:szCs w:val="24"/>
        </w:rPr>
        <w:t>Стра</w:t>
      </w:r>
      <w:r w:rsidR="00824A7A" w:rsidRPr="00D5255D">
        <w:rPr>
          <w:sz w:val="24"/>
          <w:szCs w:val="24"/>
        </w:rPr>
        <w:t xml:space="preserve">хові </w:t>
      </w:r>
      <w:r w:rsidRPr="00D5255D">
        <w:rPr>
          <w:sz w:val="24"/>
          <w:szCs w:val="24"/>
        </w:rPr>
        <w:t xml:space="preserve">компанії мають важливе </w:t>
      </w:r>
      <w:r w:rsidR="00824A7A" w:rsidRPr="00D5255D">
        <w:rPr>
          <w:sz w:val="24"/>
          <w:szCs w:val="24"/>
        </w:rPr>
        <w:t>зн</w:t>
      </w:r>
      <w:r w:rsidRPr="00D5255D">
        <w:rPr>
          <w:sz w:val="24"/>
          <w:szCs w:val="24"/>
        </w:rPr>
        <w:t>ачення</w:t>
      </w:r>
      <w:r w:rsidR="00824A7A" w:rsidRPr="00D5255D">
        <w:rPr>
          <w:sz w:val="24"/>
          <w:szCs w:val="24"/>
        </w:rPr>
        <w:t xml:space="preserve"> </w:t>
      </w:r>
      <w:r w:rsidRPr="00D5255D">
        <w:rPr>
          <w:sz w:val="24"/>
          <w:szCs w:val="24"/>
        </w:rPr>
        <w:t>на фінансовому</w:t>
      </w:r>
      <w:r w:rsidR="00824A7A" w:rsidRPr="00D5255D">
        <w:rPr>
          <w:sz w:val="24"/>
          <w:szCs w:val="24"/>
        </w:rPr>
        <w:t xml:space="preserve"> </w:t>
      </w:r>
      <w:r w:rsidRPr="00D5255D">
        <w:rPr>
          <w:sz w:val="24"/>
          <w:szCs w:val="24"/>
        </w:rPr>
        <w:t>ринку, забезпечуючи інвесторам страховий захист від різних видів ризиків. Укладені з інвестором страхові угоди є основою для фінансового забезпечення інвестиційних проектів. Пасивні й активні операції страхових компаній мають специфічний характер і суттєво відрізняються від аналогічних операцій банків та інших фінансово-кредитних установ. Наприклад, активні операції передбачають інвестиції у державні облігації центральних і місцевих органів влади, в облігації та акції приватних корпорацій, іпотеку і нерухомість, а також у борг під поліси. Позики під поліси - це, по суті, кредитування осіб, що застрахувалися в цій фінансовій компанії. Особливістю активних операцій компаній зі страхування життя полягає в тому, що це, головно, довготермінові вклади на п’ять, десять і більше років. Страхові компанії володіють достатніми довготерміновими страховими резервами і є основними</w:t>
      </w:r>
      <w:r w:rsidR="00824A7A" w:rsidRPr="00D5255D">
        <w:rPr>
          <w:sz w:val="24"/>
          <w:szCs w:val="24"/>
        </w:rPr>
        <w:t xml:space="preserve"> постачальниками довготермінового капіталу на національних ринках фінансових послуг провідних країн світу. </w:t>
      </w:r>
    </w:p>
    <w:p w:rsidR="00824A7A" w:rsidRPr="00D5255D" w:rsidRDefault="00824A7A" w:rsidP="00D5255D">
      <w:pPr>
        <w:pStyle w:val="130"/>
        <w:spacing w:line="240" w:lineRule="auto"/>
        <w:ind w:firstLine="709"/>
        <w:jc w:val="both"/>
        <w:rPr>
          <w:sz w:val="24"/>
          <w:szCs w:val="24"/>
        </w:rPr>
      </w:pPr>
    </w:p>
    <w:p w:rsidR="00824A7A" w:rsidRPr="00D5255D" w:rsidRDefault="00824A7A" w:rsidP="00D5255D">
      <w:pPr>
        <w:pStyle w:val="130"/>
        <w:spacing w:line="240" w:lineRule="auto"/>
        <w:ind w:firstLine="709"/>
        <w:jc w:val="both"/>
        <w:rPr>
          <w:sz w:val="24"/>
          <w:szCs w:val="24"/>
        </w:rPr>
      </w:pPr>
      <w:r w:rsidRPr="00D5255D">
        <w:rPr>
          <w:sz w:val="24"/>
          <w:szCs w:val="24"/>
        </w:rPr>
        <w:t>Недержавні пенсійні фонди.</w:t>
      </w:r>
    </w:p>
    <w:p w:rsidR="00E63912" w:rsidRPr="00D5255D" w:rsidRDefault="00AC514F" w:rsidP="00D5255D">
      <w:pPr>
        <w:pStyle w:val="130"/>
        <w:spacing w:line="240" w:lineRule="auto"/>
        <w:ind w:firstLine="709"/>
        <w:jc w:val="both"/>
        <w:rPr>
          <w:sz w:val="24"/>
          <w:szCs w:val="24"/>
        </w:rPr>
      </w:pPr>
      <w:r w:rsidRPr="00D5255D">
        <w:rPr>
          <w:sz w:val="24"/>
          <w:szCs w:val="24"/>
        </w:rPr>
        <w:t>Пенсійні фонди у західних країнах створюють приватні і державні корпорації, фірми та підприємства для виплат пенсій і допомоги робітникам та службовцям. Кошти цих фондів формують з внесків працівників, підприємств, а також прибутків від інвестицій пенсійних фондів.</w:t>
      </w:r>
    </w:p>
    <w:p w:rsidR="00E63912" w:rsidRPr="00D5255D" w:rsidRDefault="00AC514F" w:rsidP="00D5255D">
      <w:pPr>
        <w:pStyle w:val="130"/>
        <w:spacing w:line="240" w:lineRule="auto"/>
        <w:ind w:firstLine="709"/>
        <w:jc w:val="both"/>
        <w:rPr>
          <w:sz w:val="24"/>
          <w:szCs w:val="24"/>
        </w:rPr>
      </w:pPr>
      <w:r w:rsidRPr="00D5255D">
        <w:rPr>
          <w:sz w:val="24"/>
          <w:szCs w:val="24"/>
        </w:rPr>
        <w:t>На відміну від загальнодержавної системи соціального страхування, що ґрунтується на стандартних умовах, система забезпечення працівників з пенсійних фондів підприємств дає змогу запроваджувати</w:t>
      </w:r>
      <w:r w:rsidR="00824A7A" w:rsidRPr="00D5255D">
        <w:rPr>
          <w:sz w:val="24"/>
          <w:szCs w:val="24"/>
        </w:rPr>
        <w:t xml:space="preserve"> </w:t>
      </w:r>
      <w:r w:rsidRPr="00D5255D">
        <w:rPr>
          <w:sz w:val="24"/>
          <w:szCs w:val="24"/>
        </w:rPr>
        <w:t>особливі умови, зокрема, інший пенсійний вік, систему внесків, що</w:t>
      </w:r>
      <w:r w:rsidR="00824A7A" w:rsidRPr="00D5255D">
        <w:rPr>
          <w:sz w:val="24"/>
          <w:szCs w:val="24"/>
        </w:rPr>
        <w:t xml:space="preserve"> </w:t>
      </w:r>
      <w:r w:rsidRPr="00D5255D">
        <w:rPr>
          <w:sz w:val="24"/>
          <w:szCs w:val="24"/>
        </w:rPr>
        <w:t>включає в разі нарахування пенсії весь заробіток, а не його частину.</w:t>
      </w:r>
      <w:r w:rsidR="00824A7A" w:rsidRPr="00D5255D">
        <w:rPr>
          <w:sz w:val="24"/>
          <w:szCs w:val="24"/>
        </w:rPr>
        <w:t xml:space="preserve"> </w:t>
      </w:r>
      <w:r w:rsidRPr="00D5255D">
        <w:rPr>
          <w:sz w:val="24"/>
          <w:szCs w:val="24"/>
        </w:rPr>
        <w:t>Пенсію можна обчислювати на основі суми заробітку за кілька місяців</w:t>
      </w:r>
      <w:r w:rsidR="00824A7A" w:rsidRPr="00D5255D">
        <w:rPr>
          <w:sz w:val="24"/>
          <w:szCs w:val="24"/>
        </w:rPr>
        <w:t xml:space="preserve"> </w:t>
      </w:r>
      <w:r w:rsidRPr="00D5255D">
        <w:rPr>
          <w:sz w:val="24"/>
          <w:szCs w:val="24"/>
        </w:rPr>
        <w:t>перед виходом на пенсію або залежно від стажу роботи.</w:t>
      </w:r>
    </w:p>
    <w:p w:rsidR="00E63912" w:rsidRPr="00D5255D" w:rsidRDefault="00AC514F" w:rsidP="00D5255D">
      <w:pPr>
        <w:pStyle w:val="130"/>
        <w:spacing w:line="240" w:lineRule="auto"/>
        <w:ind w:firstLine="709"/>
        <w:jc w:val="both"/>
        <w:rPr>
          <w:sz w:val="24"/>
          <w:szCs w:val="24"/>
        </w:rPr>
      </w:pPr>
      <w:r w:rsidRPr="00D5255D">
        <w:rPr>
          <w:sz w:val="24"/>
          <w:szCs w:val="24"/>
        </w:rPr>
        <w:t>У пенсійних фондах акумулюють значні кошти, які інвестують переважно в акції приватних компаній на національному та міжнародних ринках позикових капіталів. Пенсійні фонди є самостійною ланкою західної кредитної системи.</w:t>
      </w:r>
    </w:p>
    <w:p w:rsidR="00E63912" w:rsidRPr="00D5255D" w:rsidRDefault="00AC514F" w:rsidP="00D5255D">
      <w:pPr>
        <w:pStyle w:val="130"/>
        <w:spacing w:line="240" w:lineRule="auto"/>
        <w:ind w:firstLine="709"/>
        <w:jc w:val="both"/>
        <w:rPr>
          <w:sz w:val="24"/>
          <w:szCs w:val="24"/>
        </w:rPr>
      </w:pPr>
      <w:r w:rsidRPr="00D5255D">
        <w:rPr>
          <w:sz w:val="24"/>
          <w:szCs w:val="24"/>
        </w:rPr>
        <w:t>Недержавні пенсійні фонди (НПФ) - це фінансові організації, що</w:t>
      </w:r>
      <w:r w:rsidR="00824A7A" w:rsidRPr="00D5255D">
        <w:rPr>
          <w:sz w:val="24"/>
          <w:szCs w:val="24"/>
        </w:rPr>
        <w:t xml:space="preserve"> </w:t>
      </w:r>
      <w:r w:rsidRPr="00D5255D">
        <w:rPr>
          <w:sz w:val="24"/>
          <w:szCs w:val="24"/>
        </w:rPr>
        <w:t>емітують та продають пенсійні зобов’язання навзамін отриманим від</w:t>
      </w:r>
      <w:r w:rsidR="00824A7A" w:rsidRPr="00D5255D">
        <w:rPr>
          <w:sz w:val="24"/>
          <w:szCs w:val="24"/>
        </w:rPr>
        <w:t xml:space="preserve"> </w:t>
      </w:r>
      <w:r w:rsidRPr="00D5255D">
        <w:rPr>
          <w:sz w:val="24"/>
          <w:szCs w:val="24"/>
        </w:rPr>
        <w:t>фізичних і юридичних осіб пенсійним внескам та вкладають одержані</w:t>
      </w:r>
      <w:r w:rsidR="00824A7A" w:rsidRPr="00D5255D">
        <w:rPr>
          <w:sz w:val="24"/>
          <w:szCs w:val="24"/>
        </w:rPr>
        <w:t xml:space="preserve"> </w:t>
      </w:r>
      <w:r w:rsidRPr="00D5255D">
        <w:rPr>
          <w:sz w:val="24"/>
          <w:szCs w:val="24"/>
        </w:rPr>
        <w:t>гроші в фінансові інструменти.</w:t>
      </w:r>
    </w:p>
    <w:p w:rsidR="00E63912" w:rsidRPr="00D5255D" w:rsidRDefault="00AC514F" w:rsidP="00D5255D">
      <w:pPr>
        <w:pStyle w:val="130"/>
        <w:spacing w:line="240" w:lineRule="auto"/>
        <w:ind w:firstLine="709"/>
        <w:jc w:val="both"/>
        <w:rPr>
          <w:sz w:val="24"/>
          <w:szCs w:val="24"/>
        </w:rPr>
      </w:pPr>
      <w:r w:rsidRPr="00D5255D">
        <w:rPr>
          <w:sz w:val="24"/>
          <w:szCs w:val="24"/>
        </w:rPr>
        <w:t>Недержавні пенсійні фонди бувають трьох видів:</w:t>
      </w:r>
    </w:p>
    <w:p w:rsidR="00E63912" w:rsidRPr="00D5255D" w:rsidRDefault="00AC514F" w:rsidP="00D5255D">
      <w:pPr>
        <w:pStyle w:val="130"/>
        <w:spacing w:line="240" w:lineRule="auto"/>
        <w:ind w:firstLine="709"/>
        <w:jc w:val="both"/>
        <w:rPr>
          <w:sz w:val="24"/>
          <w:szCs w:val="24"/>
        </w:rPr>
      </w:pPr>
      <w:r w:rsidRPr="00D5255D">
        <w:rPr>
          <w:sz w:val="24"/>
          <w:szCs w:val="24"/>
        </w:rPr>
        <w:t>відкриті;</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корпоративні;</w:t>
      </w:r>
    </w:p>
    <w:p w:rsidR="00E63912" w:rsidRPr="00D5255D" w:rsidRDefault="00AC514F" w:rsidP="00D5255D">
      <w:pPr>
        <w:pStyle w:val="130"/>
        <w:spacing w:line="240" w:lineRule="auto"/>
        <w:ind w:firstLine="709"/>
        <w:jc w:val="both"/>
        <w:rPr>
          <w:sz w:val="24"/>
          <w:szCs w:val="24"/>
        </w:rPr>
      </w:pPr>
      <w:r w:rsidRPr="00D5255D">
        <w:rPr>
          <w:sz w:val="24"/>
          <w:szCs w:val="24"/>
        </w:rPr>
        <w:t>професійні.</w:t>
      </w:r>
    </w:p>
    <w:p w:rsidR="00E63912" w:rsidRPr="00D5255D" w:rsidRDefault="00AC514F" w:rsidP="00D5255D">
      <w:pPr>
        <w:pStyle w:val="130"/>
        <w:spacing w:line="240" w:lineRule="auto"/>
        <w:ind w:firstLine="709"/>
        <w:jc w:val="both"/>
        <w:rPr>
          <w:sz w:val="24"/>
          <w:szCs w:val="24"/>
        </w:rPr>
      </w:pPr>
      <w:r w:rsidRPr="00D5255D">
        <w:rPr>
          <w:sz w:val="24"/>
          <w:szCs w:val="24"/>
        </w:rPr>
        <w:t xml:space="preserve">Учасниками </w:t>
      </w:r>
      <w:r w:rsidRPr="00D5255D">
        <w:rPr>
          <w:rFonts w:eastAsia="Segoe UI"/>
          <w:sz w:val="24"/>
          <w:szCs w:val="24"/>
        </w:rPr>
        <w:t>відкритого недержавного пенсійного фонду</w:t>
      </w:r>
      <w:r w:rsidRPr="00D5255D">
        <w:rPr>
          <w:sz w:val="24"/>
          <w:szCs w:val="24"/>
        </w:rPr>
        <w:t xml:space="preserve"> можуть </w:t>
      </w:r>
      <w:proofErr w:type="spellStart"/>
      <w:r w:rsidRPr="00D5255D">
        <w:rPr>
          <w:sz w:val="24"/>
          <w:szCs w:val="24"/>
        </w:rPr>
        <w:t>стадти</w:t>
      </w:r>
      <w:proofErr w:type="spellEnd"/>
      <w:r w:rsidRPr="00D5255D">
        <w:rPr>
          <w:sz w:val="24"/>
          <w:szCs w:val="24"/>
        </w:rPr>
        <w:t xml:space="preserve"> будь-які фізичні особи незалежно від місця та характеру їхньої роботи. Засновниками цього фонду є одна чи декілька юридичних осіб з урахуванням обмежень, передбачених для бюджетних організацій. Такий НПФ дає змогу залучити максимально широке коло вкладників та учасників.</w:t>
      </w:r>
    </w:p>
    <w:p w:rsidR="00E63912" w:rsidRPr="00D5255D" w:rsidRDefault="00AC514F" w:rsidP="00D5255D">
      <w:pPr>
        <w:pStyle w:val="130"/>
        <w:spacing w:line="240" w:lineRule="auto"/>
        <w:ind w:firstLine="709"/>
        <w:jc w:val="both"/>
        <w:rPr>
          <w:sz w:val="24"/>
          <w:szCs w:val="24"/>
        </w:rPr>
      </w:pPr>
      <w:r w:rsidRPr="00D5255D">
        <w:rPr>
          <w:rFonts w:eastAsia="Segoe UI"/>
          <w:sz w:val="24"/>
          <w:szCs w:val="24"/>
        </w:rPr>
        <w:t>Корпоративний пенсійний фонд</w:t>
      </w:r>
      <w:r w:rsidRPr="00D5255D">
        <w:rPr>
          <w:sz w:val="24"/>
          <w:szCs w:val="24"/>
        </w:rPr>
        <w:t xml:space="preserve"> може бути заснований тільки юридичною особою, що є роботодавцем (або декількома такими юридичними особами) для участі в ньому своїх працівників. До цього фонду можуть приєднуватися роботодавці-платники.</w:t>
      </w:r>
    </w:p>
    <w:p w:rsidR="00E63912" w:rsidRPr="00D5255D" w:rsidRDefault="00AC514F" w:rsidP="00D5255D">
      <w:pPr>
        <w:pStyle w:val="130"/>
        <w:spacing w:line="240" w:lineRule="auto"/>
        <w:ind w:firstLine="709"/>
        <w:jc w:val="both"/>
        <w:rPr>
          <w:sz w:val="24"/>
          <w:szCs w:val="24"/>
        </w:rPr>
      </w:pPr>
      <w:r w:rsidRPr="00D5255D">
        <w:rPr>
          <w:sz w:val="24"/>
          <w:szCs w:val="24"/>
        </w:rPr>
        <w:t>Учасниками корпоративного НПФ є винятково фізичні особи, які перебувають (перебували) у трудових відносинах з роботодавцями- засновниками та роботодавцями-платниками цього фонду.</w:t>
      </w:r>
    </w:p>
    <w:p w:rsidR="00E63912" w:rsidRPr="00D5255D" w:rsidRDefault="00AC514F" w:rsidP="00D5255D">
      <w:pPr>
        <w:pStyle w:val="130"/>
        <w:spacing w:line="240" w:lineRule="auto"/>
        <w:ind w:firstLine="709"/>
        <w:jc w:val="both"/>
        <w:rPr>
          <w:sz w:val="24"/>
          <w:szCs w:val="24"/>
        </w:rPr>
      </w:pPr>
      <w:r w:rsidRPr="00D5255D">
        <w:rPr>
          <w:rFonts w:eastAsia="Segoe UI"/>
          <w:sz w:val="24"/>
          <w:szCs w:val="24"/>
        </w:rPr>
        <w:t>Професійний недержавний пенсійний фонд</w:t>
      </w:r>
      <w:r w:rsidRPr="00D5255D">
        <w:rPr>
          <w:sz w:val="24"/>
          <w:szCs w:val="24"/>
        </w:rPr>
        <w:t xml:space="preserve"> засновують об’єднання юридичних осіб-роботодавців, об’єднання фізичних осіб, у тім числі професійні спілки (об’єднання професійних спілок), або фізичні особи, пов’язані за видом їхньої професійної діяльності (занять). Учасниками такого фонду є лише фізичні особи, пов’язані за їхнім професійним спрямуванням, визначеним у статуті НПФ.</w:t>
      </w:r>
    </w:p>
    <w:p w:rsidR="00E63912" w:rsidRPr="00D5255D" w:rsidRDefault="00AC514F" w:rsidP="00D5255D">
      <w:pPr>
        <w:pStyle w:val="130"/>
        <w:spacing w:line="240" w:lineRule="auto"/>
        <w:ind w:firstLine="709"/>
        <w:jc w:val="both"/>
        <w:rPr>
          <w:sz w:val="24"/>
          <w:szCs w:val="24"/>
        </w:rPr>
      </w:pPr>
      <w:r w:rsidRPr="00D5255D">
        <w:rPr>
          <w:sz w:val="24"/>
          <w:szCs w:val="24"/>
        </w:rPr>
        <w:t>Роботодавці можуть сплачувати пенсійні внески на користь своїх працівників до недержавних пенсійних фондів будь-якого виду.</w:t>
      </w:r>
    </w:p>
    <w:p w:rsidR="00824A7A" w:rsidRPr="00D5255D" w:rsidRDefault="00AC514F" w:rsidP="00D5255D">
      <w:pPr>
        <w:pStyle w:val="130"/>
        <w:spacing w:line="240" w:lineRule="auto"/>
        <w:ind w:firstLine="709"/>
        <w:jc w:val="both"/>
        <w:rPr>
          <w:sz w:val="24"/>
          <w:szCs w:val="24"/>
        </w:rPr>
      </w:pPr>
      <w:r w:rsidRPr="00D5255D">
        <w:rPr>
          <w:sz w:val="24"/>
          <w:szCs w:val="24"/>
        </w:rPr>
        <w:t>Інші категорії вкладників, у тім числі учасники, на свою користь також можуть сплачувати пенсі</w:t>
      </w:r>
      <w:r w:rsidR="00824A7A" w:rsidRPr="00D5255D">
        <w:rPr>
          <w:sz w:val="24"/>
          <w:szCs w:val="24"/>
        </w:rPr>
        <w:t>йні внески до НПФ будь-якого вид</w:t>
      </w:r>
      <w:r w:rsidRPr="00D5255D">
        <w:rPr>
          <w:sz w:val="24"/>
          <w:szCs w:val="24"/>
        </w:rPr>
        <w:t>у.</w:t>
      </w:r>
    </w:p>
    <w:p w:rsidR="00824A7A" w:rsidRPr="00D5255D" w:rsidRDefault="00824A7A" w:rsidP="00D5255D">
      <w:pPr>
        <w:pStyle w:val="130"/>
        <w:spacing w:line="240" w:lineRule="auto"/>
        <w:ind w:firstLine="709"/>
        <w:jc w:val="both"/>
        <w:rPr>
          <w:sz w:val="24"/>
          <w:szCs w:val="24"/>
        </w:rPr>
      </w:pPr>
    </w:p>
    <w:p w:rsidR="00824A7A" w:rsidRPr="000C47BE" w:rsidRDefault="000C47BE" w:rsidP="00D5255D">
      <w:pPr>
        <w:pStyle w:val="130"/>
        <w:spacing w:line="240" w:lineRule="auto"/>
        <w:ind w:firstLine="709"/>
        <w:jc w:val="both"/>
        <w:rPr>
          <w:b/>
          <w:sz w:val="24"/>
          <w:szCs w:val="24"/>
        </w:rPr>
      </w:pPr>
      <w:r w:rsidRPr="000C47BE">
        <w:rPr>
          <w:b/>
          <w:sz w:val="24"/>
          <w:szCs w:val="24"/>
        </w:rPr>
        <w:t xml:space="preserve">13.3 </w:t>
      </w:r>
      <w:r>
        <w:rPr>
          <w:b/>
          <w:i/>
          <w:sz w:val="24"/>
          <w:szCs w:val="24"/>
        </w:rPr>
        <w:t>І</w:t>
      </w:r>
      <w:r w:rsidRPr="000C47BE">
        <w:rPr>
          <w:b/>
          <w:i/>
          <w:sz w:val="24"/>
          <w:szCs w:val="24"/>
        </w:rPr>
        <w:t>нвестиційні небанківські посередники</w:t>
      </w:r>
    </w:p>
    <w:p w:rsidR="00E63912" w:rsidRPr="00D5255D" w:rsidRDefault="00AC514F" w:rsidP="00D5255D">
      <w:pPr>
        <w:pStyle w:val="130"/>
        <w:spacing w:line="240" w:lineRule="auto"/>
        <w:ind w:firstLine="709"/>
        <w:jc w:val="both"/>
        <w:rPr>
          <w:sz w:val="24"/>
          <w:szCs w:val="24"/>
        </w:rPr>
      </w:pPr>
      <w:r w:rsidRPr="00D5255D">
        <w:rPr>
          <w:sz w:val="24"/>
          <w:szCs w:val="24"/>
        </w:rPr>
        <w:t>Інститути спільного інвестування (ІСІ), відповідно до законодавства України, - це корпоративні інвестиційні фонди або пайові інвестиційні фонди, які провадять діяльність, пов’язану з об’єднанням (залученням) коштів інвесторів для отримання прибутку від вкладення, їх у цінні папери інших емітентів, корпоративні права та нерухомість. Інститути спільного інвестування можна класифікувати за кількома ознаками</w:t>
      </w:r>
      <w:r w:rsidR="00824A7A"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Відповідно до порядку ведення діяльності ІСІ бувають відкритого, інтервального та закритого типу.</w:t>
      </w:r>
    </w:p>
    <w:p w:rsidR="00E63912" w:rsidRPr="00D5255D" w:rsidRDefault="00AC514F" w:rsidP="00D5255D">
      <w:pPr>
        <w:pStyle w:val="130"/>
        <w:spacing w:line="240" w:lineRule="auto"/>
        <w:ind w:firstLine="709"/>
        <w:jc w:val="both"/>
        <w:rPr>
          <w:sz w:val="24"/>
          <w:szCs w:val="24"/>
        </w:rPr>
      </w:pPr>
      <w:r w:rsidRPr="00D5255D">
        <w:rPr>
          <w:sz w:val="24"/>
          <w:szCs w:val="24"/>
        </w:rPr>
        <w:t>Відкриті інститути спільного інвестування беруть на себе зобов’язання у будь-який час на вимогу інвесторів викуповувати цінні папери, емітовані ними.</w:t>
      </w:r>
    </w:p>
    <w:p w:rsidR="00E63912" w:rsidRPr="00D5255D" w:rsidRDefault="00AC514F" w:rsidP="00D5255D">
      <w:pPr>
        <w:pStyle w:val="130"/>
        <w:spacing w:line="240" w:lineRule="auto"/>
        <w:ind w:firstLine="709"/>
        <w:jc w:val="both"/>
        <w:rPr>
          <w:sz w:val="24"/>
          <w:szCs w:val="24"/>
        </w:rPr>
      </w:pPr>
      <w:r w:rsidRPr="00D5255D">
        <w:rPr>
          <w:sz w:val="24"/>
          <w:szCs w:val="24"/>
        </w:rPr>
        <w:t>ІСІ інтервального типу зобов’язані викуповувати цінні папери власної емісії протягом обумовленого терміну дії договору, однак не менше одного разу в рік.</w:t>
      </w:r>
    </w:p>
    <w:p w:rsidR="00E63912" w:rsidRPr="00D5255D" w:rsidRDefault="00AC514F" w:rsidP="00D5255D">
      <w:pPr>
        <w:pStyle w:val="130"/>
        <w:spacing w:line="240" w:lineRule="auto"/>
        <w:ind w:firstLine="709"/>
        <w:jc w:val="both"/>
        <w:rPr>
          <w:sz w:val="24"/>
          <w:szCs w:val="24"/>
        </w:rPr>
      </w:pPr>
      <w:r w:rsidRPr="00D5255D">
        <w:rPr>
          <w:sz w:val="24"/>
          <w:szCs w:val="24"/>
        </w:rPr>
        <w:t>Закриті інститути спільного інвестування не несуть зобов’язань щодо викупу цінних паперів, емітованих ними, до моменту ліквідації чи реорганізації таких інститутів.</w:t>
      </w:r>
    </w:p>
    <w:p w:rsidR="00E63912" w:rsidRPr="00D5255D" w:rsidRDefault="00AC514F" w:rsidP="00D5255D">
      <w:pPr>
        <w:pStyle w:val="130"/>
        <w:spacing w:line="240" w:lineRule="auto"/>
        <w:ind w:firstLine="709"/>
        <w:jc w:val="both"/>
        <w:rPr>
          <w:sz w:val="24"/>
          <w:szCs w:val="24"/>
        </w:rPr>
      </w:pPr>
      <w:r w:rsidRPr="00D5255D">
        <w:rPr>
          <w:sz w:val="24"/>
          <w:szCs w:val="24"/>
        </w:rPr>
        <w:t>Залежно від структури інвестиційного портфеля ІСІ поділяють на диверсифіковані, недиверсифіковані та венчурні.</w:t>
      </w:r>
    </w:p>
    <w:p w:rsidR="00E63912" w:rsidRPr="00D5255D" w:rsidRDefault="00AC514F" w:rsidP="00D5255D">
      <w:pPr>
        <w:pStyle w:val="130"/>
        <w:spacing w:line="240" w:lineRule="auto"/>
        <w:ind w:firstLine="709"/>
        <w:jc w:val="both"/>
        <w:rPr>
          <w:sz w:val="24"/>
          <w:szCs w:val="24"/>
        </w:rPr>
      </w:pPr>
      <w:r w:rsidRPr="00D5255D">
        <w:rPr>
          <w:sz w:val="24"/>
          <w:szCs w:val="24"/>
        </w:rPr>
        <w:t>Інвестиційний фонд уважають диверсифікованим, якщо він одночасно відповідає таким вимогам:</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кількість цінних паперів одного емітента в активах ІСІ не перевищує 10% від загального обсягу їхньої емісії;</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не менше 80% загальної вартості активів ІСІ становлять кошти, ощадні сертифікати, облігації підприємств та облігації місцевих позик, державні цінні папери, а також цінні папери, допущені до торгів на фондовій біржі або у торговельно-інформаційній системі.</w:t>
      </w:r>
    </w:p>
    <w:p w:rsidR="00E63912" w:rsidRPr="00D5255D" w:rsidRDefault="00AC514F" w:rsidP="00D5255D">
      <w:pPr>
        <w:pStyle w:val="130"/>
        <w:spacing w:line="240" w:lineRule="auto"/>
        <w:ind w:firstLine="709"/>
        <w:jc w:val="both"/>
        <w:rPr>
          <w:sz w:val="24"/>
          <w:szCs w:val="24"/>
        </w:rPr>
      </w:pPr>
      <w:r w:rsidRPr="00D5255D">
        <w:rPr>
          <w:sz w:val="24"/>
          <w:szCs w:val="24"/>
        </w:rPr>
        <w:t>Диверсифікованим ІСІ заборонено тримати в коштах, на банківських депозитних рахунках, в ощадних сертифікатах та облігаціях, емітентами яких є комерційні банки, понад 30% загальної вартості активів інститутів; купувати чи інвестувати в цінні папери одного емітента більше 5% інвестиційних активів; інвестувати в державні цінні</w:t>
      </w:r>
      <w:r w:rsidR="00CA0579" w:rsidRPr="00D5255D">
        <w:rPr>
          <w:sz w:val="24"/>
          <w:szCs w:val="24"/>
        </w:rPr>
        <w:t xml:space="preserve"> </w:t>
      </w:r>
      <w:r w:rsidRPr="00D5255D">
        <w:rPr>
          <w:sz w:val="24"/>
          <w:szCs w:val="24"/>
        </w:rPr>
        <w:t>папери, доходи за якими гарантовано Кабінетом Міністрів України, понад 25% сукупного розміру активів інвестиційного фонду тощо.</w:t>
      </w:r>
    </w:p>
    <w:p w:rsidR="00E63912" w:rsidRPr="00D5255D" w:rsidRDefault="00AC514F" w:rsidP="00D5255D">
      <w:pPr>
        <w:pStyle w:val="130"/>
        <w:spacing w:line="240" w:lineRule="auto"/>
        <w:ind w:firstLine="709"/>
        <w:jc w:val="both"/>
        <w:rPr>
          <w:sz w:val="24"/>
          <w:szCs w:val="24"/>
        </w:rPr>
      </w:pPr>
      <w:r w:rsidRPr="00D5255D">
        <w:rPr>
          <w:sz w:val="24"/>
          <w:szCs w:val="24"/>
        </w:rPr>
        <w:t>Інститути, які не мають усіх ознак диверсифікованого ІСІ, є недиверсифікованими.</w:t>
      </w:r>
    </w:p>
    <w:p w:rsidR="00E63912" w:rsidRPr="00D5255D" w:rsidRDefault="00AC514F" w:rsidP="00D5255D">
      <w:pPr>
        <w:pStyle w:val="130"/>
        <w:spacing w:line="240" w:lineRule="auto"/>
        <w:ind w:firstLine="709"/>
        <w:jc w:val="both"/>
        <w:rPr>
          <w:sz w:val="24"/>
          <w:szCs w:val="24"/>
        </w:rPr>
      </w:pPr>
      <w:r w:rsidRPr="00D5255D">
        <w:rPr>
          <w:sz w:val="24"/>
          <w:szCs w:val="24"/>
        </w:rPr>
        <w:t>Якщо недиверсифікований інвестиційний фонд закритого типу провадить винятково приватне розміщення цінних паперів власного випуску та активи якого більше ніж на 50% складаються з корпоративних прав та цінних паперів, що не допущені до торгів на фондовій біржі або у фондовій торговельно-інформаційній системі, то його вважають венчурним. Учасниками венчурного фонду можуть бути тільки юридичні особи.</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Інститути спільного інвестування відкритого та інтервального типу можуть бути тільки диверсифікованими.</w:t>
      </w:r>
    </w:p>
    <w:p w:rsidR="00E63912" w:rsidRPr="00D5255D" w:rsidRDefault="00AC514F" w:rsidP="00D5255D">
      <w:pPr>
        <w:pStyle w:val="130"/>
        <w:spacing w:line="240" w:lineRule="auto"/>
        <w:ind w:firstLine="709"/>
        <w:jc w:val="both"/>
        <w:rPr>
          <w:sz w:val="24"/>
          <w:szCs w:val="24"/>
        </w:rPr>
      </w:pPr>
      <w:r w:rsidRPr="00D5255D">
        <w:rPr>
          <w:sz w:val="24"/>
          <w:szCs w:val="24"/>
        </w:rPr>
        <w:t>За організаційно-правовою формою ІСІ поділяють на пайові та корпоративні.</w:t>
      </w:r>
    </w:p>
    <w:p w:rsidR="00E63912" w:rsidRPr="00D5255D" w:rsidRDefault="00AC514F" w:rsidP="00D5255D">
      <w:pPr>
        <w:pStyle w:val="130"/>
        <w:spacing w:line="240" w:lineRule="auto"/>
        <w:ind w:firstLine="709"/>
        <w:jc w:val="both"/>
        <w:rPr>
          <w:sz w:val="24"/>
          <w:szCs w:val="24"/>
        </w:rPr>
      </w:pPr>
      <w:r w:rsidRPr="00D5255D">
        <w:rPr>
          <w:sz w:val="24"/>
          <w:szCs w:val="24"/>
        </w:rPr>
        <w:t>Пайовий інвестиційний фонд - це фонд, активи якого належать інвесторам на правах спільної власності та перебувають у розпорядженні компанії з управління активами. Він не є юридичною особою та створений за ініціативою компанії з управління активами шляхом придбання інвесторами випущених нею інвестиційних сертифікатів. Інвестиційні сертифікати можна поширювати шляхом відкритого продажу або приватного розміщення.</w:t>
      </w:r>
    </w:p>
    <w:p w:rsidR="00E63912" w:rsidRPr="00D5255D" w:rsidRDefault="00AC514F" w:rsidP="00D5255D">
      <w:pPr>
        <w:pStyle w:val="130"/>
        <w:spacing w:line="240" w:lineRule="auto"/>
        <w:ind w:firstLine="709"/>
        <w:jc w:val="both"/>
        <w:rPr>
          <w:sz w:val="24"/>
          <w:szCs w:val="24"/>
        </w:rPr>
      </w:pPr>
      <w:r w:rsidRPr="00D5255D">
        <w:rPr>
          <w:sz w:val="24"/>
          <w:szCs w:val="24"/>
        </w:rPr>
        <w:t>Корпоративний інвестиційний фонд створюють у формі публічного акціонерного товариства, він провадить винятково діяльність зі</w:t>
      </w:r>
      <w:r w:rsidR="00CA0579" w:rsidRPr="00D5255D">
        <w:rPr>
          <w:sz w:val="24"/>
          <w:szCs w:val="24"/>
        </w:rPr>
        <w:t xml:space="preserve"> спільного інвестування.</w:t>
      </w:r>
    </w:p>
    <w:p w:rsidR="00CA0579" w:rsidRPr="00D5255D" w:rsidRDefault="00CA0579"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r w:rsidRPr="00D5255D">
        <w:rPr>
          <w:sz w:val="24"/>
          <w:szCs w:val="24"/>
        </w:rPr>
        <w:t>Ухвалення рішень щодо мобілізації та розподілу фінансових ресурсів інститутів спільного інвестування відповідно до законодавства покладені на компанії управління активами.</w:t>
      </w:r>
    </w:p>
    <w:p w:rsidR="00E63912" w:rsidRPr="00D5255D" w:rsidRDefault="00AC514F" w:rsidP="00D5255D">
      <w:pPr>
        <w:pStyle w:val="130"/>
        <w:spacing w:line="240" w:lineRule="auto"/>
        <w:ind w:firstLine="709"/>
        <w:jc w:val="both"/>
        <w:rPr>
          <w:sz w:val="24"/>
          <w:szCs w:val="24"/>
        </w:rPr>
      </w:pPr>
      <w:r w:rsidRPr="00D5255D">
        <w:rPr>
          <w:sz w:val="24"/>
          <w:szCs w:val="24"/>
        </w:rPr>
        <w:t>Перші компанії управління активами (КУА), створені відповідно до Закону України “Про інститути спільного інвестування (пайові та корпоративні інвестиційні фонди)”, розпочали діяльність у 2003 р. їхня кількість сьогодні досягла 339. За видами діяльності поділяють на три групи: компанії управління активами інститутів спільного інвестування, компанії управління активами недержавних пенсійних фондів та компанії управління активами інститутів спільного інвестування і недержавних пенсійних фондів.</w:t>
      </w:r>
    </w:p>
    <w:p w:rsidR="000C47BE" w:rsidRDefault="000C47BE"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r w:rsidRPr="00D5255D">
        <w:rPr>
          <w:sz w:val="24"/>
          <w:szCs w:val="24"/>
        </w:rPr>
        <w:t>ПИТАННЯ ДЛЯ САМОКОНТРОЛЮ</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Розкрийте переваги небанківських фінансових посередників у грошово-кредитній системі держави.</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Які економічні функції виконують небанківські</w:t>
      </w:r>
      <w:r w:rsidR="008053A6" w:rsidRPr="00D5255D">
        <w:rPr>
          <w:sz w:val="24"/>
          <w:szCs w:val="24"/>
        </w:rPr>
        <w:t xml:space="preserve"> </w:t>
      </w:r>
      <w:r w:rsidRPr="00D5255D">
        <w:rPr>
          <w:sz w:val="24"/>
          <w:szCs w:val="24"/>
        </w:rPr>
        <w:t>фінансово-кредитні інститути?</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Які фінансові посередники належать до небанківських</w:t>
      </w:r>
      <w:r w:rsidR="008053A6" w:rsidRPr="00D5255D">
        <w:rPr>
          <w:sz w:val="24"/>
          <w:szCs w:val="24"/>
        </w:rPr>
        <w:t xml:space="preserve"> </w:t>
      </w:r>
      <w:r w:rsidRPr="00D5255D">
        <w:rPr>
          <w:sz w:val="24"/>
          <w:szCs w:val="24"/>
        </w:rPr>
        <w:t>кредитних інститутів? Чому?</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Що таке кредитна спілка і які фінансові послуги вона</w:t>
      </w:r>
      <w:r w:rsidR="008053A6" w:rsidRPr="00D5255D">
        <w:rPr>
          <w:sz w:val="24"/>
          <w:szCs w:val="24"/>
        </w:rPr>
        <w:t xml:space="preserve"> </w:t>
      </w:r>
      <w:r w:rsidRPr="00D5255D">
        <w:rPr>
          <w:sz w:val="24"/>
          <w:szCs w:val="24"/>
        </w:rPr>
        <w:t>може надавати? Що може бути об’єктом фінансування</w:t>
      </w:r>
      <w:r w:rsidR="008053A6" w:rsidRPr="00D5255D">
        <w:rPr>
          <w:sz w:val="24"/>
          <w:szCs w:val="24"/>
        </w:rPr>
        <w:t xml:space="preserve"> </w:t>
      </w:r>
      <w:r w:rsidRPr="00D5255D">
        <w:rPr>
          <w:sz w:val="24"/>
          <w:szCs w:val="24"/>
        </w:rPr>
        <w:t>кредитних спілок?</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Охарактеризуйте спільне і відмінне у діяльності кредитних спілок та банків.</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Які фінансові послуги надають ломбарди? Як організована їхня діяльність?</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Розкрийте особливості діяльності лізингових компаній та</w:t>
      </w:r>
      <w:r w:rsidR="008053A6" w:rsidRPr="00D5255D">
        <w:rPr>
          <w:sz w:val="24"/>
          <w:szCs w:val="24"/>
        </w:rPr>
        <w:t xml:space="preserve"> </w:t>
      </w:r>
      <w:r w:rsidRPr="00D5255D">
        <w:rPr>
          <w:sz w:val="24"/>
          <w:szCs w:val="24"/>
        </w:rPr>
        <w:t>переваги й недоліки лізингу.</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В якій послідовності відбувається взаємодія учасників</w:t>
      </w:r>
      <w:r w:rsidR="008053A6" w:rsidRPr="00D5255D">
        <w:rPr>
          <w:sz w:val="24"/>
          <w:szCs w:val="24"/>
        </w:rPr>
        <w:t xml:space="preserve"> </w:t>
      </w:r>
      <w:r w:rsidRPr="00D5255D">
        <w:rPr>
          <w:sz w:val="24"/>
          <w:szCs w:val="24"/>
        </w:rPr>
        <w:t>лізингової угоди?</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Що таке факторингові компанії? Які послуги вони можуть</w:t>
      </w:r>
      <w:r w:rsidR="008053A6" w:rsidRPr="00D5255D">
        <w:rPr>
          <w:sz w:val="24"/>
          <w:szCs w:val="24"/>
        </w:rPr>
        <w:t xml:space="preserve"> </w:t>
      </w:r>
      <w:r w:rsidRPr="00D5255D">
        <w:rPr>
          <w:sz w:val="24"/>
          <w:szCs w:val="24"/>
        </w:rPr>
        <w:t>надавати?</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Проаналізуйте механізм реалізації факторингових операцій. Охарактеризуйте переваги і недоліки факторингу.</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Які фінансові посередн</w:t>
      </w:r>
      <w:r w:rsidR="008053A6" w:rsidRPr="00D5255D">
        <w:rPr>
          <w:sz w:val="24"/>
          <w:szCs w:val="24"/>
        </w:rPr>
        <w:t>ики належать до договірних ощад</w:t>
      </w:r>
      <w:r w:rsidRPr="00D5255D">
        <w:rPr>
          <w:sz w:val="24"/>
          <w:szCs w:val="24"/>
        </w:rPr>
        <w:t>них інститутів? Чому?</w:t>
      </w:r>
    </w:p>
    <w:p w:rsidR="008053A6"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Охарактеризуйте види страхових компаній. Розкрийте</w:t>
      </w:r>
      <w:r w:rsidR="008053A6" w:rsidRPr="00D5255D">
        <w:rPr>
          <w:sz w:val="24"/>
          <w:szCs w:val="24"/>
        </w:rPr>
        <w:t xml:space="preserve"> </w:t>
      </w:r>
      <w:r w:rsidRPr="00D5255D">
        <w:rPr>
          <w:sz w:val="24"/>
          <w:szCs w:val="24"/>
        </w:rPr>
        <w:t>основні функції та особливості страхової діяльності.</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Перелічіть основні положення функціонування недержавних пенсійних фондів як договірних ощадних інститутів.</w:t>
      </w:r>
      <w:r w:rsidR="008053A6" w:rsidRPr="00D5255D">
        <w:rPr>
          <w:sz w:val="24"/>
          <w:szCs w:val="24"/>
        </w:rPr>
        <w:t xml:space="preserve"> </w:t>
      </w:r>
      <w:r w:rsidRPr="00D5255D">
        <w:rPr>
          <w:sz w:val="24"/>
          <w:szCs w:val="24"/>
        </w:rPr>
        <w:t>Які є види НПФ?</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Визначте напрями інвестування пенсійних активів.</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Яких небанківських фінансових посередників називають</w:t>
      </w:r>
      <w:r w:rsidR="008053A6" w:rsidRPr="00D5255D">
        <w:rPr>
          <w:sz w:val="24"/>
          <w:szCs w:val="24"/>
        </w:rPr>
        <w:t xml:space="preserve"> </w:t>
      </w:r>
      <w:r w:rsidRPr="00D5255D">
        <w:rPr>
          <w:sz w:val="24"/>
          <w:szCs w:val="24"/>
        </w:rPr>
        <w:t>інвестиційними? Чому?</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Як організована діяльність інвестиційних небанківських</w:t>
      </w:r>
      <w:r w:rsidR="008053A6" w:rsidRPr="00D5255D">
        <w:rPr>
          <w:sz w:val="24"/>
          <w:szCs w:val="24"/>
        </w:rPr>
        <w:t xml:space="preserve"> </w:t>
      </w:r>
      <w:r w:rsidRPr="00D5255D">
        <w:rPr>
          <w:sz w:val="24"/>
          <w:szCs w:val="24"/>
        </w:rPr>
        <w:t>інститутів?</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Як поділяють інститути спільного інвестування відповідно до порядку провадження діяльності?</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На які види можна розділити інвестиційних небанківських посередників залежно від структури інвестиційного</w:t>
      </w:r>
      <w:r w:rsidR="008053A6" w:rsidRPr="00D5255D">
        <w:rPr>
          <w:sz w:val="24"/>
          <w:szCs w:val="24"/>
        </w:rPr>
        <w:t xml:space="preserve"> </w:t>
      </w:r>
      <w:r w:rsidRPr="00D5255D">
        <w:rPr>
          <w:sz w:val="24"/>
          <w:szCs w:val="24"/>
        </w:rPr>
        <w:t>портфеля, який вони формують?</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Охарактеризуйте види інститутів спільного інвестування</w:t>
      </w:r>
      <w:r w:rsidR="008053A6" w:rsidRPr="00D5255D">
        <w:rPr>
          <w:sz w:val="24"/>
          <w:szCs w:val="24"/>
        </w:rPr>
        <w:t xml:space="preserve"> </w:t>
      </w:r>
      <w:r w:rsidRPr="00D5255D">
        <w:rPr>
          <w:sz w:val="24"/>
          <w:szCs w:val="24"/>
        </w:rPr>
        <w:t>за організаційно-правовою формою.</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Проаналізуйте переваги і недоліки участі в інститутах</w:t>
      </w:r>
      <w:r w:rsidR="008053A6" w:rsidRPr="00D5255D">
        <w:rPr>
          <w:sz w:val="24"/>
          <w:szCs w:val="24"/>
        </w:rPr>
        <w:t xml:space="preserve"> </w:t>
      </w:r>
      <w:r w:rsidRPr="00D5255D">
        <w:rPr>
          <w:sz w:val="24"/>
          <w:szCs w:val="24"/>
        </w:rPr>
        <w:t>спільного інвестування.</w:t>
      </w:r>
    </w:p>
    <w:p w:rsidR="00E63912" w:rsidRPr="00D5255D" w:rsidRDefault="00AC514F" w:rsidP="000C47BE">
      <w:pPr>
        <w:pStyle w:val="130"/>
        <w:numPr>
          <w:ilvl w:val="0"/>
          <w:numId w:val="29"/>
        </w:numPr>
        <w:spacing w:line="240" w:lineRule="auto"/>
        <w:ind w:left="0" w:firstLine="0"/>
        <w:jc w:val="both"/>
        <w:rPr>
          <w:sz w:val="24"/>
          <w:szCs w:val="24"/>
        </w:rPr>
      </w:pPr>
      <w:r w:rsidRPr="00D5255D">
        <w:rPr>
          <w:sz w:val="24"/>
          <w:szCs w:val="24"/>
        </w:rPr>
        <w:t>Що таке компанії з управління активами на фінансовому</w:t>
      </w:r>
      <w:r w:rsidR="008053A6" w:rsidRPr="00D5255D">
        <w:rPr>
          <w:sz w:val="24"/>
          <w:szCs w:val="24"/>
        </w:rPr>
        <w:t xml:space="preserve"> </w:t>
      </w:r>
      <w:r w:rsidRPr="00D5255D">
        <w:rPr>
          <w:sz w:val="24"/>
          <w:szCs w:val="24"/>
        </w:rPr>
        <w:t>ринку? Яких видів вони бувають?</w:t>
      </w:r>
    </w:p>
    <w:p w:rsidR="004C0ADA" w:rsidRDefault="004C0ADA" w:rsidP="00D5255D">
      <w:pPr>
        <w:pStyle w:val="130"/>
        <w:spacing w:line="240" w:lineRule="auto"/>
        <w:ind w:firstLine="709"/>
        <w:jc w:val="both"/>
        <w:rPr>
          <w:sz w:val="24"/>
          <w:szCs w:val="24"/>
        </w:rPr>
      </w:pPr>
      <w:bookmarkStart w:id="26" w:name="bookmark37"/>
    </w:p>
    <w:p w:rsidR="004C0ADA" w:rsidRDefault="004C0ADA"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b/>
          <w:sz w:val="24"/>
          <w:szCs w:val="24"/>
        </w:rPr>
      </w:pPr>
      <w:r w:rsidRPr="00D5255D">
        <w:rPr>
          <w:sz w:val="24"/>
          <w:szCs w:val="24"/>
        </w:rPr>
        <w:t>1</w:t>
      </w:r>
      <w:bookmarkEnd w:id="26"/>
      <w:r w:rsidR="000C47BE">
        <w:rPr>
          <w:sz w:val="24"/>
          <w:szCs w:val="24"/>
        </w:rPr>
        <w:t>4</w:t>
      </w:r>
      <w:r w:rsidR="008053A6" w:rsidRPr="00D5255D">
        <w:rPr>
          <w:sz w:val="24"/>
          <w:szCs w:val="24"/>
        </w:rPr>
        <w:t xml:space="preserve"> </w:t>
      </w:r>
      <w:r w:rsidRPr="00D5255D">
        <w:rPr>
          <w:sz w:val="24"/>
          <w:szCs w:val="24"/>
        </w:rPr>
        <w:t>РОЗДІЛ</w:t>
      </w:r>
      <w:bookmarkStart w:id="27" w:name="bookmark38"/>
      <w:r w:rsidR="000C47BE">
        <w:rPr>
          <w:sz w:val="24"/>
          <w:szCs w:val="24"/>
        </w:rPr>
        <w:t xml:space="preserve"> </w:t>
      </w:r>
      <w:r w:rsidRPr="00D5255D">
        <w:rPr>
          <w:b/>
          <w:sz w:val="24"/>
          <w:szCs w:val="24"/>
        </w:rPr>
        <w:t>ВАЛЮТА, ВАЛЮТНИЙ КУРС, ВАЛЮТНИЙ РИНОК</w:t>
      </w:r>
      <w:bookmarkEnd w:id="27"/>
    </w:p>
    <w:p w:rsidR="008053A6" w:rsidRPr="00D5255D" w:rsidRDefault="008053A6" w:rsidP="00D5255D">
      <w:pPr>
        <w:pStyle w:val="130"/>
        <w:spacing w:line="240" w:lineRule="auto"/>
        <w:ind w:firstLine="709"/>
        <w:jc w:val="both"/>
        <w:rPr>
          <w:sz w:val="24"/>
          <w:szCs w:val="24"/>
        </w:rPr>
      </w:pPr>
    </w:p>
    <w:p w:rsidR="00E63912" w:rsidRPr="00D5255D" w:rsidRDefault="000C47BE" w:rsidP="00D5255D">
      <w:pPr>
        <w:pStyle w:val="130"/>
        <w:spacing w:line="240" w:lineRule="auto"/>
        <w:ind w:firstLine="709"/>
        <w:jc w:val="both"/>
        <w:rPr>
          <w:sz w:val="24"/>
          <w:szCs w:val="24"/>
        </w:rPr>
      </w:pPr>
      <w:bookmarkStart w:id="28" w:name="_GoBack"/>
      <w:r>
        <w:rPr>
          <w:sz w:val="24"/>
          <w:szCs w:val="24"/>
        </w:rPr>
        <w:t xml:space="preserve">14.1 </w:t>
      </w:r>
      <w:r w:rsidR="00AC514F" w:rsidRPr="00D5255D">
        <w:rPr>
          <w:sz w:val="24"/>
          <w:szCs w:val="24"/>
        </w:rPr>
        <w:t>Поняття вал</w:t>
      </w:r>
      <w:r w:rsidR="008053A6" w:rsidRPr="00D5255D">
        <w:rPr>
          <w:sz w:val="24"/>
          <w:szCs w:val="24"/>
        </w:rPr>
        <w:t>юти та валютних цінностей</w:t>
      </w:r>
    </w:p>
    <w:p w:rsidR="00E63912" w:rsidRPr="00D5255D" w:rsidRDefault="000C47BE" w:rsidP="00D5255D">
      <w:pPr>
        <w:pStyle w:val="130"/>
        <w:spacing w:line="240" w:lineRule="auto"/>
        <w:ind w:firstLine="709"/>
        <w:jc w:val="both"/>
        <w:rPr>
          <w:sz w:val="24"/>
          <w:szCs w:val="24"/>
        </w:rPr>
      </w:pPr>
      <w:r>
        <w:rPr>
          <w:sz w:val="24"/>
          <w:szCs w:val="24"/>
        </w:rPr>
        <w:t xml:space="preserve">14.2 </w:t>
      </w:r>
      <w:r w:rsidR="00AC514F" w:rsidRPr="00D5255D">
        <w:rPr>
          <w:sz w:val="24"/>
          <w:szCs w:val="24"/>
        </w:rPr>
        <w:t>Економічна сутніс</w:t>
      </w:r>
      <w:r w:rsidR="008053A6" w:rsidRPr="00D5255D">
        <w:rPr>
          <w:sz w:val="24"/>
          <w:szCs w:val="24"/>
        </w:rPr>
        <w:t>ть і режими валютного курсу</w:t>
      </w:r>
    </w:p>
    <w:p w:rsidR="00E63912" w:rsidRPr="00D5255D" w:rsidRDefault="000C47BE" w:rsidP="00D5255D">
      <w:pPr>
        <w:pStyle w:val="130"/>
        <w:spacing w:line="240" w:lineRule="auto"/>
        <w:ind w:firstLine="709"/>
        <w:jc w:val="both"/>
        <w:rPr>
          <w:sz w:val="24"/>
          <w:szCs w:val="24"/>
        </w:rPr>
      </w:pPr>
      <w:r>
        <w:rPr>
          <w:sz w:val="24"/>
          <w:szCs w:val="24"/>
        </w:rPr>
        <w:lastRenderedPageBreak/>
        <w:t xml:space="preserve">14.3 </w:t>
      </w:r>
      <w:r w:rsidR="00AC514F" w:rsidRPr="00D5255D">
        <w:rPr>
          <w:sz w:val="24"/>
          <w:szCs w:val="24"/>
        </w:rPr>
        <w:t>Розрахунок валютног</w:t>
      </w:r>
      <w:r w:rsidR="008053A6" w:rsidRPr="00D5255D">
        <w:rPr>
          <w:sz w:val="24"/>
          <w:szCs w:val="24"/>
        </w:rPr>
        <w:t>о курсу. Котирування валюти</w:t>
      </w:r>
    </w:p>
    <w:p w:rsidR="00E63912" w:rsidRPr="00D5255D" w:rsidRDefault="000C47BE" w:rsidP="00D5255D">
      <w:pPr>
        <w:pStyle w:val="130"/>
        <w:spacing w:line="240" w:lineRule="auto"/>
        <w:ind w:firstLine="709"/>
        <w:jc w:val="both"/>
        <w:rPr>
          <w:sz w:val="24"/>
          <w:szCs w:val="24"/>
        </w:rPr>
      </w:pPr>
      <w:r>
        <w:rPr>
          <w:sz w:val="24"/>
          <w:szCs w:val="24"/>
        </w:rPr>
        <w:t xml:space="preserve">14.5 </w:t>
      </w:r>
      <w:r w:rsidR="00AC514F" w:rsidRPr="00D5255D">
        <w:rPr>
          <w:sz w:val="24"/>
          <w:szCs w:val="24"/>
        </w:rPr>
        <w:t xml:space="preserve">Суть </w:t>
      </w:r>
      <w:r w:rsidR="008053A6" w:rsidRPr="00D5255D">
        <w:rPr>
          <w:sz w:val="24"/>
          <w:szCs w:val="24"/>
        </w:rPr>
        <w:t>і структура валютного ринку</w:t>
      </w:r>
    </w:p>
    <w:bookmarkEnd w:id="28"/>
    <w:p w:rsidR="008053A6" w:rsidRPr="00D5255D" w:rsidRDefault="008053A6" w:rsidP="00D5255D">
      <w:pPr>
        <w:pStyle w:val="130"/>
        <w:spacing w:line="240" w:lineRule="auto"/>
        <w:ind w:firstLine="709"/>
        <w:jc w:val="both"/>
        <w:rPr>
          <w:sz w:val="24"/>
          <w:szCs w:val="24"/>
        </w:rPr>
      </w:pPr>
    </w:p>
    <w:p w:rsidR="00E63912" w:rsidRPr="00D5255D" w:rsidRDefault="000C47BE" w:rsidP="00D5255D">
      <w:pPr>
        <w:pStyle w:val="130"/>
        <w:spacing w:line="240" w:lineRule="auto"/>
        <w:ind w:firstLine="709"/>
        <w:jc w:val="both"/>
        <w:rPr>
          <w:b/>
          <w:sz w:val="24"/>
          <w:szCs w:val="24"/>
        </w:rPr>
      </w:pPr>
      <w:bookmarkStart w:id="29" w:name="bookmark39"/>
      <w:r>
        <w:rPr>
          <w:b/>
          <w:sz w:val="24"/>
          <w:szCs w:val="24"/>
        </w:rPr>
        <w:t xml:space="preserve">14.1 </w:t>
      </w:r>
      <w:r>
        <w:rPr>
          <w:b/>
          <w:i/>
          <w:sz w:val="24"/>
          <w:szCs w:val="24"/>
        </w:rPr>
        <w:t>П</w:t>
      </w:r>
      <w:r w:rsidRPr="000C47BE">
        <w:rPr>
          <w:b/>
          <w:i/>
          <w:sz w:val="24"/>
          <w:szCs w:val="24"/>
        </w:rPr>
        <w:t>оняття валюти та валютних цінностей</w:t>
      </w:r>
      <w:bookmarkEnd w:id="29"/>
    </w:p>
    <w:p w:rsidR="008053A6" w:rsidRPr="00D5255D" w:rsidRDefault="008053A6" w:rsidP="00D5255D">
      <w:pPr>
        <w:pStyle w:val="130"/>
        <w:spacing w:line="240" w:lineRule="auto"/>
        <w:ind w:firstLine="709"/>
        <w:jc w:val="both"/>
        <w:rPr>
          <w:sz w:val="24"/>
          <w:szCs w:val="24"/>
        </w:rPr>
      </w:pPr>
      <w:r w:rsidRPr="00D5255D">
        <w:rPr>
          <w:sz w:val="24"/>
          <w:szCs w:val="24"/>
        </w:rPr>
        <w:t>В Україні валютні цінності – це</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валюта України - грошові знаки у вигляді банкнот, казначейських білетів, монет і в інших формах, що перебувають в обігу та є законним платіжним засобом на території України, а також вилучені з обігу або такі, які вилучають з нього, проте які підлягають обміну на грошові знаки, які перебувають в обігу, кошти на рахунках, у внесках у банківських та інших кредитно-фінансових установах на території України;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платіжні документи та інші цінні папери (акції, облігації, купони до них, бони, векселі (тратти), боргові розписки, акредитиви, чеки, банківські накази, депозитні сертифікати, ощадні книжки, інші фінансові та банківські документи), виражені у валюті України;</w:t>
      </w:r>
    </w:p>
    <w:p w:rsidR="00E63912" w:rsidRPr="00D5255D" w:rsidRDefault="00AC514F" w:rsidP="000C47BE">
      <w:pPr>
        <w:pStyle w:val="130"/>
        <w:numPr>
          <w:ilvl w:val="0"/>
          <w:numId w:val="4"/>
        </w:numPr>
        <w:spacing w:line="240" w:lineRule="auto"/>
        <w:ind w:firstLine="709"/>
        <w:jc w:val="both"/>
        <w:rPr>
          <w:sz w:val="24"/>
          <w:szCs w:val="24"/>
        </w:rPr>
      </w:pPr>
      <w:r w:rsidRPr="00D5255D">
        <w:rPr>
          <w:sz w:val="24"/>
          <w:szCs w:val="24"/>
        </w:rPr>
        <w:t>іноземна валюта - іноземні грошові знаки у вигляді банкнот, казначейських білетів, монет, що перебувають в обігу та є законним платіжним засобом на території відповідної іноземної держави, а також вилучені з обігу або такі, які вилучають з нього, проте які підлягають</w:t>
      </w:r>
      <w:r w:rsidR="008053A6" w:rsidRPr="00D5255D">
        <w:rPr>
          <w:sz w:val="24"/>
          <w:szCs w:val="24"/>
        </w:rPr>
        <w:t xml:space="preserve"> </w:t>
      </w:r>
      <w:r w:rsidRPr="00D5255D">
        <w:rPr>
          <w:sz w:val="24"/>
          <w:szCs w:val="24"/>
        </w:rPr>
        <w:t>обміну на грошові знаки, які перебувають в обігу, кошти в грошових одиницях іноземних держав і міжнародних розрахункових (клірингових) одиницях, що перебувають на рахунках або які вносять до банківських та інших кредитно-фінансових установ за межами України;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платіжні документи та інші цінні папери (акції, облігації, купони до них, векселі (тратти), боргові розписки, акредитиви, чеки, банківські накази, депозитні сертифікати, інші фінансові та банківські документи), виражені в іноземній валюті або банківських металах.</w:t>
      </w:r>
    </w:p>
    <w:p w:rsidR="00E63912" w:rsidRPr="00D5255D" w:rsidRDefault="00AC514F" w:rsidP="00D5255D">
      <w:pPr>
        <w:pStyle w:val="130"/>
        <w:spacing w:line="240" w:lineRule="auto"/>
        <w:ind w:firstLine="709"/>
        <w:jc w:val="both"/>
        <w:rPr>
          <w:sz w:val="24"/>
          <w:szCs w:val="24"/>
        </w:rPr>
      </w:pPr>
      <w:r w:rsidRPr="00D5255D">
        <w:rPr>
          <w:sz w:val="24"/>
          <w:szCs w:val="24"/>
        </w:rPr>
        <w:t>Поняття валютних цінностей є ширшим, аніж, власне, поняття валюти. Однак зазначимо, що конкретне наповнення змісту поняття валютних цінностей визначене тими нормативними актами, які регламентують відповідні операції з цими цінностями на території країни.</w:t>
      </w:r>
    </w:p>
    <w:p w:rsidR="00E63912" w:rsidRPr="00D5255D" w:rsidRDefault="00AC514F" w:rsidP="00D5255D">
      <w:pPr>
        <w:pStyle w:val="130"/>
        <w:spacing w:line="240" w:lineRule="auto"/>
        <w:ind w:firstLine="709"/>
        <w:jc w:val="both"/>
        <w:rPr>
          <w:sz w:val="24"/>
          <w:szCs w:val="24"/>
        </w:rPr>
      </w:pPr>
      <w:r w:rsidRPr="00D5255D">
        <w:rPr>
          <w:sz w:val="24"/>
          <w:szCs w:val="24"/>
        </w:rPr>
        <w:t>Незважаючи на широке застосування, сутність валюти не має однозначного трактування в літературі. Більшість авторів визначає її як грошову одиницю певної країни. В інших наукових працях поняття валюта означає грошову одиницю, яку використовують у функціях світових грошей, тобто як міжнародну розрахункову одиницю, засіб обігу та платежу. Зведення поняття валюти до грошової одиниці в усіх визначеннях некоректне, оскільки грошова одиниця - лише незначна складова явища грошей, пов’язана з масштабом цін, і вона не спроможна вичерпати таку складну функцію грошей, як світові гроші.</w:t>
      </w:r>
    </w:p>
    <w:p w:rsidR="00E63912" w:rsidRPr="00D5255D" w:rsidRDefault="00AC514F" w:rsidP="00D5255D">
      <w:pPr>
        <w:pStyle w:val="130"/>
        <w:spacing w:line="240" w:lineRule="auto"/>
        <w:ind w:firstLine="709"/>
        <w:jc w:val="both"/>
        <w:rPr>
          <w:sz w:val="24"/>
          <w:szCs w:val="24"/>
        </w:rPr>
      </w:pPr>
      <w:r w:rsidRPr="00D5255D">
        <w:rPr>
          <w:sz w:val="24"/>
          <w:szCs w:val="24"/>
        </w:rPr>
        <w:t>Найбільш прийнятним є визначення валюти як будь-яких коштів, формування та використання яких прямо чи опосередковано пов’язане із зовнішньоекономіч</w:t>
      </w:r>
      <w:r w:rsidR="008053A6" w:rsidRPr="00D5255D">
        <w:rPr>
          <w:sz w:val="24"/>
          <w:szCs w:val="24"/>
        </w:rPr>
        <w:t>ними відносинами</w:t>
      </w:r>
      <w:r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Валюту класифікують за кількома критеріями.</w:t>
      </w:r>
    </w:p>
    <w:p w:rsidR="00E63912" w:rsidRPr="00D5255D" w:rsidRDefault="00AC514F" w:rsidP="00D5255D">
      <w:pPr>
        <w:pStyle w:val="130"/>
        <w:spacing w:line="240" w:lineRule="auto"/>
        <w:ind w:firstLine="709"/>
        <w:jc w:val="both"/>
        <w:rPr>
          <w:sz w:val="24"/>
          <w:szCs w:val="24"/>
        </w:rPr>
      </w:pPr>
      <w:r w:rsidRPr="00D5255D">
        <w:rPr>
          <w:sz w:val="24"/>
          <w:szCs w:val="24"/>
        </w:rPr>
        <w:t>Залежно від емітента валютних коштів виділяють:</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національну валюту - платіжний засіб (грошова одиниця) певної держави (гривня, долар, фунт стерлінгів тощо), яку емітує національна банківська система;</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іноземну валюту - грошові знаки зарубіжних держав, а також кредитні та платіжні засоби (чеки, векселі) в іноземних грошових одиницях, які використовують у міжнародних розрахунках;</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колективну валюту (або міжнародні штучні гроші) - міжнародні грошові одиниці, емісію яких проводять міжнародні фінансово- кредитні. установи і які функціонують за міждержавними угодами (євро, СПЗ).</w:t>
      </w:r>
    </w:p>
    <w:p w:rsidR="00E63912" w:rsidRPr="00D5255D" w:rsidRDefault="00AC514F" w:rsidP="00D5255D">
      <w:pPr>
        <w:pStyle w:val="130"/>
        <w:spacing w:line="240" w:lineRule="auto"/>
        <w:ind w:firstLine="709"/>
        <w:jc w:val="both"/>
        <w:rPr>
          <w:sz w:val="24"/>
          <w:szCs w:val="24"/>
        </w:rPr>
      </w:pPr>
      <w:r w:rsidRPr="00D5255D">
        <w:rPr>
          <w:sz w:val="24"/>
          <w:szCs w:val="24"/>
        </w:rPr>
        <w:t xml:space="preserve">Міжнародні штучні гроші - це валюти, вартість яких роз- </w:t>
      </w:r>
      <w:proofErr w:type="spellStart"/>
      <w:r w:rsidRPr="00D5255D">
        <w:rPr>
          <w:sz w:val="24"/>
          <w:szCs w:val="24"/>
        </w:rPr>
        <w:t>раховують</w:t>
      </w:r>
      <w:proofErr w:type="spellEnd"/>
      <w:r w:rsidRPr="00D5255D">
        <w:rPr>
          <w:sz w:val="24"/>
          <w:szCs w:val="24"/>
        </w:rPr>
        <w:t xml:space="preserve"> за принципом валютного кошика:</w:t>
      </w:r>
    </w:p>
    <w:p w:rsidR="008053A6" w:rsidRPr="00D5255D" w:rsidRDefault="008053A6" w:rsidP="00D5255D">
      <w:pPr>
        <w:pStyle w:val="130"/>
        <w:spacing w:line="240" w:lineRule="auto"/>
        <w:ind w:firstLine="709"/>
        <w:jc w:val="both"/>
        <w:rPr>
          <w:sz w:val="24"/>
          <w:szCs w:val="24"/>
        </w:rPr>
      </w:pPr>
    </w:p>
    <w:p w:rsidR="008053A6" w:rsidRPr="00D5255D" w:rsidRDefault="008053A6" w:rsidP="00D5255D">
      <w:pPr>
        <w:pStyle w:val="130"/>
        <w:spacing w:line="240" w:lineRule="auto"/>
        <w:ind w:firstLine="709"/>
        <w:jc w:val="both"/>
        <w:rPr>
          <w:sz w:val="24"/>
          <w:szCs w:val="24"/>
        </w:rPr>
      </w:pPr>
      <m:oMathPara>
        <m:oMath>
          <m:r>
            <w:rPr>
              <w:rFonts w:ascii="Cambria Math" w:hAnsi="Cambria Math"/>
              <w:sz w:val="24"/>
              <w:szCs w:val="24"/>
              <w:lang w:val="en-US"/>
            </w:rPr>
            <m:t>ACU</m:t>
          </m:r>
          <m:r>
            <w:rPr>
              <w:rFonts w:ascii="Cambria Math"/>
              <w:sz w:val="24"/>
              <w:szCs w:val="24"/>
              <w:lang w:val="en-US"/>
            </w:rPr>
            <m:t>=</m:t>
          </m:r>
          <m:nary>
            <m:naryPr>
              <m:chr m:val="∑"/>
              <m:limLoc m:val="undOvr"/>
              <m:ctrlPr>
                <w:rPr>
                  <w:rFonts w:ascii="Cambria Math" w:hAnsi="Cambria Math"/>
                  <w:i/>
                  <w:sz w:val="24"/>
                  <w:szCs w:val="24"/>
                </w:rPr>
              </m:ctrlPr>
            </m:naryPr>
            <m:sub>
              <m:r>
                <w:rPr>
                  <w:rFonts w:ascii="Cambria Math" w:hAnsi="Cambria Math"/>
                  <w:sz w:val="24"/>
                  <w:szCs w:val="24"/>
                </w:rPr>
                <m:t>j</m:t>
              </m:r>
              <m:r>
                <w:rPr>
                  <w:rFonts w:ascii="Cambria Math"/>
                  <w:sz w:val="24"/>
                  <w:szCs w:val="24"/>
                </w:rPr>
                <m:t>=1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ER</m:t>
                  </m:r>
                </m:e>
                <m:sub>
                  <m:r>
                    <w:rPr>
                      <w:rFonts w:ascii="Cambria Math" w:hAnsi="Cambria Math"/>
                      <w:sz w:val="24"/>
                      <w:szCs w:val="24"/>
                    </w:rPr>
                    <m:t>j</m:t>
                  </m:r>
                </m:sub>
              </m:sSub>
              <m:r>
                <w:rPr>
                  <w:rFonts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sz w:val="24"/>
                  <w:szCs w:val="24"/>
                </w:rPr>
                <m:t>,</m:t>
              </m:r>
            </m:e>
          </m:nary>
        </m:oMath>
      </m:oMathPara>
    </w:p>
    <w:p w:rsidR="00E63912" w:rsidRPr="00D5255D" w:rsidRDefault="00AC514F" w:rsidP="00D5255D">
      <w:pPr>
        <w:pStyle w:val="130"/>
        <w:spacing w:line="240" w:lineRule="auto"/>
        <w:ind w:firstLine="709"/>
        <w:jc w:val="both"/>
        <w:rPr>
          <w:sz w:val="24"/>
          <w:szCs w:val="24"/>
        </w:rPr>
      </w:pPr>
      <w:r w:rsidRPr="00D5255D">
        <w:rPr>
          <w:sz w:val="24"/>
          <w:szCs w:val="24"/>
        </w:rPr>
        <w:t xml:space="preserve">Де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oMath>
      <w:r w:rsidRPr="00D5255D">
        <w:rPr>
          <w:sz w:val="24"/>
          <w:szCs w:val="24"/>
        </w:rPr>
        <w:t xml:space="preserve"> - вага кожної валюти в кошику; </w:t>
      </w:r>
      <m:oMath>
        <m:sSub>
          <m:sSubPr>
            <m:ctrlPr>
              <w:rPr>
                <w:rFonts w:ascii="Cambria Math" w:hAnsi="Cambria Math"/>
                <w:i/>
                <w:sz w:val="24"/>
                <w:szCs w:val="24"/>
              </w:rPr>
            </m:ctrlPr>
          </m:sSubPr>
          <m:e>
            <m:r>
              <w:rPr>
                <w:rFonts w:ascii="Cambria Math" w:hAnsi="Cambria Math"/>
                <w:sz w:val="24"/>
                <w:szCs w:val="24"/>
              </w:rPr>
              <m:t>ER</m:t>
            </m:r>
          </m:e>
          <m:sub>
            <m:r>
              <w:rPr>
                <w:rFonts w:ascii="Cambria Math" w:hAnsi="Cambria Math"/>
                <w:sz w:val="24"/>
                <w:szCs w:val="24"/>
              </w:rPr>
              <m:t>j</m:t>
            </m:r>
          </m:sub>
        </m:sSub>
      </m:oMath>
      <w:r w:rsidRPr="00D5255D">
        <w:rPr>
          <w:sz w:val="24"/>
          <w:szCs w:val="24"/>
        </w:rPr>
        <w:t xml:space="preserve"> - обмінні курси валют, які входять до кошика.</w:t>
      </w:r>
    </w:p>
    <w:p w:rsidR="00E63912" w:rsidRPr="00D5255D" w:rsidRDefault="00AC514F" w:rsidP="00D5255D">
      <w:pPr>
        <w:pStyle w:val="130"/>
        <w:spacing w:line="240" w:lineRule="auto"/>
        <w:ind w:firstLine="709"/>
        <w:jc w:val="both"/>
        <w:rPr>
          <w:sz w:val="24"/>
          <w:szCs w:val="24"/>
        </w:rPr>
      </w:pPr>
      <w:r w:rsidRPr="00D5255D">
        <w:rPr>
          <w:sz w:val="24"/>
          <w:szCs w:val="24"/>
        </w:rPr>
        <w:t>Відомо кілька видів валютних кошиків. Вони відрізняються між собою структурою і складом валют.</w:t>
      </w:r>
    </w:p>
    <w:p w:rsidR="00E63912" w:rsidRPr="00D5255D" w:rsidRDefault="00AC514F" w:rsidP="00D5255D">
      <w:pPr>
        <w:pStyle w:val="130"/>
        <w:spacing w:line="240" w:lineRule="auto"/>
        <w:ind w:firstLine="709"/>
        <w:jc w:val="both"/>
        <w:rPr>
          <w:sz w:val="24"/>
          <w:szCs w:val="24"/>
        </w:rPr>
      </w:pPr>
      <w:r w:rsidRPr="00D5255D">
        <w:rPr>
          <w:sz w:val="24"/>
          <w:szCs w:val="24"/>
        </w:rPr>
        <w:t>Симетричний кошик - містить валюти з однаковою питомою вагою.</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Асиметричний кошик - охоплює валюти з різною питомою вагою.</w:t>
      </w:r>
    </w:p>
    <w:p w:rsidR="00E63912" w:rsidRPr="00D5255D" w:rsidRDefault="00AC514F" w:rsidP="00D5255D">
      <w:pPr>
        <w:pStyle w:val="130"/>
        <w:spacing w:line="240" w:lineRule="auto"/>
        <w:ind w:firstLine="709"/>
        <w:jc w:val="both"/>
        <w:rPr>
          <w:sz w:val="24"/>
          <w:szCs w:val="24"/>
        </w:rPr>
      </w:pPr>
      <w:r w:rsidRPr="00D5255D">
        <w:rPr>
          <w:sz w:val="24"/>
          <w:szCs w:val="24"/>
        </w:rPr>
        <w:t>Стандартний кошик - містить валюти, фіксовані на певний період застосування валютної одиниці як валютного застереження.</w:t>
      </w:r>
    </w:p>
    <w:p w:rsidR="00E63912" w:rsidRPr="00D5255D" w:rsidRDefault="00AC514F" w:rsidP="00D5255D">
      <w:pPr>
        <w:pStyle w:val="130"/>
        <w:spacing w:line="240" w:lineRule="auto"/>
        <w:ind w:firstLine="709"/>
        <w:jc w:val="both"/>
        <w:rPr>
          <w:sz w:val="24"/>
          <w:szCs w:val="24"/>
        </w:rPr>
      </w:pPr>
      <w:r w:rsidRPr="00D5255D">
        <w:rPr>
          <w:sz w:val="24"/>
          <w:szCs w:val="24"/>
        </w:rPr>
        <w:t>Регульований кошик - склад валют змінюється залежно від ринкових чинників.</w:t>
      </w:r>
    </w:p>
    <w:p w:rsidR="00E63912" w:rsidRPr="00D5255D" w:rsidRDefault="00AC514F" w:rsidP="00D5255D">
      <w:pPr>
        <w:pStyle w:val="130"/>
        <w:spacing w:line="240" w:lineRule="auto"/>
        <w:ind w:firstLine="709"/>
        <w:jc w:val="both"/>
        <w:rPr>
          <w:sz w:val="24"/>
          <w:szCs w:val="24"/>
        </w:rPr>
      </w:pPr>
      <w:r w:rsidRPr="00D5255D">
        <w:rPr>
          <w:sz w:val="24"/>
          <w:szCs w:val="24"/>
        </w:rPr>
        <w:t>Вагу валют у кошику визначають з урахуванням обсягу ВВП країн, експорту, часток валют в офіційних золотовалютних резервах. Поєднання у кошику валют, курси яких</w:t>
      </w:r>
      <w:r w:rsidR="008053A6" w:rsidRPr="00D5255D">
        <w:rPr>
          <w:sz w:val="24"/>
          <w:szCs w:val="24"/>
        </w:rPr>
        <w:t xml:space="preserve"> мають протилежні тенденції до</w:t>
      </w:r>
      <w:r w:rsidRPr="00D5255D">
        <w:rPr>
          <w:sz w:val="24"/>
          <w:szCs w:val="24"/>
        </w:rPr>
        <w:t xml:space="preserve"> змін, дає змогу зробити вартість кошика стабільнішою, ніж вартість окремих валют. Отже, курс штучної валюти визначають як композитну величину.</w:t>
      </w:r>
    </w:p>
    <w:p w:rsidR="00E63912" w:rsidRPr="00D5255D" w:rsidRDefault="00AC514F" w:rsidP="00D5255D">
      <w:pPr>
        <w:pStyle w:val="130"/>
        <w:spacing w:line="240" w:lineRule="auto"/>
        <w:ind w:firstLine="709"/>
        <w:jc w:val="both"/>
        <w:rPr>
          <w:sz w:val="24"/>
          <w:szCs w:val="24"/>
        </w:rPr>
      </w:pPr>
      <w:r w:rsidRPr="00D5255D">
        <w:rPr>
          <w:sz w:val="24"/>
          <w:szCs w:val="24"/>
        </w:rPr>
        <w:t>Міжнародні штучні гроші називають також колективними валютами, оскільки вони утворюються в межах окремих міжнародних валютних союзів і виконують функції інтернаціональної міри вартості національних ґрошей, міжнародного засобу платежу, засобу нагромадження.</w:t>
      </w:r>
    </w:p>
    <w:p w:rsidR="00E63912" w:rsidRPr="00D5255D" w:rsidRDefault="00AC514F" w:rsidP="00D5255D">
      <w:pPr>
        <w:pStyle w:val="130"/>
        <w:spacing w:line="240" w:lineRule="auto"/>
        <w:ind w:firstLine="709"/>
        <w:jc w:val="both"/>
        <w:rPr>
          <w:sz w:val="24"/>
          <w:szCs w:val="24"/>
        </w:rPr>
      </w:pPr>
      <w:r w:rsidRPr="00D5255D">
        <w:rPr>
          <w:sz w:val="24"/>
          <w:szCs w:val="24"/>
        </w:rPr>
        <w:t xml:space="preserve">Приклади колективних валют: європейська валютна одиниця ЕКЮ яку застосовували в Європейській валютній системі до запровадження </w:t>
      </w:r>
      <w:proofErr w:type="spellStart"/>
      <w:r w:rsidRPr="00D5255D">
        <w:rPr>
          <w:sz w:val="24"/>
          <w:szCs w:val="24"/>
        </w:rPr>
        <w:t>евро</w:t>
      </w:r>
      <w:proofErr w:type="spellEnd"/>
      <w:r w:rsidRPr="00D5255D">
        <w:rPr>
          <w:sz w:val="24"/>
          <w:szCs w:val="24"/>
        </w:rPr>
        <w:t>; спеціальні права запозичення СПЗ - одиниця Міжнародного валютного фонду; приватні штучні валютні одиниці.</w:t>
      </w:r>
    </w:p>
    <w:p w:rsidR="00E63912" w:rsidRPr="00D5255D" w:rsidRDefault="00AC514F" w:rsidP="00D5255D">
      <w:pPr>
        <w:pStyle w:val="130"/>
        <w:spacing w:line="240" w:lineRule="auto"/>
        <w:ind w:firstLine="709"/>
        <w:jc w:val="both"/>
        <w:rPr>
          <w:sz w:val="24"/>
          <w:szCs w:val="24"/>
        </w:rPr>
      </w:pPr>
      <w:r w:rsidRPr="00D5255D">
        <w:rPr>
          <w:sz w:val="24"/>
          <w:szCs w:val="24"/>
        </w:rPr>
        <w:t xml:space="preserve">Важливим є також поняття резервної валюти, або ключової. Резервні валюти - це національні кредитно-грошові засоби головних промислово розвинутих країн, які використовують для обслуговування міжнародних розрахунків за зовнішньоекономічними операціями, </w:t>
      </w:r>
      <w:r w:rsidRPr="00D5255D">
        <w:rPr>
          <w:rFonts w:eastAsia="Consolas"/>
          <w:sz w:val="24"/>
          <w:szCs w:val="24"/>
        </w:rPr>
        <w:t xml:space="preserve">і </w:t>
      </w:r>
      <w:r w:rsidRPr="00D5255D">
        <w:rPr>
          <w:sz w:val="24"/>
          <w:szCs w:val="24"/>
        </w:rPr>
        <w:t>іноземними інвестиціями, нагромадження їх центральними банками країн як резервів для розрахунків та валютних інтервенцій.</w:t>
      </w:r>
    </w:p>
    <w:p w:rsidR="00E63912" w:rsidRPr="00D5255D" w:rsidRDefault="00AC514F" w:rsidP="00D5255D">
      <w:pPr>
        <w:pStyle w:val="130"/>
        <w:spacing w:line="240" w:lineRule="auto"/>
        <w:ind w:firstLine="709"/>
        <w:jc w:val="both"/>
        <w:rPr>
          <w:sz w:val="24"/>
          <w:szCs w:val="24"/>
        </w:rPr>
      </w:pPr>
      <w:r w:rsidRPr="00D5255D">
        <w:rPr>
          <w:sz w:val="24"/>
          <w:szCs w:val="24"/>
        </w:rPr>
        <w:t>Статус резервної валюти створює для країни-емітента найліпші умови ведення зовнішньоекономічної діяльності, проте водночас накладає певні обов'язки: підтримка стабільності валюти, скасування І валютних обмежень, регулювання платіжного балансу.</w:t>
      </w:r>
      <w:r w:rsidRPr="00D5255D">
        <w:rPr>
          <w:sz w:val="24"/>
          <w:szCs w:val="24"/>
        </w:rPr>
        <w:tab/>
      </w:r>
    </w:p>
    <w:p w:rsidR="00E63912" w:rsidRPr="00D5255D" w:rsidRDefault="00AC514F" w:rsidP="00D5255D">
      <w:pPr>
        <w:pStyle w:val="130"/>
        <w:spacing w:line="240" w:lineRule="auto"/>
        <w:ind w:firstLine="709"/>
        <w:jc w:val="both"/>
        <w:rPr>
          <w:sz w:val="24"/>
          <w:szCs w:val="24"/>
        </w:rPr>
      </w:pPr>
      <w:r w:rsidRPr="00D5255D">
        <w:rPr>
          <w:sz w:val="24"/>
          <w:szCs w:val="24"/>
        </w:rPr>
        <w:t xml:space="preserve">За </w:t>
      </w:r>
      <w:proofErr w:type="spellStart"/>
      <w:r w:rsidRPr="00D5255D">
        <w:rPr>
          <w:sz w:val="24"/>
          <w:szCs w:val="24"/>
        </w:rPr>
        <w:t>режимо</w:t>
      </w:r>
      <w:proofErr w:type="spellEnd"/>
      <w:r w:rsidR="008053A6" w:rsidRPr="00D5255D">
        <w:rPr>
          <w:sz w:val="24"/>
          <w:szCs w:val="24"/>
          <w:lang w:val="ru-RU"/>
        </w:rPr>
        <w:t>м</w:t>
      </w:r>
      <w:r w:rsidR="008053A6" w:rsidRPr="00D5255D">
        <w:rPr>
          <w:sz w:val="24"/>
          <w:szCs w:val="24"/>
        </w:rPr>
        <w:t xml:space="preserve"> використан</w:t>
      </w:r>
      <w:r w:rsidRPr="00D5255D">
        <w:rPr>
          <w:sz w:val="24"/>
          <w:szCs w:val="24"/>
        </w:rPr>
        <w:t>ня ва</w:t>
      </w:r>
      <w:r w:rsidR="008053A6" w:rsidRPr="00D5255D">
        <w:rPr>
          <w:sz w:val="24"/>
          <w:szCs w:val="24"/>
        </w:rPr>
        <w:t>л</w:t>
      </w:r>
      <w:r w:rsidRPr="00D5255D">
        <w:rPr>
          <w:sz w:val="24"/>
          <w:szCs w:val="24"/>
        </w:rPr>
        <w:t>ют</w:t>
      </w:r>
      <w:r w:rsidR="008053A6" w:rsidRPr="00D5255D">
        <w:rPr>
          <w:sz w:val="24"/>
          <w:szCs w:val="24"/>
        </w:rPr>
        <w:t>и</w:t>
      </w:r>
      <w:r w:rsidRPr="00D5255D">
        <w:rPr>
          <w:sz w:val="24"/>
          <w:szCs w:val="24"/>
        </w:rPr>
        <w:t xml:space="preserve"> поділяють на</w:t>
      </w:r>
    </w:p>
    <w:p w:rsidR="00E63912" w:rsidRPr="00D5255D" w:rsidRDefault="00AC514F" w:rsidP="00D5255D">
      <w:pPr>
        <w:pStyle w:val="130"/>
        <w:spacing w:line="240" w:lineRule="auto"/>
        <w:ind w:firstLine="709"/>
        <w:jc w:val="both"/>
        <w:rPr>
          <w:sz w:val="24"/>
          <w:szCs w:val="24"/>
        </w:rPr>
      </w:pPr>
      <w:r w:rsidRPr="00D5255D">
        <w:rPr>
          <w:sz w:val="24"/>
          <w:szCs w:val="24"/>
        </w:rPr>
        <w:t>неконвертовані;</w:t>
      </w:r>
    </w:p>
    <w:p w:rsidR="00E63912" w:rsidRPr="00D5255D" w:rsidRDefault="00AC514F" w:rsidP="00D5255D">
      <w:pPr>
        <w:pStyle w:val="130"/>
        <w:spacing w:line="240" w:lineRule="auto"/>
        <w:ind w:firstLine="709"/>
        <w:jc w:val="both"/>
        <w:rPr>
          <w:sz w:val="24"/>
          <w:szCs w:val="24"/>
        </w:rPr>
      </w:pPr>
      <w:r w:rsidRPr="00D5255D">
        <w:rPr>
          <w:sz w:val="24"/>
          <w:szCs w:val="24"/>
        </w:rPr>
        <w:t>конвертовані.</w:t>
      </w:r>
    </w:p>
    <w:p w:rsidR="00E63912" w:rsidRPr="00D5255D" w:rsidRDefault="00AC514F" w:rsidP="00D5255D">
      <w:pPr>
        <w:pStyle w:val="130"/>
        <w:spacing w:line="240" w:lineRule="auto"/>
        <w:ind w:firstLine="709"/>
        <w:jc w:val="both"/>
        <w:rPr>
          <w:sz w:val="24"/>
          <w:szCs w:val="24"/>
        </w:rPr>
      </w:pPr>
      <w:r w:rsidRPr="00D5255D">
        <w:rPr>
          <w:sz w:val="24"/>
          <w:szCs w:val="24"/>
        </w:rPr>
        <w:t>Неконвертовані валюти - це грошові одиниці тих країн, законодавством яких передбачено обмеження практично за всіма видами валютних</w:t>
      </w:r>
      <w:r w:rsidR="008053A6" w:rsidRPr="00D5255D">
        <w:rPr>
          <w:sz w:val="24"/>
          <w:szCs w:val="24"/>
        </w:rPr>
        <w:t xml:space="preserve"> </w:t>
      </w:r>
      <w:r w:rsidRPr="00D5255D">
        <w:rPr>
          <w:sz w:val="24"/>
          <w:szCs w:val="24"/>
        </w:rPr>
        <w:t>операцій. Такими, зазвичай, є валюти слаборозвинутих країн чи країн, які</w:t>
      </w:r>
      <w:r w:rsidR="008053A6" w:rsidRPr="00D5255D">
        <w:rPr>
          <w:sz w:val="24"/>
          <w:szCs w:val="24"/>
        </w:rPr>
        <w:t xml:space="preserve"> </w:t>
      </w:r>
      <w:r w:rsidRPr="00D5255D">
        <w:rPr>
          <w:sz w:val="24"/>
          <w:szCs w:val="24"/>
        </w:rPr>
        <w:t>переживають глибоку і хронічну економічну й фінансову кризу. До 1997 р.</w:t>
      </w:r>
      <w:r w:rsidR="008053A6" w:rsidRPr="00D5255D">
        <w:rPr>
          <w:sz w:val="24"/>
          <w:szCs w:val="24"/>
        </w:rPr>
        <w:t xml:space="preserve"> </w:t>
      </w:r>
      <w:r w:rsidRPr="00D5255D">
        <w:rPr>
          <w:sz w:val="24"/>
          <w:szCs w:val="24"/>
        </w:rPr>
        <w:t>типово неконвертованою була національна валюта України гривня.</w:t>
      </w:r>
    </w:p>
    <w:p w:rsidR="00E63912" w:rsidRPr="00D5255D" w:rsidRDefault="00AC514F" w:rsidP="00D5255D">
      <w:pPr>
        <w:pStyle w:val="130"/>
        <w:spacing w:line="240" w:lineRule="auto"/>
        <w:ind w:firstLine="709"/>
        <w:jc w:val="both"/>
        <w:rPr>
          <w:sz w:val="24"/>
          <w:szCs w:val="24"/>
        </w:rPr>
      </w:pPr>
      <w:r w:rsidRPr="00D5255D">
        <w:rPr>
          <w:sz w:val="24"/>
          <w:szCs w:val="24"/>
        </w:rPr>
        <w:t>Конвертованими є валюти, які вільно обмінюють на валюти інших</w:t>
      </w:r>
      <w:r w:rsidR="008053A6" w:rsidRPr="00D5255D">
        <w:rPr>
          <w:sz w:val="24"/>
          <w:szCs w:val="24"/>
        </w:rPr>
        <w:t xml:space="preserve"> </w:t>
      </w:r>
      <w:r w:rsidRPr="00D5255D">
        <w:rPr>
          <w:sz w:val="24"/>
          <w:szCs w:val="24"/>
        </w:rPr>
        <w:t>країн за курсом, що формується у передбаченому порядку, і вільно вивозять та ввозять через кордон. Конвертованість є найважливішою</w:t>
      </w:r>
      <w:r w:rsidR="008053A6" w:rsidRPr="00D5255D">
        <w:rPr>
          <w:sz w:val="24"/>
          <w:szCs w:val="24"/>
        </w:rPr>
        <w:t xml:space="preserve"> </w:t>
      </w:r>
      <w:r w:rsidRPr="00D5255D">
        <w:rPr>
          <w:sz w:val="24"/>
          <w:szCs w:val="24"/>
        </w:rPr>
        <w:t>якісною характеристикою валюти.</w:t>
      </w:r>
    </w:p>
    <w:p w:rsidR="00E63912" w:rsidRPr="00D5255D" w:rsidRDefault="00AC514F" w:rsidP="00D5255D">
      <w:pPr>
        <w:pStyle w:val="130"/>
        <w:spacing w:line="240" w:lineRule="auto"/>
        <w:ind w:firstLine="709"/>
        <w:jc w:val="both"/>
        <w:rPr>
          <w:sz w:val="24"/>
          <w:szCs w:val="24"/>
        </w:rPr>
      </w:pPr>
      <w:r w:rsidRPr="00D5255D">
        <w:rPr>
          <w:sz w:val="24"/>
          <w:szCs w:val="24"/>
        </w:rPr>
        <w:t>Зміст поняття конвертованості визначений конкретними умовами</w:t>
      </w:r>
      <w:r w:rsidR="008053A6" w:rsidRPr="00D5255D">
        <w:rPr>
          <w:sz w:val="24"/>
          <w:szCs w:val="24"/>
        </w:rPr>
        <w:t xml:space="preserve"> </w:t>
      </w:r>
      <w:r w:rsidRPr="00D5255D">
        <w:rPr>
          <w:sz w:val="24"/>
          <w:szCs w:val="24"/>
        </w:rPr>
        <w:t>функціонування національної грошової і валютної системи у той чи</w:t>
      </w:r>
      <w:r w:rsidR="008053A6" w:rsidRPr="00D5255D">
        <w:rPr>
          <w:sz w:val="24"/>
          <w:szCs w:val="24"/>
        </w:rPr>
        <w:t xml:space="preserve"> </w:t>
      </w:r>
      <w:r w:rsidRPr="00D5255D">
        <w:rPr>
          <w:sz w:val="24"/>
          <w:szCs w:val="24"/>
        </w:rPr>
        <w:t>інший історичний період.</w:t>
      </w:r>
    </w:p>
    <w:p w:rsidR="00E63912" w:rsidRPr="00D5255D" w:rsidRDefault="00AC514F" w:rsidP="00D5255D">
      <w:pPr>
        <w:pStyle w:val="130"/>
        <w:spacing w:line="240" w:lineRule="auto"/>
        <w:ind w:firstLine="709"/>
        <w:jc w:val="both"/>
        <w:rPr>
          <w:sz w:val="24"/>
          <w:szCs w:val="24"/>
        </w:rPr>
      </w:pPr>
      <w:r w:rsidRPr="00D5255D">
        <w:rPr>
          <w:sz w:val="24"/>
          <w:szCs w:val="24"/>
        </w:rPr>
        <w:t>Нині ступінь конвертованості національної валюти визначено, з</w:t>
      </w:r>
      <w:r w:rsidR="008053A6" w:rsidRPr="00D5255D">
        <w:rPr>
          <w:sz w:val="24"/>
          <w:szCs w:val="24"/>
        </w:rPr>
        <w:t xml:space="preserve"> </w:t>
      </w:r>
      <w:r w:rsidRPr="00D5255D">
        <w:rPr>
          <w:sz w:val="24"/>
          <w:szCs w:val="24"/>
        </w:rPr>
        <w:t>одного боку, наявністю і кількістю</w:t>
      </w:r>
      <w:r w:rsidR="008053A6" w:rsidRPr="00D5255D">
        <w:rPr>
          <w:sz w:val="24"/>
          <w:szCs w:val="24"/>
        </w:rPr>
        <w:t xml:space="preserve"> валютних обмежень, що існують у </w:t>
      </w:r>
      <w:r w:rsidRPr="00D5255D">
        <w:rPr>
          <w:sz w:val="24"/>
          <w:szCs w:val="24"/>
        </w:rPr>
        <w:t xml:space="preserve">тій чи іншій країні, а з іншого, - потребами суб’єктів ринку використовувати цю валюту для міжнародних операцій. Конвертованість, </w:t>
      </w:r>
      <w:proofErr w:type="spellStart"/>
      <w:r w:rsidRPr="00D5255D">
        <w:rPr>
          <w:sz w:val="24"/>
          <w:szCs w:val="24"/>
        </w:rPr>
        <w:t>посуті</w:t>
      </w:r>
      <w:proofErr w:type="spellEnd"/>
      <w:r w:rsidRPr="00D5255D">
        <w:rPr>
          <w:sz w:val="24"/>
          <w:szCs w:val="24"/>
        </w:rPr>
        <w:t>, означає свободу обміну національної валюти на іноземну.</w:t>
      </w:r>
    </w:p>
    <w:p w:rsidR="00E63912" w:rsidRPr="00D5255D" w:rsidRDefault="00AC514F" w:rsidP="00D5255D">
      <w:pPr>
        <w:pStyle w:val="130"/>
        <w:spacing w:line="240" w:lineRule="auto"/>
        <w:ind w:firstLine="709"/>
        <w:jc w:val="both"/>
        <w:rPr>
          <w:sz w:val="24"/>
          <w:szCs w:val="24"/>
        </w:rPr>
      </w:pPr>
      <w:r w:rsidRPr="00D5255D">
        <w:rPr>
          <w:sz w:val="24"/>
          <w:szCs w:val="24"/>
        </w:rPr>
        <w:t>Форми конвертованості валюти розрізняють за трьома головними</w:t>
      </w:r>
      <w:r w:rsidR="008053A6" w:rsidRPr="00D5255D">
        <w:rPr>
          <w:sz w:val="24"/>
          <w:szCs w:val="24"/>
        </w:rPr>
        <w:t xml:space="preserve"> </w:t>
      </w:r>
      <w:r w:rsidRPr="00D5255D">
        <w:rPr>
          <w:sz w:val="24"/>
          <w:szCs w:val="24"/>
        </w:rPr>
        <w:t>критеріями.</w:t>
      </w:r>
    </w:p>
    <w:p w:rsidR="00E63912" w:rsidRPr="00D5255D" w:rsidRDefault="00AC514F" w:rsidP="00D5255D">
      <w:pPr>
        <w:pStyle w:val="130"/>
        <w:spacing w:line="240" w:lineRule="auto"/>
        <w:ind w:firstLine="709"/>
        <w:jc w:val="both"/>
        <w:rPr>
          <w:sz w:val="24"/>
          <w:szCs w:val="24"/>
        </w:rPr>
      </w:pPr>
      <w:r w:rsidRPr="00D5255D">
        <w:rPr>
          <w:sz w:val="24"/>
          <w:szCs w:val="24"/>
        </w:rPr>
        <w:t>Залежно від типу міжнародних операцій, для реалізації яких необхідний обмін валюти, конвертованість поділяють на два види: за поточними операціями і за капітальними операціями.</w:t>
      </w:r>
    </w:p>
    <w:p w:rsidR="00E63912" w:rsidRPr="00D5255D" w:rsidRDefault="00AC514F" w:rsidP="00D5255D">
      <w:pPr>
        <w:pStyle w:val="130"/>
        <w:spacing w:line="240" w:lineRule="auto"/>
        <w:ind w:firstLine="709"/>
        <w:jc w:val="both"/>
        <w:rPr>
          <w:sz w:val="24"/>
          <w:szCs w:val="24"/>
        </w:rPr>
      </w:pPr>
      <w:r w:rsidRPr="00D5255D">
        <w:rPr>
          <w:sz w:val="24"/>
          <w:szCs w:val="24"/>
        </w:rPr>
        <w:t>З погляду можливостей обміну валюти для резидентів і нерезидентів країни конвертованість національної валюти буває внутрішньою і зовнішньою.</w:t>
      </w:r>
    </w:p>
    <w:p w:rsidR="00E63912" w:rsidRPr="00D5255D" w:rsidRDefault="00AC514F" w:rsidP="00D5255D">
      <w:pPr>
        <w:pStyle w:val="130"/>
        <w:spacing w:line="240" w:lineRule="auto"/>
        <w:ind w:firstLine="709"/>
        <w:jc w:val="both"/>
        <w:rPr>
          <w:sz w:val="24"/>
          <w:szCs w:val="24"/>
        </w:rPr>
      </w:pPr>
      <w:r w:rsidRPr="00D5255D">
        <w:rPr>
          <w:sz w:val="24"/>
          <w:szCs w:val="24"/>
        </w:rPr>
        <w:t>Залежно від ступеня охоплення міжнародних валютних угод і</w:t>
      </w:r>
      <w:r w:rsidR="00200251" w:rsidRPr="00D5255D">
        <w:rPr>
          <w:sz w:val="24"/>
          <w:szCs w:val="24"/>
        </w:rPr>
        <w:t xml:space="preserve"> </w:t>
      </w:r>
      <w:r w:rsidRPr="00D5255D">
        <w:rPr>
          <w:sz w:val="24"/>
          <w:szCs w:val="24"/>
        </w:rPr>
        <w:t>зовнішньоекономічних операцій тими чи іншими обмеженнями розрізняють часткову</w:t>
      </w:r>
      <w:r w:rsidR="00200251" w:rsidRPr="00D5255D">
        <w:rPr>
          <w:sz w:val="24"/>
          <w:szCs w:val="24"/>
        </w:rPr>
        <w:t xml:space="preserve"> і повну конвертованість.</w:t>
      </w:r>
    </w:p>
    <w:p w:rsidR="00200251" w:rsidRPr="00D5255D" w:rsidRDefault="00200251" w:rsidP="00D5255D">
      <w:pPr>
        <w:pStyle w:val="130"/>
        <w:spacing w:line="240" w:lineRule="auto"/>
        <w:ind w:firstLine="709"/>
        <w:jc w:val="both"/>
        <w:rPr>
          <w:sz w:val="24"/>
          <w:szCs w:val="24"/>
        </w:rPr>
      </w:pPr>
      <w:bookmarkStart w:id="30" w:name="bookmark40"/>
    </w:p>
    <w:p w:rsidR="00E63912" w:rsidRPr="000C47BE" w:rsidRDefault="000C47BE" w:rsidP="000C47BE">
      <w:pPr>
        <w:pStyle w:val="130"/>
        <w:numPr>
          <w:ilvl w:val="1"/>
          <w:numId w:val="48"/>
        </w:numPr>
        <w:spacing w:line="240" w:lineRule="auto"/>
        <w:ind w:left="142" w:firstLine="567"/>
        <w:jc w:val="both"/>
        <w:rPr>
          <w:b/>
          <w:i/>
          <w:sz w:val="24"/>
          <w:szCs w:val="24"/>
        </w:rPr>
      </w:pPr>
      <w:r>
        <w:rPr>
          <w:b/>
          <w:sz w:val="24"/>
          <w:szCs w:val="24"/>
        </w:rPr>
        <w:t xml:space="preserve"> </w:t>
      </w:r>
      <w:r>
        <w:rPr>
          <w:b/>
          <w:i/>
          <w:sz w:val="24"/>
          <w:szCs w:val="24"/>
        </w:rPr>
        <w:t>Е</w:t>
      </w:r>
      <w:r w:rsidRPr="000C47BE">
        <w:rPr>
          <w:b/>
          <w:i/>
          <w:sz w:val="24"/>
          <w:szCs w:val="24"/>
        </w:rPr>
        <w:t>кономічна сутність і режими валютного ку</w:t>
      </w:r>
      <w:bookmarkEnd w:id="30"/>
      <w:r w:rsidRPr="000C47BE">
        <w:rPr>
          <w:b/>
          <w:i/>
          <w:sz w:val="24"/>
          <w:szCs w:val="24"/>
        </w:rPr>
        <w:t>рсу</w:t>
      </w:r>
    </w:p>
    <w:p w:rsidR="00E63912" w:rsidRPr="00D5255D" w:rsidRDefault="00AC514F" w:rsidP="00D5255D">
      <w:pPr>
        <w:pStyle w:val="130"/>
        <w:spacing w:line="240" w:lineRule="auto"/>
        <w:ind w:firstLine="709"/>
        <w:jc w:val="both"/>
        <w:rPr>
          <w:sz w:val="24"/>
          <w:szCs w:val="24"/>
        </w:rPr>
      </w:pPr>
      <w:r w:rsidRPr="00D5255D">
        <w:rPr>
          <w:sz w:val="24"/>
          <w:szCs w:val="24"/>
        </w:rPr>
        <w:t>У сучасних умовах економічної глобалізації валютний курс стає одним з основних комплексних макроекономічних показників, який впливає не лише на зовнішньоекономічну діяльність країн, а й загалом на соціально-економічний розвиток. Однією з визначальних особливостей процесу курсоутворення є його вплив на формування значних господарських і майнових інтересів та реальної вартості національної економіки. Вагомого значення категорія валютного курсу набуває завдяки тому, що залежно від функціонування ефективної моделі курсоутворення національної грошової одиниці збалансовується взаємодія господарської системи держави зі світовою економікою.</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Валютний курс - це вартість грошової одиниці однієї країни, виражена у грошових одиницях інших країн або міжнародних платіжних засобах. Замість власне поняття валютного курсу можна вживати його синонім - обмінний курс, тобто розмір пропорцій обміну однієї валюти на іншу, що характеризує співвідношення між валютами різних країн саме у процесі їхнього обміну. Обмінний курс є одним із найважливіших елементів національної валютної системи. Рівень обмінного</w:t>
      </w:r>
      <w:r w:rsidR="00200251" w:rsidRPr="00D5255D">
        <w:rPr>
          <w:sz w:val="24"/>
          <w:szCs w:val="24"/>
        </w:rPr>
        <w:t xml:space="preserve"> </w:t>
      </w:r>
      <w:r w:rsidRPr="00D5255D">
        <w:rPr>
          <w:sz w:val="24"/>
          <w:szCs w:val="24"/>
        </w:rPr>
        <w:t>курсу відображає динаміку основних макроекономічних показників розвитку країни і може сам активно впливати на їхню зміну.</w:t>
      </w:r>
    </w:p>
    <w:p w:rsidR="00E63912" w:rsidRPr="00D5255D" w:rsidRDefault="00AC514F" w:rsidP="00D5255D">
      <w:pPr>
        <w:pStyle w:val="130"/>
        <w:spacing w:line="240" w:lineRule="auto"/>
        <w:ind w:firstLine="709"/>
        <w:jc w:val="both"/>
        <w:rPr>
          <w:sz w:val="24"/>
          <w:szCs w:val="24"/>
        </w:rPr>
      </w:pPr>
      <w:r w:rsidRPr="00D5255D">
        <w:rPr>
          <w:sz w:val="24"/>
          <w:szCs w:val="24"/>
        </w:rPr>
        <w:t>Режим валютного курсу полягає у запровадженні порядку визначення курсу національної валюти, його зміни та використання для виконання розрахунків у міжнародних економічних відносинах. Необхідність запровадження в країні певного режиму валютного курсу пов’язана з потребою в обміні валют під час товарообмінних операцій, наданні послуг, виконанні робіт у сфері зовнішньоекономічних зв’язків, міжнародного руху капіталів та кредитів, що зумовлює необхідність адекватної оцінки вартості фінансових активів.</w:t>
      </w:r>
    </w:p>
    <w:p w:rsidR="00E63912" w:rsidRPr="00D5255D" w:rsidRDefault="00AC514F" w:rsidP="00D5255D">
      <w:pPr>
        <w:pStyle w:val="130"/>
        <w:spacing w:line="240" w:lineRule="auto"/>
        <w:ind w:firstLine="709"/>
        <w:jc w:val="both"/>
        <w:rPr>
          <w:sz w:val="24"/>
          <w:szCs w:val="24"/>
        </w:rPr>
      </w:pPr>
      <w:r w:rsidRPr="00D5255D">
        <w:rPr>
          <w:sz w:val="24"/>
          <w:szCs w:val="24"/>
        </w:rPr>
        <w:t>Складність точної класифікації режимів валютних курсів зумовлена кількома причинами. По-перше, офіційно оголошений режим; валютного курсу у тій чи іншій країні може не відповідати фактичним діям центрального банку чи інших регулятивних органів з реалізації офіційно проголошеної валютно-курсової політики. По-друге, є значна кількість так званих проміжних режимів валютного курсу, які мають спільні ознаки і різноманітні поєднання мікро- та макроекономічних умов реалізації, законодавчих обмежень та практичних дій центрального банку, з огляду на що ці режими важко зачислити до якоїсь конкретної групи. Тому найдоцільніше всі форми реалізації валютно-курсової політики класифікувати за двома головними режимами валютних курсів, які мають чітко виражені ознаки, а вже всі інші види можуть бути віднесені до однієї з цих двох груп.</w:t>
      </w:r>
    </w:p>
    <w:p w:rsidR="00E63912" w:rsidRPr="00D5255D" w:rsidRDefault="00AC514F" w:rsidP="00D5255D">
      <w:pPr>
        <w:pStyle w:val="130"/>
        <w:spacing w:line="240" w:lineRule="auto"/>
        <w:ind w:firstLine="709"/>
        <w:jc w:val="both"/>
        <w:rPr>
          <w:sz w:val="24"/>
          <w:szCs w:val="24"/>
        </w:rPr>
      </w:pPr>
      <w:r w:rsidRPr="00D5255D">
        <w:rPr>
          <w:sz w:val="24"/>
          <w:szCs w:val="24"/>
        </w:rPr>
        <w:t>Головними режимами валютних курсів, а відтак, і формами реалізації валютно-курсової політики, є фіксований і плаваючий.</w:t>
      </w:r>
    </w:p>
    <w:p w:rsidR="00E63912" w:rsidRPr="00D5255D" w:rsidRDefault="00AC514F" w:rsidP="00D5255D">
      <w:pPr>
        <w:pStyle w:val="130"/>
        <w:spacing w:line="240" w:lineRule="auto"/>
        <w:ind w:firstLine="709"/>
        <w:jc w:val="both"/>
        <w:rPr>
          <w:sz w:val="24"/>
          <w:szCs w:val="24"/>
        </w:rPr>
      </w:pPr>
      <w:r w:rsidRPr="00D5255D">
        <w:rPr>
          <w:sz w:val="24"/>
          <w:szCs w:val="24"/>
        </w:rPr>
        <w:t>Фіксований валютний курс передбачає такий режим запровадження обмінного курсу національної валюти, за якого держава в особі уповноважених нею органів визначає твердий паритет національної грошової одиниці щодо іноземних валют та вживає відповідних заходів валютної політики для підтримання цього паритету.</w:t>
      </w:r>
    </w:p>
    <w:p w:rsidR="00E63912" w:rsidRPr="00D5255D" w:rsidRDefault="00AC514F" w:rsidP="00D5255D">
      <w:pPr>
        <w:pStyle w:val="130"/>
        <w:spacing w:line="240" w:lineRule="auto"/>
        <w:ind w:firstLine="709"/>
        <w:jc w:val="both"/>
        <w:rPr>
          <w:sz w:val="24"/>
          <w:szCs w:val="24"/>
        </w:rPr>
      </w:pPr>
      <w:r w:rsidRPr="00D5255D">
        <w:rPr>
          <w:sz w:val="24"/>
          <w:szCs w:val="24"/>
        </w:rPr>
        <w:t>Отже, фіксований режим валютного курсу передбачає запровадження урядом або іншими державними органами валютного регулювання і валютного контролю постійних, зафіксованих на певному рівні й на певний термін пропорцій обміну національної валюти на іноземну. Фіксований валютний курс можна засновувати на закріпленні офіційного золотого вмісту грошової одиниці або тісному прив’язуванні її курсу до курсу однієї з провідних світових валют, міжнародних розрахункових одиниць або групи валют. Нині з огляду на демонетизацію золота фіксації валютного курсу щодо золотого вмісту не практикують, а використовують інші способи.</w:t>
      </w:r>
    </w:p>
    <w:p w:rsidR="00E63912" w:rsidRPr="00D5255D" w:rsidRDefault="00AC514F" w:rsidP="00D5255D">
      <w:pPr>
        <w:pStyle w:val="130"/>
        <w:spacing w:line="240" w:lineRule="auto"/>
        <w:ind w:firstLine="709"/>
        <w:jc w:val="both"/>
        <w:rPr>
          <w:sz w:val="24"/>
          <w:szCs w:val="24"/>
        </w:rPr>
      </w:pPr>
      <w:r w:rsidRPr="00D5255D">
        <w:rPr>
          <w:sz w:val="24"/>
          <w:szCs w:val="24"/>
        </w:rPr>
        <w:t>Конкретними способами реалізації режиму фіксованого валютного курсу можуть бути такі.</w:t>
      </w:r>
    </w:p>
    <w:p w:rsidR="00E63912" w:rsidRPr="00D5255D" w:rsidRDefault="00AC514F" w:rsidP="000C47BE">
      <w:pPr>
        <w:pStyle w:val="130"/>
        <w:numPr>
          <w:ilvl w:val="0"/>
          <w:numId w:val="30"/>
        </w:numPr>
        <w:spacing w:line="240" w:lineRule="auto"/>
        <w:ind w:firstLine="709"/>
        <w:jc w:val="both"/>
        <w:rPr>
          <w:sz w:val="24"/>
          <w:szCs w:val="24"/>
        </w:rPr>
      </w:pPr>
      <w:r w:rsidRPr="00D5255D">
        <w:rPr>
          <w:sz w:val="24"/>
          <w:szCs w:val="24"/>
        </w:rPr>
        <w:t>Прив</w:t>
      </w:r>
      <w:r w:rsidR="008A65C6" w:rsidRPr="00D5255D">
        <w:rPr>
          <w:sz w:val="24"/>
          <w:szCs w:val="24"/>
        </w:rPr>
        <w:t>`</w:t>
      </w:r>
      <w:r w:rsidRPr="00D5255D">
        <w:rPr>
          <w:sz w:val="24"/>
          <w:szCs w:val="24"/>
        </w:rPr>
        <w:t>язування національної валюти до однієї з провідних іноземних валют (наприклад, долара США). Це означає, що зміна курсу національної валюти щодо валюти третьої країни точно відповідає зміні</w:t>
      </w:r>
      <w:r w:rsidR="00200251" w:rsidRPr="00D5255D">
        <w:rPr>
          <w:sz w:val="24"/>
          <w:szCs w:val="24"/>
        </w:rPr>
        <w:t xml:space="preserve"> курсу </w:t>
      </w:r>
      <w:r w:rsidRPr="00D5255D">
        <w:rPr>
          <w:sz w:val="24"/>
          <w:szCs w:val="24"/>
        </w:rPr>
        <w:t>валюти цієї країни щодо долара США, тобто, по суті, курс національної валюти автоматично змінюється в тих самих пропорціях, що</w:t>
      </w:r>
      <w:r w:rsidR="00200251" w:rsidRPr="00D5255D">
        <w:rPr>
          <w:sz w:val="24"/>
          <w:szCs w:val="24"/>
        </w:rPr>
        <w:t xml:space="preserve"> </w:t>
      </w:r>
      <w:r w:rsidRPr="00D5255D">
        <w:rPr>
          <w:sz w:val="24"/>
          <w:szCs w:val="24"/>
        </w:rPr>
        <w:t>й курс базової валюти щ</w:t>
      </w:r>
      <w:r w:rsidR="00200251" w:rsidRPr="00D5255D">
        <w:rPr>
          <w:sz w:val="24"/>
          <w:szCs w:val="24"/>
        </w:rPr>
        <w:t>одо усіх інших валют.</w:t>
      </w:r>
    </w:p>
    <w:p w:rsidR="00E63912" w:rsidRPr="00D5255D" w:rsidRDefault="00AC514F" w:rsidP="000C47BE">
      <w:pPr>
        <w:pStyle w:val="130"/>
        <w:numPr>
          <w:ilvl w:val="0"/>
          <w:numId w:val="30"/>
        </w:numPr>
        <w:spacing w:line="240" w:lineRule="auto"/>
        <w:ind w:firstLine="709"/>
        <w:jc w:val="both"/>
        <w:rPr>
          <w:sz w:val="24"/>
          <w:szCs w:val="24"/>
        </w:rPr>
      </w:pPr>
      <w:r w:rsidRPr="00D5255D">
        <w:rPr>
          <w:sz w:val="24"/>
          <w:szCs w:val="24"/>
        </w:rPr>
        <w:t>Прив</w:t>
      </w:r>
      <w:r w:rsidR="00200251" w:rsidRPr="00D5255D">
        <w:rPr>
          <w:sz w:val="24"/>
          <w:szCs w:val="24"/>
        </w:rPr>
        <w:t>`</w:t>
      </w:r>
      <w:r w:rsidRPr="00D5255D">
        <w:rPr>
          <w:sz w:val="24"/>
          <w:szCs w:val="24"/>
        </w:rPr>
        <w:t>язування</w:t>
      </w:r>
      <w:r w:rsidR="00200251" w:rsidRPr="00D5255D">
        <w:rPr>
          <w:sz w:val="24"/>
          <w:szCs w:val="24"/>
        </w:rPr>
        <w:t xml:space="preserve"> національної валюти </w:t>
      </w:r>
      <w:r w:rsidRPr="00D5255D">
        <w:rPr>
          <w:sz w:val="24"/>
          <w:szCs w:val="24"/>
        </w:rPr>
        <w:t>до валютного кошика, що</w:t>
      </w:r>
      <w:r w:rsidR="00200251" w:rsidRPr="00D5255D">
        <w:rPr>
          <w:sz w:val="24"/>
          <w:szCs w:val="24"/>
        </w:rPr>
        <w:t xml:space="preserve"> </w:t>
      </w:r>
      <w:r w:rsidRPr="00D5255D">
        <w:rPr>
          <w:sz w:val="24"/>
          <w:szCs w:val="24"/>
        </w:rPr>
        <w:t>означає тверду фіксацію курсу національної грошової одиниці до певної групи валют або якоїсь однієї колективної валюти. Як</w:t>
      </w:r>
      <w:r w:rsidR="008A65C6" w:rsidRPr="00D5255D">
        <w:rPr>
          <w:sz w:val="24"/>
          <w:szCs w:val="24"/>
        </w:rPr>
        <w:t xml:space="preserve"> </w:t>
      </w:r>
      <w:r w:rsidRPr="00D5255D">
        <w:rPr>
          <w:sz w:val="24"/>
          <w:szCs w:val="24"/>
        </w:rPr>
        <w:t>і</w:t>
      </w:r>
      <w:r w:rsidR="008A65C6" w:rsidRPr="00D5255D">
        <w:rPr>
          <w:sz w:val="24"/>
          <w:szCs w:val="24"/>
        </w:rPr>
        <w:t xml:space="preserve"> </w:t>
      </w:r>
      <w:r w:rsidRPr="00D5255D">
        <w:rPr>
          <w:sz w:val="24"/>
          <w:szCs w:val="24"/>
        </w:rPr>
        <w:t>в попередньому випадку, зміна курсу національної валюти відбувається автоматично зі зміною курсу об'єкта прив'язування</w:t>
      </w:r>
    </w:p>
    <w:p w:rsidR="00200251" w:rsidRPr="00D5255D" w:rsidRDefault="00AC514F" w:rsidP="000C47BE">
      <w:pPr>
        <w:pStyle w:val="130"/>
        <w:numPr>
          <w:ilvl w:val="0"/>
          <w:numId w:val="30"/>
        </w:numPr>
        <w:spacing w:line="240" w:lineRule="auto"/>
        <w:ind w:firstLine="709"/>
        <w:jc w:val="both"/>
        <w:rPr>
          <w:sz w:val="24"/>
          <w:szCs w:val="24"/>
        </w:rPr>
      </w:pPr>
      <w:r w:rsidRPr="00D5255D">
        <w:rPr>
          <w:sz w:val="24"/>
          <w:szCs w:val="24"/>
        </w:rPr>
        <w:t>Фіксація курсу національної валюти до іноземної на підставі</w:t>
      </w:r>
      <w:r w:rsidR="00200251" w:rsidRPr="00D5255D">
        <w:rPr>
          <w:sz w:val="24"/>
          <w:szCs w:val="24"/>
        </w:rPr>
        <w:t xml:space="preserve"> </w:t>
      </w:r>
      <w:r w:rsidRPr="00D5255D">
        <w:rPr>
          <w:sz w:val="24"/>
          <w:szCs w:val="24"/>
        </w:rPr>
        <w:t>змінного паритету, що передбачає періодичний перегляд фіксованого</w:t>
      </w:r>
      <w:r w:rsidR="00200251" w:rsidRPr="00D5255D">
        <w:rPr>
          <w:sz w:val="24"/>
          <w:szCs w:val="24"/>
        </w:rPr>
        <w:t xml:space="preserve"> </w:t>
      </w:r>
      <w:r w:rsidRPr="00D5255D">
        <w:rPr>
          <w:sz w:val="24"/>
          <w:szCs w:val="24"/>
        </w:rPr>
        <w:t>курсового співвідношення під впливом певних макроекономічних параметрів</w:t>
      </w:r>
    </w:p>
    <w:p w:rsidR="00E63912" w:rsidRPr="00D5255D" w:rsidRDefault="00200251" w:rsidP="00D5255D">
      <w:pPr>
        <w:pStyle w:val="130"/>
        <w:spacing w:line="240" w:lineRule="auto"/>
        <w:ind w:firstLine="709"/>
        <w:jc w:val="both"/>
        <w:rPr>
          <w:sz w:val="24"/>
          <w:szCs w:val="24"/>
        </w:rPr>
      </w:pPr>
      <w:r w:rsidRPr="00D5255D">
        <w:rPr>
          <w:sz w:val="24"/>
          <w:szCs w:val="24"/>
        </w:rPr>
        <w:t>Плаваючий</w:t>
      </w:r>
      <w:r w:rsidR="00AC514F" w:rsidRPr="00D5255D">
        <w:rPr>
          <w:sz w:val="24"/>
          <w:szCs w:val="24"/>
        </w:rPr>
        <w:t xml:space="preserve"> валютний курс - це співвідношення між валютами різних країн, що складається на ринку під впливом зміни попиту та</w:t>
      </w:r>
      <w:r w:rsidRPr="00D5255D">
        <w:rPr>
          <w:sz w:val="24"/>
          <w:szCs w:val="24"/>
        </w:rPr>
        <w:t xml:space="preserve"> </w:t>
      </w:r>
      <w:r w:rsidR="00AC514F" w:rsidRPr="00D5255D">
        <w:rPr>
          <w:sz w:val="24"/>
          <w:szCs w:val="24"/>
        </w:rPr>
        <w:t>пропозиції на національну й іноземну валюту. Такий режим валютного курсу передбачає використання передусім ринкових механізмів регулювання курсових співвідношень валют під впливом зміни попиту</w:t>
      </w:r>
      <w:r w:rsidRPr="00D5255D">
        <w:rPr>
          <w:sz w:val="24"/>
          <w:szCs w:val="24"/>
        </w:rPr>
        <w:t xml:space="preserve"> </w:t>
      </w:r>
      <w:r w:rsidR="00AC514F" w:rsidRPr="00D5255D">
        <w:rPr>
          <w:sz w:val="24"/>
          <w:szCs w:val="24"/>
        </w:rPr>
        <w:t>і пропозиції. Однак це не заперечує можливості впливу валютної політики центрального банку на механізми курсоутворення. З огляду на</w:t>
      </w:r>
      <w:r w:rsidRPr="00D5255D">
        <w:rPr>
          <w:sz w:val="24"/>
          <w:szCs w:val="24"/>
        </w:rPr>
        <w:t xml:space="preserve"> </w:t>
      </w:r>
      <w:r w:rsidR="00AC514F" w:rsidRPr="00D5255D">
        <w:rPr>
          <w:sz w:val="24"/>
          <w:szCs w:val="24"/>
        </w:rPr>
        <w:t>це такий режим валютного курсу може набувати різних форм залежно</w:t>
      </w:r>
      <w:r w:rsidRPr="00D5255D">
        <w:rPr>
          <w:sz w:val="24"/>
          <w:szCs w:val="24"/>
        </w:rPr>
        <w:t xml:space="preserve"> </w:t>
      </w:r>
      <w:r w:rsidR="00AC514F" w:rsidRPr="00D5255D">
        <w:rPr>
          <w:sz w:val="24"/>
          <w:szCs w:val="24"/>
        </w:rPr>
        <w:t>від масштабів і способів втручання регулятивних органів держави у</w:t>
      </w:r>
      <w:r w:rsidRPr="00D5255D">
        <w:rPr>
          <w:sz w:val="24"/>
          <w:szCs w:val="24"/>
        </w:rPr>
        <w:t xml:space="preserve"> </w:t>
      </w:r>
      <w:r w:rsidR="00AC514F" w:rsidRPr="00D5255D">
        <w:rPr>
          <w:sz w:val="24"/>
          <w:szCs w:val="24"/>
        </w:rPr>
        <w:t>процес визначення валютного курсу.</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Тому окремі різновиди плаваючого валютного курсу можуть передбачити запровадження центральним банком таких головних режимів.</w:t>
      </w:r>
    </w:p>
    <w:p w:rsidR="00E63912" w:rsidRPr="00D5255D" w:rsidRDefault="00AC514F" w:rsidP="00D5255D">
      <w:pPr>
        <w:pStyle w:val="130"/>
        <w:spacing w:line="240" w:lineRule="auto"/>
        <w:ind w:firstLine="709"/>
        <w:jc w:val="both"/>
        <w:rPr>
          <w:sz w:val="24"/>
          <w:szCs w:val="24"/>
        </w:rPr>
      </w:pPr>
      <w:r w:rsidRPr="00D5255D">
        <w:rPr>
          <w:sz w:val="24"/>
          <w:szCs w:val="24"/>
        </w:rPr>
        <w:t>Вільне плавання, за якого на валютний курс впливає лише ринком ва кон’юнктура. Це передбачає визначення обмінного курсу винятково під впливом попиту і пропозиції на ринку і, зазвичай, без активного втручання держави. Якщо попит на валюту збільшиться, то зросте і валютний курс. І навпаки, зі зменшенням попиту на валюту її обмінний курс спадає. У режимі вільного плавання перебувають обмінні курси валют США, Великої Британії, Японії, Канади, Швейцарії та ще близько 50 країн третього світу.</w:t>
      </w:r>
    </w:p>
    <w:p w:rsidR="00E63912" w:rsidRPr="00D5255D" w:rsidRDefault="00AC514F" w:rsidP="00D5255D">
      <w:pPr>
        <w:pStyle w:val="130"/>
        <w:spacing w:line="240" w:lineRule="auto"/>
        <w:ind w:firstLine="709"/>
        <w:jc w:val="both"/>
        <w:rPr>
          <w:sz w:val="24"/>
          <w:szCs w:val="24"/>
        </w:rPr>
      </w:pPr>
      <w:r w:rsidRPr="00D5255D">
        <w:rPr>
          <w:sz w:val="24"/>
          <w:szCs w:val="24"/>
        </w:rPr>
        <w:t>Обмежене плавання, за якого центральний банк задає граничні норми коливання обмінного курсу національної валюти.</w:t>
      </w:r>
    </w:p>
    <w:p w:rsidR="00E63912" w:rsidRPr="00D5255D" w:rsidRDefault="00AC514F" w:rsidP="00D5255D">
      <w:pPr>
        <w:pStyle w:val="130"/>
        <w:spacing w:line="240" w:lineRule="auto"/>
        <w:ind w:firstLine="709"/>
        <w:jc w:val="both"/>
        <w:rPr>
          <w:sz w:val="24"/>
          <w:szCs w:val="24"/>
        </w:rPr>
      </w:pPr>
      <w:r w:rsidRPr="00D5255D">
        <w:rPr>
          <w:sz w:val="24"/>
          <w:szCs w:val="24"/>
        </w:rPr>
        <w:t>Реалізувати цей режим можна у таких формах.</w:t>
      </w:r>
    </w:p>
    <w:p w:rsidR="00E63912" w:rsidRPr="00D5255D" w:rsidRDefault="00AC514F" w:rsidP="00D5255D">
      <w:pPr>
        <w:pStyle w:val="130"/>
        <w:spacing w:line="240" w:lineRule="auto"/>
        <w:ind w:firstLine="709"/>
        <w:jc w:val="both"/>
        <w:rPr>
          <w:sz w:val="24"/>
          <w:szCs w:val="24"/>
        </w:rPr>
      </w:pPr>
      <w:r w:rsidRPr="00D5255D">
        <w:rPr>
          <w:sz w:val="24"/>
          <w:szCs w:val="24"/>
        </w:rPr>
        <w:t>Валютний коридор - режим, за якого центральний банк визначає максимальний і мінімальний рівні відхилення обмінного курсу. У цих межах валютний курс може вільно коливатися під впливом ринкових сил, а для запобігання їхньому порушенню центральний банк уживає заходи девізної політики. Такий режим валютно-курсової політики використовують Індія, Китай, Єгипет, Ізраїль, Туреччина, а свого часу - Україна та Росія. Отже, режим валютного коридора допускає коливання обмінного курсу в заздалегідь визначених верхній і нижній межах.</w:t>
      </w:r>
    </w:p>
    <w:p w:rsidR="00E63912" w:rsidRPr="00D5255D" w:rsidRDefault="00AC514F" w:rsidP="00D5255D">
      <w:pPr>
        <w:pStyle w:val="130"/>
        <w:spacing w:line="240" w:lineRule="auto"/>
        <w:ind w:firstLine="709"/>
        <w:jc w:val="both"/>
        <w:rPr>
          <w:sz w:val="24"/>
          <w:szCs w:val="24"/>
        </w:rPr>
      </w:pPr>
      <w:r w:rsidRPr="00D5255D">
        <w:rPr>
          <w:sz w:val="24"/>
          <w:szCs w:val="24"/>
        </w:rPr>
        <w:t>Обмежено гнучкий курс, за якого центральний банк проводить операції на валютному ринку для згладжування курсових коливань. Це передбачає наявність виражених у відсотках обмежень коливань валютного курсу (наприклад, ±7,25%) від визначеного паритету до якої-небудь іноземної валюти.</w:t>
      </w:r>
    </w:p>
    <w:p w:rsidR="00E63912" w:rsidRPr="00D5255D" w:rsidRDefault="00AC514F" w:rsidP="00D5255D">
      <w:pPr>
        <w:pStyle w:val="130"/>
        <w:spacing w:line="240" w:lineRule="auto"/>
        <w:ind w:firstLine="709"/>
        <w:jc w:val="both"/>
        <w:rPr>
          <w:sz w:val="24"/>
          <w:szCs w:val="24"/>
        </w:rPr>
      </w:pPr>
      <w:r w:rsidRPr="00D5255D">
        <w:rPr>
          <w:sz w:val="24"/>
          <w:szCs w:val="24"/>
        </w:rPr>
        <w:t xml:space="preserve">Кероване плавання - це режим управління валютним курсом, який полягає у цілеспрямованій зміні вартості національної валюти, зазвичай, у бік девальвації. Такий режим використовують здебільшого в періоди кризових ситуацій на валютних ринках та разом із заходами </w:t>
      </w:r>
      <w:proofErr w:type="spellStart"/>
      <w:r w:rsidRPr="00D5255D">
        <w:rPr>
          <w:sz w:val="24"/>
          <w:szCs w:val="24"/>
        </w:rPr>
        <w:t>макроеконо</w:t>
      </w:r>
      <w:proofErr w:type="spellEnd"/>
      <w:r w:rsidRPr="00D5255D">
        <w:rPr>
          <w:sz w:val="24"/>
          <w:szCs w:val="24"/>
        </w:rPr>
        <w:t xml:space="preserve">- </w:t>
      </w:r>
      <w:proofErr w:type="spellStart"/>
      <w:r w:rsidRPr="00D5255D">
        <w:rPr>
          <w:sz w:val="24"/>
          <w:szCs w:val="24"/>
        </w:rPr>
        <w:t>мічної</w:t>
      </w:r>
      <w:proofErr w:type="spellEnd"/>
      <w:r w:rsidRPr="00D5255D">
        <w:rPr>
          <w:sz w:val="24"/>
          <w:szCs w:val="24"/>
        </w:rPr>
        <w:t xml:space="preserve"> стабілізації, спрямованими на вирівнювання платіжного балансу.</w:t>
      </w:r>
    </w:p>
    <w:p w:rsidR="00E63912" w:rsidRPr="00D5255D" w:rsidRDefault="00AC514F" w:rsidP="00D5255D">
      <w:pPr>
        <w:pStyle w:val="130"/>
        <w:spacing w:line="240" w:lineRule="auto"/>
        <w:ind w:firstLine="709"/>
        <w:jc w:val="both"/>
        <w:rPr>
          <w:sz w:val="24"/>
          <w:szCs w:val="24"/>
        </w:rPr>
      </w:pPr>
      <w:r w:rsidRPr="00D5255D">
        <w:rPr>
          <w:sz w:val="24"/>
          <w:szCs w:val="24"/>
        </w:rPr>
        <w:t>Кероване плавання серед перелічених видів режимів валютного курсу - це значною мірою змішаний тип механізму курсоутворення, наближений до фіксованого режиму. Однак за основу цього механізму взято все ж ринкові засади впливу на валютний курс через попит і пропозицію, хоча держава активно втручається у цей процес через власну валютно- курсову політику з метою надати динаміці обмінного курсу бажаної для себе спрямованості - передусім у бік девальвації. У цьому разі темпи девальвації, зазвичай, орієнтовані на різницю темпів інфляції щодо однієї або кількох країн, валюти яких є об’єктом прив’язування.</w:t>
      </w:r>
    </w:p>
    <w:p w:rsidR="00E63912" w:rsidRPr="00D5255D" w:rsidRDefault="00AC514F" w:rsidP="00D5255D">
      <w:pPr>
        <w:pStyle w:val="130"/>
        <w:spacing w:line="240" w:lineRule="auto"/>
        <w:ind w:firstLine="709"/>
        <w:jc w:val="both"/>
        <w:rPr>
          <w:sz w:val="24"/>
          <w:szCs w:val="24"/>
        </w:rPr>
      </w:pPr>
      <w:r w:rsidRPr="00D5255D">
        <w:rPr>
          <w:sz w:val="24"/>
          <w:szCs w:val="24"/>
        </w:rPr>
        <w:t>Як і у випадку фіксованого валютного курсу, режими керованого та обмеженого плавання передбачають використання центральним банком механізму валютних інтервенцій для підтримання обмінно</w:t>
      </w:r>
      <w:r w:rsidR="00200251" w:rsidRPr="00D5255D">
        <w:rPr>
          <w:sz w:val="24"/>
          <w:szCs w:val="24"/>
        </w:rPr>
        <w:t>го</w:t>
      </w:r>
      <w:r w:rsidRPr="00D5255D">
        <w:rPr>
          <w:sz w:val="24"/>
          <w:szCs w:val="24"/>
        </w:rPr>
        <w:t xml:space="preserve"> курсу на заданому рівні. Однак у випадку з плаваючим валютним курсом, на відміну від фіксованого, уряд і центральний банк не беруть себе ніяких формальних зобов’язань щодо підтримання того чи іншого рівня валютного курсу, а керуються кон’юнктурними чинниками впливу, що визначають спрямованість валютно-курсової політики.</w:t>
      </w:r>
    </w:p>
    <w:p w:rsidR="00E63912" w:rsidRPr="00D5255D" w:rsidRDefault="00AC514F" w:rsidP="00D5255D">
      <w:pPr>
        <w:pStyle w:val="130"/>
        <w:spacing w:line="240" w:lineRule="auto"/>
        <w:ind w:firstLine="709"/>
        <w:jc w:val="both"/>
        <w:rPr>
          <w:sz w:val="24"/>
          <w:szCs w:val="24"/>
        </w:rPr>
      </w:pPr>
      <w:r w:rsidRPr="00D5255D">
        <w:rPr>
          <w:sz w:val="24"/>
          <w:szCs w:val="24"/>
        </w:rPr>
        <w:t>У разі, якщо в країні використовують не один режим валютного курсу, а декілька, то такий механіз</w:t>
      </w:r>
      <w:r w:rsidR="00200251" w:rsidRPr="00D5255D">
        <w:rPr>
          <w:sz w:val="24"/>
          <w:szCs w:val="24"/>
        </w:rPr>
        <w:t>м курсоутворення називають режимом множинності валютних курсів.</w:t>
      </w:r>
    </w:p>
    <w:p w:rsidR="00200251" w:rsidRPr="00D5255D" w:rsidRDefault="00200251" w:rsidP="00D5255D">
      <w:pPr>
        <w:pStyle w:val="130"/>
        <w:spacing w:line="240" w:lineRule="auto"/>
        <w:ind w:firstLine="709"/>
        <w:jc w:val="both"/>
        <w:rPr>
          <w:sz w:val="24"/>
          <w:szCs w:val="24"/>
        </w:rPr>
      </w:pPr>
    </w:p>
    <w:p w:rsidR="00E63912" w:rsidRPr="000C47BE" w:rsidRDefault="000C47BE" w:rsidP="000C47BE">
      <w:pPr>
        <w:pStyle w:val="130"/>
        <w:numPr>
          <w:ilvl w:val="1"/>
          <w:numId w:val="48"/>
        </w:numPr>
        <w:spacing w:line="240" w:lineRule="auto"/>
        <w:ind w:left="0" w:firstLine="709"/>
        <w:jc w:val="both"/>
        <w:rPr>
          <w:b/>
          <w:i/>
          <w:sz w:val="24"/>
          <w:szCs w:val="24"/>
        </w:rPr>
      </w:pPr>
      <w:r>
        <w:rPr>
          <w:b/>
          <w:i/>
          <w:sz w:val="24"/>
          <w:szCs w:val="24"/>
        </w:rPr>
        <w:t xml:space="preserve"> Р</w:t>
      </w:r>
      <w:r w:rsidRPr="000C47BE">
        <w:rPr>
          <w:b/>
          <w:i/>
          <w:sz w:val="24"/>
          <w:szCs w:val="24"/>
        </w:rPr>
        <w:t>озрахунок валютного курсу. котирування валюти</w:t>
      </w:r>
    </w:p>
    <w:p w:rsidR="00E63912" w:rsidRPr="00D5255D" w:rsidRDefault="00AC514F" w:rsidP="00D5255D">
      <w:pPr>
        <w:pStyle w:val="130"/>
        <w:spacing w:line="240" w:lineRule="auto"/>
        <w:ind w:firstLine="708"/>
        <w:jc w:val="both"/>
        <w:rPr>
          <w:sz w:val="24"/>
          <w:szCs w:val="24"/>
        </w:rPr>
      </w:pPr>
      <w:r w:rsidRPr="00D5255D">
        <w:rPr>
          <w:sz w:val="24"/>
          <w:szCs w:val="24"/>
        </w:rPr>
        <w:t>Необхідність визначення обмінного курсу пов'язана з такими  головними причинами:</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розвиток міжнародної торгівлі, що потребує обміну валют різних країн у разі переміщення між ними товарів, послуг, капіталів</w:t>
      </w:r>
      <w:r w:rsidR="00200251" w:rsidRPr="00D5255D">
        <w:rPr>
          <w:sz w:val="24"/>
          <w:szCs w:val="24"/>
        </w:rPr>
        <w:t xml:space="preserve">, </w:t>
      </w:r>
      <w:r w:rsidRPr="00D5255D">
        <w:rPr>
          <w:sz w:val="24"/>
          <w:szCs w:val="24"/>
        </w:rPr>
        <w:t>кредитів?</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порівняння цін на товари і послуги в різних країнах для забезпечення еквівалентного обміну результатами праці національних виробників;</w:t>
      </w:r>
    </w:p>
    <w:p w:rsidR="00E63912" w:rsidRPr="00D5255D" w:rsidRDefault="00AC514F" w:rsidP="000C47BE">
      <w:pPr>
        <w:pStyle w:val="130"/>
        <w:numPr>
          <w:ilvl w:val="0"/>
          <w:numId w:val="4"/>
        </w:numPr>
        <w:spacing w:line="240" w:lineRule="auto"/>
        <w:jc w:val="both"/>
        <w:rPr>
          <w:sz w:val="24"/>
          <w:szCs w:val="24"/>
        </w:rPr>
      </w:pPr>
      <w:r w:rsidRPr="00D5255D">
        <w:rPr>
          <w:sz w:val="24"/>
          <w:szCs w:val="24"/>
        </w:rPr>
        <w:t>потреба оцінки економічними агентами країни вартості й рівня дохідності своїх активів за кордоном.</w:t>
      </w:r>
    </w:p>
    <w:p w:rsidR="00E63912" w:rsidRPr="00D5255D" w:rsidRDefault="00AC514F" w:rsidP="00D5255D">
      <w:pPr>
        <w:pStyle w:val="130"/>
        <w:spacing w:line="240" w:lineRule="auto"/>
        <w:ind w:firstLine="709"/>
        <w:jc w:val="both"/>
        <w:rPr>
          <w:sz w:val="24"/>
          <w:szCs w:val="24"/>
        </w:rPr>
      </w:pPr>
      <w:r w:rsidRPr="00D5255D">
        <w:rPr>
          <w:sz w:val="24"/>
          <w:szCs w:val="24"/>
        </w:rPr>
        <w:t>Визначення обмінного курсу відповідно до чинних правил і норм валютного регулювання називають валютним котируванням</w:t>
      </w:r>
      <w:r w:rsidR="002A7EA2" w:rsidRPr="00D5255D">
        <w:rPr>
          <w:sz w:val="24"/>
          <w:szCs w:val="24"/>
        </w:rPr>
        <w:t>.</w:t>
      </w:r>
      <w:r w:rsidRPr="00D5255D">
        <w:rPr>
          <w:sz w:val="24"/>
          <w:szCs w:val="24"/>
        </w:rPr>
        <w:t xml:space="preserve"> Котирування може передбачати визначення валютного курсу або на законодавчому рівні у вигляді офіційного курсу центрального банку, або на засадах ринкових механізмів, під впливом співвідношення попиту і пропозиції. У світовій практиці використовують два методи котирування валют: пряме і непряме, або зворотне.</w:t>
      </w:r>
    </w:p>
    <w:p w:rsidR="00E63912" w:rsidRPr="00D5255D" w:rsidRDefault="00AC514F" w:rsidP="00D5255D">
      <w:pPr>
        <w:pStyle w:val="130"/>
        <w:spacing w:line="240" w:lineRule="auto"/>
        <w:ind w:firstLine="709"/>
        <w:jc w:val="both"/>
        <w:rPr>
          <w:sz w:val="24"/>
          <w:szCs w:val="24"/>
        </w:rPr>
      </w:pPr>
      <w:r w:rsidRPr="00D5255D">
        <w:rPr>
          <w:sz w:val="24"/>
          <w:szCs w:val="24"/>
        </w:rPr>
        <w:t xml:space="preserve">Пряме котирування передбачає вираження одиниці іноземної валюти у певній кількості національної валюти. Наприклад, в Україні один долар США прирівнюють до певної </w:t>
      </w:r>
      <w:r w:rsidRPr="00D5255D">
        <w:rPr>
          <w:rFonts w:eastAsia="Franklin Gothic Heavy"/>
          <w:sz w:val="24"/>
          <w:szCs w:val="24"/>
        </w:rPr>
        <w:t xml:space="preserve">кількості </w:t>
      </w:r>
      <w:r w:rsidRPr="00D5255D">
        <w:rPr>
          <w:sz w:val="24"/>
          <w:szCs w:val="24"/>
        </w:rPr>
        <w:lastRenderedPageBreak/>
        <w:t>гривень. Саме пряме котирування використовують у більшості країн світу.</w:t>
      </w:r>
    </w:p>
    <w:p w:rsidR="00E63912" w:rsidRPr="00D5255D" w:rsidRDefault="00AC514F" w:rsidP="00D5255D">
      <w:pPr>
        <w:pStyle w:val="130"/>
        <w:spacing w:line="240" w:lineRule="auto"/>
        <w:ind w:firstLine="709"/>
        <w:jc w:val="both"/>
        <w:rPr>
          <w:sz w:val="24"/>
          <w:szCs w:val="24"/>
        </w:rPr>
      </w:pPr>
      <w:r w:rsidRPr="00D5255D">
        <w:rPr>
          <w:sz w:val="24"/>
          <w:szCs w:val="24"/>
        </w:rPr>
        <w:t>Непряме, або зворотне, котирування - це прирівнювання одиниці національної валюти до певної кількості іноземної валюти. Наприклад, у Великій Британії один фунт стерлінгів виражають у певній кількості доларів США.</w:t>
      </w:r>
    </w:p>
    <w:p w:rsidR="00E63912" w:rsidRPr="00D5255D" w:rsidRDefault="00AC514F" w:rsidP="00D5255D">
      <w:pPr>
        <w:pStyle w:val="130"/>
        <w:spacing w:line="240" w:lineRule="auto"/>
        <w:ind w:firstLine="709"/>
        <w:jc w:val="both"/>
        <w:rPr>
          <w:sz w:val="24"/>
          <w:szCs w:val="24"/>
        </w:rPr>
      </w:pPr>
      <w:r w:rsidRPr="00D5255D">
        <w:rPr>
          <w:sz w:val="24"/>
          <w:szCs w:val="24"/>
        </w:rPr>
        <w:t xml:space="preserve">Використання прямого чи зворотного методів котирування не впливає на рівень обмінного курсу, а лише змінює форму його вираження. Адже зворотне котирування </w:t>
      </w:r>
      <w:r w:rsidR="002A7EA2" w:rsidRPr="00D5255D">
        <w:rPr>
          <w:sz w:val="24"/>
          <w:szCs w:val="24"/>
        </w:rPr>
        <w:t>є величиною</w:t>
      </w:r>
      <w:r w:rsidRPr="00D5255D">
        <w:rPr>
          <w:sz w:val="24"/>
          <w:szCs w:val="24"/>
        </w:rPr>
        <w:t xml:space="preserve"> оберненою до прямого котирування.</w:t>
      </w:r>
    </w:p>
    <w:p w:rsidR="00200251" w:rsidRPr="00D5255D" w:rsidRDefault="00AC514F" w:rsidP="00D5255D">
      <w:pPr>
        <w:pStyle w:val="130"/>
        <w:spacing w:line="240" w:lineRule="auto"/>
        <w:ind w:firstLine="709"/>
        <w:jc w:val="both"/>
        <w:rPr>
          <w:sz w:val="24"/>
          <w:szCs w:val="24"/>
        </w:rPr>
      </w:pPr>
      <w:r w:rsidRPr="00D5255D">
        <w:rPr>
          <w:sz w:val="24"/>
          <w:szCs w:val="24"/>
        </w:rPr>
        <w:t>У разі котирування валют визначають базову валюту та валюту котирування. Базовою е валюта, щодо якої котирують інші валюти (зазвичай, це валюти головних промислово розвинутих країн). Валютою котирування є валюта, яку котирують до базової й яка виражає</w:t>
      </w:r>
      <w:r w:rsidR="00200251" w:rsidRPr="00D5255D">
        <w:rPr>
          <w:sz w:val="24"/>
          <w:szCs w:val="24"/>
        </w:rPr>
        <w:t xml:space="preserve"> </w:t>
      </w:r>
      <w:r w:rsidRPr="00D5255D">
        <w:rPr>
          <w:sz w:val="24"/>
          <w:szCs w:val="24"/>
        </w:rPr>
        <w:t xml:space="preserve">вартість базової. Наприклад, у записі </w:t>
      </w:r>
      <w:r w:rsidR="00200251" w:rsidRPr="00D5255D">
        <w:rPr>
          <w:sz w:val="24"/>
          <w:szCs w:val="24"/>
          <w:lang w:val="en-US"/>
        </w:rPr>
        <w:t>USD</w:t>
      </w:r>
      <w:r w:rsidR="00200251" w:rsidRPr="00D5255D">
        <w:rPr>
          <w:sz w:val="24"/>
          <w:szCs w:val="24"/>
          <w:lang w:val="ru-RU"/>
        </w:rPr>
        <w:t>/</w:t>
      </w:r>
      <w:r w:rsidR="00200251" w:rsidRPr="00D5255D">
        <w:rPr>
          <w:sz w:val="24"/>
          <w:szCs w:val="24"/>
          <w:lang w:val="en-US"/>
        </w:rPr>
        <w:t>U</w:t>
      </w:r>
      <w:r w:rsidRPr="00D5255D">
        <w:rPr>
          <w:sz w:val="24"/>
          <w:szCs w:val="24"/>
        </w:rPr>
        <w:t>АН долар США є базою</w:t>
      </w:r>
      <w:r w:rsidR="00200251" w:rsidRPr="00D5255D">
        <w:rPr>
          <w:sz w:val="24"/>
          <w:szCs w:val="24"/>
        </w:rPr>
        <w:t xml:space="preserve"> </w:t>
      </w:r>
      <w:r w:rsidRPr="00D5255D">
        <w:rPr>
          <w:sz w:val="24"/>
          <w:szCs w:val="24"/>
        </w:rPr>
        <w:t xml:space="preserve">котирування, а гривня </w:t>
      </w:r>
      <w:r w:rsidR="00200251" w:rsidRPr="00D5255D">
        <w:rPr>
          <w:sz w:val="24"/>
          <w:szCs w:val="24"/>
        </w:rPr>
        <w:t>–</w:t>
      </w:r>
      <w:r w:rsidRPr="00D5255D">
        <w:rPr>
          <w:sz w:val="24"/>
          <w:szCs w:val="24"/>
        </w:rPr>
        <w:t xml:space="preserve"> ва</w:t>
      </w:r>
      <w:r w:rsidR="00200251" w:rsidRPr="00D5255D">
        <w:rPr>
          <w:sz w:val="24"/>
          <w:szCs w:val="24"/>
        </w:rPr>
        <w:t>лютою</w:t>
      </w:r>
      <w:r w:rsidRPr="00D5255D">
        <w:rPr>
          <w:sz w:val="24"/>
          <w:szCs w:val="24"/>
        </w:rPr>
        <w:t xml:space="preserve"> котирування.</w:t>
      </w:r>
    </w:p>
    <w:p w:rsidR="00E63912" w:rsidRPr="00D5255D" w:rsidRDefault="00200251" w:rsidP="00D5255D">
      <w:pPr>
        <w:pStyle w:val="130"/>
        <w:spacing w:line="240" w:lineRule="auto"/>
        <w:ind w:firstLine="709"/>
        <w:jc w:val="both"/>
        <w:rPr>
          <w:sz w:val="24"/>
          <w:szCs w:val="24"/>
        </w:rPr>
      </w:pPr>
      <w:r w:rsidRPr="00D5255D">
        <w:rPr>
          <w:sz w:val="24"/>
          <w:szCs w:val="24"/>
        </w:rPr>
        <w:t>У мі</w:t>
      </w:r>
      <w:r w:rsidR="00AC514F" w:rsidRPr="00D5255D">
        <w:rPr>
          <w:sz w:val="24"/>
          <w:szCs w:val="24"/>
        </w:rPr>
        <w:t>ж</w:t>
      </w:r>
      <w:r w:rsidRPr="00D5255D">
        <w:rPr>
          <w:sz w:val="24"/>
          <w:szCs w:val="24"/>
        </w:rPr>
        <w:t>н</w:t>
      </w:r>
      <w:r w:rsidR="00AC514F" w:rsidRPr="00D5255D">
        <w:rPr>
          <w:sz w:val="24"/>
          <w:szCs w:val="24"/>
        </w:rPr>
        <w:t>ародній торгівлі можуть вин</w:t>
      </w:r>
      <w:r w:rsidRPr="00D5255D">
        <w:rPr>
          <w:sz w:val="24"/>
          <w:szCs w:val="24"/>
        </w:rPr>
        <w:t>икати</w:t>
      </w:r>
      <w:r w:rsidR="00AC514F" w:rsidRPr="00D5255D">
        <w:rPr>
          <w:sz w:val="24"/>
          <w:szCs w:val="24"/>
        </w:rPr>
        <w:t xml:space="preserve"> ситуацій к</w:t>
      </w:r>
      <w:r w:rsidRPr="00D5255D">
        <w:rPr>
          <w:sz w:val="24"/>
          <w:szCs w:val="24"/>
        </w:rPr>
        <w:t>о</w:t>
      </w:r>
      <w:r w:rsidR="00AC514F" w:rsidRPr="00D5255D">
        <w:rPr>
          <w:sz w:val="24"/>
          <w:szCs w:val="24"/>
        </w:rPr>
        <w:t>л</w:t>
      </w:r>
      <w:r w:rsidRPr="00D5255D">
        <w:rPr>
          <w:sz w:val="24"/>
          <w:szCs w:val="24"/>
        </w:rPr>
        <w:t>и неможли</w:t>
      </w:r>
      <w:r w:rsidR="00AC514F" w:rsidRPr="00D5255D">
        <w:rPr>
          <w:sz w:val="24"/>
          <w:szCs w:val="24"/>
        </w:rPr>
        <w:t>во безпосередньо обміняти одну валюту на іншу. В цьому разі використовують крос-котирування, або крос-курс.</w:t>
      </w:r>
    </w:p>
    <w:p w:rsidR="00E63912" w:rsidRPr="00D5255D" w:rsidRDefault="00AC514F" w:rsidP="00D5255D">
      <w:pPr>
        <w:pStyle w:val="130"/>
        <w:spacing w:line="240" w:lineRule="auto"/>
        <w:ind w:firstLine="709"/>
        <w:jc w:val="both"/>
        <w:rPr>
          <w:sz w:val="24"/>
          <w:szCs w:val="24"/>
        </w:rPr>
      </w:pPr>
      <w:r w:rsidRPr="00D5255D">
        <w:rPr>
          <w:sz w:val="24"/>
          <w:szCs w:val="24"/>
        </w:rPr>
        <w:t>Крос-курс (крос-котирування) - це співвідношення між двома валютами, яке визначають згідно з їхнім курсом стосовно третьої валюти. У такому випадку спочатку купують валюту третьої країни (наприклад, долар США), а потім за неї купують уже необхідну валюту. Оскільки основний обсяг міжнародних розрахунків виконують саме у доларах США, то для полегшення обмінних операцій і розрахунків котирування національних валют у більшості випадків відбувається не одна щодо іншої, а щодо долара США, а вже через нього - до валют інших країн.</w:t>
      </w:r>
    </w:p>
    <w:p w:rsidR="00E63912" w:rsidRPr="00D5255D" w:rsidRDefault="00AC514F" w:rsidP="00D5255D">
      <w:pPr>
        <w:pStyle w:val="130"/>
        <w:spacing w:line="240" w:lineRule="auto"/>
        <w:ind w:firstLine="709"/>
        <w:jc w:val="both"/>
        <w:rPr>
          <w:sz w:val="24"/>
          <w:szCs w:val="24"/>
        </w:rPr>
      </w:pPr>
      <w:r w:rsidRPr="00D5255D">
        <w:rPr>
          <w:sz w:val="24"/>
          <w:szCs w:val="24"/>
        </w:rPr>
        <w:t>Зміст процедури котирування полягає у визначенні її реєстрації міжбанківського курсу шляхом послідовного зіставлення попиту і пропозиції за кожною валютою (</w:t>
      </w:r>
      <w:proofErr w:type="spellStart"/>
      <w:r w:rsidRPr="00D5255D">
        <w:rPr>
          <w:sz w:val="24"/>
          <w:szCs w:val="24"/>
        </w:rPr>
        <w:t>фіксинг</w:t>
      </w:r>
      <w:proofErr w:type="spellEnd"/>
      <w:r w:rsidRPr="00D5255D">
        <w:rPr>
          <w:sz w:val="24"/>
          <w:szCs w:val="24"/>
        </w:rPr>
        <w:t>). На цій підставі визначают</w:t>
      </w:r>
      <w:r w:rsidR="00200251" w:rsidRPr="00D5255D">
        <w:rPr>
          <w:sz w:val="24"/>
          <w:szCs w:val="24"/>
        </w:rPr>
        <w:t>ь курси покупця і продавця.</w:t>
      </w:r>
    </w:p>
    <w:p w:rsidR="00E63912" w:rsidRPr="00D5255D" w:rsidRDefault="00AC514F" w:rsidP="00D5255D">
      <w:pPr>
        <w:pStyle w:val="130"/>
        <w:spacing w:line="240" w:lineRule="auto"/>
        <w:ind w:firstLine="709"/>
        <w:jc w:val="both"/>
        <w:rPr>
          <w:sz w:val="24"/>
          <w:szCs w:val="24"/>
        </w:rPr>
      </w:pPr>
      <w:r w:rsidRPr="00D5255D">
        <w:rPr>
          <w:sz w:val="24"/>
          <w:szCs w:val="24"/>
        </w:rPr>
        <w:t>Оскільки</w:t>
      </w:r>
      <w:r w:rsidR="00200251" w:rsidRPr="00D5255D">
        <w:rPr>
          <w:sz w:val="24"/>
          <w:szCs w:val="24"/>
        </w:rPr>
        <w:t xml:space="preserve"> в</w:t>
      </w:r>
      <w:r w:rsidRPr="00D5255D">
        <w:rPr>
          <w:sz w:val="24"/>
          <w:szCs w:val="24"/>
        </w:rPr>
        <w:t>алютний курс</w:t>
      </w:r>
      <w:r w:rsidR="00200251" w:rsidRPr="00D5255D">
        <w:rPr>
          <w:sz w:val="24"/>
          <w:szCs w:val="24"/>
        </w:rPr>
        <w:t xml:space="preserve"> </w:t>
      </w:r>
      <w:r w:rsidRPr="00D5255D">
        <w:rPr>
          <w:sz w:val="24"/>
          <w:szCs w:val="24"/>
        </w:rPr>
        <w:t>я</w:t>
      </w:r>
      <w:r w:rsidR="00200251" w:rsidRPr="00D5255D">
        <w:rPr>
          <w:sz w:val="24"/>
          <w:szCs w:val="24"/>
        </w:rPr>
        <w:t xml:space="preserve">к ціна </w:t>
      </w:r>
      <w:r w:rsidRPr="00D5255D">
        <w:rPr>
          <w:sz w:val="24"/>
          <w:szCs w:val="24"/>
        </w:rPr>
        <w:t>валюти</w:t>
      </w:r>
      <w:r w:rsidR="00200251" w:rsidRPr="00D5255D">
        <w:rPr>
          <w:sz w:val="24"/>
          <w:szCs w:val="24"/>
        </w:rPr>
        <w:t xml:space="preserve"> (як і ціна на будь-який товар</w:t>
      </w:r>
      <w:r w:rsidRPr="00D5255D">
        <w:rPr>
          <w:sz w:val="24"/>
          <w:szCs w:val="24"/>
        </w:rPr>
        <w:t xml:space="preserve">) змінюється з часом, то в зовнішньоекономічній діяльності виникає потреба враховувати чинник часу в ході укладення угод. Тому залежно від того, коли буде виконана угода з купівлі-продажу валют на валютному ринку, використовують такі два головні види обмінних курсів: </w:t>
      </w:r>
      <w:proofErr w:type="spellStart"/>
      <w:r w:rsidRPr="00D5255D">
        <w:rPr>
          <w:sz w:val="24"/>
          <w:szCs w:val="24"/>
        </w:rPr>
        <w:t>спот</w:t>
      </w:r>
      <w:proofErr w:type="spellEnd"/>
      <w:r w:rsidRPr="00D5255D">
        <w:rPr>
          <w:sz w:val="24"/>
          <w:szCs w:val="24"/>
        </w:rPr>
        <w:t>-курси і форвардні курси.</w:t>
      </w:r>
    </w:p>
    <w:p w:rsidR="00E63912" w:rsidRPr="00D5255D" w:rsidRDefault="00AC514F" w:rsidP="00D5255D">
      <w:pPr>
        <w:pStyle w:val="130"/>
        <w:spacing w:line="240" w:lineRule="auto"/>
        <w:ind w:firstLine="709"/>
        <w:jc w:val="both"/>
        <w:rPr>
          <w:sz w:val="24"/>
          <w:szCs w:val="24"/>
        </w:rPr>
      </w:pPr>
      <w:proofErr w:type="spellStart"/>
      <w:r w:rsidRPr="00D5255D">
        <w:rPr>
          <w:sz w:val="24"/>
          <w:szCs w:val="24"/>
        </w:rPr>
        <w:t>Спот</w:t>
      </w:r>
      <w:proofErr w:type="spellEnd"/>
      <w:r w:rsidRPr="00D5255D">
        <w:rPr>
          <w:sz w:val="24"/>
          <w:szCs w:val="24"/>
        </w:rPr>
        <w:t xml:space="preserve">-курс - це вартість одиниці валюти однієї країни, виражена у валюті іншої країни, зафіксована на момент укладення угоди за умов поставки валюти банком не пізніше другого робочого дня з дня укладення угоди. </w:t>
      </w:r>
      <w:proofErr w:type="spellStart"/>
      <w:r w:rsidRPr="00D5255D">
        <w:rPr>
          <w:sz w:val="24"/>
          <w:szCs w:val="24"/>
        </w:rPr>
        <w:t>Спот</w:t>
      </w:r>
      <w:proofErr w:type="spellEnd"/>
      <w:r w:rsidRPr="00D5255D">
        <w:rPr>
          <w:sz w:val="24"/>
          <w:szCs w:val="24"/>
        </w:rPr>
        <w:t xml:space="preserve">-курс відображає, як оцінюють національну валюту на момент проведення операції на зовнішніх ринках. Динаміку обмінного курсу тієї чи іншої національної валюти оцінюють саме через </w:t>
      </w:r>
      <w:proofErr w:type="spellStart"/>
      <w:r w:rsidRPr="00D5255D">
        <w:rPr>
          <w:sz w:val="24"/>
          <w:szCs w:val="24"/>
        </w:rPr>
        <w:t>спот</w:t>
      </w:r>
      <w:proofErr w:type="spellEnd"/>
      <w:r w:rsidRPr="00D5255D">
        <w:rPr>
          <w:sz w:val="24"/>
          <w:szCs w:val="24"/>
        </w:rPr>
        <w:t xml:space="preserve">-курс. Так само у процесі реалізації валютно-курсової політики та в разі оцінювання головних зовнішньоекономічних параметрів розвитку національного господарства за основу беруть передусім </w:t>
      </w:r>
      <w:proofErr w:type="spellStart"/>
      <w:r w:rsidRPr="00D5255D">
        <w:rPr>
          <w:sz w:val="24"/>
          <w:szCs w:val="24"/>
        </w:rPr>
        <w:t>спот</w:t>
      </w:r>
      <w:proofErr w:type="spellEnd"/>
      <w:r w:rsidRPr="00D5255D">
        <w:rPr>
          <w:sz w:val="24"/>
          <w:szCs w:val="24"/>
        </w:rPr>
        <w:t>-курс.</w:t>
      </w:r>
    </w:p>
    <w:p w:rsidR="00E63912" w:rsidRPr="00D5255D" w:rsidRDefault="00AC514F" w:rsidP="00D5255D">
      <w:pPr>
        <w:pStyle w:val="130"/>
        <w:spacing w:line="240" w:lineRule="auto"/>
        <w:ind w:firstLine="709"/>
        <w:jc w:val="both"/>
        <w:rPr>
          <w:sz w:val="24"/>
          <w:szCs w:val="24"/>
        </w:rPr>
      </w:pPr>
      <w:r w:rsidRPr="00D5255D">
        <w:rPr>
          <w:sz w:val="24"/>
          <w:szCs w:val="24"/>
        </w:rPr>
        <w:t xml:space="preserve">Форвард-курс - це курс, за яким валюту однієї країни продаватимуть чи купуватимуть за валюту іншої країни на певну дату в майбутньому. Форвард-курс складається з курсу </w:t>
      </w:r>
      <w:proofErr w:type="spellStart"/>
      <w:r w:rsidRPr="00D5255D">
        <w:rPr>
          <w:sz w:val="24"/>
          <w:szCs w:val="24"/>
        </w:rPr>
        <w:t>спот</w:t>
      </w:r>
      <w:proofErr w:type="spellEnd"/>
      <w:r w:rsidRPr="00D5255D">
        <w:rPr>
          <w:sz w:val="24"/>
          <w:szCs w:val="24"/>
        </w:rPr>
        <w:t xml:space="preserve"> і доходу від валюти, яку купують за </w:t>
      </w:r>
      <w:proofErr w:type="spellStart"/>
      <w:r w:rsidRPr="00D5255D">
        <w:rPr>
          <w:sz w:val="24"/>
          <w:szCs w:val="24"/>
        </w:rPr>
        <w:t>спот</w:t>
      </w:r>
      <w:proofErr w:type="spellEnd"/>
      <w:r w:rsidRPr="00D5255D">
        <w:rPr>
          <w:sz w:val="24"/>
          <w:szCs w:val="24"/>
        </w:rPr>
        <w:t xml:space="preserve">-курсом та до настання терміну платежу вкладають під певні проценти. У разі запровадження форвард-курсу враховують, що за період до виконання угоди власник валюти може отримати дохід у вигляді процентів за депозитом. Якщо </w:t>
      </w:r>
      <w:proofErr w:type="spellStart"/>
      <w:r w:rsidRPr="00D5255D">
        <w:rPr>
          <w:sz w:val="24"/>
          <w:szCs w:val="24"/>
        </w:rPr>
        <w:t>спот</w:t>
      </w:r>
      <w:proofErr w:type="spellEnd"/>
      <w:r w:rsidRPr="00D5255D">
        <w:rPr>
          <w:sz w:val="24"/>
          <w:szCs w:val="24"/>
        </w:rPr>
        <w:t>-курс є ціною валюти у поточному періоді, то форвард-курс є показником того, яку вартість</w:t>
      </w:r>
      <w:r w:rsidR="00200251" w:rsidRPr="00D5255D">
        <w:rPr>
          <w:sz w:val="24"/>
          <w:szCs w:val="24"/>
        </w:rPr>
        <w:t xml:space="preserve"> </w:t>
      </w:r>
      <w:r w:rsidRPr="00D5255D">
        <w:rPr>
          <w:sz w:val="24"/>
          <w:szCs w:val="24"/>
        </w:rPr>
        <w:t>матиме та чи інша валюта в</w:t>
      </w:r>
      <w:r w:rsidR="00200251" w:rsidRPr="00D5255D">
        <w:rPr>
          <w:sz w:val="24"/>
          <w:szCs w:val="24"/>
        </w:rPr>
        <w:t xml:space="preserve"> певний період у майбутньому.</w:t>
      </w:r>
    </w:p>
    <w:p w:rsidR="00E72169" w:rsidRPr="00D5255D" w:rsidRDefault="00AC514F" w:rsidP="00D5255D">
      <w:pPr>
        <w:pStyle w:val="130"/>
        <w:spacing w:line="240" w:lineRule="auto"/>
        <w:ind w:firstLine="709"/>
        <w:jc w:val="both"/>
        <w:rPr>
          <w:sz w:val="24"/>
          <w:szCs w:val="24"/>
        </w:rPr>
      </w:pPr>
      <w:r w:rsidRPr="00D5255D">
        <w:rPr>
          <w:sz w:val="24"/>
          <w:szCs w:val="24"/>
        </w:rPr>
        <w:t>Номінальни</w:t>
      </w:r>
      <w:r w:rsidR="00200251" w:rsidRPr="00D5255D">
        <w:rPr>
          <w:sz w:val="24"/>
          <w:szCs w:val="24"/>
        </w:rPr>
        <w:t xml:space="preserve">й </w:t>
      </w:r>
      <w:r w:rsidRPr="00D5255D">
        <w:rPr>
          <w:sz w:val="24"/>
          <w:szCs w:val="24"/>
        </w:rPr>
        <w:t>валютний курс - це ціна одиниці іноземної валют</w:t>
      </w:r>
      <w:r w:rsidR="00E72169" w:rsidRPr="00D5255D">
        <w:rPr>
          <w:sz w:val="24"/>
          <w:szCs w:val="24"/>
        </w:rPr>
        <w:t>и</w:t>
      </w:r>
      <w:r w:rsidRPr="00D5255D">
        <w:rPr>
          <w:sz w:val="24"/>
          <w:szCs w:val="24"/>
        </w:rPr>
        <w:t xml:space="preserve"> виражена в одиницях національної валюти. Він виражає обмінний</w:t>
      </w:r>
      <w:r w:rsidR="00E72169" w:rsidRPr="00D5255D">
        <w:rPr>
          <w:sz w:val="24"/>
          <w:szCs w:val="24"/>
        </w:rPr>
        <w:t xml:space="preserve"> </w:t>
      </w:r>
      <w:r w:rsidRPr="00D5255D">
        <w:rPr>
          <w:sz w:val="24"/>
          <w:szCs w:val="24"/>
        </w:rPr>
        <w:t xml:space="preserve"> курс валют, який діє у певний період на валютному ринку країни</w:t>
      </w:r>
    </w:p>
    <w:p w:rsidR="00E63912" w:rsidRPr="00D5255D" w:rsidRDefault="00AC514F" w:rsidP="00D5255D">
      <w:pPr>
        <w:pStyle w:val="130"/>
        <w:spacing w:line="240" w:lineRule="auto"/>
        <w:ind w:firstLine="709"/>
        <w:jc w:val="both"/>
        <w:rPr>
          <w:sz w:val="24"/>
          <w:szCs w:val="24"/>
        </w:rPr>
      </w:pPr>
      <w:r w:rsidRPr="00D5255D">
        <w:rPr>
          <w:sz w:val="24"/>
          <w:szCs w:val="24"/>
        </w:rPr>
        <w:t>У більшості в</w:t>
      </w:r>
      <w:r w:rsidR="00E72169" w:rsidRPr="00D5255D">
        <w:rPr>
          <w:sz w:val="24"/>
          <w:szCs w:val="24"/>
        </w:rPr>
        <w:t>ип</w:t>
      </w:r>
      <w:r w:rsidRPr="00D5255D">
        <w:rPr>
          <w:sz w:val="24"/>
          <w:szCs w:val="24"/>
        </w:rPr>
        <w:t xml:space="preserve">адків, якщо </w:t>
      </w:r>
      <w:proofErr w:type="spellStart"/>
      <w:r w:rsidRPr="00D5255D">
        <w:rPr>
          <w:sz w:val="24"/>
          <w:szCs w:val="24"/>
        </w:rPr>
        <w:t>йдетьсяпро</w:t>
      </w:r>
      <w:proofErr w:type="spellEnd"/>
      <w:r w:rsidRPr="00D5255D">
        <w:rPr>
          <w:sz w:val="24"/>
          <w:szCs w:val="24"/>
        </w:rPr>
        <w:t xml:space="preserve"> обмінний курс національної валюти, то під ним розуміють насамперед номінальний валютний</w:t>
      </w:r>
      <w:r w:rsidR="00E72169" w:rsidRPr="00D5255D">
        <w:rPr>
          <w:sz w:val="24"/>
          <w:szCs w:val="24"/>
        </w:rPr>
        <w:t xml:space="preserve"> </w:t>
      </w:r>
      <w:r w:rsidRPr="00D5255D">
        <w:rPr>
          <w:sz w:val="24"/>
          <w:szCs w:val="24"/>
        </w:rPr>
        <w:t>курс. Водночас номінальний валютний курс є більш адекватним для</w:t>
      </w:r>
      <w:r w:rsidR="00E72169" w:rsidRPr="00D5255D">
        <w:rPr>
          <w:sz w:val="24"/>
          <w:szCs w:val="24"/>
        </w:rPr>
        <w:t xml:space="preserve"> </w:t>
      </w:r>
      <w:r w:rsidRPr="00D5255D">
        <w:rPr>
          <w:sz w:val="24"/>
          <w:szCs w:val="24"/>
        </w:rPr>
        <w:t>оцінки поточних валютних угод і зовнішніх розрахунків. У довготерміновій перспективі, коли в разі оцінювання динаміки курсоутворення необхідно враховувати ціновий чинник, виникає потреба у використанні реального валютного курсу.</w:t>
      </w:r>
    </w:p>
    <w:p w:rsidR="00E72169" w:rsidRPr="00D5255D" w:rsidRDefault="00AC514F" w:rsidP="00D5255D">
      <w:pPr>
        <w:pStyle w:val="130"/>
        <w:spacing w:line="240" w:lineRule="auto"/>
        <w:ind w:firstLine="709"/>
        <w:jc w:val="both"/>
        <w:rPr>
          <w:sz w:val="24"/>
          <w:szCs w:val="24"/>
        </w:rPr>
      </w:pPr>
      <w:r w:rsidRPr="00D5255D">
        <w:rPr>
          <w:sz w:val="24"/>
          <w:szCs w:val="24"/>
        </w:rPr>
        <w:t>Реальний валютний курс - це курс, який розраховують з огляду</w:t>
      </w:r>
      <w:r w:rsidR="00E72169" w:rsidRPr="00D5255D">
        <w:rPr>
          <w:sz w:val="24"/>
          <w:szCs w:val="24"/>
        </w:rPr>
        <w:t xml:space="preserve"> </w:t>
      </w:r>
      <w:r w:rsidRPr="00D5255D">
        <w:rPr>
          <w:sz w:val="24"/>
          <w:szCs w:val="24"/>
        </w:rPr>
        <w:t>на співвідношення цін на національному і зарубіжному ринках. Реальний валютний курс визначають як співвідношення індексів цін товарів і послуг двох країн, узятих у відповідній валюті.</w:t>
      </w:r>
    </w:p>
    <w:p w:rsidR="00E63912" w:rsidRPr="00D5255D" w:rsidRDefault="00AC514F" w:rsidP="00D5255D">
      <w:pPr>
        <w:pStyle w:val="130"/>
        <w:spacing w:line="240" w:lineRule="auto"/>
        <w:ind w:firstLine="709"/>
        <w:jc w:val="both"/>
        <w:rPr>
          <w:sz w:val="24"/>
          <w:szCs w:val="24"/>
        </w:rPr>
      </w:pPr>
      <w:r w:rsidRPr="00D5255D">
        <w:rPr>
          <w:sz w:val="24"/>
          <w:szCs w:val="24"/>
        </w:rPr>
        <w:t>Фактично реальний обмінний курс є номінальним валютним курсом,</w:t>
      </w:r>
      <w:r w:rsidR="00E72169" w:rsidRPr="00D5255D">
        <w:rPr>
          <w:sz w:val="24"/>
          <w:szCs w:val="24"/>
        </w:rPr>
        <w:t xml:space="preserve"> </w:t>
      </w:r>
      <w:r w:rsidRPr="00D5255D">
        <w:rPr>
          <w:sz w:val="24"/>
          <w:szCs w:val="24"/>
        </w:rPr>
        <w:t xml:space="preserve">перерахованим з огляду на зміну рівня цін в одній країні щодо зміни рівня цін в іншій країні Реальний обмінний курс відображає </w:t>
      </w:r>
      <w:r w:rsidR="00E72169" w:rsidRPr="00D5255D">
        <w:rPr>
          <w:sz w:val="24"/>
          <w:szCs w:val="24"/>
        </w:rPr>
        <w:t>співвідношен</w:t>
      </w:r>
      <w:r w:rsidRPr="00D5255D">
        <w:rPr>
          <w:sz w:val="24"/>
          <w:szCs w:val="24"/>
        </w:rPr>
        <w:t xml:space="preserve">ня цін певного набору товарів і послуг за кордоном та цін таких самих товарів і послуг усередині країни, переведеного за номінальним обмінним курсом. Його </w:t>
      </w:r>
      <w:r w:rsidRPr="00D5255D">
        <w:rPr>
          <w:sz w:val="24"/>
          <w:szCs w:val="24"/>
        </w:rPr>
        <w:lastRenderedPageBreak/>
        <w:t>зручніше використовувати для оцінки конкурентоспроможності національного виробництва порівняно з імпортним.</w:t>
      </w:r>
    </w:p>
    <w:p w:rsidR="00E63912" w:rsidRPr="00D5255D" w:rsidRDefault="00AC514F" w:rsidP="00D5255D">
      <w:pPr>
        <w:pStyle w:val="130"/>
        <w:spacing w:line="240" w:lineRule="auto"/>
        <w:ind w:firstLine="709"/>
        <w:jc w:val="both"/>
        <w:rPr>
          <w:sz w:val="24"/>
          <w:szCs w:val="24"/>
        </w:rPr>
      </w:pPr>
      <w:r w:rsidRPr="00D5255D">
        <w:rPr>
          <w:sz w:val="24"/>
          <w:szCs w:val="24"/>
        </w:rPr>
        <w:t>Для адекватної оцінки впливу валютно-курсової політики на перебіг економічних процесів можна використовувати такі показники, як номінальний ефективний обмінний курс і реальний ефективний обмінний курс, які є індексами змін відповідних величин за певний період.</w:t>
      </w:r>
    </w:p>
    <w:p w:rsidR="00E63912" w:rsidRPr="00D5255D" w:rsidRDefault="00AC514F" w:rsidP="00D5255D">
      <w:pPr>
        <w:pStyle w:val="130"/>
        <w:spacing w:line="240" w:lineRule="auto"/>
        <w:ind w:firstLine="709"/>
        <w:jc w:val="both"/>
        <w:rPr>
          <w:sz w:val="24"/>
          <w:szCs w:val="24"/>
        </w:rPr>
      </w:pPr>
      <w:r w:rsidRPr="00D5255D">
        <w:rPr>
          <w:sz w:val="24"/>
          <w:szCs w:val="24"/>
        </w:rPr>
        <w:t>Якщо зміну курсу національної валюти визначають як середнє значення щодо валют країн - головних торгових партнерів, то цей показник відображає номінальний ефективний валютний курс. Якщо зміни номінального ефективного валютного курсу скориговані з урахуванням динаміки внутрішніх цін країни та її головних зовнішньоекономічних партнерів за відповідний період, то йдеться про реальний ефек</w:t>
      </w:r>
      <w:r w:rsidR="00E72169" w:rsidRPr="00D5255D">
        <w:rPr>
          <w:sz w:val="24"/>
          <w:szCs w:val="24"/>
        </w:rPr>
        <w:t>тив</w:t>
      </w:r>
      <w:r w:rsidRPr="00D5255D">
        <w:rPr>
          <w:sz w:val="24"/>
          <w:szCs w:val="24"/>
        </w:rPr>
        <w:t>ний</w:t>
      </w:r>
      <w:r w:rsidR="00E72169" w:rsidRPr="00D5255D">
        <w:rPr>
          <w:sz w:val="24"/>
          <w:szCs w:val="24"/>
        </w:rPr>
        <w:t xml:space="preserve"> </w:t>
      </w:r>
      <w:r w:rsidRPr="00D5255D">
        <w:rPr>
          <w:sz w:val="24"/>
          <w:szCs w:val="24"/>
        </w:rPr>
        <w:t>валютний курс.</w:t>
      </w:r>
    </w:p>
    <w:p w:rsidR="00E72169" w:rsidRPr="00D5255D" w:rsidRDefault="00E72169" w:rsidP="00D5255D">
      <w:pPr>
        <w:pStyle w:val="130"/>
        <w:spacing w:line="240" w:lineRule="auto"/>
        <w:ind w:firstLine="709"/>
        <w:jc w:val="both"/>
        <w:rPr>
          <w:sz w:val="24"/>
          <w:szCs w:val="24"/>
        </w:rPr>
      </w:pPr>
    </w:p>
    <w:p w:rsidR="00E63912" w:rsidRPr="00D5255D" w:rsidRDefault="000C47BE" w:rsidP="00D5255D">
      <w:pPr>
        <w:pStyle w:val="130"/>
        <w:spacing w:line="240" w:lineRule="auto"/>
        <w:ind w:firstLine="709"/>
        <w:jc w:val="both"/>
        <w:rPr>
          <w:b/>
          <w:sz w:val="24"/>
          <w:szCs w:val="24"/>
        </w:rPr>
      </w:pPr>
      <w:r>
        <w:rPr>
          <w:b/>
          <w:sz w:val="24"/>
          <w:szCs w:val="24"/>
        </w:rPr>
        <w:t>14</w:t>
      </w:r>
      <w:r w:rsidR="00AC514F" w:rsidRPr="00D5255D">
        <w:rPr>
          <w:b/>
          <w:sz w:val="24"/>
          <w:szCs w:val="24"/>
        </w:rPr>
        <w:t>.4</w:t>
      </w:r>
      <w:r>
        <w:rPr>
          <w:b/>
          <w:i/>
          <w:sz w:val="24"/>
          <w:szCs w:val="24"/>
        </w:rPr>
        <w:t>. С</w:t>
      </w:r>
      <w:r w:rsidRPr="000C47BE">
        <w:rPr>
          <w:b/>
          <w:i/>
          <w:sz w:val="24"/>
          <w:szCs w:val="24"/>
        </w:rPr>
        <w:t>уть і структура валютного ринку</w:t>
      </w:r>
    </w:p>
    <w:p w:rsidR="00E63912" w:rsidRPr="00D5255D" w:rsidRDefault="00AC514F" w:rsidP="00D5255D">
      <w:pPr>
        <w:pStyle w:val="130"/>
        <w:spacing w:line="240" w:lineRule="auto"/>
        <w:ind w:firstLine="709"/>
        <w:jc w:val="both"/>
        <w:rPr>
          <w:sz w:val="24"/>
          <w:szCs w:val="24"/>
        </w:rPr>
      </w:pPr>
      <w:r w:rsidRPr="00D5255D">
        <w:rPr>
          <w:sz w:val="24"/>
          <w:szCs w:val="24"/>
        </w:rPr>
        <w:t>Успішний розвиток валютних відносин можливий за умови існування особливого ринку, на якому вільно продають та купують валюту. Без такої можливості економічні контрагенти просто не змогли б реалізувати валютні відносини - не мали б іноземної валюти для виконання зовнішніх зобов’язань, не могли б перетворити одержаний інвалютний виторг у національні гроші для виконання внутрішніх зобов’язань. Такий ринок називають валютним.</w:t>
      </w:r>
    </w:p>
    <w:p w:rsidR="00E63912" w:rsidRPr="00D5255D" w:rsidRDefault="00AC514F" w:rsidP="00D5255D">
      <w:pPr>
        <w:pStyle w:val="130"/>
        <w:spacing w:line="240" w:lineRule="auto"/>
        <w:ind w:firstLine="709"/>
        <w:jc w:val="both"/>
        <w:rPr>
          <w:sz w:val="24"/>
          <w:szCs w:val="24"/>
        </w:rPr>
      </w:pPr>
      <w:r w:rsidRPr="00D5255D">
        <w:rPr>
          <w:sz w:val="24"/>
          <w:szCs w:val="24"/>
        </w:rPr>
        <w:t>Валютний ринок - це система економічних відносин, що виникають під час операцій з купівлі-продажу іноземної валюти за курсом, що формується на підставі попиту і пропозиції. Він має всі атрибути звичайного ринку: об’єкти і суб’єкти, попит і пропозицію, ціну, особливу інфраструктуру та комунікації тощо.</w:t>
      </w:r>
    </w:p>
    <w:p w:rsidR="00E63912" w:rsidRPr="00D5255D" w:rsidRDefault="00AC514F" w:rsidP="00D5255D">
      <w:pPr>
        <w:pStyle w:val="130"/>
        <w:spacing w:line="240" w:lineRule="auto"/>
        <w:ind w:firstLine="709"/>
        <w:jc w:val="both"/>
        <w:rPr>
          <w:sz w:val="24"/>
          <w:szCs w:val="24"/>
        </w:rPr>
      </w:pPr>
      <w:r w:rsidRPr="00D5255D">
        <w:rPr>
          <w:sz w:val="24"/>
          <w:szCs w:val="24"/>
        </w:rPr>
        <w:t>Об'єктом купівлі-продажу на цьому ринку є валютні цінності, іноземні для резидентів, якщо вони купують чи продають їх за національну валюту, та національні для нерезидентів, якщо вони купують чи продають ці цінності за іноземну валюту. Оскільки на ринку одночасно проводять операції обох цих видів, то об’єктом купівлі-продажу водночас є національні та іноземні валютні цінності.</w:t>
      </w:r>
    </w:p>
    <w:p w:rsidR="00E63912" w:rsidRPr="00D5255D" w:rsidRDefault="00AC514F" w:rsidP="00D5255D">
      <w:pPr>
        <w:pStyle w:val="130"/>
        <w:spacing w:line="240" w:lineRule="auto"/>
        <w:ind w:firstLine="709"/>
        <w:jc w:val="both"/>
        <w:rPr>
          <w:sz w:val="24"/>
          <w:szCs w:val="24"/>
        </w:rPr>
      </w:pPr>
      <w:r w:rsidRPr="00D5255D">
        <w:rPr>
          <w:sz w:val="24"/>
          <w:szCs w:val="24"/>
        </w:rPr>
        <w:t>Учасниками валютного ринку (суб'єктами) можуть бути будь-які економічні агенти - фізичні та юридичні особи, банки, інвестори, експортери та імпортери, транснаціональні компанії, урядові агенції, міжнародні економічні організації. Однак для безпосередньої торгівлі валютами вони звертаються до послуг банків.</w:t>
      </w:r>
    </w:p>
    <w:p w:rsidR="00E63912" w:rsidRPr="00D5255D" w:rsidRDefault="00AC514F" w:rsidP="00D5255D">
      <w:pPr>
        <w:pStyle w:val="130"/>
        <w:spacing w:line="240" w:lineRule="auto"/>
        <w:ind w:firstLine="709"/>
        <w:jc w:val="both"/>
        <w:rPr>
          <w:sz w:val="24"/>
          <w:szCs w:val="24"/>
        </w:rPr>
      </w:pPr>
      <w:r w:rsidRPr="00D5255D">
        <w:rPr>
          <w:sz w:val="24"/>
          <w:szCs w:val="24"/>
        </w:rPr>
        <w:t>Є різні підходи до класифікації учасників валютного ринку.</w:t>
      </w:r>
    </w:p>
    <w:p w:rsidR="00E63912" w:rsidRPr="00D5255D" w:rsidRDefault="00AC514F" w:rsidP="00D5255D">
      <w:pPr>
        <w:pStyle w:val="130"/>
        <w:spacing w:line="240" w:lineRule="auto"/>
        <w:ind w:firstLine="709"/>
        <w:jc w:val="both"/>
        <w:rPr>
          <w:sz w:val="24"/>
          <w:szCs w:val="24"/>
        </w:rPr>
      </w:pPr>
      <w:r w:rsidRPr="00D5255D">
        <w:rPr>
          <w:sz w:val="24"/>
          <w:szCs w:val="24"/>
        </w:rPr>
        <w:t>Серед учасників валютного ринку виокремлюють роздрібних клієнтів - бізнесменів, іноземних інвесторів, транснаціональні корпорації та всіх решту, хто потребує валютного обміну. Роздрібні клієнти розміщують свої платіжно-розрахункові документи в комерційних банках.</w:t>
      </w:r>
    </w:p>
    <w:p w:rsidR="00E63912" w:rsidRPr="00D5255D" w:rsidRDefault="00AC514F" w:rsidP="00D5255D">
      <w:pPr>
        <w:pStyle w:val="130"/>
        <w:spacing w:line="240" w:lineRule="auto"/>
        <w:ind w:firstLine="709"/>
        <w:jc w:val="both"/>
        <w:rPr>
          <w:sz w:val="24"/>
          <w:szCs w:val="24"/>
        </w:rPr>
      </w:pPr>
      <w:r w:rsidRPr="00D5255D">
        <w:rPr>
          <w:sz w:val="24"/>
          <w:szCs w:val="24"/>
        </w:rPr>
        <w:t>Оптові учасники валютного ринку - це транснаціональні банки, інвестиційні фонди, центральні банки.</w:t>
      </w:r>
    </w:p>
    <w:p w:rsidR="00E63912" w:rsidRPr="00D5255D" w:rsidRDefault="00AC514F" w:rsidP="00D5255D">
      <w:pPr>
        <w:pStyle w:val="130"/>
        <w:spacing w:line="240" w:lineRule="auto"/>
        <w:ind w:firstLine="709"/>
        <w:jc w:val="both"/>
        <w:rPr>
          <w:sz w:val="24"/>
          <w:szCs w:val="24"/>
        </w:rPr>
      </w:pPr>
      <w:r w:rsidRPr="00D5255D">
        <w:rPr>
          <w:sz w:val="24"/>
          <w:szCs w:val="24"/>
        </w:rPr>
        <w:t>Головними учасниками валютного ринку є передусім великі комерційні банки - дилери. Виконуючи різноманітні валютні операції за дорученням своїх клієнтів (експортерів та імпортерів, пенсійних і страхових фондів, приватних інвесторів), комерційні банки водночас є самостійними учасниками ринку валютних обмінів. Вони активно формують власні ресурси та провадять операції на власну користь.</w:t>
      </w:r>
    </w:p>
    <w:p w:rsidR="00E63912" w:rsidRPr="00D5255D" w:rsidRDefault="00AC514F" w:rsidP="00D5255D">
      <w:pPr>
        <w:pStyle w:val="130"/>
        <w:spacing w:line="240" w:lineRule="auto"/>
        <w:ind w:firstLine="709"/>
        <w:jc w:val="both"/>
        <w:rPr>
          <w:sz w:val="24"/>
          <w:szCs w:val="24"/>
        </w:rPr>
      </w:pPr>
      <w:r w:rsidRPr="00D5255D">
        <w:rPr>
          <w:sz w:val="24"/>
          <w:szCs w:val="24"/>
        </w:rPr>
        <w:t>Центральні банки країн виконують на валютних ринках подвійну функцію: з одного боку, представляють інтереси урядів; з іншого, - є учасниками ринку, які мають, подібно до комерційних банків, власні економічні інтереси, їхніми головними цілями є підтримка вартості національних валют, проведення операцій з офіційними валютними резервами.</w:t>
      </w:r>
    </w:p>
    <w:p w:rsidR="00E63912" w:rsidRPr="00D5255D" w:rsidRDefault="00AC514F" w:rsidP="00D5255D">
      <w:pPr>
        <w:pStyle w:val="130"/>
        <w:spacing w:line="240" w:lineRule="auto"/>
        <w:ind w:firstLine="709"/>
        <w:jc w:val="both"/>
        <w:rPr>
          <w:sz w:val="24"/>
          <w:szCs w:val="24"/>
        </w:rPr>
      </w:pPr>
      <w:r w:rsidRPr="00D5255D">
        <w:rPr>
          <w:sz w:val="24"/>
          <w:szCs w:val="24"/>
        </w:rPr>
        <w:t>Комерційні банки торгують валютами або безпосередньо один з одним, або через валютних брокерів, тобто фінансових посередників.</w:t>
      </w:r>
    </w:p>
    <w:p w:rsidR="00E63912" w:rsidRPr="00D5255D" w:rsidRDefault="00AC514F" w:rsidP="00D5255D">
      <w:pPr>
        <w:pStyle w:val="130"/>
        <w:spacing w:line="240" w:lineRule="auto"/>
        <w:ind w:firstLine="709"/>
        <w:jc w:val="both"/>
        <w:rPr>
          <w:sz w:val="24"/>
          <w:szCs w:val="24"/>
        </w:rPr>
      </w:pPr>
      <w:r w:rsidRPr="00D5255D">
        <w:rPr>
          <w:sz w:val="24"/>
          <w:szCs w:val="24"/>
        </w:rPr>
        <w:t>Діяльність через брокерів є найвигіднішою, оскільки забезпечує постійний зв’язок - через сучасні засоби комунікації - з банками всередині країни і за кордоном. У відносинах між банками і брокерами склалися загальноприйняті міжнародні правила.</w:t>
      </w:r>
    </w:p>
    <w:p w:rsidR="00E63912" w:rsidRPr="00D5255D" w:rsidRDefault="00AC514F" w:rsidP="00D5255D">
      <w:pPr>
        <w:pStyle w:val="130"/>
        <w:spacing w:line="240" w:lineRule="auto"/>
        <w:ind w:firstLine="709"/>
        <w:jc w:val="both"/>
        <w:rPr>
          <w:sz w:val="24"/>
          <w:szCs w:val="24"/>
        </w:rPr>
      </w:pPr>
      <w:r w:rsidRPr="00D5255D">
        <w:rPr>
          <w:sz w:val="24"/>
          <w:szCs w:val="24"/>
        </w:rPr>
        <w:t xml:space="preserve">Усіх учасників валютного ринку поділяють на активних і пасивних. Активні учасники ринку самі визначають курси валют, впливають на функціонування ринку загалом, тому їх називають маркет- </w:t>
      </w:r>
      <w:proofErr w:type="spellStart"/>
      <w:r w:rsidRPr="00D5255D">
        <w:rPr>
          <w:sz w:val="24"/>
          <w:szCs w:val="24"/>
        </w:rPr>
        <w:t>мейкерами</w:t>
      </w:r>
      <w:proofErr w:type="spellEnd"/>
      <w:r w:rsidRPr="00D5255D">
        <w:rPr>
          <w:sz w:val="24"/>
          <w:szCs w:val="24"/>
        </w:rPr>
        <w:t>. Маркет-</w:t>
      </w:r>
      <w:proofErr w:type="spellStart"/>
      <w:r w:rsidRPr="00D5255D">
        <w:rPr>
          <w:sz w:val="24"/>
          <w:szCs w:val="24"/>
        </w:rPr>
        <w:t>мейкерами</w:t>
      </w:r>
      <w:proofErr w:type="spellEnd"/>
      <w:r w:rsidRPr="00D5255D">
        <w:rPr>
          <w:sz w:val="24"/>
          <w:szCs w:val="24"/>
        </w:rPr>
        <w:t xml:space="preserve"> є комерційні банки та брокери.</w:t>
      </w:r>
    </w:p>
    <w:p w:rsidR="00E63912" w:rsidRPr="00D5255D" w:rsidRDefault="00AC514F" w:rsidP="00D5255D">
      <w:pPr>
        <w:pStyle w:val="130"/>
        <w:spacing w:line="240" w:lineRule="auto"/>
        <w:ind w:firstLine="709"/>
        <w:jc w:val="both"/>
        <w:rPr>
          <w:sz w:val="24"/>
          <w:szCs w:val="24"/>
        </w:rPr>
      </w:pPr>
      <w:r w:rsidRPr="00D5255D">
        <w:rPr>
          <w:sz w:val="24"/>
          <w:szCs w:val="24"/>
        </w:rPr>
        <w:t>На відміну від активних, пасивні учасники обмінюють валюти за курсами, що визначені маркет-</w:t>
      </w:r>
      <w:proofErr w:type="spellStart"/>
      <w:r w:rsidRPr="00D5255D">
        <w:rPr>
          <w:sz w:val="24"/>
          <w:szCs w:val="24"/>
        </w:rPr>
        <w:t>мейкерами</w:t>
      </w:r>
      <w:proofErr w:type="spellEnd"/>
      <w:r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Операції з обміну валют є різним</w:t>
      </w:r>
      <w:r w:rsidR="00E72169" w:rsidRPr="00D5255D">
        <w:rPr>
          <w:sz w:val="24"/>
          <w:szCs w:val="24"/>
        </w:rPr>
        <w:t>и за характером. Учасники валют</w:t>
      </w:r>
      <w:r w:rsidRPr="00D5255D">
        <w:rPr>
          <w:sz w:val="24"/>
          <w:szCs w:val="24"/>
        </w:rPr>
        <w:t xml:space="preserve">ного ринку мають змогу </w:t>
      </w:r>
      <w:r w:rsidRPr="00D5255D">
        <w:rPr>
          <w:sz w:val="24"/>
          <w:szCs w:val="24"/>
        </w:rPr>
        <w:lastRenderedPageBreak/>
        <w:t>виконувати операції хеджування, вдаватися</w:t>
      </w:r>
      <w:r w:rsidR="00E72169" w:rsidRPr="00D5255D">
        <w:rPr>
          <w:sz w:val="24"/>
          <w:szCs w:val="24"/>
        </w:rPr>
        <w:t xml:space="preserve"> </w:t>
      </w:r>
      <w:r w:rsidRPr="00D5255D">
        <w:rPr>
          <w:sz w:val="24"/>
          <w:szCs w:val="24"/>
        </w:rPr>
        <w:t>до валютних спекуляцій, отримувати прибуток від змін відсоткових</w:t>
      </w:r>
      <w:r w:rsidR="00E72169" w:rsidRPr="00D5255D">
        <w:rPr>
          <w:sz w:val="24"/>
          <w:szCs w:val="24"/>
        </w:rPr>
        <w:t xml:space="preserve"> </w:t>
      </w:r>
      <w:r w:rsidRPr="00D5255D">
        <w:rPr>
          <w:sz w:val="24"/>
          <w:szCs w:val="24"/>
        </w:rPr>
        <w:t>ставок, проводити покритий відсотковий арбітраж.</w:t>
      </w:r>
    </w:p>
    <w:p w:rsidR="00E63912" w:rsidRPr="00D5255D" w:rsidRDefault="00AC514F" w:rsidP="00D5255D">
      <w:pPr>
        <w:pStyle w:val="130"/>
        <w:spacing w:line="240" w:lineRule="auto"/>
        <w:ind w:firstLine="709"/>
        <w:jc w:val="both"/>
        <w:rPr>
          <w:sz w:val="24"/>
          <w:szCs w:val="24"/>
        </w:rPr>
      </w:pPr>
      <w:r w:rsidRPr="00D5255D">
        <w:rPr>
          <w:sz w:val="24"/>
          <w:szCs w:val="24"/>
        </w:rPr>
        <w:t xml:space="preserve">Учасників валютного ринку, які надають послуги страхування операцій для мінімізації фінансових ризиків, називають </w:t>
      </w:r>
      <w:proofErr w:type="spellStart"/>
      <w:r w:rsidRPr="00D5255D">
        <w:rPr>
          <w:sz w:val="24"/>
          <w:szCs w:val="24"/>
        </w:rPr>
        <w:t>хеджерами</w:t>
      </w:r>
      <w:proofErr w:type="spellEnd"/>
      <w:r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Спекулянти - учасники ринку, які мають на меті отримання доходу</w:t>
      </w:r>
      <w:r w:rsidR="00E72169" w:rsidRPr="00D5255D">
        <w:rPr>
          <w:sz w:val="24"/>
          <w:szCs w:val="24"/>
        </w:rPr>
        <w:t xml:space="preserve"> </w:t>
      </w:r>
      <w:r w:rsidRPr="00D5255D">
        <w:rPr>
          <w:sz w:val="24"/>
          <w:szCs w:val="24"/>
        </w:rPr>
        <w:t>від динаміки курсів валют. Вони використовують коливання курсу однієї</w:t>
      </w:r>
      <w:r w:rsidR="00E72169" w:rsidRPr="00D5255D">
        <w:rPr>
          <w:sz w:val="24"/>
          <w:szCs w:val="24"/>
        </w:rPr>
        <w:t xml:space="preserve"> </w:t>
      </w:r>
      <w:r w:rsidRPr="00D5255D">
        <w:rPr>
          <w:sz w:val="24"/>
          <w:szCs w:val="24"/>
        </w:rPr>
        <w:t>або кількох валют, скуповуючи валюту, коли її курс підвищується, і продаючи, коли курс знижується. Ризик спекулянта заздалегідь розраховують і виправдовують прагненням одержати максимальний прибуток</w:t>
      </w:r>
    </w:p>
    <w:p w:rsidR="00E63912" w:rsidRPr="00D5255D" w:rsidRDefault="00AC514F" w:rsidP="00D5255D">
      <w:pPr>
        <w:pStyle w:val="130"/>
        <w:spacing w:line="240" w:lineRule="auto"/>
        <w:ind w:firstLine="709"/>
        <w:jc w:val="both"/>
        <w:rPr>
          <w:sz w:val="24"/>
          <w:szCs w:val="24"/>
        </w:rPr>
      </w:pPr>
      <w:r w:rsidRPr="00D5255D">
        <w:rPr>
          <w:sz w:val="24"/>
          <w:szCs w:val="24"/>
        </w:rPr>
        <w:t>Професійними спекулянтами є валютні дилери.</w:t>
      </w:r>
    </w:p>
    <w:p w:rsidR="00E63912" w:rsidRPr="00D5255D" w:rsidRDefault="00AC514F" w:rsidP="00D5255D">
      <w:pPr>
        <w:pStyle w:val="130"/>
        <w:spacing w:line="240" w:lineRule="auto"/>
        <w:ind w:firstLine="709"/>
        <w:jc w:val="both"/>
        <w:rPr>
          <w:sz w:val="24"/>
          <w:szCs w:val="24"/>
        </w:rPr>
      </w:pPr>
      <w:r w:rsidRPr="00D5255D">
        <w:rPr>
          <w:sz w:val="24"/>
          <w:szCs w:val="24"/>
        </w:rPr>
        <w:t>Арбітражери - це учасники ринку, які заробляють на різниці валютних курсів на окремих ринках. Прибуток отримують шляхом одночасного продажу порівняно переоціненого інструменту та купівлі</w:t>
      </w:r>
      <w:r w:rsidR="00E72169" w:rsidRPr="00D5255D">
        <w:rPr>
          <w:sz w:val="24"/>
          <w:szCs w:val="24"/>
        </w:rPr>
        <w:t xml:space="preserve"> </w:t>
      </w:r>
      <w:r w:rsidRPr="00D5255D">
        <w:rPr>
          <w:sz w:val="24"/>
          <w:szCs w:val="24"/>
        </w:rPr>
        <w:t>порівняно недооціненого. Арбітражери сприяють урівноваженню</w:t>
      </w:r>
      <w:r w:rsidR="00E72169" w:rsidRPr="00D5255D">
        <w:rPr>
          <w:sz w:val="24"/>
          <w:szCs w:val="24"/>
        </w:rPr>
        <w:t xml:space="preserve"> </w:t>
      </w:r>
      <w:r w:rsidRPr="00D5255D">
        <w:rPr>
          <w:sz w:val="24"/>
          <w:szCs w:val="24"/>
        </w:rPr>
        <w:t>курсів, цін активів на різних сегментах валютного ринку.</w:t>
      </w:r>
    </w:p>
    <w:p w:rsidR="00E63912" w:rsidRPr="00D5255D" w:rsidRDefault="00AC514F" w:rsidP="00D5255D">
      <w:pPr>
        <w:pStyle w:val="130"/>
        <w:spacing w:line="240" w:lineRule="auto"/>
        <w:ind w:firstLine="709"/>
        <w:jc w:val="both"/>
        <w:rPr>
          <w:sz w:val="24"/>
          <w:szCs w:val="24"/>
        </w:rPr>
      </w:pPr>
      <w:r w:rsidRPr="00D5255D">
        <w:rPr>
          <w:sz w:val="24"/>
          <w:szCs w:val="24"/>
        </w:rPr>
        <w:t>Валютний ринок має свою структуру, яка охоплює національні</w:t>
      </w:r>
      <w:r w:rsidR="00E72169" w:rsidRPr="00D5255D">
        <w:rPr>
          <w:sz w:val="24"/>
          <w:szCs w:val="24"/>
        </w:rPr>
        <w:t xml:space="preserve"> </w:t>
      </w:r>
      <w:r w:rsidRPr="00D5255D">
        <w:rPr>
          <w:sz w:val="24"/>
          <w:szCs w:val="24"/>
        </w:rPr>
        <w:t>(місцеві) ринки, міжнародні ринки та світовий ринок. їх розрізняють</w:t>
      </w:r>
      <w:r w:rsidR="00E72169" w:rsidRPr="00D5255D">
        <w:rPr>
          <w:sz w:val="24"/>
          <w:szCs w:val="24"/>
        </w:rPr>
        <w:t xml:space="preserve"> </w:t>
      </w:r>
      <w:r w:rsidRPr="00D5255D">
        <w:rPr>
          <w:sz w:val="24"/>
          <w:szCs w:val="24"/>
        </w:rPr>
        <w:t>за масштабами і характером валютних операцій, кількістю валют, яку</w:t>
      </w:r>
      <w:r w:rsidR="00E72169" w:rsidRPr="00D5255D">
        <w:rPr>
          <w:sz w:val="24"/>
          <w:szCs w:val="24"/>
        </w:rPr>
        <w:t xml:space="preserve"> </w:t>
      </w:r>
      <w:r w:rsidRPr="00D5255D">
        <w:rPr>
          <w:sz w:val="24"/>
          <w:szCs w:val="24"/>
        </w:rPr>
        <w:t>продають-купують, рівнем правового регулювання тощо.</w:t>
      </w:r>
    </w:p>
    <w:p w:rsidR="00E63912" w:rsidRPr="00D5255D" w:rsidRDefault="00AC514F" w:rsidP="00D5255D">
      <w:pPr>
        <w:pStyle w:val="130"/>
        <w:spacing w:line="240" w:lineRule="auto"/>
        <w:ind w:firstLine="709"/>
        <w:jc w:val="both"/>
        <w:rPr>
          <w:sz w:val="24"/>
          <w:szCs w:val="24"/>
        </w:rPr>
      </w:pPr>
      <w:r w:rsidRPr="00D5255D">
        <w:rPr>
          <w:sz w:val="24"/>
          <w:szCs w:val="24"/>
        </w:rPr>
        <w:t>Розвиток новітніх засобів тел</w:t>
      </w:r>
      <w:r w:rsidR="002A7EA2" w:rsidRPr="00D5255D">
        <w:rPr>
          <w:sz w:val="24"/>
          <w:szCs w:val="24"/>
        </w:rPr>
        <w:t>е</w:t>
      </w:r>
      <w:r w:rsidRPr="00D5255D">
        <w:rPr>
          <w:sz w:val="24"/>
          <w:szCs w:val="24"/>
        </w:rPr>
        <w:t>комун</w:t>
      </w:r>
      <w:r w:rsidR="002A7EA2" w:rsidRPr="00D5255D">
        <w:rPr>
          <w:sz w:val="24"/>
          <w:szCs w:val="24"/>
        </w:rPr>
        <w:t>і</w:t>
      </w:r>
      <w:r w:rsidRPr="00D5255D">
        <w:rPr>
          <w:sz w:val="24"/>
          <w:szCs w:val="24"/>
        </w:rPr>
        <w:t>кацій та інформаційних технологій дає змогу поєднати окремі міжнародні ринки в єдиний світовий валютний ринок, який здатний функціонувати практично цілодобово. Це забезпечене географічним розміщенням окремих ринків:</w:t>
      </w:r>
      <w:r w:rsidR="00E72169" w:rsidRPr="00D5255D">
        <w:rPr>
          <w:sz w:val="24"/>
          <w:szCs w:val="24"/>
        </w:rPr>
        <w:t xml:space="preserve"> </w:t>
      </w:r>
      <w:r w:rsidRPr="00D5255D">
        <w:rPr>
          <w:sz w:val="24"/>
          <w:szCs w:val="24"/>
        </w:rPr>
        <w:t xml:space="preserve">з початком доби відкриваються азійські ринки Токіо, </w:t>
      </w:r>
      <w:proofErr w:type="spellStart"/>
      <w:r w:rsidRPr="00D5255D">
        <w:rPr>
          <w:sz w:val="24"/>
          <w:szCs w:val="24"/>
        </w:rPr>
        <w:t>Гонконга</w:t>
      </w:r>
      <w:proofErr w:type="spellEnd"/>
      <w:r w:rsidRPr="00D5255D">
        <w:rPr>
          <w:sz w:val="24"/>
          <w:szCs w:val="24"/>
        </w:rPr>
        <w:t xml:space="preserve">, </w:t>
      </w:r>
      <w:proofErr w:type="spellStart"/>
      <w:r w:rsidRPr="00D5255D">
        <w:rPr>
          <w:sz w:val="24"/>
          <w:szCs w:val="24"/>
        </w:rPr>
        <w:t>Сінгапура</w:t>
      </w:r>
      <w:proofErr w:type="spellEnd"/>
      <w:r w:rsidRPr="00D5255D">
        <w:rPr>
          <w:sz w:val="24"/>
          <w:szCs w:val="24"/>
        </w:rPr>
        <w:t xml:space="preserve">, після їхнього закриття починають працювати ринки європейські - Франкфурту Парижа, Лондона, а під </w:t>
      </w:r>
      <w:proofErr w:type="spellStart"/>
      <w:r w:rsidRPr="00D5255D">
        <w:rPr>
          <w:rFonts w:eastAsia="Segoe UI"/>
          <w:sz w:val="24"/>
          <w:szCs w:val="24"/>
        </w:rPr>
        <w:t>кіїієць</w:t>
      </w:r>
      <w:proofErr w:type="spellEnd"/>
      <w:r w:rsidRPr="00D5255D">
        <w:rPr>
          <w:rFonts w:eastAsia="Segoe UI"/>
          <w:sz w:val="24"/>
          <w:szCs w:val="24"/>
        </w:rPr>
        <w:t xml:space="preserve"> </w:t>
      </w:r>
      <w:r w:rsidRPr="00D5255D">
        <w:rPr>
          <w:sz w:val="24"/>
          <w:szCs w:val="24"/>
        </w:rPr>
        <w:t>їхньої роботи</w:t>
      </w:r>
      <w:r w:rsidR="00E72169" w:rsidRPr="00D5255D">
        <w:rPr>
          <w:sz w:val="24"/>
          <w:szCs w:val="24"/>
        </w:rPr>
        <w:t xml:space="preserve"> </w:t>
      </w:r>
      <w:r w:rsidRPr="00D5255D">
        <w:rPr>
          <w:sz w:val="24"/>
          <w:szCs w:val="24"/>
        </w:rPr>
        <w:t xml:space="preserve">відкриваються ринки американського континенту - Нью-Йорка, Лос- </w:t>
      </w:r>
      <w:proofErr w:type="spellStart"/>
      <w:r w:rsidRPr="00D5255D">
        <w:rPr>
          <w:sz w:val="24"/>
          <w:szCs w:val="24"/>
        </w:rPr>
        <w:t>Анджелеса</w:t>
      </w:r>
      <w:proofErr w:type="spellEnd"/>
      <w:r w:rsidRPr="00D5255D">
        <w:rPr>
          <w:sz w:val="24"/>
          <w:szCs w:val="24"/>
        </w:rPr>
        <w:t xml:space="preserve"> тощо. Завдяки цьому будь-який суб’єкт валютного ринку може в будь-який час доби купити-продати валюту, оперативно зв’язавшись з відповідним міжнародним центром валютної торгівлі. Щоденні обороти світового валютного ринку перевищують декілька трильйонів доларів США і швидко збільшуються, що свідчить про величезні розмахи валютних потоків на світовому ринку.</w:t>
      </w:r>
    </w:p>
    <w:p w:rsidR="00E63912" w:rsidRPr="00D5255D" w:rsidRDefault="00AC514F" w:rsidP="00D5255D">
      <w:pPr>
        <w:pStyle w:val="130"/>
        <w:spacing w:line="240" w:lineRule="auto"/>
        <w:ind w:firstLine="709"/>
        <w:jc w:val="both"/>
        <w:rPr>
          <w:sz w:val="24"/>
          <w:szCs w:val="24"/>
        </w:rPr>
      </w:pPr>
      <w:r w:rsidRPr="00D5255D">
        <w:rPr>
          <w:sz w:val="24"/>
          <w:szCs w:val="24"/>
        </w:rPr>
        <w:t>За організацією торгівлі валютний ринок поділяють на біржовий, тобт</w:t>
      </w:r>
      <w:r w:rsidR="002A7EA2" w:rsidRPr="00D5255D">
        <w:rPr>
          <w:sz w:val="24"/>
          <w:szCs w:val="24"/>
        </w:rPr>
        <w:t xml:space="preserve">о організований і позабіржовий </w:t>
      </w:r>
      <w:r w:rsidRPr="00D5255D">
        <w:rPr>
          <w:sz w:val="24"/>
          <w:szCs w:val="24"/>
        </w:rPr>
        <w:t xml:space="preserve"> або неорганізований</w:t>
      </w:r>
      <w:r w:rsidR="00E72169"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За інституціональною структурою у складі валютного ринку виокремлюють:</w:t>
      </w:r>
    </w:p>
    <w:p w:rsidR="00E63912" w:rsidRPr="00D5255D" w:rsidRDefault="00AC514F" w:rsidP="00D5255D">
      <w:pPr>
        <w:pStyle w:val="130"/>
        <w:spacing w:line="240" w:lineRule="auto"/>
        <w:ind w:firstLine="709"/>
        <w:jc w:val="both"/>
        <w:rPr>
          <w:sz w:val="24"/>
          <w:szCs w:val="24"/>
        </w:rPr>
      </w:pPr>
      <w:r w:rsidRPr="00D5255D">
        <w:rPr>
          <w:sz w:val="24"/>
          <w:szCs w:val="24"/>
        </w:rPr>
        <w:t>міжбанківський ринок (прямий і брокерський), на якому фінансові інститути укладають угоди між собою;</w:t>
      </w:r>
    </w:p>
    <w:p w:rsidR="00E63912" w:rsidRPr="00D5255D" w:rsidRDefault="00AC514F" w:rsidP="00D5255D">
      <w:pPr>
        <w:pStyle w:val="130"/>
        <w:spacing w:line="240" w:lineRule="auto"/>
        <w:ind w:firstLine="709"/>
        <w:jc w:val="both"/>
        <w:rPr>
          <w:sz w:val="24"/>
          <w:szCs w:val="24"/>
        </w:rPr>
      </w:pPr>
      <w:r w:rsidRPr="00D5255D">
        <w:rPr>
          <w:sz w:val="24"/>
          <w:szCs w:val="24"/>
        </w:rPr>
        <w:t>клієнтський ринок, на якому банки укладають угоди з нефінансовими клієнтами, тобто з урядами, промисловими, торговельними компаніями;</w:t>
      </w:r>
    </w:p>
    <w:p w:rsidR="00E63912" w:rsidRPr="00D5255D" w:rsidRDefault="00AC514F" w:rsidP="00D5255D">
      <w:pPr>
        <w:pStyle w:val="130"/>
        <w:spacing w:line="240" w:lineRule="auto"/>
        <w:ind w:firstLine="709"/>
        <w:jc w:val="both"/>
        <w:rPr>
          <w:sz w:val="24"/>
          <w:szCs w:val="24"/>
        </w:rPr>
      </w:pPr>
      <w:r w:rsidRPr="00D5255D">
        <w:rPr>
          <w:sz w:val="24"/>
          <w:szCs w:val="24"/>
        </w:rPr>
        <w:t>біржовий ринок, де виконують угоди з негайною поставкою валют на спеціалізованих валютних біржах та строкові угоди на товарних біржах.</w:t>
      </w:r>
    </w:p>
    <w:p w:rsidR="00E63912" w:rsidRPr="00D5255D" w:rsidRDefault="00AC514F" w:rsidP="00D5255D">
      <w:pPr>
        <w:pStyle w:val="130"/>
        <w:spacing w:line="240" w:lineRule="auto"/>
        <w:ind w:firstLine="709"/>
        <w:jc w:val="both"/>
        <w:rPr>
          <w:sz w:val="24"/>
          <w:szCs w:val="24"/>
        </w:rPr>
      </w:pPr>
      <w:r w:rsidRPr="00D5255D">
        <w:rPr>
          <w:sz w:val="24"/>
          <w:szCs w:val="24"/>
        </w:rPr>
        <w:t xml:space="preserve">За видами валютних операцій і формами валютних угод у складі і міжбанківського валютного ринку можна виокремити </w:t>
      </w:r>
      <w:proofErr w:type="spellStart"/>
      <w:r w:rsidRPr="00D5255D">
        <w:rPr>
          <w:sz w:val="24"/>
          <w:szCs w:val="24"/>
        </w:rPr>
        <w:t>своп</w:t>
      </w:r>
      <w:proofErr w:type="spellEnd"/>
      <w:r w:rsidRPr="00D5255D">
        <w:rPr>
          <w:sz w:val="24"/>
          <w:szCs w:val="24"/>
        </w:rPr>
        <w:t xml:space="preserve">-ринок, форвардний ринок </w:t>
      </w:r>
      <w:proofErr w:type="spellStart"/>
      <w:r w:rsidRPr="00D5255D">
        <w:rPr>
          <w:sz w:val="24"/>
          <w:szCs w:val="24"/>
        </w:rPr>
        <w:t>спот</w:t>
      </w:r>
      <w:proofErr w:type="spellEnd"/>
      <w:r w:rsidRPr="00D5255D">
        <w:rPr>
          <w:sz w:val="24"/>
          <w:szCs w:val="24"/>
        </w:rPr>
        <w:t xml:space="preserve">-ринок. На </w:t>
      </w:r>
      <w:proofErr w:type="spellStart"/>
      <w:r w:rsidRPr="00D5255D">
        <w:rPr>
          <w:sz w:val="24"/>
          <w:szCs w:val="24"/>
        </w:rPr>
        <w:t>своп</w:t>
      </w:r>
      <w:proofErr w:type="spellEnd"/>
      <w:r w:rsidRPr="00D5255D">
        <w:rPr>
          <w:sz w:val="24"/>
          <w:szCs w:val="24"/>
        </w:rPr>
        <w:t>-ринок припадає понад 65% усього і обороту валюти; на форвардному ринку відбувається приблизно 10</w:t>
      </w:r>
      <w:r w:rsidR="00E72169" w:rsidRPr="00D5255D">
        <w:rPr>
          <w:sz w:val="24"/>
          <w:szCs w:val="24"/>
        </w:rPr>
        <w:t>%</w:t>
      </w:r>
      <w:r w:rsidRPr="00D5255D">
        <w:rPr>
          <w:sz w:val="24"/>
          <w:szCs w:val="24"/>
        </w:rPr>
        <w:t xml:space="preserve"> валютних операцій; </w:t>
      </w:r>
      <w:proofErr w:type="spellStart"/>
      <w:r w:rsidRPr="00D5255D">
        <w:rPr>
          <w:sz w:val="24"/>
          <w:szCs w:val="24"/>
        </w:rPr>
        <w:t>спот</w:t>
      </w:r>
      <w:proofErr w:type="spellEnd"/>
      <w:r w:rsidRPr="00D5255D">
        <w:rPr>
          <w:sz w:val="24"/>
          <w:szCs w:val="24"/>
        </w:rPr>
        <w:t xml:space="preserve">-ринок забезпечує до 25% валютних </w:t>
      </w:r>
      <w:proofErr w:type="spellStart"/>
      <w:r w:rsidRPr="00D5255D">
        <w:rPr>
          <w:sz w:val="24"/>
          <w:szCs w:val="24"/>
        </w:rPr>
        <w:t>операциу</w:t>
      </w:r>
      <w:proofErr w:type="spellEnd"/>
    </w:p>
    <w:p w:rsidR="00E72169" w:rsidRPr="00D5255D" w:rsidRDefault="00E72169"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r w:rsidRPr="00D5255D">
        <w:rPr>
          <w:sz w:val="24"/>
          <w:szCs w:val="24"/>
        </w:rPr>
        <w:t>ПИТАННЯ ДЛЯ САМОКОНТРОЛЮ</w:t>
      </w:r>
    </w:p>
    <w:p w:rsidR="00E63912" w:rsidRPr="00D5255D" w:rsidRDefault="00AC514F" w:rsidP="00D5255D">
      <w:pPr>
        <w:pStyle w:val="130"/>
        <w:spacing w:line="240" w:lineRule="auto"/>
        <w:jc w:val="both"/>
        <w:rPr>
          <w:sz w:val="24"/>
          <w:szCs w:val="24"/>
        </w:rPr>
      </w:pPr>
      <w:r w:rsidRPr="00D5255D">
        <w:rPr>
          <w:sz w:val="24"/>
          <w:szCs w:val="24"/>
        </w:rPr>
        <w:t>Сформулюйте сутність валюти</w:t>
      </w:r>
    </w:p>
    <w:p w:rsidR="00E63912" w:rsidRPr="00D5255D" w:rsidRDefault="00AC514F" w:rsidP="00D5255D">
      <w:pPr>
        <w:pStyle w:val="130"/>
        <w:spacing w:line="240" w:lineRule="auto"/>
        <w:jc w:val="both"/>
        <w:rPr>
          <w:sz w:val="24"/>
          <w:szCs w:val="24"/>
        </w:rPr>
      </w:pPr>
      <w:r w:rsidRPr="00D5255D">
        <w:rPr>
          <w:sz w:val="24"/>
          <w:szCs w:val="24"/>
        </w:rPr>
        <w:t>Які види валют Ви можете назвати?</w:t>
      </w:r>
    </w:p>
    <w:p w:rsidR="00E63912" w:rsidRPr="00D5255D" w:rsidRDefault="00AC514F" w:rsidP="00D5255D">
      <w:pPr>
        <w:pStyle w:val="130"/>
        <w:spacing w:line="240" w:lineRule="auto"/>
        <w:jc w:val="both"/>
        <w:rPr>
          <w:sz w:val="24"/>
          <w:szCs w:val="24"/>
        </w:rPr>
      </w:pPr>
      <w:r w:rsidRPr="00D5255D">
        <w:rPr>
          <w:sz w:val="24"/>
          <w:szCs w:val="24"/>
        </w:rPr>
        <w:t>Що таке резервна валюта? Що таке колективна валюта?</w:t>
      </w:r>
    </w:p>
    <w:p w:rsidR="00E63912" w:rsidRPr="00D5255D" w:rsidRDefault="00AC514F" w:rsidP="00D5255D">
      <w:pPr>
        <w:pStyle w:val="130"/>
        <w:spacing w:line="240" w:lineRule="auto"/>
        <w:jc w:val="both"/>
        <w:rPr>
          <w:sz w:val="24"/>
          <w:szCs w:val="24"/>
        </w:rPr>
      </w:pPr>
      <w:r w:rsidRPr="00D5255D">
        <w:rPr>
          <w:sz w:val="24"/>
          <w:szCs w:val="24"/>
        </w:rPr>
        <w:t>Поясніть поняття “валютні цінності”</w:t>
      </w:r>
    </w:p>
    <w:p w:rsidR="00E63912" w:rsidRPr="00D5255D" w:rsidRDefault="00AC514F" w:rsidP="00D5255D">
      <w:pPr>
        <w:pStyle w:val="130"/>
        <w:spacing w:line="240" w:lineRule="auto"/>
        <w:jc w:val="both"/>
        <w:rPr>
          <w:sz w:val="24"/>
          <w:szCs w:val="24"/>
        </w:rPr>
      </w:pPr>
      <w:r w:rsidRPr="00D5255D">
        <w:rPr>
          <w:sz w:val="24"/>
          <w:szCs w:val="24"/>
        </w:rPr>
        <w:t>Що таке конвертованість валюти, які види</w:t>
      </w:r>
      <w:r w:rsidR="00E72169" w:rsidRPr="00D5255D">
        <w:rPr>
          <w:sz w:val="24"/>
          <w:szCs w:val="24"/>
        </w:rPr>
        <w:t xml:space="preserve"> </w:t>
      </w:r>
      <w:r w:rsidRPr="00D5255D">
        <w:rPr>
          <w:sz w:val="24"/>
          <w:szCs w:val="24"/>
        </w:rPr>
        <w:t>конвертованості валюти Ви знаєте?</w:t>
      </w:r>
    </w:p>
    <w:p w:rsidR="00E63912" w:rsidRPr="00D5255D" w:rsidRDefault="00AC514F" w:rsidP="00D5255D">
      <w:pPr>
        <w:pStyle w:val="130"/>
        <w:spacing w:line="240" w:lineRule="auto"/>
        <w:jc w:val="both"/>
        <w:rPr>
          <w:sz w:val="24"/>
          <w:szCs w:val="24"/>
        </w:rPr>
      </w:pPr>
      <w:r w:rsidRPr="00D5255D">
        <w:rPr>
          <w:sz w:val="24"/>
          <w:szCs w:val="24"/>
        </w:rPr>
        <w:t>Які умови необхідні для забезпечення конвертованості</w:t>
      </w:r>
      <w:r w:rsidR="00E72169" w:rsidRPr="00D5255D">
        <w:rPr>
          <w:sz w:val="24"/>
          <w:szCs w:val="24"/>
        </w:rPr>
        <w:t xml:space="preserve"> </w:t>
      </w:r>
      <w:r w:rsidRPr="00D5255D">
        <w:rPr>
          <w:sz w:val="24"/>
          <w:szCs w:val="24"/>
        </w:rPr>
        <w:t>валюти?</w:t>
      </w:r>
    </w:p>
    <w:p w:rsidR="00E63912" w:rsidRPr="00D5255D" w:rsidRDefault="00AC514F" w:rsidP="00D5255D">
      <w:pPr>
        <w:pStyle w:val="130"/>
        <w:spacing w:line="240" w:lineRule="auto"/>
        <w:jc w:val="both"/>
        <w:rPr>
          <w:sz w:val="24"/>
          <w:szCs w:val="24"/>
        </w:rPr>
      </w:pPr>
      <w:r w:rsidRPr="00D5255D">
        <w:rPr>
          <w:sz w:val="24"/>
          <w:szCs w:val="24"/>
        </w:rPr>
        <w:t>У чому полягає повна конвертованість валюти?</w:t>
      </w:r>
    </w:p>
    <w:p w:rsidR="00E63912" w:rsidRPr="00D5255D" w:rsidRDefault="00AC514F" w:rsidP="00D5255D">
      <w:pPr>
        <w:pStyle w:val="130"/>
        <w:spacing w:line="240" w:lineRule="auto"/>
        <w:jc w:val="both"/>
        <w:rPr>
          <w:sz w:val="24"/>
          <w:szCs w:val="24"/>
        </w:rPr>
      </w:pPr>
      <w:r w:rsidRPr="00D5255D">
        <w:rPr>
          <w:sz w:val="24"/>
          <w:szCs w:val="24"/>
        </w:rPr>
        <w:t>Дайте визначення валютного курсу.</w:t>
      </w:r>
    </w:p>
    <w:p w:rsidR="00E63912" w:rsidRPr="00D5255D" w:rsidRDefault="00AC514F" w:rsidP="00D5255D">
      <w:pPr>
        <w:pStyle w:val="130"/>
        <w:spacing w:line="240" w:lineRule="auto"/>
        <w:jc w:val="both"/>
        <w:rPr>
          <w:sz w:val="24"/>
          <w:szCs w:val="24"/>
        </w:rPr>
      </w:pPr>
      <w:r w:rsidRPr="00D5255D">
        <w:rPr>
          <w:sz w:val="24"/>
          <w:szCs w:val="24"/>
        </w:rPr>
        <w:t>Як поділяють режими валютних курсів?</w:t>
      </w:r>
    </w:p>
    <w:p w:rsidR="00E63912" w:rsidRPr="00D5255D" w:rsidRDefault="00AC514F" w:rsidP="00D5255D">
      <w:pPr>
        <w:pStyle w:val="130"/>
        <w:spacing w:line="240" w:lineRule="auto"/>
        <w:jc w:val="both"/>
        <w:rPr>
          <w:sz w:val="24"/>
          <w:szCs w:val="24"/>
        </w:rPr>
      </w:pPr>
      <w:r w:rsidRPr="00D5255D">
        <w:rPr>
          <w:sz w:val="24"/>
          <w:szCs w:val="24"/>
        </w:rPr>
        <w:t>Що таке котирування валют?</w:t>
      </w:r>
    </w:p>
    <w:p w:rsidR="00E63912" w:rsidRPr="00D5255D" w:rsidRDefault="00AC514F" w:rsidP="00D5255D">
      <w:pPr>
        <w:pStyle w:val="130"/>
        <w:spacing w:line="240" w:lineRule="auto"/>
        <w:jc w:val="both"/>
        <w:rPr>
          <w:sz w:val="24"/>
          <w:szCs w:val="24"/>
        </w:rPr>
      </w:pPr>
      <w:r w:rsidRPr="00D5255D">
        <w:rPr>
          <w:sz w:val="24"/>
          <w:szCs w:val="24"/>
        </w:rPr>
        <w:t>Назвіть різницю між двома методами котирування</w:t>
      </w:r>
      <w:r w:rsidR="00E72169" w:rsidRPr="00D5255D">
        <w:rPr>
          <w:sz w:val="24"/>
          <w:szCs w:val="24"/>
        </w:rPr>
        <w:t xml:space="preserve"> </w:t>
      </w:r>
      <w:proofErr w:type="spellStart"/>
      <w:r w:rsidRPr="00D5255D">
        <w:rPr>
          <w:sz w:val="24"/>
          <w:szCs w:val="24"/>
        </w:rPr>
        <w:t>валюют</w:t>
      </w:r>
      <w:proofErr w:type="spellEnd"/>
      <w:r w:rsidRPr="00D5255D">
        <w:rPr>
          <w:sz w:val="24"/>
          <w:szCs w:val="24"/>
        </w:rPr>
        <w:t>.</w:t>
      </w:r>
    </w:p>
    <w:p w:rsidR="00E63912" w:rsidRPr="00D5255D" w:rsidRDefault="00AC514F" w:rsidP="00D5255D">
      <w:pPr>
        <w:pStyle w:val="130"/>
        <w:spacing w:line="240" w:lineRule="auto"/>
        <w:jc w:val="both"/>
        <w:rPr>
          <w:sz w:val="24"/>
          <w:szCs w:val="24"/>
        </w:rPr>
      </w:pPr>
      <w:r w:rsidRPr="00D5255D">
        <w:rPr>
          <w:sz w:val="24"/>
          <w:szCs w:val="24"/>
        </w:rPr>
        <w:t>Від яких чинників залежить динаміка валютного курсу?</w:t>
      </w:r>
    </w:p>
    <w:p w:rsidR="00E63912" w:rsidRPr="00D5255D" w:rsidRDefault="00AC514F" w:rsidP="00D5255D">
      <w:pPr>
        <w:pStyle w:val="130"/>
        <w:spacing w:line="240" w:lineRule="auto"/>
        <w:jc w:val="both"/>
        <w:rPr>
          <w:sz w:val="24"/>
          <w:szCs w:val="24"/>
        </w:rPr>
      </w:pPr>
      <w:r w:rsidRPr="00D5255D">
        <w:rPr>
          <w:sz w:val="24"/>
          <w:szCs w:val="24"/>
        </w:rPr>
        <w:t>Що таке номінальний валютний курс?</w:t>
      </w:r>
    </w:p>
    <w:p w:rsidR="00E63912" w:rsidRPr="00D5255D" w:rsidRDefault="00AC514F" w:rsidP="00D5255D">
      <w:pPr>
        <w:pStyle w:val="130"/>
        <w:spacing w:line="240" w:lineRule="auto"/>
        <w:jc w:val="both"/>
        <w:rPr>
          <w:sz w:val="24"/>
          <w:szCs w:val="24"/>
        </w:rPr>
      </w:pPr>
      <w:r w:rsidRPr="00D5255D">
        <w:rPr>
          <w:sz w:val="24"/>
          <w:szCs w:val="24"/>
        </w:rPr>
        <w:t>Як визначають реальний валютний курс?</w:t>
      </w:r>
    </w:p>
    <w:p w:rsidR="00E63912" w:rsidRPr="00D5255D" w:rsidRDefault="00AC514F" w:rsidP="00D5255D">
      <w:pPr>
        <w:pStyle w:val="130"/>
        <w:spacing w:line="240" w:lineRule="auto"/>
        <w:jc w:val="both"/>
        <w:rPr>
          <w:sz w:val="24"/>
          <w:szCs w:val="24"/>
        </w:rPr>
      </w:pPr>
      <w:r w:rsidRPr="00D5255D">
        <w:rPr>
          <w:sz w:val="24"/>
          <w:szCs w:val="24"/>
        </w:rPr>
        <w:lastRenderedPageBreak/>
        <w:t>Дайте визначення валютного ринку як економічної</w:t>
      </w:r>
      <w:r w:rsidR="00E72169" w:rsidRPr="00D5255D">
        <w:rPr>
          <w:sz w:val="24"/>
          <w:szCs w:val="24"/>
        </w:rPr>
        <w:t xml:space="preserve"> </w:t>
      </w:r>
      <w:r w:rsidRPr="00D5255D">
        <w:rPr>
          <w:sz w:val="24"/>
          <w:szCs w:val="24"/>
        </w:rPr>
        <w:t>категорії.</w:t>
      </w:r>
    </w:p>
    <w:p w:rsidR="00E63912" w:rsidRPr="00D5255D" w:rsidRDefault="00AC514F" w:rsidP="00D5255D">
      <w:pPr>
        <w:pStyle w:val="130"/>
        <w:spacing w:line="240" w:lineRule="auto"/>
        <w:jc w:val="both"/>
        <w:rPr>
          <w:sz w:val="24"/>
          <w:szCs w:val="24"/>
        </w:rPr>
      </w:pPr>
      <w:r w:rsidRPr="00D5255D">
        <w:rPr>
          <w:sz w:val="24"/>
          <w:szCs w:val="24"/>
        </w:rPr>
        <w:t>Назвіть головних учасників валютного ринку.</w:t>
      </w:r>
    </w:p>
    <w:p w:rsidR="00E63912" w:rsidRPr="00D5255D" w:rsidRDefault="00AC514F" w:rsidP="00D5255D">
      <w:pPr>
        <w:pStyle w:val="130"/>
        <w:spacing w:line="240" w:lineRule="auto"/>
        <w:jc w:val="both"/>
        <w:rPr>
          <w:sz w:val="24"/>
          <w:szCs w:val="24"/>
        </w:rPr>
      </w:pPr>
      <w:r w:rsidRPr="00D5255D">
        <w:rPr>
          <w:sz w:val="24"/>
          <w:szCs w:val="24"/>
        </w:rPr>
        <w:t>Яка структура валютного ринку?</w:t>
      </w:r>
    </w:p>
    <w:p w:rsidR="00E63912" w:rsidRPr="00D5255D" w:rsidRDefault="00AC514F" w:rsidP="00D5255D">
      <w:pPr>
        <w:pStyle w:val="130"/>
        <w:spacing w:line="240" w:lineRule="auto"/>
        <w:jc w:val="both"/>
        <w:rPr>
          <w:sz w:val="24"/>
          <w:szCs w:val="24"/>
        </w:rPr>
      </w:pPr>
      <w:r w:rsidRPr="00D5255D">
        <w:rPr>
          <w:sz w:val="24"/>
          <w:szCs w:val="24"/>
        </w:rPr>
        <w:t>Назвіть найбільші регіональні валютні ринки.</w:t>
      </w:r>
    </w:p>
    <w:p w:rsidR="00E63912" w:rsidRPr="00D5255D" w:rsidRDefault="00E63912" w:rsidP="00D5255D">
      <w:pPr>
        <w:pStyle w:val="130"/>
        <w:spacing w:line="240" w:lineRule="auto"/>
        <w:ind w:firstLine="709"/>
        <w:jc w:val="both"/>
        <w:rPr>
          <w:sz w:val="24"/>
          <w:szCs w:val="24"/>
        </w:rPr>
      </w:pPr>
    </w:p>
    <w:p w:rsidR="00E72169" w:rsidRPr="00D5255D" w:rsidRDefault="00E72169"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b/>
          <w:sz w:val="24"/>
          <w:szCs w:val="24"/>
        </w:rPr>
      </w:pPr>
      <w:bookmarkStart w:id="31" w:name="bookmark41"/>
      <w:r w:rsidRPr="00D5255D">
        <w:rPr>
          <w:b/>
          <w:sz w:val="24"/>
          <w:szCs w:val="24"/>
        </w:rPr>
        <w:t>1</w:t>
      </w:r>
      <w:bookmarkEnd w:id="31"/>
      <w:r w:rsidR="000C47BE">
        <w:rPr>
          <w:b/>
          <w:sz w:val="24"/>
          <w:szCs w:val="24"/>
        </w:rPr>
        <w:t>5</w:t>
      </w:r>
      <w:r w:rsidR="002A7EA2" w:rsidRPr="00D5255D">
        <w:rPr>
          <w:b/>
          <w:sz w:val="24"/>
          <w:szCs w:val="24"/>
        </w:rPr>
        <w:t xml:space="preserve"> </w:t>
      </w:r>
      <w:r w:rsidR="00E72169" w:rsidRPr="00D5255D">
        <w:rPr>
          <w:b/>
          <w:sz w:val="24"/>
          <w:szCs w:val="24"/>
        </w:rPr>
        <w:t xml:space="preserve"> </w:t>
      </w:r>
      <w:r w:rsidRPr="00D5255D">
        <w:rPr>
          <w:b/>
          <w:sz w:val="24"/>
          <w:szCs w:val="24"/>
        </w:rPr>
        <w:t>РОЗДІЛ</w:t>
      </w:r>
      <w:bookmarkStart w:id="32" w:name="bookmark42"/>
      <w:r w:rsidR="000C47BE">
        <w:rPr>
          <w:b/>
          <w:sz w:val="24"/>
          <w:szCs w:val="24"/>
        </w:rPr>
        <w:t xml:space="preserve"> </w:t>
      </w:r>
      <w:r w:rsidRPr="00D5255D">
        <w:rPr>
          <w:b/>
          <w:sz w:val="24"/>
          <w:szCs w:val="24"/>
        </w:rPr>
        <w:t>МІЖНАРОДНА ВАЛЮТНО- КРЕДИТНА СИСТЕМА</w:t>
      </w:r>
      <w:bookmarkEnd w:id="32"/>
    </w:p>
    <w:p w:rsidR="00E72169" w:rsidRPr="00D5255D" w:rsidRDefault="00E72169" w:rsidP="00D5255D">
      <w:pPr>
        <w:pStyle w:val="130"/>
        <w:spacing w:line="240" w:lineRule="auto"/>
        <w:ind w:firstLine="709"/>
        <w:jc w:val="both"/>
        <w:rPr>
          <w:sz w:val="24"/>
          <w:szCs w:val="24"/>
        </w:rPr>
      </w:pPr>
    </w:p>
    <w:p w:rsidR="00E63912" w:rsidRPr="00D5255D" w:rsidRDefault="000C47BE" w:rsidP="00D5255D">
      <w:pPr>
        <w:pStyle w:val="130"/>
        <w:spacing w:line="240" w:lineRule="auto"/>
        <w:ind w:firstLine="709"/>
        <w:jc w:val="both"/>
        <w:rPr>
          <w:sz w:val="24"/>
          <w:szCs w:val="24"/>
        </w:rPr>
      </w:pPr>
      <w:r>
        <w:rPr>
          <w:sz w:val="24"/>
          <w:szCs w:val="24"/>
        </w:rPr>
        <w:t xml:space="preserve">15.1 </w:t>
      </w:r>
      <w:r w:rsidR="00AC514F" w:rsidRPr="00D5255D">
        <w:rPr>
          <w:sz w:val="24"/>
          <w:szCs w:val="24"/>
        </w:rPr>
        <w:t>Поняття міжнародної валютно-кредитної системи та її елементи</w:t>
      </w:r>
    </w:p>
    <w:p w:rsidR="00E63912" w:rsidRPr="00D5255D" w:rsidRDefault="000C47BE" w:rsidP="00D5255D">
      <w:pPr>
        <w:pStyle w:val="130"/>
        <w:spacing w:line="240" w:lineRule="auto"/>
        <w:ind w:firstLine="709"/>
        <w:jc w:val="both"/>
        <w:rPr>
          <w:sz w:val="24"/>
          <w:szCs w:val="24"/>
        </w:rPr>
      </w:pPr>
      <w:r>
        <w:rPr>
          <w:sz w:val="24"/>
          <w:szCs w:val="24"/>
        </w:rPr>
        <w:t xml:space="preserve">15.2 </w:t>
      </w:r>
      <w:r w:rsidR="00E72169" w:rsidRPr="00D5255D">
        <w:rPr>
          <w:sz w:val="24"/>
          <w:szCs w:val="24"/>
        </w:rPr>
        <w:t>Система золотого стандарту</w:t>
      </w:r>
    </w:p>
    <w:p w:rsidR="00E63912" w:rsidRPr="00D5255D" w:rsidRDefault="000C47BE" w:rsidP="00D5255D">
      <w:pPr>
        <w:pStyle w:val="130"/>
        <w:spacing w:line="240" w:lineRule="auto"/>
        <w:ind w:firstLine="709"/>
        <w:jc w:val="both"/>
        <w:rPr>
          <w:sz w:val="24"/>
          <w:szCs w:val="24"/>
        </w:rPr>
      </w:pPr>
      <w:r>
        <w:rPr>
          <w:sz w:val="24"/>
          <w:szCs w:val="24"/>
        </w:rPr>
        <w:t xml:space="preserve">15.3 </w:t>
      </w:r>
      <w:proofErr w:type="spellStart"/>
      <w:r w:rsidR="00AC514F" w:rsidRPr="00D5255D">
        <w:rPr>
          <w:sz w:val="24"/>
          <w:szCs w:val="24"/>
        </w:rPr>
        <w:t>Бреттон-Вудська</w:t>
      </w:r>
      <w:proofErr w:type="spellEnd"/>
      <w:r w:rsidR="00AC514F" w:rsidRPr="00D5255D">
        <w:rPr>
          <w:sz w:val="24"/>
          <w:szCs w:val="24"/>
        </w:rPr>
        <w:t xml:space="preserve"> валютна система</w:t>
      </w:r>
    </w:p>
    <w:p w:rsidR="00E63912" w:rsidRPr="00D5255D" w:rsidRDefault="000C47BE" w:rsidP="00D5255D">
      <w:pPr>
        <w:pStyle w:val="130"/>
        <w:spacing w:line="240" w:lineRule="auto"/>
        <w:ind w:firstLine="709"/>
        <w:jc w:val="both"/>
        <w:rPr>
          <w:sz w:val="24"/>
          <w:szCs w:val="24"/>
        </w:rPr>
      </w:pPr>
      <w:r>
        <w:rPr>
          <w:sz w:val="24"/>
          <w:szCs w:val="24"/>
        </w:rPr>
        <w:t xml:space="preserve">15.4 </w:t>
      </w:r>
      <w:r w:rsidR="00E72169" w:rsidRPr="00D5255D">
        <w:rPr>
          <w:sz w:val="24"/>
          <w:szCs w:val="24"/>
        </w:rPr>
        <w:t>Ямайська валютна система</w:t>
      </w:r>
    </w:p>
    <w:p w:rsidR="00E63912" w:rsidRPr="00D5255D" w:rsidRDefault="000C47BE" w:rsidP="00D5255D">
      <w:pPr>
        <w:pStyle w:val="130"/>
        <w:spacing w:line="240" w:lineRule="auto"/>
        <w:ind w:firstLine="709"/>
        <w:jc w:val="both"/>
        <w:rPr>
          <w:sz w:val="24"/>
          <w:szCs w:val="24"/>
        </w:rPr>
      </w:pPr>
      <w:r>
        <w:rPr>
          <w:sz w:val="24"/>
          <w:szCs w:val="24"/>
        </w:rPr>
        <w:t xml:space="preserve">15.5 </w:t>
      </w:r>
      <w:r w:rsidR="00AC514F" w:rsidRPr="00D5255D">
        <w:rPr>
          <w:sz w:val="24"/>
          <w:szCs w:val="24"/>
        </w:rPr>
        <w:t>Європейська валютна система</w:t>
      </w:r>
    </w:p>
    <w:p w:rsidR="00E72169" w:rsidRPr="00D5255D" w:rsidRDefault="00E72169" w:rsidP="00D5255D">
      <w:pPr>
        <w:pStyle w:val="130"/>
        <w:spacing w:line="240" w:lineRule="auto"/>
        <w:ind w:firstLine="709"/>
        <w:jc w:val="both"/>
        <w:rPr>
          <w:sz w:val="24"/>
          <w:szCs w:val="24"/>
        </w:rPr>
      </w:pPr>
    </w:p>
    <w:p w:rsidR="00E63912" w:rsidRPr="00D5255D" w:rsidRDefault="000C47BE" w:rsidP="00D5255D">
      <w:pPr>
        <w:pStyle w:val="130"/>
        <w:spacing w:line="240" w:lineRule="auto"/>
        <w:ind w:firstLine="709"/>
        <w:jc w:val="both"/>
        <w:rPr>
          <w:b/>
          <w:sz w:val="24"/>
          <w:szCs w:val="24"/>
        </w:rPr>
      </w:pPr>
      <w:bookmarkStart w:id="33" w:name="bookmark43"/>
      <w:r>
        <w:rPr>
          <w:b/>
          <w:sz w:val="24"/>
          <w:szCs w:val="24"/>
        </w:rPr>
        <w:t xml:space="preserve">15.1 </w:t>
      </w:r>
      <w:r>
        <w:rPr>
          <w:b/>
          <w:i/>
          <w:sz w:val="24"/>
          <w:szCs w:val="24"/>
        </w:rPr>
        <w:t>П</w:t>
      </w:r>
      <w:r w:rsidRPr="000C47BE">
        <w:rPr>
          <w:b/>
          <w:i/>
          <w:sz w:val="24"/>
          <w:szCs w:val="24"/>
        </w:rPr>
        <w:t>оняття міжнародної валютно-кредитної системи та її елементи</w:t>
      </w:r>
      <w:bookmarkEnd w:id="33"/>
    </w:p>
    <w:p w:rsidR="00E63912" w:rsidRPr="00D5255D" w:rsidRDefault="00AC514F" w:rsidP="00D5255D">
      <w:pPr>
        <w:pStyle w:val="130"/>
        <w:spacing w:line="240" w:lineRule="auto"/>
        <w:ind w:firstLine="709"/>
        <w:jc w:val="both"/>
        <w:rPr>
          <w:sz w:val="24"/>
          <w:szCs w:val="24"/>
        </w:rPr>
      </w:pPr>
      <w:r w:rsidRPr="00D5255D">
        <w:rPr>
          <w:sz w:val="24"/>
          <w:szCs w:val="24"/>
        </w:rPr>
        <w:t>Міжнародний поділ праці, розвиток світової економіки, поглиблення та розширення господарських зв'язків і, відповідно, валютних відносин між країнами зумовили формування валютної системи.</w:t>
      </w:r>
    </w:p>
    <w:p w:rsidR="00E63912" w:rsidRPr="00D5255D" w:rsidRDefault="00AC514F" w:rsidP="00D5255D">
      <w:pPr>
        <w:pStyle w:val="130"/>
        <w:spacing w:line="240" w:lineRule="auto"/>
        <w:ind w:firstLine="709"/>
        <w:jc w:val="both"/>
        <w:rPr>
          <w:sz w:val="24"/>
          <w:szCs w:val="24"/>
        </w:rPr>
      </w:pPr>
      <w:r w:rsidRPr="00D5255D">
        <w:rPr>
          <w:sz w:val="24"/>
          <w:szCs w:val="24"/>
        </w:rPr>
        <w:t>Валютна система - це форма організації і регулювання валютних відносин, які закріплені національним законодавством та міжнародними угодами.</w:t>
      </w:r>
    </w:p>
    <w:p w:rsidR="00E63912" w:rsidRPr="00D5255D" w:rsidRDefault="00AC514F" w:rsidP="00D5255D">
      <w:pPr>
        <w:pStyle w:val="130"/>
        <w:spacing w:line="240" w:lineRule="auto"/>
        <w:ind w:firstLine="709"/>
        <w:jc w:val="both"/>
        <w:rPr>
          <w:sz w:val="24"/>
          <w:szCs w:val="24"/>
        </w:rPr>
      </w:pPr>
      <w:r w:rsidRPr="00D5255D">
        <w:rPr>
          <w:sz w:val="24"/>
          <w:szCs w:val="24"/>
        </w:rPr>
        <w:t>Виділяють національну, світову і регіональну валютні системи.</w:t>
      </w:r>
    </w:p>
    <w:p w:rsidR="00E63912" w:rsidRPr="00D5255D" w:rsidRDefault="00AC514F" w:rsidP="00D5255D">
      <w:pPr>
        <w:pStyle w:val="130"/>
        <w:spacing w:line="240" w:lineRule="auto"/>
        <w:ind w:firstLine="709"/>
        <w:jc w:val="both"/>
        <w:rPr>
          <w:sz w:val="24"/>
          <w:szCs w:val="24"/>
        </w:rPr>
      </w:pPr>
      <w:r w:rsidRPr="00D5255D">
        <w:rPr>
          <w:sz w:val="24"/>
          <w:szCs w:val="24"/>
        </w:rPr>
        <w:t>Національна валютна система регульована нормативно-правовими актами країни, а також ратифікованими нею міжнародними угодами.</w:t>
      </w:r>
    </w:p>
    <w:p w:rsidR="00E63912" w:rsidRPr="00D5255D" w:rsidRDefault="00AC514F" w:rsidP="00D5255D">
      <w:pPr>
        <w:pStyle w:val="130"/>
        <w:spacing w:line="240" w:lineRule="auto"/>
        <w:ind w:firstLine="709"/>
        <w:jc w:val="both"/>
        <w:rPr>
          <w:sz w:val="24"/>
          <w:szCs w:val="24"/>
        </w:rPr>
      </w:pPr>
      <w:r w:rsidRPr="00D5255D">
        <w:rPr>
          <w:sz w:val="24"/>
          <w:szCs w:val="24"/>
        </w:rPr>
        <w:t>Світова валютна система є формою організації міжнародних валютних відносин, які закріплені міжнародними угодами.</w:t>
      </w:r>
    </w:p>
    <w:p w:rsidR="00E63912" w:rsidRPr="00D5255D" w:rsidRDefault="00AC514F" w:rsidP="00D5255D">
      <w:pPr>
        <w:pStyle w:val="130"/>
        <w:spacing w:line="240" w:lineRule="auto"/>
        <w:ind w:firstLine="709"/>
        <w:jc w:val="both"/>
        <w:rPr>
          <w:sz w:val="24"/>
          <w:szCs w:val="24"/>
        </w:rPr>
      </w:pPr>
      <w:r w:rsidRPr="00D5255D">
        <w:rPr>
          <w:sz w:val="24"/>
          <w:szCs w:val="24"/>
        </w:rPr>
        <w:t>Складовими елементами світової валютної системи є такі:</w:t>
      </w:r>
    </w:p>
    <w:p w:rsidR="00E63912" w:rsidRPr="00D5255D" w:rsidRDefault="00AC514F" w:rsidP="000C47BE">
      <w:pPr>
        <w:pStyle w:val="130"/>
        <w:numPr>
          <w:ilvl w:val="0"/>
          <w:numId w:val="31"/>
        </w:numPr>
        <w:spacing w:line="240" w:lineRule="auto"/>
        <w:jc w:val="both"/>
        <w:rPr>
          <w:sz w:val="24"/>
          <w:szCs w:val="24"/>
        </w:rPr>
      </w:pPr>
      <w:r w:rsidRPr="00D5255D">
        <w:rPr>
          <w:sz w:val="24"/>
          <w:szCs w:val="24"/>
        </w:rPr>
        <w:t>резервні</w:t>
      </w:r>
      <w:r w:rsidR="002A7EA2" w:rsidRPr="00D5255D">
        <w:rPr>
          <w:sz w:val="24"/>
          <w:szCs w:val="24"/>
        </w:rPr>
        <w:t>,</w:t>
      </w:r>
      <w:r w:rsidRPr="00D5255D">
        <w:rPr>
          <w:sz w:val="24"/>
          <w:szCs w:val="24"/>
        </w:rPr>
        <w:t xml:space="preserve"> національні та міжнародні рахункові валютні одиниці;</w:t>
      </w:r>
    </w:p>
    <w:p w:rsidR="00E63912" w:rsidRPr="00D5255D" w:rsidRDefault="00AC514F" w:rsidP="000C47BE">
      <w:pPr>
        <w:pStyle w:val="130"/>
        <w:numPr>
          <w:ilvl w:val="0"/>
          <w:numId w:val="31"/>
        </w:numPr>
        <w:spacing w:line="240" w:lineRule="auto"/>
        <w:jc w:val="both"/>
        <w:rPr>
          <w:sz w:val="24"/>
          <w:szCs w:val="24"/>
        </w:rPr>
      </w:pPr>
      <w:r w:rsidRPr="00D5255D">
        <w:rPr>
          <w:sz w:val="24"/>
          <w:szCs w:val="24"/>
        </w:rPr>
        <w:t>уніфікований режим валютних паритетів і курсів;</w:t>
      </w:r>
    </w:p>
    <w:p w:rsidR="00E63912" w:rsidRPr="00D5255D" w:rsidRDefault="00AC514F" w:rsidP="000C47BE">
      <w:pPr>
        <w:pStyle w:val="130"/>
        <w:numPr>
          <w:ilvl w:val="0"/>
          <w:numId w:val="31"/>
        </w:numPr>
        <w:spacing w:line="240" w:lineRule="auto"/>
        <w:jc w:val="both"/>
        <w:rPr>
          <w:sz w:val="24"/>
          <w:szCs w:val="24"/>
        </w:rPr>
      </w:pPr>
      <w:r w:rsidRPr="00D5255D">
        <w:rPr>
          <w:sz w:val="24"/>
          <w:szCs w:val="24"/>
        </w:rPr>
        <w:t>регулювання міжнародної валютної ліквідності;</w:t>
      </w:r>
    </w:p>
    <w:p w:rsidR="00E63912" w:rsidRPr="00D5255D" w:rsidRDefault="00AC514F" w:rsidP="000C47BE">
      <w:pPr>
        <w:pStyle w:val="130"/>
        <w:numPr>
          <w:ilvl w:val="0"/>
          <w:numId w:val="31"/>
        </w:numPr>
        <w:spacing w:line="240" w:lineRule="auto"/>
        <w:jc w:val="both"/>
        <w:rPr>
          <w:sz w:val="24"/>
          <w:szCs w:val="24"/>
        </w:rPr>
      </w:pPr>
      <w:r w:rsidRPr="00D5255D">
        <w:rPr>
          <w:sz w:val="24"/>
          <w:szCs w:val="24"/>
        </w:rPr>
        <w:t>міжнародне регулювання валютних обмежень;</w:t>
      </w:r>
    </w:p>
    <w:p w:rsidR="00E63912" w:rsidRPr="00D5255D" w:rsidRDefault="00AC514F" w:rsidP="000C47BE">
      <w:pPr>
        <w:pStyle w:val="130"/>
        <w:numPr>
          <w:ilvl w:val="0"/>
          <w:numId w:val="31"/>
        </w:numPr>
        <w:spacing w:line="240" w:lineRule="auto"/>
        <w:jc w:val="both"/>
        <w:rPr>
          <w:sz w:val="24"/>
          <w:szCs w:val="24"/>
        </w:rPr>
      </w:pPr>
      <w:r w:rsidRPr="00D5255D">
        <w:rPr>
          <w:sz w:val="24"/>
          <w:szCs w:val="24"/>
        </w:rPr>
        <w:t>уніфікація форм та правил міжнародних розрахунків;</w:t>
      </w:r>
    </w:p>
    <w:p w:rsidR="00E63912" w:rsidRPr="00D5255D" w:rsidRDefault="00AC514F" w:rsidP="000C47BE">
      <w:pPr>
        <w:pStyle w:val="130"/>
        <w:numPr>
          <w:ilvl w:val="0"/>
          <w:numId w:val="31"/>
        </w:numPr>
        <w:spacing w:line="240" w:lineRule="auto"/>
        <w:jc w:val="both"/>
        <w:rPr>
          <w:sz w:val="24"/>
          <w:szCs w:val="24"/>
        </w:rPr>
      </w:pPr>
      <w:r w:rsidRPr="00D5255D">
        <w:rPr>
          <w:sz w:val="24"/>
          <w:szCs w:val="24"/>
        </w:rPr>
        <w:t>режим валютних ринків та ринків золота;</w:t>
      </w:r>
    </w:p>
    <w:p w:rsidR="00E63912" w:rsidRPr="00D5255D" w:rsidRDefault="00AC514F" w:rsidP="000C47BE">
      <w:pPr>
        <w:pStyle w:val="130"/>
        <w:numPr>
          <w:ilvl w:val="0"/>
          <w:numId w:val="31"/>
        </w:numPr>
        <w:spacing w:line="240" w:lineRule="auto"/>
        <w:jc w:val="both"/>
        <w:rPr>
          <w:sz w:val="24"/>
          <w:szCs w:val="24"/>
        </w:rPr>
      </w:pPr>
      <w:r w:rsidRPr="00D5255D">
        <w:rPr>
          <w:sz w:val="24"/>
          <w:szCs w:val="24"/>
        </w:rPr>
        <w:t>організації, які здійснюють міжнародне валютне регулювання,</w:t>
      </w:r>
    </w:p>
    <w:p w:rsidR="00E63912" w:rsidRPr="00D5255D" w:rsidRDefault="00AC514F" w:rsidP="00D5255D">
      <w:pPr>
        <w:pStyle w:val="130"/>
        <w:spacing w:line="240" w:lineRule="auto"/>
        <w:ind w:firstLine="709"/>
        <w:jc w:val="both"/>
        <w:rPr>
          <w:sz w:val="24"/>
          <w:szCs w:val="24"/>
        </w:rPr>
      </w:pPr>
      <w:r w:rsidRPr="00D5255D">
        <w:rPr>
          <w:sz w:val="24"/>
          <w:szCs w:val="24"/>
        </w:rPr>
        <w:t>Світова валютна система сформувалась в середині XIX ст. У розвитку вона пройшла кілька етапів, що відрізнялись між собою формами грошей, які використовували в міжнародних розрахунках, а також базовими принципами функціонування (механізмом регулювання валютних відносин, інституційною організацією).</w:t>
      </w:r>
    </w:p>
    <w:p w:rsidR="00E63912" w:rsidRPr="00D5255D" w:rsidRDefault="00AC514F" w:rsidP="00D5255D">
      <w:pPr>
        <w:pStyle w:val="130"/>
        <w:spacing w:line="240" w:lineRule="auto"/>
        <w:ind w:firstLine="709"/>
        <w:jc w:val="both"/>
        <w:rPr>
          <w:sz w:val="24"/>
          <w:szCs w:val="24"/>
        </w:rPr>
      </w:pPr>
      <w:r w:rsidRPr="00D5255D">
        <w:rPr>
          <w:sz w:val="24"/>
          <w:szCs w:val="24"/>
        </w:rPr>
        <w:t xml:space="preserve">Розвиток валютних систем відбувався в такій послідовності: система золотого стандарту - Паризька система золотого стандарту (1867) та Генуезька система золото-девізного стандарту (1922) - </w:t>
      </w:r>
      <w:proofErr w:type="spellStart"/>
      <w:r w:rsidRPr="00D5255D">
        <w:rPr>
          <w:sz w:val="24"/>
          <w:szCs w:val="24"/>
        </w:rPr>
        <w:t>Бреттон-Вудська</w:t>
      </w:r>
      <w:proofErr w:type="spellEnd"/>
      <w:r w:rsidRPr="00D5255D">
        <w:rPr>
          <w:sz w:val="24"/>
          <w:szCs w:val="24"/>
        </w:rPr>
        <w:t xml:space="preserve"> валютна система (1944) - Ямайська валютна система (1976).</w:t>
      </w:r>
    </w:p>
    <w:p w:rsidR="00E72169" w:rsidRPr="00D5255D" w:rsidRDefault="00E72169" w:rsidP="00D5255D">
      <w:pPr>
        <w:pStyle w:val="130"/>
        <w:spacing w:line="240" w:lineRule="auto"/>
        <w:ind w:firstLine="709"/>
        <w:jc w:val="both"/>
        <w:rPr>
          <w:sz w:val="24"/>
          <w:szCs w:val="24"/>
        </w:rPr>
      </w:pPr>
    </w:p>
    <w:p w:rsidR="00E63912" w:rsidRPr="000C47BE" w:rsidRDefault="00E72169" w:rsidP="00D5255D">
      <w:pPr>
        <w:pStyle w:val="130"/>
        <w:spacing w:line="240" w:lineRule="auto"/>
        <w:ind w:firstLine="709"/>
        <w:jc w:val="both"/>
        <w:rPr>
          <w:b/>
          <w:i/>
          <w:sz w:val="24"/>
          <w:szCs w:val="24"/>
        </w:rPr>
      </w:pPr>
      <w:r w:rsidRPr="000C47BE">
        <w:rPr>
          <w:b/>
          <w:sz w:val="24"/>
          <w:szCs w:val="24"/>
        </w:rPr>
        <w:t>1</w:t>
      </w:r>
      <w:r w:rsidR="000C47BE" w:rsidRPr="000C47BE">
        <w:rPr>
          <w:b/>
          <w:sz w:val="24"/>
          <w:szCs w:val="24"/>
        </w:rPr>
        <w:t>5</w:t>
      </w:r>
      <w:r w:rsidRPr="000C47BE">
        <w:rPr>
          <w:b/>
          <w:sz w:val="24"/>
          <w:szCs w:val="24"/>
        </w:rPr>
        <w:t xml:space="preserve">.2. </w:t>
      </w:r>
      <w:r w:rsidR="000C47BE">
        <w:rPr>
          <w:b/>
          <w:i/>
          <w:sz w:val="24"/>
          <w:szCs w:val="24"/>
        </w:rPr>
        <w:t>С</w:t>
      </w:r>
      <w:r w:rsidR="000C47BE" w:rsidRPr="000C47BE">
        <w:rPr>
          <w:b/>
          <w:i/>
          <w:sz w:val="24"/>
          <w:szCs w:val="24"/>
        </w:rPr>
        <w:t>истема золотого стандарту</w:t>
      </w:r>
    </w:p>
    <w:p w:rsidR="00E63912" w:rsidRPr="00D5255D" w:rsidRDefault="00AC514F" w:rsidP="00D5255D">
      <w:pPr>
        <w:pStyle w:val="130"/>
        <w:spacing w:line="240" w:lineRule="auto"/>
        <w:ind w:firstLine="709"/>
        <w:jc w:val="both"/>
        <w:rPr>
          <w:sz w:val="24"/>
          <w:szCs w:val="24"/>
        </w:rPr>
      </w:pPr>
      <w:r w:rsidRPr="00D5255D">
        <w:rPr>
          <w:sz w:val="24"/>
          <w:szCs w:val="24"/>
        </w:rPr>
        <w:t>Система золотого стандарту сформувалась у XIX ст. як золотомонетний стандарт. У цей період відбувся відхід від срібного обігу і країни одна за одною запровадили обмін національних валют на золото. Першою такий обмін увела Велика Британія у 1816-1821 рр. Її авторитет сприяв швидкому поширенню цієї системи в Європі. Скандинавські країни перейшли до золотого стандарту в 1872-1876 рр., Німеччина - у 1875 р., Франція - у 1878 р., Австро-Угорщина - у 1892 р.</w:t>
      </w:r>
    </w:p>
    <w:p w:rsidR="00E63912" w:rsidRPr="00D5255D" w:rsidRDefault="00AC514F" w:rsidP="00D5255D">
      <w:pPr>
        <w:pStyle w:val="130"/>
        <w:spacing w:line="240" w:lineRule="auto"/>
        <w:ind w:firstLine="709"/>
        <w:jc w:val="both"/>
        <w:rPr>
          <w:sz w:val="24"/>
          <w:szCs w:val="24"/>
        </w:rPr>
      </w:pPr>
      <w:r w:rsidRPr="00D5255D">
        <w:rPr>
          <w:sz w:val="24"/>
          <w:szCs w:val="24"/>
        </w:rPr>
        <w:t>У 1897 р. золотий стандарт запровад</w:t>
      </w:r>
      <w:r w:rsidR="00E72169" w:rsidRPr="00D5255D">
        <w:rPr>
          <w:sz w:val="24"/>
          <w:szCs w:val="24"/>
        </w:rPr>
        <w:t>жено в Японії, а 1900 р. - у СШ</w:t>
      </w:r>
      <w:r w:rsidRPr="00D5255D">
        <w:rPr>
          <w:sz w:val="24"/>
          <w:szCs w:val="24"/>
        </w:rPr>
        <w:t>А.</w:t>
      </w:r>
    </w:p>
    <w:p w:rsidR="00E63912" w:rsidRPr="00D5255D" w:rsidRDefault="00AC514F" w:rsidP="00D5255D">
      <w:pPr>
        <w:pStyle w:val="130"/>
        <w:spacing w:line="240" w:lineRule="auto"/>
        <w:ind w:firstLine="709"/>
        <w:jc w:val="both"/>
        <w:rPr>
          <w:sz w:val="24"/>
          <w:szCs w:val="24"/>
        </w:rPr>
      </w:pPr>
      <w:r w:rsidRPr="00D5255D">
        <w:rPr>
          <w:sz w:val="24"/>
          <w:szCs w:val="24"/>
        </w:rPr>
        <w:t xml:space="preserve">Причини швидкого поширення золотого стандарту в другій половині XIX ст. досліджував відомий учений Й. А. </w:t>
      </w:r>
      <w:proofErr w:type="spellStart"/>
      <w:r w:rsidRPr="00D5255D">
        <w:rPr>
          <w:sz w:val="24"/>
          <w:szCs w:val="24"/>
        </w:rPr>
        <w:t>Шумпетер</w:t>
      </w:r>
      <w:proofErr w:type="spellEnd"/>
      <w:r w:rsidRPr="00D5255D">
        <w:rPr>
          <w:sz w:val="24"/>
          <w:szCs w:val="24"/>
        </w:rPr>
        <w:t>; він виділив такі з них: авторитет Великої Брит</w:t>
      </w:r>
      <w:r w:rsidR="00E72169" w:rsidRPr="00D5255D">
        <w:rPr>
          <w:sz w:val="24"/>
          <w:szCs w:val="24"/>
        </w:rPr>
        <w:t xml:space="preserve">анії, яка в цей період досягла </w:t>
      </w:r>
      <w:r w:rsidRPr="00D5255D">
        <w:rPr>
          <w:sz w:val="24"/>
          <w:szCs w:val="24"/>
        </w:rPr>
        <w:t xml:space="preserve"> найбільшого розквіту; популяризація досвіду використання золотого стандарту у засобах масової інформа</w:t>
      </w:r>
      <w:r w:rsidR="00E72169" w:rsidRPr="00D5255D">
        <w:rPr>
          <w:sz w:val="24"/>
          <w:szCs w:val="24"/>
        </w:rPr>
        <w:t>ції; “міраж автоматизму” - при</w:t>
      </w:r>
      <w:r w:rsidRPr="00D5255D">
        <w:rPr>
          <w:sz w:val="24"/>
          <w:szCs w:val="24"/>
        </w:rPr>
        <w:t xml:space="preserve"> золотому стандарті втручання держави у грошовий обіг зводилось лише до визначення золотого вмісту монет. Система була саморегульованою. Якщо в якусь країну надходило більше золота, то це вело до грошової та кредитної експансії, якщо ж золоті резерви країни зменшувались, то це спричиняло обмеження обсягів грошової маси і кредитних можливостей.</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Юридично як світова валютна система золотий стандарт у формі золотомонетного стандарту був оформлений міжнародною угодою на Паризькій конференції 1867 р. Золото за цією угодою визнане єдиною</w:t>
      </w:r>
      <w:r w:rsidR="002A7EA2" w:rsidRPr="00D5255D">
        <w:rPr>
          <w:sz w:val="24"/>
          <w:szCs w:val="24"/>
        </w:rPr>
        <w:t xml:space="preserve"> </w:t>
      </w:r>
      <w:r w:rsidR="00E31E24" w:rsidRPr="00D5255D">
        <w:rPr>
          <w:sz w:val="24"/>
          <w:szCs w:val="24"/>
        </w:rPr>
        <w:t xml:space="preserve"> формою світових грошей. </w:t>
      </w:r>
    </w:p>
    <w:p w:rsidR="00E63912" w:rsidRPr="00D5255D" w:rsidRDefault="00E31E24" w:rsidP="00D5255D">
      <w:pPr>
        <w:pStyle w:val="130"/>
        <w:spacing w:line="240" w:lineRule="auto"/>
        <w:ind w:firstLine="709"/>
        <w:jc w:val="both"/>
        <w:rPr>
          <w:sz w:val="24"/>
          <w:szCs w:val="24"/>
        </w:rPr>
      </w:pPr>
      <w:r w:rsidRPr="00D5255D">
        <w:rPr>
          <w:sz w:val="24"/>
          <w:szCs w:val="24"/>
        </w:rPr>
        <w:t xml:space="preserve">Після </w:t>
      </w:r>
      <w:r w:rsidR="00AC514F" w:rsidRPr="00D5255D">
        <w:rPr>
          <w:sz w:val="24"/>
          <w:szCs w:val="24"/>
        </w:rPr>
        <w:t>Першої св</w:t>
      </w:r>
      <w:r w:rsidRPr="00D5255D">
        <w:rPr>
          <w:sz w:val="24"/>
          <w:szCs w:val="24"/>
        </w:rPr>
        <w:t>іто</w:t>
      </w:r>
      <w:r w:rsidR="00AC514F" w:rsidRPr="00D5255D">
        <w:rPr>
          <w:sz w:val="24"/>
          <w:szCs w:val="24"/>
        </w:rPr>
        <w:t>в</w:t>
      </w:r>
      <w:r w:rsidRPr="00D5255D">
        <w:rPr>
          <w:sz w:val="24"/>
          <w:szCs w:val="24"/>
        </w:rPr>
        <w:t>о</w:t>
      </w:r>
      <w:r w:rsidR="00AC514F" w:rsidRPr="00D5255D">
        <w:rPr>
          <w:sz w:val="24"/>
          <w:szCs w:val="24"/>
        </w:rPr>
        <w:t>ї</w:t>
      </w:r>
      <w:r w:rsidRPr="00D5255D">
        <w:rPr>
          <w:sz w:val="24"/>
          <w:szCs w:val="24"/>
        </w:rPr>
        <w:t xml:space="preserve"> </w:t>
      </w:r>
      <w:r w:rsidR="00AC514F" w:rsidRPr="00D5255D">
        <w:rPr>
          <w:sz w:val="24"/>
          <w:szCs w:val="24"/>
        </w:rPr>
        <w:t xml:space="preserve">війни відбувся перехід до урізаних форм золотого стандарту - </w:t>
      </w:r>
      <w:proofErr w:type="spellStart"/>
      <w:r w:rsidR="00AC514F" w:rsidRPr="00D5255D">
        <w:rPr>
          <w:sz w:val="24"/>
          <w:szCs w:val="24"/>
        </w:rPr>
        <w:t>золотозливкового</w:t>
      </w:r>
      <w:proofErr w:type="spellEnd"/>
      <w:r w:rsidR="00AC514F" w:rsidRPr="00D5255D">
        <w:rPr>
          <w:sz w:val="24"/>
          <w:szCs w:val="24"/>
        </w:rPr>
        <w:t xml:space="preserve"> і </w:t>
      </w:r>
      <w:proofErr w:type="spellStart"/>
      <w:r w:rsidR="00AC514F" w:rsidRPr="00D5255D">
        <w:rPr>
          <w:sz w:val="24"/>
          <w:szCs w:val="24"/>
        </w:rPr>
        <w:t>золотодевізного</w:t>
      </w:r>
      <w:proofErr w:type="spellEnd"/>
      <w:r w:rsidR="00AC514F"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 xml:space="preserve">Новою світовою валютною системою, яка почала діяти після Першої світової війни, була система </w:t>
      </w:r>
      <w:proofErr w:type="spellStart"/>
      <w:r w:rsidRPr="00D5255D">
        <w:rPr>
          <w:sz w:val="24"/>
          <w:szCs w:val="24"/>
        </w:rPr>
        <w:t>золотодевізного</w:t>
      </w:r>
      <w:proofErr w:type="spellEnd"/>
      <w:r w:rsidRPr="00D5255D">
        <w:rPr>
          <w:sz w:val="24"/>
          <w:szCs w:val="24"/>
        </w:rPr>
        <w:t xml:space="preserve"> стандарту, заснована на золоті і валютах, які обмінювали на нього (девізах). Юридично </w:t>
      </w:r>
      <w:proofErr w:type="spellStart"/>
      <w:r w:rsidRPr="00D5255D">
        <w:rPr>
          <w:sz w:val="24"/>
          <w:szCs w:val="24"/>
        </w:rPr>
        <w:t>золотодевізний</w:t>
      </w:r>
      <w:proofErr w:type="spellEnd"/>
      <w:r w:rsidRPr="00D5255D">
        <w:rPr>
          <w:sz w:val="24"/>
          <w:szCs w:val="24"/>
        </w:rPr>
        <w:t xml:space="preserve"> стандарт оформлений на міжнародній економічній</w:t>
      </w:r>
      <w:r w:rsidR="00E31E24" w:rsidRPr="00D5255D">
        <w:rPr>
          <w:sz w:val="24"/>
          <w:szCs w:val="24"/>
        </w:rPr>
        <w:t xml:space="preserve"> конференції в м. Гену</w:t>
      </w:r>
      <w:r w:rsidR="002A7EA2" w:rsidRPr="00D5255D">
        <w:rPr>
          <w:sz w:val="24"/>
          <w:szCs w:val="24"/>
        </w:rPr>
        <w:t>я</w:t>
      </w:r>
      <w:r w:rsidR="00E31E24" w:rsidRPr="00D5255D">
        <w:rPr>
          <w:sz w:val="24"/>
          <w:szCs w:val="24"/>
        </w:rPr>
        <w:t xml:space="preserve"> </w:t>
      </w:r>
      <w:r w:rsidRPr="00D5255D">
        <w:rPr>
          <w:sz w:val="24"/>
          <w:szCs w:val="24"/>
        </w:rPr>
        <w:t>(Італія) 1922 р.</w:t>
      </w:r>
    </w:p>
    <w:p w:rsidR="00E63912" w:rsidRPr="00D5255D" w:rsidRDefault="00AC514F" w:rsidP="00D5255D">
      <w:pPr>
        <w:pStyle w:val="130"/>
        <w:spacing w:line="240" w:lineRule="auto"/>
        <w:ind w:firstLine="709"/>
        <w:jc w:val="both"/>
        <w:rPr>
          <w:sz w:val="24"/>
          <w:szCs w:val="24"/>
        </w:rPr>
      </w:pPr>
      <w:r w:rsidRPr="00D5255D">
        <w:rPr>
          <w:sz w:val="24"/>
          <w:szCs w:val="24"/>
        </w:rPr>
        <w:t>Ця система передбачала використання у міжнародних розрахунках поряд із золотом національних кредитних грошей. Проте жодна валюта в цей період не мала статусу резервної. Система зберігала золоті паритети. Конвертація валют у золото відбувалась непрямим шляхом - через девізи. Після Другої світової війни на золотовалютному стандарті були побудовані грошові системи тридцяти країн, у тому числі Німеччини, Австрії та ін.</w:t>
      </w:r>
    </w:p>
    <w:p w:rsidR="00E63912" w:rsidRPr="00D5255D" w:rsidRDefault="00AC514F" w:rsidP="00D5255D">
      <w:pPr>
        <w:pStyle w:val="130"/>
        <w:spacing w:line="240" w:lineRule="auto"/>
        <w:ind w:firstLine="709"/>
        <w:jc w:val="both"/>
        <w:rPr>
          <w:sz w:val="24"/>
          <w:szCs w:val="24"/>
        </w:rPr>
      </w:pPr>
      <w:r w:rsidRPr="00D5255D">
        <w:rPr>
          <w:sz w:val="24"/>
          <w:szCs w:val="24"/>
        </w:rPr>
        <w:t xml:space="preserve">Золотий стандарт у вигляді </w:t>
      </w:r>
      <w:proofErr w:type="spellStart"/>
      <w:r w:rsidRPr="00D5255D">
        <w:rPr>
          <w:sz w:val="24"/>
          <w:szCs w:val="24"/>
        </w:rPr>
        <w:t>золотозливкового</w:t>
      </w:r>
      <w:proofErr w:type="spellEnd"/>
      <w:r w:rsidRPr="00D5255D">
        <w:rPr>
          <w:sz w:val="24"/>
          <w:szCs w:val="24"/>
        </w:rPr>
        <w:t xml:space="preserve"> запровадили після Першої світової війни дві європейські країни: Англія (1925) та Франція (1928). За </w:t>
      </w:r>
      <w:proofErr w:type="spellStart"/>
      <w:r w:rsidRPr="00D5255D">
        <w:rPr>
          <w:sz w:val="24"/>
          <w:szCs w:val="24"/>
        </w:rPr>
        <w:t>золотозливкового</w:t>
      </w:r>
      <w:proofErr w:type="spellEnd"/>
      <w:r w:rsidRPr="00D5255D">
        <w:rPr>
          <w:sz w:val="24"/>
          <w:szCs w:val="24"/>
        </w:rPr>
        <w:t xml:space="preserve"> стандарту золоті монети в обігу не</w:t>
      </w:r>
      <w:r w:rsidR="002A7EA2" w:rsidRPr="00D5255D">
        <w:rPr>
          <w:sz w:val="24"/>
          <w:szCs w:val="24"/>
        </w:rPr>
        <w:t xml:space="preserve"> </w:t>
      </w:r>
      <w:r w:rsidRPr="00D5255D">
        <w:rPr>
          <w:sz w:val="24"/>
          <w:szCs w:val="24"/>
        </w:rPr>
        <w:t xml:space="preserve">функціонують. Національні гроші - фунт стерлінгів та франк </w:t>
      </w:r>
      <w:r w:rsidR="00E31E24" w:rsidRPr="00D5255D">
        <w:rPr>
          <w:sz w:val="24"/>
          <w:szCs w:val="24"/>
        </w:rPr>
        <w:t>–</w:t>
      </w:r>
      <w:r w:rsidRPr="00D5255D">
        <w:rPr>
          <w:sz w:val="24"/>
          <w:szCs w:val="24"/>
        </w:rPr>
        <w:t xml:space="preserve"> можна</w:t>
      </w:r>
      <w:r w:rsidR="00E31E24" w:rsidRPr="00D5255D">
        <w:rPr>
          <w:sz w:val="24"/>
          <w:szCs w:val="24"/>
        </w:rPr>
        <w:t xml:space="preserve"> </w:t>
      </w:r>
      <w:r w:rsidRPr="00D5255D">
        <w:rPr>
          <w:sz w:val="24"/>
          <w:szCs w:val="24"/>
        </w:rPr>
        <w:t>було обміняти лише на зливо</w:t>
      </w:r>
      <w:r w:rsidR="00E31E24" w:rsidRPr="00D5255D">
        <w:rPr>
          <w:sz w:val="24"/>
          <w:szCs w:val="24"/>
        </w:rPr>
        <w:t>к золота. Наприклад, в Англії 1700 фун</w:t>
      </w:r>
      <w:r w:rsidRPr="00D5255D">
        <w:rPr>
          <w:sz w:val="24"/>
          <w:szCs w:val="24"/>
        </w:rPr>
        <w:t>тів стерлінгів обмінювали на зливок золота масою близько 12 кг.</w:t>
      </w:r>
    </w:p>
    <w:p w:rsidR="00E31E24" w:rsidRPr="00D5255D" w:rsidRDefault="00E31E24" w:rsidP="00D5255D">
      <w:pPr>
        <w:pStyle w:val="130"/>
        <w:spacing w:line="240" w:lineRule="auto"/>
        <w:ind w:firstLine="709"/>
        <w:jc w:val="both"/>
        <w:rPr>
          <w:sz w:val="24"/>
          <w:szCs w:val="24"/>
        </w:rPr>
      </w:pPr>
    </w:p>
    <w:p w:rsidR="00E31E24" w:rsidRPr="00D5255D" w:rsidRDefault="00E31E24" w:rsidP="00D5255D">
      <w:pPr>
        <w:pStyle w:val="130"/>
        <w:spacing w:line="240" w:lineRule="auto"/>
        <w:ind w:firstLine="709"/>
        <w:jc w:val="both"/>
        <w:rPr>
          <w:sz w:val="24"/>
          <w:szCs w:val="24"/>
        </w:rPr>
      </w:pPr>
    </w:p>
    <w:p w:rsidR="00E63912" w:rsidRPr="000C47BE" w:rsidRDefault="000C47BE" w:rsidP="00D5255D">
      <w:pPr>
        <w:pStyle w:val="130"/>
        <w:spacing w:line="240" w:lineRule="auto"/>
        <w:ind w:firstLine="709"/>
        <w:jc w:val="both"/>
        <w:rPr>
          <w:b/>
          <w:i/>
          <w:sz w:val="24"/>
          <w:szCs w:val="24"/>
        </w:rPr>
      </w:pPr>
      <w:bookmarkStart w:id="34" w:name="bookmark44"/>
      <w:r>
        <w:rPr>
          <w:b/>
          <w:i/>
          <w:sz w:val="24"/>
          <w:szCs w:val="24"/>
        </w:rPr>
        <w:t xml:space="preserve">15.3 </w:t>
      </w:r>
      <w:proofErr w:type="spellStart"/>
      <w:r>
        <w:rPr>
          <w:b/>
          <w:i/>
          <w:sz w:val="24"/>
          <w:szCs w:val="24"/>
        </w:rPr>
        <w:t>Б</w:t>
      </w:r>
      <w:r w:rsidRPr="000C47BE">
        <w:rPr>
          <w:b/>
          <w:i/>
          <w:sz w:val="24"/>
          <w:szCs w:val="24"/>
        </w:rPr>
        <w:t>реттон-</w:t>
      </w:r>
      <w:r>
        <w:rPr>
          <w:b/>
          <w:i/>
          <w:sz w:val="24"/>
          <w:szCs w:val="24"/>
        </w:rPr>
        <w:t>В</w:t>
      </w:r>
      <w:r w:rsidRPr="000C47BE">
        <w:rPr>
          <w:b/>
          <w:i/>
          <w:sz w:val="24"/>
          <w:szCs w:val="24"/>
        </w:rPr>
        <w:t>удська</w:t>
      </w:r>
      <w:proofErr w:type="spellEnd"/>
      <w:r w:rsidRPr="000C47BE">
        <w:rPr>
          <w:b/>
          <w:i/>
          <w:sz w:val="24"/>
          <w:szCs w:val="24"/>
        </w:rPr>
        <w:t xml:space="preserve"> валютна система</w:t>
      </w:r>
      <w:bookmarkEnd w:id="34"/>
    </w:p>
    <w:p w:rsidR="00E63912" w:rsidRPr="00D5255D" w:rsidRDefault="00AC514F" w:rsidP="00D5255D">
      <w:pPr>
        <w:pStyle w:val="130"/>
        <w:spacing w:line="240" w:lineRule="auto"/>
        <w:ind w:firstLine="709"/>
        <w:jc w:val="both"/>
        <w:rPr>
          <w:sz w:val="24"/>
          <w:szCs w:val="24"/>
        </w:rPr>
      </w:pPr>
      <w:r w:rsidRPr="00D5255D">
        <w:rPr>
          <w:sz w:val="24"/>
          <w:szCs w:val="24"/>
        </w:rPr>
        <w:t>Під час Другої світової війни світова валютна система зазнала по</w:t>
      </w:r>
      <w:r w:rsidR="002A7EA2" w:rsidRPr="00D5255D">
        <w:rPr>
          <w:sz w:val="24"/>
          <w:szCs w:val="24"/>
        </w:rPr>
        <w:t>в</w:t>
      </w:r>
      <w:r w:rsidRPr="00D5255D">
        <w:rPr>
          <w:sz w:val="24"/>
          <w:szCs w:val="24"/>
        </w:rPr>
        <w:t>ного занепаду. У більшості країн були введені валютні обмеження. Зовнішньоторговельні розрахунки країн відбувались на підставі клірингових угод. Постала гостра пот</w:t>
      </w:r>
      <w:r w:rsidR="00E31E24" w:rsidRPr="00D5255D">
        <w:rPr>
          <w:sz w:val="24"/>
          <w:szCs w:val="24"/>
        </w:rPr>
        <w:t>реба розроблення проекту нової</w:t>
      </w:r>
      <w:r w:rsidRPr="00D5255D">
        <w:rPr>
          <w:sz w:val="24"/>
          <w:szCs w:val="24"/>
        </w:rPr>
        <w:t xml:space="preserve"> світової валютної системи.</w:t>
      </w:r>
    </w:p>
    <w:p w:rsidR="00E63912" w:rsidRPr="00D5255D" w:rsidRDefault="00AC514F" w:rsidP="00D5255D">
      <w:pPr>
        <w:pStyle w:val="130"/>
        <w:spacing w:line="240" w:lineRule="auto"/>
        <w:ind w:firstLine="709"/>
        <w:jc w:val="both"/>
        <w:rPr>
          <w:sz w:val="24"/>
          <w:szCs w:val="24"/>
        </w:rPr>
      </w:pPr>
      <w:r w:rsidRPr="00D5255D">
        <w:rPr>
          <w:sz w:val="24"/>
          <w:szCs w:val="24"/>
        </w:rPr>
        <w:t>У 1943 р. каз</w:t>
      </w:r>
      <w:r w:rsidR="002A7EA2" w:rsidRPr="00D5255D">
        <w:rPr>
          <w:sz w:val="24"/>
          <w:szCs w:val="24"/>
        </w:rPr>
        <w:t>начейства Великої Британії і СШ</w:t>
      </w:r>
      <w:r w:rsidRPr="00D5255D">
        <w:rPr>
          <w:sz w:val="24"/>
          <w:szCs w:val="24"/>
        </w:rPr>
        <w:t xml:space="preserve">А запропонували два плани побудови майбутнього світового валютного устрою. Автором плану, запропонованого Великою Британією, був Дж. М. Кейнс, а американського - Г. Д. </w:t>
      </w:r>
      <w:proofErr w:type="spellStart"/>
      <w:r w:rsidRPr="00D5255D">
        <w:rPr>
          <w:sz w:val="24"/>
          <w:szCs w:val="24"/>
        </w:rPr>
        <w:t>Уайт</w:t>
      </w:r>
      <w:proofErr w:type="spellEnd"/>
      <w:r w:rsidRPr="00D5255D">
        <w:rPr>
          <w:sz w:val="24"/>
          <w:szCs w:val="24"/>
        </w:rPr>
        <w:t xml:space="preserve"> - керівник відділу валютних досліджень Міністерства фінансів США. Для обговорення планів у липні 1944 в м. </w:t>
      </w:r>
      <w:proofErr w:type="spellStart"/>
      <w:r w:rsidRPr="00D5255D">
        <w:rPr>
          <w:sz w:val="24"/>
          <w:szCs w:val="24"/>
        </w:rPr>
        <w:t>Бреттон-Вудсі</w:t>
      </w:r>
      <w:proofErr w:type="spellEnd"/>
      <w:r w:rsidRPr="00D5255D">
        <w:rPr>
          <w:sz w:val="24"/>
          <w:szCs w:val="24"/>
        </w:rPr>
        <w:t xml:space="preserve"> (США) проведено міжнародну валютно-фінансову конференцію країн антигітлерівської коаліції. На ній визначено правила організації світової торгівлі, кредитних і фінансових відносин та оформлено світову валютну систему. На конференції ухвалено рішення про створення Міжнародного валютного фонду (МВФ) і Міжнародного банку реконструкції та розвитку (МБРР). За основу побудови </w:t>
      </w:r>
      <w:proofErr w:type="spellStart"/>
      <w:r w:rsidRPr="00D5255D">
        <w:rPr>
          <w:sz w:val="24"/>
          <w:szCs w:val="24"/>
        </w:rPr>
        <w:t>Бреттон-Вудської</w:t>
      </w:r>
      <w:proofErr w:type="spellEnd"/>
      <w:r w:rsidRPr="00D5255D">
        <w:rPr>
          <w:sz w:val="24"/>
          <w:szCs w:val="24"/>
        </w:rPr>
        <w:t xml:space="preserve"> валютної системи взято найважливіші положення плану Г. Д. </w:t>
      </w:r>
      <w:proofErr w:type="spellStart"/>
      <w:r w:rsidRPr="00D5255D">
        <w:rPr>
          <w:sz w:val="24"/>
          <w:szCs w:val="24"/>
        </w:rPr>
        <w:t>Уайта</w:t>
      </w:r>
      <w:proofErr w:type="spellEnd"/>
      <w:r w:rsidRPr="00D5255D">
        <w:rPr>
          <w:sz w:val="24"/>
          <w:szCs w:val="24"/>
        </w:rPr>
        <w:t xml:space="preserve">. </w:t>
      </w:r>
      <w:proofErr w:type="spellStart"/>
      <w:r w:rsidRPr="00D5255D">
        <w:rPr>
          <w:sz w:val="24"/>
          <w:szCs w:val="24"/>
        </w:rPr>
        <w:t>Бреттон-Вудська</w:t>
      </w:r>
      <w:proofErr w:type="spellEnd"/>
      <w:r w:rsidRPr="00D5255D">
        <w:rPr>
          <w:sz w:val="24"/>
          <w:szCs w:val="24"/>
        </w:rPr>
        <w:t xml:space="preserve"> угода набула чинності в грудні 1945 р. після її ратифікації 35 країнами.</w:t>
      </w:r>
    </w:p>
    <w:p w:rsidR="00E63912" w:rsidRPr="00D5255D" w:rsidRDefault="00AC514F" w:rsidP="00D5255D">
      <w:pPr>
        <w:pStyle w:val="130"/>
        <w:spacing w:line="240" w:lineRule="auto"/>
        <w:ind w:firstLine="709"/>
        <w:jc w:val="both"/>
        <w:rPr>
          <w:sz w:val="24"/>
          <w:szCs w:val="24"/>
        </w:rPr>
      </w:pPr>
      <w:r w:rsidRPr="00D5255D">
        <w:rPr>
          <w:sz w:val="24"/>
          <w:szCs w:val="24"/>
        </w:rPr>
        <w:t xml:space="preserve">Головні принципи функціонування </w:t>
      </w:r>
      <w:proofErr w:type="spellStart"/>
      <w:r w:rsidRPr="00D5255D">
        <w:rPr>
          <w:sz w:val="24"/>
          <w:szCs w:val="24"/>
        </w:rPr>
        <w:t>Бреттон-Вудської</w:t>
      </w:r>
      <w:proofErr w:type="spellEnd"/>
      <w:r w:rsidRPr="00D5255D">
        <w:rPr>
          <w:sz w:val="24"/>
          <w:szCs w:val="24"/>
        </w:rPr>
        <w:t xml:space="preserve"> валютної системи такі:</w:t>
      </w:r>
    </w:p>
    <w:p w:rsidR="00E63912" w:rsidRPr="00D5255D" w:rsidRDefault="00AC514F" w:rsidP="000C47BE">
      <w:pPr>
        <w:pStyle w:val="130"/>
        <w:numPr>
          <w:ilvl w:val="0"/>
          <w:numId w:val="32"/>
        </w:numPr>
        <w:spacing w:line="240" w:lineRule="auto"/>
        <w:jc w:val="both"/>
        <w:rPr>
          <w:sz w:val="24"/>
          <w:szCs w:val="24"/>
        </w:rPr>
      </w:pPr>
      <w:r w:rsidRPr="00D5255D">
        <w:rPr>
          <w:sz w:val="24"/>
          <w:szCs w:val="24"/>
        </w:rPr>
        <w:t xml:space="preserve">запровадження </w:t>
      </w:r>
      <w:proofErr w:type="spellStart"/>
      <w:r w:rsidRPr="00D5255D">
        <w:rPr>
          <w:sz w:val="24"/>
          <w:szCs w:val="24"/>
        </w:rPr>
        <w:t>золотодевізного</w:t>
      </w:r>
      <w:proofErr w:type="spellEnd"/>
      <w:r w:rsidRPr="00D5255D">
        <w:rPr>
          <w:sz w:val="24"/>
          <w:szCs w:val="24"/>
        </w:rPr>
        <w:t xml:space="preserve"> стандарту, заснованого на золоті і двох резервних валютах - доларі США й англійському фунті стерлінгів;</w:t>
      </w:r>
    </w:p>
    <w:p w:rsidR="00E63912" w:rsidRPr="00D5255D" w:rsidRDefault="00AC514F" w:rsidP="000C47BE">
      <w:pPr>
        <w:pStyle w:val="130"/>
        <w:numPr>
          <w:ilvl w:val="0"/>
          <w:numId w:val="32"/>
        </w:numPr>
        <w:spacing w:line="240" w:lineRule="auto"/>
        <w:jc w:val="both"/>
        <w:rPr>
          <w:sz w:val="24"/>
          <w:szCs w:val="24"/>
        </w:rPr>
      </w:pPr>
      <w:r w:rsidRPr="00D5255D">
        <w:rPr>
          <w:sz w:val="24"/>
          <w:szCs w:val="24"/>
        </w:rPr>
        <w:t>уведення твердих валютних курсів;</w:t>
      </w:r>
    </w:p>
    <w:p w:rsidR="00E63912" w:rsidRPr="00D5255D" w:rsidRDefault="00AC514F" w:rsidP="000C47BE">
      <w:pPr>
        <w:pStyle w:val="130"/>
        <w:numPr>
          <w:ilvl w:val="0"/>
          <w:numId w:val="32"/>
        </w:numPr>
        <w:spacing w:line="240" w:lineRule="auto"/>
        <w:jc w:val="both"/>
        <w:rPr>
          <w:sz w:val="24"/>
          <w:szCs w:val="24"/>
        </w:rPr>
      </w:pPr>
      <w:r w:rsidRPr="00D5255D">
        <w:rPr>
          <w:sz w:val="24"/>
          <w:szCs w:val="24"/>
        </w:rPr>
        <w:t>створення міжнародної системи валютного регулювання і кредитування.</w:t>
      </w:r>
    </w:p>
    <w:p w:rsidR="00E63912" w:rsidRPr="00D5255D" w:rsidRDefault="00AC514F" w:rsidP="00D5255D">
      <w:pPr>
        <w:pStyle w:val="130"/>
        <w:spacing w:line="240" w:lineRule="auto"/>
        <w:ind w:firstLine="709"/>
        <w:jc w:val="both"/>
        <w:rPr>
          <w:sz w:val="24"/>
          <w:szCs w:val="24"/>
        </w:rPr>
      </w:pPr>
      <w:r w:rsidRPr="00D5255D">
        <w:rPr>
          <w:sz w:val="24"/>
          <w:szCs w:val="24"/>
        </w:rPr>
        <w:t xml:space="preserve">Нова валютна система зберігала золото як міжнародний платіжний і резервний засіб. Країни, валюти яких визнано резервними, мали обмінювати їх на золото без обмежень на першу вимогу центральних банків інших країн. Обмін банкнот для населення не був передбачений. Фактично під час функціонування </w:t>
      </w:r>
      <w:proofErr w:type="spellStart"/>
      <w:r w:rsidRPr="00D5255D">
        <w:rPr>
          <w:sz w:val="24"/>
          <w:szCs w:val="24"/>
        </w:rPr>
        <w:t>Бреттон-Вудської</w:t>
      </w:r>
      <w:proofErr w:type="spellEnd"/>
      <w:r w:rsidRPr="00D5255D">
        <w:rPr>
          <w:sz w:val="24"/>
          <w:szCs w:val="24"/>
        </w:rPr>
        <w:t xml:space="preserve"> системи утвердився </w:t>
      </w:r>
      <w:proofErr w:type="spellStart"/>
      <w:r w:rsidRPr="00D5255D">
        <w:rPr>
          <w:sz w:val="24"/>
          <w:szCs w:val="24"/>
        </w:rPr>
        <w:t>золотодоларовий</w:t>
      </w:r>
      <w:proofErr w:type="spellEnd"/>
      <w:r w:rsidRPr="00D5255D">
        <w:rPr>
          <w:sz w:val="24"/>
          <w:szCs w:val="24"/>
        </w:rPr>
        <w:t xml:space="preserve"> стандарт. Долар став єдиною валютою, яку конвертували у золото і яка слугувала базою валютних паритетів.</w:t>
      </w:r>
      <w:r w:rsidR="00E31E24" w:rsidRPr="00D5255D">
        <w:rPr>
          <w:sz w:val="24"/>
          <w:szCs w:val="24"/>
        </w:rPr>
        <w:t xml:space="preserve"> </w:t>
      </w:r>
      <w:r w:rsidRPr="00D5255D">
        <w:rPr>
          <w:sz w:val="24"/>
          <w:szCs w:val="24"/>
        </w:rPr>
        <w:t>У ньому, поряд із золотом, формували валютні резерви, проводили валютні інтервенції, здійснювали міжнародні розрахунки. Фунт стерлінгів з огляду на численні девальвації втратив роль резервної валюти. Панівне становище долара було зумовлене співвідношенням сил у світовому господарстві того пері</w:t>
      </w:r>
      <w:r w:rsidR="00E31E24" w:rsidRPr="00D5255D">
        <w:rPr>
          <w:sz w:val="24"/>
          <w:szCs w:val="24"/>
        </w:rPr>
        <w:t>оду: економічною могутністю США.</w:t>
      </w:r>
    </w:p>
    <w:p w:rsidR="00E63912" w:rsidRPr="00D5255D" w:rsidRDefault="00AC514F" w:rsidP="00D5255D">
      <w:pPr>
        <w:pStyle w:val="130"/>
        <w:spacing w:line="240" w:lineRule="auto"/>
        <w:ind w:firstLine="709"/>
        <w:jc w:val="both"/>
        <w:rPr>
          <w:sz w:val="24"/>
          <w:szCs w:val="24"/>
        </w:rPr>
      </w:pPr>
      <w:r w:rsidRPr="00D5255D">
        <w:rPr>
          <w:sz w:val="24"/>
          <w:szCs w:val="24"/>
        </w:rPr>
        <w:t>Наприкінці 1960-х років співвідношення сил у світовій економічній системі змінилося. Відроджені економіки європейських країн та</w:t>
      </w:r>
      <w:r w:rsidR="00E31E24" w:rsidRPr="00D5255D">
        <w:rPr>
          <w:sz w:val="24"/>
          <w:szCs w:val="24"/>
        </w:rPr>
        <w:t xml:space="preserve"> </w:t>
      </w:r>
      <w:r w:rsidRPr="00D5255D">
        <w:rPr>
          <w:sz w:val="24"/>
          <w:szCs w:val="24"/>
        </w:rPr>
        <w:t>Японії створили серйозну конкуренцію США. Зникла економічна і валютна залежність Західної Європи</w:t>
      </w:r>
      <w:r w:rsidR="00E31E24" w:rsidRPr="00D5255D">
        <w:rPr>
          <w:sz w:val="24"/>
          <w:szCs w:val="24"/>
        </w:rPr>
        <w:t xml:space="preserve"> від США. У західних країнах, зо</w:t>
      </w:r>
      <w:r w:rsidRPr="00D5255D">
        <w:rPr>
          <w:sz w:val="24"/>
          <w:szCs w:val="24"/>
        </w:rPr>
        <w:t>крема, у ФРН у цей період процентні ставки були високими, тому долари зі США перетікали до Європи і, передусім, у ФРН. Відтік доларів з</w:t>
      </w:r>
      <w:r w:rsidR="00E31E24" w:rsidRPr="00D5255D">
        <w:rPr>
          <w:sz w:val="24"/>
          <w:szCs w:val="24"/>
        </w:rPr>
        <w:t xml:space="preserve"> </w:t>
      </w:r>
      <w:r w:rsidRPr="00D5255D">
        <w:rPr>
          <w:sz w:val="24"/>
          <w:szCs w:val="24"/>
        </w:rPr>
        <w:t>США був зумовлений і тим, що для боротьби з економічною кризою та</w:t>
      </w:r>
      <w:r w:rsidR="00E31E24" w:rsidRPr="00D5255D">
        <w:rPr>
          <w:sz w:val="24"/>
          <w:szCs w:val="24"/>
        </w:rPr>
        <w:t xml:space="preserve"> </w:t>
      </w:r>
      <w:r w:rsidRPr="00D5255D">
        <w:rPr>
          <w:sz w:val="24"/>
          <w:szCs w:val="24"/>
        </w:rPr>
        <w:t>стимулювання економіки Федеральною резервною системою навесні</w:t>
      </w:r>
      <w:r w:rsidR="00E31E24" w:rsidRPr="00D5255D">
        <w:rPr>
          <w:sz w:val="24"/>
          <w:szCs w:val="24"/>
        </w:rPr>
        <w:t xml:space="preserve"> </w:t>
      </w:r>
      <w:r w:rsidRPr="00D5255D">
        <w:rPr>
          <w:sz w:val="24"/>
          <w:szCs w:val="24"/>
        </w:rPr>
        <w:t xml:space="preserve">1971 р. знижено </w:t>
      </w:r>
      <w:r w:rsidRPr="00D5255D">
        <w:rPr>
          <w:sz w:val="24"/>
          <w:szCs w:val="24"/>
        </w:rPr>
        <w:lastRenderedPageBreak/>
        <w:t>процентні ставки.</w:t>
      </w:r>
    </w:p>
    <w:p w:rsidR="00E63912" w:rsidRPr="00D5255D" w:rsidRDefault="00AC514F" w:rsidP="00D5255D">
      <w:pPr>
        <w:pStyle w:val="130"/>
        <w:spacing w:line="240" w:lineRule="auto"/>
        <w:ind w:firstLine="709"/>
        <w:jc w:val="both"/>
        <w:rPr>
          <w:sz w:val="24"/>
          <w:szCs w:val="24"/>
        </w:rPr>
      </w:pPr>
      <w:r w:rsidRPr="00D5255D">
        <w:rPr>
          <w:sz w:val="24"/>
          <w:szCs w:val="24"/>
        </w:rPr>
        <w:t>Період доларового голоду у Європі змінився періодом доларового</w:t>
      </w:r>
      <w:r w:rsidR="00E31E24" w:rsidRPr="00D5255D">
        <w:rPr>
          <w:sz w:val="24"/>
          <w:szCs w:val="24"/>
        </w:rPr>
        <w:t xml:space="preserve"> </w:t>
      </w:r>
      <w:r w:rsidRPr="00D5255D">
        <w:rPr>
          <w:sz w:val="24"/>
          <w:szCs w:val="24"/>
        </w:rPr>
        <w:t>перенасичення. США використовували долар для покриття дефіциту</w:t>
      </w:r>
      <w:r w:rsidR="00E31E24" w:rsidRPr="00D5255D">
        <w:rPr>
          <w:sz w:val="24"/>
          <w:szCs w:val="24"/>
        </w:rPr>
        <w:t xml:space="preserve"> </w:t>
      </w:r>
      <w:r w:rsidRPr="00D5255D">
        <w:rPr>
          <w:sz w:val="24"/>
          <w:szCs w:val="24"/>
        </w:rPr>
        <w:t>платіжного балансу, що призводило до значного збільшення їхньої короткотермінової зовнішньої заборгованості у вигляді доларових нагромаджень іноземних банків.</w:t>
      </w:r>
    </w:p>
    <w:p w:rsidR="00E63912" w:rsidRPr="00D5255D" w:rsidRDefault="00AC514F" w:rsidP="00D5255D">
      <w:pPr>
        <w:pStyle w:val="130"/>
        <w:spacing w:line="240" w:lineRule="auto"/>
        <w:ind w:firstLine="709"/>
        <w:jc w:val="both"/>
        <w:rPr>
          <w:sz w:val="24"/>
          <w:szCs w:val="24"/>
        </w:rPr>
      </w:pPr>
      <w:r w:rsidRPr="00D5255D">
        <w:rPr>
          <w:sz w:val="24"/>
          <w:szCs w:val="24"/>
        </w:rPr>
        <w:t>Уряд США не погоджувався на девальвацію долара, вимагав від інших країн ревальвації їхніх валют. Країни відмовлялись проводити</w:t>
      </w:r>
      <w:r w:rsidR="00E31E24" w:rsidRPr="00D5255D">
        <w:rPr>
          <w:sz w:val="24"/>
          <w:szCs w:val="24"/>
        </w:rPr>
        <w:t xml:space="preserve"> </w:t>
      </w:r>
      <w:r w:rsidRPr="00D5255D">
        <w:rPr>
          <w:sz w:val="24"/>
          <w:szCs w:val="24"/>
        </w:rPr>
        <w:t>ревальвацію, оскільки не хотіли зменшення експорту своїх товарів.</w:t>
      </w:r>
      <w:r w:rsidR="00E31E24" w:rsidRPr="00D5255D">
        <w:rPr>
          <w:sz w:val="24"/>
          <w:szCs w:val="24"/>
        </w:rPr>
        <w:t xml:space="preserve"> </w:t>
      </w:r>
      <w:r w:rsidRPr="00D5255D">
        <w:rPr>
          <w:sz w:val="24"/>
          <w:szCs w:val="24"/>
        </w:rPr>
        <w:t xml:space="preserve">Ці тертя та суперечності між країнами розхитували </w:t>
      </w:r>
      <w:proofErr w:type="spellStart"/>
      <w:r w:rsidRPr="00D5255D">
        <w:rPr>
          <w:sz w:val="24"/>
          <w:szCs w:val="24"/>
        </w:rPr>
        <w:t>Бреттон-Вудську</w:t>
      </w:r>
      <w:proofErr w:type="spellEnd"/>
      <w:r w:rsidR="00E31E24" w:rsidRPr="00D5255D">
        <w:rPr>
          <w:sz w:val="24"/>
          <w:szCs w:val="24"/>
        </w:rPr>
        <w:t xml:space="preserve"> </w:t>
      </w:r>
      <w:r w:rsidRPr="00D5255D">
        <w:rPr>
          <w:sz w:val="24"/>
          <w:szCs w:val="24"/>
        </w:rPr>
        <w:t>систему. До того ж США 15 серпня 1971 р. припинили обмін долара</w:t>
      </w:r>
      <w:r w:rsidR="00E31E24" w:rsidRPr="00D5255D">
        <w:rPr>
          <w:sz w:val="24"/>
          <w:szCs w:val="24"/>
        </w:rPr>
        <w:t xml:space="preserve"> </w:t>
      </w:r>
      <w:r w:rsidRPr="00D5255D">
        <w:rPr>
          <w:sz w:val="24"/>
          <w:szCs w:val="24"/>
        </w:rPr>
        <w:t>на золото для іноземних центральних банків. Було введено додаткове</w:t>
      </w:r>
      <w:r w:rsidR="00E31E24" w:rsidRPr="00D5255D">
        <w:rPr>
          <w:sz w:val="24"/>
          <w:szCs w:val="24"/>
        </w:rPr>
        <w:t xml:space="preserve"> </w:t>
      </w:r>
      <w:r w:rsidRPr="00D5255D">
        <w:rPr>
          <w:sz w:val="24"/>
          <w:szCs w:val="24"/>
        </w:rPr>
        <w:t>10% імпортне мито. Однак країни Єв</w:t>
      </w:r>
      <w:r w:rsidR="00E31E24" w:rsidRPr="00D5255D">
        <w:rPr>
          <w:sz w:val="24"/>
          <w:szCs w:val="24"/>
        </w:rPr>
        <w:t>ропи так і не погодились провести ревальвацію валют.</w:t>
      </w:r>
    </w:p>
    <w:p w:rsidR="00E31E24" w:rsidRPr="00D5255D" w:rsidRDefault="00AC514F" w:rsidP="00D5255D">
      <w:pPr>
        <w:pStyle w:val="130"/>
        <w:spacing w:line="240" w:lineRule="auto"/>
        <w:ind w:firstLine="709"/>
        <w:jc w:val="both"/>
        <w:rPr>
          <w:sz w:val="24"/>
          <w:szCs w:val="24"/>
        </w:rPr>
      </w:pPr>
      <w:r w:rsidRPr="00D5255D">
        <w:rPr>
          <w:sz w:val="24"/>
          <w:szCs w:val="24"/>
        </w:rPr>
        <w:t xml:space="preserve">Країни перейшли до плаваючих валютних курсів. </w:t>
      </w:r>
      <w:proofErr w:type="spellStart"/>
      <w:r w:rsidRPr="00D5255D">
        <w:rPr>
          <w:sz w:val="24"/>
          <w:szCs w:val="24"/>
        </w:rPr>
        <w:t>Бреттон-Вудська</w:t>
      </w:r>
      <w:proofErr w:type="spellEnd"/>
      <w:r w:rsidR="00E31E24" w:rsidRPr="00D5255D">
        <w:rPr>
          <w:sz w:val="24"/>
          <w:szCs w:val="24"/>
        </w:rPr>
        <w:t xml:space="preserve"> </w:t>
      </w:r>
      <w:r w:rsidRPr="00D5255D">
        <w:rPr>
          <w:sz w:val="24"/>
          <w:szCs w:val="24"/>
        </w:rPr>
        <w:t xml:space="preserve"> валютна система зазнала краху.</w:t>
      </w:r>
    </w:p>
    <w:p w:rsidR="00E31E24" w:rsidRPr="00D5255D" w:rsidRDefault="00E31E24" w:rsidP="00D5255D">
      <w:pPr>
        <w:pStyle w:val="130"/>
        <w:spacing w:line="240" w:lineRule="auto"/>
        <w:ind w:firstLine="709"/>
        <w:jc w:val="both"/>
        <w:rPr>
          <w:sz w:val="24"/>
          <w:szCs w:val="24"/>
        </w:rPr>
      </w:pPr>
    </w:p>
    <w:p w:rsidR="00E63912" w:rsidRPr="00D5255D" w:rsidRDefault="00E31E24" w:rsidP="00D5255D">
      <w:pPr>
        <w:pStyle w:val="130"/>
        <w:spacing w:line="240" w:lineRule="auto"/>
        <w:ind w:firstLine="709"/>
        <w:jc w:val="both"/>
        <w:rPr>
          <w:b/>
          <w:sz w:val="24"/>
          <w:szCs w:val="24"/>
        </w:rPr>
      </w:pPr>
      <w:r w:rsidRPr="00D5255D">
        <w:rPr>
          <w:b/>
          <w:sz w:val="24"/>
          <w:szCs w:val="24"/>
        </w:rPr>
        <w:t>1</w:t>
      </w:r>
      <w:r w:rsidR="000C47BE">
        <w:rPr>
          <w:b/>
          <w:sz w:val="24"/>
          <w:szCs w:val="24"/>
        </w:rPr>
        <w:t>5</w:t>
      </w:r>
      <w:r w:rsidRPr="00D5255D">
        <w:rPr>
          <w:b/>
          <w:sz w:val="24"/>
          <w:szCs w:val="24"/>
        </w:rPr>
        <w:t xml:space="preserve">.4. </w:t>
      </w:r>
      <w:r w:rsidR="000C47BE">
        <w:rPr>
          <w:b/>
          <w:i/>
          <w:sz w:val="24"/>
          <w:szCs w:val="24"/>
        </w:rPr>
        <w:t>Я</w:t>
      </w:r>
      <w:r w:rsidR="000C47BE" w:rsidRPr="000C47BE">
        <w:rPr>
          <w:b/>
          <w:i/>
          <w:sz w:val="24"/>
          <w:szCs w:val="24"/>
        </w:rPr>
        <w:t>майська валютна система</w:t>
      </w:r>
    </w:p>
    <w:p w:rsidR="00E63912" w:rsidRPr="00D5255D" w:rsidRDefault="00E31E24" w:rsidP="00D5255D">
      <w:pPr>
        <w:pStyle w:val="130"/>
        <w:spacing w:line="240" w:lineRule="auto"/>
        <w:ind w:firstLine="709"/>
        <w:jc w:val="both"/>
        <w:rPr>
          <w:sz w:val="24"/>
          <w:szCs w:val="24"/>
        </w:rPr>
      </w:pPr>
      <w:r w:rsidRPr="00D5255D">
        <w:rPr>
          <w:sz w:val="24"/>
          <w:szCs w:val="24"/>
        </w:rPr>
        <w:t xml:space="preserve">У січня 1976 </w:t>
      </w:r>
      <w:r w:rsidR="00AC514F" w:rsidRPr="00D5255D">
        <w:rPr>
          <w:sz w:val="24"/>
          <w:szCs w:val="24"/>
        </w:rPr>
        <w:t xml:space="preserve">р. у </w:t>
      </w:r>
      <w:proofErr w:type="spellStart"/>
      <w:r w:rsidR="00AC514F" w:rsidRPr="00D5255D">
        <w:rPr>
          <w:sz w:val="24"/>
          <w:szCs w:val="24"/>
        </w:rPr>
        <w:t>м.Кінгстоні</w:t>
      </w:r>
      <w:proofErr w:type="spellEnd"/>
      <w:r w:rsidR="00AC514F" w:rsidRPr="00D5255D">
        <w:rPr>
          <w:sz w:val="24"/>
          <w:szCs w:val="24"/>
        </w:rPr>
        <w:t xml:space="preserve"> на Ямайці відбулася міжнародна валютно-фінансова конференція, на якій підписано угоду про створення нової валютної системи. Угода набула чинності 1978 р. після її ратифікації країнами-учасницями.</w:t>
      </w:r>
    </w:p>
    <w:p w:rsidR="00E63912" w:rsidRPr="00D5255D" w:rsidRDefault="00AC514F" w:rsidP="00D5255D">
      <w:pPr>
        <w:pStyle w:val="130"/>
        <w:spacing w:line="240" w:lineRule="auto"/>
        <w:ind w:firstLine="709"/>
        <w:jc w:val="both"/>
        <w:rPr>
          <w:sz w:val="24"/>
          <w:szCs w:val="24"/>
        </w:rPr>
      </w:pPr>
      <w:r w:rsidRPr="00D5255D">
        <w:rPr>
          <w:sz w:val="24"/>
          <w:szCs w:val="24"/>
        </w:rPr>
        <w:t>Головні принципи функціонування Ямайської валютної системи такі.</w:t>
      </w:r>
    </w:p>
    <w:p w:rsidR="00E63912" w:rsidRPr="00D5255D" w:rsidRDefault="00AC514F" w:rsidP="000C47BE">
      <w:pPr>
        <w:pStyle w:val="130"/>
        <w:numPr>
          <w:ilvl w:val="0"/>
          <w:numId w:val="33"/>
        </w:numPr>
        <w:spacing w:line="240" w:lineRule="auto"/>
        <w:ind w:left="0" w:firstLine="0"/>
        <w:jc w:val="both"/>
        <w:rPr>
          <w:sz w:val="24"/>
          <w:szCs w:val="24"/>
        </w:rPr>
      </w:pPr>
      <w:r w:rsidRPr="00D5255D">
        <w:rPr>
          <w:sz w:val="24"/>
          <w:szCs w:val="24"/>
        </w:rPr>
        <w:t>Демонетизація золота, відміна</w:t>
      </w:r>
      <w:r w:rsidR="002A7EA2" w:rsidRPr="00D5255D">
        <w:rPr>
          <w:sz w:val="24"/>
          <w:szCs w:val="24"/>
        </w:rPr>
        <w:t xml:space="preserve"> його офіційної ціни та золотих</w:t>
      </w:r>
      <w:r w:rsidRPr="00D5255D">
        <w:rPr>
          <w:sz w:val="24"/>
          <w:szCs w:val="24"/>
        </w:rPr>
        <w:t xml:space="preserve"> паритетів. Золото перестали використовувати в міжнародних розрахунках, знято будь-які заборони в його приватному використанні. Золото перетворилося у звичайний товар.</w:t>
      </w:r>
    </w:p>
    <w:p w:rsidR="00E63912" w:rsidRPr="00D5255D" w:rsidRDefault="00AC514F" w:rsidP="000C47BE">
      <w:pPr>
        <w:pStyle w:val="130"/>
        <w:numPr>
          <w:ilvl w:val="0"/>
          <w:numId w:val="33"/>
        </w:numPr>
        <w:spacing w:line="240" w:lineRule="auto"/>
        <w:ind w:left="0" w:firstLine="0"/>
        <w:jc w:val="both"/>
        <w:rPr>
          <w:sz w:val="24"/>
          <w:szCs w:val="24"/>
        </w:rPr>
      </w:pPr>
      <w:r w:rsidRPr="00D5255D">
        <w:rPr>
          <w:sz w:val="24"/>
          <w:szCs w:val="24"/>
        </w:rPr>
        <w:t xml:space="preserve">Країни отримали право вільного вибору режиму валютного курсу, тобто, на відміну від </w:t>
      </w:r>
      <w:proofErr w:type="spellStart"/>
      <w:r w:rsidRPr="00D5255D">
        <w:rPr>
          <w:sz w:val="24"/>
          <w:szCs w:val="24"/>
        </w:rPr>
        <w:t>Бреттон-Вудської</w:t>
      </w:r>
      <w:proofErr w:type="spellEnd"/>
      <w:r w:rsidRPr="00D5255D">
        <w:rPr>
          <w:sz w:val="24"/>
          <w:szCs w:val="24"/>
        </w:rPr>
        <w:t xml:space="preserve"> системи, яка ґрунтувалась на твердій фіксації валютних курсів, Ямайська угода ввела плаваючі валютні курси. Для пом’якшення впливу плавання валютних курсів на міжнародну торгівлю дозволено запровадити змішані форми твердих і плаваючих валютних курсів.</w:t>
      </w:r>
    </w:p>
    <w:p w:rsidR="00E63912" w:rsidRPr="00D5255D" w:rsidRDefault="00AC514F" w:rsidP="00D5255D">
      <w:pPr>
        <w:pStyle w:val="130"/>
        <w:spacing w:line="240" w:lineRule="auto"/>
        <w:ind w:firstLine="709"/>
        <w:jc w:val="both"/>
        <w:rPr>
          <w:sz w:val="24"/>
          <w:szCs w:val="24"/>
        </w:rPr>
      </w:pPr>
      <w:r w:rsidRPr="00D5255D">
        <w:rPr>
          <w:sz w:val="24"/>
          <w:szCs w:val="24"/>
        </w:rPr>
        <w:t>У 1982 р. МВФ ухвалив класифікацію режимів валютни</w:t>
      </w:r>
      <w:r w:rsidR="00E31E24" w:rsidRPr="00D5255D">
        <w:rPr>
          <w:sz w:val="24"/>
          <w:szCs w:val="24"/>
        </w:rPr>
        <w:t>х</w:t>
      </w:r>
      <w:r w:rsidR="002A7EA2" w:rsidRPr="00D5255D">
        <w:rPr>
          <w:sz w:val="24"/>
          <w:szCs w:val="24"/>
        </w:rPr>
        <w:t xml:space="preserve"> курсів,</w:t>
      </w:r>
      <w:r w:rsidRPr="00D5255D">
        <w:rPr>
          <w:sz w:val="24"/>
          <w:szCs w:val="24"/>
        </w:rPr>
        <w:t xml:space="preserve"> яка</w:t>
      </w:r>
      <w:r w:rsidR="00E31E24" w:rsidRPr="00D5255D">
        <w:rPr>
          <w:sz w:val="24"/>
          <w:szCs w:val="24"/>
        </w:rPr>
        <w:t xml:space="preserve"> </w:t>
      </w:r>
      <w:r w:rsidRPr="00D5255D">
        <w:rPr>
          <w:sz w:val="24"/>
          <w:szCs w:val="24"/>
        </w:rPr>
        <w:t>передбачала, що валюти поділяють на:</w:t>
      </w:r>
    </w:p>
    <w:p w:rsidR="00E63912" w:rsidRPr="00D5255D" w:rsidRDefault="00E31E24" w:rsidP="000C47BE">
      <w:pPr>
        <w:pStyle w:val="130"/>
        <w:numPr>
          <w:ilvl w:val="0"/>
          <w:numId w:val="34"/>
        </w:numPr>
        <w:spacing w:line="240" w:lineRule="auto"/>
        <w:jc w:val="both"/>
        <w:rPr>
          <w:sz w:val="24"/>
          <w:szCs w:val="24"/>
        </w:rPr>
      </w:pPr>
      <w:r w:rsidRPr="00D5255D">
        <w:rPr>
          <w:sz w:val="24"/>
          <w:szCs w:val="24"/>
        </w:rPr>
        <w:t>валюти з фіксованим курсом</w:t>
      </w:r>
      <w:r w:rsidR="00AC514F" w:rsidRPr="00D5255D">
        <w:rPr>
          <w:sz w:val="24"/>
          <w:szCs w:val="24"/>
        </w:rPr>
        <w:t>,</w:t>
      </w:r>
    </w:p>
    <w:p w:rsidR="00E63912" w:rsidRPr="00D5255D" w:rsidRDefault="00AC514F" w:rsidP="000C47BE">
      <w:pPr>
        <w:pStyle w:val="130"/>
        <w:numPr>
          <w:ilvl w:val="0"/>
          <w:numId w:val="34"/>
        </w:numPr>
        <w:spacing w:line="240" w:lineRule="auto"/>
        <w:jc w:val="both"/>
        <w:rPr>
          <w:sz w:val="24"/>
          <w:szCs w:val="24"/>
        </w:rPr>
      </w:pPr>
      <w:r w:rsidRPr="00D5255D">
        <w:rPr>
          <w:sz w:val="24"/>
          <w:szCs w:val="24"/>
        </w:rPr>
        <w:t>валюти з обмежено гнучким курсом;</w:t>
      </w:r>
    </w:p>
    <w:p w:rsidR="00E63912" w:rsidRPr="00D5255D" w:rsidRDefault="00AC514F" w:rsidP="000C47BE">
      <w:pPr>
        <w:pStyle w:val="130"/>
        <w:numPr>
          <w:ilvl w:val="0"/>
          <w:numId w:val="34"/>
        </w:numPr>
        <w:spacing w:line="240" w:lineRule="auto"/>
        <w:jc w:val="both"/>
        <w:rPr>
          <w:sz w:val="24"/>
          <w:szCs w:val="24"/>
        </w:rPr>
      </w:pPr>
      <w:r w:rsidRPr="00D5255D">
        <w:rPr>
          <w:sz w:val="24"/>
          <w:szCs w:val="24"/>
        </w:rPr>
        <w:t>валюти з плаваючим курсом.</w:t>
      </w:r>
    </w:p>
    <w:p w:rsidR="00E63912" w:rsidRPr="00D5255D" w:rsidRDefault="00AC514F" w:rsidP="00D5255D">
      <w:pPr>
        <w:pStyle w:val="130"/>
        <w:spacing w:line="240" w:lineRule="auto"/>
        <w:ind w:firstLine="709"/>
        <w:jc w:val="both"/>
        <w:rPr>
          <w:sz w:val="24"/>
          <w:szCs w:val="24"/>
        </w:rPr>
      </w:pPr>
      <w:r w:rsidRPr="00D5255D">
        <w:rPr>
          <w:sz w:val="24"/>
          <w:szCs w:val="24"/>
        </w:rPr>
        <w:t>За режиму фіксованих валютних курсів фіксацію можна було проводити до однієї національної валюти або до кошика валют.</w:t>
      </w:r>
    </w:p>
    <w:p w:rsidR="00E63912" w:rsidRPr="00D5255D" w:rsidRDefault="00AC514F" w:rsidP="00D5255D">
      <w:pPr>
        <w:pStyle w:val="130"/>
        <w:spacing w:line="240" w:lineRule="auto"/>
        <w:ind w:firstLine="709"/>
        <w:jc w:val="both"/>
        <w:rPr>
          <w:sz w:val="24"/>
          <w:szCs w:val="24"/>
        </w:rPr>
      </w:pPr>
      <w:r w:rsidRPr="00D5255D">
        <w:rPr>
          <w:sz w:val="24"/>
          <w:szCs w:val="24"/>
        </w:rPr>
        <w:t>Обмежено гнучкий валютний курс - це офіційно визначене співвідношення між національними валютами з допустимими межами коливання валютного курсу.</w:t>
      </w:r>
    </w:p>
    <w:p w:rsidR="00E63912" w:rsidRPr="00D5255D" w:rsidRDefault="00AC514F" w:rsidP="00D5255D">
      <w:pPr>
        <w:pStyle w:val="130"/>
        <w:spacing w:line="240" w:lineRule="auto"/>
        <w:ind w:firstLine="709"/>
        <w:jc w:val="both"/>
        <w:rPr>
          <w:sz w:val="24"/>
          <w:szCs w:val="24"/>
        </w:rPr>
      </w:pPr>
      <w:r w:rsidRPr="00D5255D">
        <w:rPr>
          <w:sz w:val="24"/>
          <w:szCs w:val="24"/>
        </w:rPr>
        <w:t xml:space="preserve">Плаваючі валютні курси змінюються під впливом попиту і </w:t>
      </w:r>
      <w:proofErr w:type="spellStart"/>
      <w:r w:rsidR="00E31E24" w:rsidRPr="00D5255D">
        <w:rPr>
          <w:sz w:val="24"/>
          <w:szCs w:val="24"/>
        </w:rPr>
        <w:t>пропо</w:t>
      </w:r>
      <w:r w:rsidRPr="00D5255D">
        <w:rPr>
          <w:sz w:val="24"/>
          <w:szCs w:val="24"/>
        </w:rPr>
        <w:t>зицїі</w:t>
      </w:r>
      <w:proofErr w:type="spellEnd"/>
      <w:r w:rsidRPr="00D5255D">
        <w:rPr>
          <w:sz w:val="24"/>
          <w:szCs w:val="24"/>
        </w:rPr>
        <w:t xml:space="preserve"> на валютному ринку. Різновидами режимів плавання є: кориговане плавання, кероване плавання, незалежне (вільне) плавання,</w:t>
      </w:r>
      <w:r w:rsidR="00E31E24" w:rsidRPr="00D5255D">
        <w:rPr>
          <w:sz w:val="24"/>
          <w:szCs w:val="24"/>
        </w:rPr>
        <w:t xml:space="preserve"> </w:t>
      </w:r>
      <w:r w:rsidRPr="00D5255D">
        <w:rPr>
          <w:sz w:val="24"/>
          <w:szCs w:val="24"/>
        </w:rPr>
        <w:t>Функції міждержавного валютного р</w:t>
      </w:r>
      <w:r w:rsidR="00E31E24" w:rsidRPr="00D5255D">
        <w:rPr>
          <w:sz w:val="24"/>
          <w:szCs w:val="24"/>
        </w:rPr>
        <w:t>егулювання покладені на МВФ.</w:t>
      </w:r>
    </w:p>
    <w:p w:rsidR="00E63912" w:rsidRPr="00D5255D" w:rsidRDefault="00AC514F" w:rsidP="000C47BE">
      <w:pPr>
        <w:pStyle w:val="130"/>
        <w:numPr>
          <w:ilvl w:val="0"/>
          <w:numId w:val="33"/>
        </w:numPr>
        <w:spacing w:line="240" w:lineRule="auto"/>
        <w:jc w:val="both"/>
        <w:rPr>
          <w:sz w:val="24"/>
          <w:szCs w:val="24"/>
        </w:rPr>
      </w:pPr>
      <w:r w:rsidRPr="00D5255D">
        <w:rPr>
          <w:sz w:val="24"/>
          <w:szCs w:val="24"/>
        </w:rPr>
        <w:t xml:space="preserve">Запровадження стандарту СПЗ замість </w:t>
      </w:r>
      <w:proofErr w:type="spellStart"/>
      <w:r w:rsidRPr="00D5255D">
        <w:rPr>
          <w:sz w:val="24"/>
          <w:szCs w:val="24"/>
        </w:rPr>
        <w:t>золотодевізного</w:t>
      </w:r>
      <w:proofErr w:type="spellEnd"/>
      <w:r w:rsidRPr="00D5255D">
        <w:rPr>
          <w:sz w:val="24"/>
          <w:szCs w:val="24"/>
        </w:rPr>
        <w:t>.</w:t>
      </w:r>
      <w:r w:rsidRPr="00D5255D">
        <w:rPr>
          <w:sz w:val="24"/>
          <w:szCs w:val="24"/>
        </w:rPr>
        <w:tab/>
      </w:r>
    </w:p>
    <w:p w:rsidR="00E63912" w:rsidRPr="00D5255D" w:rsidRDefault="00AC514F" w:rsidP="00D5255D">
      <w:pPr>
        <w:pStyle w:val="130"/>
        <w:spacing w:line="240" w:lineRule="auto"/>
        <w:ind w:firstLine="709"/>
        <w:jc w:val="both"/>
        <w:rPr>
          <w:sz w:val="24"/>
          <w:szCs w:val="24"/>
        </w:rPr>
      </w:pPr>
      <w:r w:rsidRPr="00D5255D">
        <w:rPr>
          <w:sz w:val="24"/>
          <w:szCs w:val="24"/>
        </w:rPr>
        <w:t>Угода про створення СПЗ підписана країнами-учасницями МВФ</w:t>
      </w:r>
      <w:r w:rsidR="002A6618" w:rsidRPr="00D5255D">
        <w:rPr>
          <w:sz w:val="24"/>
          <w:szCs w:val="24"/>
        </w:rPr>
        <w:t xml:space="preserve"> </w:t>
      </w:r>
      <w:r w:rsidRPr="00D5255D">
        <w:rPr>
          <w:sz w:val="24"/>
          <w:szCs w:val="24"/>
        </w:rPr>
        <w:t>1967 р. Перша зміна Статуту МВФ, пов’язана з випуском СПЗ, набула чинності 28 липня 1969 р., а в 1970-1972 рр. проведено їхню емісію на суму</w:t>
      </w:r>
      <w:r w:rsidR="002A6618" w:rsidRPr="00D5255D">
        <w:rPr>
          <w:sz w:val="24"/>
          <w:szCs w:val="24"/>
        </w:rPr>
        <w:t xml:space="preserve"> </w:t>
      </w:r>
      <w:r w:rsidRPr="00D5255D">
        <w:rPr>
          <w:sz w:val="24"/>
          <w:szCs w:val="24"/>
        </w:rPr>
        <w:t>9,3 млрд. Емісію СПЗ Міжнародний валютний фонд провадить лише в</w:t>
      </w:r>
      <w:r w:rsidR="002A6618" w:rsidRPr="00D5255D">
        <w:rPr>
          <w:sz w:val="24"/>
          <w:szCs w:val="24"/>
        </w:rPr>
        <w:t xml:space="preserve"> </w:t>
      </w:r>
      <w:r w:rsidRPr="00D5255D">
        <w:rPr>
          <w:sz w:val="24"/>
          <w:szCs w:val="24"/>
        </w:rPr>
        <w:t>безготівковій формі. СПЗ розподіляють між країнами МВФ відповідно до</w:t>
      </w:r>
      <w:r w:rsidR="002A6618" w:rsidRPr="00D5255D">
        <w:rPr>
          <w:sz w:val="24"/>
          <w:szCs w:val="24"/>
        </w:rPr>
        <w:t xml:space="preserve"> </w:t>
      </w:r>
      <w:r w:rsidRPr="00D5255D">
        <w:rPr>
          <w:sz w:val="24"/>
          <w:szCs w:val="24"/>
        </w:rPr>
        <w:t>їхньої квоти у вигляді спеціального запису на рахунках. Спеціальні права запозичення призначені для міжнар</w:t>
      </w:r>
      <w:r w:rsidR="002A7EA2" w:rsidRPr="00D5255D">
        <w:rPr>
          <w:sz w:val="24"/>
          <w:szCs w:val="24"/>
        </w:rPr>
        <w:t>одних розрахунків, регулювання</w:t>
      </w:r>
      <w:r w:rsidR="002A6618" w:rsidRPr="00D5255D">
        <w:rPr>
          <w:sz w:val="24"/>
          <w:szCs w:val="24"/>
        </w:rPr>
        <w:t xml:space="preserve"> </w:t>
      </w:r>
      <w:r w:rsidRPr="00D5255D">
        <w:rPr>
          <w:sz w:val="24"/>
          <w:szCs w:val="24"/>
        </w:rPr>
        <w:t>сальдо платіжних балансів поповнення офіційних валютних резервів.</w:t>
      </w:r>
    </w:p>
    <w:p w:rsidR="00E63912" w:rsidRPr="00D5255D" w:rsidRDefault="002A6618" w:rsidP="000C47BE">
      <w:pPr>
        <w:pStyle w:val="130"/>
        <w:numPr>
          <w:ilvl w:val="0"/>
          <w:numId w:val="33"/>
        </w:numPr>
        <w:spacing w:line="240" w:lineRule="auto"/>
        <w:ind w:left="0" w:firstLine="0"/>
        <w:jc w:val="both"/>
        <w:rPr>
          <w:sz w:val="24"/>
          <w:szCs w:val="24"/>
        </w:rPr>
      </w:pPr>
      <w:r w:rsidRPr="00D5255D">
        <w:rPr>
          <w:sz w:val="24"/>
          <w:szCs w:val="24"/>
        </w:rPr>
        <w:t xml:space="preserve">На відміну від моноцентризму </w:t>
      </w:r>
      <w:proofErr w:type="spellStart"/>
      <w:r w:rsidRPr="00D5255D">
        <w:rPr>
          <w:sz w:val="24"/>
          <w:szCs w:val="24"/>
        </w:rPr>
        <w:t>Б</w:t>
      </w:r>
      <w:r w:rsidR="00AC514F" w:rsidRPr="00D5255D">
        <w:rPr>
          <w:sz w:val="24"/>
          <w:szCs w:val="24"/>
        </w:rPr>
        <w:t>реттон-Вудської</w:t>
      </w:r>
      <w:proofErr w:type="spellEnd"/>
      <w:r w:rsidR="00AC514F" w:rsidRPr="00D5255D">
        <w:rPr>
          <w:sz w:val="24"/>
          <w:szCs w:val="24"/>
        </w:rPr>
        <w:t xml:space="preserve"> валютної системи, Ямайська валютна система побудована на принципі</w:t>
      </w:r>
      <w:r w:rsidRPr="00D5255D">
        <w:rPr>
          <w:sz w:val="24"/>
          <w:szCs w:val="24"/>
        </w:rPr>
        <w:t xml:space="preserve"> поліцен</w:t>
      </w:r>
      <w:r w:rsidR="00AC514F" w:rsidRPr="00D5255D">
        <w:rPr>
          <w:sz w:val="24"/>
          <w:szCs w:val="24"/>
        </w:rPr>
        <w:t>тризму, що відповідало змінам співвідношення сил у світовій економіці. Поряд із США її центрами стали Європа та Японія. Країни</w:t>
      </w:r>
      <w:r w:rsidRPr="00D5255D">
        <w:rPr>
          <w:sz w:val="24"/>
          <w:szCs w:val="24"/>
        </w:rPr>
        <w:t xml:space="preserve"> </w:t>
      </w:r>
      <w:r w:rsidR="00AC514F" w:rsidRPr="00D5255D">
        <w:rPr>
          <w:sz w:val="24"/>
          <w:szCs w:val="24"/>
        </w:rPr>
        <w:t>мають змогу не тільки самостійно вибирати режими валютного</w:t>
      </w:r>
      <w:r w:rsidRPr="00D5255D">
        <w:rPr>
          <w:sz w:val="24"/>
          <w:szCs w:val="24"/>
        </w:rPr>
        <w:t xml:space="preserve"> </w:t>
      </w:r>
      <w:r w:rsidR="00AC514F" w:rsidRPr="00D5255D">
        <w:rPr>
          <w:sz w:val="24"/>
          <w:szCs w:val="24"/>
        </w:rPr>
        <w:t>курсу, а й формувати свою валютну політику, об’єднуючись у в</w:t>
      </w:r>
      <w:r w:rsidRPr="00D5255D">
        <w:rPr>
          <w:sz w:val="24"/>
          <w:szCs w:val="24"/>
        </w:rPr>
        <w:t>а</w:t>
      </w:r>
      <w:r w:rsidR="00AC514F" w:rsidRPr="00D5255D">
        <w:rPr>
          <w:sz w:val="24"/>
          <w:szCs w:val="24"/>
        </w:rPr>
        <w:t>лютні союзи (блоки). Найдосконалішою формою таких союзів є</w:t>
      </w:r>
      <w:r w:rsidRPr="00D5255D">
        <w:rPr>
          <w:sz w:val="24"/>
          <w:szCs w:val="24"/>
        </w:rPr>
        <w:t xml:space="preserve"> м</w:t>
      </w:r>
      <w:r w:rsidR="00AC514F" w:rsidRPr="00D5255D">
        <w:rPr>
          <w:sz w:val="24"/>
          <w:szCs w:val="24"/>
        </w:rPr>
        <w:t>іжнародна (регіональна) Європейська валютна система.</w:t>
      </w:r>
    </w:p>
    <w:p w:rsidR="002A6618" w:rsidRPr="00D5255D" w:rsidRDefault="002A6618" w:rsidP="00D5255D">
      <w:pPr>
        <w:pStyle w:val="130"/>
        <w:spacing w:line="240" w:lineRule="auto"/>
        <w:ind w:firstLine="709"/>
        <w:jc w:val="both"/>
        <w:rPr>
          <w:sz w:val="24"/>
          <w:szCs w:val="24"/>
        </w:rPr>
      </w:pPr>
      <w:bookmarkStart w:id="35" w:name="bookmark45"/>
    </w:p>
    <w:p w:rsidR="002A6618" w:rsidRPr="00D5255D" w:rsidRDefault="002A6618" w:rsidP="00D5255D">
      <w:pPr>
        <w:pStyle w:val="130"/>
        <w:spacing w:line="240" w:lineRule="auto"/>
        <w:ind w:firstLine="709"/>
        <w:jc w:val="both"/>
        <w:rPr>
          <w:sz w:val="24"/>
          <w:szCs w:val="24"/>
        </w:rPr>
      </w:pPr>
    </w:p>
    <w:p w:rsidR="00E63912" w:rsidRPr="000C47BE" w:rsidRDefault="00AC514F" w:rsidP="00D5255D">
      <w:pPr>
        <w:pStyle w:val="130"/>
        <w:spacing w:line="240" w:lineRule="auto"/>
        <w:ind w:firstLine="709"/>
        <w:jc w:val="both"/>
        <w:rPr>
          <w:b/>
          <w:i/>
          <w:sz w:val="24"/>
          <w:szCs w:val="24"/>
        </w:rPr>
      </w:pPr>
      <w:r w:rsidRPr="000C47BE">
        <w:rPr>
          <w:b/>
          <w:i/>
          <w:sz w:val="24"/>
          <w:szCs w:val="24"/>
        </w:rPr>
        <w:t>1</w:t>
      </w:r>
      <w:r w:rsidR="000C47BE" w:rsidRPr="000C47BE">
        <w:rPr>
          <w:b/>
          <w:i/>
          <w:sz w:val="24"/>
          <w:szCs w:val="24"/>
        </w:rPr>
        <w:t>5</w:t>
      </w:r>
      <w:r w:rsidRPr="000C47BE">
        <w:rPr>
          <w:b/>
          <w:i/>
          <w:sz w:val="24"/>
          <w:szCs w:val="24"/>
        </w:rPr>
        <w:t xml:space="preserve">.5. </w:t>
      </w:r>
      <w:r w:rsidR="000C47BE">
        <w:rPr>
          <w:b/>
          <w:i/>
          <w:sz w:val="24"/>
          <w:szCs w:val="24"/>
        </w:rPr>
        <w:t>Є</w:t>
      </w:r>
      <w:r w:rsidR="000C47BE" w:rsidRPr="000C47BE">
        <w:rPr>
          <w:b/>
          <w:i/>
          <w:sz w:val="24"/>
          <w:szCs w:val="24"/>
        </w:rPr>
        <w:t>вропейська валютна система</w:t>
      </w:r>
      <w:bookmarkEnd w:id="35"/>
    </w:p>
    <w:p w:rsidR="00E63912" w:rsidRPr="00D5255D" w:rsidRDefault="00AC514F" w:rsidP="00D5255D">
      <w:pPr>
        <w:pStyle w:val="130"/>
        <w:spacing w:line="240" w:lineRule="auto"/>
        <w:ind w:firstLine="709"/>
        <w:jc w:val="both"/>
        <w:rPr>
          <w:sz w:val="24"/>
          <w:szCs w:val="24"/>
        </w:rPr>
      </w:pPr>
      <w:r w:rsidRPr="00D5255D">
        <w:rPr>
          <w:sz w:val="24"/>
          <w:szCs w:val="24"/>
        </w:rPr>
        <w:t>Європейська валютна інтеграція відбувалась у кілька е</w:t>
      </w:r>
      <w:r w:rsidR="002A6618" w:rsidRPr="00D5255D">
        <w:rPr>
          <w:sz w:val="24"/>
          <w:szCs w:val="24"/>
        </w:rPr>
        <w:t>тапів</w:t>
      </w:r>
      <w:r w:rsidRPr="00D5255D">
        <w:rPr>
          <w:sz w:val="24"/>
          <w:szCs w:val="24"/>
        </w:rPr>
        <w:t>. Головними з них були такі:</w:t>
      </w:r>
    </w:p>
    <w:p w:rsidR="00E63912" w:rsidRPr="00D5255D" w:rsidRDefault="00AC514F" w:rsidP="000C47BE">
      <w:pPr>
        <w:pStyle w:val="130"/>
        <w:numPr>
          <w:ilvl w:val="0"/>
          <w:numId w:val="35"/>
        </w:numPr>
        <w:spacing w:line="240" w:lineRule="auto"/>
        <w:jc w:val="both"/>
        <w:rPr>
          <w:sz w:val="24"/>
          <w:szCs w:val="24"/>
        </w:rPr>
      </w:pPr>
      <w:r w:rsidRPr="00D5255D">
        <w:rPr>
          <w:sz w:val="24"/>
          <w:szCs w:val="24"/>
        </w:rPr>
        <w:lastRenderedPageBreak/>
        <w:t>міжурядові консультаційні зустрічі з питань валютно-економічної політики;</w:t>
      </w:r>
    </w:p>
    <w:p w:rsidR="00E63912" w:rsidRPr="00D5255D" w:rsidRDefault="00AC514F" w:rsidP="000C47BE">
      <w:pPr>
        <w:pStyle w:val="130"/>
        <w:numPr>
          <w:ilvl w:val="0"/>
          <w:numId w:val="35"/>
        </w:numPr>
        <w:spacing w:line="240" w:lineRule="auto"/>
        <w:jc w:val="both"/>
        <w:rPr>
          <w:sz w:val="24"/>
          <w:szCs w:val="24"/>
        </w:rPr>
      </w:pPr>
      <w:r w:rsidRPr="00D5255D">
        <w:rPr>
          <w:sz w:val="24"/>
          <w:szCs w:val="24"/>
        </w:rPr>
        <w:t>європейська “валютна змія”;</w:t>
      </w:r>
    </w:p>
    <w:p w:rsidR="00E63912" w:rsidRPr="00D5255D" w:rsidRDefault="00AC514F" w:rsidP="000C47BE">
      <w:pPr>
        <w:pStyle w:val="130"/>
        <w:numPr>
          <w:ilvl w:val="0"/>
          <w:numId w:val="35"/>
        </w:numPr>
        <w:spacing w:line="240" w:lineRule="auto"/>
        <w:jc w:val="both"/>
        <w:rPr>
          <w:sz w:val="24"/>
          <w:szCs w:val="24"/>
        </w:rPr>
      </w:pPr>
      <w:r w:rsidRPr="00D5255D">
        <w:rPr>
          <w:sz w:val="24"/>
          <w:szCs w:val="24"/>
        </w:rPr>
        <w:t>Європейська валютна система;</w:t>
      </w:r>
    </w:p>
    <w:p w:rsidR="00E63912" w:rsidRPr="00D5255D" w:rsidRDefault="00AC514F" w:rsidP="000C47BE">
      <w:pPr>
        <w:pStyle w:val="130"/>
        <w:numPr>
          <w:ilvl w:val="0"/>
          <w:numId w:val="35"/>
        </w:numPr>
        <w:spacing w:line="240" w:lineRule="auto"/>
        <w:jc w:val="both"/>
        <w:rPr>
          <w:sz w:val="24"/>
          <w:szCs w:val="24"/>
        </w:rPr>
      </w:pPr>
      <w:r w:rsidRPr="00D5255D">
        <w:rPr>
          <w:sz w:val="24"/>
          <w:szCs w:val="24"/>
        </w:rPr>
        <w:t>Європейський валютний інститут;</w:t>
      </w:r>
    </w:p>
    <w:p w:rsidR="00E63912" w:rsidRPr="00D5255D" w:rsidRDefault="00AC514F" w:rsidP="000C47BE">
      <w:pPr>
        <w:pStyle w:val="130"/>
        <w:numPr>
          <w:ilvl w:val="0"/>
          <w:numId w:val="35"/>
        </w:numPr>
        <w:spacing w:line="240" w:lineRule="auto"/>
        <w:jc w:val="both"/>
        <w:rPr>
          <w:sz w:val="24"/>
          <w:szCs w:val="24"/>
        </w:rPr>
      </w:pPr>
      <w:r w:rsidRPr="00D5255D">
        <w:rPr>
          <w:sz w:val="24"/>
          <w:szCs w:val="24"/>
        </w:rPr>
        <w:t>Європейський валютний союз з єдиною валютою.</w:t>
      </w:r>
    </w:p>
    <w:p w:rsidR="00E63912" w:rsidRPr="00D5255D" w:rsidRDefault="00AC514F" w:rsidP="00D5255D">
      <w:pPr>
        <w:pStyle w:val="130"/>
        <w:spacing w:line="240" w:lineRule="auto"/>
        <w:ind w:firstLine="709"/>
        <w:jc w:val="both"/>
        <w:rPr>
          <w:sz w:val="24"/>
          <w:szCs w:val="24"/>
        </w:rPr>
      </w:pPr>
      <w:r w:rsidRPr="00D5255D">
        <w:rPr>
          <w:sz w:val="24"/>
          <w:szCs w:val="24"/>
        </w:rPr>
        <w:t>Перший етап валютної інтеграції полягав у валютній гармонізації, тобто зближенні структур національних валютних систем і методів проведення валютної політики. Це стало можливим за умов уніфікації законодавства країн Європи, вільного руху товарів, послуг, капіталів між ними.</w:t>
      </w:r>
    </w:p>
    <w:p w:rsidR="00E63912" w:rsidRPr="00D5255D" w:rsidRDefault="00AC514F" w:rsidP="00D5255D">
      <w:pPr>
        <w:pStyle w:val="130"/>
        <w:spacing w:line="240" w:lineRule="auto"/>
        <w:ind w:firstLine="709"/>
        <w:jc w:val="both"/>
        <w:rPr>
          <w:sz w:val="24"/>
          <w:szCs w:val="24"/>
        </w:rPr>
      </w:pPr>
      <w:r w:rsidRPr="00D5255D">
        <w:rPr>
          <w:sz w:val="24"/>
          <w:szCs w:val="24"/>
        </w:rPr>
        <w:t xml:space="preserve">Поетапну програму створення економічного і валютного союзу  країни ЄС прийняли 22 березня 1971 р. Вона отримала назву “плану Вернера” і була розрахована на десять років (1971-1980). Цей документ  передбачав </w:t>
      </w:r>
      <w:r w:rsidR="002A6618" w:rsidRPr="00D5255D">
        <w:rPr>
          <w:sz w:val="24"/>
          <w:szCs w:val="24"/>
        </w:rPr>
        <w:t>три етапи валютної інтеграції.</w:t>
      </w:r>
    </w:p>
    <w:p w:rsidR="00E63912" w:rsidRPr="00D5255D" w:rsidRDefault="00AC514F" w:rsidP="00D5255D">
      <w:pPr>
        <w:pStyle w:val="130"/>
        <w:spacing w:line="240" w:lineRule="auto"/>
        <w:ind w:firstLine="709"/>
        <w:jc w:val="both"/>
        <w:rPr>
          <w:sz w:val="24"/>
          <w:szCs w:val="24"/>
        </w:rPr>
      </w:pPr>
      <w:r w:rsidRPr="00D5255D">
        <w:rPr>
          <w:sz w:val="24"/>
          <w:szCs w:val="24"/>
        </w:rPr>
        <w:t>На першому етапі (1971-1974) планували звуження меж коливань  валютних курсів спочатку до ±1,2%, а пізніше до 0, запровадження повної взаємної конвертованості валют, уніфікацію валютної політики</w:t>
      </w:r>
      <w:r w:rsidR="002A6618" w:rsidRPr="00D5255D">
        <w:rPr>
          <w:sz w:val="24"/>
          <w:szCs w:val="24"/>
        </w:rPr>
        <w:t>.</w:t>
      </w:r>
      <w:r w:rsidRPr="00D5255D">
        <w:rPr>
          <w:sz w:val="24"/>
          <w:szCs w:val="24"/>
        </w:rPr>
        <w:t xml:space="preserve"> Завершити реалізацію цих заходів мали намір на другому етапі у 1975- 1976 рр. Завданнями третього ета</w:t>
      </w:r>
      <w:r w:rsidR="002A6618" w:rsidRPr="00D5255D">
        <w:rPr>
          <w:sz w:val="24"/>
          <w:szCs w:val="24"/>
        </w:rPr>
        <w:t>пу (1977-1979) були: створення</w:t>
      </w:r>
      <w:r w:rsidRPr="00D5255D">
        <w:rPr>
          <w:sz w:val="24"/>
          <w:szCs w:val="24"/>
        </w:rPr>
        <w:t xml:space="preserve"> єдиної бюджетної системи, гармонізація банківського законодавства і, на цій основі, банківської діяльності, створення спільного центру для вирішення валютно-фінансових проблем, об’єднання центральних банків ЄС за зразком Федеральної резервної системи США для гармонізації проведення грошово-кредитної та валютної політики.</w:t>
      </w:r>
    </w:p>
    <w:p w:rsidR="00E63912" w:rsidRPr="00D5255D" w:rsidRDefault="00AC514F" w:rsidP="00D5255D">
      <w:pPr>
        <w:pStyle w:val="130"/>
        <w:spacing w:line="240" w:lineRule="auto"/>
        <w:ind w:firstLine="709"/>
        <w:jc w:val="both"/>
        <w:rPr>
          <w:sz w:val="24"/>
          <w:szCs w:val="24"/>
        </w:rPr>
      </w:pPr>
      <w:r w:rsidRPr="00D5255D">
        <w:rPr>
          <w:sz w:val="24"/>
          <w:szCs w:val="24"/>
        </w:rPr>
        <w:t>Інтеграція передбачала запровадження меж коливань валютних курсів, уведення європейської розрахункової одиниці, проведення валют</w:t>
      </w:r>
      <w:r w:rsidR="002A6618" w:rsidRPr="00D5255D">
        <w:rPr>
          <w:sz w:val="24"/>
          <w:szCs w:val="24"/>
        </w:rPr>
        <w:t>н</w:t>
      </w:r>
      <w:r w:rsidRPr="00D5255D">
        <w:rPr>
          <w:sz w:val="24"/>
          <w:szCs w:val="24"/>
        </w:rPr>
        <w:t>ої інтервенції в європейських валютах, розроблення механізму взаємного кредитування, створення бюджету ЄС, який використовували для валютно-фінансового регулювання, підтри</w:t>
      </w:r>
      <w:r w:rsidR="002A6618" w:rsidRPr="00D5255D">
        <w:rPr>
          <w:sz w:val="24"/>
          <w:szCs w:val="24"/>
        </w:rPr>
        <w:t>мки аграрного сектора, фор</w:t>
      </w:r>
      <w:r w:rsidRPr="00D5255D">
        <w:rPr>
          <w:sz w:val="24"/>
          <w:szCs w:val="24"/>
        </w:rPr>
        <w:t>мування міждержавних валютно-фінансових і кредитних інститутів.</w:t>
      </w:r>
    </w:p>
    <w:p w:rsidR="00E63912" w:rsidRPr="00D5255D" w:rsidRDefault="00AC514F" w:rsidP="00D5255D">
      <w:pPr>
        <w:pStyle w:val="130"/>
        <w:spacing w:line="240" w:lineRule="auto"/>
        <w:ind w:firstLine="709"/>
        <w:jc w:val="both"/>
        <w:rPr>
          <w:sz w:val="24"/>
          <w:szCs w:val="24"/>
        </w:rPr>
      </w:pPr>
      <w:r w:rsidRPr="00D5255D">
        <w:rPr>
          <w:sz w:val="24"/>
          <w:szCs w:val="24"/>
        </w:rPr>
        <w:t>Проте, незважаючи на певні зрушення в європейській інтеграції,</w:t>
      </w:r>
      <w:r w:rsidR="002A6618" w:rsidRPr="00D5255D">
        <w:rPr>
          <w:sz w:val="24"/>
          <w:szCs w:val="24"/>
        </w:rPr>
        <w:t xml:space="preserve"> </w:t>
      </w:r>
      <w:r w:rsidRPr="00D5255D">
        <w:rPr>
          <w:sz w:val="24"/>
          <w:szCs w:val="24"/>
        </w:rPr>
        <w:t xml:space="preserve">“план Вернера” зазнав краху. До цього призвели суперечності в ЄС  між спробами наднаціонального регулювання валютно-кредитних відносин і національним суверенітетом, кризи 70-початку 80-х років XX ст., занепад </w:t>
      </w:r>
      <w:proofErr w:type="spellStart"/>
      <w:r w:rsidRPr="00D5255D">
        <w:rPr>
          <w:sz w:val="24"/>
          <w:szCs w:val="24"/>
        </w:rPr>
        <w:t>Бреттон-Вудської</w:t>
      </w:r>
      <w:proofErr w:type="spellEnd"/>
      <w:r w:rsidRPr="00D5255D">
        <w:rPr>
          <w:sz w:val="24"/>
          <w:szCs w:val="24"/>
        </w:rPr>
        <w:t xml:space="preserve"> системи. З середини 1970-х років інтеграційні процеси в Європі призупинились.</w:t>
      </w:r>
    </w:p>
    <w:p w:rsidR="00E63912" w:rsidRPr="00D5255D" w:rsidRDefault="00AC514F" w:rsidP="00D5255D">
      <w:pPr>
        <w:pStyle w:val="130"/>
        <w:spacing w:line="240" w:lineRule="auto"/>
        <w:ind w:firstLine="709"/>
        <w:jc w:val="both"/>
        <w:rPr>
          <w:sz w:val="24"/>
          <w:szCs w:val="24"/>
        </w:rPr>
      </w:pPr>
      <w:r w:rsidRPr="00D5255D">
        <w:rPr>
          <w:sz w:val="24"/>
          <w:szCs w:val="24"/>
        </w:rPr>
        <w:t xml:space="preserve">Поновили обговорення перспектив європейської валютної інтеграції з ініціативи Голови Європейської комісії Р. </w:t>
      </w:r>
      <w:proofErr w:type="spellStart"/>
      <w:r w:rsidRPr="00D5255D">
        <w:rPr>
          <w:sz w:val="24"/>
          <w:szCs w:val="24"/>
        </w:rPr>
        <w:t>Дженкінса</w:t>
      </w:r>
      <w:proofErr w:type="spellEnd"/>
      <w:r w:rsidRPr="00D5255D">
        <w:rPr>
          <w:sz w:val="24"/>
          <w:szCs w:val="24"/>
        </w:rPr>
        <w:t xml:space="preserve"> у жовтні  1977 р. Принципи валютної інтеграції, сформовані ним, лягли в основу проекту створення Європейської валютної системи (ЄВС), запропонованого Францією і ФРН у м. Бремені в липні 1978 р.</w:t>
      </w:r>
    </w:p>
    <w:p w:rsidR="00E63912" w:rsidRPr="00D5255D" w:rsidRDefault="00AC514F" w:rsidP="00D5255D">
      <w:pPr>
        <w:pStyle w:val="130"/>
        <w:spacing w:line="240" w:lineRule="auto"/>
        <w:ind w:firstLine="709"/>
        <w:jc w:val="both"/>
        <w:rPr>
          <w:sz w:val="24"/>
          <w:szCs w:val="24"/>
        </w:rPr>
      </w:pPr>
      <w:r w:rsidRPr="00D5255D">
        <w:rPr>
          <w:sz w:val="24"/>
          <w:szCs w:val="24"/>
        </w:rPr>
        <w:t xml:space="preserve">Рішення про створення Європейської валютної системи Рада Європи ухвалила 5 грудня 1978 р. З 13 березня 1979 р. система почала функціонувати. Учасниками механізму регулювання валютних курсів стало десять країн, що були членами Європейського економічного співтовариства. ЄВС </w:t>
      </w:r>
      <w:proofErr w:type="spellStart"/>
      <w:r w:rsidRPr="00D5255D">
        <w:rPr>
          <w:sz w:val="24"/>
          <w:szCs w:val="24"/>
        </w:rPr>
        <w:t>грунтувалась</w:t>
      </w:r>
      <w:proofErr w:type="spellEnd"/>
      <w:r w:rsidRPr="00D5255D">
        <w:rPr>
          <w:sz w:val="24"/>
          <w:szCs w:val="24"/>
        </w:rPr>
        <w:t xml:space="preserve"> на трьох елементах: європейській валютній одиниці ЕКЇО, механізмі регулювання валютних курсів і Європейському фонді валютного співробітництва.</w:t>
      </w:r>
    </w:p>
    <w:p w:rsidR="00E63912" w:rsidRPr="00D5255D" w:rsidRDefault="00AC514F" w:rsidP="00D5255D">
      <w:pPr>
        <w:pStyle w:val="130"/>
        <w:spacing w:line="240" w:lineRule="auto"/>
        <w:ind w:firstLine="709"/>
        <w:jc w:val="both"/>
        <w:rPr>
          <w:sz w:val="24"/>
          <w:szCs w:val="24"/>
        </w:rPr>
      </w:pPr>
      <w:r w:rsidRPr="00D5255D">
        <w:rPr>
          <w:sz w:val="24"/>
          <w:szCs w:val="24"/>
        </w:rPr>
        <w:t>Метою ЄВС було забезпечення економічної інтеграції, створення зони європейської стабільності з власною валютою. Створення</w:t>
      </w:r>
      <w:r w:rsidR="006D5F33" w:rsidRPr="00D5255D">
        <w:rPr>
          <w:sz w:val="24"/>
          <w:szCs w:val="24"/>
        </w:rPr>
        <w:t xml:space="preserve"> </w:t>
      </w:r>
      <w:r w:rsidRPr="00D5255D">
        <w:rPr>
          <w:sz w:val="24"/>
          <w:szCs w:val="24"/>
        </w:rPr>
        <w:t xml:space="preserve">системи передбачало досягнення довго-, </w:t>
      </w:r>
      <w:proofErr w:type="spellStart"/>
      <w:r w:rsidRPr="00D5255D">
        <w:rPr>
          <w:sz w:val="24"/>
          <w:szCs w:val="24"/>
        </w:rPr>
        <w:t>середньотермінових</w:t>
      </w:r>
      <w:proofErr w:type="spellEnd"/>
      <w:r w:rsidRPr="00D5255D">
        <w:rPr>
          <w:sz w:val="24"/>
          <w:szCs w:val="24"/>
        </w:rPr>
        <w:t xml:space="preserve"> і безпосередніх цілей. Довготерміновою ціллю був подальший розвиток Європейського економічного і грошового союзу, короткотерміновою - сприяння економічній конвергенції в Європі шляхом стимулювання економічної політики урядів країн-членів на досягнення рівня економічного розвитку в найсильніших країнах (Німеччині), безпосередньою - стабілізація обмінних курсів валют країн-членів.</w:t>
      </w:r>
    </w:p>
    <w:p w:rsidR="00E63912" w:rsidRPr="00D5255D" w:rsidRDefault="00AC514F" w:rsidP="00D5255D">
      <w:pPr>
        <w:pStyle w:val="130"/>
        <w:spacing w:line="240" w:lineRule="auto"/>
        <w:ind w:firstLine="709"/>
        <w:jc w:val="both"/>
        <w:rPr>
          <w:sz w:val="24"/>
          <w:szCs w:val="24"/>
        </w:rPr>
      </w:pPr>
      <w:r w:rsidRPr="00D5255D">
        <w:rPr>
          <w:sz w:val="24"/>
          <w:szCs w:val="24"/>
        </w:rPr>
        <w:t>У 1979 р. створено також єдину європейську валюту ЕКЮ, курс якої розраховували на основі кошика валют держав-учасниць. Частку кожної валюти в кошику визначали часткою країн у європейській торгівлі та у валовому продукті ЄЕС. У ході функціонування ЕКЮ використовували дві вартості: офіційний курс (офіційне ЕКЮ) і ринкову вартість (приватне ЕКЮ).</w:t>
      </w:r>
    </w:p>
    <w:p w:rsidR="00E63912" w:rsidRPr="00D5255D" w:rsidRDefault="00AC514F" w:rsidP="00D5255D">
      <w:pPr>
        <w:pStyle w:val="130"/>
        <w:spacing w:line="240" w:lineRule="auto"/>
        <w:ind w:firstLine="709"/>
        <w:jc w:val="both"/>
        <w:rPr>
          <w:sz w:val="24"/>
          <w:szCs w:val="24"/>
        </w:rPr>
      </w:pPr>
      <w:r w:rsidRPr="00D5255D">
        <w:rPr>
          <w:sz w:val="24"/>
          <w:szCs w:val="24"/>
        </w:rPr>
        <w:t xml:space="preserve">Наступним етапом інтеграції Європи стало розроблення 1988 р. групою експертів під керівництвом Голови Європейської комісії Ж. </w:t>
      </w:r>
      <w:proofErr w:type="spellStart"/>
      <w:r w:rsidRPr="00D5255D">
        <w:rPr>
          <w:sz w:val="24"/>
          <w:szCs w:val="24"/>
        </w:rPr>
        <w:t>Делора</w:t>
      </w:r>
      <w:proofErr w:type="spellEnd"/>
      <w:r w:rsidRPr="00D5255D">
        <w:rPr>
          <w:sz w:val="24"/>
          <w:szCs w:val="24"/>
        </w:rPr>
        <w:t xml:space="preserve"> плану створення Європейського економічного і валютного союзу, головними цілями якого були: вільний рух товарів, послуг, приватних осіб; спільне прийняття найважливіших рішень у сфері валютної політики; встановлення незмінних валютних паритетів; повна лібералізація ринку капіталів.</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 xml:space="preserve">“План </w:t>
      </w:r>
      <w:proofErr w:type="spellStart"/>
      <w:r w:rsidRPr="00D5255D">
        <w:rPr>
          <w:sz w:val="24"/>
          <w:szCs w:val="24"/>
        </w:rPr>
        <w:t>Делора</w:t>
      </w:r>
      <w:proofErr w:type="spellEnd"/>
      <w:r w:rsidRPr="00D5255D">
        <w:rPr>
          <w:sz w:val="24"/>
          <w:szCs w:val="24"/>
        </w:rPr>
        <w:t xml:space="preserve">” передбачав три етапи реалізації цих цілей упродовж 1990-1999 рр. На його основі розроблено Маастрихтський договір про Європейський Союз. Договір підписали 7 лютого 1992 р. 12 країн у м. </w:t>
      </w:r>
      <w:proofErr w:type="spellStart"/>
      <w:r w:rsidRPr="00D5255D">
        <w:rPr>
          <w:sz w:val="24"/>
          <w:szCs w:val="24"/>
        </w:rPr>
        <w:t>Маастрихт</w:t>
      </w:r>
      <w:proofErr w:type="spellEnd"/>
      <w:r w:rsidRPr="00D5255D">
        <w:rPr>
          <w:sz w:val="24"/>
          <w:szCs w:val="24"/>
        </w:rPr>
        <w:t xml:space="preserve"> (Нідерланди), він набув чинності після ратифікації з 1 листопада 1993 р. Це означало початок великих змін у відносинах між країнами ЄС - перехід від координації дій національних урядів до формування загальної політики. Відповідно до договору, формування економічного і валютного союзу відбувалося у три етапи.</w:t>
      </w:r>
    </w:p>
    <w:p w:rsidR="00E63912" w:rsidRPr="00D5255D" w:rsidRDefault="00AC514F" w:rsidP="00D5255D">
      <w:pPr>
        <w:pStyle w:val="130"/>
        <w:spacing w:line="240" w:lineRule="auto"/>
        <w:ind w:firstLine="709"/>
        <w:jc w:val="both"/>
        <w:rPr>
          <w:sz w:val="24"/>
          <w:szCs w:val="24"/>
        </w:rPr>
      </w:pPr>
      <w:r w:rsidRPr="00D5255D">
        <w:rPr>
          <w:sz w:val="24"/>
          <w:szCs w:val="24"/>
        </w:rPr>
        <w:t>Головними подіями першого етапу, який розпочався у липні 1990 р., були: лібералізація руху капіталу всередині Європейського Союзу, завершення формування єдиного внутрішнього ринку, розроблення заходів щодо зближення макроекономічних показників країн-учасниць.</w:t>
      </w:r>
    </w:p>
    <w:p w:rsidR="00E63912" w:rsidRPr="00D5255D" w:rsidRDefault="00AC514F" w:rsidP="00D5255D">
      <w:pPr>
        <w:pStyle w:val="130"/>
        <w:spacing w:line="240" w:lineRule="auto"/>
        <w:ind w:firstLine="709"/>
        <w:jc w:val="both"/>
        <w:rPr>
          <w:sz w:val="24"/>
          <w:szCs w:val="24"/>
        </w:rPr>
      </w:pPr>
      <w:proofErr w:type="spellStart"/>
      <w:r w:rsidRPr="00D5255D">
        <w:rPr>
          <w:sz w:val="24"/>
          <w:szCs w:val="24"/>
        </w:rPr>
        <w:t>Мастрихтська</w:t>
      </w:r>
      <w:proofErr w:type="spellEnd"/>
      <w:r w:rsidRPr="00D5255D">
        <w:rPr>
          <w:sz w:val="24"/>
          <w:szCs w:val="24"/>
        </w:rPr>
        <w:t xml:space="preserve"> угода визначала такі головні критерії для входження в Європейський валютний союз:</w:t>
      </w:r>
    </w:p>
    <w:p w:rsidR="00E63912" w:rsidRPr="00D5255D" w:rsidRDefault="00AC514F" w:rsidP="000C47BE">
      <w:pPr>
        <w:pStyle w:val="130"/>
        <w:numPr>
          <w:ilvl w:val="0"/>
          <w:numId w:val="36"/>
        </w:numPr>
        <w:spacing w:line="240" w:lineRule="auto"/>
        <w:jc w:val="both"/>
        <w:rPr>
          <w:sz w:val="24"/>
          <w:szCs w:val="24"/>
        </w:rPr>
      </w:pPr>
      <w:r w:rsidRPr="00D5255D">
        <w:rPr>
          <w:sz w:val="24"/>
          <w:szCs w:val="24"/>
        </w:rPr>
        <w:t>щорічне підвищення цін (рівень інфляції) не більше ніж на 1,5% від середнього рівня інфляції у трьох європейських країнах з найнижчим рівнем інфляції;</w:t>
      </w:r>
    </w:p>
    <w:p w:rsidR="00E63912" w:rsidRPr="00D5255D" w:rsidRDefault="00AC514F" w:rsidP="000C47BE">
      <w:pPr>
        <w:pStyle w:val="130"/>
        <w:numPr>
          <w:ilvl w:val="0"/>
          <w:numId w:val="36"/>
        </w:numPr>
        <w:spacing w:line="240" w:lineRule="auto"/>
        <w:jc w:val="both"/>
        <w:rPr>
          <w:sz w:val="24"/>
          <w:szCs w:val="24"/>
        </w:rPr>
      </w:pPr>
      <w:r w:rsidRPr="00D5255D">
        <w:rPr>
          <w:sz w:val="24"/>
          <w:szCs w:val="24"/>
        </w:rPr>
        <w:t>середній рівень процентних ставок за довгостроковими кредитами не повинен перевищувати більше ніж на 2% їхній рівень у трьох країнах з найнижчим рівнем інфляції;</w:t>
      </w:r>
    </w:p>
    <w:p w:rsidR="00E63912" w:rsidRPr="00D5255D" w:rsidRDefault="00AC514F" w:rsidP="000C47BE">
      <w:pPr>
        <w:pStyle w:val="130"/>
        <w:numPr>
          <w:ilvl w:val="0"/>
          <w:numId w:val="36"/>
        </w:numPr>
        <w:spacing w:line="240" w:lineRule="auto"/>
        <w:jc w:val="both"/>
        <w:rPr>
          <w:sz w:val="24"/>
          <w:szCs w:val="24"/>
        </w:rPr>
      </w:pPr>
      <w:r w:rsidRPr="00D5255D">
        <w:rPr>
          <w:sz w:val="24"/>
          <w:szCs w:val="24"/>
        </w:rPr>
        <w:t>бюджетний дефіцит на рівні не більше 3% ВВП;</w:t>
      </w:r>
    </w:p>
    <w:p w:rsidR="00E63912" w:rsidRPr="00D5255D" w:rsidRDefault="00AC514F" w:rsidP="000C47BE">
      <w:pPr>
        <w:pStyle w:val="130"/>
        <w:numPr>
          <w:ilvl w:val="0"/>
          <w:numId w:val="36"/>
        </w:numPr>
        <w:spacing w:line="240" w:lineRule="auto"/>
        <w:jc w:val="both"/>
        <w:rPr>
          <w:sz w:val="24"/>
          <w:szCs w:val="24"/>
        </w:rPr>
      </w:pPr>
      <w:r w:rsidRPr="00D5255D">
        <w:rPr>
          <w:sz w:val="24"/>
          <w:szCs w:val="24"/>
        </w:rPr>
        <w:t>рівень державного боргу не більше 60% ВВП;</w:t>
      </w:r>
    </w:p>
    <w:p w:rsidR="00E63912" w:rsidRPr="00D5255D" w:rsidRDefault="00AC514F" w:rsidP="000C47BE">
      <w:pPr>
        <w:pStyle w:val="130"/>
        <w:numPr>
          <w:ilvl w:val="0"/>
          <w:numId w:val="36"/>
        </w:numPr>
        <w:spacing w:line="240" w:lineRule="auto"/>
        <w:jc w:val="both"/>
        <w:rPr>
          <w:sz w:val="24"/>
          <w:szCs w:val="24"/>
        </w:rPr>
      </w:pPr>
      <w:r w:rsidRPr="00D5255D">
        <w:rPr>
          <w:sz w:val="24"/>
          <w:szCs w:val="24"/>
        </w:rPr>
        <w:t>дотримання визначених у ЄС меж коливань взаємних валютних</w:t>
      </w:r>
      <w:r w:rsidRPr="00D5255D">
        <w:rPr>
          <w:sz w:val="24"/>
          <w:szCs w:val="24"/>
        </w:rPr>
        <w:br/>
        <w:t>курсів, тобто тверда і стабільна національна валюта принаймні</w:t>
      </w:r>
      <w:r w:rsidRPr="00D5255D">
        <w:rPr>
          <w:sz w:val="24"/>
          <w:szCs w:val="24"/>
        </w:rPr>
        <w:br/>
        <w:t>впродовж двох років.</w:t>
      </w:r>
    </w:p>
    <w:p w:rsidR="00E63912" w:rsidRPr="00D5255D" w:rsidRDefault="00AC514F" w:rsidP="00D5255D">
      <w:pPr>
        <w:pStyle w:val="130"/>
        <w:spacing w:line="240" w:lineRule="auto"/>
        <w:ind w:firstLine="709"/>
        <w:jc w:val="both"/>
        <w:rPr>
          <w:sz w:val="24"/>
          <w:szCs w:val="24"/>
        </w:rPr>
      </w:pPr>
      <w:r w:rsidRPr="00D5255D">
        <w:rPr>
          <w:sz w:val="24"/>
          <w:szCs w:val="24"/>
        </w:rPr>
        <w:t>Процес формування валютного союзу не був легким. У 1993 р. Італія й Велика Британія вийшли з нього, однак тоді ж до нього вступила</w:t>
      </w:r>
      <w:r w:rsidR="006D5F33" w:rsidRPr="00D5255D">
        <w:rPr>
          <w:sz w:val="24"/>
          <w:szCs w:val="24"/>
        </w:rPr>
        <w:t xml:space="preserve"> </w:t>
      </w:r>
      <w:r w:rsidRPr="00D5255D">
        <w:rPr>
          <w:sz w:val="24"/>
          <w:szCs w:val="24"/>
        </w:rPr>
        <w:t>Португалія.</w:t>
      </w:r>
    </w:p>
    <w:p w:rsidR="00E63912" w:rsidRPr="00D5255D" w:rsidRDefault="00AC514F" w:rsidP="00D5255D">
      <w:pPr>
        <w:pStyle w:val="130"/>
        <w:spacing w:line="240" w:lineRule="auto"/>
        <w:ind w:firstLine="709"/>
        <w:jc w:val="both"/>
        <w:rPr>
          <w:sz w:val="24"/>
          <w:szCs w:val="24"/>
        </w:rPr>
      </w:pPr>
      <w:r w:rsidRPr="00D5255D">
        <w:rPr>
          <w:sz w:val="24"/>
          <w:szCs w:val="24"/>
        </w:rPr>
        <w:t>На другому етапи який почався 1994 р. створено Європейський</w:t>
      </w:r>
      <w:r w:rsidR="006D5F33" w:rsidRPr="00D5255D">
        <w:rPr>
          <w:sz w:val="24"/>
          <w:szCs w:val="24"/>
        </w:rPr>
        <w:t xml:space="preserve"> </w:t>
      </w:r>
      <w:r w:rsidRPr="00D5255D">
        <w:rPr>
          <w:sz w:val="24"/>
          <w:szCs w:val="24"/>
        </w:rPr>
        <w:t>валютний інститут у Франкфурті-на-Майні. Грошову і валютну політику залишили в компетенції національних центральних банків. На</w:t>
      </w:r>
      <w:r w:rsidR="006D5F33" w:rsidRPr="00D5255D">
        <w:rPr>
          <w:sz w:val="24"/>
          <w:szCs w:val="24"/>
        </w:rPr>
        <w:t xml:space="preserve"> </w:t>
      </w:r>
      <w:r w:rsidRPr="00D5255D">
        <w:rPr>
          <w:sz w:val="24"/>
          <w:szCs w:val="24"/>
        </w:rPr>
        <w:t>цьому ж етапі підготовлено юридичну базу і розроблено процедури</w:t>
      </w:r>
      <w:r w:rsidR="006D5F33" w:rsidRPr="00D5255D">
        <w:rPr>
          <w:sz w:val="24"/>
          <w:szCs w:val="24"/>
        </w:rPr>
        <w:t xml:space="preserve"> </w:t>
      </w:r>
      <w:r w:rsidRPr="00D5255D">
        <w:rPr>
          <w:sz w:val="24"/>
          <w:szCs w:val="24"/>
        </w:rPr>
        <w:t>майбутньої Європейської системи центральних банків (ЄСЦБ) на чолі</w:t>
      </w:r>
      <w:r w:rsidR="006D5F33" w:rsidRPr="00D5255D">
        <w:rPr>
          <w:sz w:val="24"/>
          <w:szCs w:val="24"/>
        </w:rPr>
        <w:t xml:space="preserve"> </w:t>
      </w:r>
      <w:r w:rsidRPr="00D5255D">
        <w:rPr>
          <w:sz w:val="24"/>
          <w:szCs w:val="24"/>
        </w:rPr>
        <w:t>з Європейським центральним банком (ЄЦБ). Країни-члени ЄС почали</w:t>
      </w:r>
      <w:r w:rsidR="006D5F33" w:rsidRPr="00D5255D">
        <w:rPr>
          <w:sz w:val="24"/>
          <w:szCs w:val="24"/>
        </w:rPr>
        <w:t xml:space="preserve"> </w:t>
      </w:r>
      <w:r w:rsidRPr="00D5255D">
        <w:rPr>
          <w:sz w:val="24"/>
          <w:szCs w:val="24"/>
        </w:rPr>
        <w:t>підготовку до введення єдиної валюти - євро.</w:t>
      </w:r>
    </w:p>
    <w:p w:rsidR="00E63912" w:rsidRPr="00D5255D" w:rsidRDefault="00AC514F" w:rsidP="00D5255D">
      <w:pPr>
        <w:pStyle w:val="130"/>
        <w:spacing w:line="240" w:lineRule="auto"/>
        <w:ind w:firstLine="709"/>
        <w:jc w:val="both"/>
        <w:rPr>
          <w:sz w:val="24"/>
          <w:szCs w:val="24"/>
        </w:rPr>
      </w:pPr>
      <w:r w:rsidRPr="00D5255D">
        <w:rPr>
          <w:sz w:val="24"/>
          <w:szCs w:val="24"/>
        </w:rPr>
        <w:t>На третьому етапи з січня 1999 р., розпочав роботу Європейський</w:t>
      </w:r>
      <w:r w:rsidR="006D5F33" w:rsidRPr="00D5255D">
        <w:rPr>
          <w:sz w:val="24"/>
          <w:szCs w:val="24"/>
        </w:rPr>
        <w:t xml:space="preserve"> </w:t>
      </w:r>
      <w:r w:rsidRPr="00D5255D">
        <w:rPr>
          <w:sz w:val="24"/>
          <w:szCs w:val="24"/>
        </w:rPr>
        <w:t>центральний банк, який отримав усі повноваження на єдину грошову</w:t>
      </w:r>
      <w:r w:rsidR="006D5F33" w:rsidRPr="00D5255D">
        <w:rPr>
          <w:sz w:val="24"/>
          <w:szCs w:val="24"/>
        </w:rPr>
        <w:t xml:space="preserve"> </w:t>
      </w:r>
      <w:r w:rsidRPr="00D5255D">
        <w:rPr>
          <w:sz w:val="24"/>
          <w:szCs w:val="24"/>
        </w:rPr>
        <w:t>політику і зобов’язаний підтримувати стабільність цін у країнах ЄС.</w:t>
      </w:r>
      <w:r w:rsidR="006D5F33" w:rsidRPr="00D5255D">
        <w:rPr>
          <w:sz w:val="24"/>
          <w:szCs w:val="24"/>
        </w:rPr>
        <w:t xml:space="preserve"> </w:t>
      </w:r>
      <w:r w:rsidRPr="00D5255D">
        <w:rPr>
          <w:sz w:val="24"/>
          <w:szCs w:val="24"/>
        </w:rPr>
        <w:t>Також уведено єдину європейську валюту спочатку в безготівковий, а</w:t>
      </w:r>
      <w:r w:rsidR="006D5F33" w:rsidRPr="00D5255D">
        <w:rPr>
          <w:sz w:val="24"/>
          <w:szCs w:val="24"/>
        </w:rPr>
        <w:t xml:space="preserve"> </w:t>
      </w:r>
      <w:r w:rsidRPr="00D5255D">
        <w:rPr>
          <w:sz w:val="24"/>
          <w:szCs w:val="24"/>
        </w:rPr>
        <w:t>пізніше в готівковий обіг.</w:t>
      </w:r>
    </w:p>
    <w:p w:rsidR="00E63912" w:rsidRPr="00D5255D" w:rsidRDefault="00AC514F" w:rsidP="00D5255D">
      <w:pPr>
        <w:pStyle w:val="130"/>
        <w:spacing w:line="240" w:lineRule="auto"/>
        <w:ind w:firstLine="709"/>
        <w:jc w:val="both"/>
        <w:rPr>
          <w:sz w:val="24"/>
          <w:szCs w:val="24"/>
        </w:rPr>
      </w:pPr>
      <w:r w:rsidRPr="00D5255D">
        <w:rPr>
          <w:sz w:val="24"/>
          <w:szCs w:val="24"/>
        </w:rPr>
        <w:t>З 1 січня 1999 р. євро став офіційною валютою для 11 країн ЄС. Банкноти і</w:t>
      </w:r>
      <w:r w:rsidR="002A7EA2" w:rsidRPr="00D5255D">
        <w:rPr>
          <w:sz w:val="24"/>
          <w:szCs w:val="24"/>
        </w:rPr>
        <w:t xml:space="preserve"> </w:t>
      </w:r>
      <w:r w:rsidRPr="00D5255D">
        <w:rPr>
          <w:sz w:val="24"/>
          <w:szCs w:val="24"/>
        </w:rPr>
        <w:t>монети</w:t>
      </w:r>
      <w:r w:rsidR="002A7EA2" w:rsidRPr="00D5255D">
        <w:rPr>
          <w:sz w:val="24"/>
          <w:szCs w:val="24"/>
        </w:rPr>
        <w:t xml:space="preserve"> </w:t>
      </w:r>
      <w:r w:rsidRPr="00D5255D">
        <w:rPr>
          <w:sz w:val="24"/>
          <w:szCs w:val="24"/>
        </w:rPr>
        <w:t>з</w:t>
      </w:r>
      <w:r w:rsidR="002A7EA2" w:rsidRPr="00D5255D">
        <w:rPr>
          <w:sz w:val="24"/>
          <w:szCs w:val="24"/>
        </w:rPr>
        <w:t>`</w:t>
      </w:r>
      <w:r w:rsidRPr="00D5255D">
        <w:rPr>
          <w:sz w:val="24"/>
          <w:szCs w:val="24"/>
        </w:rPr>
        <w:t>явилися</w:t>
      </w:r>
      <w:r w:rsidR="002A7EA2" w:rsidRPr="00D5255D">
        <w:rPr>
          <w:sz w:val="24"/>
          <w:szCs w:val="24"/>
        </w:rPr>
        <w:t xml:space="preserve"> </w:t>
      </w:r>
      <w:r w:rsidRPr="00D5255D">
        <w:rPr>
          <w:sz w:val="24"/>
          <w:szCs w:val="24"/>
        </w:rPr>
        <w:t>в обігу</w:t>
      </w:r>
      <w:r w:rsidR="002A7EA2" w:rsidRPr="00D5255D">
        <w:rPr>
          <w:sz w:val="24"/>
          <w:szCs w:val="24"/>
        </w:rPr>
        <w:t xml:space="preserve"> </w:t>
      </w:r>
      <w:r w:rsidRPr="00D5255D">
        <w:rPr>
          <w:sz w:val="24"/>
          <w:szCs w:val="24"/>
        </w:rPr>
        <w:t>2002</w:t>
      </w:r>
      <w:r w:rsidR="002A7EA2" w:rsidRPr="00D5255D">
        <w:rPr>
          <w:sz w:val="24"/>
          <w:szCs w:val="24"/>
        </w:rPr>
        <w:t xml:space="preserve"> </w:t>
      </w:r>
      <w:r w:rsidRPr="00D5255D">
        <w:rPr>
          <w:sz w:val="24"/>
          <w:szCs w:val="24"/>
        </w:rPr>
        <w:t>р.</w:t>
      </w:r>
    </w:p>
    <w:p w:rsidR="006D5F33" w:rsidRPr="00D5255D" w:rsidRDefault="00AC514F" w:rsidP="00D5255D">
      <w:pPr>
        <w:pStyle w:val="130"/>
        <w:spacing w:line="240" w:lineRule="auto"/>
        <w:ind w:firstLine="709"/>
        <w:jc w:val="both"/>
        <w:rPr>
          <w:sz w:val="24"/>
          <w:szCs w:val="24"/>
        </w:rPr>
      </w:pPr>
      <w:r w:rsidRPr="00D5255D">
        <w:rPr>
          <w:sz w:val="24"/>
          <w:szCs w:val="24"/>
        </w:rPr>
        <w:t>Складовою частиною процесу</w:t>
      </w:r>
      <w:r w:rsidR="002A7EA2" w:rsidRPr="00D5255D">
        <w:rPr>
          <w:sz w:val="24"/>
          <w:szCs w:val="24"/>
        </w:rPr>
        <w:t xml:space="preserve"> </w:t>
      </w:r>
      <w:r w:rsidRPr="00D5255D">
        <w:rPr>
          <w:sz w:val="24"/>
          <w:szCs w:val="24"/>
        </w:rPr>
        <w:t>форму</w:t>
      </w:r>
      <w:r w:rsidR="002A7EA2" w:rsidRPr="00D5255D">
        <w:rPr>
          <w:sz w:val="24"/>
          <w:szCs w:val="24"/>
        </w:rPr>
        <w:t>в</w:t>
      </w:r>
      <w:r w:rsidRPr="00D5255D">
        <w:rPr>
          <w:sz w:val="24"/>
          <w:szCs w:val="24"/>
        </w:rPr>
        <w:t>ання Європейського валютного союзу є створення наднаціональної банківської системи. В рамках</w:t>
      </w:r>
      <w:r w:rsidR="006D5F33" w:rsidRPr="00D5255D">
        <w:rPr>
          <w:sz w:val="24"/>
          <w:szCs w:val="24"/>
        </w:rPr>
        <w:t xml:space="preserve"> </w:t>
      </w:r>
      <w:r w:rsidRPr="00D5255D">
        <w:rPr>
          <w:sz w:val="24"/>
          <w:szCs w:val="24"/>
        </w:rPr>
        <w:t>цієї системи організовано Європейську систему центральних банків, яка</w:t>
      </w:r>
      <w:r w:rsidR="006D5F33" w:rsidRPr="00D5255D">
        <w:rPr>
          <w:sz w:val="24"/>
          <w:szCs w:val="24"/>
        </w:rPr>
        <w:t xml:space="preserve"> </w:t>
      </w:r>
      <w:r w:rsidRPr="00D5255D">
        <w:rPr>
          <w:sz w:val="24"/>
          <w:szCs w:val="24"/>
        </w:rPr>
        <w:t>охоплює Європейський центральний банк, що відповідає за вирішення</w:t>
      </w:r>
      <w:r w:rsidR="006D5F33" w:rsidRPr="00D5255D">
        <w:rPr>
          <w:sz w:val="24"/>
          <w:szCs w:val="24"/>
        </w:rPr>
        <w:t xml:space="preserve"> </w:t>
      </w:r>
      <w:r w:rsidRPr="00D5255D">
        <w:rPr>
          <w:sz w:val="24"/>
          <w:szCs w:val="24"/>
        </w:rPr>
        <w:t>питань монетарної політики в Євросоюзі, та національні центральні</w:t>
      </w:r>
      <w:r w:rsidR="006D5F33" w:rsidRPr="00D5255D">
        <w:rPr>
          <w:sz w:val="24"/>
          <w:szCs w:val="24"/>
        </w:rPr>
        <w:t xml:space="preserve"> </w:t>
      </w:r>
      <w:r w:rsidRPr="00D5255D">
        <w:rPr>
          <w:sz w:val="24"/>
          <w:szCs w:val="24"/>
        </w:rPr>
        <w:t>банки, що виконують рішення з питань монетарної політики ЄЦБ.</w:t>
      </w:r>
    </w:p>
    <w:p w:rsidR="00E63912" w:rsidRPr="00D5255D" w:rsidRDefault="00AC514F" w:rsidP="00D5255D">
      <w:pPr>
        <w:pStyle w:val="130"/>
        <w:spacing w:line="240" w:lineRule="auto"/>
        <w:ind w:firstLine="709"/>
        <w:jc w:val="both"/>
        <w:rPr>
          <w:sz w:val="24"/>
          <w:szCs w:val="24"/>
        </w:rPr>
      </w:pPr>
      <w:r w:rsidRPr="00D5255D">
        <w:rPr>
          <w:sz w:val="24"/>
          <w:szCs w:val="24"/>
        </w:rPr>
        <w:t>Органами управління ЄЦБ є:</w:t>
      </w:r>
    </w:p>
    <w:p w:rsidR="00E63912" w:rsidRPr="00D5255D" w:rsidRDefault="00AC514F" w:rsidP="000C47BE">
      <w:pPr>
        <w:pStyle w:val="130"/>
        <w:numPr>
          <w:ilvl w:val="0"/>
          <w:numId w:val="37"/>
        </w:numPr>
        <w:spacing w:line="240" w:lineRule="auto"/>
        <w:jc w:val="both"/>
        <w:rPr>
          <w:sz w:val="24"/>
          <w:szCs w:val="24"/>
        </w:rPr>
      </w:pPr>
      <w:r w:rsidRPr="00D5255D">
        <w:rPr>
          <w:sz w:val="24"/>
          <w:szCs w:val="24"/>
        </w:rPr>
        <w:t>Рада керуючих ЄЦБ, уповноважена розробляти грошово- кредитну політику (керівники національних центральних банків, члени виконавчої дирекції). Рада керуючих ЄЦБ підзвітна Європейському парламенту і Раді міністрів країн-членів ЄС, яка щорічно визначає основні напрями економічної політики Союзу;</w:t>
      </w:r>
    </w:p>
    <w:p w:rsidR="00E63912" w:rsidRPr="00D5255D" w:rsidRDefault="00AC514F" w:rsidP="000C47BE">
      <w:pPr>
        <w:pStyle w:val="130"/>
        <w:numPr>
          <w:ilvl w:val="0"/>
          <w:numId w:val="37"/>
        </w:numPr>
        <w:spacing w:line="240" w:lineRule="auto"/>
        <w:jc w:val="both"/>
        <w:rPr>
          <w:sz w:val="24"/>
          <w:szCs w:val="24"/>
        </w:rPr>
      </w:pPr>
      <w:r w:rsidRPr="00D5255D">
        <w:rPr>
          <w:sz w:val="24"/>
          <w:szCs w:val="24"/>
        </w:rPr>
        <w:t>Виконавча дирекція (президент ЄЦБ, віце-президент ЄЦБ та інші члени дирекції), втілює рішення ради керуючих у життя.</w:t>
      </w:r>
    </w:p>
    <w:p w:rsidR="00E63912" w:rsidRPr="00D5255D" w:rsidRDefault="00AC514F" w:rsidP="00D5255D">
      <w:pPr>
        <w:pStyle w:val="130"/>
        <w:spacing w:line="240" w:lineRule="auto"/>
        <w:ind w:firstLine="709"/>
        <w:jc w:val="both"/>
        <w:rPr>
          <w:sz w:val="24"/>
          <w:szCs w:val="24"/>
        </w:rPr>
      </w:pPr>
      <w:r w:rsidRPr="00D5255D">
        <w:rPr>
          <w:sz w:val="24"/>
          <w:szCs w:val="24"/>
        </w:rPr>
        <w:t>У статуті ЄСЦБ і ЄЦБ проголошено незалежність цих організацій від інших органів ЄС і урядів країн-учасниць. Головними завданнями ЄСЦБ і ЄЦБ є визначення і проведення валютної політики ЄС, проведення міжнародних валютних операцій, зберігання офіційних валютних резервів країн ЄС і управління ними (частина резервів є в розпорядженні урядів країн), забезпечення нормального функціонування платіжних систем.</w:t>
      </w:r>
    </w:p>
    <w:p w:rsidR="00E63912" w:rsidRPr="00D5255D" w:rsidRDefault="00AC514F" w:rsidP="00D5255D">
      <w:pPr>
        <w:pStyle w:val="130"/>
        <w:spacing w:line="240" w:lineRule="auto"/>
        <w:ind w:firstLine="709"/>
        <w:jc w:val="both"/>
        <w:rPr>
          <w:sz w:val="24"/>
          <w:szCs w:val="24"/>
        </w:rPr>
      </w:pPr>
      <w:r w:rsidRPr="00D5255D">
        <w:rPr>
          <w:sz w:val="24"/>
          <w:szCs w:val="24"/>
        </w:rPr>
        <w:t xml:space="preserve">Власний капітал ЄЦБ до початку його діяльності був визначений у розмірі 5 млрд ЕКЮ. Весь капітал належить тільки національним центральним банкам. Частку кожного центрального банку визначають за такою формулою: 50% цієї частки відповідно до питомої ваги кожної країни в загальній кількості населення ЄС і 50% - відповідно до питомої ваги кожної країни в сукупному </w:t>
      </w:r>
      <w:r w:rsidRPr="00D5255D">
        <w:rPr>
          <w:sz w:val="24"/>
          <w:szCs w:val="24"/>
        </w:rPr>
        <w:lastRenderedPageBreak/>
        <w:t>ВВП ЄС.</w:t>
      </w:r>
    </w:p>
    <w:p w:rsidR="00E63912" w:rsidRPr="00D5255D" w:rsidRDefault="00AC514F" w:rsidP="00D5255D">
      <w:pPr>
        <w:pStyle w:val="130"/>
        <w:spacing w:line="240" w:lineRule="auto"/>
        <w:ind w:firstLine="709"/>
        <w:jc w:val="both"/>
        <w:rPr>
          <w:sz w:val="24"/>
          <w:szCs w:val="24"/>
        </w:rPr>
      </w:pPr>
      <w:r w:rsidRPr="00D5255D">
        <w:rPr>
          <w:sz w:val="24"/>
          <w:szCs w:val="24"/>
        </w:rPr>
        <w:t>Метою грошово-кредитної політики, що закріплена законодавчими документами ЄС, є стабільність цін.</w:t>
      </w:r>
    </w:p>
    <w:p w:rsidR="00E63912" w:rsidRPr="00D5255D" w:rsidRDefault="00AC514F" w:rsidP="00D5255D">
      <w:pPr>
        <w:pStyle w:val="130"/>
        <w:spacing w:line="240" w:lineRule="auto"/>
        <w:ind w:firstLine="709"/>
        <w:jc w:val="both"/>
        <w:rPr>
          <w:sz w:val="24"/>
          <w:szCs w:val="24"/>
        </w:rPr>
      </w:pPr>
      <w:r w:rsidRPr="00D5255D">
        <w:rPr>
          <w:sz w:val="24"/>
          <w:szCs w:val="24"/>
        </w:rPr>
        <w:t xml:space="preserve">У разі вибору інструментів грошово-кредитної політики ЄЦБ орієнтується на використання </w:t>
      </w:r>
      <w:proofErr w:type="spellStart"/>
      <w:r w:rsidRPr="00D5255D">
        <w:rPr>
          <w:sz w:val="24"/>
          <w:szCs w:val="24"/>
        </w:rPr>
        <w:t>самостабілізаційних</w:t>
      </w:r>
      <w:proofErr w:type="spellEnd"/>
      <w:r w:rsidRPr="00D5255D">
        <w:rPr>
          <w:sz w:val="24"/>
          <w:szCs w:val="24"/>
        </w:rPr>
        <w:t xml:space="preserve"> рис ринкової системи. Серед головних інструментів монетарної політики перевагу надають операціям на відкритому ринку. Поряд з ними банк використовує ломбардні кредити, депозити </w:t>
      </w:r>
      <w:proofErr w:type="spellStart"/>
      <w:r w:rsidRPr="00D5255D">
        <w:rPr>
          <w:sz w:val="24"/>
          <w:szCs w:val="24"/>
        </w:rPr>
        <w:t>овернайт</w:t>
      </w:r>
      <w:proofErr w:type="spellEnd"/>
      <w:r w:rsidRPr="00D5255D">
        <w:rPr>
          <w:sz w:val="24"/>
          <w:szCs w:val="24"/>
        </w:rPr>
        <w:t>, систему мінімальних резервних вимог та ін. Європейський центральний банк сплачує проценти за залишками обов’язкових резервів за ставкою РЕПО ЄЦБ.</w:t>
      </w:r>
    </w:p>
    <w:p w:rsidR="00E63912" w:rsidRPr="00D5255D" w:rsidRDefault="00AC514F" w:rsidP="00D5255D">
      <w:pPr>
        <w:pStyle w:val="130"/>
        <w:spacing w:line="240" w:lineRule="auto"/>
        <w:ind w:firstLine="709"/>
        <w:jc w:val="both"/>
        <w:rPr>
          <w:sz w:val="24"/>
          <w:szCs w:val="24"/>
        </w:rPr>
      </w:pPr>
      <w:r w:rsidRPr="00D5255D">
        <w:rPr>
          <w:sz w:val="24"/>
          <w:szCs w:val="24"/>
        </w:rPr>
        <w:t xml:space="preserve">Процес становлення нової </w:t>
      </w:r>
      <w:proofErr w:type="spellStart"/>
      <w:r w:rsidRPr="00D5255D">
        <w:rPr>
          <w:sz w:val="24"/>
          <w:szCs w:val="24"/>
        </w:rPr>
        <w:t>евровалюти</w:t>
      </w:r>
      <w:proofErr w:type="spellEnd"/>
      <w:r w:rsidRPr="00D5255D">
        <w:rPr>
          <w:sz w:val="24"/>
          <w:szCs w:val="24"/>
        </w:rPr>
        <w:t xml:space="preserve"> відбувався в три етапи.</w:t>
      </w:r>
    </w:p>
    <w:p w:rsidR="00E63912" w:rsidRPr="00D5255D" w:rsidRDefault="00AC514F" w:rsidP="00D5255D">
      <w:pPr>
        <w:pStyle w:val="130"/>
        <w:spacing w:line="240" w:lineRule="auto"/>
        <w:ind w:firstLine="709"/>
        <w:jc w:val="both"/>
        <w:rPr>
          <w:sz w:val="24"/>
          <w:szCs w:val="24"/>
        </w:rPr>
      </w:pPr>
      <w:r w:rsidRPr="00D5255D">
        <w:rPr>
          <w:sz w:val="24"/>
          <w:szCs w:val="24"/>
        </w:rPr>
        <w:t>Перший - підготовчий - етап почався у травні 1998 р. і закінчився 1 січня 1999 р. За основу нової валюти взято ЕКЮ.</w:t>
      </w:r>
    </w:p>
    <w:p w:rsidR="00E63912" w:rsidRPr="00D5255D" w:rsidRDefault="00AC514F" w:rsidP="00D5255D">
      <w:pPr>
        <w:pStyle w:val="130"/>
        <w:spacing w:line="240" w:lineRule="auto"/>
        <w:ind w:firstLine="709"/>
        <w:jc w:val="both"/>
        <w:rPr>
          <w:sz w:val="24"/>
          <w:szCs w:val="24"/>
        </w:rPr>
      </w:pPr>
      <w:r w:rsidRPr="00D5255D">
        <w:rPr>
          <w:sz w:val="24"/>
          <w:szCs w:val="24"/>
        </w:rPr>
        <w:t xml:space="preserve">Другий, який передбачав уведення євро в безготівковий обіг та створення </w:t>
      </w:r>
      <w:proofErr w:type="spellStart"/>
      <w:r w:rsidRPr="00D5255D">
        <w:rPr>
          <w:sz w:val="24"/>
          <w:szCs w:val="24"/>
        </w:rPr>
        <w:t>єврозони</w:t>
      </w:r>
      <w:proofErr w:type="spellEnd"/>
      <w:r w:rsidRPr="00D5255D">
        <w:rPr>
          <w:sz w:val="24"/>
          <w:szCs w:val="24"/>
        </w:rPr>
        <w:t xml:space="preserve">, почався 1 січня 1999 р. і тривав до 1 січня 2002 р. На цьому етапі створено механізм обміну на євро національних готівкових валют країн </w:t>
      </w:r>
      <w:proofErr w:type="spellStart"/>
      <w:r w:rsidRPr="00D5255D">
        <w:rPr>
          <w:sz w:val="24"/>
          <w:szCs w:val="24"/>
        </w:rPr>
        <w:t>єврозони</w:t>
      </w:r>
      <w:proofErr w:type="spellEnd"/>
      <w:r w:rsidRPr="00D5255D">
        <w:rPr>
          <w:sz w:val="24"/>
          <w:szCs w:val="24"/>
        </w:rPr>
        <w:t xml:space="preserve">, розроблено фундаментальні принципи </w:t>
      </w:r>
      <w:proofErr w:type="spellStart"/>
      <w:r w:rsidRPr="00D5255D">
        <w:rPr>
          <w:sz w:val="24"/>
          <w:szCs w:val="24"/>
        </w:rPr>
        <w:t>курсооб</w:t>
      </w:r>
      <w:proofErr w:type="spellEnd"/>
      <w:r w:rsidRPr="00D5255D">
        <w:rPr>
          <w:sz w:val="24"/>
          <w:szCs w:val="24"/>
        </w:rPr>
        <w:t xml:space="preserve">- мінного механізму. Відповідно до них перестав існувати принцип “кошика”; його замінила модель “велосипедного колеса”. В центрі - євро, інші валюти прив’язані до євро на двосторонній основі з можливим коливанням ±15%. Рішення про встановлені курси приймають міністри країн </w:t>
      </w:r>
      <w:proofErr w:type="spellStart"/>
      <w:r w:rsidRPr="00D5255D">
        <w:rPr>
          <w:sz w:val="24"/>
          <w:szCs w:val="24"/>
        </w:rPr>
        <w:t>єврозони</w:t>
      </w:r>
      <w:proofErr w:type="spellEnd"/>
      <w:r w:rsidRPr="00D5255D">
        <w:rPr>
          <w:sz w:val="24"/>
          <w:szCs w:val="24"/>
        </w:rPr>
        <w:t>. У разі потреби країни-учасниці монетарного союзу під контролем ЄЦБ проводять скоординовані валютні інтервенції.</w:t>
      </w:r>
    </w:p>
    <w:p w:rsidR="00E63912" w:rsidRPr="00D5255D" w:rsidRDefault="00AC514F" w:rsidP="00D5255D">
      <w:pPr>
        <w:pStyle w:val="130"/>
        <w:spacing w:line="240" w:lineRule="auto"/>
        <w:ind w:firstLine="709"/>
        <w:jc w:val="both"/>
        <w:rPr>
          <w:sz w:val="24"/>
          <w:szCs w:val="24"/>
        </w:rPr>
      </w:pPr>
      <w:r w:rsidRPr="00D5255D">
        <w:rPr>
          <w:sz w:val="24"/>
          <w:szCs w:val="24"/>
        </w:rPr>
        <w:t>З 1 січня 2002 р. євро запроваджено у готівковий обіг і він став єдиним законним засобом платежу у 12 країнах Європейського валютного союзу (Австрії, Бельгії, Греції, Ірландії, Іспанії, Італії, Люксембурзі, Нідерландах, Німеччині, Португалії, Фінляндії, Франції).</w:t>
      </w:r>
    </w:p>
    <w:p w:rsidR="00E63912" w:rsidRPr="00D5255D" w:rsidRDefault="00AC514F" w:rsidP="00D5255D">
      <w:pPr>
        <w:pStyle w:val="130"/>
        <w:spacing w:line="240" w:lineRule="auto"/>
        <w:ind w:firstLine="709"/>
        <w:jc w:val="both"/>
        <w:rPr>
          <w:sz w:val="24"/>
          <w:szCs w:val="24"/>
        </w:rPr>
      </w:pPr>
      <w:r w:rsidRPr="00D5255D">
        <w:rPr>
          <w:sz w:val="24"/>
          <w:szCs w:val="24"/>
        </w:rPr>
        <w:t>Євро складається зі 100 євроцентів. В обіг запроваджено грошові знаки таких номіналів: банкноти - 5,10, 20, 50,100, 200, 500 євро і монети - 1 та 2 євро, 1,2, 5,10,20, 50 євроцентів. На обох боках банкнот зображено архітектурні орнаменти. Лицевий бік банкнот, на якому зображені вікна і входи, символізує дух європейської відкритості й співробітництва, зворотний - із зображеннями різних типів мостів слугує символом комунікацій і спілкування. Банкноти відрізняються розміром та кольором, мають високий ступінь захисту.</w:t>
      </w:r>
    </w:p>
    <w:p w:rsidR="00E63912" w:rsidRPr="00D5255D" w:rsidRDefault="00AC514F" w:rsidP="00D5255D">
      <w:pPr>
        <w:pStyle w:val="130"/>
        <w:spacing w:line="240" w:lineRule="auto"/>
        <w:ind w:firstLine="709"/>
        <w:jc w:val="both"/>
        <w:rPr>
          <w:sz w:val="24"/>
          <w:szCs w:val="24"/>
        </w:rPr>
      </w:pPr>
      <w:r w:rsidRPr="00D5255D">
        <w:rPr>
          <w:sz w:val="24"/>
          <w:szCs w:val="24"/>
        </w:rPr>
        <w:t xml:space="preserve">Монети одного номіналу мають у всіх країнах </w:t>
      </w:r>
      <w:proofErr w:type="spellStart"/>
      <w:r w:rsidRPr="00D5255D">
        <w:rPr>
          <w:sz w:val="24"/>
          <w:szCs w:val="24"/>
        </w:rPr>
        <w:t>єврозони</w:t>
      </w:r>
      <w:proofErr w:type="spellEnd"/>
      <w:r w:rsidRPr="00D5255D">
        <w:rPr>
          <w:sz w:val="24"/>
          <w:szCs w:val="24"/>
        </w:rPr>
        <w:t xml:space="preserve"> однаковий зворотний бік (реверс). Дизайн реверсу </w:t>
      </w:r>
      <w:proofErr w:type="spellStart"/>
      <w:r w:rsidRPr="00D5255D">
        <w:rPr>
          <w:sz w:val="24"/>
          <w:szCs w:val="24"/>
        </w:rPr>
        <w:t>євромонет</w:t>
      </w:r>
      <w:proofErr w:type="spellEnd"/>
      <w:r w:rsidRPr="00D5255D">
        <w:rPr>
          <w:sz w:val="24"/>
          <w:szCs w:val="24"/>
        </w:rPr>
        <w:t xml:space="preserve"> розроблено Бельгійським королівським монетним двором. Головними елементами є: номінали монет та символи загальноєвропейського характеру - контури Європи, Євросоюзу і 12 зірок.</w:t>
      </w:r>
    </w:p>
    <w:p w:rsidR="00E63912" w:rsidRPr="00D5255D" w:rsidRDefault="00AC514F" w:rsidP="00D5255D">
      <w:pPr>
        <w:pStyle w:val="130"/>
        <w:spacing w:line="240" w:lineRule="auto"/>
        <w:ind w:firstLine="709"/>
        <w:jc w:val="both"/>
        <w:rPr>
          <w:sz w:val="24"/>
          <w:szCs w:val="24"/>
        </w:rPr>
      </w:pPr>
      <w:r w:rsidRPr="00D5255D">
        <w:rPr>
          <w:sz w:val="24"/>
          <w:szCs w:val="24"/>
        </w:rPr>
        <w:t xml:space="preserve">Лицевий бік (аверс) у кожній країні має свій колорит і містить національні символи. </w:t>
      </w:r>
      <w:proofErr w:type="spellStart"/>
      <w:r w:rsidRPr="00D5255D">
        <w:rPr>
          <w:sz w:val="24"/>
          <w:szCs w:val="24"/>
        </w:rPr>
        <w:t>Євромонети</w:t>
      </w:r>
      <w:proofErr w:type="spellEnd"/>
      <w:r w:rsidRPr="00D5255D">
        <w:rPr>
          <w:sz w:val="24"/>
          <w:szCs w:val="24"/>
        </w:rPr>
        <w:t xml:space="preserve"> різного номіналу відрізняються діаметром, товщиною, кольором.</w:t>
      </w:r>
    </w:p>
    <w:p w:rsidR="006D5F33" w:rsidRPr="00D5255D" w:rsidRDefault="00AC514F" w:rsidP="00D5255D">
      <w:pPr>
        <w:pStyle w:val="130"/>
        <w:spacing w:line="240" w:lineRule="auto"/>
        <w:ind w:firstLine="709"/>
        <w:jc w:val="both"/>
        <w:rPr>
          <w:sz w:val="24"/>
          <w:szCs w:val="24"/>
        </w:rPr>
      </w:pPr>
      <w:r w:rsidRPr="00D5255D">
        <w:rPr>
          <w:sz w:val="24"/>
          <w:szCs w:val="24"/>
        </w:rPr>
        <w:t xml:space="preserve">Початково, як уже зазначено, </w:t>
      </w:r>
      <w:proofErr w:type="spellStart"/>
      <w:r w:rsidRPr="00D5255D">
        <w:rPr>
          <w:sz w:val="24"/>
          <w:szCs w:val="24"/>
        </w:rPr>
        <w:t>єврозона</w:t>
      </w:r>
      <w:proofErr w:type="spellEnd"/>
      <w:r w:rsidRPr="00D5255D">
        <w:rPr>
          <w:sz w:val="24"/>
          <w:szCs w:val="24"/>
        </w:rPr>
        <w:t xml:space="preserve"> об’єднувала 11 к</w:t>
      </w:r>
      <w:r w:rsidR="006D5F33" w:rsidRPr="00D5255D">
        <w:rPr>
          <w:sz w:val="24"/>
          <w:szCs w:val="24"/>
        </w:rPr>
        <w:t>раїн, у яких євро було введено 1</w:t>
      </w:r>
      <w:r w:rsidRPr="00D5255D">
        <w:rPr>
          <w:sz w:val="24"/>
          <w:szCs w:val="24"/>
        </w:rPr>
        <w:t xml:space="preserve"> січня 1999 р. (готівка - 1 січня 2</w:t>
      </w:r>
      <w:r w:rsidR="006D5F33" w:rsidRPr="00D5255D">
        <w:rPr>
          <w:sz w:val="24"/>
          <w:szCs w:val="24"/>
        </w:rPr>
        <w:t>002 р.). Пізніше євро ввели ще у</w:t>
      </w:r>
      <w:r w:rsidRPr="00D5255D">
        <w:rPr>
          <w:sz w:val="24"/>
          <w:szCs w:val="24"/>
        </w:rPr>
        <w:t xml:space="preserve"> </w:t>
      </w:r>
      <w:r w:rsidR="006D5F33" w:rsidRPr="00D5255D">
        <w:rPr>
          <w:sz w:val="24"/>
          <w:szCs w:val="24"/>
        </w:rPr>
        <w:t>8</w:t>
      </w:r>
      <w:r w:rsidRPr="00D5255D">
        <w:rPr>
          <w:sz w:val="24"/>
          <w:szCs w:val="24"/>
        </w:rPr>
        <w:t xml:space="preserve"> країнах: Греції - 1 січня 2000 р., Словенії - 1 січня 2007 р., Кіпрі, Мальті </w:t>
      </w:r>
      <w:r w:rsidR="006D5F33" w:rsidRPr="00D5255D">
        <w:rPr>
          <w:sz w:val="24"/>
          <w:szCs w:val="24"/>
        </w:rPr>
        <w:t>–</w:t>
      </w:r>
      <w:r w:rsidRPr="00D5255D">
        <w:rPr>
          <w:sz w:val="24"/>
          <w:szCs w:val="24"/>
        </w:rPr>
        <w:t xml:space="preserve"> </w:t>
      </w:r>
      <w:r w:rsidR="006D5F33" w:rsidRPr="00D5255D">
        <w:rPr>
          <w:sz w:val="24"/>
          <w:szCs w:val="24"/>
        </w:rPr>
        <w:t xml:space="preserve">1 </w:t>
      </w:r>
      <w:r w:rsidRPr="00D5255D">
        <w:rPr>
          <w:sz w:val="24"/>
          <w:szCs w:val="24"/>
        </w:rPr>
        <w:t>січ</w:t>
      </w:r>
      <w:r w:rsidR="006D5F33" w:rsidRPr="00D5255D">
        <w:rPr>
          <w:sz w:val="24"/>
          <w:szCs w:val="24"/>
        </w:rPr>
        <w:t>н</w:t>
      </w:r>
      <w:r w:rsidRPr="00D5255D">
        <w:rPr>
          <w:sz w:val="24"/>
          <w:szCs w:val="24"/>
        </w:rPr>
        <w:t>я</w:t>
      </w:r>
      <w:r w:rsidR="006D5F33" w:rsidRPr="00D5255D">
        <w:rPr>
          <w:sz w:val="24"/>
          <w:szCs w:val="24"/>
        </w:rPr>
        <w:t xml:space="preserve"> </w:t>
      </w:r>
      <w:r w:rsidRPr="00D5255D">
        <w:rPr>
          <w:sz w:val="24"/>
          <w:szCs w:val="24"/>
        </w:rPr>
        <w:t>2008 р., Словаччині - 1 січня 2009 р., Естонії - 1 січня 2011 р.</w:t>
      </w:r>
      <w:r w:rsidR="006D5F33" w:rsidRPr="00D5255D">
        <w:rPr>
          <w:sz w:val="24"/>
          <w:szCs w:val="24"/>
        </w:rPr>
        <w:t>, Литви і Латвії. Тоб</w:t>
      </w:r>
      <w:r w:rsidRPr="00D5255D">
        <w:rPr>
          <w:sz w:val="24"/>
          <w:szCs w:val="24"/>
        </w:rPr>
        <w:t xml:space="preserve">то </w:t>
      </w:r>
      <w:r w:rsidR="006D5F33" w:rsidRPr="00D5255D">
        <w:rPr>
          <w:sz w:val="24"/>
          <w:szCs w:val="24"/>
        </w:rPr>
        <w:t xml:space="preserve">сьогодні до </w:t>
      </w:r>
      <w:proofErr w:type="spellStart"/>
      <w:r w:rsidR="006D5F33" w:rsidRPr="00D5255D">
        <w:rPr>
          <w:sz w:val="24"/>
          <w:szCs w:val="24"/>
        </w:rPr>
        <w:t>єврозони</w:t>
      </w:r>
      <w:proofErr w:type="spellEnd"/>
      <w:r w:rsidR="006D5F33" w:rsidRPr="00D5255D">
        <w:rPr>
          <w:sz w:val="24"/>
          <w:szCs w:val="24"/>
        </w:rPr>
        <w:t xml:space="preserve"> належать 19</w:t>
      </w:r>
      <w:r w:rsidRPr="00D5255D">
        <w:rPr>
          <w:sz w:val="24"/>
          <w:szCs w:val="24"/>
        </w:rPr>
        <w:t xml:space="preserve"> держав Європейського валютного союзу</w:t>
      </w:r>
      <w:r w:rsidR="006D5F33" w:rsidRPr="00D5255D">
        <w:rPr>
          <w:sz w:val="24"/>
          <w:szCs w:val="24"/>
        </w:rPr>
        <w:t xml:space="preserve">. </w:t>
      </w:r>
    </w:p>
    <w:p w:rsidR="006D5F33" w:rsidRPr="00D5255D" w:rsidRDefault="006D5F33" w:rsidP="00D5255D">
      <w:pPr>
        <w:pStyle w:val="130"/>
        <w:spacing w:line="240" w:lineRule="auto"/>
        <w:ind w:firstLine="709"/>
        <w:jc w:val="both"/>
        <w:rPr>
          <w:sz w:val="24"/>
          <w:szCs w:val="24"/>
        </w:rPr>
      </w:pPr>
    </w:p>
    <w:p w:rsidR="00E63912" w:rsidRPr="00D5255D" w:rsidRDefault="00E63912"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r w:rsidRPr="00D5255D">
        <w:rPr>
          <w:sz w:val="24"/>
          <w:szCs w:val="24"/>
        </w:rPr>
        <w:t>ПИТАННЯ ДЛЯ САМОКОНТРОЛЮ</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Дайте визначення і назвіть складові елементи світової</w:t>
      </w:r>
      <w:r w:rsidR="006D5F33" w:rsidRPr="00D5255D">
        <w:rPr>
          <w:sz w:val="24"/>
          <w:szCs w:val="24"/>
        </w:rPr>
        <w:t xml:space="preserve"> </w:t>
      </w:r>
      <w:r w:rsidRPr="00D5255D">
        <w:rPr>
          <w:sz w:val="24"/>
          <w:szCs w:val="24"/>
        </w:rPr>
        <w:t>валютної системи.</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Яка країна першою запровадила систему золотого</w:t>
      </w:r>
      <w:r w:rsidR="006D5F33" w:rsidRPr="00D5255D">
        <w:rPr>
          <w:sz w:val="24"/>
          <w:szCs w:val="24"/>
        </w:rPr>
        <w:t xml:space="preserve"> </w:t>
      </w:r>
      <w:r w:rsidRPr="00D5255D">
        <w:rPr>
          <w:sz w:val="24"/>
          <w:szCs w:val="24"/>
        </w:rPr>
        <w:t>стандарту?</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Коли юридично оформлено світову валютну систему</w:t>
      </w:r>
      <w:r w:rsidR="006D5F33" w:rsidRPr="00D5255D">
        <w:rPr>
          <w:sz w:val="24"/>
          <w:szCs w:val="24"/>
        </w:rPr>
        <w:t xml:space="preserve"> </w:t>
      </w:r>
      <w:r w:rsidRPr="00D5255D">
        <w:rPr>
          <w:sz w:val="24"/>
          <w:szCs w:val="24"/>
        </w:rPr>
        <w:t>золотого стандарту?</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Дайте характеристику головних різновидів золотого</w:t>
      </w:r>
      <w:r w:rsidR="006D5F33" w:rsidRPr="00D5255D">
        <w:rPr>
          <w:sz w:val="24"/>
          <w:szCs w:val="24"/>
        </w:rPr>
        <w:t xml:space="preserve"> </w:t>
      </w:r>
      <w:r w:rsidRPr="00D5255D">
        <w:rPr>
          <w:sz w:val="24"/>
          <w:szCs w:val="24"/>
        </w:rPr>
        <w:t>стандарту.</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 xml:space="preserve">Охарактеризуйте систему </w:t>
      </w:r>
      <w:proofErr w:type="spellStart"/>
      <w:r w:rsidRPr="00D5255D">
        <w:rPr>
          <w:sz w:val="24"/>
          <w:szCs w:val="24"/>
        </w:rPr>
        <w:t>золотодевізного</w:t>
      </w:r>
      <w:proofErr w:type="spellEnd"/>
      <w:r w:rsidRPr="00D5255D">
        <w:rPr>
          <w:sz w:val="24"/>
          <w:szCs w:val="24"/>
        </w:rPr>
        <w:t xml:space="preserve"> стандарту.</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Поясніть схеми конвертації національних валют у золото</w:t>
      </w:r>
      <w:r w:rsidR="006D5F33" w:rsidRPr="00D5255D">
        <w:rPr>
          <w:sz w:val="24"/>
          <w:szCs w:val="24"/>
        </w:rPr>
        <w:t xml:space="preserve"> </w:t>
      </w:r>
      <w:r w:rsidRPr="00D5255D">
        <w:rPr>
          <w:sz w:val="24"/>
          <w:szCs w:val="24"/>
        </w:rPr>
        <w:t>в системі золотого стандарту.</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Охарактеризуйте головні принципи функціонування</w:t>
      </w:r>
      <w:r w:rsidR="006D5F33" w:rsidRPr="00D5255D">
        <w:rPr>
          <w:sz w:val="24"/>
          <w:szCs w:val="24"/>
        </w:rPr>
        <w:t xml:space="preserve"> </w:t>
      </w:r>
      <w:proofErr w:type="spellStart"/>
      <w:r w:rsidRPr="00D5255D">
        <w:rPr>
          <w:sz w:val="24"/>
          <w:szCs w:val="24"/>
        </w:rPr>
        <w:t>Бреттон-Вудської</w:t>
      </w:r>
      <w:proofErr w:type="spellEnd"/>
      <w:r w:rsidRPr="00D5255D">
        <w:rPr>
          <w:sz w:val="24"/>
          <w:szCs w:val="24"/>
        </w:rPr>
        <w:t xml:space="preserve"> валютної системи.</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Як підтримували стабільність валютного курсу у</w:t>
      </w:r>
      <w:r w:rsidR="006D5F33" w:rsidRPr="00D5255D">
        <w:rPr>
          <w:sz w:val="24"/>
          <w:szCs w:val="24"/>
        </w:rPr>
        <w:t xml:space="preserve"> </w:t>
      </w:r>
      <w:proofErr w:type="spellStart"/>
      <w:r w:rsidRPr="00D5255D">
        <w:rPr>
          <w:sz w:val="24"/>
          <w:szCs w:val="24"/>
        </w:rPr>
        <w:t>Бреттон-Вудській</w:t>
      </w:r>
      <w:proofErr w:type="spellEnd"/>
      <w:r w:rsidRPr="00D5255D">
        <w:rPr>
          <w:sz w:val="24"/>
          <w:szCs w:val="24"/>
        </w:rPr>
        <w:t xml:space="preserve"> валютній системі?</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 xml:space="preserve">Що спричинило крах </w:t>
      </w:r>
      <w:proofErr w:type="spellStart"/>
      <w:r w:rsidRPr="00D5255D">
        <w:rPr>
          <w:sz w:val="24"/>
          <w:szCs w:val="24"/>
        </w:rPr>
        <w:t>Бреттон-Вудської</w:t>
      </w:r>
      <w:proofErr w:type="spellEnd"/>
      <w:r w:rsidRPr="00D5255D">
        <w:rPr>
          <w:sz w:val="24"/>
          <w:szCs w:val="24"/>
        </w:rPr>
        <w:t xml:space="preserve"> валютної</w:t>
      </w:r>
      <w:r w:rsidR="006D5F33" w:rsidRPr="00D5255D">
        <w:rPr>
          <w:sz w:val="24"/>
          <w:szCs w:val="24"/>
        </w:rPr>
        <w:t xml:space="preserve"> </w:t>
      </w:r>
      <w:r w:rsidRPr="00D5255D">
        <w:rPr>
          <w:sz w:val="24"/>
          <w:szCs w:val="24"/>
        </w:rPr>
        <w:t>системи?</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Коли підписано Ямайську угоду?</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Які головні принципи функціонування Ямайської</w:t>
      </w:r>
      <w:r w:rsidR="006D5F33" w:rsidRPr="00D5255D">
        <w:rPr>
          <w:sz w:val="24"/>
          <w:szCs w:val="24"/>
        </w:rPr>
        <w:t xml:space="preserve"> </w:t>
      </w:r>
      <w:r w:rsidRPr="00D5255D">
        <w:rPr>
          <w:sz w:val="24"/>
          <w:szCs w:val="24"/>
        </w:rPr>
        <w:t>валютної системи?</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Коли і ким засновано Європейське об’єднання вугілля і</w:t>
      </w:r>
      <w:r w:rsidR="006D5F33" w:rsidRPr="00D5255D">
        <w:rPr>
          <w:sz w:val="24"/>
          <w:szCs w:val="24"/>
        </w:rPr>
        <w:t xml:space="preserve"> </w:t>
      </w:r>
      <w:r w:rsidRPr="00D5255D">
        <w:rPr>
          <w:sz w:val="24"/>
          <w:szCs w:val="24"/>
        </w:rPr>
        <w:t>сталі?</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Назвіть головні етапи європейської валютної інтеграції.</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Охарактеризуйте “план Вернера”.</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lastRenderedPageBreak/>
        <w:t>Коли створена Європейська валютна система?</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Дайте характеристику європейської валюти ЕКЮ.</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 xml:space="preserve">У чому полягав “план </w:t>
      </w:r>
      <w:proofErr w:type="spellStart"/>
      <w:r w:rsidRPr="00D5255D">
        <w:rPr>
          <w:sz w:val="24"/>
          <w:szCs w:val="24"/>
        </w:rPr>
        <w:t>Делора</w:t>
      </w:r>
      <w:proofErr w:type="spellEnd"/>
      <w:r w:rsidRPr="00D5255D">
        <w:rPr>
          <w:sz w:val="24"/>
          <w:szCs w:val="24"/>
        </w:rPr>
        <w:t>” і яке його значення в</w:t>
      </w:r>
      <w:r w:rsidR="006D5F33" w:rsidRPr="00D5255D">
        <w:rPr>
          <w:sz w:val="24"/>
          <w:szCs w:val="24"/>
        </w:rPr>
        <w:t xml:space="preserve"> </w:t>
      </w:r>
      <w:r w:rsidRPr="00D5255D">
        <w:rPr>
          <w:sz w:val="24"/>
          <w:szCs w:val="24"/>
        </w:rPr>
        <w:t>європейській валютній інтеграції?</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Охарактеризуйте головні етапи процесу становлення євро.</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Назвіть і охарактеризуйте головні критерії входження у</w:t>
      </w:r>
      <w:r w:rsidR="006D5F33" w:rsidRPr="00D5255D">
        <w:rPr>
          <w:sz w:val="24"/>
          <w:szCs w:val="24"/>
        </w:rPr>
        <w:t xml:space="preserve"> </w:t>
      </w:r>
      <w:r w:rsidRPr="00D5255D">
        <w:rPr>
          <w:sz w:val="24"/>
          <w:szCs w:val="24"/>
        </w:rPr>
        <w:t>Європейський валютний союз.</w:t>
      </w:r>
    </w:p>
    <w:p w:rsidR="00E63912" w:rsidRPr="00D5255D" w:rsidRDefault="00AC514F" w:rsidP="000C47BE">
      <w:pPr>
        <w:pStyle w:val="130"/>
        <w:numPr>
          <w:ilvl w:val="0"/>
          <w:numId w:val="38"/>
        </w:numPr>
        <w:spacing w:line="240" w:lineRule="auto"/>
        <w:ind w:left="0" w:firstLine="0"/>
        <w:jc w:val="both"/>
        <w:rPr>
          <w:sz w:val="24"/>
          <w:szCs w:val="24"/>
        </w:rPr>
      </w:pPr>
      <w:r w:rsidRPr="00D5255D">
        <w:rPr>
          <w:sz w:val="24"/>
          <w:szCs w:val="24"/>
        </w:rPr>
        <w:t>Коли підписано Маастрихтську угоду?</w:t>
      </w:r>
    </w:p>
    <w:p w:rsidR="00E63912" w:rsidRPr="00D5255D" w:rsidRDefault="002A7EA2" w:rsidP="000C47BE">
      <w:pPr>
        <w:pStyle w:val="130"/>
        <w:spacing w:line="240" w:lineRule="auto"/>
        <w:ind w:firstLine="709"/>
        <w:jc w:val="both"/>
        <w:rPr>
          <w:b/>
          <w:sz w:val="24"/>
          <w:szCs w:val="24"/>
        </w:rPr>
      </w:pPr>
      <w:r w:rsidRPr="00D5255D">
        <w:rPr>
          <w:b/>
          <w:sz w:val="24"/>
          <w:szCs w:val="24"/>
        </w:rPr>
        <w:t>1</w:t>
      </w:r>
      <w:r w:rsidR="000C47BE">
        <w:rPr>
          <w:b/>
          <w:sz w:val="24"/>
          <w:szCs w:val="24"/>
        </w:rPr>
        <w:t>6</w:t>
      </w:r>
      <w:r w:rsidR="006D5F33" w:rsidRPr="00D5255D">
        <w:rPr>
          <w:b/>
          <w:sz w:val="24"/>
          <w:szCs w:val="24"/>
        </w:rPr>
        <w:t xml:space="preserve"> </w:t>
      </w:r>
      <w:r w:rsidR="00AC514F" w:rsidRPr="00D5255D">
        <w:rPr>
          <w:b/>
          <w:sz w:val="24"/>
          <w:szCs w:val="24"/>
        </w:rPr>
        <w:t>РОЗДІЛ</w:t>
      </w:r>
      <w:r w:rsidR="000C47BE">
        <w:rPr>
          <w:b/>
          <w:sz w:val="24"/>
          <w:szCs w:val="24"/>
        </w:rPr>
        <w:t xml:space="preserve"> </w:t>
      </w:r>
      <w:r w:rsidR="006D5F33" w:rsidRPr="00D5255D">
        <w:rPr>
          <w:b/>
          <w:sz w:val="24"/>
          <w:szCs w:val="24"/>
        </w:rPr>
        <w:t>МІЖНАРОДНІ ВАЛЮТНО-КРЕДИТНІ О</w:t>
      </w:r>
      <w:r w:rsidRPr="00D5255D">
        <w:rPr>
          <w:b/>
          <w:sz w:val="24"/>
          <w:szCs w:val="24"/>
        </w:rPr>
        <w:t>РГАНІЗАЦІЇ</w:t>
      </w:r>
    </w:p>
    <w:p w:rsidR="006D5F33" w:rsidRPr="00D5255D" w:rsidRDefault="006D5F33" w:rsidP="00D5255D">
      <w:pPr>
        <w:pStyle w:val="130"/>
        <w:spacing w:line="240" w:lineRule="auto"/>
        <w:ind w:firstLine="709"/>
        <w:jc w:val="both"/>
        <w:rPr>
          <w:sz w:val="24"/>
          <w:szCs w:val="24"/>
        </w:rPr>
      </w:pPr>
    </w:p>
    <w:p w:rsidR="00E63912" w:rsidRPr="00D5255D" w:rsidRDefault="000C47BE" w:rsidP="00D5255D">
      <w:pPr>
        <w:pStyle w:val="130"/>
        <w:spacing w:line="240" w:lineRule="auto"/>
        <w:ind w:firstLine="709"/>
        <w:jc w:val="both"/>
        <w:rPr>
          <w:sz w:val="24"/>
          <w:szCs w:val="24"/>
        </w:rPr>
      </w:pPr>
      <w:r>
        <w:rPr>
          <w:sz w:val="24"/>
          <w:szCs w:val="24"/>
        </w:rPr>
        <w:t xml:space="preserve">16.1 </w:t>
      </w:r>
      <w:r w:rsidR="00AC514F" w:rsidRPr="00D5255D">
        <w:rPr>
          <w:sz w:val="24"/>
          <w:szCs w:val="24"/>
        </w:rPr>
        <w:t xml:space="preserve">Міжнародний валютний фонд </w:t>
      </w:r>
      <w:r w:rsidR="006D5F33" w:rsidRPr="00D5255D">
        <w:rPr>
          <w:sz w:val="24"/>
          <w:szCs w:val="24"/>
        </w:rPr>
        <w:t>у системі валютного регулювання</w:t>
      </w:r>
    </w:p>
    <w:p w:rsidR="00E63912" w:rsidRPr="00D5255D" w:rsidRDefault="000C47BE" w:rsidP="00D5255D">
      <w:pPr>
        <w:pStyle w:val="130"/>
        <w:spacing w:line="240" w:lineRule="auto"/>
        <w:ind w:firstLine="709"/>
        <w:jc w:val="both"/>
        <w:rPr>
          <w:sz w:val="24"/>
          <w:szCs w:val="24"/>
        </w:rPr>
      </w:pPr>
      <w:r>
        <w:rPr>
          <w:sz w:val="24"/>
          <w:szCs w:val="24"/>
        </w:rPr>
        <w:t xml:space="preserve">16.2 </w:t>
      </w:r>
      <w:r w:rsidR="006D5F33" w:rsidRPr="00D5255D">
        <w:rPr>
          <w:sz w:val="24"/>
          <w:szCs w:val="24"/>
        </w:rPr>
        <w:t>Група Світового банку</w:t>
      </w:r>
    </w:p>
    <w:p w:rsidR="00E63912" w:rsidRPr="00D5255D" w:rsidRDefault="000C47BE" w:rsidP="00D5255D">
      <w:pPr>
        <w:pStyle w:val="130"/>
        <w:spacing w:line="240" w:lineRule="auto"/>
        <w:ind w:firstLine="709"/>
        <w:jc w:val="both"/>
        <w:rPr>
          <w:sz w:val="24"/>
          <w:szCs w:val="24"/>
        </w:rPr>
      </w:pPr>
      <w:r>
        <w:rPr>
          <w:sz w:val="24"/>
          <w:szCs w:val="24"/>
        </w:rPr>
        <w:t xml:space="preserve">16.3 </w:t>
      </w:r>
      <w:r w:rsidR="00AC514F" w:rsidRPr="00D5255D">
        <w:rPr>
          <w:sz w:val="24"/>
          <w:szCs w:val="24"/>
        </w:rPr>
        <w:t>Регіо</w:t>
      </w:r>
      <w:r w:rsidR="006D5F33" w:rsidRPr="00D5255D">
        <w:rPr>
          <w:sz w:val="24"/>
          <w:szCs w:val="24"/>
        </w:rPr>
        <w:t>нальні фінансові інститути</w:t>
      </w:r>
    </w:p>
    <w:p w:rsidR="006D5F33" w:rsidRPr="00D5255D" w:rsidRDefault="006D5F33" w:rsidP="00D5255D">
      <w:pPr>
        <w:pStyle w:val="130"/>
        <w:spacing w:line="240" w:lineRule="auto"/>
        <w:ind w:firstLine="709"/>
        <w:jc w:val="both"/>
        <w:rPr>
          <w:sz w:val="24"/>
          <w:szCs w:val="24"/>
        </w:rPr>
      </w:pPr>
    </w:p>
    <w:p w:rsidR="00CE04B9" w:rsidRPr="00D5255D" w:rsidRDefault="00174400" w:rsidP="00D5255D">
      <w:pPr>
        <w:pStyle w:val="130"/>
        <w:spacing w:line="240" w:lineRule="auto"/>
        <w:ind w:firstLine="709"/>
        <w:jc w:val="both"/>
        <w:rPr>
          <w:b/>
          <w:sz w:val="24"/>
          <w:szCs w:val="24"/>
        </w:rPr>
      </w:pPr>
      <w:r w:rsidRPr="00D5255D">
        <w:rPr>
          <w:b/>
          <w:sz w:val="24"/>
          <w:szCs w:val="24"/>
        </w:rPr>
        <w:t>1</w:t>
      </w:r>
      <w:r w:rsidR="000C47BE">
        <w:rPr>
          <w:b/>
          <w:sz w:val="24"/>
          <w:szCs w:val="24"/>
        </w:rPr>
        <w:t>6</w:t>
      </w:r>
      <w:r w:rsidRPr="00D5255D">
        <w:rPr>
          <w:b/>
          <w:sz w:val="24"/>
          <w:szCs w:val="24"/>
        </w:rPr>
        <w:t xml:space="preserve">.1. </w:t>
      </w:r>
      <w:r w:rsidR="000C47BE">
        <w:rPr>
          <w:b/>
          <w:i/>
          <w:sz w:val="24"/>
          <w:szCs w:val="24"/>
        </w:rPr>
        <w:t>М</w:t>
      </w:r>
      <w:r w:rsidR="000C47BE" w:rsidRPr="000C47BE">
        <w:rPr>
          <w:b/>
          <w:i/>
          <w:sz w:val="24"/>
          <w:szCs w:val="24"/>
        </w:rPr>
        <w:t>іжнародний валютний фонд у системі валютного регулювання</w:t>
      </w:r>
    </w:p>
    <w:p w:rsidR="00E63912" w:rsidRPr="00D5255D" w:rsidRDefault="00AC514F" w:rsidP="00D5255D">
      <w:pPr>
        <w:pStyle w:val="130"/>
        <w:spacing w:line="240" w:lineRule="auto"/>
        <w:ind w:firstLine="709"/>
        <w:jc w:val="both"/>
        <w:rPr>
          <w:sz w:val="24"/>
          <w:szCs w:val="24"/>
        </w:rPr>
      </w:pPr>
      <w:r w:rsidRPr="00D5255D">
        <w:rPr>
          <w:sz w:val="24"/>
          <w:szCs w:val="24"/>
        </w:rPr>
        <w:t xml:space="preserve">Міжнародний валютний фонд (МВФ, </w:t>
      </w:r>
      <w:r w:rsidR="00174400" w:rsidRPr="00D5255D">
        <w:rPr>
          <w:sz w:val="24"/>
          <w:szCs w:val="24"/>
          <w:lang w:val="en-US"/>
        </w:rPr>
        <w:t>International</w:t>
      </w:r>
      <w:r w:rsidR="00174400" w:rsidRPr="00D5255D">
        <w:rPr>
          <w:sz w:val="24"/>
          <w:szCs w:val="24"/>
        </w:rPr>
        <w:t xml:space="preserve"> </w:t>
      </w:r>
      <w:r w:rsidR="00174400" w:rsidRPr="00D5255D">
        <w:rPr>
          <w:sz w:val="24"/>
          <w:szCs w:val="24"/>
          <w:lang w:val="en-US"/>
        </w:rPr>
        <w:t>Monetary</w:t>
      </w:r>
      <w:r w:rsidR="00174400" w:rsidRPr="00D5255D">
        <w:rPr>
          <w:sz w:val="24"/>
          <w:szCs w:val="24"/>
        </w:rPr>
        <w:t xml:space="preserve"> </w:t>
      </w:r>
      <w:r w:rsidR="00174400" w:rsidRPr="00D5255D">
        <w:rPr>
          <w:sz w:val="24"/>
          <w:szCs w:val="24"/>
          <w:lang w:val="en-US"/>
        </w:rPr>
        <w:t>Fund</w:t>
      </w:r>
      <w:r w:rsidR="00174400" w:rsidRPr="00D5255D">
        <w:rPr>
          <w:sz w:val="24"/>
          <w:szCs w:val="24"/>
        </w:rPr>
        <w:t xml:space="preserve">, </w:t>
      </w:r>
      <w:r w:rsidR="00174400" w:rsidRPr="00D5255D">
        <w:rPr>
          <w:sz w:val="24"/>
          <w:szCs w:val="24"/>
          <w:lang w:val="en-US"/>
        </w:rPr>
        <w:t>IMF</w:t>
      </w:r>
      <w:r w:rsidRPr="00D5255D">
        <w:rPr>
          <w:sz w:val="24"/>
          <w:szCs w:val="24"/>
        </w:rPr>
        <w:t>) належить до провідних установ у сучасній інституціональній системі міжнародних валютно-кредитних відносин. Це глобальна за членським складом міжнародна організація, створена на підставі рішень валютно-фінансової конференції Об'єднаних Націй 1</w:t>
      </w:r>
      <w:r w:rsidR="00174400" w:rsidRPr="00D5255D">
        <w:rPr>
          <w:sz w:val="24"/>
          <w:szCs w:val="24"/>
        </w:rPr>
        <w:t xml:space="preserve">944 р. в місті </w:t>
      </w:r>
      <w:proofErr w:type="spellStart"/>
      <w:r w:rsidR="00174400" w:rsidRPr="00D5255D">
        <w:rPr>
          <w:sz w:val="24"/>
          <w:szCs w:val="24"/>
        </w:rPr>
        <w:t>Бреттон-Вудс</w:t>
      </w:r>
      <w:proofErr w:type="spellEnd"/>
      <w:r w:rsidR="00174400" w:rsidRPr="00D5255D">
        <w:rPr>
          <w:sz w:val="24"/>
          <w:szCs w:val="24"/>
        </w:rPr>
        <w:t xml:space="preserve"> (СШ</w:t>
      </w:r>
      <w:r w:rsidRPr="00D5255D">
        <w:rPr>
          <w:sz w:val="24"/>
          <w:szCs w:val="24"/>
        </w:rPr>
        <w:t>А).</w:t>
      </w:r>
    </w:p>
    <w:p w:rsidR="00E63912" w:rsidRPr="00D5255D" w:rsidRDefault="00AC514F" w:rsidP="00D5255D">
      <w:pPr>
        <w:pStyle w:val="130"/>
        <w:spacing w:line="240" w:lineRule="auto"/>
        <w:ind w:firstLine="709"/>
        <w:jc w:val="both"/>
        <w:rPr>
          <w:sz w:val="24"/>
          <w:szCs w:val="24"/>
        </w:rPr>
      </w:pPr>
      <w:r w:rsidRPr="00D5255D">
        <w:rPr>
          <w:sz w:val="24"/>
          <w:szCs w:val="24"/>
        </w:rPr>
        <w:t>Головні цілі створення МВФ, визначені у Статті 1 його Статуту, такі:</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сприяти розвитку міжнародного співробітництва у валютно-фінансовій сфері;</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сприяти збалансованому зростанню міжнародної торгівлі для розвитку виробничих ресурсів, досягнення високого рівня зайнятості та реальних доходів держав-учасниць;</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підтримувати стабільність валютних курсів, упорядкований валютний режим держав-учасниць, запобігати девальвації національних грошових одиниць для отримання конкурентних переваг;</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надавати допомогу в створенні багатосторонньої системи розрахунків між державами, усуненні валютних обмежень, що перешкоджають зростанню світової торгівлі;</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забезпечити тимчасовий доступ держав-учасниць до загальних ресурсів Фонду, надаючи змогу усунення диспропорцій платіжних балансів без запровадження механізмів, які загрожуватимуть національному чи міжнародному добробуту;</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зменшити тривалість і масштаби порушень рівноваги платіжних балансів держав-учасниць.</w:t>
      </w:r>
    </w:p>
    <w:p w:rsidR="00E63912" w:rsidRPr="00D5255D" w:rsidRDefault="00AC514F" w:rsidP="00D5255D">
      <w:pPr>
        <w:pStyle w:val="130"/>
        <w:spacing w:line="240" w:lineRule="auto"/>
        <w:ind w:firstLine="709"/>
        <w:jc w:val="both"/>
        <w:rPr>
          <w:sz w:val="24"/>
          <w:szCs w:val="24"/>
        </w:rPr>
      </w:pPr>
      <w:r w:rsidRPr="00D5255D">
        <w:rPr>
          <w:sz w:val="24"/>
          <w:szCs w:val="24"/>
        </w:rPr>
        <w:t>МВФ посідає особливе місце серед міжурядових організацій, виконуючи покладені на нього регулювальні, консультативні та фінансові функції, що випливають з цілей створення організації. На додаток до статутних зобов’язань МВФ виконує низку добровільних службових т</w:t>
      </w:r>
      <w:r w:rsidR="00174400" w:rsidRPr="00D5255D">
        <w:rPr>
          <w:sz w:val="24"/>
          <w:szCs w:val="24"/>
        </w:rPr>
        <w:t>а інформаційних функцій.</w:t>
      </w:r>
    </w:p>
    <w:p w:rsidR="00174400" w:rsidRPr="00D5255D" w:rsidRDefault="00174400" w:rsidP="00D5255D">
      <w:pPr>
        <w:pStyle w:val="130"/>
        <w:spacing w:line="240" w:lineRule="auto"/>
        <w:ind w:firstLine="709"/>
        <w:jc w:val="both"/>
        <w:rPr>
          <w:sz w:val="24"/>
          <w:szCs w:val="24"/>
        </w:rPr>
      </w:pPr>
    </w:p>
    <w:p w:rsidR="00E63912" w:rsidRPr="00D5255D" w:rsidRDefault="00174400" w:rsidP="00D5255D">
      <w:pPr>
        <w:pStyle w:val="130"/>
        <w:spacing w:line="240" w:lineRule="auto"/>
        <w:ind w:firstLine="709"/>
        <w:jc w:val="both"/>
        <w:rPr>
          <w:sz w:val="24"/>
          <w:szCs w:val="24"/>
        </w:rPr>
      </w:pPr>
      <w:r w:rsidRPr="00D5255D">
        <w:rPr>
          <w:sz w:val="24"/>
          <w:szCs w:val="24"/>
        </w:rPr>
        <w:t xml:space="preserve">Отже, МВФ займається не лише проблемами окремих держав, а й </w:t>
      </w:r>
      <w:r w:rsidR="00AC514F" w:rsidRPr="00D5255D">
        <w:rPr>
          <w:sz w:val="24"/>
          <w:szCs w:val="24"/>
        </w:rPr>
        <w:t>функціонуванням міжнародної валютно-фінансової системи загалом. Його діяльність спрямована на підтримку політики і стратегій, за допомогою яких країни-учасниці можуть спільно працювати над забезпеченням стабільності світової фінансової системи та стійкого економічного зростання.</w:t>
      </w:r>
    </w:p>
    <w:p w:rsidR="00E63912" w:rsidRPr="00D5255D" w:rsidRDefault="00AC514F" w:rsidP="00D5255D">
      <w:pPr>
        <w:pStyle w:val="130"/>
        <w:spacing w:line="240" w:lineRule="auto"/>
        <w:ind w:firstLine="709"/>
        <w:jc w:val="both"/>
        <w:rPr>
          <w:sz w:val="24"/>
          <w:szCs w:val="24"/>
        </w:rPr>
      </w:pPr>
      <w:r w:rsidRPr="00D5255D">
        <w:rPr>
          <w:sz w:val="24"/>
          <w:szCs w:val="24"/>
        </w:rPr>
        <w:t>МВФ влаштований за зразком акціонерного товариства: його капітал формується з внесків держав-уча</w:t>
      </w:r>
      <w:r w:rsidR="00174400" w:rsidRPr="00D5255D">
        <w:rPr>
          <w:sz w:val="24"/>
          <w:szCs w:val="24"/>
        </w:rPr>
        <w:t xml:space="preserve">сниць за підпискою. Кожна країна </w:t>
      </w:r>
      <w:r w:rsidRPr="00D5255D">
        <w:rPr>
          <w:sz w:val="24"/>
          <w:szCs w:val="24"/>
        </w:rPr>
        <w:t xml:space="preserve">має квоту в СПЗ, від розміру якої залежать сума підписки на капітал, можливості використання ресурсів Фонду, сума СПЗ, які країна- учасниця може отримати в разі чергового розподілу, кількість голосів у Фонді. Розмір квоти визначають на підставі питомої ваги держави у світовій економіці й торгівлі з урахуванням рівня ВВП, обсягу поточних операцій платіжного балансу, офіційних золотовалютних </w:t>
      </w:r>
      <w:proofErr w:type="spellStart"/>
      <w:r w:rsidRPr="00D5255D">
        <w:rPr>
          <w:sz w:val="24"/>
          <w:szCs w:val="24"/>
        </w:rPr>
        <w:t>резер</w:t>
      </w:r>
      <w:proofErr w:type="spellEnd"/>
      <w:r w:rsidRPr="00D5255D">
        <w:rPr>
          <w:sz w:val="24"/>
          <w:szCs w:val="24"/>
        </w:rPr>
        <w:t>- вів. Переглядають квоти не рід</w:t>
      </w:r>
      <w:r w:rsidR="00174400" w:rsidRPr="00D5255D">
        <w:rPr>
          <w:sz w:val="24"/>
          <w:szCs w:val="24"/>
        </w:rPr>
        <w:t xml:space="preserve">ше одного разу за п'ять років. </w:t>
      </w:r>
    </w:p>
    <w:p w:rsidR="00E63912" w:rsidRPr="00D5255D" w:rsidRDefault="00174400" w:rsidP="00D5255D">
      <w:pPr>
        <w:pStyle w:val="130"/>
        <w:spacing w:line="240" w:lineRule="auto"/>
        <w:ind w:firstLine="709"/>
        <w:jc w:val="both"/>
        <w:rPr>
          <w:sz w:val="24"/>
          <w:szCs w:val="24"/>
        </w:rPr>
      </w:pPr>
      <w:r w:rsidRPr="00D5255D">
        <w:rPr>
          <w:sz w:val="24"/>
          <w:szCs w:val="24"/>
        </w:rPr>
        <w:t xml:space="preserve">На різних етапах діяльності </w:t>
      </w:r>
      <w:r w:rsidR="00AC514F" w:rsidRPr="00D5255D">
        <w:rPr>
          <w:sz w:val="24"/>
          <w:szCs w:val="24"/>
        </w:rPr>
        <w:t>для реалізації зазначених у Статуті завдань МВФ використовував найрізноманітніші механізми, вибір яких у кожному окремому випадку залежав від специфіки проблем, що стоять перед окремим позичальником та світовим співтовариством</w:t>
      </w:r>
      <w:r w:rsidRPr="00D5255D">
        <w:rPr>
          <w:sz w:val="24"/>
          <w:szCs w:val="24"/>
        </w:rPr>
        <w:t xml:space="preserve"> </w:t>
      </w:r>
      <w:r w:rsidR="00AC514F" w:rsidRPr="00D5255D">
        <w:rPr>
          <w:sz w:val="24"/>
          <w:szCs w:val="24"/>
        </w:rPr>
        <w:t>загалом. Водночас у відповідь на появу нових тенденцій у світовому розвитку на зміну застарілим і мало використовуваним механізмам розробляли нові та видозмінювали вже наявні.</w:t>
      </w:r>
    </w:p>
    <w:p w:rsidR="00E63912" w:rsidRPr="00D5255D" w:rsidRDefault="00AC514F" w:rsidP="00D5255D">
      <w:pPr>
        <w:pStyle w:val="130"/>
        <w:spacing w:line="240" w:lineRule="auto"/>
        <w:ind w:firstLine="709"/>
        <w:jc w:val="both"/>
        <w:rPr>
          <w:sz w:val="24"/>
          <w:szCs w:val="24"/>
        </w:rPr>
      </w:pPr>
      <w:r w:rsidRPr="00D5255D">
        <w:rPr>
          <w:sz w:val="24"/>
          <w:szCs w:val="24"/>
        </w:rPr>
        <w:t>Цільове призначення кредитів МВФ - покриття дефіцитів платіжних балансів, тобто поповнення офіційних валютних резервів, підтримка макроекономічної стабілізації і структурної перебудови економіки, кредитування бюджетних витрат урядів.</w:t>
      </w:r>
    </w:p>
    <w:p w:rsidR="00E63912" w:rsidRPr="00D5255D" w:rsidRDefault="00AC514F" w:rsidP="00D5255D">
      <w:pPr>
        <w:pStyle w:val="130"/>
        <w:spacing w:line="240" w:lineRule="auto"/>
        <w:ind w:firstLine="709"/>
        <w:jc w:val="both"/>
        <w:rPr>
          <w:sz w:val="24"/>
          <w:szCs w:val="24"/>
        </w:rPr>
      </w:pPr>
      <w:r w:rsidRPr="00D5255D">
        <w:rPr>
          <w:sz w:val="24"/>
          <w:szCs w:val="24"/>
        </w:rPr>
        <w:t xml:space="preserve">Фінансову допомогу МВФ надає через кілька механізмів кредитування, які умовно можна </w:t>
      </w:r>
      <w:r w:rsidRPr="00D5255D">
        <w:rPr>
          <w:sz w:val="24"/>
          <w:szCs w:val="24"/>
        </w:rPr>
        <w:lastRenderedPageBreak/>
        <w:t xml:space="preserve">розділити на такі три групи: звичайні, </w:t>
      </w:r>
      <w:r w:rsidR="002A7EA2" w:rsidRPr="00D5255D">
        <w:rPr>
          <w:sz w:val="24"/>
          <w:szCs w:val="24"/>
        </w:rPr>
        <w:t>спеціальні та пільгові (табл. 1</w:t>
      </w:r>
      <w:r w:rsidR="000C47BE">
        <w:rPr>
          <w:sz w:val="24"/>
          <w:szCs w:val="24"/>
        </w:rPr>
        <w:t>6</w:t>
      </w:r>
      <w:r w:rsidRPr="00D5255D">
        <w:rPr>
          <w:sz w:val="24"/>
          <w:szCs w:val="24"/>
        </w:rPr>
        <w:t>.1).</w:t>
      </w:r>
    </w:p>
    <w:p w:rsidR="00E63912" w:rsidRPr="00D5255D" w:rsidRDefault="00AC514F" w:rsidP="000C47BE">
      <w:pPr>
        <w:pStyle w:val="130"/>
        <w:spacing w:line="240" w:lineRule="auto"/>
        <w:ind w:firstLine="709"/>
        <w:jc w:val="right"/>
        <w:rPr>
          <w:color w:val="auto"/>
          <w:sz w:val="24"/>
          <w:szCs w:val="24"/>
        </w:rPr>
      </w:pPr>
      <w:r w:rsidRPr="00D5255D">
        <w:rPr>
          <w:color w:val="auto"/>
          <w:sz w:val="24"/>
          <w:szCs w:val="24"/>
        </w:rPr>
        <w:t>Таблиця 1</w:t>
      </w:r>
      <w:r w:rsidR="000C47BE">
        <w:rPr>
          <w:color w:val="auto"/>
          <w:sz w:val="24"/>
          <w:szCs w:val="24"/>
        </w:rPr>
        <w:t>6</w:t>
      </w:r>
      <w:r w:rsidRPr="00D5255D">
        <w:rPr>
          <w:rFonts w:eastAsia="Franklin Gothic Heavy"/>
          <w:color w:val="auto"/>
          <w:sz w:val="24"/>
          <w:szCs w:val="24"/>
        </w:rPr>
        <w:t>.1</w:t>
      </w:r>
    </w:p>
    <w:p w:rsidR="00E63912" w:rsidRPr="00D5255D" w:rsidRDefault="00AC514F" w:rsidP="00D5255D">
      <w:pPr>
        <w:pStyle w:val="130"/>
        <w:spacing w:line="240" w:lineRule="auto"/>
        <w:ind w:firstLine="709"/>
        <w:jc w:val="both"/>
        <w:rPr>
          <w:color w:val="auto"/>
          <w:sz w:val="24"/>
          <w:szCs w:val="24"/>
        </w:rPr>
      </w:pPr>
      <w:r w:rsidRPr="00D5255D">
        <w:rPr>
          <w:color w:val="auto"/>
          <w:sz w:val="24"/>
          <w:szCs w:val="24"/>
        </w:rPr>
        <w:t>МЕХАНІЗМИ КРЕДИТУВАННЯ МІЖНАРОДНОГО ВАЛЮТНОГО ФОНДУ</w:t>
      </w:r>
    </w:p>
    <w:tbl>
      <w:tblPr>
        <w:tblStyle w:val="af4"/>
        <w:tblW w:w="0" w:type="auto"/>
        <w:tblLook w:val="04A0" w:firstRow="1" w:lastRow="0" w:firstColumn="1" w:lastColumn="0" w:noHBand="0" w:noVBand="1"/>
      </w:tblPr>
      <w:tblGrid>
        <w:gridCol w:w="3226"/>
        <w:gridCol w:w="6345"/>
      </w:tblGrid>
      <w:tr w:rsidR="00174400" w:rsidRPr="00D5255D" w:rsidTr="00174400">
        <w:tc>
          <w:tcPr>
            <w:tcW w:w="3226" w:type="dxa"/>
          </w:tcPr>
          <w:p w:rsidR="00174400" w:rsidRPr="00D5255D" w:rsidRDefault="00174400" w:rsidP="00D5255D">
            <w:pPr>
              <w:pStyle w:val="130"/>
              <w:shd w:val="clear" w:color="auto" w:fill="auto"/>
              <w:spacing w:line="240" w:lineRule="auto"/>
              <w:jc w:val="both"/>
              <w:rPr>
                <w:color w:val="auto"/>
                <w:sz w:val="24"/>
                <w:szCs w:val="24"/>
              </w:rPr>
            </w:pPr>
            <w:r w:rsidRPr="00D5255D">
              <w:rPr>
                <w:color w:val="auto"/>
                <w:sz w:val="24"/>
                <w:szCs w:val="24"/>
              </w:rPr>
              <w:t>ГРУПА</w:t>
            </w:r>
          </w:p>
        </w:tc>
        <w:tc>
          <w:tcPr>
            <w:tcW w:w="6345" w:type="dxa"/>
          </w:tcPr>
          <w:p w:rsidR="00174400" w:rsidRPr="00D5255D" w:rsidRDefault="00174400" w:rsidP="00D5255D">
            <w:pPr>
              <w:pStyle w:val="130"/>
              <w:shd w:val="clear" w:color="auto" w:fill="auto"/>
              <w:spacing w:line="240" w:lineRule="auto"/>
              <w:jc w:val="both"/>
              <w:rPr>
                <w:color w:val="auto"/>
                <w:sz w:val="24"/>
                <w:szCs w:val="24"/>
              </w:rPr>
            </w:pPr>
            <w:r w:rsidRPr="00D5255D">
              <w:rPr>
                <w:color w:val="auto"/>
                <w:sz w:val="24"/>
                <w:szCs w:val="24"/>
              </w:rPr>
              <w:t>МЕХАНІЗМ КРЕДИТУВАННЯ</w:t>
            </w:r>
          </w:p>
        </w:tc>
      </w:tr>
      <w:tr w:rsidR="00174400" w:rsidRPr="00D5255D" w:rsidTr="00174400">
        <w:tc>
          <w:tcPr>
            <w:tcW w:w="3226" w:type="dxa"/>
          </w:tcPr>
          <w:p w:rsidR="00174400" w:rsidRPr="00D5255D" w:rsidRDefault="00174400" w:rsidP="00D5255D">
            <w:pPr>
              <w:pStyle w:val="130"/>
              <w:shd w:val="clear" w:color="auto" w:fill="auto"/>
              <w:spacing w:line="240" w:lineRule="auto"/>
              <w:jc w:val="both"/>
              <w:rPr>
                <w:color w:val="auto"/>
                <w:sz w:val="24"/>
                <w:szCs w:val="24"/>
              </w:rPr>
            </w:pPr>
            <w:r w:rsidRPr="00D5255D">
              <w:rPr>
                <w:color w:val="auto"/>
                <w:sz w:val="24"/>
                <w:szCs w:val="24"/>
              </w:rPr>
              <w:t>Звичайні</w:t>
            </w:r>
          </w:p>
        </w:tc>
        <w:tc>
          <w:tcPr>
            <w:tcW w:w="6345" w:type="dxa"/>
          </w:tcPr>
          <w:p w:rsidR="00174400" w:rsidRPr="00D5255D" w:rsidRDefault="00511296" w:rsidP="000C47BE">
            <w:pPr>
              <w:pStyle w:val="130"/>
              <w:numPr>
                <w:ilvl w:val="0"/>
                <w:numId w:val="39"/>
              </w:numPr>
              <w:shd w:val="clear" w:color="auto" w:fill="auto"/>
              <w:spacing w:line="240" w:lineRule="auto"/>
              <w:jc w:val="both"/>
              <w:rPr>
                <w:color w:val="auto"/>
                <w:sz w:val="24"/>
                <w:szCs w:val="24"/>
              </w:rPr>
            </w:pPr>
            <w:r w:rsidRPr="00D5255D">
              <w:rPr>
                <w:color w:val="auto"/>
                <w:sz w:val="24"/>
                <w:szCs w:val="24"/>
              </w:rPr>
              <w:t xml:space="preserve">кредити підтримки – SBA </w:t>
            </w:r>
            <w:r w:rsidRPr="00D5255D">
              <w:rPr>
                <w:color w:val="auto"/>
                <w:sz w:val="24"/>
                <w:szCs w:val="24"/>
                <w:lang w:val="en-US"/>
              </w:rPr>
              <w:t>(Stand-by Arrangements);</w:t>
            </w:r>
          </w:p>
          <w:p w:rsidR="00511296" w:rsidRPr="00D5255D" w:rsidRDefault="00511296" w:rsidP="000C47BE">
            <w:pPr>
              <w:pStyle w:val="130"/>
              <w:numPr>
                <w:ilvl w:val="0"/>
                <w:numId w:val="39"/>
              </w:numPr>
              <w:shd w:val="clear" w:color="auto" w:fill="auto"/>
              <w:spacing w:line="240" w:lineRule="auto"/>
              <w:jc w:val="both"/>
              <w:rPr>
                <w:color w:val="auto"/>
                <w:sz w:val="24"/>
                <w:szCs w:val="24"/>
              </w:rPr>
            </w:pPr>
            <w:r w:rsidRPr="00D5255D">
              <w:rPr>
                <w:color w:val="auto"/>
                <w:sz w:val="24"/>
                <w:szCs w:val="24"/>
              </w:rPr>
              <w:t xml:space="preserve">програма розширеного кредитування – EFF </w:t>
            </w:r>
            <w:r w:rsidRPr="00D5255D">
              <w:rPr>
                <w:color w:val="auto"/>
                <w:sz w:val="24"/>
                <w:szCs w:val="24"/>
                <w:lang w:val="en-US"/>
              </w:rPr>
              <w:t>(Extended Fund Facility).</w:t>
            </w:r>
          </w:p>
        </w:tc>
      </w:tr>
      <w:tr w:rsidR="00174400" w:rsidRPr="00D5255D" w:rsidTr="00174400">
        <w:tc>
          <w:tcPr>
            <w:tcW w:w="3226" w:type="dxa"/>
          </w:tcPr>
          <w:p w:rsidR="00174400" w:rsidRPr="00D5255D" w:rsidRDefault="00174400" w:rsidP="00D5255D">
            <w:pPr>
              <w:pStyle w:val="130"/>
              <w:shd w:val="clear" w:color="auto" w:fill="auto"/>
              <w:spacing w:line="240" w:lineRule="auto"/>
              <w:jc w:val="both"/>
              <w:rPr>
                <w:color w:val="auto"/>
                <w:sz w:val="24"/>
                <w:szCs w:val="24"/>
              </w:rPr>
            </w:pPr>
            <w:r w:rsidRPr="00D5255D">
              <w:rPr>
                <w:color w:val="auto"/>
                <w:sz w:val="24"/>
                <w:szCs w:val="24"/>
              </w:rPr>
              <w:t>Спеціальні</w:t>
            </w:r>
          </w:p>
        </w:tc>
        <w:tc>
          <w:tcPr>
            <w:tcW w:w="6345" w:type="dxa"/>
          </w:tcPr>
          <w:p w:rsidR="00174400" w:rsidRPr="00D5255D" w:rsidRDefault="00511296" w:rsidP="000C47BE">
            <w:pPr>
              <w:pStyle w:val="130"/>
              <w:numPr>
                <w:ilvl w:val="0"/>
                <w:numId w:val="39"/>
              </w:numPr>
              <w:shd w:val="clear" w:color="auto" w:fill="auto"/>
              <w:spacing w:line="240" w:lineRule="auto"/>
              <w:jc w:val="both"/>
              <w:rPr>
                <w:color w:val="auto"/>
                <w:sz w:val="24"/>
                <w:szCs w:val="24"/>
              </w:rPr>
            </w:pPr>
            <w:r w:rsidRPr="00D5255D">
              <w:rPr>
                <w:color w:val="auto"/>
                <w:sz w:val="24"/>
                <w:szCs w:val="24"/>
              </w:rPr>
              <w:t xml:space="preserve">компенсаційне фінансування – </w:t>
            </w:r>
            <w:r w:rsidRPr="00D5255D">
              <w:rPr>
                <w:color w:val="auto"/>
                <w:sz w:val="24"/>
                <w:szCs w:val="24"/>
                <w:lang w:val="en-US"/>
              </w:rPr>
              <w:t>CFF (Compensatory Financing Facility);</w:t>
            </w:r>
          </w:p>
          <w:p w:rsidR="00511296" w:rsidRPr="00D5255D" w:rsidRDefault="00511296" w:rsidP="000C47BE">
            <w:pPr>
              <w:pStyle w:val="130"/>
              <w:numPr>
                <w:ilvl w:val="0"/>
                <w:numId w:val="39"/>
              </w:numPr>
              <w:shd w:val="clear" w:color="auto" w:fill="auto"/>
              <w:spacing w:line="240" w:lineRule="auto"/>
              <w:jc w:val="both"/>
              <w:rPr>
                <w:color w:val="auto"/>
                <w:sz w:val="24"/>
                <w:szCs w:val="24"/>
              </w:rPr>
            </w:pPr>
            <w:r w:rsidRPr="00D5255D">
              <w:rPr>
                <w:color w:val="auto"/>
                <w:sz w:val="24"/>
                <w:szCs w:val="24"/>
              </w:rPr>
              <w:t>додаткове резервне кредитування –</w:t>
            </w:r>
            <w:r w:rsidRPr="00D5255D">
              <w:rPr>
                <w:color w:val="auto"/>
                <w:sz w:val="24"/>
                <w:szCs w:val="24"/>
                <w:lang w:val="en-US"/>
              </w:rPr>
              <w:t xml:space="preserve"> SRF (Supplemental Reserve Facility);</w:t>
            </w:r>
          </w:p>
          <w:p w:rsidR="00511296" w:rsidRPr="00D5255D" w:rsidRDefault="00511296" w:rsidP="000C47BE">
            <w:pPr>
              <w:pStyle w:val="130"/>
              <w:numPr>
                <w:ilvl w:val="0"/>
                <w:numId w:val="39"/>
              </w:numPr>
              <w:shd w:val="clear" w:color="auto" w:fill="auto"/>
              <w:spacing w:line="240" w:lineRule="auto"/>
              <w:jc w:val="both"/>
              <w:rPr>
                <w:color w:val="auto"/>
                <w:sz w:val="24"/>
                <w:szCs w:val="24"/>
              </w:rPr>
            </w:pPr>
            <w:r w:rsidRPr="00D5255D">
              <w:rPr>
                <w:color w:val="auto"/>
                <w:sz w:val="24"/>
                <w:szCs w:val="24"/>
              </w:rPr>
              <w:t>надзвичайна термінова допомога –</w:t>
            </w:r>
            <w:r w:rsidRPr="00D5255D">
              <w:rPr>
                <w:color w:val="auto"/>
                <w:sz w:val="24"/>
                <w:szCs w:val="24"/>
                <w:lang w:val="en-US"/>
              </w:rPr>
              <w:t xml:space="preserve"> EA (Emergence Assistance);</w:t>
            </w:r>
            <w:r w:rsidRPr="00D5255D">
              <w:rPr>
                <w:color w:val="auto"/>
                <w:sz w:val="24"/>
                <w:szCs w:val="24"/>
              </w:rPr>
              <w:t xml:space="preserve"> </w:t>
            </w:r>
          </w:p>
        </w:tc>
      </w:tr>
      <w:tr w:rsidR="00174400" w:rsidRPr="00D5255D" w:rsidTr="00174400">
        <w:tc>
          <w:tcPr>
            <w:tcW w:w="3226" w:type="dxa"/>
          </w:tcPr>
          <w:p w:rsidR="00174400" w:rsidRPr="00D5255D" w:rsidRDefault="00174400" w:rsidP="00D5255D">
            <w:pPr>
              <w:pStyle w:val="130"/>
              <w:shd w:val="clear" w:color="auto" w:fill="auto"/>
              <w:spacing w:line="240" w:lineRule="auto"/>
              <w:jc w:val="both"/>
              <w:rPr>
                <w:color w:val="auto"/>
                <w:sz w:val="24"/>
                <w:szCs w:val="24"/>
              </w:rPr>
            </w:pPr>
            <w:r w:rsidRPr="00D5255D">
              <w:rPr>
                <w:color w:val="auto"/>
                <w:sz w:val="24"/>
                <w:szCs w:val="24"/>
              </w:rPr>
              <w:t xml:space="preserve">Пільгові </w:t>
            </w:r>
          </w:p>
        </w:tc>
        <w:tc>
          <w:tcPr>
            <w:tcW w:w="6345" w:type="dxa"/>
          </w:tcPr>
          <w:p w:rsidR="00174400" w:rsidRPr="00D5255D" w:rsidRDefault="00511296" w:rsidP="000C47BE">
            <w:pPr>
              <w:pStyle w:val="130"/>
              <w:numPr>
                <w:ilvl w:val="0"/>
                <w:numId w:val="39"/>
              </w:numPr>
              <w:shd w:val="clear" w:color="auto" w:fill="auto"/>
              <w:spacing w:line="240" w:lineRule="auto"/>
              <w:jc w:val="both"/>
              <w:rPr>
                <w:color w:val="auto"/>
                <w:sz w:val="24"/>
                <w:szCs w:val="24"/>
              </w:rPr>
            </w:pPr>
            <w:r w:rsidRPr="00D5255D">
              <w:rPr>
                <w:color w:val="auto"/>
                <w:sz w:val="24"/>
                <w:szCs w:val="24"/>
              </w:rPr>
              <w:t xml:space="preserve">механізм економічного зростання та боротьби з бідністю – </w:t>
            </w:r>
            <w:r w:rsidRPr="00D5255D">
              <w:rPr>
                <w:color w:val="auto"/>
                <w:sz w:val="24"/>
                <w:szCs w:val="24"/>
                <w:lang w:val="en-US"/>
              </w:rPr>
              <w:t>PRGF</w:t>
            </w:r>
            <w:r w:rsidRPr="00D5255D">
              <w:rPr>
                <w:color w:val="auto"/>
                <w:sz w:val="24"/>
                <w:szCs w:val="24"/>
              </w:rPr>
              <w:t xml:space="preserve"> (</w:t>
            </w:r>
            <w:r w:rsidRPr="00D5255D">
              <w:rPr>
                <w:color w:val="auto"/>
                <w:sz w:val="24"/>
                <w:szCs w:val="24"/>
                <w:lang w:val="en-US"/>
              </w:rPr>
              <w:t>Poverty</w:t>
            </w:r>
            <w:r w:rsidRPr="00D5255D">
              <w:rPr>
                <w:color w:val="auto"/>
                <w:sz w:val="24"/>
                <w:szCs w:val="24"/>
              </w:rPr>
              <w:t xml:space="preserve"> </w:t>
            </w:r>
            <w:r w:rsidRPr="00D5255D">
              <w:rPr>
                <w:color w:val="auto"/>
                <w:sz w:val="24"/>
                <w:szCs w:val="24"/>
                <w:lang w:val="en-US"/>
              </w:rPr>
              <w:t>Reduction</w:t>
            </w:r>
            <w:r w:rsidRPr="00D5255D">
              <w:rPr>
                <w:color w:val="auto"/>
                <w:sz w:val="24"/>
                <w:szCs w:val="24"/>
              </w:rPr>
              <w:t xml:space="preserve"> </w:t>
            </w:r>
            <w:r w:rsidRPr="00D5255D">
              <w:rPr>
                <w:color w:val="auto"/>
                <w:sz w:val="24"/>
                <w:szCs w:val="24"/>
                <w:lang w:val="en-US"/>
              </w:rPr>
              <w:t>and</w:t>
            </w:r>
            <w:r w:rsidRPr="00D5255D">
              <w:rPr>
                <w:color w:val="auto"/>
                <w:sz w:val="24"/>
                <w:szCs w:val="24"/>
              </w:rPr>
              <w:t xml:space="preserve"> </w:t>
            </w:r>
            <w:r w:rsidRPr="00D5255D">
              <w:rPr>
                <w:color w:val="auto"/>
                <w:sz w:val="24"/>
                <w:szCs w:val="24"/>
                <w:lang w:val="en-US"/>
              </w:rPr>
              <w:t>Growth</w:t>
            </w:r>
            <w:r w:rsidRPr="00D5255D">
              <w:rPr>
                <w:color w:val="auto"/>
                <w:sz w:val="24"/>
                <w:szCs w:val="24"/>
              </w:rPr>
              <w:t xml:space="preserve"> </w:t>
            </w:r>
            <w:r w:rsidRPr="00D5255D">
              <w:rPr>
                <w:color w:val="auto"/>
                <w:sz w:val="24"/>
                <w:szCs w:val="24"/>
                <w:lang w:val="en-US"/>
              </w:rPr>
              <w:t>Facility</w:t>
            </w:r>
            <w:r w:rsidRPr="00D5255D">
              <w:rPr>
                <w:color w:val="auto"/>
                <w:sz w:val="24"/>
                <w:szCs w:val="24"/>
              </w:rPr>
              <w:t>);</w:t>
            </w:r>
          </w:p>
          <w:p w:rsidR="00511296" w:rsidRPr="00D5255D" w:rsidRDefault="00511296" w:rsidP="000C47BE">
            <w:pPr>
              <w:pStyle w:val="130"/>
              <w:numPr>
                <w:ilvl w:val="0"/>
                <w:numId w:val="39"/>
              </w:numPr>
              <w:shd w:val="clear" w:color="auto" w:fill="auto"/>
              <w:spacing w:line="240" w:lineRule="auto"/>
              <w:jc w:val="both"/>
              <w:rPr>
                <w:color w:val="auto"/>
                <w:sz w:val="24"/>
                <w:szCs w:val="24"/>
              </w:rPr>
            </w:pPr>
            <w:r w:rsidRPr="00D5255D">
              <w:rPr>
                <w:color w:val="auto"/>
                <w:sz w:val="24"/>
                <w:szCs w:val="24"/>
              </w:rPr>
              <w:t xml:space="preserve">механізм подолання зовнішніх шоків – </w:t>
            </w:r>
            <w:r w:rsidRPr="00D5255D">
              <w:rPr>
                <w:color w:val="auto"/>
                <w:sz w:val="24"/>
                <w:szCs w:val="24"/>
                <w:lang w:val="en-US"/>
              </w:rPr>
              <w:t>ESF</w:t>
            </w:r>
            <w:r w:rsidRPr="00D5255D">
              <w:rPr>
                <w:color w:val="auto"/>
                <w:sz w:val="24"/>
                <w:szCs w:val="24"/>
              </w:rPr>
              <w:t xml:space="preserve"> (</w:t>
            </w:r>
            <w:r w:rsidRPr="00D5255D">
              <w:rPr>
                <w:color w:val="auto"/>
                <w:sz w:val="24"/>
                <w:szCs w:val="24"/>
                <w:lang w:val="en-US"/>
              </w:rPr>
              <w:t>Exogenous</w:t>
            </w:r>
            <w:r w:rsidRPr="00D5255D">
              <w:rPr>
                <w:color w:val="auto"/>
                <w:sz w:val="24"/>
                <w:szCs w:val="24"/>
              </w:rPr>
              <w:t xml:space="preserve"> </w:t>
            </w:r>
            <w:r w:rsidRPr="00D5255D">
              <w:rPr>
                <w:color w:val="auto"/>
                <w:sz w:val="24"/>
                <w:szCs w:val="24"/>
                <w:lang w:val="en-US"/>
              </w:rPr>
              <w:t>Shocks</w:t>
            </w:r>
            <w:r w:rsidRPr="00D5255D">
              <w:rPr>
                <w:color w:val="auto"/>
                <w:sz w:val="24"/>
                <w:szCs w:val="24"/>
              </w:rPr>
              <w:t xml:space="preserve"> </w:t>
            </w:r>
            <w:r w:rsidRPr="00D5255D">
              <w:rPr>
                <w:color w:val="auto"/>
                <w:sz w:val="24"/>
                <w:szCs w:val="24"/>
                <w:lang w:val="en-US"/>
              </w:rPr>
              <w:t>Facility</w:t>
            </w:r>
            <w:r w:rsidRPr="00D5255D">
              <w:rPr>
                <w:color w:val="auto"/>
                <w:sz w:val="24"/>
                <w:szCs w:val="24"/>
              </w:rPr>
              <w:t>).</w:t>
            </w:r>
          </w:p>
        </w:tc>
      </w:tr>
    </w:tbl>
    <w:p w:rsidR="00174400" w:rsidRPr="00D5255D" w:rsidRDefault="00174400" w:rsidP="00D5255D">
      <w:pPr>
        <w:pStyle w:val="130"/>
        <w:spacing w:line="240" w:lineRule="auto"/>
        <w:ind w:firstLine="709"/>
        <w:jc w:val="both"/>
        <w:rPr>
          <w:sz w:val="24"/>
          <w:szCs w:val="24"/>
        </w:rPr>
      </w:pPr>
    </w:p>
    <w:p w:rsidR="00E63912" w:rsidRPr="00D5255D" w:rsidRDefault="0091345E" w:rsidP="00D5255D">
      <w:pPr>
        <w:pStyle w:val="130"/>
        <w:spacing w:line="240" w:lineRule="auto"/>
        <w:ind w:firstLine="709"/>
        <w:jc w:val="both"/>
        <w:rPr>
          <w:sz w:val="24"/>
          <w:szCs w:val="24"/>
        </w:rPr>
      </w:pPr>
      <w:r w:rsidRPr="00D5255D">
        <w:rPr>
          <w:sz w:val="24"/>
          <w:szCs w:val="24"/>
        </w:rPr>
        <w:t>Характерною рисою кредитних механізмів МВФ</w:t>
      </w:r>
      <w:r w:rsidR="00AC514F" w:rsidRPr="00D5255D">
        <w:rPr>
          <w:sz w:val="24"/>
          <w:szCs w:val="24"/>
        </w:rPr>
        <w:t xml:space="preserve">, які використовують сьогодні, є універсальний і водночас обумовлений характер їхнього надання. Під універсальністю розуміють можливість надання позик будь-якій країні незалежно від її суспільно-політичного ладу і рівня економічного розвитку (за винятком пільгових кредитних механізмів), а під обумовленістю - залежність отримання чергового </w:t>
      </w:r>
      <w:proofErr w:type="spellStart"/>
      <w:r w:rsidR="00AC514F" w:rsidRPr="00D5255D">
        <w:rPr>
          <w:sz w:val="24"/>
          <w:szCs w:val="24"/>
        </w:rPr>
        <w:t>тран</w:t>
      </w:r>
      <w:proofErr w:type="spellEnd"/>
      <w:r w:rsidR="00AC514F" w:rsidRPr="00D5255D">
        <w:rPr>
          <w:sz w:val="24"/>
          <w:szCs w:val="24"/>
        </w:rPr>
        <w:t xml:space="preserve">- </w:t>
      </w:r>
      <w:proofErr w:type="spellStart"/>
      <w:r w:rsidR="00AC514F" w:rsidRPr="00D5255D">
        <w:rPr>
          <w:sz w:val="24"/>
          <w:szCs w:val="24"/>
        </w:rPr>
        <w:t>шу</w:t>
      </w:r>
      <w:proofErr w:type="spellEnd"/>
      <w:r w:rsidR="00AC514F" w:rsidRPr="00D5255D">
        <w:rPr>
          <w:sz w:val="24"/>
          <w:szCs w:val="24"/>
        </w:rPr>
        <w:t xml:space="preserve"> (або кредиту загалом) від виконання країною-позичальником умов надання попереднього (або передумов).</w:t>
      </w:r>
    </w:p>
    <w:p w:rsidR="00E63912" w:rsidRPr="00D5255D" w:rsidRDefault="00AC514F" w:rsidP="00D5255D">
      <w:pPr>
        <w:pStyle w:val="130"/>
        <w:spacing w:line="240" w:lineRule="auto"/>
        <w:ind w:firstLine="709"/>
        <w:jc w:val="both"/>
        <w:rPr>
          <w:sz w:val="24"/>
          <w:szCs w:val="24"/>
        </w:rPr>
      </w:pPr>
      <w:r w:rsidRPr="00D5255D">
        <w:rPr>
          <w:sz w:val="24"/>
          <w:szCs w:val="24"/>
        </w:rPr>
        <w:t>Умови, які висуває МВФ, поділяють на дві категорії:</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макроекономічні умови, що можуть охоплювати критерії стримування інфляції, скорочення дефіциту бюджету й державного боргу або нарощування резервів центрального банку;</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структурні умови, що можуть передбачати заходи зміцнення банківського нагляду, реформу податкової системи, поліпшення прозорості в бюджетно-податковій сфері та посилення заходів соціального захисту.</w:t>
      </w:r>
    </w:p>
    <w:p w:rsidR="00E63912" w:rsidRPr="00D5255D" w:rsidRDefault="00AC514F" w:rsidP="00D5255D">
      <w:pPr>
        <w:pStyle w:val="130"/>
        <w:spacing w:line="240" w:lineRule="auto"/>
        <w:ind w:firstLine="709"/>
        <w:jc w:val="both"/>
        <w:rPr>
          <w:sz w:val="24"/>
          <w:szCs w:val="24"/>
        </w:rPr>
      </w:pPr>
      <w:r w:rsidRPr="00D5255D">
        <w:rPr>
          <w:sz w:val="24"/>
          <w:szCs w:val="24"/>
        </w:rPr>
        <w:t>Упродовж діяльності МВФ став головним наднаціональним органом регулювання міжнародних валютно-кредитних відносин, центром міжнародного кредитування, гарантом платоспроможності країн-позичальниць.</w:t>
      </w:r>
    </w:p>
    <w:p w:rsidR="00E63912" w:rsidRPr="00D5255D" w:rsidRDefault="00AC514F" w:rsidP="00D5255D">
      <w:pPr>
        <w:pStyle w:val="130"/>
        <w:spacing w:line="240" w:lineRule="auto"/>
        <w:ind w:firstLine="709"/>
        <w:jc w:val="both"/>
        <w:rPr>
          <w:sz w:val="24"/>
          <w:szCs w:val="24"/>
        </w:rPr>
      </w:pPr>
      <w:r w:rsidRPr="00D5255D">
        <w:rPr>
          <w:sz w:val="24"/>
          <w:szCs w:val="24"/>
        </w:rPr>
        <w:t>Отже, сьогодні Міжнародний валютний фонд відіграє важливу роль у загальносвітовій системі регулювання найважливіших сфер економічної співпраці. Участь держав у світових господарських процесах пов’язана з цією організацією, що має важливе значення і для України, яка ставить за мету інтегруватися у світовий економічний простір.</w:t>
      </w:r>
    </w:p>
    <w:p w:rsidR="0091345E" w:rsidRPr="00D5255D" w:rsidRDefault="0091345E" w:rsidP="00D5255D">
      <w:pPr>
        <w:pStyle w:val="130"/>
        <w:spacing w:line="240" w:lineRule="auto"/>
        <w:ind w:firstLine="709"/>
        <w:jc w:val="both"/>
        <w:rPr>
          <w:sz w:val="24"/>
          <w:szCs w:val="24"/>
        </w:rPr>
      </w:pPr>
      <w:bookmarkStart w:id="36" w:name="bookmark48"/>
    </w:p>
    <w:p w:rsidR="00E63912" w:rsidRPr="00D5255D" w:rsidRDefault="0091345E" w:rsidP="00D5255D">
      <w:pPr>
        <w:pStyle w:val="130"/>
        <w:spacing w:line="240" w:lineRule="auto"/>
        <w:ind w:firstLine="709"/>
        <w:jc w:val="both"/>
        <w:rPr>
          <w:b/>
          <w:sz w:val="24"/>
          <w:szCs w:val="24"/>
        </w:rPr>
      </w:pPr>
      <w:r w:rsidRPr="00D5255D">
        <w:rPr>
          <w:b/>
          <w:sz w:val="24"/>
          <w:szCs w:val="24"/>
        </w:rPr>
        <w:t>1</w:t>
      </w:r>
      <w:r w:rsidR="000C47BE">
        <w:rPr>
          <w:b/>
          <w:sz w:val="24"/>
          <w:szCs w:val="24"/>
        </w:rPr>
        <w:t>6</w:t>
      </w:r>
      <w:r w:rsidRPr="00D5255D">
        <w:rPr>
          <w:b/>
          <w:sz w:val="24"/>
          <w:szCs w:val="24"/>
        </w:rPr>
        <w:t xml:space="preserve">.2. </w:t>
      </w:r>
      <w:r w:rsidR="000C47BE">
        <w:rPr>
          <w:b/>
          <w:i/>
          <w:sz w:val="24"/>
          <w:szCs w:val="24"/>
        </w:rPr>
        <w:t>Група С</w:t>
      </w:r>
      <w:r w:rsidR="000C47BE" w:rsidRPr="000C47BE">
        <w:rPr>
          <w:b/>
          <w:i/>
          <w:sz w:val="24"/>
          <w:szCs w:val="24"/>
        </w:rPr>
        <w:t>вітового банку</w:t>
      </w:r>
      <w:bookmarkEnd w:id="36"/>
    </w:p>
    <w:p w:rsidR="00E63912" w:rsidRPr="00D5255D" w:rsidRDefault="00AC514F" w:rsidP="00D5255D">
      <w:pPr>
        <w:pStyle w:val="130"/>
        <w:spacing w:line="240" w:lineRule="auto"/>
        <w:ind w:firstLine="709"/>
        <w:jc w:val="both"/>
        <w:rPr>
          <w:sz w:val="24"/>
          <w:szCs w:val="24"/>
        </w:rPr>
      </w:pPr>
      <w:r w:rsidRPr="00D5255D">
        <w:rPr>
          <w:sz w:val="24"/>
          <w:szCs w:val="24"/>
        </w:rPr>
        <w:t xml:space="preserve">Одним із найвпливовіших міжнародних інституційних інвесторів є Світовий банк, створений 1944 р. на </w:t>
      </w:r>
      <w:proofErr w:type="spellStart"/>
      <w:r w:rsidRPr="00D5255D">
        <w:rPr>
          <w:sz w:val="24"/>
          <w:szCs w:val="24"/>
        </w:rPr>
        <w:t>Бреттон-Вудській</w:t>
      </w:r>
      <w:proofErr w:type="spellEnd"/>
      <w:r w:rsidRPr="00D5255D">
        <w:rPr>
          <w:sz w:val="24"/>
          <w:szCs w:val="24"/>
        </w:rPr>
        <w:t xml:space="preserve"> конференції як Міжнародний банк реконструкції та розвитку.</w:t>
      </w:r>
    </w:p>
    <w:p w:rsidR="00E63912" w:rsidRPr="00D5255D" w:rsidRDefault="00AC514F" w:rsidP="00D5255D">
      <w:pPr>
        <w:pStyle w:val="130"/>
        <w:spacing w:line="240" w:lineRule="auto"/>
        <w:ind w:firstLine="709"/>
        <w:jc w:val="both"/>
        <w:rPr>
          <w:sz w:val="24"/>
          <w:szCs w:val="24"/>
        </w:rPr>
      </w:pPr>
      <w:r w:rsidRPr="00D5255D">
        <w:rPr>
          <w:sz w:val="24"/>
          <w:szCs w:val="24"/>
        </w:rPr>
        <w:t>Сьогодні Світовий банк - це спеціалізована фінансова установа</w:t>
      </w:r>
      <w:r w:rsidR="0091345E" w:rsidRPr="00D5255D">
        <w:rPr>
          <w:sz w:val="24"/>
          <w:szCs w:val="24"/>
        </w:rPr>
        <w:t xml:space="preserve"> </w:t>
      </w:r>
      <w:r w:rsidRPr="00D5255D">
        <w:rPr>
          <w:sz w:val="24"/>
          <w:szCs w:val="24"/>
        </w:rPr>
        <w:t>ООН, до складу якої входять Міжнародний банк реконструкції та розвитку (МБРР), Міжнародна асоціація розвитку (МАР), Міжнародна</w:t>
      </w:r>
      <w:r w:rsidR="0091345E" w:rsidRPr="00D5255D">
        <w:rPr>
          <w:sz w:val="24"/>
          <w:szCs w:val="24"/>
        </w:rPr>
        <w:t xml:space="preserve"> </w:t>
      </w:r>
      <w:r w:rsidRPr="00D5255D">
        <w:rPr>
          <w:sz w:val="24"/>
          <w:szCs w:val="24"/>
        </w:rPr>
        <w:t>фінансова корпорація (МФК), Багатостороннє агентство гарантування інвестицій (БАГІ) і Міжнародни</w:t>
      </w:r>
      <w:r w:rsidR="0091345E" w:rsidRPr="00D5255D">
        <w:rPr>
          <w:sz w:val="24"/>
          <w:szCs w:val="24"/>
        </w:rPr>
        <w:t>й центр урегулювання інвестицій</w:t>
      </w:r>
      <w:r w:rsidRPr="00D5255D">
        <w:rPr>
          <w:sz w:val="24"/>
          <w:szCs w:val="24"/>
        </w:rPr>
        <w:t>них суперечок (МЦУІС), що разом утворюють Групу Світового банку.</w:t>
      </w:r>
    </w:p>
    <w:p w:rsidR="00E63912" w:rsidRPr="00D5255D" w:rsidRDefault="00AC514F" w:rsidP="00D5255D">
      <w:pPr>
        <w:pStyle w:val="130"/>
        <w:spacing w:line="240" w:lineRule="auto"/>
        <w:ind w:firstLine="709"/>
        <w:jc w:val="both"/>
        <w:rPr>
          <w:sz w:val="24"/>
          <w:szCs w:val="24"/>
        </w:rPr>
      </w:pPr>
      <w:r w:rsidRPr="00D5255D">
        <w:rPr>
          <w:sz w:val="24"/>
          <w:szCs w:val="24"/>
        </w:rPr>
        <w:t>Головною міждержавною інвестиційною установою Групи Світового</w:t>
      </w:r>
      <w:r w:rsidR="0091345E" w:rsidRPr="00D5255D">
        <w:rPr>
          <w:sz w:val="24"/>
          <w:szCs w:val="24"/>
        </w:rPr>
        <w:t xml:space="preserve"> </w:t>
      </w:r>
      <w:r w:rsidRPr="00D5255D">
        <w:rPr>
          <w:sz w:val="24"/>
          <w:szCs w:val="24"/>
        </w:rPr>
        <w:t>банку є Міжнародний банк реконструкції та розвитку (</w:t>
      </w:r>
      <w:r w:rsidR="0091345E" w:rsidRPr="00D5255D">
        <w:rPr>
          <w:sz w:val="24"/>
          <w:szCs w:val="24"/>
          <w:lang w:val="en-US"/>
        </w:rPr>
        <w:t>International</w:t>
      </w:r>
      <w:r w:rsidR="0091345E" w:rsidRPr="00D5255D">
        <w:rPr>
          <w:sz w:val="24"/>
          <w:szCs w:val="24"/>
        </w:rPr>
        <w:t xml:space="preserve"> </w:t>
      </w:r>
      <w:r w:rsidR="0091345E" w:rsidRPr="00D5255D">
        <w:rPr>
          <w:sz w:val="24"/>
          <w:szCs w:val="24"/>
          <w:lang w:val="en-US"/>
        </w:rPr>
        <w:t>Bank</w:t>
      </w:r>
      <w:r w:rsidR="0091345E" w:rsidRPr="00D5255D">
        <w:rPr>
          <w:sz w:val="24"/>
          <w:szCs w:val="24"/>
        </w:rPr>
        <w:t xml:space="preserve"> </w:t>
      </w:r>
      <w:r w:rsidR="0091345E" w:rsidRPr="00D5255D">
        <w:rPr>
          <w:sz w:val="24"/>
          <w:szCs w:val="24"/>
          <w:lang w:val="en-US"/>
        </w:rPr>
        <w:t>for</w:t>
      </w:r>
      <w:r w:rsidR="0091345E" w:rsidRPr="00D5255D">
        <w:rPr>
          <w:sz w:val="24"/>
          <w:szCs w:val="24"/>
        </w:rPr>
        <w:t xml:space="preserve"> </w:t>
      </w:r>
      <w:r w:rsidR="0091345E" w:rsidRPr="00D5255D">
        <w:rPr>
          <w:sz w:val="24"/>
          <w:szCs w:val="24"/>
          <w:lang w:val="en-US"/>
        </w:rPr>
        <w:t>Reconstruction</w:t>
      </w:r>
      <w:r w:rsidR="0091345E" w:rsidRPr="00D5255D">
        <w:rPr>
          <w:sz w:val="24"/>
          <w:szCs w:val="24"/>
        </w:rPr>
        <w:t xml:space="preserve"> </w:t>
      </w:r>
      <w:r w:rsidR="0091345E" w:rsidRPr="00D5255D">
        <w:rPr>
          <w:sz w:val="24"/>
          <w:szCs w:val="24"/>
          <w:lang w:val="en-US"/>
        </w:rPr>
        <w:t>and</w:t>
      </w:r>
      <w:r w:rsidR="0091345E" w:rsidRPr="00D5255D">
        <w:rPr>
          <w:sz w:val="24"/>
          <w:szCs w:val="24"/>
        </w:rPr>
        <w:t xml:space="preserve"> </w:t>
      </w:r>
      <w:r w:rsidR="0091345E" w:rsidRPr="00D5255D">
        <w:rPr>
          <w:sz w:val="24"/>
          <w:szCs w:val="24"/>
          <w:lang w:val="en-US"/>
        </w:rPr>
        <w:t>Development</w:t>
      </w:r>
      <w:r w:rsidR="0091345E" w:rsidRPr="00D5255D">
        <w:rPr>
          <w:sz w:val="24"/>
          <w:szCs w:val="24"/>
        </w:rPr>
        <w:t xml:space="preserve">, </w:t>
      </w:r>
      <w:r w:rsidR="0091345E" w:rsidRPr="00D5255D">
        <w:rPr>
          <w:sz w:val="24"/>
          <w:szCs w:val="24"/>
          <w:lang w:val="en-US"/>
        </w:rPr>
        <w:t>IBRD</w:t>
      </w:r>
      <w:r w:rsidRPr="00D5255D">
        <w:rPr>
          <w:sz w:val="24"/>
          <w:szCs w:val="24"/>
        </w:rPr>
        <w:t>), який розпочав діяльність 1946 р.</w:t>
      </w:r>
    </w:p>
    <w:p w:rsidR="00E63912" w:rsidRPr="00D5255D" w:rsidRDefault="00AC514F" w:rsidP="00D5255D">
      <w:pPr>
        <w:pStyle w:val="130"/>
        <w:spacing w:line="240" w:lineRule="auto"/>
        <w:ind w:firstLine="709"/>
        <w:jc w:val="both"/>
        <w:rPr>
          <w:sz w:val="24"/>
          <w:szCs w:val="24"/>
        </w:rPr>
      </w:pPr>
      <w:r w:rsidRPr="00D5255D">
        <w:rPr>
          <w:sz w:val="24"/>
          <w:szCs w:val="24"/>
        </w:rPr>
        <w:t>Капітал МБРР формують внески країн-учасниць відповідно до визначеної для кожної з них квоти, розмір якої залежить від рівня економічного розвитку держави, її ролі у світовій економіці та міжнародній торгівлі.</w:t>
      </w:r>
    </w:p>
    <w:p w:rsidR="00E63912" w:rsidRPr="00D5255D" w:rsidRDefault="00AC514F" w:rsidP="00D5255D">
      <w:pPr>
        <w:pStyle w:val="130"/>
        <w:spacing w:line="240" w:lineRule="auto"/>
        <w:ind w:firstLine="709"/>
        <w:jc w:val="both"/>
        <w:rPr>
          <w:sz w:val="24"/>
          <w:szCs w:val="24"/>
        </w:rPr>
      </w:pPr>
      <w:r w:rsidRPr="00D5255D">
        <w:rPr>
          <w:sz w:val="24"/>
          <w:szCs w:val="24"/>
        </w:rPr>
        <w:lastRenderedPageBreak/>
        <w:t>МБРР надає середньо- і довготермінові кредити під гарантії урядів</w:t>
      </w:r>
      <w:r w:rsidR="009B2396" w:rsidRPr="00D5255D">
        <w:rPr>
          <w:sz w:val="24"/>
          <w:szCs w:val="24"/>
        </w:rPr>
        <w:t xml:space="preserve"> </w:t>
      </w:r>
      <w:r w:rsidRPr="00D5255D">
        <w:rPr>
          <w:sz w:val="24"/>
          <w:szCs w:val="24"/>
        </w:rPr>
        <w:t>державам з середнім рівнем доходів та кредитоспроможним державам</w:t>
      </w:r>
      <w:r w:rsidR="009B2396" w:rsidRPr="00D5255D">
        <w:rPr>
          <w:sz w:val="24"/>
          <w:szCs w:val="24"/>
        </w:rPr>
        <w:t xml:space="preserve"> </w:t>
      </w:r>
      <w:r w:rsidRPr="00D5255D">
        <w:rPr>
          <w:sz w:val="24"/>
          <w:szCs w:val="24"/>
        </w:rPr>
        <w:t>з низьким рівнем доходів. Країни, що одержали позику, зобов’язані</w:t>
      </w:r>
      <w:r w:rsidR="009B2396" w:rsidRPr="00D5255D">
        <w:rPr>
          <w:sz w:val="24"/>
          <w:szCs w:val="24"/>
        </w:rPr>
        <w:t xml:space="preserve"> </w:t>
      </w:r>
      <w:r w:rsidRPr="00D5255D">
        <w:rPr>
          <w:sz w:val="24"/>
          <w:szCs w:val="24"/>
        </w:rPr>
        <w:t>виконувати рекомендації банку і надавати йому звіти про використання коштів та іншу необхідну інфор</w:t>
      </w:r>
      <w:r w:rsidR="009B2396" w:rsidRPr="00D5255D">
        <w:rPr>
          <w:sz w:val="24"/>
          <w:szCs w:val="24"/>
        </w:rPr>
        <w:t>мацію. У рекомендаціях МБРР від</w:t>
      </w:r>
      <w:r w:rsidRPr="00D5255D">
        <w:rPr>
          <w:sz w:val="24"/>
          <w:szCs w:val="24"/>
        </w:rPr>
        <w:t>дає пріоритет розвитку приватного сектора економіки та залученню</w:t>
      </w:r>
      <w:r w:rsidR="009B2396" w:rsidRPr="00D5255D">
        <w:rPr>
          <w:sz w:val="24"/>
          <w:szCs w:val="24"/>
        </w:rPr>
        <w:t xml:space="preserve"> </w:t>
      </w:r>
      <w:r w:rsidRPr="00D5255D">
        <w:rPr>
          <w:sz w:val="24"/>
          <w:szCs w:val="24"/>
        </w:rPr>
        <w:t>іноземного капіталу в економіку країн, що розвиваються.</w:t>
      </w:r>
    </w:p>
    <w:p w:rsidR="009B2396" w:rsidRPr="00D5255D" w:rsidRDefault="00AC514F" w:rsidP="00D5255D">
      <w:pPr>
        <w:pStyle w:val="130"/>
        <w:spacing w:line="240" w:lineRule="auto"/>
        <w:ind w:firstLine="709"/>
        <w:jc w:val="both"/>
        <w:rPr>
          <w:sz w:val="24"/>
          <w:szCs w:val="24"/>
        </w:rPr>
      </w:pPr>
      <w:r w:rsidRPr="00D5255D">
        <w:rPr>
          <w:sz w:val="24"/>
          <w:szCs w:val="24"/>
        </w:rPr>
        <w:t>Міжнаро</w:t>
      </w:r>
      <w:r w:rsidR="009B2396" w:rsidRPr="00D5255D">
        <w:rPr>
          <w:sz w:val="24"/>
          <w:szCs w:val="24"/>
        </w:rPr>
        <w:t>дн</w:t>
      </w:r>
      <w:r w:rsidRPr="00D5255D">
        <w:rPr>
          <w:sz w:val="24"/>
          <w:szCs w:val="24"/>
        </w:rPr>
        <w:t>а асоціація розвитку (</w:t>
      </w:r>
      <w:r w:rsidR="009B2396" w:rsidRPr="00D5255D">
        <w:rPr>
          <w:sz w:val="24"/>
          <w:szCs w:val="24"/>
          <w:lang w:val="en-US"/>
        </w:rPr>
        <w:t>International</w:t>
      </w:r>
      <w:r w:rsidR="009B2396" w:rsidRPr="00D5255D">
        <w:rPr>
          <w:sz w:val="24"/>
          <w:szCs w:val="24"/>
        </w:rPr>
        <w:t xml:space="preserve"> </w:t>
      </w:r>
      <w:r w:rsidR="009B2396" w:rsidRPr="00D5255D">
        <w:rPr>
          <w:sz w:val="24"/>
          <w:szCs w:val="24"/>
          <w:lang w:val="en-US"/>
        </w:rPr>
        <w:t>Development</w:t>
      </w:r>
      <w:r w:rsidR="009B2396" w:rsidRPr="00D5255D">
        <w:rPr>
          <w:sz w:val="24"/>
          <w:szCs w:val="24"/>
        </w:rPr>
        <w:t xml:space="preserve"> </w:t>
      </w:r>
      <w:r w:rsidR="009B2396" w:rsidRPr="00D5255D">
        <w:rPr>
          <w:sz w:val="24"/>
          <w:szCs w:val="24"/>
          <w:lang w:val="en-US"/>
        </w:rPr>
        <w:t>Association</w:t>
      </w:r>
      <w:r w:rsidR="009B2396" w:rsidRPr="00D5255D">
        <w:rPr>
          <w:sz w:val="24"/>
          <w:szCs w:val="24"/>
        </w:rPr>
        <w:t xml:space="preserve">, </w:t>
      </w:r>
      <w:r w:rsidR="009B2396" w:rsidRPr="00D5255D">
        <w:rPr>
          <w:sz w:val="24"/>
          <w:szCs w:val="24"/>
          <w:lang w:val="en-US"/>
        </w:rPr>
        <w:t>IDA</w:t>
      </w:r>
      <w:r w:rsidRPr="00D5255D">
        <w:rPr>
          <w:sz w:val="24"/>
          <w:szCs w:val="24"/>
        </w:rPr>
        <w:t xml:space="preserve">) створена 1960 р. з метою надання фінансової допомоги у вигляді безвідсоткових позик і грантів найбіднішим країнам світу для реалізації програм, спрямованих на прискорення економічного зростання, зменшення нерівності та поліпшення </w:t>
      </w:r>
      <w:proofErr w:type="spellStart"/>
      <w:r w:rsidRPr="00D5255D">
        <w:rPr>
          <w:sz w:val="24"/>
          <w:szCs w:val="24"/>
        </w:rPr>
        <w:t>умовлитя</w:t>
      </w:r>
      <w:proofErr w:type="spellEnd"/>
      <w:r w:rsidRPr="00D5255D">
        <w:rPr>
          <w:sz w:val="24"/>
          <w:szCs w:val="24"/>
        </w:rPr>
        <w:t xml:space="preserve"> населення</w:t>
      </w:r>
      <w:r w:rsidR="009B2396" w:rsidRPr="00D5255D">
        <w:rPr>
          <w:sz w:val="24"/>
          <w:szCs w:val="24"/>
        </w:rPr>
        <w:t>.</w:t>
      </w:r>
    </w:p>
    <w:p w:rsidR="00E63912" w:rsidRPr="00D5255D" w:rsidRDefault="00AC514F" w:rsidP="00D5255D">
      <w:pPr>
        <w:pStyle w:val="130"/>
        <w:spacing w:line="240" w:lineRule="auto"/>
        <w:ind w:firstLine="709"/>
        <w:jc w:val="both"/>
        <w:rPr>
          <w:sz w:val="24"/>
          <w:szCs w:val="24"/>
        </w:rPr>
      </w:pPr>
      <w:r w:rsidRPr="00D5255D">
        <w:rPr>
          <w:sz w:val="24"/>
          <w:szCs w:val="24"/>
        </w:rPr>
        <w:t>Міжнародна фінансова корпорація (</w:t>
      </w:r>
      <w:r w:rsidR="009B2396" w:rsidRPr="00D5255D">
        <w:rPr>
          <w:sz w:val="24"/>
          <w:szCs w:val="24"/>
          <w:lang w:val="en-US"/>
        </w:rPr>
        <w:t>International</w:t>
      </w:r>
      <w:r w:rsidR="009B2396" w:rsidRPr="00D5255D">
        <w:rPr>
          <w:sz w:val="24"/>
          <w:szCs w:val="24"/>
        </w:rPr>
        <w:t xml:space="preserve"> </w:t>
      </w:r>
      <w:r w:rsidR="009B2396" w:rsidRPr="00D5255D">
        <w:rPr>
          <w:sz w:val="24"/>
          <w:szCs w:val="24"/>
          <w:lang w:val="en-US"/>
        </w:rPr>
        <w:t>Finance</w:t>
      </w:r>
      <w:r w:rsidR="009B2396" w:rsidRPr="00D5255D">
        <w:rPr>
          <w:sz w:val="24"/>
          <w:szCs w:val="24"/>
        </w:rPr>
        <w:t xml:space="preserve"> </w:t>
      </w:r>
      <w:r w:rsidR="009B2396" w:rsidRPr="00D5255D">
        <w:rPr>
          <w:sz w:val="24"/>
          <w:szCs w:val="24"/>
          <w:lang w:val="en-US"/>
        </w:rPr>
        <w:t>Corporation</w:t>
      </w:r>
      <w:r w:rsidR="009B2396" w:rsidRPr="00D5255D">
        <w:rPr>
          <w:sz w:val="24"/>
          <w:szCs w:val="24"/>
        </w:rPr>
        <w:t xml:space="preserve">, </w:t>
      </w:r>
      <w:r w:rsidR="009B2396" w:rsidRPr="00D5255D">
        <w:rPr>
          <w:sz w:val="24"/>
          <w:szCs w:val="24"/>
          <w:lang w:val="en-US"/>
        </w:rPr>
        <w:t>IFC</w:t>
      </w:r>
      <w:r w:rsidRPr="00D5255D">
        <w:rPr>
          <w:sz w:val="24"/>
          <w:szCs w:val="24"/>
        </w:rPr>
        <w:t xml:space="preserve">), створена 1956 р., - це спеціалізована організація ООН, яка, як член </w:t>
      </w:r>
      <w:r w:rsidR="009B2396" w:rsidRPr="00D5255D">
        <w:rPr>
          <w:sz w:val="24"/>
          <w:szCs w:val="24"/>
        </w:rPr>
        <w:t>Гр</w:t>
      </w:r>
      <w:r w:rsidRPr="00D5255D">
        <w:rPr>
          <w:sz w:val="24"/>
          <w:szCs w:val="24"/>
        </w:rPr>
        <w:t>упи Світового банку, займається стимулюванням стабільних надходжень інвестицій у приватний сектор країн, що розвиваються, шляхом</w:t>
      </w:r>
      <w:r w:rsidR="009B2396" w:rsidRPr="00D5255D">
        <w:rPr>
          <w:sz w:val="24"/>
          <w:szCs w:val="24"/>
        </w:rPr>
        <w:t xml:space="preserve"> </w:t>
      </w:r>
      <w:r w:rsidRPr="00D5255D">
        <w:rPr>
          <w:sz w:val="24"/>
          <w:szCs w:val="24"/>
        </w:rPr>
        <w:t>фінансування проектів у цих країнах, надання допомоги приватним компаніям у залученні фінансування на міжнародних фінансових ринках,</w:t>
      </w:r>
      <w:r w:rsidR="009B2396" w:rsidRPr="00D5255D">
        <w:rPr>
          <w:sz w:val="24"/>
          <w:szCs w:val="24"/>
        </w:rPr>
        <w:t xml:space="preserve"> </w:t>
      </w:r>
      <w:r w:rsidRPr="00D5255D">
        <w:rPr>
          <w:sz w:val="24"/>
          <w:szCs w:val="24"/>
        </w:rPr>
        <w:t>консультаційного і технічного сприяння підприємствам та урядам держав з питань створення умов, сприятливих для розвитку підприємницької діяльності та залучення прямих іноземних інвестицій.</w:t>
      </w:r>
    </w:p>
    <w:p w:rsidR="00E63912" w:rsidRPr="00D5255D" w:rsidRDefault="009B2396" w:rsidP="00D5255D">
      <w:pPr>
        <w:pStyle w:val="130"/>
        <w:spacing w:line="240" w:lineRule="auto"/>
        <w:ind w:firstLine="709"/>
        <w:jc w:val="both"/>
        <w:rPr>
          <w:sz w:val="24"/>
          <w:szCs w:val="24"/>
        </w:rPr>
      </w:pPr>
      <w:r w:rsidRPr="00D5255D">
        <w:rPr>
          <w:sz w:val="24"/>
          <w:szCs w:val="24"/>
        </w:rPr>
        <w:t>Багатостороннє агентство гарантування інвестицій (</w:t>
      </w:r>
      <w:r w:rsidRPr="00D5255D">
        <w:rPr>
          <w:sz w:val="24"/>
          <w:szCs w:val="24"/>
          <w:lang w:val="en-US"/>
        </w:rPr>
        <w:t>Multilateral</w:t>
      </w:r>
      <w:r w:rsidRPr="00D5255D">
        <w:rPr>
          <w:sz w:val="24"/>
          <w:szCs w:val="24"/>
        </w:rPr>
        <w:t xml:space="preserve"> </w:t>
      </w:r>
      <w:r w:rsidRPr="00D5255D">
        <w:rPr>
          <w:sz w:val="24"/>
          <w:szCs w:val="24"/>
          <w:lang w:val="en-US"/>
        </w:rPr>
        <w:t>Investment</w:t>
      </w:r>
      <w:r w:rsidRPr="00D5255D">
        <w:rPr>
          <w:sz w:val="24"/>
          <w:szCs w:val="24"/>
        </w:rPr>
        <w:t xml:space="preserve"> </w:t>
      </w:r>
      <w:r w:rsidRPr="00D5255D">
        <w:rPr>
          <w:sz w:val="24"/>
          <w:szCs w:val="24"/>
          <w:lang w:val="en-US"/>
        </w:rPr>
        <w:t>Guarantee</w:t>
      </w:r>
      <w:r w:rsidRPr="00D5255D">
        <w:rPr>
          <w:sz w:val="24"/>
          <w:szCs w:val="24"/>
        </w:rPr>
        <w:t xml:space="preserve"> </w:t>
      </w:r>
      <w:r w:rsidRPr="00D5255D">
        <w:rPr>
          <w:sz w:val="24"/>
          <w:szCs w:val="24"/>
          <w:lang w:val="en-US"/>
        </w:rPr>
        <w:t>Agency</w:t>
      </w:r>
      <w:r w:rsidRPr="00D5255D">
        <w:rPr>
          <w:sz w:val="24"/>
          <w:szCs w:val="24"/>
        </w:rPr>
        <w:t xml:space="preserve">, </w:t>
      </w:r>
      <w:r w:rsidRPr="00D5255D">
        <w:rPr>
          <w:sz w:val="24"/>
          <w:szCs w:val="24"/>
          <w:lang w:val="en-US"/>
        </w:rPr>
        <w:t>MIGA</w:t>
      </w:r>
      <w:r w:rsidR="00AC514F" w:rsidRPr="00D5255D">
        <w:rPr>
          <w:sz w:val="24"/>
          <w:szCs w:val="24"/>
        </w:rPr>
        <w:t>) утворене 1988 р. для стимулювання прямих інвестицій у країни, що розвиваються, страхуючи їх від некомерційних ризиків, зокрема експропріації майна інвестора, воєнних</w:t>
      </w:r>
      <w:r w:rsidRPr="00D5255D">
        <w:rPr>
          <w:sz w:val="24"/>
          <w:szCs w:val="24"/>
        </w:rPr>
        <w:t xml:space="preserve"> </w:t>
      </w:r>
      <w:r w:rsidR="00AC514F" w:rsidRPr="00D5255D">
        <w:rPr>
          <w:sz w:val="24"/>
          <w:szCs w:val="24"/>
        </w:rPr>
        <w:t>дій, політичних катаклізмів, відміни конвертованості валюти, невиконання контрактів унаслідок урядових рішень. БАГІ узгоджує свою</w:t>
      </w:r>
      <w:r w:rsidRPr="00D5255D">
        <w:rPr>
          <w:sz w:val="24"/>
          <w:szCs w:val="24"/>
        </w:rPr>
        <w:t xml:space="preserve"> </w:t>
      </w:r>
      <w:r w:rsidR="00AC514F" w:rsidRPr="00D5255D">
        <w:rPr>
          <w:sz w:val="24"/>
          <w:szCs w:val="24"/>
        </w:rPr>
        <w:t>діяльність з національними страховими компаніями.</w:t>
      </w:r>
    </w:p>
    <w:p w:rsidR="009B2396" w:rsidRPr="00D5255D" w:rsidRDefault="00AC514F" w:rsidP="00D5255D">
      <w:pPr>
        <w:pStyle w:val="130"/>
        <w:spacing w:line="240" w:lineRule="auto"/>
        <w:ind w:firstLine="709"/>
        <w:jc w:val="both"/>
        <w:rPr>
          <w:sz w:val="24"/>
          <w:szCs w:val="24"/>
        </w:rPr>
      </w:pPr>
      <w:r w:rsidRPr="00D5255D">
        <w:rPr>
          <w:sz w:val="24"/>
          <w:szCs w:val="24"/>
        </w:rPr>
        <w:t>Міжнародний центр урегулювання інвестиційних суперечок (</w:t>
      </w:r>
      <w:r w:rsidR="009B2396" w:rsidRPr="00D5255D">
        <w:rPr>
          <w:sz w:val="24"/>
          <w:szCs w:val="24"/>
          <w:lang w:val="en-US"/>
        </w:rPr>
        <w:t>International</w:t>
      </w:r>
      <w:r w:rsidR="009B2396" w:rsidRPr="00D5255D">
        <w:rPr>
          <w:sz w:val="24"/>
          <w:szCs w:val="24"/>
        </w:rPr>
        <w:t xml:space="preserve"> </w:t>
      </w:r>
      <w:r w:rsidR="009B2396" w:rsidRPr="00D5255D">
        <w:rPr>
          <w:sz w:val="24"/>
          <w:szCs w:val="24"/>
          <w:lang w:val="en-US"/>
        </w:rPr>
        <w:t>Centre</w:t>
      </w:r>
      <w:r w:rsidR="009B2396" w:rsidRPr="00D5255D">
        <w:rPr>
          <w:sz w:val="24"/>
          <w:szCs w:val="24"/>
        </w:rPr>
        <w:t xml:space="preserve"> </w:t>
      </w:r>
      <w:r w:rsidR="009B2396" w:rsidRPr="00D5255D">
        <w:rPr>
          <w:sz w:val="24"/>
          <w:szCs w:val="24"/>
          <w:lang w:val="en-US"/>
        </w:rPr>
        <w:t>for</w:t>
      </w:r>
      <w:r w:rsidR="009B2396" w:rsidRPr="00D5255D">
        <w:rPr>
          <w:sz w:val="24"/>
          <w:szCs w:val="24"/>
        </w:rPr>
        <w:t xml:space="preserve"> </w:t>
      </w:r>
      <w:r w:rsidR="009B2396" w:rsidRPr="00D5255D">
        <w:rPr>
          <w:sz w:val="24"/>
          <w:szCs w:val="24"/>
          <w:lang w:val="en-US"/>
        </w:rPr>
        <w:t>Settlement</w:t>
      </w:r>
      <w:r w:rsidR="009B2396" w:rsidRPr="00D5255D">
        <w:rPr>
          <w:sz w:val="24"/>
          <w:szCs w:val="24"/>
        </w:rPr>
        <w:t xml:space="preserve"> </w:t>
      </w:r>
      <w:r w:rsidR="009B2396" w:rsidRPr="00D5255D">
        <w:rPr>
          <w:sz w:val="24"/>
          <w:szCs w:val="24"/>
          <w:lang w:val="en-US"/>
        </w:rPr>
        <w:t>of</w:t>
      </w:r>
      <w:r w:rsidR="009B2396" w:rsidRPr="00D5255D">
        <w:rPr>
          <w:sz w:val="24"/>
          <w:szCs w:val="24"/>
        </w:rPr>
        <w:t xml:space="preserve"> </w:t>
      </w:r>
      <w:r w:rsidR="009B2396" w:rsidRPr="00D5255D">
        <w:rPr>
          <w:sz w:val="24"/>
          <w:szCs w:val="24"/>
          <w:lang w:val="en-US"/>
        </w:rPr>
        <w:t>Investment</w:t>
      </w:r>
      <w:r w:rsidR="009B2396" w:rsidRPr="00D5255D">
        <w:rPr>
          <w:sz w:val="24"/>
          <w:szCs w:val="24"/>
        </w:rPr>
        <w:t xml:space="preserve"> </w:t>
      </w:r>
      <w:r w:rsidR="009B2396" w:rsidRPr="00D5255D">
        <w:rPr>
          <w:sz w:val="24"/>
          <w:szCs w:val="24"/>
          <w:lang w:val="en-US"/>
        </w:rPr>
        <w:t>Disputes</w:t>
      </w:r>
      <w:r w:rsidR="009B2396" w:rsidRPr="00D5255D">
        <w:rPr>
          <w:sz w:val="24"/>
          <w:szCs w:val="24"/>
        </w:rPr>
        <w:t xml:space="preserve">, </w:t>
      </w:r>
      <w:r w:rsidR="009B2396" w:rsidRPr="00D5255D">
        <w:rPr>
          <w:sz w:val="24"/>
          <w:szCs w:val="24"/>
          <w:lang w:val="en-US"/>
        </w:rPr>
        <w:t>ICSID</w:t>
      </w:r>
      <w:r w:rsidRPr="00D5255D">
        <w:rPr>
          <w:sz w:val="24"/>
          <w:szCs w:val="24"/>
        </w:rPr>
        <w:t xml:space="preserve">) створений 1966 р. на підставі Конвенції про врегулювання інвестиційних суперечок між державами і громадянами інших держав. Метою діяльності МЦУІС є сприяння залученню іноземних інвестицій, що забезпечують міжнародні механізми врегулювання інвестиційних суперечок в арбітражному порядку. Центр займається також дослідницькою роботою і публікацією матеріалів з питань арбітражного права та законодавства, що регулює іноземні інвестиції. </w:t>
      </w:r>
    </w:p>
    <w:p w:rsidR="000C47BE" w:rsidRDefault="000C47BE" w:rsidP="00D5255D">
      <w:pPr>
        <w:pStyle w:val="130"/>
        <w:spacing w:line="240" w:lineRule="auto"/>
        <w:ind w:firstLine="709"/>
        <w:jc w:val="both"/>
        <w:rPr>
          <w:sz w:val="24"/>
          <w:szCs w:val="24"/>
        </w:rPr>
      </w:pPr>
    </w:p>
    <w:p w:rsidR="00E63912" w:rsidRPr="000C47BE" w:rsidRDefault="000C47BE" w:rsidP="00D5255D">
      <w:pPr>
        <w:pStyle w:val="130"/>
        <w:spacing w:line="240" w:lineRule="auto"/>
        <w:ind w:firstLine="709"/>
        <w:jc w:val="both"/>
        <w:rPr>
          <w:b/>
          <w:i/>
          <w:sz w:val="24"/>
          <w:szCs w:val="24"/>
        </w:rPr>
      </w:pPr>
      <w:r w:rsidRPr="000C47BE">
        <w:rPr>
          <w:b/>
          <w:i/>
          <w:sz w:val="24"/>
          <w:szCs w:val="24"/>
        </w:rPr>
        <w:t xml:space="preserve">19.3. </w:t>
      </w:r>
      <w:r>
        <w:rPr>
          <w:b/>
          <w:i/>
          <w:sz w:val="24"/>
          <w:szCs w:val="24"/>
        </w:rPr>
        <w:t>Р</w:t>
      </w:r>
      <w:r w:rsidRPr="000C47BE">
        <w:rPr>
          <w:b/>
          <w:i/>
          <w:sz w:val="24"/>
          <w:szCs w:val="24"/>
        </w:rPr>
        <w:t xml:space="preserve">егіональні </w:t>
      </w:r>
      <w:proofErr w:type="spellStart"/>
      <w:r w:rsidRPr="000C47BE">
        <w:rPr>
          <w:b/>
          <w:i/>
          <w:sz w:val="24"/>
          <w:szCs w:val="24"/>
        </w:rPr>
        <w:t>фіінансові</w:t>
      </w:r>
      <w:proofErr w:type="spellEnd"/>
      <w:r w:rsidRPr="000C47BE">
        <w:rPr>
          <w:b/>
          <w:i/>
          <w:sz w:val="24"/>
          <w:szCs w:val="24"/>
        </w:rPr>
        <w:t xml:space="preserve"> інститути</w:t>
      </w:r>
    </w:p>
    <w:p w:rsidR="00E63912" w:rsidRPr="00D5255D" w:rsidRDefault="00AC514F" w:rsidP="00D5255D">
      <w:pPr>
        <w:pStyle w:val="130"/>
        <w:spacing w:line="240" w:lineRule="auto"/>
        <w:ind w:firstLine="709"/>
        <w:jc w:val="both"/>
        <w:rPr>
          <w:sz w:val="24"/>
          <w:szCs w:val="24"/>
        </w:rPr>
      </w:pPr>
      <w:r w:rsidRPr="00D5255D">
        <w:rPr>
          <w:sz w:val="24"/>
          <w:szCs w:val="24"/>
        </w:rPr>
        <w:t>Регіональні кредитно-фінансові інститути функціонують в окремих економічних регіонах, їхня діяльність спрямована на вирішення специфічних регіональних проблем і створення умов для прискорення розвитку країн світу. Вирішуючи проблеми валютно-кредитних відносин на регіональному рівні, вони формують ресурси для своєї діяльності з власного капіталу та позик, які отримують на міжнародних і національних ринках капіталу. Регіональні фінансові установи надають довготермінові кредити на фінансування інвестиційної діяльності приватних фірм і міжнародних проектів допомоги країнам, що розвиваються.</w:t>
      </w:r>
    </w:p>
    <w:p w:rsidR="00E63912" w:rsidRPr="00D5255D" w:rsidRDefault="00AC514F" w:rsidP="00D5255D">
      <w:pPr>
        <w:pStyle w:val="130"/>
        <w:spacing w:line="240" w:lineRule="auto"/>
        <w:ind w:firstLine="709"/>
        <w:jc w:val="both"/>
        <w:rPr>
          <w:sz w:val="24"/>
          <w:szCs w:val="24"/>
        </w:rPr>
      </w:pPr>
      <w:r w:rsidRPr="00D5255D">
        <w:rPr>
          <w:sz w:val="24"/>
          <w:szCs w:val="24"/>
        </w:rPr>
        <w:t>Найвідомішими регіональними міжнародними фінансовими установами є Банк міжнародних розрахунків (БМР), Європейський банк реконструкції та розвитку (ЄБРР), Європейський інвестиційний банк (ЄІБ), Міжамериканський банк розвитку (</w:t>
      </w:r>
      <w:proofErr w:type="spellStart"/>
      <w:r w:rsidRPr="00D5255D">
        <w:rPr>
          <w:sz w:val="24"/>
          <w:szCs w:val="24"/>
        </w:rPr>
        <w:t>МаБР</w:t>
      </w:r>
      <w:proofErr w:type="spellEnd"/>
      <w:r w:rsidRPr="00D5255D">
        <w:rPr>
          <w:sz w:val="24"/>
          <w:szCs w:val="24"/>
        </w:rPr>
        <w:t>), Африканський банк розвитку (</w:t>
      </w:r>
      <w:proofErr w:type="spellStart"/>
      <w:r w:rsidRPr="00D5255D">
        <w:rPr>
          <w:sz w:val="24"/>
          <w:szCs w:val="24"/>
        </w:rPr>
        <w:t>АфБР</w:t>
      </w:r>
      <w:proofErr w:type="spellEnd"/>
      <w:r w:rsidRPr="00D5255D">
        <w:rPr>
          <w:sz w:val="24"/>
          <w:szCs w:val="24"/>
        </w:rPr>
        <w:t>), Азіатський банк розвитку (</w:t>
      </w:r>
      <w:proofErr w:type="spellStart"/>
      <w:r w:rsidRPr="00D5255D">
        <w:rPr>
          <w:sz w:val="24"/>
          <w:szCs w:val="24"/>
        </w:rPr>
        <w:t>АзБР</w:t>
      </w:r>
      <w:proofErr w:type="spellEnd"/>
      <w:r w:rsidRPr="00D5255D">
        <w:rPr>
          <w:sz w:val="24"/>
          <w:szCs w:val="24"/>
        </w:rPr>
        <w:t>), Північний інвестиційний банк (ПІБ), Чорноморський банк торгівлі та розвитку (ЧБТР).</w:t>
      </w:r>
    </w:p>
    <w:p w:rsidR="00E63912" w:rsidRPr="00D5255D" w:rsidRDefault="00AC514F" w:rsidP="00D5255D">
      <w:pPr>
        <w:pStyle w:val="130"/>
        <w:spacing w:line="240" w:lineRule="auto"/>
        <w:ind w:firstLine="709"/>
        <w:jc w:val="both"/>
        <w:rPr>
          <w:sz w:val="24"/>
          <w:szCs w:val="24"/>
        </w:rPr>
      </w:pPr>
      <w:r w:rsidRPr="00D5255D">
        <w:rPr>
          <w:sz w:val="24"/>
          <w:szCs w:val="24"/>
        </w:rPr>
        <w:t>Банк міжнародних розрахунків (</w:t>
      </w:r>
      <w:r w:rsidR="009B2396" w:rsidRPr="00D5255D">
        <w:rPr>
          <w:sz w:val="24"/>
          <w:szCs w:val="24"/>
          <w:lang w:val="en-US"/>
        </w:rPr>
        <w:t>Bank</w:t>
      </w:r>
      <w:r w:rsidR="009B2396" w:rsidRPr="00D5255D">
        <w:rPr>
          <w:sz w:val="24"/>
          <w:szCs w:val="24"/>
        </w:rPr>
        <w:t xml:space="preserve"> </w:t>
      </w:r>
      <w:r w:rsidR="009B2396" w:rsidRPr="00D5255D">
        <w:rPr>
          <w:sz w:val="24"/>
          <w:szCs w:val="24"/>
          <w:lang w:val="en-US"/>
        </w:rPr>
        <w:t>for</w:t>
      </w:r>
      <w:r w:rsidR="009B2396" w:rsidRPr="00D5255D">
        <w:rPr>
          <w:sz w:val="24"/>
          <w:szCs w:val="24"/>
        </w:rPr>
        <w:t xml:space="preserve"> </w:t>
      </w:r>
      <w:r w:rsidR="009B2396" w:rsidRPr="00D5255D">
        <w:rPr>
          <w:sz w:val="24"/>
          <w:szCs w:val="24"/>
          <w:lang w:val="en-US"/>
        </w:rPr>
        <w:t>International</w:t>
      </w:r>
      <w:r w:rsidR="009B2396" w:rsidRPr="00D5255D">
        <w:rPr>
          <w:sz w:val="24"/>
          <w:szCs w:val="24"/>
        </w:rPr>
        <w:t xml:space="preserve"> </w:t>
      </w:r>
      <w:r w:rsidR="009B2396" w:rsidRPr="00D5255D">
        <w:rPr>
          <w:sz w:val="24"/>
          <w:szCs w:val="24"/>
          <w:lang w:val="en-US"/>
        </w:rPr>
        <w:t>Settlements</w:t>
      </w:r>
      <w:r w:rsidRPr="00D5255D">
        <w:rPr>
          <w:sz w:val="24"/>
          <w:szCs w:val="24"/>
        </w:rPr>
        <w:t>) є найстарішою кредитною інституцією регіонального типу, заснованою 1930 р. у м. Базель на підставі міжурядової Гаазької угоди шести країн (Бельгії, Великої Британії, Німеччини, Італії, Франції та Японії) і Конвенції цих країн зі Швейцарією, на території якої Банк функціонує.</w:t>
      </w:r>
    </w:p>
    <w:p w:rsidR="00E63912" w:rsidRPr="00D5255D" w:rsidRDefault="00AC514F" w:rsidP="00D5255D">
      <w:pPr>
        <w:pStyle w:val="130"/>
        <w:spacing w:line="240" w:lineRule="auto"/>
        <w:ind w:firstLine="709"/>
        <w:jc w:val="both"/>
        <w:rPr>
          <w:sz w:val="24"/>
          <w:szCs w:val="24"/>
        </w:rPr>
      </w:pPr>
      <w:r w:rsidRPr="00D5255D">
        <w:rPr>
          <w:sz w:val="24"/>
          <w:szCs w:val="24"/>
        </w:rPr>
        <w:t>Відповідно до Статуту, Банк виконує дві головні функції:</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сприяє співробітництву між центральними банками, забезпечує сприятливі умови для міжнародних фінансових операцій;</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відіграє роль банку-агента та (або) банку-депозитарію у разі проведення міжнародних кредитних та інших операцій своїх членів.</w:t>
      </w:r>
    </w:p>
    <w:p w:rsidR="00E63912" w:rsidRPr="00D5255D" w:rsidRDefault="00AC514F" w:rsidP="00D5255D">
      <w:pPr>
        <w:pStyle w:val="130"/>
        <w:spacing w:line="240" w:lineRule="auto"/>
        <w:ind w:firstLine="709"/>
        <w:jc w:val="both"/>
        <w:rPr>
          <w:sz w:val="24"/>
          <w:szCs w:val="24"/>
        </w:rPr>
      </w:pPr>
      <w:r w:rsidRPr="00D5255D">
        <w:rPr>
          <w:sz w:val="24"/>
          <w:szCs w:val="24"/>
        </w:rPr>
        <w:t>Окрім того, будучи організатором співробітництва центральних банків, БМР виконує низку специфічних функцій, зокрема</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забезпечує спільне проведення міжнародних операцій, взаємних консультацій з валютно-фінансових питань;</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lastRenderedPageBreak/>
        <w:t>проводить спільні валютні інтервенції центральних банків для підтримки курсів провідних валют;</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є куратором міжурядових кредитів;</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наглядає за станом функціонування євроринку;</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бере участь у міждержавному регулюванні міжнародних валютно- кредитних відносин для їхньої стабілізації;</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організовує зустрічі керівників центральних банків для координації світової валютної та кредитної політики;</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займається інформаційно-дослідницькою діяльністю.</w:t>
      </w:r>
    </w:p>
    <w:p w:rsidR="00E63912" w:rsidRPr="00D5255D" w:rsidRDefault="00AC514F" w:rsidP="00D5255D">
      <w:pPr>
        <w:pStyle w:val="130"/>
        <w:spacing w:line="240" w:lineRule="auto"/>
        <w:ind w:firstLine="709"/>
        <w:jc w:val="both"/>
        <w:rPr>
          <w:sz w:val="24"/>
          <w:szCs w:val="24"/>
        </w:rPr>
      </w:pPr>
      <w:r w:rsidRPr="00D5255D">
        <w:rPr>
          <w:sz w:val="24"/>
          <w:szCs w:val="24"/>
        </w:rPr>
        <w:t>З огляду на перелічені функції БМР виконує такі операції:</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депозитно-позикові операції з центральними банками;</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приймання урядових вкладів за спеціальними угодами;</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валютні та операції з цінними паперами (крім акцій);</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купівля-продаж і зберігання золота;</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операції на світових ринках валют, кредитів, цінних паперів, золота як агент або кореспондент центральних банків;</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сприяння розвитку взаємних міжнародних розрахунків на підставі угод з центральними банками.</w:t>
      </w:r>
    </w:p>
    <w:p w:rsidR="00E63912" w:rsidRPr="00D5255D" w:rsidRDefault="00AC514F" w:rsidP="00D5255D">
      <w:pPr>
        <w:pStyle w:val="130"/>
        <w:spacing w:line="240" w:lineRule="auto"/>
        <w:ind w:firstLine="709"/>
        <w:jc w:val="both"/>
        <w:rPr>
          <w:sz w:val="24"/>
          <w:szCs w:val="24"/>
        </w:rPr>
      </w:pPr>
      <w:r w:rsidRPr="00D5255D">
        <w:rPr>
          <w:sz w:val="24"/>
          <w:szCs w:val="24"/>
        </w:rPr>
        <w:t>Відповідно до Статуту, операції Банку повинні узгоджуватися з грошово-кредитною політикою центральних банків відповідних країн, крім того, Банк не має права відкривати поточні рахунки і надавати кредити урядам країн.</w:t>
      </w:r>
    </w:p>
    <w:p w:rsidR="00E63912" w:rsidRPr="00D5255D" w:rsidRDefault="00AC514F" w:rsidP="00D5255D">
      <w:pPr>
        <w:pStyle w:val="130"/>
        <w:spacing w:line="240" w:lineRule="auto"/>
        <w:ind w:firstLine="709"/>
        <w:jc w:val="both"/>
        <w:rPr>
          <w:sz w:val="24"/>
          <w:szCs w:val="24"/>
        </w:rPr>
      </w:pPr>
      <w:r w:rsidRPr="00D5255D">
        <w:rPr>
          <w:sz w:val="24"/>
          <w:szCs w:val="24"/>
        </w:rPr>
        <w:t>Однією з головних активних операцій БМР є надання валютних кредитів центральним банкам.</w:t>
      </w:r>
    </w:p>
    <w:p w:rsidR="00E63912" w:rsidRPr="00D5255D" w:rsidRDefault="00AC514F" w:rsidP="00D5255D">
      <w:pPr>
        <w:pStyle w:val="130"/>
        <w:spacing w:line="240" w:lineRule="auto"/>
        <w:ind w:firstLine="709"/>
        <w:jc w:val="both"/>
        <w:rPr>
          <w:sz w:val="24"/>
          <w:szCs w:val="24"/>
        </w:rPr>
      </w:pPr>
      <w:r w:rsidRPr="00D5255D">
        <w:rPr>
          <w:sz w:val="24"/>
          <w:szCs w:val="24"/>
        </w:rPr>
        <w:t>Під керівництвом БМР працюють три комітети, що займаються розробленням та погодженням нормативних банківських стандартів:</w:t>
      </w:r>
    </w:p>
    <w:p w:rsidR="00E63912" w:rsidRPr="00D5255D" w:rsidRDefault="00AC514F" w:rsidP="000C47BE">
      <w:pPr>
        <w:pStyle w:val="130"/>
        <w:numPr>
          <w:ilvl w:val="0"/>
          <w:numId w:val="40"/>
        </w:numPr>
        <w:spacing w:line="240" w:lineRule="auto"/>
        <w:jc w:val="both"/>
        <w:rPr>
          <w:sz w:val="24"/>
          <w:szCs w:val="24"/>
        </w:rPr>
      </w:pPr>
      <w:r w:rsidRPr="00D5255D">
        <w:rPr>
          <w:sz w:val="24"/>
          <w:szCs w:val="24"/>
        </w:rPr>
        <w:t>Базельський комітет банківського нагляду;</w:t>
      </w:r>
    </w:p>
    <w:p w:rsidR="00E63912" w:rsidRPr="00D5255D" w:rsidRDefault="00AC514F" w:rsidP="000C47BE">
      <w:pPr>
        <w:pStyle w:val="130"/>
        <w:numPr>
          <w:ilvl w:val="0"/>
          <w:numId w:val="40"/>
        </w:numPr>
        <w:spacing w:line="240" w:lineRule="auto"/>
        <w:jc w:val="both"/>
        <w:rPr>
          <w:sz w:val="24"/>
          <w:szCs w:val="24"/>
        </w:rPr>
      </w:pPr>
      <w:r w:rsidRPr="00D5255D">
        <w:rPr>
          <w:sz w:val="24"/>
          <w:szCs w:val="24"/>
        </w:rPr>
        <w:t>Базельський комітет платіжних та розрахункових систем;</w:t>
      </w:r>
    </w:p>
    <w:p w:rsidR="00E63912" w:rsidRPr="00D5255D" w:rsidRDefault="00AC514F" w:rsidP="000C47BE">
      <w:pPr>
        <w:pStyle w:val="130"/>
        <w:numPr>
          <w:ilvl w:val="0"/>
          <w:numId w:val="40"/>
        </w:numPr>
        <w:spacing w:line="240" w:lineRule="auto"/>
        <w:jc w:val="both"/>
        <w:rPr>
          <w:sz w:val="24"/>
          <w:szCs w:val="24"/>
        </w:rPr>
      </w:pPr>
      <w:r w:rsidRPr="00D5255D">
        <w:rPr>
          <w:sz w:val="24"/>
          <w:szCs w:val="24"/>
        </w:rPr>
        <w:t>Постійний комітет банківського регулювання ринку євровалют.</w:t>
      </w:r>
    </w:p>
    <w:p w:rsidR="00E63912" w:rsidRPr="00D5255D" w:rsidRDefault="00AC514F" w:rsidP="00D5255D">
      <w:pPr>
        <w:pStyle w:val="130"/>
        <w:spacing w:line="240" w:lineRule="auto"/>
        <w:ind w:firstLine="709"/>
        <w:jc w:val="both"/>
        <w:rPr>
          <w:sz w:val="24"/>
          <w:szCs w:val="24"/>
        </w:rPr>
      </w:pPr>
      <w:r w:rsidRPr="00D5255D">
        <w:rPr>
          <w:sz w:val="24"/>
          <w:szCs w:val="24"/>
        </w:rPr>
        <w:t>Залишаючись регіональним західноєвропейським міжнародним банком, за складом учасників і характером діяльності БМР фактично є міжнародною валютно-кредитною організацією. Це обумовлено тим, що БМР є банком центральних банків, агентом і розпорядником проведення різноманітних міжнародних фінансових операцій, центром економічних досліджень і форумом міжнародного валютно-кредитного співробітництва.</w:t>
      </w:r>
    </w:p>
    <w:p w:rsidR="00E63912" w:rsidRPr="00D5255D" w:rsidRDefault="00AC514F" w:rsidP="00D5255D">
      <w:pPr>
        <w:pStyle w:val="130"/>
        <w:spacing w:line="240" w:lineRule="auto"/>
        <w:ind w:firstLine="709"/>
        <w:jc w:val="both"/>
        <w:rPr>
          <w:sz w:val="24"/>
          <w:szCs w:val="24"/>
        </w:rPr>
      </w:pPr>
      <w:r w:rsidRPr="00D5255D">
        <w:rPr>
          <w:sz w:val="24"/>
          <w:szCs w:val="24"/>
        </w:rPr>
        <w:t>Європейський банк реконструкції та розвитку (</w:t>
      </w:r>
      <w:proofErr w:type="spellStart"/>
      <w:r w:rsidR="009B2396" w:rsidRPr="00D5255D">
        <w:rPr>
          <w:sz w:val="24"/>
          <w:szCs w:val="24"/>
          <w:lang w:val="en-US"/>
        </w:rPr>
        <w:t>Europian</w:t>
      </w:r>
      <w:proofErr w:type="spellEnd"/>
      <w:r w:rsidR="009B2396" w:rsidRPr="00D5255D">
        <w:rPr>
          <w:sz w:val="24"/>
          <w:szCs w:val="24"/>
        </w:rPr>
        <w:t xml:space="preserve"> </w:t>
      </w:r>
      <w:r w:rsidR="009B2396" w:rsidRPr="00D5255D">
        <w:rPr>
          <w:sz w:val="24"/>
          <w:szCs w:val="24"/>
          <w:lang w:val="en-US"/>
        </w:rPr>
        <w:t>Bank</w:t>
      </w:r>
      <w:r w:rsidR="009B2396" w:rsidRPr="00D5255D">
        <w:rPr>
          <w:sz w:val="24"/>
          <w:szCs w:val="24"/>
        </w:rPr>
        <w:t xml:space="preserve"> </w:t>
      </w:r>
      <w:r w:rsidR="009B2396" w:rsidRPr="00D5255D">
        <w:rPr>
          <w:sz w:val="24"/>
          <w:szCs w:val="24"/>
          <w:lang w:val="en-US"/>
        </w:rPr>
        <w:t>for</w:t>
      </w:r>
      <w:r w:rsidR="009B2396" w:rsidRPr="00D5255D">
        <w:rPr>
          <w:sz w:val="24"/>
          <w:szCs w:val="24"/>
        </w:rPr>
        <w:t xml:space="preserve"> </w:t>
      </w:r>
      <w:r w:rsidR="009B2396" w:rsidRPr="00D5255D">
        <w:rPr>
          <w:sz w:val="24"/>
          <w:szCs w:val="24"/>
          <w:lang w:val="en-US"/>
        </w:rPr>
        <w:t>Reconstruction</w:t>
      </w:r>
      <w:r w:rsidR="009B2396" w:rsidRPr="00D5255D">
        <w:rPr>
          <w:sz w:val="24"/>
          <w:szCs w:val="24"/>
        </w:rPr>
        <w:t xml:space="preserve"> </w:t>
      </w:r>
      <w:r w:rsidR="009B2396" w:rsidRPr="00D5255D">
        <w:rPr>
          <w:sz w:val="24"/>
          <w:szCs w:val="24"/>
          <w:lang w:val="en-US"/>
        </w:rPr>
        <w:t>and</w:t>
      </w:r>
      <w:r w:rsidR="009B2396" w:rsidRPr="00D5255D">
        <w:rPr>
          <w:sz w:val="24"/>
          <w:szCs w:val="24"/>
        </w:rPr>
        <w:t xml:space="preserve"> </w:t>
      </w:r>
      <w:r w:rsidR="009B2396" w:rsidRPr="00D5255D">
        <w:rPr>
          <w:sz w:val="24"/>
          <w:szCs w:val="24"/>
          <w:lang w:val="en-US"/>
        </w:rPr>
        <w:t>Development</w:t>
      </w:r>
      <w:r w:rsidR="009B2396" w:rsidRPr="00D5255D">
        <w:rPr>
          <w:sz w:val="24"/>
          <w:szCs w:val="24"/>
        </w:rPr>
        <w:t xml:space="preserve">, </w:t>
      </w:r>
      <w:r w:rsidR="009B2396" w:rsidRPr="00D5255D">
        <w:rPr>
          <w:sz w:val="24"/>
          <w:szCs w:val="24"/>
          <w:lang w:val="en-US"/>
        </w:rPr>
        <w:t>EB</w:t>
      </w:r>
      <w:r w:rsidR="009B4133" w:rsidRPr="00D5255D">
        <w:rPr>
          <w:sz w:val="24"/>
          <w:szCs w:val="24"/>
          <w:lang w:val="en-US"/>
        </w:rPr>
        <w:t>RD</w:t>
      </w:r>
      <w:r w:rsidRPr="00D5255D">
        <w:rPr>
          <w:sz w:val="24"/>
          <w:szCs w:val="24"/>
        </w:rPr>
        <w:t>) створено 1991 р. з метою сприяння переходу країн Центральної і Східної Європи до відритої ринкової економіки, підтримки створення та розвитку приватного сектора</w:t>
      </w:r>
      <w:r w:rsidR="009B4133" w:rsidRPr="00D5255D">
        <w:rPr>
          <w:sz w:val="24"/>
          <w:szCs w:val="24"/>
        </w:rPr>
        <w:t xml:space="preserve"> </w:t>
      </w:r>
      <w:r w:rsidRPr="00D5255D">
        <w:rPr>
          <w:sz w:val="24"/>
          <w:szCs w:val="24"/>
        </w:rPr>
        <w:t>за умов демократії.</w:t>
      </w:r>
    </w:p>
    <w:p w:rsidR="00E63912" w:rsidRPr="00D5255D" w:rsidRDefault="00AC514F" w:rsidP="00D5255D">
      <w:pPr>
        <w:pStyle w:val="130"/>
        <w:spacing w:line="240" w:lineRule="auto"/>
        <w:ind w:firstLine="709"/>
        <w:jc w:val="both"/>
        <w:rPr>
          <w:sz w:val="24"/>
          <w:szCs w:val="24"/>
        </w:rPr>
      </w:pPr>
      <w:r w:rsidRPr="00D5255D">
        <w:rPr>
          <w:sz w:val="24"/>
          <w:szCs w:val="24"/>
        </w:rPr>
        <w:t>Статутом ЄБРР передбачені такі головні функції:</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сприяння налагодженню, удосконаленню і розширенню конкуренто-спроможної приватної підприємницької діяльності, зокрема, малого і</w:t>
      </w:r>
      <w:r w:rsidR="009B4133" w:rsidRPr="00D5255D">
        <w:rPr>
          <w:sz w:val="24"/>
          <w:szCs w:val="24"/>
        </w:rPr>
        <w:t xml:space="preserve"> </w:t>
      </w:r>
      <w:r w:rsidRPr="00D5255D">
        <w:rPr>
          <w:sz w:val="24"/>
          <w:szCs w:val="24"/>
        </w:rPr>
        <w:t>середнього підприємництва;</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залучення національного та іноземного капіталу для реалізації названої вище діяльності;</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спрямування інвестицій на розвиток інфраструктури виробничої, фінансової та сфери послуг для підтримки приватної і підприємницької</w:t>
      </w:r>
      <w:r w:rsidR="009B4133" w:rsidRPr="00D5255D">
        <w:rPr>
          <w:sz w:val="24"/>
          <w:szCs w:val="24"/>
        </w:rPr>
        <w:t xml:space="preserve"> </w:t>
      </w:r>
      <w:r w:rsidRPr="00D5255D">
        <w:rPr>
          <w:sz w:val="24"/>
          <w:szCs w:val="24"/>
        </w:rPr>
        <w:t>ініціативи, що сприяє створенню конкурентного середовища, підвищенню продуктивності та умов праці, рівня життя;</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надання технічної підтримки в підготовці, фінансуванні та реалізації</w:t>
      </w:r>
      <w:r w:rsidR="009B4133" w:rsidRPr="00D5255D">
        <w:rPr>
          <w:sz w:val="24"/>
          <w:szCs w:val="24"/>
        </w:rPr>
        <w:t xml:space="preserve"> </w:t>
      </w:r>
      <w:r w:rsidRPr="00D5255D">
        <w:rPr>
          <w:sz w:val="24"/>
          <w:szCs w:val="24"/>
        </w:rPr>
        <w:t>окремих проектів і спеціальних інвестиційних програм;</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стимулювання розвитку ринків капіталу;</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підтримка обґрунтованих і економічно життєздатних проектів, у яких</w:t>
      </w:r>
      <w:r w:rsidR="009B4133" w:rsidRPr="00D5255D">
        <w:rPr>
          <w:sz w:val="24"/>
          <w:szCs w:val="24"/>
        </w:rPr>
        <w:t xml:space="preserve"> </w:t>
      </w:r>
      <w:r w:rsidRPr="00D5255D">
        <w:rPr>
          <w:sz w:val="24"/>
          <w:szCs w:val="24"/>
        </w:rPr>
        <w:t>беруть участь декілька позичальників;</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сприяння екологічно здоровому і стійкому розвитку.</w:t>
      </w:r>
    </w:p>
    <w:p w:rsidR="00E63912" w:rsidRPr="00D5255D" w:rsidRDefault="00AC514F" w:rsidP="00D5255D">
      <w:pPr>
        <w:pStyle w:val="130"/>
        <w:spacing w:line="240" w:lineRule="auto"/>
        <w:ind w:firstLine="709"/>
        <w:jc w:val="both"/>
        <w:rPr>
          <w:sz w:val="24"/>
          <w:szCs w:val="24"/>
        </w:rPr>
      </w:pPr>
      <w:r w:rsidRPr="00D5255D">
        <w:rPr>
          <w:sz w:val="24"/>
          <w:szCs w:val="24"/>
        </w:rPr>
        <w:t>Головними об’єктами кредитування ЄБРР є приватні фірми або</w:t>
      </w:r>
      <w:r w:rsidR="009B4133" w:rsidRPr="00D5255D">
        <w:rPr>
          <w:sz w:val="24"/>
          <w:szCs w:val="24"/>
        </w:rPr>
        <w:t xml:space="preserve"> </w:t>
      </w:r>
      <w:r w:rsidRPr="00D5255D">
        <w:rPr>
          <w:sz w:val="24"/>
          <w:szCs w:val="24"/>
        </w:rPr>
        <w:t>державні підприємства, що підлягають приватизації, спільні підприємства з іноземними інвестиціями.</w:t>
      </w:r>
    </w:p>
    <w:p w:rsidR="00E63912" w:rsidRPr="00D5255D" w:rsidRDefault="00AC514F" w:rsidP="00D5255D">
      <w:pPr>
        <w:pStyle w:val="130"/>
        <w:spacing w:line="240" w:lineRule="auto"/>
        <w:ind w:firstLine="709"/>
        <w:jc w:val="both"/>
        <w:rPr>
          <w:sz w:val="24"/>
          <w:szCs w:val="24"/>
        </w:rPr>
      </w:pPr>
      <w:r w:rsidRPr="00D5255D">
        <w:rPr>
          <w:sz w:val="24"/>
          <w:szCs w:val="24"/>
        </w:rPr>
        <w:t>Європейський інвестиційний банк (</w:t>
      </w:r>
      <w:r w:rsidR="009B4133" w:rsidRPr="00D5255D">
        <w:rPr>
          <w:sz w:val="24"/>
          <w:szCs w:val="24"/>
          <w:lang w:val="en-US"/>
        </w:rPr>
        <w:t>European</w:t>
      </w:r>
      <w:r w:rsidR="009B4133" w:rsidRPr="00D5255D">
        <w:rPr>
          <w:sz w:val="24"/>
          <w:szCs w:val="24"/>
        </w:rPr>
        <w:t xml:space="preserve"> </w:t>
      </w:r>
      <w:r w:rsidR="009B4133" w:rsidRPr="00D5255D">
        <w:rPr>
          <w:sz w:val="24"/>
          <w:szCs w:val="24"/>
          <w:lang w:val="en-US"/>
        </w:rPr>
        <w:t>Investment</w:t>
      </w:r>
      <w:r w:rsidR="009B4133" w:rsidRPr="00D5255D">
        <w:rPr>
          <w:sz w:val="24"/>
          <w:szCs w:val="24"/>
        </w:rPr>
        <w:t xml:space="preserve"> </w:t>
      </w:r>
      <w:r w:rsidR="009B4133" w:rsidRPr="00D5255D">
        <w:rPr>
          <w:sz w:val="24"/>
          <w:szCs w:val="24"/>
          <w:lang w:val="en-US"/>
        </w:rPr>
        <w:t>Bank</w:t>
      </w:r>
      <w:r w:rsidR="009B4133" w:rsidRPr="00D5255D">
        <w:rPr>
          <w:sz w:val="24"/>
          <w:szCs w:val="24"/>
        </w:rPr>
        <w:t xml:space="preserve">, </w:t>
      </w:r>
      <w:r w:rsidR="009B4133" w:rsidRPr="00D5255D">
        <w:rPr>
          <w:sz w:val="24"/>
          <w:szCs w:val="24"/>
          <w:lang w:val="en-US"/>
        </w:rPr>
        <w:t>EIB</w:t>
      </w:r>
      <w:r w:rsidRPr="00D5255D">
        <w:rPr>
          <w:sz w:val="24"/>
          <w:szCs w:val="24"/>
        </w:rPr>
        <w:t>)</w:t>
      </w:r>
      <w:r w:rsidR="009B4133" w:rsidRPr="00D5255D">
        <w:rPr>
          <w:sz w:val="24"/>
          <w:szCs w:val="24"/>
        </w:rPr>
        <w:t xml:space="preserve"> </w:t>
      </w:r>
      <w:r w:rsidRPr="00D5255D">
        <w:rPr>
          <w:sz w:val="24"/>
          <w:szCs w:val="24"/>
        </w:rPr>
        <w:t>заснований 1958 р. в Люксембурзі відповідно до Римського договору.</w:t>
      </w:r>
    </w:p>
    <w:p w:rsidR="00E63912" w:rsidRPr="00D5255D" w:rsidRDefault="00AC514F" w:rsidP="00D5255D">
      <w:pPr>
        <w:pStyle w:val="130"/>
        <w:spacing w:line="240" w:lineRule="auto"/>
        <w:ind w:firstLine="709"/>
        <w:jc w:val="both"/>
        <w:rPr>
          <w:sz w:val="24"/>
          <w:szCs w:val="24"/>
        </w:rPr>
      </w:pPr>
      <w:r w:rsidRPr="00D5255D">
        <w:rPr>
          <w:sz w:val="24"/>
          <w:szCs w:val="24"/>
        </w:rPr>
        <w:t xml:space="preserve">ЄІБ є некомерційною організацією, що фінансує громадські та приватні проекти, які </w:t>
      </w:r>
      <w:r w:rsidRPr="00D5255D">
        <w:rPr>
          <w:sz w:val="24"/>
          <w:szCs w:val="24"/>
        </w:rPr>
        <w:lastRenderedPageBreak/>
        <w:t>сприяють поглибленню європейської інтеграції.</w:t>
      </w:r>
    </w:p>
    <w:p w:rsidR="00E63912" w:rsidRPr="00D5255D" w:rsidRDefault="00AC514F" w:rsidP="00D5255D">
      <w:pPr>
        <w:pStyle w:val="130"/>
        <w:spacing w:line="240" w:lineRule="auto"/>
        <w:ind w:firstLine="709"/>
        <w:jc w:val="both"/>
        <w:rPr>
          <w:sz w:val="24"/>
          <w:szCs w:val="24"/>
        </w:rPr>
      </w:pPr>
      <w:r w:rsidRPr="00D5255D">
        <w:rPr>
          <w:sz w:val="24"/>
          <w:szCs w:val="24"/>
        </w:rPr>
        <w:t>Завдання Банку - сприяння розвитку найменш розвинених районів країн Європейського Союзу, реконструкція і будівництво підприємств, модернізація галузевої структури, розвиток транспорту,</w:t>
      </w:r>
      <w:r w:rsidR="009B4133" w:rsidRPr="00D5255D">
        <w:rPr>
          <w:sz w:val="24"/>
          <w:szCs w:val="24"/>
        </w:rPr>
        <w:t xml:space="preserve"> </w:t>
      </w:r>
      <w:r w:rsidRPr="00D5255D">
        <w:rPr>
          <w:sz w:val="24"/>
          <w:szCs w:val="24"/>
        </w:rPr>
        <w:t>телекомунікацій, енергетики, охорона навколишнього середовища,</w:t>
      </w:r>
      <w:r w:rsidR="009B4133" w:rsidRPr="00D5255D">
        <w:rPr>
          <w:sz w:val="24"/>
          <w:szCs w:val="24"/>
        </w:rPr>
        <w:t xml:space="preserve"> </w:t>
      </w:r>
      <w:r w:rsidRPr="00D5255D">
        <w:rPr>
          <w:sz w:val="24"/>
          <w:szCs w:val="24"/>
        </w:rPr>
        <w:t>підтримка малого бізнесу. Крім того, Банк бере участь у кредитуванні</w:t>
      </w:r>
      <w:r w:rsidR="009B4133" w:rsidRPr="00D5255D">
        <w:rPr>
          <w:sz w:val="24"/>
          <w:szCs w:val="24"/>
        </w:rPr>
        <w:t xml:space="preserve"> </w:t>
      </w:r>
      <w:r w:rsidRPr="00D5255D">
        <w:rPr>
          <w:sz w:val="24"/>
          <w:szCs w:val="24"/>
        </w:rPr>
        <w:t>інвестиційних проектів у країнах Африки, Азії, Латинської Америки і</w:t>
      </w:r>
      <w:r w:rsidR="009B4133" w:rsidRPr="00D5255D">
        <w:rPr>
          <w:sz w:val="24"/>
          <w:szCs w:val="24"/>
        </w:rPr>
        <w:t xml:space="preserve"> </w:t>
      </w:r>
      <w:r w:rsidRPr="00D5255D">
        <w:rPr>
          <w:sz w:val="24"/>
          <w:szCs w:val="24"/>
        </w:rPr>
        <w:t>Карибського басейну.</w:t>
      </w:r>
    </w:p>
    <w:p w:rsidR="00E63912" w:rsidRPr="00D5255D" w:rsidRDefault="00AC514F" w:rsidP="00D5255D">
      <w:pPr>
        <w:pStyle w:val="130"/>
        <w:spacing w:line="240" w:lineRule="auto"/>
        <w:ind w:firstLine="709"/>
        <w:jc w:val="both"/>
        <w:rPr>
          <w:sz w:val="24"/>
          <w:szCs w:val="24"/>
        </w:rPr>
      </w:pPr>
      <w:r w:rsidRPr="00D5255D">
        <w:rPr>
          <w:sz w:val="24"/>
          <w:szCs w:val="24"/>
        </w:rPr>
        <w:t>Інвестиції банку слугують каталізатором залучення інших джерел</w:t>
      </w:r>
      <w:r w:rsidR="009B4133" w:rsidRPr="00D5255D">
        <w:rPr>
          <w:sz w:val="24"/>
          <w:szCs w:val="24"/>
        </w:rPr>
        <w:t xml:space="preserve"> фінансування. </w:t>
      </w:r>
    </w:p>
    <w:p w:rsidR="00E63912" w:rsidRPr="00D5255D" w:rsidRDefault="00AC514F" w:rsidP="00D5255D">
      <w:pPr>
        <w:pStyle w:val="130"/>
        <w:spacing w:line="240" w:lineRule="auto"/>
        <w:ind w:firstLine="709"/>
        <w:jc w:val="both"/>
        <w:rPr>
          <w:sz w:val="24"/>
          <w:szCs w:val="24"/>
        </w:rPr>
      </w:pPr>
      <w:r w:rsidRPr="00D5255D">
        <w:rPr>
          <w:sz w:val="24"/>
          <w:szCs w:val="24"/>
        </w:rPr>
        <w:t>Ос</w:t>
      </w:r>
      <w:r w:rsidR="009B4133" w:rsidRPr="00D5255D">
        <w:rPr>
          <w:sz w:val="24"/>
          <w:szCs w:val="24"/>
        </w:rPr>
        <w:t>о</w:t>
      </w:r>
      <w:r w:rsidRPr="00D5255D">
        <w:rPr>
          <w:sz w:val="24"/>
          <w:szCs w:val="24"/>
        </w:rPr>
        <w:t>бливе</w:t>
      </w:r>
      <w:r w:rsidR="009B4133" w:rsidRPr="00D5255D">
        <w:rPr>
          <w:sz w:val="24"/>
          <w:szCs w:val="24"/>
        </w:rPr>
        <w:t xml:space="preserve"> </w:t>
      </w:r>
      <w:r w:rsidRPr="00D5255D">
        <w:rPr>
          <w:sz w:val="24"/>
          <w:szCs w:val="24"/>
        </w:rPr>
        <w:t>місце серед регіональних фінансових інститутів посідають міжнародні регіональні банки розвитку - Міжамериканський (</w:t>
      </w:r>
      <w:r w:rsidR="009B4133" w:rsidRPr="00D5255D">
        <w:rPr>
          <w:sz w:val="24"/>
          <w:szCs w:val="24"/>
          <w:lang w:val="en-US"/>
        </w:rPr>
        <w:t>Inter</w:t>
      </w:r>
      <w:r w:rsidR="009B4133" w:rsidRPr="00D5255D">
        <w:rPr>
          <w:sz w:val="24"/>
          <w:szCs w:val="24"/>
        </w:rPr>
        <w:t>-</w:t>
      </w:r>
      <w:r w:rsidR="009B4133" w:rsidRPr="00D5255D">
        <w:rPr>
          <w:sz w:val="24"/>
          <w:szCs w:val="24"/>
          <w:lang w:val="en-US"/>
        </w:rPr>
        <w:t>American</w:t>
      </w:r>
      <w:r w:rsidR="009B4133" w:rsidRPr="00D5255D">
        <w:rPr>
          <w:sz w:val="24"/>
          <w:szCs w:val="24"/>
        </w:rPr>
        <w:t xml:space="preserve"> </w:t>
      </w:r>
      <w:r w:rsidR="009B4133" w:rsidRPr="00D5255D">
        <w:rPr>
          <w:sz w:val="24"/>
          <w:szCs w:val="24"/>
          <w:lang w:val="en-US"/>
        </w:rPr>
        <w:t>Development</w:t>
      </w:r>
      <w:r w:rsidR="009B4133" w:rsidRPr="00D5255D">
        <w:rPr>
          <w:sz w:val="24"/>
          <w:szCs w:val="24"/>
        </w:rPr>
        <w:t xml:space="preserve"> </w:t>
      </w:r>
      <w:r w:rsidR="009B4133" w:rsidRPr="00D5255D">
        <w:rPr>
          <w:sz w:val="24"/>
          <w:szCs w:val="24"/>
          <w:lang w:val="en-US"/>
        </w:rPr>
        <w:t>Bank</w:t>
      </w:r>
      <w:r w:rsidRPr="00D5255D">
        <w:rPr>
          <w:sz w:val="24"/>
          <w:szCs w:val="24"/>
        </w:rPr>
        <w:t>), Африканський (</w:t>
      </w:r>
      <w:r w:rsidR="009B4133" w:rsidRPr="00D5255D">
        <w:rPr>
          <w:sz w:val="24"/>
          <w:szCs w:val="24"/>
          <w:lang w:val="en-US"/>
        </w:rPr>
        <w:t>African</w:t>
      </w:r>
      <w:r w:rsidR="009B4133" w:rsidRPr="00D5255D">
        <w:rPr>
          <w:sz w:val="24"/>
          <w:szCs w:val="24"/>
        </w:rPr>
        <w:t xml:space="preserve"> </w:t>
      </w:r>
      <w:r w:rsidR="009B4133" w:rsidRPr="00D5255D">
        <w:rPr>
          <w:sz w:val="24"/>
          <w:szCs w:val="24"/>
          <w:lang w:val="en-US"/>
        </w:rPr>
        <w:t>Development</w:t>
      </w:r>
      <w:r w:rsidR="009B4133" w:rsidRPr="00D5255D">
        <w:rPr>
          <w:sz w:val="24"/>
          <w:szCs w:val="24"/>
        </w:rPr>
        <w:t xml:space="preserve"> </w:t>
      </w:r>
      <w:r w:rsidR="009B4133" w:rsidRPr="00D5255D">
        <w:rPr>
          <w:sz w:val="24"/>
          <w:szCs w:val="24"/>
          <w:lang w:val="en-US"/>
        </w:rPr>
        <w:t>Bank</w:t>
      </w:r>
      <w:r w:rsidRPr="00D5255D">
        <w:rPr>
          <w:sz w:val="24"/>
          <w:szCs w:val="24"/>
        </w:rPr>
        <w:t>) та Аз</w:t>
      </w:r>
      <w:r w:rsidR="009B4133" w:rsidRPr="00D5255D">
        <w:rPr>
          <w:sz w:val="24"/>
          <w:szCs w:val="24"/>
        </w:rPr>
        <w:t>іатський (</w:t>
      </w:r>
      <w:r w:rsidR="009B4133" w:rsidRPr="00D5255D">
        <w:rPr>
          <w:sz w:val="24"/>
          <w:szCs w:val="24"/>
          <w:lang w:val="en-US"/>
        </w:rPr>
        <w:t>Asian</w:t>
      </w:r>
      <w:r w:rsidR="009B4133" w:rsidRPr="00D5255D">
        <w:rPr>
          <w:sz w:val="24"/>
          <w:szCs w:val="24"/>
        </w:rPr>
        <w:t xml:space="preserve"> </w:t>
      </w:r>
      <w:r w:rsidR="009B4133" w:rsidRPr="00D5255D">
        <w:rPr>
          <w:sz w:val="24"/>
          <w:szCs w:val="24"/>
          <w:lang w:val="en-US"/>
        </w:rPr>
        <w:t>Development</w:t>
      </w:r>
      <w:r w:rsidR="009B4133" w:rsidRPr="00D5255D">
        <w:rPr>
          <w:sz w:val="24"/>
          <w:szCs w:val="24"/>
        </w:rPr>
        <w:t xml:space="preserve"> </w:t>
      </w:r>
      <w:r w:rsidR="009B4133" w:rsidRPr="00D5255D">
        <w:rPr>
          <w:sz w:val="24"/>
          <w:szCs w:val="24"/>
          <w:lang w:val="en-US"/>
        </w:rPr>
        <w:t>Bank</w:t>
      </w:r>
      <w:r w:rsidRPr="00D5255D">
        <w:rPr>
          <w:sz w:val="24"/>
          <w:szCs w:val="24"/>
        </w:rPr>
        <w:t>), створені в</w:t>
      </w:r>
      <w:r w:rsidR="009B4133" w:rsidRPr="00D5255D">
        <w:rPr>
          <w:sz w:val="24"/>
          <w:szCs w:val="24"/>
        </w:rPr>
        <w:t xml:space="preserve"> </w:t>
      </w:r>
      <w:r w:rsidRPr="00D5255D">
        <w:rPr>
          <w:sz w:val="24"/>
          <w:szCs w:val="24"/>
        </w:rPr>
        <w:t>1959,1963 і 1966 роках, відповідно.</w:t>
      </w:r>
    </w:p>
    <w:p w:rsidR="00E63912" w:rsidRPr="00D5255D" w:rsidRDefault="00AC514F" w:rsidP="00D5255D">
      <w:pPr>
        <w:pStyle w:val="130"/>
        <w:spacing w:line="240" w:lineRule="auto"/>
        <w:ind w:firstLine="709"/>
        <w:jc w:val="both"/>
        <w:rPr>
          <w:sz w:val="24"/>
          <w:szCs w:val="24"/>
        </w:rPr>
      </w:pPr>
      <w:r w:rsidRPr="00D5255D">
        <w:rPr>
          <w:sz w:val="24"/>
          <w:szCs w:val="24"/>
        </w:rPr>
        <w:t>Різниця між цими банками зумовлена рівнем соціально- економічного, культурного, історичного розвитку країн Латинської Америки, Африки та Азії. Водночас регіональні банки розвитку мають деякі спільні риси:</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спільна мета - стимулювання економічного і соціального (енергетика, промисловість, сільське господарство, удосконалення державного управління, охорона здоров’я, освіта, екологія) розвитку країн відповідних регіонів, підтримка процесів регіональної економічної інтеграції, розвитку приватного сектора, приділяючи особливу увагу боротьбі з бідністю;</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значна частка капіталу і голосів банків належить розвиненим країнам (США, Японії), які мають суттєвий вплив на їхню діяльність;</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використовують однотипні джерела формування пасивів (статутний капітал, випуск облігацій, спеціальні та трас</w:t>
      </w:r>
      <w:r w:rsidR="009B4133" w:rsidRPr="00D5255D">
        <w:rPr>
          <w:sz w:val="24"/>
          <w:szCs w:val="24"/>
        </w:rPr>
        <w:t xml:space="preserve">тові фонди) і кредитну політику. </w:t>
      </w:r>
    </w:p>
    <w:p w:rsidR="009B4133" w:rsidRPr="00D5255D" w:rsidRDefault="009B4133" w:rsidP="00D5255D">
      <w:pPr>
        <w:pStyle w:val="130"/>
        <w:spacing w:line="240" w:lineRule="auto"/>
        <w:ind w:firstLine="709"/>
        <w:jc w:val="both"/>
        <w:rPr>
          <w:sz w:val="24"/>
          <w:szCs w:val="24"/>
        </w:rPr>
      </w:pPr>
    </w:p>
    <w:p w:rsidR="00E63912" w:rsidRPr="00D5255D" w:rsidRDefault="00AC514F" w:rsidP="00D5255D">
      <w:pPr>
        <w:pStyle w:val="130"/>
        <w:spacing w:line="240" w:lineRule="auto"/>
        <w:ind w:firstLine="709"/>
        <w:jc w:val="both"/>
        <w:rPr>
          <w:sz w:val="24"/>
          <w:szCs w:val="24"/>
        </w:rPr>
      </w:pPr>
      <w:r w:rsidRPr="00D5255D">
        <w:rPr>
          <w:sz w:val="24"/>
          <w:szCs w:val="24"/>
        </w:rPr>
        <w:t>Північний інвестиційний банк (</w:t>
      </w:r>
      <w:r w:rsidR="009B4133" w:rsidRPr="00D5255D">
        <w:rPr>
          <w:sz w:val="24"/>
          <w:szCs w:val="24"/>
          <w:lang w:val="en-US"/>
        </w:rPr>
        <w:t>Nordic</w:t>
      </w:r>
      <w:r w:rsidR="009B4133" w:rsidRPr="00D5255D">
        <w:rPr>
          <w:sz w:val="24"/>
          <w:szCs w:val="24"/>
        </w:rPr>
        <w:t xml:space="preserve"> </w:t>
      </w:r>
      <w:r w:rsidR="009B4133" w:rsidRPr="00D5255D">
        <w:rPr>
          <w:sz w:val="24"/>
          <w:szCs w:val="24"/>
          <w:lang w:val="en-US"/>
        </w:rPr>
        <w:t>Investment</w:t>
      </w:r>
      <w:r w:rsidR="009B4133" w:rsidRPr="00D5255D">
        <w:rPr>
          <w:sz w:val="24"/>
          <w:szCs w:val="24"/>
        </w:rPr>
        <w:t xml:space="preserve"> </w:t>
      </w:r>
      <w:r w:rsidR="009B4133" w:rsidRPr="00D5255D">
        <w:rPr>
          <w:sz w:val="24"/>
          <w:szCs w:val="24"/>
          <w:lang w:val="en-US"/>
        </w:rPr>
        <w:t>Bank</w:t>
      </w:r>
      <w:r w:rsidR="009B4133" w:rsidRPr="00D5255D">
        <w:rPr>
          <w:sz w:val="24"/>
          <w:szCs w:val="24"/>
        </w:rPr>
        <w:t xml:space="preserve">, </w:t>
      </w:r>
      <w:r w:rsidR="009B4133" w:rsidRPr="00D5255D">
        <w:rPr>
          <w:sz w:val="24"/>
          <w:szCs w:val="24"/>
          <w:lang w:val="en-US"/>
        </w:rPr>
        <w:t>NIB</w:t>
      </w:r>
      <w:r w:rsidRPr="00D5255D">
        <w:rPr>
          <w:sz w:val="24"/>
          <w:szCs w:val="24"/>
        </w:rPr>
        <w:t>) - міжнародна фінансова установа регіонального типу, заснована 1975 р. Данією, Фінляндією, Ісландією, Норвегією і Швецією для активізації фінансового співробітництва в Північноєвропейському регіоні. З січня 2005 р. до ПІБ приєдналися Латвія, Литва та Естонія.</w:t>
      </w:r>
    </w:p>
    <w:p w:rsidR="00E63912" w:rsidRPr="00D5255D" w:rsidRDefault="00AC514F" w:rsidP="00D5255D">
      <w:pPr>
        <w:pStyle w:val="130"/>
        <w:spacing w:line="240" w:lineRule="auto"/>
        <w:ind w:firstLine="709"/>
        <w:jc w:val="both"/>
        <w:rPr>
          <w:sz w:val="24"/>
          <w:szCs w:val="24"/>
        </w:rPr>
      </w:pPr>
      <w:r w:rsidRPr="00D5255D">
        <w:rPr>
          <w:sz w:val="24"/>
          <w:szCs w:val="24"/>
        </w:rPr>
        <w:t>Банк провадить середньо- й довготермінове інвестиційне кредитування державного і приватного секторів економік безпосередніх країн- учасниць, підтримання економічного розвитку й поліпшення навколишнього середовища сусідніх та інш</w:t>
      </w:r>
      <w:r w:rsidR="009B4133" w:rsidRPr="00D5255D">
        <w:rPr>
          <w:sz w:val="24"/>
          <w:szCs w:val="24"/>
        </w:rPr>
        <w:t>их країн Північноєвропейського</w:t>
      </w:r>
      <w:r w:rsidRPr="00D5255D">
        <w:rPr>
          <w:sz w:val="24"/>
          <w:szCs w:val="24"/>
        </w:rPr>
        <w:t xml:space="preserve"> регіону, а також надає довготермінові кредити країнам Азії, Близького Сходу, Центральної і Східної Європи, Латинської Америки, Африки.</w:t>
      </w:r>
    </w:p>
    <w:p w:rsidR="00E63912" w:rsidRPr="00D5255D" w:rsidRDefault="00AC514F" w:rsidP="00D5255D">
      <w:pPr>
        <w:pStyle w:val="130"/>
        <w:spacing w:line="240" w:lineRule="auto"/>
        <w:ind w:firstLine="709"/>
        <w:jc w:val="both"/>
        <w:rPr>
          <w:sz w:val="24"/>
          <w:szCs w:val="24"/>
        </w:rPr>
      </w:pPr>
      <w:r w:rsidRPr="00D5255D">
        <w:rPr>
          <w:sz w:val="24"/>
          <w:szCs w:val="24"/>
        </w:rPr>
        <w:t>Ще одна міжнародна фінансова організація регіонального типу Чорноморський банк торгівлі та розвитку (</w:t>
      </w:r>
      <w:r w:rsidR="009B4133" w:rsidRPr="00D5255D">
        <w:rPr>
          <w:sz w:val="24"/>
          <w:szCs w:val="24"/>
          <w:lang w:val="en-US"/>
        </w:rPr>
        <w:t>Black</w:t>
      </w:r>
      <w:r w:rsidR="009B4133" w:rsidRPr="00D5255D">
        <w:rPr>
          <w:sz w:val="24"/>
          <w:szCs w:val="24"/>
        </w:rPr>
        <w:t xml:space="preserve"> </w:t>
      </w:r>
      <w:r w:rsidR="009B4133" w:rsidRPr="00D5255D">
        <w:rPr>
          <w:sz w:val="24"/>
          <w:szCs w:val="24"/>
          <w:lang w:val="en-US"/>
        </w:rPr>
        <w:t>Sea</w:t>
      </w:r>
      <w:r w:rsidR="009B4133" w:rsidRPr="00D5255D">
        <w:rPr>
          <w:sz w:val="24"/>
          <w:szCs w:val="24"/>
        </w:rPr>
        <w:t xml:space="preserve"> </w:t>
      </w:r>
      <w:r w:rsidR="009B4133" w:rsidRPr="00D5255D">
        <w:rPr>
          <w:sz w:val="24"/>
          <w:szCs w:val="24"/>
          <w:lang w:val="en-US"/>
        </w:rPr>
        <w:t>Trade</w:t>
      </w:r>
      <w:r w:rsidR="009B4133" w:rsidRPr="00D5255D">
        <w:rPr>
          <w:sz w:val="24"/>
          <w:szCs w:val="24"/>
        </w:rPr>
        <w:t xml:space="preserve"> </w:t>
      </w:r>
      <w:r w:rsidR="009B4133" w:rsidRPr="00D5255D">
        <w:rPr>
          <w:sz w:val="24"/>
          <w:szCs w:val="24"/>
          <w:lang w:val="en-US"/>
        </w:rPr>
        <w:t>and</w:t>
      </w:r>
      <w:r w:rsidR="009B4133" w:rsidRPr="00D5255D">
        <w:rPr>
          <w:sz w:val="24"/>
          <w:szCs w:val="24"/>
        </w:rPr>
        <w:t xml:space="preserve"> </w:t>
      </w:r>
      <w:r w:rsidR="009B4133" w:rsidRPr="00D5255D">
        <w:rPr>
          <w:sz w:val="24"/>
          <w:szCs w:val="24"/>
          <w:lang w:val="en-US"/>
        </w:rPr>
        <w:t>Development</w:t>
      </w:r>
      <w:r w:rsidR="009B4133" w:rsidRPr="00D5255D">
        <w:rPr>
          <w:sz w:val="24"/>
          <w:szCs w:val="24"/>
        </w:rPr>
        <w:t xml:space="preserve"> </w:t>
      </w:r>
      <w:r w:rsidR="009B4133" w:rsidRPr="00D5255D">
        <w:rPr>
          <w:sz w:val="24"/>
          <w:szCs w:val="24"/>
          <w:lang w:val="en-US"/>
        </w:rPr>
        <w:t>Bank</w:t>
      </w:r>
      <w:r w:rsidRPr="00D5255D">
        <w:rPr>
          <w:sz w:val="24"/>
          <w:szCs w:val="24"/>
        </w:rPr>
        <w:t>), який розпочав діяльність 1998 р. на підставі Угоди між країнами-учасницями Організації Чорноморського економічного співробітництва (О</w:t>
      </w:r>
      <w:r w:rsidR="009B4133" w:rsidRPr="00D5255D">
        <w:rPr>
          <w:sz w:val="24"/>
          <w:szCs w:val="24"/>
        </w:rPr>
        <w:t>ЧЕС), підписаної в м. Тбілісі 30</w:t>
      </w:r>
      <w:r w:rsidRPr="00D5255D">
        <w:rPr>
          <w:sz w:val="24"/>
          <w:szCs w:val="24"/>
        </w:rPr>
        <w:t xml:space="preserve"> червня 1994 р.</w:t>
      </w:r>
    </w:p>
    <w:p w:rsidR="00E63912" w:rsidRPr="00D5255D" w:rsidRDefault="00AC514F" w:rsidP="00D5255D">
      <w:pPr>
        <w:pStyle w:val="130"/>
        <w:spacing w:line="240" w:lineRule="auto"/>
        <w:ind w:firstLine="709"/>
        <w:jc w:val="both"/>
        <w:rPr>
          <w:sz w:val="24"/>
          <w:szCs w:val="24"/>
        </w:rPr>
      </w:pPr>
      <w:r w:rsidRPr="00D5255D">
        <w:rPr>
          <w:sz w:val="24"/>
          <w:szCs w:val="24"/>
        </w:rPr>
        <w:t>Штаб-квартира ЧБТР розташована в м. Салоніки (Греція). Мета діяльності банку - фінансова підтримка економічного розвитку й міжнародного співробітництва в Чорноморському регіоні.</w:t>
      </w:r>
    </w:p>
    <w:p w:rsidR="00E63912" w:rsidRPr="00D5255D" w:rsidRDefault="00AC514F" w:rsidP="00D5255D">
      <w:pPr>
        <w:pStyle w:val="130"/>
        <w:spacing w:line="240" w:lineRule="auto"/>
        <w:ind w:firstLine="709"/>
        <w:jc w:val="both"/>
        <w:rPr>
          <w:sz w:val="24"/>
          <w:szCs w:val="24"/>
        </w:rPr>
      </w:pPr>
      <w:r w:rsidRPr="00D5255D">
        <w:rPr>
          <w:sz w:val="24"/>
          <w:szCs w:val="24"/>
        </w:rPr>
        <w:t xml:space="preserve">Діяльність Банку </w:t>
      </w:r>
      <w:proofErr w:type="spellStart"/>
      <w:r w:rsidRPr="00D5255D">
        <w:rPr>
          <w:sz w:val="24"/>
          <w:szCs w:val="24"/>
        </w:rPr>
        <w:t>грунтується</w:t>
      </w:r>
      <w:proofErr w:type="spellEnd"/>
      <w:r w:rsidRPr="00D5255D">
        <w:rPr>
          <w:sz w:val="24"/>
          <w:szCs w:val="24"/>
        </w:rPr>
        <w:t xml:space="preserve"> на таких принципах:</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дотримання міжнародних принципів і методів ведення банківської справи;</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прозорості, підпорядкованості та ефективності управління;</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гнучкості й швидкого розгляду будь-якої ділової пропозиції;</w:t>
      </w:r>
    </w:p>
    <w:p w:rsidR="00E63912" w:rsidRPr="00D5255D" w:rsidRDefault="00AC514F" w:rsidP="000C47BE">
      <w:pPr>
        <w:pStyle w:val="130"/>
        <w:numPr>
          <w:ilvl w:val="0"/>
          <w:numId w:val="39"/>
        </w:numPr>
        <w:spacing w:line="240" w:lineRule="auto"/>
        <w:jc w:val="both"/>
        <w:rPr>
          <w:sz w:val="24"/>
          <w:szCs w:val="24"/>
        </w:rPr>
      </w:pPr>
      <w:r w:rsidRPr="00D5255D">
        <w:rPr>
          <w:sz w:val="24"/>
          <w:szCs w:val="24"/>
        </w:rPr>
        <w:t>усебічного врахування вимог клієнта.</w:t>
      </w:r>
    </w:p>
    <w:p w:rsidR="00E63912" w:rsidRDefault="00AC514F" w:rsidP="00D5255D">
      <w:pPr>
        <w:pStyle w:val="130"/>
        <w:spacing w:line="240" w:lineRule="auto"/>
        <w:ind w:firstLine="709"/>
        <w:jc w:val="both"/>
        <w:rPr>
          <w:sz w:val="24"/>
          <w:szCs w:val="24"/>
        </w:rPr>
      </w:pPr>
      <w:r w:rsidRPr="00D5255D">
        <w:rPr>
          <w:sz w:val="24"/>
          <w:szCs w:val="24"/>
        </w:rPr>
        <w:t xml:space="preserve">Пріоритетними галузями розвитку для ЧБТР є портове господарство, енергетика, телекомунікації, обробна промисловість, транспортна сфера, туризм, сільське господарство, сектор фінансових послуг., Клієнти банку - приватні та державні підприємства, фінансові організації, уряди, неурядові та дослідні установи. </w:t>
      </w:r>
    </w:p>
    <w:p w:rsidR="00637292" w:rsidRDefault="00637292" w:rsidP="00D5255D">
      <w:pPr>
        <w:pStyle w:val="130"/>
        <w:spacing w:line="240" w:lineRule="auto"/>
        <w:ind w:firstLine="709"/>
        <w:jc w:val="both"/>
        <w:rPr>
          <w:sz w:val="24"/>
          <w:szCs w:val="24"/>
        </w:rPr>
      </w:pPr>
    </w:p>
    <w:p w:rsidR="00637292" w:rsidRDefault="00637292" w:rsidP="00D5255D">
      <w:pPr>
        <w:pStyle w:val="130"/>
        <w:spacing w:line="240" w:lineRule="auto"/>
        <w:ind w:firstLine="709"/>
        <w:jc w:val="both"/>
        <w:rPr>
          <w:sz w:val="24"/>
          <w:szCs w:val="24"/>
        </w:rPr>
      </w:pPr>
    </w:p>
    <w:p w:rsidR="00637292" w:rsidRDefault="00637292" w:rsidP="00D5255D">
      <w:pPr>
        <w:pStyle w:val="130"/>
        <w:spacing w:line="240" w:lineRule="auto"/>
        <w:ind w:firstLine="709"/>
        <w:jc w:val="both"/>
        <w:rPr>
          <w:sz w:val="24"/>
          <w:szCs w:val="24"/>
        </w:rPr>
      </w:pPr>
    </w:p>
    <w:p w:rsidR="00637292" w:rsidRDefault="00637292" w:rsidP="00D5255D">
      <w:pPr>
        <w:pStyle w:val="130"/>
        <w:spacing w:line="240" w:lineRule="auto"/>
        <w:ind w:firstLine="709"/>
        <w:jc w:val="both"/>
        <w:rPr>
          <w:sz w:val="24"/>
          <w:szCs w:val="24"/>
        </w:rPr>
      </w:pPr>
    </w:p>
    <w:p w:rsidR="00637292" w:rsidRDefault="00637292" w:rsidP="00D5255D">
      <w:pPr>
        <w:pStyle w:val="130"/>
        <w:spacing w:line="240" w:lineRule="auto"/>
        <w:ind w:firstLine="709"/>
        <w:jc w:val="both"/>
        <w:rPr>
          <w:sz w:val="24"/>
          <w:szCs w:val="24"/>
        </w:rPr>
      </w:pPr>
    </w:p>
    <w:p w:rsidR="00637292" w:rsidRDefault="00637292" w:rsidP="00D5255D">
      <w:pPr>
        <w:pStyle w:val="130"/>
        <w:spacing w:line="240" w:lineRule="auto"/>
        <w:ind w:firstLine="709"/>
        <w:jc w:val="both"/>
        <w:rPr>
          <w:sz w:val="24"/>
          <w:szCs w:val="24"/>
        </w:rPr>
      </w:pPr>
    </w:p>
    <w:p w:rsidR="00637292" w:rsidRDefault="00637292" w:rsidP="00D5255D">
      <w:pPr>
        <w:pStyle w:val="130"/>
        <w:spacing w:line="240" w:lineRule="auto"/>
        <w:ind w:firstLine="709"/>
        <w:jc w:val="both"/>
        <w:rPr>
          <w:sz w:val="24"/>
          <w:szCs w:val="24"/>
        </w:rPr>
      </w:pPr>
    </w:p>
    <w:p w:rsidR="00637292" w:rsidRPr="00637292" w:rsidRDefault="00637292" w:rsidP="00637292">
      <w:pPr>
        <w:jc w:val="center"/>
        <w:rPr>
          <w:rFonts w:ascii="Times New Roman" w:hAnsi="Times New Roman" w:cs="Times New Roman"/>
          <w:sz w:val="28"/>
          <w:szCs w:val="28"/>
        </w:rPr>
      </w:pPr>
      <w:r w:rsidRPr="00637292">
        <w:rPr>
          <w:rFonts w:ascii="Times New Roman" w:hAnsi="Times New Roman" w:cs="Times New Roman"/>
          <w:sz w:val="28"/>
          <w:szCs w:val="28"/>
        </w:rPr>
        <w:lastRenderedPageBreak/>
        <w:t>Список рекомендованої літератури</w:t>
      </w:r>
    </w:p>
    <w:p w:rsidR="00637292" w:rsidRPr="00637292" w:rsidRDefault="00637292" w:rsidP="00637292">
      <w:pPr>
        <w:pStyle w:val="af5"/>
        <w:numPr>
          <w:ilvl w:val="0"/>
          <w:numId w:val="49"/>
        </w:numPr>
        <w:spacing w:after="200" w:line="276" w:lineRule="auto"/>
        <w:jc w:val="both"/>
      </w:pPr>
      <w:proofErr w:type="spellStart"/>
      <w:r w:rsidRPr="00637292">
        <w:t>Адамик</w:t>
      </w:r>
      <w:proofErr w:type="spellEnd"/>
      <w:r w:rsidRPr="00637292">
        <w:t xml:space="preserve"> Б.П. Центральний банк і грошово-кредитна політика: підручник / Б.П. </w:t>
      </w:r>
      <w:proofErr w:type="spellStart"/>
      <w:r w:rsidRPr="00637292">
        <w:t>Адамик</w:t>
      </w:r>
      <w:proofErr w:type="spellEnd"/>
      <w:r w:rsidRPr="00637292">
        <w:t>. – Тернопіль : Карт-бланш, 2007. – 393с.</w:t>
      </w:r>
    </w:p>
    <w:p w:rsidR="00637292" w:rsidRPr="00637292" w:rsidRDefault="00637292" w:rsidP="00637292">
      <w:pPr>
        <w:pStyle w:val="af5"/>
        <w:numPr>
          <w:ilvl w:val="0"/>
          <w:numId w:val="49"/>
        </w:numPr>
        <w:spacing w:after="200" w:line="276" w:lineRule="auto"/>
      </w:pPr>
      <w:proofErr w:type="spellStart"/>
      <w:r w:rsidRPr="00637292">
        <w:t>Боринець</w:t>
      </w:r>
      <w:proofErr w:type="spellEnd"/>
      <w:r w:rsidRPr="00637292">
        <w:t xml:space="preserve"> С.Я. Міжнародні валютно-фінансові відносини  : підручник / С.Я. </w:t>
      </w:r>
      <w:proofErr w:type="spellStart"/>
      <w:r w:rsidRPr="00637292">
        <w:t>Боринець</w:t>
      </w:r>
      <w:proofErr w:type="spellEnd"/>
      <w:r w:rsidRPr="00637292">
        <w:t xml:space="preserve"> ; [ видання 4-те, </w:t>
      </w:r>
      <w:proofErr w:type="spellStart"/>
      <w:r w:rsidRPr="00637292">
        <w:t>прероб</w:t>
      </w:r>
      <w:proofErr w:type="spellEnd"/>
      <w:r w:rsidRPr="00637292">
        <w:t xml:space="preserve">. та </w:t>
      </w:r>
      <w:proofErr w:type="spellStart"/>
      <w:r w:rsidRPr="00637292">
        <w:t>доп</w:t>
      </w:r>
      <w:proofErr w:type="spellEnd"/>
      <w:r w:rsidRPr="00637292">
        <w:t>.]. – К.: Знання-Прес , 2004. – 350с.</w:t>
      </w:r>
    </w:p>
    <w:p w:rsidR="00637292" w:rsidRPr="00637292" w:rsidRDefault="00637292" w:rsidP="00637292">
      <w:pPr>
        <w:pStyle w:val="af5"/>
        <w:numPr>
          <w:ilvl w:val="0"/>
          <w:numId w:val="49"/>
        </w:numPr>
        <w:spacing w:after="200" w:line="276" w:lineRule="auto"/>
        <w:jc w:val="both"/>
      </w:pPr>
      <w:proofErr w:type="spellStart"/>
      <w:r w:rsidRPr="00637292">
        <w:t>Габбард</w:t>
      </w:r>
      <w:proofErr w:type="spellEnd"/>
      <w:r w:rsidRPr="00637292">
        <w:t xml:space="preserve"> Р. </w:t>
      </w:r>
      <w:proofErr w:type="spellStart"/>
      <w:r w:rsidRPr="00637292">
        <w:t>Глен</w:t>
      </w:r>
      <w:proofErr w:type="spellEnd"/>
      <w:r w:rsidRPr="00637292">
        <w:t xml:space="preserve">. Гроші, </w:t>
      </w:r>
      <w:proofErr w:type="spellStart"/>
      <w:r w:rsidRPr="00637292">
        <w:t>фінасова</w:t>
      </w:r>
      <w:proofErr w:type="spellEnd"/>
      <w:r w:rsidRPr="00637292">
        <w:t xml:space="preserve"> система та економіка : підручник / Р. </w:t>
      </w:r>
      <w:proofErr w:type="spellStart"/>
      <w:r w:rsidRPr="00637292">
        <w:t>Глен</w:t>
      </w:r>
      <w:proofErr w:type="spellEnd"/>
      <w:r w:rsidRPr="00637292">
        <w:t xml:space="preserve"> </w:t>
      </w:r>
      <w:proofErr w:type="spellStart"/>
      <w:r w:rsidRPr="00637292">
        <w:t>Габбард</w:t>
      </w:r>
      <w:proofErr w:type="spellEnd"/>
      <w:r w:rsidRPr="00637292">
        <w:t xml:space="preserve"> ; [пер. з англ.] ; наук. ред.. пер. </w:t>
      </w:r>
      <w:proofErr w:type="spellStart"/>
      <w:r w:rsidRPr="00637292">
        <w:t>М.Савлук</w:t>
      </w:r>
      <w:proofErr w:type="spellEnd"/>
      <w:r w:rsidRPr="00637292">
        <w:t xml:space="preserve">, Д. </w:t>
      </w:r>
      <w:proofErr w:type="spellStart"/>
      <w:r w:rsidRPr="00637292">
        <w:t>Оленсевич</w:t>
      </w:r>
      <w:proofErr w:type="spellEnd"/>
      <w:r w:rsidRPr="00637292">
        <w:t>. – К.: КНЕУ, 2004. – 889с.</w:t>
      </w:r>
    </w:p>
    <w:p w:rsidR="00637292" w:rsidRPr="00637292" w:rsidRDefault="00637292" w:rsidP="00637292">
      <w:pPr>
        <w:pStyle w:val="af5"/>
        <w:numPr>
          <w:ilvl w:val="0"/>
          <w:numId w:val="49"/>
        </w:numPr>
        <w:spacing w:after="200" w:line="276" w:lineRule="auto"/>
        <w:jc w:val="both"/>
      </w:pPr>
      <w:proofErr w:type="spellStart"/>
      <w:r w:rsidRPr="00637292">
        <w:t>Гальчинський</w:t>
      </w:r>
      <w:proofErr w:type="spellEnd"/>
      <w:r w:rsidRPr="00637292">
        <w:t xml:space="preserve"> А. Теорія грошей : </w:t>
      </w:r>
      <w:proofErr w:type="spellStart"/>
      <w:r w:rsidRPr="00637292">
        <w:t>навч</w:t>
      </w:r>
      <w:proofErr w:type="spellEnd"/>
      <w:r w:rsidRPr="00637292">
        <w:t xml:space="preserve">. посібник / А. </w:t>
      </w:r>
      <w:proofErr w:type="spellStart"/>
      <w:r w:rsidRPr="00637292">
        <w:t>Гальчинський</w:t>
      </w:r>
      <w:proofErr w:type="spellEnd"/>
      <w:r w:rsidRPr="00637292">
        <w:t>. – К. : Основи, 1998. – 415 с.</w:t>
      </w:r>
    </w:p>
    <w:p w:rsidR="00637292" w:rsidRPr="00637292" w:rsidRDefault="00637292" w:rsidP="00637292">
      <w:pPr>
        <w:pStyle w:val="af5"/>
        <w:numPr>
          <w:ilvl w:val="0"/>
          <w:numId w:val="49"/>
        </w:numPr>
        <w:spacing w:after="200" w:line="276" w:lineRule="auto"/>
        <w:jc w:val="both"/>
      </w:pPr>
      <w:r w:rsidRPr="00637292">
        <w:t>Господарський кодекс України від 16.01.2003 р. № 436 – І</w:t>
      </w:r>
      <w:r w:rsidRPr="00637292">
        <w:rPr>
          <w:lang w:val="en-US"/>
        </w:rPr>
        <w:t>V</w:t>
      </w:r>
      <w:r w:rsidRPr="00637292">
        <w:t xml:space="preserve"> // Відомості Верховної Ради України. – 2003. - № 18-22. – С. 144.</w:t>
      </w:r>
    </w:p>
    <w:p w:rsidR="00637292" w:rsidRPr="00637292" w:rsidRDefault="00637292" w:rsidP="00637292">
      <w:pPr>
        <w:pStyle w:val="af5"/>
        <w:numPr>
          <w:ilvl w:val="0"/>
          <w:numId w:val="49"/>
        </w:numPr>
        <w:spacing w:after="200" w:line="276" w:lineRule="auto"/>
        <w:jc w:val="both"/>
      </w:pPr>
      <w:r w:rsidRPr="00637292">
        <w:t xml:space="preserve">Гроші та кредит: </w:t>
      </w:r>
      <w:proofErr w:type="spellStart"/>
      <w:r w:rsidRPr="00637292">
        <w:t>навч</w:t>
      </w:r>
      <w:proofErr w:type="spellEnd"/>
      <w:r w:rsidRPr="00637292">
        <w:t xml:space="preserve">. посібник / [за ред. д-ра </w:t>
      </w:r>
      <w:proofErr w:type="spellStart"/>
      <w:r w:rsidRPr="00637292">
        <w:t>екон</w:t>
      </w:r>
      <w:proofErr w:type="spellEnd"/>
      <w:r w:rsidRPr="00637292">
        <w:t>. наук, проф. М.І. Крупки]. – Львів: Видавничий цент ЛНУ ім.. Івана Франка. – 2010. – 408 с.</w:t>
      </w:r>
    </w:p>
    <w:p w:rsidR="00637292" w:rsidRPr="00637292" w:rsidRDefault="00637292" w:rsidP="00637292">
      <w:pPr>
        <w:pStyle w:val="af5"/>
        <w:numPr>
          <w:ilvl w:val="0"/>
          <w:numId w:val="49"/>
        </w:numPr>
        <w:spacing w:after="200" w:line="276" w:lineRule="auto"/>
        <w:jc w:val="both"/>
      </w:pPr>
      <w:r w:rsidRPr="00637292">
        <w:t xml:space="preserve">Гроші та кредит: підручник / [М.І. </w:t>
      </w:r>
      <w:proofErr w:type="spellStart"/>
      <w:r w:rsidRPr="00637292">
        <w:t>Славук</w:t>
      </w:r>
      <w:proofErr w:type="spellEnd"/>
      <w:r w:rsidRPr="00637292">
        <w:t xml:space="preserve">, А.М. Мороз, І.М. </w:t>
      </w:r>
      <w:proofErr w:type="spellStart"/>
      <w:r w:rsidRPr="00637292">
        <w:t>Лазепко</w:t>
      </w:r>
      <w:proofErr w:type="spellEnd"/>
      <w:r w:rsidRPr="00637292">
        <w:t xml:space="preserve"> та ін.]; за </w:t>
      </w:r>
      <w:proofErr w:type="spellStart"/>
      <w:r w:rsidRPr="00637292">
        <w:t>заг</w:t>
      </w:r>
      <w:proofErr w:type="spellEnd"/>
      <w:r w:rsidRPr="00637292">
        <w:t xml:space="preserve">. ред.. М.І. </w:t>
      </w:r>
      <w:proofErr w:type="spellStart"/>
      <w:r w:rsidRPr="00637292">
        <w:t>Савлука</w:t>
      </w:r>
      <w:proofErr w:type="spellEnd"/>
      <w:r w:rsidRPr="00637292">
        <w:t xml:space="preserve">. – [4-те вид., перероб. і </w:t>
      </w:r>
      <w:proofErr w:type="spellStart"/>
      <w:r w:rsidRPr="00637292">
        <w:t>доп</w:t>
      </w:r>
      <w:proofErr w:type="spellEnd"/>
      <w:r w:rsidRPr="00637292">
        <w:t>.]. – К. :КНЕУ, 2006. – 744 с.</w:t>
      </w:r>
    </w:p>
    <w:p w:rsidR="00637292" w:rsidRPr="00637292" w:rsidRDefault="00637292" w:rsidP="00637292">
      <w:pPr>
        <w:pStyle w:val="af5"/>
        <w:numPr>
          <w:ilvl w:val="0"/>
          <w:numId w:val="49"/>
        </w:numPr>
        <w:spacing w:after="200" w:line="276" w:lineRule="auto"/>
        <w:jc w:val="both"/>
      </w:pPr>
      <w:proofErr w:type="spellStart"/>
      <w:r w:rsidRPr="00637292">
        <w:t>Дзюблюк</w:t>
      </w:r>
      <w:proofErr w:type="spellEnd"/>
      <w:r w:rsidRPr="00637292">
        <w:t xml:space="preserve"> О.В. Валютна політика : підручник / О.В. </w:t>
      </w:r>
      <w:proofErr w:type="spellStart"/>
      <w:r w:rsidRPr="00637292">
        <w:t>Дзюблюк</w:t>
      </w:r>
      <w:proofErr w:type="spellEnd"/>
      <w:r w:rsidRPr="00637292">
        <w:t>. – К.: Знання, 2007.-422с.</w:t>
      </w:r>
    </w:p>
    <w:p w:rsidR="00637292" w:rsidRPr="00637292" w:rsidRDefault="00637292" w:rsidP="00637292">
      <w:pPr>
        <w:pStyle w:val="af5"/>
        <w:numPr>
          <w:ilvl w:val="0"/>
          <w:numId w:val="49"/>
        </w:numPr>
        <w:spacing w:after="200" w:line="276" w:lineRule="auto"/>
        <w:jc w:val="both"/>
      </w:pPr>
      <w:r w:rsidRPr="00637292">
        <w:t xml:space="preserve">Загородній А.Г. Фінансовий словник / А.Г. Загородній, Г.Л. Вознюк, Т.С. </w:t>
      </w:r>
      <w:proofErr w:type="spellStart"/>
      <w:r w:rsidRPr="00637292">
        <w:t>Смовженко</w:t>
      </w:r>
      <w:proofErr w:type="spellEnd"/>
      <w:r w:rsidRPr="00637292">
        <w:t xml:space="preserve">. – [3-є, вид., випр. та </w:t>
      </w:r>
      <w:proofErr w:type="spellStart"/>
      <w:r w:rsidRPr="00637292">
        <w:t>доп</w:t>
      </w:r>
      <w:proofErr w:type="spellEnd"/>
      <w:r w:rsidRPr="00637292">
        <w:t>.]. – К. : Знання, КОО, 2000. – 587 с.</w:t>
      </w:r>
    </w:p>
    <w:p w:rsidR="00637292" w:rsidRPr="00637292" w:rsidRDefault="00637292" w:rsidP="00637292">
      <w:pPr>
        <w:pStyle w:val="af5"/>
        <w:numPr>
          <w:ilvl w:val="0"/>
          <w:numId w:val="49"/>
        </w:numPr>
        <w:spacing w:after="200" w:line="276" w:lineRule="auto"/>
        <w:jc w:val="both"/>
      </w:pPr>
      <w:r w:rsidRPr="00637292">
        <w:t xml:space="preserve">Закон України ,,Про банки і банківську діяльність’’ від 07.12.2000 р. № 2121 – ІІІ [Електронний ресурс]: Режим доступу : </w:t>
      </w:r>
      <w:hyperlink r:id="rId11" w:history="1">
        <w:r w:rsidRPr="00637292">
          <w:rPr>
            <w:rStyle w:val="a3"/>
            <w:lang w:val="en-US"/>
          </w:rPr>
          <w:t>http</w:t>
        </w:r>
        <w:r w:rsidRPr="00637292">
          <w:rPr>
            <w:rStyle w:val="a3"/>
          </w:rPr>
          <w:t>://</w:t>
        </w:r>
        <w:proofErr w:type="spellStart"/>
        <w:r w:rsidRPr="00637292">
          <w:rPr>
            <w:rStyle w:val="a3"/>
            <w:lang w:val="en-US"/>
          </w:rPr>
          <w:t>zakon</w:t>
        </w:r>
        <w:proofErr w:type="spellEnd"/>
        <w:r w:rsidRPr="00637292">
          <w:rPr>
            <w:rStyle w:val="a3"/>
          </w:rPr>
          <w:t>1.</w:t>
        </w:r>
        <w:proofErr w:type="spellStart"/>
        <w:r w:rsidRPr="00637292">
          <w:rPr>
            <w:rStyle w:val="a3"/>
            <w:lang w:val="en-US"/>
          </w:rPr>
          <w:t>rada</w:t>
        </w:r>
        <w:proofErr w:type="spellEnd"/>
        <w:r w:rsidRPr="00637292">
          <w:rPr>
            <w:rStyle w:val="a3"/>
          </w:rPr>
          <w:t>.</w:t>
        </w:r>
        <w:proofErr w:type="spellStart"/>
        <w:r w:rsidRPr="00637292">
          <w:rPr>
            <w:rStyle w:val="a3"/>
            <w:lang w:val="en-US"/>
          </w:rPr>
          <w:t>gov</w:t>
        </w:r>
        <w:proofErr w:type="spellEnd"/>
        <w:r w:rsidRPr="00637292">
          <w:rPr>
            <w:rStyle w:val="a3"/>
          </w:rPr>
          <w:t>.</w:t>
        </w:r>
        <w:proofErr w:type="spellStart"/>
        <w:r w:rsidRPr="00637292">
          <w:rPr>
            <w:rStyle w:val="a3"/>
            <w:lang w:val="en-US"/>
          </w:rPr>
          <w:t>ua</w:t>
        </w:r>
        <w:proofErr w:type="spellEnd"/>
      </w:hyperlink>
    </w:p>
    <w:p w:rsidR="00637292" w:rsidRPr="00637292" w:rsidRDefault="00637292" w:rsidP="00637292">
      <w:pPr>
        <w:pStyle w:val="af5"/>
        <w:numPr>
          <w:ilvl w:val="0"/>
          <w:numId w:val="49"/>
        </w:numPr>
        <w:spacing w:after="200" w:line="276" w:lineRule="auto"/>
        <w:jc w:val="both"/>
      </w:pPr>
      <w:r w:rsidRPr="00637292">
        <w:t xml:space="preserve">Закон України ,,Про банки і банківську діяльність’’ від 07.12.2000 р. № 2121 – ІІІ [Електронний ресурс]: Режим доступу : </w:t>
      </w:r>
      <w:hyperlink r:id="rId12" w:history="1">
        <w:r w:rsidRPr="00637292">
          <w:rPr>
            <w:rStyle w:val="a3"/>
          </w:rPr>
          <w:t>http://zakon1.rada.gov.ua</w:t>
        </w:r>
      </w:hyperlink>
      <w:r w:rsidRPr="00637292">
        <w:t xml:space="preserve"> </w:t>
      </w:r>
    </w:p>
    <w:p w:rsidR="00637292" w:rsidRPr="00637292" w:rsidRDefault="00637292" w:rsidP="00637292">
      <w:pPr>
        <w:pStyle w:val="af5"/>
        <w:numPr>
          <w:ilvl w:val="0"/>
          <w:numId w:val="49"/>
        </w:numPr>
        <w:spacing w:after="200" w:line="276" w:lineRule="auto"/>
        <w:jc w:val="both"/>
      </w:pPr>
      <w:r w:rsidRPr="00637292">
        <w:t>Закон України ,,Про Національний банк України ’’ від 20.05.1999 р. № 679 – ХІ</w:t>
      </w:r>
      <w:r w:rsidRPr="00637292">
        <w:rPr>
          <w:lang w:val="en-US"/>
        </w:rPr>
        <w:t>V</w:t>
      </w:r>
      <w:r w:rsidRPr="00637292">
        <w:t xml:space="preserve"> [Електронний ресурс]: Режим доступу : </w:t>
      </w:r>
      <w:hyperlink r:id="rId13" w:history="1">
        <w:r w:rsidRPr="00637292">
          <w:rPr>
            <w:rStyle w:val="a3"/>
          </w:rPr>
          <w:t>http://zakon1.rada.gov.ua</w:t>
        </w:r>
      </w:hyperlink>
      <w:r w:rsidRPr="00637292">
        <w:t xml:space="preserve"> </w:t>
      </w:r>
    </w:p>
    <w:p w:rsidR="00637292" w:rsidRPr="00637292" w:rsidRDefault="00637292" w:rsidP="00637292">
      <w:pPr>
        <w:pStyle w:val="af5"/>
        <w:numPr>
          <w:ilvl w:val="0"/>
          <w:numId w:val="49"/>
        </w:numPr>
        <w:spacing w:after="200" w:line="276" w:lineRule="auto"/>
        <w:jc w:val="both"/>
      </w:pPr>
      <w:r w:rsidRPr="00637292">
        <w:t xml:space="preserve">Закон України ,,Про фінансові послуги і державне регулювання ринків фінансових послуг ’’ від 12.07.2001 р. № 2664 – ІІІ [Електронний ресурс]: Режим доступу : </w:t>
      </w:r>
      <w:hyperlink r:id="rId14" w:history="1">
        <w:r w:rsidRPr="00637292">
          <w:rPr>
            <w:rStyle w:val="a3"/>
          </w:rPr>
          <w:t>http://zakon1.rada.gov.ua</w:t>
        </w:r>
      </w:hyperlink>
      <w:r w:rsidRPr="00637292">
        <w:t xml:space="preserve"> </w:t>
      </w:r>
    </w:p>
    <w:p w:rsidR="00637292" w:rsidRPr="00637292" w:rsidRDefault="00637292" w:rsidP="00637292">
      <w:pPr>
        <w:pStyle w:val="af5"/>
        <w:numPr>
          <w:ilvl w:val="0"/>
          <w:numId w:val="49"/>
        </w:numPr>
        <w:spacing w:after="200" w:line="276" w:lineRule="auto"/>
        <w:jc w:val="both"/>
      </w:pPr>
      <w:r w:rsidRPr="00637292">
        <w:t xml:space="preserve">Зимовець В.В. Фінансове посередництво : </w:t>
      </w:r>
      <w:proofErr w:type="spellStart"/>
      <w:r w:rsidRPr="00637292">
        <w:t>навч.посібник</w:t>
      </w:r>
      <w:proofErr w:type="spellEnd"/>
      <w:r w:rsidRPr="00637292">
        <w:t xml:space="preserve"> / В.В. Зимовець, С.П. Зубик. – К.: КНЕУ, 2004. – 288с.</w:t>
      </w:r>
    </w:p>
    <w:p w:rsidR="00637292" w:rsidRPr="00637292" w:rsidRDefault="00637292" w:rsidP="00637292">
      <w:pPr>
        <w:pStyle w:val="af5"/>
        <w:numPr>
          <w:ilvl w:val="0"/>
          <w:numId w:val="49"/>
        </w:numPr>
        <w:spacing w:after="200" w:line="276" w:lineRule="auto"/>
        <w:jc w:val="both"/>
      </w:pPr>
      <w:r w:rsidRPr="00637292">
        <w:t xml:space="preserve">Івасів Б.С. Гроші та кредит : підручник / Б.С. Івасів ; [вид. 3-ї, змін. й </w:t>
      </w:r>
      <w:proofErr w:type="spellStart"/>
      <w:r w:rsidRPr="00637292">
        <w:t>доп</w:t>
      </w:r>
      <w:proofErr w:type="spellEnd"/>
      <w:r w:rsidRPr="00637292">
        <w:t>.]. – Тернопіль : Карт-бланш, К.: Кондор, 2008. – 528с.</w:t>
      </w:r>
    </w:p>
    <w:p w:rsidR="00637292" w:rsidRPr="00637292" w:rsidRDefault="00637292" w:rsidP="00637292">
      <w:pPr>
        <w:pStyle w:val="af5"/>
        <w:numPr>
          <w:ilvl w:val="0"/>
          <w:numId w:val="49"/>
        </w:numPr>
        <w:spacing w:after="200" w:line="276" w:lineRule="auto"/>
        <w:jc w:val="both"/>
      </w:pPr>
      <w:r w:rsidRPr="00637292">
        <w:t xml:space="preserve">Інфляція та фінансові механізми її регулювання / За ред.. чл.-кор. НАН України А.І. Даниленка. – К. : Ін-т </w:t>
      </w:r>
      <w:proofErr w:type="spellStart"/>
      <w:r w:rsidRPr="00637292">
        <w:t>екон</w:t>
      </w:r>
      <w:proofErr w:type="spellEnd"/>
      <w:r w:rsidRPr="00637292">
        <w:t xml:space="preserve">. та </w:t>
      </w:r>
      <w:proofErr w:type="spellStart"/>
      <w:r w:rsidRPr="00637292">
        <w:t>прогнозув</w:t>
      </w:r>
      <w:proofErr w:type="spellEnd"/>
      <w:r w:rsidRPr="00637292">
        <w:t>., 2007. -  400с.</w:t>
      </w:r>
    </w:p>
    <w:p w:rsidR="00637292" w:rsidRPr="00637292" w:rsidRDefault="00637292" w:rsidP="00637292">
      <w:pPr>
        <w:pStyle w:val="af5"/>
        <w:numPr>
          <w:ilvl w:val="0"/>
          <w:numId w:val="49"/>
        </w:numPr>
        <w:spacing w:after="200" w:line="276" w:lineRule="auto"/>
        <w:jc w:val="both"/>
      </w:pPr>
      <w:r w:rsidRPr="00637292">
        <w:t xml:space="preserve">Крупка М.І. Банківські операції: </w:t>
      </w:r>
      <w:proofErr w:type="spellStart"/>
      <w:r w:rsidRPr="00637292">
        <w:t>навч</w:t>
      </w:r>
      <w:proofErr w:type="spellEnd"/>
      <w:r w:rsidRPr="00637292">
        <w:t xml:space="preserve">. посібник / М.І. Крупка, Є.М. </w:t>
      </w:r>
      <w:proofErr w:type="spellStart"/>
      <w:r w:rsidRPr="00637292">
        <w:t>Андрущак</w:t>
      </w:r>
      <w:proofErr w:type="spellEnd"/>
      <w:r w:rsidRPr="00637292">
        <w:t xml:space="preserve">, Н.Г. </w:t>
      </w:r>
      <w:proofErr w:type="spellStart"/>
      <w:r w:rsidRPr="00637292">
        <w:t>Пайтра</w:t>
      </w:r>
      <w:proofErr w:type="spellEnd"/>
      <w:r w:rsidRPr="00637292">
        <w:t xml:space="preserve"> ; [за ред. д-ра </w:t>
      </w:r>
      <w:proofErr w:type="spellStart"/>
      <w:r w:rsidRPr="00637292">
        <w:t>екон</w:t>
      </w:r>
      <w:proofErr w:type="spellEnd"/>
      <w:r w:rsidRPr="00637292">
        <w:t>. наук, проф. М.І. Крупки]. – Львів : Видавничий цент ЛНУ ім. Івана Франка, 2009. – 248 с.</w:t>
      </w:r>
    </w:p>
    <w:p w:rsidR="00637292" w:rsidRPr="00637292" w:rsidRDefault="00637292" w:rsidP="00637292">
      <w:pPr>
        <w:pStyle w:val="af5"/>
        <w:numPr>
          <w:ilvl w:val="0"/>
          <w:numId w:val="49"/>
        </w:numPr>
        <w:spacing w:after="200" w:line="276" w:lineRule="auto"/>
        <w:jc w:val="both"/>
      </w:pPr>
      <w:r w:rsidRPr="00637292">
        <w:t xml:space="preserve"> </w:t>
      </w:r>
      <w:proofErr w:type="spellStart"/>
      <w:r w:rsidRPr="00637292">
        <w:t>Международные</w:t>
      </w:r>
      <w:proofErr w:type="spellEnd"/>
      <w:r w:rsidRPr="00637292">
        <w:t xml:space="preserve"> валютно-</w:t>
      </w:r>
      <w:proofErr w:type="spellStart"/>
      <w:r w:rsidRPr="00637292">
        <w:t>кредитные</w:t>
      </w:r>
      <w:proofErr w:type="spellEnd"/>
      <w:r w:rsidRPr="00637292">
        <w:t xml:space="preserve"> и </w:t>
      </w:r>
      <w:proofErr w:type="spellStart"/>
      <w:r w:rsidRPr="00637292">
        <w:t>финансовые</w:t>
      </w:r>
      <w:proofErr w:type="spellEnd"/>
      <w:r w:rsidRPr="00637292">
        <w:t xml:space="preserve"> </w:t>
      </w:r>
      <w:proofErr w:type="spellStart"/>
      <w:r w:rsidRPr="00637292">
        <w:t>отншения</w:t>
      </w:r>
      <w:proofErr w:type="spellEnd"/>
      <w:r w:rsidRPr="00637292">
        <w:t xml:space="preserve">: </w:t>
      </w:r>
      <w:proofErr w:type="spellStart"/>
      <w:r w:rsidRPr="00637292">
        <w:t>учебник</w:t>
      </w:r>
      <w:proofErr w:type="spellEnd"/>
      <w:r w:rsidRPr="00637292">
        <w:t xml:space="preserve"> / под. ред. Л.Н. </w:t>
      </w:r>
      <w:proofErr w:type="spellStart"/>
      <w:r w:rsidRPr="00637292">
        <w:t>Красавиной</w:t>
      </w:r>
      <w:proofErr w:type="spellEnd"/>
      <w:r w:rsidRPr="00637292">
        <w:t xml:space="preserve">. – [3-е </w:t>
      </w:r>
      <w:proofErr w:type="spellStart"/>
      <w:r w:rsidRPr="00637292">
        <w:t>изд</w:t>
      </w:r>
      <w:proofErr w:type="spellEnd"/>
      <w:r w:rsidRPr="00637292">
        <w:t xml:space="preserve">., </w:t>
      </w:r>
      <w:proofErr w:type="spellStart"/>
      <w:r w:rsidRPr="00637292">
        <w:t>перераб</w:t>
      </w:r>
      <w:proofErr w:type="spellEnd"/>
      <w:r w:rsidRPr="00637292">
        <w:t xml:space="preserve">. и </w:t>
      </w:r>
      <w:proofErr w:type="spellStart"/>
      <w:r w:rsidRPr="00637292">
        <w:t>доп</w:t>
      </w:r>
      <w:proofErr w:type="spellEnd"/>
      <w:r w:rsidRPr="00637292">
        <w:t xml:space="preserve">.]. – М. : </w:t>
      </w:r>
      <w:proofErr w:type="spellStart"/>
      <w:r w:rsidRPr="00637292">
        <w:t>Финансы</w:t>
      </w:r>
      <w:proofErr w:type="spellEnd"/>
      <w:r w:rsidRPr="00637292">
        <w:t xml:space="preserve"> и статистика, 2005. – 576с.</w:t>
      </w:r>
    </w:p>
    <w:p w:rsidR="00637292" w:rsidRPr="00637292" w:rsidRDefault="00637292" w:rsidP="00637292">
      <w:pPr>
        <w:pStyle w:val="af5"/>
        <w:numPr>
          <w:ilvl w:val="0"/>
          <w:numId w:val="49"/>
        </w:numPr>
        <w:spacing w:after="200" w:line="276" w:lineRule="auto"/>
        <w:jc w:val="both"/>
      </w:pPr>
      <w:r w:rsidRPr="00637292">
        <w:t>Мельник О.М. Інфляція: теорія і практика регулювання. Монографія / О.М. Мельник. – К. : Знання, 1999. – 291 с.</w:t>
      </w:r>
    </w:p>
    <w:p w:rsidR="00637292" w:rsidRPr="00637292" w:rsidRDefault="00637292" w:rsidP="00637292">
      <w:pPr>
        <w:pStyle w:val="af5"/>
        <w:numPr>
          <w:ilvl w:val="0"/>
          <w:numId w:val="49"/>
        </w:numPr>
        <w:spacing w:after="200" w:line="276" w:lineRule="auto"/>
        <w:jc w:val="both"/>
      </w:pPr>
      <w:r w:rsidRPr="00637292">
        <w:t xml:space="preserve"> Мишкін Ф. Економіка грошей, банківської справи і фінансових ринків / Ф. Мишкін ; [пер. з англ. С. </w:t>
      </w:r>
      <w:proofErr w:type="spellStart"/>
      <w:r w:rsidRPr="00637292">
        <w:t>Панчишина</w:t>
      </w:r>
      <w:proofErr w:type="spellEnd"/>
      <w:r w:rsidRPr="00637292">
        <w:t xml:space="preserve">, Г. </w:t>
      </w:r>
      <w:proofErr w:type="spellStart"/>
      <w:r w:rsidRPr="00637292">
        <w:t>Стеблій</w:t>
      </w:r>
      <w:proofErr w:type="spellEnd"/>
      <w:r w:rsidRPr="00637292">
        <w:t xml:space="preserve">, А. </w:t>
      </w:r>
      <w:proofErr w:type="spellStart"/>
      <w:r w:rsidRPr="00637292">
        <w:t>Стасишина</w:t>
      </w:r>
      <w:proofErr w:type="spellEnd"/>
      <w:r w:rsidRPr="00637292">
        <w:t xml:space="preserve"> ]. – К.: Основи, 1998. – 963 с.</w:t>
      </w:r>
    </w:p>
    <w:p w:rsidR="00637292" w:rsidRPr="00637292" w:rsidRDefault="00637292" w:rsidP="00637292">
      <w:pPr>
        <w:pStyle w:val="af5"/>
        <w:numPr>
          <w:ilvl w:val="0"/>
          <w:numId w:val="49"/>
        </w:numPr>
        <w:spacing w:after="200" w:line="276" w:lineRule="auto"/>
        <w:jc w:val="both"/>
      </w:pPr>
      <w:r w:rsidRPr="00637292">
        <w:t xml:space="preserve">Міжнародні фінанси : підручник / [О.І. Рогач, А.С. Філіпенко, Т.С. </w:t>
      </w:r>
      <w:proofErr w:type="spellStart"/>
      <w:r w:rsidRPr="00637292">
        <w:t>Шемет</w:t>
      </w:r>
      <w:proofErr w:type="spellEnd"/>
      <w:r w:rsidRPr="00637292">
        <w:t xml:space="preserve"> та ін.]. – К. : Либідь, 2003. – 784 с.</w:t>
      </w:r>
    </w:p>
    <w:p w:rsidR="00637292" w:rsidRPr="00637292" w:rsidRDefault="00637292" w:rsidP="00637292">
      <w:pPr>
        <w:pStyle w:val="af5"/>
        <w:numPr>
          <w:ilvl w:val="0"/>
          <w:numId w:val="49"/>
        </w:numPr>
        <w:spacing w:after="200" w:line="276" w:lineRule="auto"/>
        <w:jc w:val="both"/>
      </w:pPr>
      <w:r w:rsidRPr="00637292">
        <w:t>Полтавська Є.О. Грошово-кредитні системи зарубіжних країн : конспект лекцій / Є.О. Полтавська. – Х. : ХНЕУ, 2007. – 112с.</w:t>
      </w:r>
    </w:p>
    <w:p w:rsidR="00637292" w:rsidRPr="00637292" w:rsidRDefault="00637292" w:rsidP="00637292">
      <w:pPr>
        <w:pStyle w:val="af5"/>
        <w:numPr>
          <w:ilvl w:val="0"/>
          <w:numId w:val="49"/>
        </w:numPr>
        <w:spacing w:after="200" w:line="276" w:lineRule="auto"/>
        <w:jc w:val="both"/>
      </w:pPr>
      <w:proofErr w:type="spellStart"/>
      <w:r w:rsidRPr="00637292">
        <w:t>Рисін</w:t>
      </w:r>
      <w:proofErr w:type="spellEnd"/>
      <w:r w:rsidRPr="00637292">
        <w:t xml:space="preserve"> В.В. Грошово-кредитні системи зарубіжних країн : </w:t>
      </w:r>
      <w:proofErr w:type="spellStart"/>
      <w:r w:rsidRPr="00637292">
        <w:t>навч</w:t>
      </w:r>
      <w:proofErr w:type="spellEnd"/>
      <w:r w:rsidRPr="00637292">
        <w:t xml:space="preserve">. посібник / В.В. </w:t>
      </w:r>
      <w:proofErr w:type="spellStart"/>
      <w:r w:rsidRPr="00637292">
        <w:t>Рисін</w:t>
      </w:r>
      <w:proofErr w:type="spellEnd"/>
      <w:r w:rsidRPr="00637292">
        <w:t>. – К. :  УБС НБУ, 2007. – 119с.</w:t>
      </w:r>
    </w:p>
    <w:p w:rsidR="00637292" w:rsidRPr="00637292" w:rsidRDefault="00637292" w:rsidP="00637292">
      <w:pPr>
        <w:pStyle w:val="af5"/>
        <w:numPr>
          <w:ilvl w:val="0"/>
          <w:numId w:val="49"/>
        </w:numPr>
        <w:spacing w:after="200" w:line="276" w:lineRule="auto"/>
        <w:jc w:val="both"/>
      </w:pPr>
      <w:proofErr w:type="spellStart"/>
      <w:r w:rsidRPr="00637292">
        <w:lastRenderedPageBreak/>
        <w:t>Скоморович</w:t>
      </w:r>
      <w:proofErr w:type="spellEnd"/>
      <w:r w:rsidRPr="00637292">
        <w:t xml:space="preserve"> І.Г. Історія грошей і </w:t>
      </w:r>
      <w:proofErr w:type="spellStart"/>
      <w:r w:rsidRPr="00637292">
        <w:t>банківництва</w:t>
      </w:r>
      <w:proofErr w:type="spellEnd"/>
      <w:r w:rsidRPr="00637292">
        <w:t xml:space="preserve">: підручник / [І.Г. </w:t>
      </w:r>
      <w:proofErr w:type="spellStart"/>
      <w:r w:rsidRPr="00637292">
        <w:t>Скоморович</w:t>
      </w:r>
      <w:proofErr w:type="spellEnd"/>
      <w:r w:rsidRPr="00637292">
        <w:t xml:space="preserve">, С.К. </w:t>
      </w:r>
      <w:proofErr w:type="spellStart"/>
      <w:r w:rsidRPr="00637292">
        <w:t>Реверчук</w:t>
      </w:r>
      <w:proofErr w:type="spellEnd"/>
      <w:r w:rsidRPr="00637292">
        <w:t xml:space="preserve">, Я.Й. </w:t>
      </w:r>
      <w:proofErr w:type="spellStart"/>
      <w:r w:rsidRPr="00637292">
        <w:t>Малик</w:t>
      </w:r>
      <w:proofErr w:type="spellEnd"/>
      <w:r w:rsidRPr="00637292">
        <w:t xml:space="preserve"> та ін.]; за ред. д-ра </w:t>
      </w:r>
      <w:proofErr w:type="spellStart"/>
      <w:r w:rsidRPr="00637292">
        <w:t>екон</w:t>
      </w:r>
      <w:proofErr w:type="spellEnd"/>
      <w:r w:rsidRPr="00637292">
        <w:t xml:space="preserve">. наук, проф. </w:t>
      </w:r>
      <w:proofErr w:type="spellStart"/>
      <w:r w:rsidRPr="00637292">
        <w:t>С.К.Реверчука</w:t>
      </w:r>
      <w:proofErr w:type="spellEnd"/>
      <w:r w:rsidRPr="00637292">
        <w:t xml:space="preserve">. – К.: </w:t>
      </w:r>
      <w:proofErr w:type="spellStart"/>
      <w:r w:rsidRPr="00637292">
        <w:t>Атіка</w:t>
      </w:r>
      <w:proofErr w:type="spellEnd"/>
      <w:r w:rsidRPr="00637292">
        <w:t>,  2004. – 340 с.</w:t>
      </w:r>
    </w:p>
    <w:p w:rsidR="00637292" w:rsidRPr="00637292" w:rsidRDefault="00637292" w:rsidP="00637292">
      <w:pPr>
        <w:pStyle w:val="af5"/>
        <w:numPr>
          <w:ilvl w:val="0"/>
          <w:numId w:val="49"/>
        </w:numPr>
        <w:spacing w:after="200" w:line="276" w:lineRule="auto"/>
        <w:jc w:val="both"/>
      </w:pPr>
      <w:r w:rsidRPr="00637292">
        <w:t>Центральний банк та грошово-кредитна політика : підручник / [</w:t>
      </w:r>
      <w:proofErr w:type="spellStart"/>
      <w:r w:rsidRPr="00637292">
        <w:t>кол</w:t>
      </w:r>
      <w:proofErr w:type="spellEnd"/>
      <w:r w:rsidRPr="00637292">
        <w:t xml:space="preserve">. Авт.. : А.М. Мороз, М.Ф. </w:t>
      </w:r>
      <w:proofErr w:type="spellStart"/>
      <w:r w:rsidRPr="00637292">
        <w:t>Пуховкіна</w:t>
      </w:r>
      <w:proofErr w:type="spellEnd"/>
      <w:r w:rsidRPr="00637292">
        <w:t xml:space="preserve">, М.І. </w:t>
      </w:r>
      <w:proofErr w:type="spellStart"/>
      <w:r w:rsidRPr="00637292">
        <w:t>Савлука</w:t>
      </w:r>
      <w:proofErr w:type="spellEnd"/>
      <w:r w:rsidRPr="00637292">
        <w:t xml:space="preserve"> та ін.] ; за ред. д-ра </w:t>
      </w:r>
      <w:proofErr w:type="spellStart"/>
      <w:r w:rsidRPr="00637292">
        <w:t>екон</w:t>
      </w:r>
      <w:proofErr w:type="spellEnd"/>
      <w:r w:rsidRPr="00637292">
        <w:t xml:space="preserve">. наук, проф. А.М. Мороза і </w:t>
      </w:r>
      <w:proofErr w:type="spellStart"/>
      <w:r w:rsidRPr="00637292">
        <w:t>канд.екон</w:t>
      </w:r>
      <w:proofErr w:type="spellEnd"/>
      <w:r w:rsidRPr="00637292">
        <w:t xml:space="preserve">. наук, доц. М.Ф. </w:t>
      </w:r>
      <w:proofErr w:type="spellStart"/>
      <w:r w:rsidRPr="00637292">
        <w:t>Пуховкіної</w:t>
      </w:r>
      <w:proofErr w:type="spellEnd"/>
      <w:r w:rsidRPr="00637292">
        <w:t>. – К.: КНЕУ,  2005. – 556 с.</w:t>
      </w:r>
    </w:p>
    <w:p w:rsidR="00637292" w:rsidRPr="00637292" w:rsidRDefault="00637292" w:rsidP="00637292">
      <w:pPr>
        <w:pStyle w:val="af5"/>
        <w:numPr>
          <w:ilvl w:val="0"/>
          <w:numId w:val="49"/>
        </w:numPr>
        <w:spacing w:after="200" w:line="276" w:lineRule="auto"/>
        <w:jc w:val="both"/>
      </w:pPr>
      <w:r w:rsidRPr="00637292">
        <w:t xml:space="preserve">Шевчук І.М. Грошово-кредитні системи зарубіжних країн : </w:t>
      </w:r>
      <w:proofErr w:type="spellStart"/>
      <w:r w:rsidRPr="00637292">
        <w:t>навч</w:t>
      </w:r>
      <w:proofErr w:type="spellEnd"/>
      <w:r w:rsidRPr="00637292">
        <w:t xml:space="preserve">.-метод. посібник / І.М. Шевчук, З.М. </w:t>
      </w:r>
      <w:proofErr w:type="spellStart"/>
      <w:r w:rsidRPr="00637292">
        <w:t>Міндрова</w:t>
      </w:r>
      <w:proofErr w:type="spellEnd"/>
      <w:r w:rsidRPr="00637292">
        <w:t>, Н.С. Кульчицька. – Львів : ЛКА, 2007. – 176с.</w:t>
      </w:r>
    </w:p>
    <w:p w:rsidR="00637292" w:rsidRPr="00637292" w:rsidRDefault="00637292" w:rsidP="00637292">
      <w:pPr>
        <w:pStyle w:val="af5"/>
        <w:numPr>
          <w:ilvl w:val="0"/>
          <w:numId w:val="49"/>
        </w:numPr>
        <w:spacing w:after="200" w:line="276" w:lineRule="auto"/>
        <w:jc w:val="both"/>
      </w:pPr>
      <w:r w:rsidRPr="00637292">
        <w:t xml:space="preserve">Щетинін А.І. Гроші та кредит : підручник / А.І. Щетинін ; [ видання 3-є, </w:t>
      </w:r>
      <w:proofErr w:type="spellStart"/>
      <w:r w:rsidRPr="00637292">
        <w:t>прероб</w:t>
      </w:r>
      <w:proofErr w:type="spellEnd"/>
      <w:r w:rsidRPr="00637292">
        <w:t xml:space="preserve">. та </w:t>
      </w:r>
      <w:proofErr w:type="spellStart"/>
      <w:r w:rsidRPr="00637292">
        <w:t>доп</w:t>
      </w:r>
      <w:proofErr w:type="spellEnd"/>
      <w:r w:rsidRPr="00637292">
        <w:t>.]. – К.: Центр учбової літератури, 2008. – 432с.</w:t>
      </w:r>
    </w:p>
    <w:p w:rsidR="00637292" w:rsidRPr="00D5255D" w:rsidRDefault="00637292" w:rsidP="00D5255D">
      <w:pPr>
        <w:pStyle w:val="130"/>
        <w:spacing w:line="240" w:lineRule="auto"/>
        <w:ind w:firstLine="709"/>
        <w:jc w:val="both"/>
        <w:rPr>
          <w:sz w:val="24"/>
          <w:szCs w:val="24"/>
        </w:rPr>
      </w:pPr>
    </w:p>
    <w:sectPr w:rsidR="00637292" w:rsidRPr="00D5255D" w:rsidSect="001870CF">
      <w:type w:val="nextColumn"/>
      <w:pgSz w:w="11907" w:h="16840" w:code="9"/>
      <w:pgMar w:top="567" w:right="851" w:bottom="567" w:left="993" w:header="0" w:footer="3" w:gutter="0"/>
      <w:paperSrc w:first="7" w:other="7"/>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7AA" w:rsidRDefault="008037AA" w:rsidP="00E63912">
      <w:r>
        <w:separator/>
      </w:r>
    </w:p>
  </w:endnote>
  <w:endnote w:type="continuationSeparator" w:id="0">
    <w:p w:rsidR="008037AA" w:rsidRDefault="008037AA" w:rsidP="00E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Impact">
    <w:panose1 w:val="020B080603090205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7AA" w:rsidRDefault="008037AA">
      <w:r>
        <w:separator/>
      </w:r>
    </w:p>
  </w:footnote>
  <w:footnote w:type="continuationSeparator" w:id="0">
    <w:p w:rsidR="008037AA" w:rsidRDefault="008037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4714"/>
    <w:multiLevelType w:val="multilevel"/>
    <w:tmpl w:val="FC92143C"/>
    <w:lvl w:ilvl="0">
      <w:start w:val="1"/>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06581DBE"/>
    <w:multiLevelType w:val="hybridMultilevel"/>
    <w:tmpl w:val="5156C096"/>
    <w:lvl w:ilvl="0" w:tplc="13089196">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B939CB"/>
    <w:multiLevelType w:val="hybridMultilevel"/>
    <w:tmpl w:val="AAE241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854890"/>
    <w:multiLevelType w:val="hybridMultilevel"/>
    <w:tmpl w:val="F830E8BA"/>
    <w:lvl w:ilvl="0" w:tplc="18363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0F445F"/>
    <w:multiLevelType w:val="hybridMultilevel"/>
    <w:tmpl w:val="C450A54E"/>
    <w:lvl w:ilvl="0" w:tplc="754693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C6A77A6"/>
    <w:multiLevelType w:val="multilevel"/>
    <w:tmpl w:val="0EEE377A"/>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0C985B6F"/>
    <w:multiLevelType w:val="multilevel"/>
    <w:tmpl w:val="1B165B82"/>
    <w:lvl w:ilvl="0">
      <w:start w:val="1"/>
      <w:numFmt w:val="decimal"/>
      <w:lvlText w:val="%1."/>
      <w:lvlJc w:val="left"/>
      <w:pPr>
        <w:ind w:left="1778" w:hanging="360"/>
      </w:pPr>
      <w:rPr>
        <w:rFonts w:hint="default"/>
      </w:rPr>
    </w:lvl>
    <w:lvl w:ilvl="1">
      <w:start w:val="2"/>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7">
    <w:nsid w:val="108E56D6"/>
    <w:multiLevelType w:val="hybridMultilevel"/>
    <w:tmpl w:val="5164DB32"/>
    <w:lvl w:ilvl="0" w:tplc="937C5EC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2102B81"/>
    <w:multiLevelType w:val="hybridMultilevel"/>
    <w:tmpl w:val="04EE8E9A"/>
    <w:lvl w:ilvl="0" w:tplc="AE1869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2E34902"/>
    <w:multiLevelType w:val="hybridMultilevel"/>
    <w:tmpl w:val="D618F1E0"/>
    <w:lvl w:ilvl="0" w:tplc="0C3EF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36E1E1B"/>
    <w:multiLevelType w:val="hybridMultilevel"/>
    <w:tmpl w:val="7108A5A8"/>
    <w:lvl w:ilvl="0" w:tplc="937C5ECA">
      <w:start w:val="1"/>
      <w:numFmt w:val="decimal"/>
      <w:lvlText w:val="%1)"/>
      <w:lvlJc w:val="left"/>
      <w:pPr>
        <w:ind w:left="1778"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5F34F03"/>
    <w:multiLevelType w:val="hybridMultilevel"/>
    <w:tmpl w:val="DC80DDE8"/>
    <w:lvl w:ilvl="0" w:tplc="18363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D66F17"/>
    <w:multiLevelType w:val="multilevel"/>
    <w:tmpl w:val="37E6D240"/>
    <w:lvl w:ilvl="0">
      <w:start w:val="14"/>
      <w:numFmt w:val="decimal"/>
      <w:lvlText w:val="%1"/>
      <w:lvlJc w:val="left"/>
      <w:pPr>
        <w:ind w:left="420" w:hanging="420"/>
      </w:pPr>
      <w:rPr>
        <w:rFonts w:hint="default"/>
      </w:rPr>
    </w:lvl>
    <w:lvl w:ilvl="1">
      <w:start w:val="2"/>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3">
    <w:nsid w:val="1D950F07"/>
    <w:multiLevelType w:val="hybridMultilevel"/>
    <w:tmpl w:val="3F341714"/>
    <w:lvl w:ilvl="0" w:tplc="18363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420CEF"/>
    <w:multiLevelType w:val="hybridMultilevel"/>
    <w:tmpl w:val="B77A68BC"/>
    <w:lvl w:ilvl="0" w:tplc="13089196">
      <w:start w:val="2"/>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22A6217"/>
    <w:multiLevelType w:val="hybridMultilevel"/>
    <w:tmpl w:val="F89C3F44"/>
    <w:lvl w:ilvl="0" w:tplc="20A6D228">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45B695E"/>
    <w:multiLevelType w:val="hybridMultilevel"/>
    <w:tmpl w:val="33522A78"/>
    <w:lvl w:ilvl="0" w:tplc="8D5ECA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5DF0276"/>
    <w:multiLevelType w:val="hybridMultilevel"/>
    <w:tmpl w:val="231892E2"/>
    <w:lvl w:ilvl="0" w:tplc="13089196">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963528"/>
    <w:multiLevelType w:val="hybridMultilevel"/>
    <w:tmpl w:val="74345CE0"/>
    <w:lvl w:ilvl="0" w:tplc="6D70E3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8317F33"/>
    <w:multiLevelType w:val="multilevel"/>
    <w:tmpl w:val="607E48A0"/>
    <w:lvl w:ilvl="0">
      <w:start w:val="1"/>
      <w:numFmt w:val="decimal"/>
      <w:lvlText w:val="%1."/>
      <w:lvlJc w:val="left"/>
      <w:pPr>
        <w:ind w:left="1778"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0">
    <w:nsid w:val="3D2B611F"/>
    <w:multiLevelType w:val="hybridMultilevel"/>
    <w:tmpl w:val="41ACDE24"/>
    <w:lvl w:ilvl="0" w:tplc="6D70E36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DB0566A"/>
    <w:multiLevelType w:val="hybridMultilevel"/>
    <w:tmpl w:val="ACD28316"/>
    <w:lvl w:ilvl="0" w:tplc="140A37BC">
      <w:start w:val="1"/>
      <w:numFmt w:val="decimal"/>
      <w:lvlText w:val="%1."/>
      <w:lvlJc w:val="left"/>
      <w:pPr>
        <w:ind w:left="144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7F34D0"/>
    <w:multiLevelType w:val="hybridMultilevel"/>
    <w:tmpl w:val="DBDE81A2"/>
    <w:lvl w:ilvl="0" w:tplc="9796CCA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291372"/>
    <w:multiLevelType w:val="multilevel"/>
    <w:tmpl w:val="607E48A0"/>
    <w:lvl w:ilvl="0">
      <w:start w:val="1"/>
      <w:numFmt w:val="decimal"/>
      <w:lvlText w:val="%1."/>
      <w:lvlJc w:val="left"/>
      <w:pPr>
        <w:ind w:left="1778"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4">
    <w:nsid w:val="46266BF7"/>
    <w:multiLevelType w:val="hybridMultilevel"/>
    <w:tmpl w:val="7C82ED32"/>
    <w:lvl w:ilvl="0" w:tplc="18363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392A39"/>
    <w:multiLevelType w:val="hybridMultilevel"/>
    <w:tmpl w:val="F97CD382"/>
    <w:lvl w:ilvl="0" w:tplc="937C5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7B23879"/>
    <w:multiLevelType w:val="hybridMultilevel"/>
    <w:tmpl w:val="81984C94"/>
    <w:lvl w:ilvl="0" w:tplc="2E8C27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A851076"/>
    <w:multiLevelType w:val="multilevel"/>
    <w:tmpl w:val="52A8794E"/>
    <w:lvl w:ilvl="0">
      <w:start w:val="1"/>
      <w:numFmt w:val="decimal"/>
      <w:lvlText w:val="%1."/>
      <w:lvlJc w:val="left"/>
      <w:pPr>
        <w:ind w:left="495" w:hanging="495"/>
      </w:pPr>
      <w:rPr>
        <w:rFonts w:hint="default"/>
      </w:rPr>
    </w:lvl>
    <w:lvl w:ilvl="1">
      <w:start w:val="1"/>
      <w:numFmt w:val="decimal"/>
      <w:lvlText w:val="%1.%2."/>
      <w:lvlJc w:val="left"/>
      <w:pPr>
        <w:ind w:left="2133" w:hanging="72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5319" w:hanging="108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505" w:hanging="1440"/>
      </w:pPr>
      <w:rPr>
        <w:rFonts w:hint="default"/>
      </w:rPr>
    </w:lvl>
    <w:lvl w:ilvl="6">
      <w:start w:val="1"/>
      <w:numFmt w:val="decimal"/>
      <w:lvlText w:val="%1.%2.%3.%4.%5.%6.%7."/>
      <w:lvlJc w:val="left"/>
      <w:pPr>
        <w:ind w:left="10278" w:hanging="1800"/>
      </w:pPr>
      <w:rPr>
        <w:rFonts w:hint="default"/>
      </w:rPr>
    </w:lvl>
    <w:lvl w:ilvl="7">
      <w:start w:val="1"/>
      <w:numFmt w:val="decimal"/>
      <w:lvlText w:val="%1.%2.%3.%4.%5.%6.%7.%8."/>
      <w:lvlJc w:val="left"/>
      <w:pPr>
        <w:ind w:left="11691" w:hanging="1800"/>
      </w:pPr>
      <w:rPr>
        <w:rFonts w:hint="default"/>
      </w:rPr>
    </w:lvl>
    <w:lvl w:ilvl="8">
      <w:start w:val="1"/>
      <w:numFmt w:val="decimal"/>
      <w:lvlText w:val="%1.%2.%3.%4.%5.%6.%7.%8.%9."/>
      <w:lvlJc w:val="left"/>
      <w:pPr>
        <w:ind w:left="13464" w:hanging="2160"/>
      </w:pPr>
      <w:rPr>
        <w:rFonts w:hint="default"/>
      </w:rPr>
    </w:lvl>
  </w:abstractNum>
  <w:abstractNum w:abstractNumId="28">
    <w:nsid w:val="4C6D2D2A"/>
    <w:multiLevelType w:val="hybridMultilevel"/>
    <w:tmpl w:val="9D3A3C10"/>
    <w:lvl w:ilvl="0" w:tplc="13089196">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0756C6"/>
    <w:multiLevelType w:val="hybridMultilevel"/>
    <w:tmpl w:val="F746DBD2"/>
    <w:lvl w:ilvl="0" w:tplc="19D435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0BB5034"/>
    <w:multiLevelType w:val="hybridMultilevel"/>
    <w:tmpl w:val="FD6A92EA"/>
    <w:lvl w:ilvl="0" w:tplc="18363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8E7145"/>
    <w:multiLevelType w:val="hybridMultilevel"/>
    <w:tmpl w:val="7D9E8680"/>
    <w:lvl w:ilvl="0" w:tplc="8F6A67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24C63B5"/>
    <w:multiLevelType w:val="hybridMultilevel"/>
    <w:tmpl w:val="B17C68CA"/>
    <w:lvl w:ilvl="0" w:tplc="FD7296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25253CA"/>
    <w:multiLevelType w:val="hybridMultilevel"/>
    <w:tmpl w:val="8466C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334B35"/>
    <w:multiLevelType w:val="hybridMultilevel"/>
    <w:tmpl w:val="CD3AB450"/>
    <w:lvl w:ilvl="0" w:tplc="13089196">
      <w:start w:val="2"/>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nsid w:val="56CE53D9"/>
    <w:multiLevelType w:val="hybridMultilevel"/>
    <w:tmpl w:val="06347A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7256291"/>
    <w:multiLevelType w:val="hybridMultilevel"/>
    <w:tmpl w:val="57C23C1E"/>
    <w:lvl w:ilvl="0" w:tplc="18363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7CC7691"/>
    <w:multiLevelType w:val="hybridMultilevel"/>
    <w:tmpl w:val="D4987AC8"/>
    <w:lvl w:ilvl="0" w:tplc="937C5EC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5AE3729D"/>
    <w:multiLevelType w:val="hybridMultilevel"/>
    <w:tmpl w:val="8FB45778"/>
    <w:lvl w:ilvl="0" w:tplc="18363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CD65633"/>
    <w:multiLevelType w:val="hybridMultilevel"/>
    <w:tmpl w:val="3A6CC432"/>
    <w:lvl w:ilvl="0" w:tplc="4D92452C">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00E5175"/>
    <w:multiLevelType w:val="hybridMultilevel"/>
    <w:tmpl w:val="02D85CD8"/>
    <w:lvl w:ilvl="0" w:tplc="F46C6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2A76207"/>
    <w:multiLevelType w:val="hybridMultilevel"/>
    <w:tmpl w:val="EC087EA0"/>
    <w:lvl w:ilvl="0" w:tplc="13089196">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65317A"/>
    <w:multiLevelType w:val="hybridMultilevel"/>
    <w:tmpl w:val="802EFAD2"/>
    <w:lvl w:ilvl="0" w:tplc="18363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DC8734D"/>
    <w:multiLevelType w:val="multilevel"/>
    <w:tmpl w:val="607E48A0"/>
    <w:lvl w:ilvl="0">
      <w:start w:val="1"/>
      <w:numFmt w:val="decimal"/>
      <w:lvlText w:val="%1."/>
      <w:lvlJc w:val="left"/>
      <w:pPr>
        <w:ind w:left="1778"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4">
    <w:nsid w:val="753119F7"/>
    <w:multiLevelType w:val="hybridMultilevel"/>
    <w:tmpl w:val="4CD6FB9E"/>
    <w:lvl w:ilvl="0" w:tplc="6D70E3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5510804"/>
    <w:multiLevelType w:val="hybridMultilevel"/>
    <w:tmpl w:val="831C6F84"/>
    <w:lvl w:ilvl="0" w:tplc="18363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B6D5833"/>
    <w:multiLevelType w:val="hybridMultilevel"/>
    <w:tmpl w:val="6F36F1DE"/>
    <w:lvl w:ilvl="0" w:tplc="6D70E3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E2644C7"/>
    <w:multiLevelType w:val="hybridMultilevel"/>
    <w:tmpl w:val="5C30EF48"/>
    <w:lvl w:ilvl="0" w:tplc="9CA4DB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7F535DE7"/>
    <w:multiLevelType w:val="hybridMultilevel"/>
    <w:tmpl w:val="DCD2E5DE"/>
    <w:lvl w:ilvl="0" w:tplc="13089196">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30"/>
  </w:num>
  <w:num w:numId="3">
    <w:abstractNumId w:val="36"/>
  </w:num>
  <w:num w:numId="4">
    <w:abstractNumId w:val="34"/>
  </w:num>
  <w:num w:numId="5">
    <w:abstractNumId w:val="7"/>
  </w:num>
  <w:num w:numId="6">
    <w:abstractNumId w:val="10"/>
  </w:num>
  <w:num w:numId="7">
    <w:abstractNumId w:val="37"/>
  </w:num>
  <w:num w:numId="8">
    <w:abstractNumId w:val="35"/>
  </w:num>
  <w:num w:numId="9">
    <w:abstractNumId w:val="13"/>
  </w:num>
  <w:num w:numId="10">
    <w:abstractNumId w:val="38"/>
  </w:num>
  <w:num w:numId="11">
    <w:abstractNumId w:val="3"/>
  </w:num>
  <w:num w:numId="12">
    <w:abstractNumId w:val="45"/>
  </w:num>
  <w:num w:numId="13">
    <w:abstractNumId w:val="24"/>
  </w:num>
  <w:num w:numId="14">
    <w:abstractNumId w:val="11"/>
  </w:num>
  <w:num w:numId="15">
    <w:abstractNumId w:val="42"/>
  </w:num>
  <w:num w:numId="16">
    <w:abstractNumId w:val="2"/>
  </w:num>
  <w:num w:numId="17">
    <w:abstractNumId w:val="29"/>
  </w:num>
  <w:num w:numId="18">
    <w:abstractNumId w:val="40"/>
  </w:num>
  <w:num w:numId="19">
    <w:abstractNumId w:val="6"/>
  </w:num>
  <w:num w:numId="20">
    <w:abstractNumId w:val="26"/>
  </w:num>
  <w:num w:numId="21">
    <w:abstractNumId w:val="31"/>
  </w:num>
  <w:num w:numId="22">
    <w:abstractNumId w:val="16"/>
  </w:num>
  <w:num w:numId="23">
    <w:abstractNumId w:val="32"/>
  </w:num>
  <w:num w:numId="24">
    <w:abstractNumId w:val="47"/>
  </w:num>
  <w:num w:numId="25">
    <w:abstractNumId w:val="15"/>
  </w:num>
  <w:num w:numId="26">
    <w:abstractNumId w:val="21"/>
  </w:num>
  <w:num w:numId="27">
    <w:abstractNumId w:val="8"/>
  </w:num>
  <w:num w:numId="28">
    <w:abstractNumId w:val="18"/>
  </w:num>
  <w:num w:numId="29">
    <w:abstractNumId w:val="20"/>
  </w:num>
  <w:num w:numId="30">
    <w:abstractNumId w:val="46"/>
  </w:num>
  <w:num w:numId="31">
    <w:abstractNumId w:val="23"/>
  </w:num>
  <w:num w:numId="32">
    <w:abstractNumId w:val="1"/>
  </w:num>
  <w:num w:numId="33">
    <w:abstractNumId w:val="43"/>
  </w:num>
  <w:num w:numId="34">
    <w:abstractNumId w:val="14"/>
  </w:num>
  <w:num w:numId="35">
    <w:abstractNumId w:val="28"/>
  </w:num>
  <w:num w:numId="36">
    <w:abstractNumId w:val="41"/>
  </w:num>
  <w:num w:numId="37">
    <w:abstractNumId w:val="17"/>
  </w:num>
  <w:num w:numId="38">
    <w:abstractNumId w:val="19"/>
  </w:num>
  <w:num w:numId="39">
    <w:abstractNumId w:val="48"/>
  </w:num>
  <w:num w:numId="40">
    <w:abstractNumId w:val="44"/>
  </w:num>
  <w:num w:numId="41">
    <w:abstractNumId w:val="0"/>
  </w:num>
  <w:num w:numId="42">
    <w:abstractNumId w:val="27"/>
  </w:num>
  <w:num w:numId="43">
    <w:abstractNumId w:val="5"/>
  </w:num>
  <w:num w:numId="44">
    <w:abstractNumId w:val="22"/>
  </w:num>
  <w:num w:numId="45">
    <w:abstractNumId w:val="9"/>
  </w:num>
  <w:num w:numId="46">
    <w:abstractNumId w:val="4"/>
  </w:num>
  <w:num w:numId="47">
    <w:abstractNumId w:val="39"/>
  </w:num>
  <w:num w:numId="48">
    <w:abstractNumId w:val="12"/>
  </w:num>
  <w:num w:numId="49">
    <w:abstractNumId w:val="3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hideSpellingErrors/>
  <w:hideGrammaticalErrors/>
  <w:proofState w:spelling="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912"/>
    <w:rsid w:val="00023B06"/>
    <w:rsid w:val="00081707"/>
    <w:rsid w:val="000C47BE"/>
    <w:rsid w:val="000C6927"/>
    <w:rsid w:val="0014421F"/>
    <w:rsid w:val="00174400"/>
    <w:rsid w:val="001870CF"/>
    <w:rsid w:val="00193038"/>
    <w:rsid w:val="001C073D"/>
    <w:rsid w:val="001F5A61"/>
    <w:rsid w:val="00200251"/>
    <w:rsid w:val="00272346"/>
    <w:rsid w:val="0027670F"/>
    <w:rsid w:val="002A18EA"/>
    <w:rsid w:val="002A265C"/>
    <w:rsid w:val="002A6618"/>
    <w:rsid w:val="002A7EA2"/>
    <w:rsid w:val="00317A09"/>
    <w:rsid w:val="00331AB5"/>
    <w:rsid w:val="0037009F"/>
    <w:rsid w:val="00370F74"/>
    <w:rsid w:val="00384221"/>
    <w:rsid w:val="003A23A3"/>
    <w:rsid w:val="003E4B53"/>
    <w:rsid w:val="003E5FCA"/>
    <w:rsid w:val="00430AF1"/>
    <w:rsid w:val="004457D7"/>
    <w:rsid w:val="00472170"/>
    <w:rsid w:val="00482EED"/>
    <w:rsid w:val="00486CE0"/>
    <w:rsid w:val="004B0635"/>
    <w:rsid w:val="004B68CD"/>
    <w:rsid w:val="004C0ADA"/>
    <w:rsid w:val="00511296"/>
    <w:rsid w:val="00556EFD"/>
    <w:rsid w:val="005605A1"/>
    <w:rsid w:val="005732CD"/>
    <w:rsid w:val="00637292"/>
    <w:rsid w:val="006A547D"/>
    <w:rsid w:val="006D2AC0"/>
    <w:rsid w:val="006D5F33"/>
    <w:rsid w:val="006F1A12"/>
    <w:rsid w:val="006F39E8"/>
    <w:rsid w:val="00756C32"/>
    <w:rsid w:val="0076246F"/>
    <w:rsid w:val="007726B1"/>
    <w:rsid w:val="007B5396"/>
    <w:rsid w:val="007C0588"/>
    <w:rsid w:val="008037AA"/>
    <w:rsid w:val="008053A6"/>
    <w:rsid w:val="00824A7A"/>
    <w:rsid w:val="00860BF1"/>
    <w:rsid w:val="00867F04"/>
    <w:rsid w:val="008A65C6"/>
    <w:rsid w:val="008A7972"/>
    <w:rsid w:val="008C2883"/>
    <w:rsid w:val="008C7D62"/>
    <w:rsid w:val="0091345E"/>
    <w:rsid w:val="00913855"/>
    <w:rsid w:val="00920B9E"/>
    <w:rsid w:val="009348C7"/>
    <w:rsid w:val="00960471"/>
    <w:rsid w:val="0097183E"/>
    <w:rsid w:val="009B2396"/>
    <w:rsid w:val="009B40BA"/>
    <w:rsid w:val="009B4133"/>
    <w:rsid w:val="009C4696"/>
    <w:rsid w:val="009E5ED6"/>
    <w:rsid w:val="00A1065F"/>
    <w:rsid w:val="00A5414B"/>
    <w:rsid w:val="00A8714B"/>
    <w:rsid w:val="00AA4B9E"/>
    <w:rsid w:val="00AB18D9"/>
    <w:rsid w:val="00AB2AFD"/>
    <w:rsid w:val="00AC514F"/>
    <w:rsid w:val="00B4003B"/>
    <w:rsid w:val="00B639D2"/>
    <w:rsid w:val="00BC7D3D"/>
    <w:rsid w:val="00BF5A94"/>
    <w:rsid w:val="00C83B1C"/>
    <w:rsid w:val="00C8742F"/>
    <w:rsid w:val="00CA0579"/>
    <w:rsid w:val="00CA39DF"/>
    <w:rsid w:val="00CA6885"/>
    <w:rsid w:val="00CE04B9"/>
    <w:rsid w:val="00D5255D"/>
    <w:rsid w:val="00D54DCB"/>
    <w:rsid w:val="00DA349D"/>
    <w:rsid w:val="00DA4558"/>
    <w:rsid w:val="00DB2010"/>
    <w:rsid w:val="00E24D71"/>
    <w:rsid w:val="00E31E24"/>
    <w:rsid w:val="00E41202"/>
    <w:rsid w:val="00E512B1"/>
    <w:rsid w:val="00E513FA"/>
    <w:rsid w:val="00E6057F"/>
    <w:rsid w:val="00E63912"/>
    <w:rsid w:val="00E70BA7"/>
    <w:rsid w:val="00E72169"/>
    <w:rsid w:val="00EA1435"/>
    <w:rsid w:val="00ED101F"/>
    <w:rsid w:val="00F122F4"/>
    <w:rsid w:val="00F2260A"/>
    <w:rsid w:val="00F700C0"/>
    <w:rsid w:val="00F72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6391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63912"/>
    <w:rPr>
      <w:color w:val="0066CC"/>
      <w:u w:val="single"/>
    </w:rPr>
  </w:style>
  <w:style w:type="character" w:customStyle="1" w:styleId="2">
    <w:name w:val="Заголовок №2_"/>
    <w:basedOn w:val="a0"/>
    <w:link w:val="20"/>
    <w:rsid w:val="00E63912"/>
    <w:rPr>
      <w:rFonts w:ascii="Times New Roman" w:eastAsia="Times New Roman" w:hAnsi="Times New Roman" w:cs="Times New Roman"/>
      <w:b w:val="0"/>
      <w:bCs w:val="0"/>
      <w:i w:val="0"/>
      <w:iCs w:val="0"/>
      <w:smallCaps w:val="0"/>
      <w:strike w:val="0"/>
      <w:spacing w:val="-10"/>
      <w:sz w:val="30"/>
      <w:szCs w:val="30"/>
      <w:u w:val="none"/>
    </w:rPr>
  </w:style>
  <w:style w:type="character" w:customStyle="1" w:styleId="3">
    <w:name w:val="Основной текст (3)_"/>
    <w:basedOn w:val="a0"/>
    <w:link w:val="30"/>
    <w:rsid w:val="00E63912"/>
    <w:rPr>
      <w:rFonts w:ascii="Bookman Old Style" w:eastAsia="Bookman Old Style" w:hAnsi="Bookman Old Style" w:cs="Bookman Old Style"/>
      <w:b w:val="0"/>
      <w:bCs w:val="0"/>
      <w:i w:val="0"/>
      <w:iCs w:val="0"/>
      <w:smallCaps w:val="0"/>
      <w:strike w:val="0"/>
      <w:sz w:val="16"/>
      <w:szCs w:val="16"/>
      <w:u w:val="none"/>
    </w:rPr>
  </w:style>
  <w:style w:type="character" w:customStyle="1" w:styleId="31">
    <w:name w:val="Заголовок №3_"/>
    <w:basedOn w:val="a0"/>
    <w:link w:val="32"/>
    <w:rsid w:val="00E63912"/>
    <w:rPr>
      <w:rFonts w:ascii="Times New Roman" w:eastAsia="Times New Roman" w:hAnsi="Times New Roman" w:cs="Times New Roman"/>
      <w:b w:val="0"/>
      <w:bCs w:val="0"/>
      <w:i w:val="0"/>
      <w:iCs w:val="0"/>
      <w:smallCaps w:val="0"/>
      <w:strike w:val="0"/>
      <w:spacing w:val="0"/>
      <w:sz w:val="26"/>
      <w:szCs w:val="26"/>
      <w:u w:val="none"/>
    </w:rPr>
  </w:style>
  <w:style w:type="character" w:customStyle="1" w:styleId="21">
    <w:name w:val="Подпись к картинке (2)_"/>
    <w:basedOn w:val="a0"/>
    <w:link w:val="22"/>
    <w:rsid w:val="00E63912"/>
    <w:rPr>
      <w:rFonts w:ascii="Times New Roman" w:eastAsia="Times New Roman" w:hAnsi="Times New Roman" w:cs="Times New Roman"/>
      <w:b/>
      <w:bCs/>
      <w:i/>
      <w:iCs/>
      <w:smallCaps w:val="0"/>
      <w:strike w:val="0"/>
      <w:sz w:val="17"/>
      <w:szCs w:val="17"/>
      <w:u w:val="none"/>
    </w:rPr>
  </w:style>
  <w:style w:type="character" w:customStyle="1" w:styleId="23">
    <w:name w:val="Подпись к картинке (2)"/>
    <w:basedOn w:val="21"/>
    <w:rsid w:val="00E63912"/>
    <w:rPr>
      <w:rFonts w:ascii="Times New Roman" w:eastAsia="Times New Roman" w:hAnsi="Times New Roman" w:cs="Times New Roman"/>
      <w:b/>
      <w:bCs/>
      <w:i/>
      <w:iCs/>
      <w:smallCaps w:val="0"/>
      <w:strike/>
      <w:color w:val="000000"/>
      <w:spacing w:val="0"/>
      <w:w w:val="100"/>
      <w:position w:val="0"/>
      <w:sz w:val="17"/>
      <w:szCs w:val="17"/>
      <w:u w:val="none"/>
      <w:lang w:val="uk-UA" w:eastAsia="uk-UA" w:bidi="uk-UA"/>
    </w:rPr>
  </w:style>
  <w:style w:type="character" w:customStyle="1" w:styleId="6">
    <w:name w:val="Заголовок №6_"/>
    <w:basedOn w:val="a0"/>
    <w:link w:val="60"/>
    <w:rsid w:val="00E63912"/>
    <w:rPr>
      <w:rFonts w:ascii="Times New Roman" w:eastAsia="Times New Roman" w:hAnsi="Times New Roman" w:cs="Times New Roman"/>
      <w:b/>
      <w:bCs/>
      <w:i w:val="0"/>
      <w:iCs w:val="0"/>
      <w:smallCaps w:val="0"/>
      <w:strike w:val="0"/>
      <w:sz w:val="20"/>
      <w:szCs w:val="20"/>
      <w:u w:val="none"/>
    </w:rPr>
  </w:style>
  <w:style w:type="character" w:customStyle="1" w:styleId="24">
    <w:name w:val="Основной текст (2)_"/>
    <w:basedOn w:val="a0"/>
    <w:link w:val="25"/>
    <w:rsid w:val="00E63912"/>
    <w:rPr>
      <w:rFonts w:ascii="Times New Roman" w:eastAsia="Times New Roman" w:hAnsi="Times New Roman" w:cs="Times New Roman"/>
      <w:b w:val="0"/>
      <w:bCs w:val="0"/>
      <w:i w:val="0"/>
      <w:iCs w:val="0"/>
      <w:smallCaps w:val="0"/>
      <w:strike w:val="0"/>
      <w:sz w:val="19"/>
      <w:szCs w:val="19"/>
      <w:u w:val="none"/>
    </w:rPr>
  </w:style>
  <w:style w:type="character" w:customStyle="1" w:styleId="26">
    <w:name w:val="Основной текст (2) + Полужирный;Курсив"/>
    <w:basedOn w:val="24"/>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27">
    <w:name w:val="Колонтитул (2)_"/>
    <w:basedOn w:val="a0"/>
    <w:link w:val="28"/>
    <w:rsid w:val="00E63912"/>
    <w:rPr>
      <w:rFonts w:ascii="Segoe UI" w:eastAsia="Segoe UI" w:hAnsi="Segoe UI" w:cs="Segoe UI"/>
      <w:b/>
      <w:bCs/>
      <w:i/>
      <w:iCs/>
      <w:smallCaps w:val="0"/>
      <w:strike w:val="0"/>
      <w:sz w:val="11"/>
      <w:szCs w:val="11"/>
      <w:u w:val="none"/>
    </w:rPr>
  </w:style>
  <w:style w:type="character" w:customStyle="1" w:styleId="2TimesNewRoman65pt">
    <w:name w:val="Колонтитул (2) + Times New Roman;6;5 pt;Не курсив"/>
    <w:basedOn w:val="27"/>
    <w:rsid w:val="00E63912"/>
    <w:rPr>
      <w:rFonts w:ascii="Times New Roman" w:eastAsia="Times New Roman" w:hAnsi="Times New Roman" w:cs="Times New Roman"/>
      <w:b/>
      <w:bCs/>
      <w:i/>
      <w:iCs/>
      <w:smallCaps w:val="0"/>
      <w:strike w:val="0"/>
      <w:color w:val="000000"/>
      <w:spacing w:val="0"/>
      <w:w w:val="100"/>
      <w:position w:val="0"/>
      <w:sz w:val="13"/>
      <w:szCs w:val="13"/>
      <w:u w:val="none"/>
      <w:lang w:val="uk-UA" w:eastAsia="uk-UA" w:bidi="uk-UA"/>
    </w:rPr>
  </w:style>
  <w:style w:type="character" w:customStyle="1" w:styleId="33">
    <w:name w:val="Колонтитул (3)_"/>
    <w:basedOn w:val="a0"/>
    <w:link w:val="34"/>
    <w:rsid w:val="00E63912"/>
    <w:rPr>
      <w:rFonts w:ascii="Bookman Old Style" w:eastAsia="Bookman Old Style" w:hAnsi="Bookman Old Style" w:cs="Bookman Old Style"/>
      <w:b/>
      <w:bCs/>
      <w:i/>
      <w:iCs/>
      <w:smallCaps w:val="0"/>
      <w:strike w:val="0"/>
      <w:sz w:val="9"/>
      <w:szCs w:val="9"/>
      <w:u w:val="none"/>
    </w:rPr>
  </w:style>
  <w:style w:type="character" w:customStyle="1" w:styleId="a4">
    <w:name w:val="Другое_"/>
    <w:basedOn w:val="a0"/>
    <w:link w:val="a5"/>
    <w:rsid w:val="00E63912"/>
    <w:rPr>
      <w:rFonts w:ascii="Times New Roman" w:eastAsia="Times New Roman" w:hAnsi="Times New Roman" w:cs="Times New Roman"/>
      <w:b w:val="0"/>
      <w:bCs w:val="0"/>
      <w:i w:val="0"/>
      <w:iCs w:val="0"/>
      <w:smallCaps w:val="0"/>
      <w:strike w:val="0"/>
      <w:sz w:val="20"/>
      <w:szCs w:val="20"/>
      <w:u w:val="none"/>
    </w:rPr>
  </w:style>
  <w:style w:type="character" w:customStyle="1" w:styleId="29">
    <w:name w:val="Основной текст (2)"/>
    <w:basedOn w:val="24"/>
    <w:rsid w:val="00E63912"/>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uk-UA" w:eastAsia="uk-UA" w:bidi="uk-UA"/>
    </w:rPr>
  </w:style>
  <w:style w:type="character" w:customStyle="1" w:styleId="2a">
    <w:name w:val="Основной текст (2)"/>
    <w:basedOn w:val="24"/>
    <w:rsid w:val="00E63912"/>
    <w:rPr>
      <w:rFonts w:ascii="Times New Roman" w:eastAsia="Times New Roman" w:hAnsi="Times New Roman" w:cs="Times New Roman"/>
      <w:b w:val="0"/>
      <w:bCs w:val="0"/>
      <w:i w:val="0"/>
      <w:iCs w:val="0"/>
      <w:smallCaps w:val="0"/>
      <w:strike/>
      <w:color w:val="000000"/>
      <w:spacing w:val="0"/>
      <w:w w:val="100"/>
      <w:position w:val="0"/>
      <w:sz w:val="19"/>
      <w:szCs w:val="19"/>
      <w:u w:val="none"/>
      <w:lang w:val="uk-UA" w:eastAsia="uk-UA" w:bidi="uk-UA"/>
    </w:rPr>
  </w:style>
  <w:style w:type="character" w:customStyle="1" w:styleId="4">
    <w:name w:val="Основной текст (4)_"/>
    <w:basedOn w:val="a0"/>
    <w:link w:val="40"/>
    <w:rsid w:val="00E63912"/>
    <w:rPr>
      <w:rFonts w:ascii="Times New Roman" w:eastAsia="Times New Roman" w:hAnsi="Times New Roman" w:cs="Times New Roman"/>
      <w:b/>
      <w:bCs/>
      <w:i w:val="0"/>
      <w:iCs w:val="0"/>
      <w:smallCaps w:val="0"/>
      <w:strike w:val="0"/>
      <w:sz w:val="19"/>
      <w:szCs w:val="19"/>
      <w:u w:val="none"/>
    </w:rPr>
  </w:style>
  <w:style w:type="character" w:customStyle="1" w:styleId="41">
    <w:name w:val="Основной текст (4) + 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4105pt">
    <w:name w:val="Основной текст (4) + 10;5 pt;Курсив"/>
    <w:basedOn w:val="4"/>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5">
    <w:name w:val="Заголовок №5_"/>
    <w:basedOn w:val="a0"/>
    <w:link w:val="50"/>
    <w:rsid w:val="00E63912"/>
    <w:rPr>
      <w:rFonts w:ascii="Segoe UI" w:eastAsia="Segoe UI" w:hAnsi="Segoe UI" w:cs="Segoe UI"/>
      <w:b w:val="0"/>
      <w:bCs w:val="0"/>
      <w:i/>
      <w:iCs/>
      <w:smallCaps w:val="0"/>
      <w:strike w:val="0"/>
      <w:sz w:val="22"/>
      <w:szCs w:val="22"/>
      <w:u w:val="none"/>
    </w:rPr>
  </w:style>
  <w:style w:type="character" w:customStyle="1" w:styleId="5TimesNewRoman12pt">
    <w:name w:val="Заголовок №5 + Times New Roman;12 pt;Не курсив"/>
    <w:basedOn w:val="5"/>
    <w:rsid w:val="00E63912"/>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42">
    <w:name w:val="Колонтитул (4)_"/>
    <w:basedOn w:val="a0"/>
    <w:link w:val="43"/>
    <w:rsid w:val="00E63912"/>
    <w:rPr>
      <w:rFonts w:ascii="Segoe UI" w:eastAsia="Segoe UI" w:hAnsi="Segoe UI" w:cs="Segoe UI"/>
      <w:b/>
      <w:bCs/>
      <w:i/>
      <w:iCs/>
      <w:smallCaps w:val="0"/>
      <w:strike w:val="0"/>
      <w:sz w:val="12"/>
      <w:szCs w:val="12"/>
      <w:u w:val="none"/>
    </w:rPr>
  </w:style>
  <w:style w:type="character" w:customStyle="1" w:styleId="44">
    <w:name w:val="Колонтитул (4) + Не полужирный;Не курсив"/>
    <w:basedOn w:val="42"/>
    <w:rsid w:val="00E63912"/>
    <w:rPr>
      <w:rFonts w:ascii="Segoe UI" w:eastAsia="Segoe UI" w:hAnsi="Segoe UI" w:cs="Segoe UI"/>
      <w:b/>
      <w:bCs/>
      <w:i/>
      <w:iCs/>
      <w:smallCaps w:val="0"/>
      <w:strike w:val="0"/>
      <w:color w:val="000000"/>
      <w:spacing w:val="0"/>
      <w:w w:val="100"/>
      <w:position w:val="0"/>
      <w:sz w:val="12"/>
      <w:szCs w:val="12"/>
      <w:u w:val="none"/>
      <w:lang w:val="uk-UA" w:eastAsia="uk-UA" w:bidi="uk-UA"/>
    </w:rPr>
  </w:style>
  <w:style w:type="character" w:customStyle="1" w:styleId="51">
    <w:name w:val="Колонтитул (5)_"/>
    <w:basedOn w:val="a0"/>
    <w:link w:val="52"/>
    <w:rsid w:val="00E63912"/>
    <w:rPr>
      <w:rFonts w:ascii="Times New Roman" w:eastAsia="Times New Roman" w:hAnsi="Times New Roman" w:cs="Times New Roman"/>
      <w:b/>
      <w:bCs/>
      <w:i/>
      <w:iCs/>
      <w:smallCaps w:val="0"/>
      <w:strike w:val="0"/>
      <w:spacing w:val="-20"/>
      <w:sz w:val="20"/>
      <w:szCs w:val="20"/>
      <w:u w:val="none"/>
    </w:rPr>
  </w:style>
  <w:style w:type="character" w:customStyle="1" w:styleId="50pt">
    <w:name w:val="Колонтитул (5) + Интервал 0 pt"/>
    <w:basedOn w:val="51"/>
    <w:rsid w:val="00E63912"/>
    <w:rPr>
      <w:rFonts w:ascii="Times New Roman" w:eastAsia="Times New Roman" w:hAnsi="Times New Roman" w:cs="Times New Roman"/>
      <w:b/>
      <w:bCs/>
      <w:i/>
      <w:iCs/>
      <w:smallCaps w:val="0"/>
      <w:strike w:val="0"/>
      <w:color w:val="000000"/>
      <w:spacing w:val="-10"/>
      <w:w w:val="100"/>
      <w:position w:val="0"/>
      <w:sz w:val="20"/>
      <w:szCs w:val="20"/>
      <w:u w:val="none"/>
      <w:lang w:val="uk-UA" w:eastAsia="uk-UA" w:bidi="uk-UA"/>
    </w:rPr>
  </w:style>
  <w:style w:type="character" w:customStyle="1" w:styleId="53">
    <w:name w:val="Основной текст (5)_"/>
    <w:basedOn w:val="a0"/>
    <w:link w:val="54"/>
    <w:rsid w:val="00E63912"/>
    <w:rPr>
      <w:rFonts w:ascii="Times New Roman" w:eastAsia="Times New Roman" w:hAnsi="Times New Roman" w:cs="Times New Roman"/>
      <w:b/>
      <w:bCs/>
      <w:i w:val="0"/>
      <w:iCs w:val="0"/>
      <w:smallCaps w:val="0"/>
      <w:strike w:val="0"/>
      <w:sz w:val="16"/>
      <w:szCs w:val="16"/>
      <w:u w:val="none"/>
    </w:rPr>
  </w:style>
  <w:style w:type="character" w:customStyle="1" w:styleId="55">
    <w:name w:val="Основной текст (5)"/>
    <w:basedOn w:val="53"/>
    <w:rsid w:val="00E63912"/>
    <w:rPr>
      <w:rFonts w:ascii="Times New Roman" w:eastAsia="Times New Roman" w:hAnsi="Times New Roman" w:cs="Times New Roman"/>
      <w:b/>
      <w:bCs/>
      <w:i w:val="0"/>
      <w:iCs w:val="0"/>
      <w:smallCaps w:val="0"/>
      <w:strike w:val="0"/>
      <w:color w:val="000000"/>
      <w:spacing w:val="0"/>
      <w:w w:val="100"/>
      <w:position w:val="0"/>
      <w:sz w:val="16"/>
      <w:szCs w:val="16"/>
      <w:u w:val="single"/>
      <w:lang w:val="uk-UA" w:eastAsia="uk-UA" w:bidi="uk-UA"/>
    </w:rPr>
  </w:style>
  <w:style w:type="character" w:customStyle="1" w:styleId="28pt">
    <w:name w:val="Основной текст (2) + 8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61">
    <w:name w:val="Основной текст (6)_"/>
    <w:basedOn w:val="a0"/>
    <w:link w:val="62"/>
    <w:rsid w:val="00E63912"/>
    <w:rPr>
      <w:rFonts w:ascii="Times New Roman" w:eastAsia="Times New Roman" w:hAnsi="Times New Roman" w:cs="Times New Roman"/>
      <w:b w:val="0"/>
      <w:bCs w:val="0"/>
      <w:i/>
      <w:iCs/>
      <w:smallCaps w:val="0"/>
      <w:strike w:val="0"/>
      <w:sz w:val="22"/>
      <w:szCs w:val="22"/>
      <w:u w:val="none"/>
    </w:rPr>
  </w:style>
  <w:style w:type="character" w:customStyle="1" w:styleId="63">
    <w:name w:val="Основной текст (6)"/>
    <w:basedOn w:val="61"/>
    <w:rsid w:val="00E63912"/>
    <w:rPr>
      <w:rFonts w:ascii="Times New Roman" w:eastAsia="Times New Roman" w:hAnsi="Times New Roman" w:cs="Times New Roman"/>
      <w:b w:val="0"/>
      <w:bCs w:val="0"/>
      <w:i/>
      <w:iCs/>
      <w:smallCaps w:val="0"/>
      <w:strike w:val="0"/>
      <w:color w:val="000000"/>
      <w:spacing w:val="0"/>
      <w:w w:val="100"/>
      <w:position w:val="0"/>
      <w:sz w:val="22"/>
      <w:szCs w:val="22"/>
      <w:u w:val="single"/>
      <w:lang w:val="uk-UA" w:eastAsia="uk-UA" w:bidi="uk-UA"/>
    </w:rPr>
  </w:style>
  <w:style w:type="character" w:customStyle="1" w:styleId="7">
    <w:name w:val="Основной текст (7)_"/>
    <w:basedOn w:val="a0"/>
    <w:link w:val="70"/>
    <w:rsid w:val="00E63912"/>
    <w:rPr>
      <w:rFonts w:ascii="Times New Roman" w:eastAsia="Times New Roman" w:hAnsi="Times New Roman" w:cs="Times New Roman"/>
      <w:b w:val="0"/>
      <w:bCs w:val="0"/>
      <w:i w:val="0"/>
      <w:iCs w:val="0"/>
      <w:smallCaps w:val="0"/>
      <w:strike w:val="0"/>
      <w:sz w:val="12"/>
      <w:szCs w:val="12"/>
      <w:u w:val="none"/>
    </w:rPr>
  </w:style>
  <w:style w:type="character" w:customStyle="1" w:styleId="71">
    <w:name w:val="Основной текст (7)"/>
    <w:basedOn w:val="7"/>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77pt">
    <w:name w:val="Основной текст (7) + 7 pt"/>
    <w:basedOn w:val="7"/>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uk-UA" w:eastAsia="uk-UA" w:bidi="uk-UA"/>
    </w:rPr>
  </w:style>
  <w:style w:type="character" w:customStyle="1" w:styleId="8">
    <w:name w:val="Основной текст (8)_"/>
    <w:basedOn w:val="a0"/>
    <w:link w:val="80"/>
    <w:rsid w:val="00E63912"/>
    <w:rPr>
      <w:rFonts w:ascii="Times New Roman" w:eastAsia="Times New Roman" w:hAnsi="Times New Roman" w:cs="Times New Roman"/>
      <w:b/>
      <w:bCs/>
      <w:i/>
      <w:iCs/>
      <w:smallCaps w:val="0"/>
      <w:strike w:val="0"/>
      <w:sz w:val="21"/>
      <w:szCs w:val="21"/>
      <w:u w:val="none"/>
    </w:rPr>
  </w:style>
  <w:style w:type="character" w:customStyle="1" w:styleId="a6">
    <w:name w:val="Колонтитул_"/>
    <w:basedOn w:val="a0"/>
    <w:link w:val="a7"/>
    <w:rsid w:val="00E63912"/>
    <w:rPr>
      <w:rFonts w:ascii="Segoe UI" w:eastAsia="Segoe UI" w:hAnsi="Segoe UI" w:cs="Segoe UI"/>
      <w:b/>
      <w:bCs/>
      <w:i/>
      <w:iCs/>
      <w:smallCaps w:val="0"/>
      <w:strike w:val="0"/>
      <w:sz w:val="12"/>
      <w:szCs w:val="12"/>
      <w:u w:val="none"/>
    </w:rPr>
  </w:style>
  <w:style w:type="character" w:customStyle="1" w:styleId="TimesNewRoman75pt">
    <w:name w:val="Колонтитул + Times New Roman;7;5 pt;Не полужирный;Не курсив"/>
    <w:basedOn w:val="a6"/>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72">
    <w:name w:val="Заголовок №7_"/>
    <w:basedOn w:val="a0"/>
    <w:link w:val="73"/>
    <w:rsid w:val="00E63912"/>
    <w:rPr>
      <w:rFonts w:ascii="Times New Roman" w:eastAsia="Times New Roman" w:hAnsi="Times New Roman" w:cs="Times New Roman"/>
      <w:b/>
      <w:bCs/>
      <w:i w:val="0"/>
      <w:iCs w:val="0"/>
      <w:smallCaps w:val="0"/>
      <w:strike w:val="0"/>
      <w:sz w:val="20"/>
      <w:szCs w:val="20"/>
      <w:u w:val="none"/>
    </w:rPr>
  </w:style>
  <w:style w:type="character" w:customStyle="1" w:styleId="21pt">
    <w:name w:val="Основной текст (2) + Интервал 1 pt"/>
    <w:basedOn w:val="24"/>
    <w:rsid w:val="00E63912"/>
    <w:rPr>
      <w:rFonts w:ascii="Times New Roman" w:eastAsia="Times New Roman" w:hAnsi="Times New Roman" w:cs="Times New Roman"/>
      <w:b w:val="0"/>
      <w:bCs w:val="0"/>
      <w:i w:val="0"/>
      <w:iCs w:val="0"/>
      <w:smallCaps w:val="0"/>
      <w:strike w:val="0"/>
      <w:color w:val="000000"/>
      <w:spacing w:val="20"/>
      <w:w w:val="100"/>
      <w:position w:val="0"/>
      <w:sz w:val="19"/>
      <w:szCs w:val="19"/>
      <w:u w:val="single"/>
      <w:lang w:val="uk-UA" w:eastAsia="uk-UA" w:bidi="uk-UA"/>
    </w:rPr>
  </w:style>
  <w:style w:type="character" w:customStyle="1" w:styleId="21pt0">
    <w:name w:val="Основной текст (2) + Малые прописные;Интервал 1 pt"/>
    <w:basedOn w:val="24"/>
    <w:rsid w:val="00E63912"/>
    <w:rPr>
      <w:rFonts w:ascii="Times New Roman" w:eastAsia="Times New Roman" w:hAnsi="Times New Roman" w:cs="Times New Roman"/>
      <w:b w:val="0"/>
      <w:bCs w:val="0"/>
      <w:i w:val="0"/>
      <w:iCs w:val="0"/>
      <w:smallCaps/>
      <w:strike w:val="0"/>
      <w:color w:val="000000"/>
      <w:spacing w:val="20"/>
      <w:w w:val="100"/>
      <w:position w:val="0"/>
      <w:sz w:val="19"/>
      <w:szCs w:val="19"/>
      <w:u w:val="none"/>
      <w:lang w:val="uk-UA" w:eastAsia="uk-UA" w:bidi="uk-UA"/>
    </w:rPr>
  </w:style>
  <w:style w:type="character" w:customStyle="1" w:styleId="64">
    <w:name w:val="Колонтитул (6)_"/>
    <w:basedOn w:val="a0"/>
    <w:link w:val="65"/>
    <w:rsid w:val="00E63912"/>
    <w:rPr>
      <w:rFonts w:ascii="Times New Roman" w:eastAsia="Times New Roman" w:hAnsi="Times New Roman" w:cs="Times New Roman"/>
      <w:b/>
      <w:bCs/>
      <w:i w:val="0"/>
      <w:iCs w:val="0"/>
      <w:smallCaps w:val="0"/>
      <w:strike w:val="0"/>
      <w:sz w:val="13"/>
      <w:szCs w:val="13"/>
      <w:u w:val="none"/>
    </w:rPr>
  </w:style>
  <w:style w:type="character" w:customStyle="1" w:styleId="66">
    <w:name w:val="Колонтитул (6)"/>
    <w:basedOn w:val="64"/>
    <w:rsid w:val="00E63912"/>
    <w:rPr>
      <w:rFonts w:ascii="Times New Roman" w:eastAsia="Times New Roman" w:hAnsi="Times New Roman" w:cs="Times New Roman"/>
      <w:b/>
      <w:bCs/>
      <w:i w:val="0"/>
      <w:iCs w:val="0"/>
      <w:smallCaps w:val="0"/>
      <w:strike w:val="0"/>
      <w:color w:val="000000"/>
      <w:spacing w:val="0"/>
      <w:w w:val="100"/>
      <w:position w:val="0"/>
      <w:sz w:val="13"/>
      <w:szCs w:val="13"/>
      <w:u w:val="single"/>
      <w:lang w:val="uk-UA" w:eastAsia="uk-UA" w:bidi="uk-UA"/>
    </w:rPr>
  </w:style>
  <w:style w:type="character" w:customStyle="1" w:styleId="895pt">
    <w:name w:val="Основной текст (8) + 9;5 pt;Не курсив"/>
    <w:basedOn w:val="8"/>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9">
    <w:name w:val="Основной текст (9)_"/>
    <w:basedOn w:val="a0"/>
    <w:link w:val="90"/>
    <w:rsid w:val="00E63912"/>
    <w:rPr>
      <w:rFonts w:ascii="Times New Roman" w:eastAsia="Times New Roman" w:hAnsi="Times New Roman" w:cs="Times New Roman"/>
      <w:b/>
      <w:bCs/>
      <w:i/>
      <w:iCs/>
      <w:smallCaps w:val="0"/>
      <w:strike w:val="0"/>
      <w:sz w:val="17"/>
      <w:szCs w:val="17"/>
      <w:u w:val="none"/>
    </w:rPr>
  </w:style>
  <w:style w:type="character" w:customStyle="1" w:styleId="98pt">
    <w:name w:val="Основной текст (9) + 8 pt;Не курсив"/>
    <w:basedOn w:val="9"/>
    <w:rsid w:val="00E63912"/>
    <w:rPr>
      <w:rFonts w:ascii="Times New Roman" w:eastAsia="Times New Roman" w:hAnsi="Times New Roman" w:cs="Times New Roman"/>
      <w:b/>
      <w:bCs/>
      <w:i/>
      <w:iCs/>
      <w:smallCaps w:val="0"/>
      <w:strike w:val="0"/>
      <w:color w:val="000000"/>
      <w:spacing w:val="0"/>
      <w:w w:val="100"/>
      <w:position w:val="0"/>
      <w:sz w:val="16"/>
      <w:szCs w:val="16"/>
      <w:u w:val="single"/>
      <w:lang w:val="uk-UA" w:eastAsia="uk-UA" w:bidi="uk-UA"/>
    </w:rPr>
  </w:style>
  <w:style w:type="character" w:customStyle="1" w:styleId="98pt0">
    <w:name w:val="Основной текст (9) + 8 pt;Не курсив"/>
    <w:basedOn w:val="9"/>
    <w:rsid w:val="00E63912"/>
    <w:rPr>
      <w:rFonts w:ascii="Times New Roman" w:eastAsia="Times New Roman" w:hAnsi="Times New Roman" w:cs="Times New Roman"/>
      <w:b/>
      <w:bCs/>
      <w:i/>
      <w:iCs/>
      <w:smallCaps w:val="0"/>
      <w:strike w:val="0"/>
      <w:color w:val="000000"/>
      <w:spacing w:val="0"/>
      <w:w w:val="100"/>
      <w:position w:val="0"/>
      <w:sz w:val="16"/>
      <w:szCs w:val="16"/>
      <w:u w:val="none"/>
      <w:lang w:val="uk-UA" w:eastAsia="uk-UA" w:bidi="uk-UA"/>
    </w:rPr>
  </w:style>
  <w:style w:type="character" w:customStyle="1" w:styleId="10">
    <w:name w:val="Основной текст (10)_"/>
    <w:basedOn w:val="a0"/>
    <w:link w:val="100"/>
    <w:rsid w:val="00E63912"/>
    <w:rPr>
      <w:rFonts w:ascii="Times New Roman" w:eastAsia="Times New Roman" w:hAnsi="Times New Roman" w:cs="Times New Roman"/>
      <w:b/>
      <w:bCs/>
      <w:i/>
      <w:iCs/>
      <w:smallCaps w:val="0"/>
      <w:strike w:val="0"/>
      <w:spacing w:val="-20"/>
      <w:sz w:val="30"/>
      <w:szCs w:val="30"/>
      <w:u w:val="none"/>
    </w:rPr>
  </w:style>
  <w:style w:type="character" w:customStyle="1" w:styleId="11">
    <w:name w:val="Основной текст (11)_"/>
    <w:basedOn w:val="a0"/>
    <w:link w:val="110"/>
    <w:rsid w:val="00E63912"/>
    <w:rPr>
      <w:rFonts w:ascii="Times New Roman" w:eastAsia="Times New Roman" w:hAnsi="Times New Roman" w:cs="Times New Roman"/>
      <w:b/>
      <w:bCs/>
      <w:i/>
      <w:iCs/>
      <w:smallCaps w:val="0"/>
      <w:strike w:val="0"/>
      <w:sz w:val="19"/>
      <w:szCs w:val="19"/>
      <w:u w:val="none"/>
    </w:rPr>
  </w:style>
  <w:style w:type="character" w:customStyle="1" w:styleId="12">
    <w:name w:val="Основной текст (12)_"/>
    <w:basedOn w:val="a0"/>
    <w:link w:val="120"/>
    <w:rsid w:val="00E63912"/>
    <w:rPr>
      <w:rFonts w:ascii="Bookman Old Style" w:eastAsia="Bookman Old Style" w:hAnsi="Bookman Old Style" w:cs="Bookman Old Style"/>
      <w:b/>
      <w:bCs/>
      <w:i/>
      <w:iCs/>
      <w:smallCaps w:val="0"/>
      <w:strike w:val="0"/>
      <w:spacing w:val="-10"/>
      <w:sz w:val="22"/>
      <w:szCs w:val="22"/>
      <w:u w:val="none"/>
    </w:rPr>
  </w:style>
  <w:style w:type="character" w:customStyle="1" w:styleId="13">
    <w:name w:val="Основной текст (13)_"/>
    <w:basedOn w:val="a0"/>
    <w:link w:val="130"/>
    <w:rsid w:val="00E63912"/>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137pt">
    <w:name w:val="Основной текст (13) + 7 pt;Полужирный"/>
    <w:basedOn w:val="13"/>
    <w:rsid w:val="00E63912"/>
    <w:rPr>
      <w:rFonts w:ascii="Times New Roman" w:eastAsia="Times New Roman" w:hAnsi="Times New Roman" w:cs="Times New Roman"/>
      <w:b/>
      <w:bCs/>
      <w:i w:val="0"/>
      <w:iCs w:val="0"/>
      <w:smallCaps w:val="0"/>
      <w:strike w:val="0"/>
      <w:color w:val="000000"/>
      <w:spacing w:val="0"/>
      <w:w w:val="100"/>
      <w:position w:val="0"/>
      <w:sz w:val="14"/>
      <w:szCs w:val="14"/>
      <w:u w:val="none"/>
      <w:lang w:val="uk-UA" w:eastAsia="uk-UA" w:bidi="uk-UA"/>
    </w:rPr>
  </w:style>
  <w:style w:type="character" w:customStyle="1" w:styleId="285pt">
    <w:name w:val="Основной текст (2) + 8;5 pt;Полужирный;Курсив"/>
    <w:basedOn w:val="24"/>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21pt1">
    <w:name w:val="Основной текст (2) + Малые прописные;Интервал 1 pt"/>
    <w:basedOn w:val="24"/>
    <w:rsid w:val="00E63912"/>
    <w:rPr>
      <w:rFonts w:ascii="Times New Roman" w:eastAsia="Times New Roman" w:hAnsi="Times New Roman" w:cs="Times New Roman"/>
      <w:b w:val="0"/>
      <w:bCs w:val="0"/>
      <w:i w:val="0"/>
      <w:iCs w:val="0"/>
      <w:smallCaps/>
      <w:strike w:val="0"/>
      <w:color w:val="000000"/>
      <w:spacing w:val="20"/>
      <w:w w:val="100"/>
      <w:position w:val="0"/>
      <w:sz w:val="19"/>
      <w:szCs w:val="19"/>
      <w:u w:val="single"/>
      <w:lang w:val="uk-UA" w:eastAsia="uk-UA" w:bidi="uk-UA"/>
    </w:rPr>
  </w:style>
  <w:style w:type="character" w:customStyle="1" w:styleId="21pt2">
    <w:name w:val="Основной текст (2) + Интервал 1 pt"/>
    <w:basedOn w:val="24"/>
    <w:rsid w:val="00E63912"/>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uk-UA" w:eastAsia="uk-UA" w:bidi="uk-UA"/>
    </w:rPr>
  </w:style>
  <w:style w:type="character" w:customStyle="1" w:styleId="45">
    <w:name w:val="Основной текст (4) + Курсив"/>
    <w:basedOn w:val="4"/>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213pt">
    <w:name w:val="Основной текст (2) + 13 pt"/>
    <w:basedOn w:val="24"/>
    <w:rsid w:val="00E6391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1pt3">
    <w:name w:val="Основной текст (2) + Интервал 1 pt"/>
    <w:basedOn w:val="24"/>
    <w:rsid w:val="00E63912"/>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uk-UA" w:eastAsia="uk-UA" w:bidi="uk-UA"/>
    </w:rPr>
  </w:style>
  <w:style w:type="character" w:customStyle="1" w:styleId="2b">
    <w:name w:val="Основной текст (2)"/>
    <w:basedOn w:val="24"/>
    <w:rsid w:val="00E6391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95pt">
    <w:name w:val="Другое + 9;5 pt"/>
    <w:basedOn w:val="a4"/>
    <w:rsid w:val="00E6391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95pt1pt">
    <w:name w:val="Другое + 9;5 pt;Интервал 1 pt"/>
    <w:basedOn w:val="a4"/>
    <w:rsid w:val="00E63912"/>
    <w:rPr>
      <w:rFonts w:ascii="Times New Roman" w:eastAsia="Times New Roman" w:hAnsi="Times New Roman" w:cs="Times New Roman"/>
      <w:b w:val="0"/>
      <w:bCs w:val="0"/>
      <w:i w:val="0"/>
      <w:iCs w:val="0"/>
      <w:smallCaps w:val="0"/>
      <w:strike w:val="0"/>
      <w:color w:val="000000"/>
      <w:spacing w:val="20"/>
      <w:w w:val="100"/>
      <w:position w:val="0"/>
      <w:sz w:val="19"/>
      <w:szCs w:val="19"/>
      <w:u w:val="single"/>
      <w:lang w:val="uk-UA" w:eastAsia="uk-UA" w:bidi="uk-UA"/>
    </w:rPr>
  </w:style>
  <w:style w:type="character" w:customStyle="1" w:styleId="95pt1pt0">
    <w:name w:val="Другое + 9;5 pt;Малые прописные;Интервал 1 pt"/>
    <w:basedOn w:val="a4"/>
    <w:rsid w:val="00E63912"/>
    <w:rPr>
      <w:rFonts w:ascii="Times New Roman" w:eastAsia="Times New Roman" w:hAnsi="Times New Roman" w:cs="Times New Roman"/>
      <w:b w:val="0"/>
      <w:bCs w:val="0"/>
      <w:i w:val="0"/>
      <w:iCs w:val="0"/>
      <w:smallCaps/>
      <w:strike w:val="0"/>
      <w:color w:val="000000"/>
      <w:spacing w:val="20"/>
      <w:w w:val="100"/>
      <w:position w:val="0"/>
      <w:sz w:val="19"/>
      <w:szCs w:val="19"/>
      <w:u w:val="single"/>
      <w:lang w:val="uk-UA" w:eastAsia="uk-UA" w:bidi="uk-UA"/>
    </w:rPr>
  </w:style>
  <w:style w:type="character" w:customStyle="1" w:styleId="9pt0pt">
    <w:name w:val="Другое + 9 pt;Полужирный;Интервал 0 pt"/>
    <w:basedOn w:val="a4"/>
    <w:rsid w:val="00E63912"/>
    <w:rPr>
      <w:rFonts w:ascii="Times New Roman" w:eastAsia="Times New Roman" w:hAnsi="Times New Roman" w:cs="Times New Roman"/>
      <w:b/>
      <w:bCs/>
      <w:i w:val="0"/>
      <w:iCs w:val="0"/>
      <w:smallCaps w:val="0"/>
      <w:strike w:val="0"/>
      <w:color w:val="000000"/>
      <w:spacing w:val="10"/>
      <w:w w:val="100"/>
      <w:position w:val="0"/>
      <w:sz w:val="18"/>
      <w:szCs w:val="18"/>
      <w:u w:val="none"/>
      <w:lang w:val="uk-UA" w:eastAsia="uk-UA" w:bidi="uk-UA"/>
    </w:rPr>
  </w:style>
  <w:style w:type="character" w:customStyle="1" w:styleId="BookmanOldStyle8pt">
    <w:name w:val="Другое + Bookman Old Style;8 pt;Курсив"/>
    <w:basedOn w:val="a4"/>
    <w:rsid w:val="00E63912"/>
    <w:rPr>
      <w:rFonts w:ascii="Bookman Old Style" w:eastAsia="Bookman Old Style" w:hAnsi="Bookman Old Style" w:cs="Bookman Old Style"/>
      <w:b w:val="0"/>
      <w:bCs w:val="0"/>
      <w:i/>
      <w:iCs/>
      <w:smallCaps w:val="0"/>
      <w:strike w:val="0"/>
      <w:color w:val="000000"/>
      <w:spacing w:val="0"/>
      <w:w w:val="100"/>
      <w:position w:val="0"/>
      <w:sz w:val="16"/>
      <w:szCs w:val="16"/>
      <w:u w:val="none"/>
      <w:lang w:val="uk-UA" w:eastAsia="uk-UA" w:bidi="uk-UA"/>
    </w:rPr>
  </w:style>
  <w:style w:type="character" w:customStyle="1" w:styleId="74">
    <w:name w:val="Колонтитул (7)_"/>
    <w:basedOn w:val="a0"/>
    <w:link w:val="75"/>
    <w:rsid w:val="00E63912"/>
    <w:rPr>
      <w:rFonts w:ascii="Segoe UI" w:eastAsia="Segoe UI" w:hAnsi="Segoe UI" w:cs="Segoe UI"/>
      <w:b w:val="0"/>
      <w:bCs w:val="0"/>
      <w:i w:val="0"/>
      <w:iCs w:val="0"/>
      <w:smallCaps w:val="0"/>
      <w:strike w:val="0"/>
      <w:sz w:val="12"/>
      <w:szCs w:val="12"/>
      <w:u w:val="none"/>
    </w:rPr>
  </w:style>
  <w:style w:type="character" w:customStyle="1" w:styleId="76">
    <w:name w:val="Колонтитул (7)"/>
    <w:basedOn w:val="74"/>
    <w:rsid w:val="00E63912"/>
    <w:rPr>
      <w:rFonts w:ascii="Segoe UI" w:eastAsia="Segoe UI" w:hAnsi="Segoe UI" w:cs="Segoe UI"/>
      <w:b w:val="0"/>
      <w:bCs w:val="0"/>
      <w:i w:val="0"/>
      <w:iCs w:val="0"/>
      <w:smallCaps w:val="0"/>
      <w:strike w:val="0"/>
      <w:color w:val="000000"/>
      <w:spacing w:val="0"/>
      <w:w w:val="100"/>
      <w:position w:val="0"/>
      <w:sz w:val="12"/>
      <w:szCs w:val="12"/>
      <w:u w:val="single"/>
      <w:lang w:val="uk-UA" w:eastAsia="uk-UA" w:bidi="uk-UA"/>
    </w:rPr>
  </w:style>
  <w:style w:type="character" w:customStyle="1" w:styleId="77">
    <w:name w:val="Колонтитул (7)"/>
    <w:basedOn w:val="74"/>
    <w:rsid w:val="00E63912"/>
    <w:rPr>
      <w:rFonts w:ascii="Segoe UI" w:eastAsia="Segoe UI" w:hAnsi="Segoe UI" w:cs="Segoe UI"/>
      <w:b w:val="0"/>
      <w:bCs w:val="0"/>
      <w:i w:val="0"/>
      <w:iCs w:val="0"/>
      <w:smallCaps w:val="0"/>
      <w:strike w:val="0"/>
      <w:color w:val="000000"/>
      <w:spacing w:val="0"/>
      <w:w w:val="100"/>
      <w:position w:val="0"/>
      <w:sz w:val="12"/>
      <w:szCs w:val="12"/>
      <w:u w:val="none"/>
      <w:lang w:val="uk-UA" w:eastAsia="uk-UA" w:bidi="uk-UA"/>
    </w:rPr>
  </w:style>
  <w:style w:type="character" w:customStyle="1" w:styleId="16">
    <w:name w:val="Основной текст (16)_"/>
    <w:basedOn w:val="a0"/>
    <w:link w:val="160"/>
    <w:rsid w:val="00E63912"/>
    <w:rPr>
      <w:rFonts w:ascii="Times New Roman" w:eastAsia="Times New Roman" w:hAnsi="Times New Roman" w:cs="Times New Roman"/>
      <w:b/>
      <w:bCs/>
      <w:i/>
      <w:iCs/>
      <w:smallCaps w:val="0"/>
      <w:strike w:val="0"/>
      <w:w w:val="150"/>
      <w:sz w:val="15"/>
      <w:szCs w:val="15"/>
      <w:u w:val="none"/>
    </w:rPr>
  </w:style>
  <w:style w:type="character" w:customStyle="1" w:styleId="16BookmanOldStyle7pt100">
    <w:name w:val="Основной текст (16) + Bookman Old Style;7 pt;Не курсив;Масштаб 100%"/>
    <w:basedOn w:val="16"/>
    <w:rsid w:val="00E63912"/>
    <w:rPr>
      <w:rFonts w:ascii="Bookman Old Style" w:eastAsia="Bookman Old Style" w:hAnsi="Bookman Old Style" w:cs="Bookman Old Style"/>
      <w:b/>
      <w:bCs/>
      <w:i/>
      <w:iCs/>
      <w:smallCaps w:val="0"/>
      <w:strike w:val="0"/>
      <w:color w:val="000000"/>
      <w:spacing w:val="0"/>
      <w:w w:val="100"/>
      <w:position w:val="0"/>
      <w:sz w:val="14"/>
      <w:szCs w:val="14"/>
      <w:u w:val="none"/>
      <w:lang w:val="uk-UA" w:eastAsia="uk-UA" w:bidi="uk-UA"/>
    </w:rPr>
  </w:style>
  <w:style w:type="character" w:customStyle="1" w:styleId="161">
    <w:name w:val="Основной текст (16)"/>
    <w:basedOn w:val="16"/>
    <w:rsid w:val="00E63912"/>
    <w:rPr>
      <w:rFonts w:ascii="Times New Roman" w:eastAsia="Times New Roman" w:hAnsi="Times New Roman" w:cs="Times New Roman"/>
      <w:b/>
      <w:bCs/>
      <w:i/>
      <w:iCs/>
      <w:smallCaps w:val="0"/>
      <w:strike w:val="0"/>
      <w:color w:val="000000"/>
      <w:spacing w:val="0"/>
      <w:w w:val="150"/>
      <w:position w:val="0"/>
      <w:sz w:val="15"/>
      <w:szCs w:val="15"/>
      <w:u w:val="single"/>
      <w:lang w:val="uk-UA" w:eastAsia="uk-UA" w:bidi="uk-UA"/>
    </w:rPr>
  </w:style>
  <w:style w:type="character" w:customStyle="1" w:styleId="14">
    <w:name w:val="Основной текст (14)_"/>
    <w:basedOn w:val="a0"/>
    <w:link w:val="140"/>
    <w:rsid w:val="00E63912"/>
    <w:rPr>
      <w:rFonts w:ascii="Times New Roman" w:eastAsia="Times New Roman" w:hAnsi="Times New Roman" w:cs="Times New Roman"/>
      <w:b w:val="0"/>
      <w:bCs w:val="0"/>
      <w:i/>
      <w:iCs/>
      <w:smallCaps w:val="0"/>
      <w:strike w:val="0"/>
      <w:w w:val="150"/>
      <w:sz w:val="16"/>
      <w:szCs w:val="16"/>
      <w:u w:val="none"/>
    </w:rPr>
  </w:style>
  <w:style w:type="character" w:customStyle="1" w:styleId="1412pt100">
    <w:name w:val="Основной текст (14) + 12 pt;Полужирный;Не курсив;Масштаб 100%"/>
    <w:basedOn w:val="14"/>
    <w:rsid w:val="00E63912"/>
    <w:rPr>
      <w:rFonts w:ascii="Times New Roman" w:eastAsia="Times New Roman" w:hAnsi="Times New Roman" w:cs="Times New Roman"/>
      <w:b/>
      <w:bCs/>
      <w:i/>
      <w:iCs/>
      <w:smallCaps w:val="0"/>
      <w:strike w:val="0"/>
      <w:color w:val="000000"/>
      <w:spacing w:val="0"/>
      <w:w w:val="100"/>
      <w:position w:val="0"/>
      <w:sz w:val="24"/>
      <w:szCs w:val="24"/>
      <w:u w:val="none"/>
      <w:lang w:val="uk-UA" w:eastAsia="uk-UA" w:bidi="uk-UA"/>
    </w:rPr>
  </w:style>
  <w:style w:type="character" w:customStyle="1" w:styleId="15">
    <w:name w:val="Основной текст (15)_"/>
    <w:basedOn w:val="a0"/>
    <w:link w:val="150"/>
    <w:rsid w:val="00E63912"/>
    <w:rPr>
      <w:rFonts w:ascii="Times New Roman" w:eastAsia="Times New Roman" w:hAnsi="Times New Roman" w:cs="Times New Roman"/>
      <w:b/>
      <w:bCs/>
      <w:i/>
      <w:iCs/>
      <w:smallCaps w:val="0"/>
      <w:strike w:val="0"/>
      <w:spacing w:val="0"/>
      <w:w w:val="150"/>
      <w:sz w:val="17"/>
      <w:szCs w:val="17"/>
      <w:u w:val="none"/>
    </w:rPr>
  </w:style>
  <w:style w:type="character" w:customStyle="1" w:styleId="15BookmanOldStyle8pt100">
    <w:name w:val="Основной текст (15) + Bookman Old Style;8 pt;Не полужирный;Не курсив;Масштаб 100%"/>
    <w:basedOn w:val="15"/>
    <w:rsid w:val="00E63912"/>
    <w:rPr>
      <w:rFonts w:ascii="Bookman Old Style" w:eastAsia="Bookman Old Style" w:hAnsi="Bookman Old Style" w:cs="Bookman Old Style"/>
      <w:b/>
      <w:bCs/>
      <w:i/>
      <w:iCs/>
      <w:smallCaps w:val="0"/>
      <w:strike w:val="0"/>
      <w:color w:val="000000"/>
      <w:spacing w:val="0"/>
      <w:w w:val="100"/>
      <w:position w:val="0"/>
      <w:sz w:val="16"/>
      <w:szCs w:val="16"/>
      <w:u w:val="none"/>
      <w:lang w:val="uk-UA" w:eastAsia="uk-UA" w:bidi="uk-UA"/>
    </w:rPr>
  </w:style>
  <w:style w:type="character" w:customStyle="1" w:styleId="151">
    <w:name w:val="Основной текст (15)"/>
    <w:basedOn w:val="15"/>
    <w:rsid w:val="00E63912"/>
    <w:rPr>
      <w:rFonts w:ascii="Times New Roman" w:eastAsia="Times New Roman" w:hAnsi="Times New Roman" w:cs="Times New Roman"/>
      <w:b/>
      <w:bCs/>
      <w:i/>
      <w:iCs/>
      <w:smallCaps w:val="0"/>
      <w:strike w:val="0"/>
      <w:color w:val="000000"/>
      <w:spacing w:val="0"/>
      <w:w w:val="150"/>
      <w:position w:val="0"/>
      <w:sz w:val="17"/>
      <w:szCs w:val="17"/>
      <w:u w:val="none"/>
      <w:lang w:val="uk-UA" w:eastAsia="uk-UA" w:bidi="uk-UA"/>
    </w:rPr>
  </w:style>
  <w:style w:type="character" w:customStyle="1" w:styleId="15-1pt">
    <w:name w:val="Основной текст (15) + Интервал -1 pt"/>
    <w:basedOn w:val="15"/>
    <w:rsid w:val="00E63912"/>
    <w:rPr>
      <w:rFonts w:ascii="Times New Roman" w:eastAsia="Times New Roman" w:hAnsi="Times New Roman" w:cs="Times New Roman"/>
      <w:b/>
      <w:bCs/>
      <w:i/>
      <w:iCs/>
      <w:smallCaps w:val="0"/>
      <w:strike w:val="0"/>
      <w:color w:val="000000"/>
      <w:spacing w:val="-30"/>
      <w:w w:val="150"/>
      <w:position w:val="0"/>
      <w:sz w:val="17"/>
      <w:szCs w:val="17"/>
      <w:u w:val="none"/>
      <w:lang w:val="uk-UA" w:eastAsia="uk-UA" w:bidi="uk-UA"/>
    </w:rPr>
  </w:style>
  <w:style w:type="character" w:customStyle="1" w:styleId="111">
    <w:name w:val="Основной текст (11) + Не полужирный;Не курсив"/>
    <w:basedOn w:val="11"/>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95pt0">
    <w:name w:val="Другое + 9;5 pt;Полужирный;Курсив"/>
    <w:basedOn w:val="a4"/>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17">
    <w:name w:val="Основной текст (17)_"/>
    <w:basedOn w:val="a0"/>
    <w:link w:val="170"/>
    <w:rsid w:val="00E63912"/>
    <w:rPr>
      <w:rFonts w:ascii="Bookman Old Style" w:eastAsia="Bookman Old Style" w:hAnsi="Bookman Old Style" w:cs="Bookman Old Style"/>
      <w:b/>
      <w:bCs/>
      <w:i/>
      <w:iCs/>
      <w:smallCaps w:val="0"/>
      <w:strike w:val="0"/>
      <w:sz w:val="19"/>
      <w:szCs w:val="19"/>
      <w:u w:val="none"/>
    </w:rPr>
  </w:style>
  <w:style w:type="character" w:customStyle="1" w:styleId="1710pt">
    <w:name w:val="Основной текст (17) + 10 pt"/>
    <w:basedOn w:val="17"/>
    <w:rsid w:val="00E63912"/>
    <w:rPr>
      <w:rFonts w:ascii="Bookman Old Style" w:eastAsia="Bookman Old Style" w:hAnsi="Bookman Old Style" w:cs="Bookman Old Style"/>
      <w:b/>
      <w:bCs/>
      <w:i/>
      <w:iCs/>
      <w:smallCaps w:val="0"/>
      <w:strike w:val="0"/>
      <w:color w:val="000000"/>
      <w:spacing w:val="0"/>
      <w:w w:val="100"/>
      <w:position w:val="0"/>
      <w:sz w:val="20"/>
      <w:szCs w:val="20"/>
      <w:u w:val="none"/>
      <w:lang w:val="uk-UA" w:eastAsia="uk-UA" w:bidi="uk-UA"/>
    </w:rPr>
  </w:style>
  <w:style w:type="character" w:customStyle="1" w:styleId="18">
    <w:name w:val="Основной текст (18)_"/>
    <w:basedOn w:val="a0"/>
    <w:link w:val="180"/>
    <w:rsid w:val="00E63912"/>
    <w:rPr>
      <w:rFonts w:ascii="Times New Roman" w:eastAsia="Times New Roman" w:hAnsi="Times New Roman" w:cs="Times New Roman"/>
      <w:b/>
      <w:bCs/>
      <w:i/>
      <w:iCs/>
      <w:smallCaps w:val="0"/>
      <w:strike w:val="0"/>
      <w:sz w:val="11"/>
      <w:szCs w:val="11"/>
      <w:u w:val="none"/>
    </w:rPr>
  </w:style>
  <w:style w:type="character" w:customStyle="1" w:styleId="19">
    <w:name w:val="Основной текст (19)_"/>
    <w:basedOn w:val="a0"/>
    <w:link w:val="190"/>
    <w:rsid w:val="00E63912"/>
    <w:rPr>
      <w:rFonts w:ascii="Bookman Old Style" w:eastAsia="Bookman Old Style" w:hAnsi="Bookman Old Style" w:cs="Bookman Old Style"/>
      <w:b/>
      <w:bCs/>
      <w:i/>
      <w:iCs/>
      <w:smallCaps w:val="0"/>
      <w:strike w:val="0"/>
      <w:spacing w:val="0"/>
      <w:sz w:val="21"/>
      <w:szCs w:val="21"/>
      <w:u w:val="none"/>
    </w:rPr>
  </w:style>
  <w:style w:type="character" w:customStyle="1" w:styleId="19Georgia95pt">
    <w:name w:val="Основной текст (19) + Georgia;9;5 pt;Не полужирный"/>
    <w:basedOn w:val="19"/>
    <w:rsid w:val="00E63912"/>
    <w:rPr>
      <w:rFonts w:ascii="Georgia" w:eastAsia="Georgia" w:hAnsi="Georgia" w:cs="Georgia"/>
      <w:b/>
      <w:bCs/>
      <w:i/>
      <w:iCs/>
      <w:smallCaps w:val="0"/>
      <w:strike w:val="0"/>
      <w:color w:val="000000"/>
      <w:spacing w:val="0"/>
      <w:w w:val="100"/>
      <w:position w:val="0"/>
      <w:sz w:val="19"/>
      <w:szCs w:val="19"/>
      <w:u w:val="none"/>
      <w:lang w:val="uk-UA" w:eastAsia="uk-UA" w:bidi="uk-UA"/>
    </w:rPr>
  </w:style>
  <w:style w:type="character" w:customStyle="1" w:styleId="191">
    <w:name w:val="Основной текст (19) + Не курсив"/>
    <w:basedOn w:val="19"/>
    <w:rsid w:val="00E63912"/>
    <w:rPr>
      <w:rFonts w:ascii="Bookman Old Style" w:eastAsia="Bookman Old Style" w:hAnsi="Bookman Old Style" w:cs="Bookman Old Style"/>
      <w:b/>
      <w:bCs/>
      <w:i/>
      <w:iCs/>
      <w:smallCaps w:val="0"/>
      <w:strike w:val="0"/>
      <w:color w:val="000000"/>
      <w:spacing w:val="0"/>
      <w:w w:val="100"/>
      <w:position w:val="0"/>
      <w:sz w:val="21"/>
      <w:szCs w:val="21"/>
      <w:u w:val="none"/>
      <w:lang w:val="uk-UA" w:eastAsia="uk-UA" w:bidi="uk-UA"/>
    </w:rPr>
  </w:style>
  <w:style w:type="character" w:customStyle="1" w:styleId="67">
    <w:name w:val="Основной текст (6)"/>
    <w:basedOn w:val="61"/>
    <w:rsid w:val="00E63912"/>
    <w:rPr>
      <w:rFonts w:ascii="Times New Roman" w:eastAsia="Times New Roman" w:hAnsi="Times New Roman" w:cs="Times New Roman"/>
      <w:b w:val="0"/>
      <w:bCs w:val="0"/>
      <w:i/>
      <w:iCs/>
      <w:smallCaps w:val="0"/>
      <w:strike/>
      <w:color w:val="000000"/>
      <w:spacing w:val="0"/>
      <w:w w:val="100"/>
      <w:position w:val="0"/>
      <w:sz w:val="22"/>
      <w:szCs w:val="22"/>
      <w:u w:val="none"/>
      <w:lang w:val="uk-UA" w:eastAsia="uk-UA" w:bidi="uk-UA"/>
    </w:rPr>
  </w:style>
  <w:style w:type="character" w:customStyle="1" w:styleId="610pt">
    <w:name w:val="Основной текст (6) + 10 pt;Полужирный;Не курсив"/>
    <w:basedOn w:val="61"/>
    <w:rsid w:val="00E63912"/>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character" w:customStyle="1" w:styleId="12TimesNewRoman13pt0pt">
    <w:name w:val="Основной текст (12) + Times New Roman;13 pt;Не полужирный;Не курсив;Интервал 0 pt"/>
    <w:basedOn w:val="12"/>
    <w:rsid w:val="00E63912"/>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22pt">
    <w:name w:val="Основной текст (2) + Полужирный;Курсив;Интервал 2 pt"/>
    <w:basedOn w:val="24"/>
    <w:rsid w:val="00E63912"/>
    <w:rPr>
      <w:rFonts w:ascii="Times New Roman" w:eastAsia="Times New Roman" w:hAnsi="Times New Roman" w:cs="Times New Roman"/>
      <w:b/>
      <w:bCs/>
      <w:i/>
      <w:iCs/>
      <w:smallCaps w:val="0"/>
      <w:strike w:val="0"/>
      <w:color w:val="000000"/>
      <w:spacing w:val="40"/>
      <w:w w:val="100"/>
      <w:position w:val="0"/>
      <w:sz w:val="19"/>
      <w:szCs w:val="19"/>
      <w:u w:val="none"/>
      <w:lang w:val="uk-UA" w:eastAsia="uk-UA" w:bidi="uk-UA"/>
    </w:rPr>
  </w:style>
  <w:style w:type="character" w:customStyle="1" w:styleId="100pt">
    <w:name w:val="Основной текст (10) + Не полужирный;Не курсив;Интервал 0 pt"/>
    <w:basedOn w:val="10"/>
    <w:rsid w:val="00E63912"/>
    <w:rPr>
      <w:rFonts w:ascii="Times New Roman" w:eastAsia="Times New Roman" w:hAnsi="Times New Roman" w:cs="Times New Roman"/>
      <w:b/>
      <w:bCs/>
      <w:i/>
      <w:iCs/>
      <w:smallCaps w:val="0"/>
      <w:strike w:val="0"/>
      <w:color w:val="000000"/>
      <w:spacing w:val="-10"/>
      <w:w w:val="100"/>
      <w:position w:val="0"/>
      <w:sz w:val="30"/>
      <w:szCs w:val="30"/>
      <w:u w:val="none"/>
      <w:lang w:val="uk-UA" w:eastAsia="uk-UA" w:bidi="uk-UA"/>
    </w:rPr>
  </w:style>
  <w:style w:type="character" w:customStyle="1" w:styleId="81">
    <w:name w:val="Колонтитул (8)_"/>
    <w:basedOn w:val="a0"/>
    <w:link w:val="82"/>
    <w:rsid w:val="00E63912"/>
    <w:rPr>
      <w:rFonts w:ascii="Segoe UI" w:eastAsia="Segoe UI" w:hAnsi="Segoe UI" w:cs="Segoe UI"/>
      <w:b w:val="0"/>
      <w:bCs w:val="0"/>
      <w:i/>
      <w:iCs/>
      <w:smallCaps w:val="0"/>
      <w:strike w:val="0"/>
      <w:spacing w:val="-30"/>
      <w:sz w:val="26"/>
      <w:szCs w:val="26"/>
      <w:u w:val="none"/>
    </w:rPr>
  </w:style>
  <w:style w:type="character" w:customStyle="1" w:styleId="91">
    <w:name w:val="Колонтитул (9)_"/>
    <w:basedOn w:val="a0"/>
    <w:link w:val="92"/>
    <w:rsid w:val="00E63912"/>
    <w:rPr>
      <w:rFonts w:ascii="Times New Roman" w:eastAsia="Times New Roman" w:hAnsi="Times New Roman" w:cs="Times New Roman"/>
      <w:b w:val="0"/>
      <w:bCs w:val="0"/>
      <w:i w:val="0"/>
      <w:iCs w:val="0"/>
      <w:smallCaps w:val="0"/>
      <w:strike w:val="0"/>
      <w:sz w:val="13"/>
      <w:szCs w:val="13"/>
      <w:u w:val="none"/>
    </w:rPr>
  </w:style>
  <w:style w:type="character" w:customStyle="1" w:styleId="975pt">
    <w:name w:val="Колонтитул (9) + 7;5 pt"/>
    <w:basedOn w:val="91"/>
    <w:rsid w:val="00E63912"/>
    <w:rPr>
      <w:rFonts w:ascii="Times New Roman" w:eastAsia="Times New Roman" w:hAnsi="Times New Roman" w:cs="Times New Roman"/>
      <w:b/>
      <w:bCs/>
      <w:i w:val="0"/>
      <w:iCs w:val="0"/>
      <w:smallCaps w:val="0"/>
      <w:strike w:val="0"/>
      <w:color w:val="000000"/>
      <w:spacing w:val="0"/>
      <w:w w:val="100"/>
      <w:position w:val="0"/>
      <w:sz w:val="15"/>
      <w:szCs w:val="15"/>
      <w:u w:val="none"/>
      <w:lang w:val="uk-UA" w:eastAsia="uk-UA" w:bidi="uk-UA"/>
    </w:rPr>
  </w:style>
  <w:style w:type="character" w:customStyle="1" w:styleId="a8">
    <w:name w:val="Сноска_"/>
    <w:basedOn w:val="a0"/>
    <w:link w:val="a9"/>
    <w:rsid w:val="00E63912"/>
    <w:rPr>
      <w:rFonts w:ascii="Segoe UI" w:eastAsia="Segoe UI" w:hAnsi="Segoe UI" w:cs="Segoe UI"/>
      <w:b/>
      <w:bCs/>
      <w:i/>
      <w:iCs/>
      <w:smallCaps w:val="0"/>
      <w:strike w:val="0"/>
      <w:sz w:val="11"/>
      <w:szCs w:val="11"/>
      <w:u w:val="none"/>
    </w:rPr>
  </w:style>
  <w:style w:type="character" w:customStyle="1" w:styleId="TimesNewRoman7pt">
    <w:name w:val="Сноска + Times New Roman;7 pt;Не полужирный;Не курсив"/>
    <w:basedOn w:val="a8"/>
    <w:rsid w:val="00E63912"/>
    <w:rPr>
      <w:rFonts w:ascii="Times New Roman" w:eastAsia="Times New Roman" w:hAnsi="Times New Roman" w:cs="Times New Roman"/>
      <w:b/>
      <w:bCs/>
      <w:i/>
      <w:iCs/>
      <w:smallCaps w:val="0"/>
      <w:strike w:val="0"/>
      <w:color w:val="000000"/>
      <w:spacing w:val="0"/>
      <w:w w:val="100"/>
      <w:position w:val="0"/>
      <w:sz w:val="14"/>
      <w:szCs w:val="14"/>
      <w:u w:val="none"/>
      <w:lang w:val="uk-UA" w:eastAsia="uk-UA" w:bidi="uk-UA"/>
    </w:rPr>
  </w:style>
  <w:style w:type="character" w:customStyle="1" w:styleId="585pt">
    <w:name w:val="Основной текст (5) + 8;5 pt;Курсив"/>
    <w:basedOn w:val="53"/>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200">
    <w:name w:val="Основной текст (20)_"/>
    <w:basedOn w:val="a0"/>
    <w:link w:val="201"/>
    <w:rsid w:val="00E63912"/>
    <w:rPr>
      <w:rFonts w:ascii="Times New Roman" w:eastAsia="Times New Roman" w:hAnsi="Times New Roman" w:cs="Times New Roman"/>
      <w:b w:val="0"/>
      <w:bCs w:val="0"/>
      <w:i w:val="0"/>
      <w:iCs w:val="0"/>
      <w:smallCaps w:val="0"/>
      <w:strike w:val="0"/>
      <w:sz w:val="14"/>
      <w:szCs w:val="14"/>
      <w:u w:val="none"/>
    </w:rPr>
  </w:style>
  <w:style w:type="character" w:customStyle="1" w:styleId="206pt">
    <w:name w:val="Основной текст (20) + 6 pt"/>
    <w:basedOn w:val="200"/>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202">
    <w:name w:val="Основной текст (20)"/>
    <w:basedOn w:val="200"/>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uk-UA" w:eastAsia="uk-UA" w:bidi="uk-UA"/>
    </w:rPr>
  </w:style>
  <w:style w:type="character" w:customStyle="1" w:styleId="206pt0">
    <w:name w:val="Основной текст (20) + 6 pt"/>
    <w:basedOn w:val="200"/>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uk-UA" w:eastAsia="uk-UA" w:bidi="uk-UA"/>
    </w:rPr>
  </w:style>
  <w:style w:type="character" w:customStyle="1" w:styleId="210">
    <w:name w:val="Основной текст (21)_"/>
    <w:basedOn w:val="a0"/>
    <w:link w:val="211"/>
    <w:rsid w:val="00E63912"/>
    <w:rPr>
      <w:rFonts w:ascii="Arial" w:eastAsia="Arial" w:hAnsi="Arial" w:cs="Arial"/>
      <w:b/>
      <w:bCs/>
      <w:i/>
      <w:iCs/>
      <w:smallCaps w:val="0"/>
      <w:strike w:val="0"/>
      <w:sz w:val="16"/>
      <w:szCs w:val="16"/>
      <w:u w:val="none"/>
    </w:rPr>
  </w:style>
  <w:style w:type="character" w:customStyle="1" w:styleId="585pt0">
    <w:name w:val="Основной текст (5) + 8;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2c">
    <w:name w:val="Основной текст (2) + Малые прописные"/>
    <w:basedOn w:val="24"/>
    <w:rsid w:val="00E63912"/>
    <w:rPr>
      <w:rFonts w:ascii="Times New Roman" w:eastAsia="Times New Roman" w:hAnsi="Times New Roman" w:cs="Times New Roman"/>
      <w:b w:val="0"/>
      <w:bCs w:val="0"/>
      <w:i w:val="0"/>
      <w:iCs w:val="0"/>
      <w:smallCaps/>
      <w:strike w:val="0"/>
      <w:color w:val="000000"/>
      <w:spacing w:val="0"/>
      <w:w w:val="100"/>
      <w:position w:val="0"/>
      <w:sz w:val="19"/>
      <w:szCs w:val="19"/>
      <w:u w:val="single"/>
      <w:lang w:val="uk-UA" w:eastAsia="uk-UA" w:bidi="uk-UA"/>
    </w:rPr>
  </w:style>
  <w:style w:type="character" w:customStyle="1" w:styleId="2d">
    <w:name w:val="Основной текст (2) + Малые прописные"/>
    <w:basedOn w:val="24"/>
    <w:rsid w:val="00E63912"/>
    <w:rPr>
      <w:rFonts w:ascii="Times New Roman" w:eastAsia="Times New Roman" w:hAnsi="Times New Roman" w:cs="Times New Roman"/>
      <w:b w:val="0"/>
      <w:bCs w:val="0"/>
      <w:i w:val="0"/>
      <w:iCs w:val="0"/>
      <w:smallCaps/>
      <w:strike w:val="0"/>
      <w:color w:val="000000"/>
      <w:spacing w:val="0"/>
      <w:w w:val="100"/>
      <w:position w:val="0"/>
      <w:sz w:val="19"/>
      <w:szCs w:val="19"/>
      <w:u w:val="none"/>
      <w:lang w:val="uk-UA" w:eastAsia="uk-UA" w:bidi="uk-UA"/>
    </w:rPr>
  </w:style>
  <w:style w:type="character" w:customStyle="1" w:styleId="2e">
    <w:name w:val="Основной текст (2) + Малые прописные"/>
    <w:basedOn w:val="24"/>
    <w:rsid w:val="00E63912"/>
    <w:rPr>
      <w:rFonts w:ascii="Times New Roman" w:eastAsia="Times New Roman" w:hAnsi="Times New Roman" w:cs="Times New Roman"/>
      <w:b w:val="0"/>
      <w:bCs w:val="0"/>
      <w:i w:val="0"/>
      <w:iCs w:val="0"/>
      <w:smallCaps/>
      <w:strike/>
      <w:color w:val="000000"/>
      <w:spacing w:val="0"/>
      <w:w w:val="100"/>
      <w:position w:val="0"/>
      <w:sz w:val="19"/>
      <w:szCs w:val="19"/>
      <w:u w:val="none"/>
      <w:lang w:val="uk-UA" w:eastAsia="uk-UA" w:bidi="uk-UA"/>
    </w:rPr>
  </w:style>
  <w:style w:type="character" w:customStyle="1" w:styleId="220">
    <w:name w:val="Основной текст (22)_"/>
    <w:basedOn w:val="a0"/>
    <w:link w:val="221"/>
    <w:rsid w:val="00E63912"/>
    <w:rPr>
      <w:rFonts w:ascii="Segoe UI" w:eastAsia="Segoe UI" w:hAnsi="Segoe UI" w:cs="Segoe UI"/>
      <w:b/>
      <w:bCs/>
      <w:i/>
      <w:iCs/>
      <w:smallCaps w:val="0"/>
      <w:strike w:val="0"/>
      <w:sz w:val="11"/>
      <w:szCs w:val="11"/>
      <w:u w:val="none"/>
    </w:rPr>
  </w:style>
  <w:style w:type="character" w:customStyle="1" w:styleId="22TimesNewRoman7pt">
    <w:name w:val="Основной текст (22) + Times New Roman;7 pt;Не полужирный;Не курсив"/>
    <w:basedOn w:val="220"/>
    <w:rsid w:val="00E63912"/>
    <w:rPr>
      <w:rFonts w:ascii="Times New Roman" w:eastAsia="Times New Roman" w:hAnsi="Times New Roman" w:cs="Times New Roman"/>
      <w:b/>
      <w:bCs/>
      <w:i/>
      <w:iCs/>
      <w:smallCaps w:val="0"/>
      <w:strike w:val="0"/>
      <w:color w:val="000000"/>
      <w:spacing w:val="0"/>
      <w:w w:val="100"/>
      <w:position w:val="0"/>
      <w:sz w:val="14"/>
      <w:szCs w:val="14"/>
      <w:u w:val="none"/>
      <w:lang w:val="uk-UA" w:eastAsia="uk-UA" w:bidi="uk-UA"/>
    </w:rPr>
  </w:style>
  <w:style w:type="character" w:customStyle="1" w:styleId="230">
    <w:name w:val="Основной текст (23)_"/>
    <w:basedOn w:val="a0"/>
    <w:link w:val="231"/>
    <w:rsid w:val="00E63912"/>
    <w:rPr>
      <w:rFonts w:ascii="Times New Roman" w:eastAsia="Times New Roman" w:hAnsi="Times New Roman" w:cs="Times New Roman"/>
      <w:b/>
      <w:bCs/>
      <w:i/>
      <w:iCs/>
      <w:smallCaps w:val="0"/>
      <w:strike w:val="0"/>
      <w:sz w:val="16"/>
      <w:szCs w:val="16"/>
      <w:u w:val="none"/>
    </w:rPr>
  </w:style>
  <w:style w:type="character" w:customStyle="1" w:styleId="240">
    <w:name w:val="Основной текст (24)_"/>
    <w:basedOn w:val="a0"/>
    <w:link w:val="241"/>
    <w:rsid w:val="00E63912"/>
    <w:rPr>
      <w:rFonts w:ascii="Times New Roman" w:eastAsia="Times New Roman" w:hAnsi="Times New Roman" w:cs="Times New Roman"/>
      <w:b/>
      <w:bCs/>
      <w:i/>
      <w:iCs/>
      <w:smallCaps w:val="0"/>
      <w:strike w:val="0"/>
      <w:sz w:val="14"/>
      <w:szCs w:val="14"/>
      <w:u w:val="none"/>
    </w:rPr>
  </w:style>
  <w:style w:type="character" w:customStyle="1" w:styleId="56">
    <w:name w:val="Основной текст (5)"/>
    <w:basedOn w:val="53"/>
    <w:rsid w:val="00E63912"/>
    <w:rPr>
      <w:rFonts w:ascii="Times New Roman" w:eastAsia="Times New Roman" w:hAnsi="Times New Roman" w:cs="Times New Roman"/>
      <w:b/>
      <w:bCs/>
      <w:i w:val="0"/>
      <w:iCs w:val="0"/>
      <w:smallCaps w:val="0"/>
      <w:strike/>
      <w:color w:val="000000"/>
      <w:spacing w:val="0"/>
      <w:w w:val="100"/>
      <w:position w:val="0"/>
      <w:sz w:val="16"/>
      <w:szCs w:val="16"/>
      <w:u w:val="none"/>
      <w:lang w:val="uk-UA" w:eastAsia="uk-UA" w:bidi="uk-UA"/>
    </w:rPr>
  </w:style>
  <w:style w:type="character" w:customStyle="1" w:styleId="585pt1">
    <w:name w:val="Основной текст (5) + 8;5 pt;Курсив"/>
    <w:basedOn w:val="53"/>
    <w:rsid w:val="00E63912"/>
    <w:rPr>
      <w:rFonts w:ascii="Times New Roman" w:eastAsia="Times New Roman" w:hAnsi="Times New Roman" w:cs="Times New Roman"/>
      <w:b/>
      <w:bCs/>
      <w:i/>
      <w:iCs/>
      <w:smallCaps w:val="0"/>
      <w:strike/>
      <w:color w:val="000000"/>
      <w:spacing w:val="0"/>
      <w:w w:val="100"/>
      <w:position w:val="0"/>
      <w:sz w:val="17"/>
      <w:szCs w:val="17"/>
      <w:u w:val="none"/>
      <w:lang w:val="uk-UA" w:eastAsia="uk-UA" w:bidi="uk-UA"/>
    </w:rPr>
  </w:style>
  <w:style w:type="character" w:customStyle="1" w:styleId="3SegoeUI6pt">
    <w:name w:val="Колонтитул (3) + Segoe UI;6 pt;Не курсив"/>
    <w:basedOn w:val="33"/>
    <w:rsid w:val="00E63912"/>
    <w:rPr>
      <w:rFonts w:ascii="Segoe UI" w:eastAsia="Segoe UI" w:hAnsi="Segoe UI" w:cs="Segoe UI"/>
      <w:b/>
      <w:bCs/>
      <w:i/>
      <w:iCs/>
      <w:smallCaps w:val="0"/>
      <w:strike w:val="0"/>
      <w:color w:val="000000"/>
      <w:spacing w:val="0"/>
      <w:w w:val="100"/>
      <w:position w:val="0"/>
      <w:sz w:val="12"/>
      <w:szCs w:val="12"/>
      <w:u w:val="none"/>
      <w:lang w:val="uk-UA" w:eastAsia="uk-UA" w:bidi="uk-UA"/>
    </w:rPr>
  </w:style>
  <w:style w:type="character" w:customStyle="1" w:styleId="101">
    <w:name w:val="Колонтитул (10)_"/>
    <w:basedOn w:val="a0"/>
    <w:link w:val="102"/>
    <w:rsid w:val="00E63912"/>
    <w:rPr>
      <w:rFonts w:ascii="Times New Roman" w:eastAsia="Times New Roman" w:hAnsi="Times New Roman" w:cs="Times New Roman"/>
      <w:b w:val="0"/>
      <w:bCs w:val="0"/>
      <w:i w:val="0"/>
      <w:iCs w:val="0"/>
      <w:smallCaps w:val="0"/>
      <w:strike w:val="0"/>
      <w:sz w:val="17"/>
      <w:szCs w:val="17"/>
      <w:u w:val="none"/>
    </w:rPr>
  </w:style>
  <w:style w:type="character" w:customStyle="1" w:styleId="242">
    <w:name w:val="Основной текст (24)"/>
    <w:basedOn w:val="240"/>
    <w:rsid w:val="00E63912"/>
    <w:rPr>
      <w:rFonts w:ascii="Times New Roman" w:eastAsia="Times New Roman" w:hAnsi="Times New Roman" w:cs="Times New Roman"/>
      <w:b/>
      <w:bCs/>
      <w:i/>
      <w:iCs/>
      <w:smallCaps w:val="0"/>
      <w:strike w:val="0"/>
      <w:color w:val="000000"/>
      <w:spacing w:val="0"/>
      <w:w w:val="100"/>
      <w:position w:val="0"/>
      <w:sz w:val="14"/>
      <w:szCs w:val="14"/>
      <w:u w:val="single"/>
      <w:lang w:val="uk-UA" w:eastAsia="uk-UA" w:bidi="uk-UA"/>
    </w:rPr>
  </w:style>
  <w:style w:type="character" w:customStyle="1" w:styleId="250">
    <w:name w:val="Основной текст (25)_"/>
    <w:basedOn w:val="a0"/>
    <w:link w:val="251"/>
    <w:rsid w:val="00E63912"/>
    <w:rPr>
      <w:rFonts w:ascii="Times New Roman" w:eastAsia="Times New Roman" w:hAnsi="Times New Roman" w:cs="Times New Roman"/>
      <w:b/>
      <w:bCs/>
      <w:i/>
      <w:iCs/>
      <w:smallCaps w:val="0"/>
      <w:strike w:val="0"/>
      <w:sz w:val="17"/>
      <w:szCs w:val="17"/>
      <w:u w:val="none"/>
    </w:rPr>
  </w:style>
  <w:style w:type="character" w:customStyle="1" w:styleId="585pt2">
    <w:name w:val="Основной текст (5) + 8;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695pt">
    <w:name w:val="Заголовок №6 + 9;5 pt;Не полужирный"/>
    <w:basedOn w:val="6"/>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93">
    <w:name w:val="Колонтитул (9)"/>
    <w:basedOn w:val="91"/>
    <w:rsid w:val="00E63912"/>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uk-UA" w:eastAsia="uk-UA" w:bidi="uk-UA"/>
    </w:rPr>
  </w:style>
  <w:style w:type="character" w:customStyle="1" w:styleId="94">
    <w:name w:val="Колонтитул (9) + Полужирный"/>
    <w:basedOn w:val="91"/>
    <w:rsid w:val="00E63912"/>
    <w:rPr>
      <w:rFonts w:ascii="Times New Roman" w:eastAsia="Times New Roman" w:hAnsi="Times New Roman" w:cs="Times New Roman"/>
      <w:b/>
      <w:bCs/>
      <w:i w:val="0"/>
      <w:iCs w:val="0"/>
      <w:smallCaps w:val="0"/>
      <w:strike w:val="0"/>
      <w:color w:val="000000"/>
      <w:spacing w:val="0"/>
      <w:w w:val="100"/>
      <w:position w:val="0"/>
      <w:sz w:val="13"/>
      <w:szCs w:val="13"/>
      <w:u w:val="single"/>
      <w:lang w:val="uk-UA" w:eastAsia="uk-UA" w:bidi="uk-UA"/>
    </w:rPr>
  </w:style>
  <w:style w:type="character" w:customStyle="1" w:styleId="975pt0">
    <w:name w:val="Колонтитул (9) + 7;5 pt"/>
    <w:basedOn w:val="91"/>
    <w:rsid w:val="00E63912"/>
    <w:rPr>
      <w:rFonts w:ascii="Times New Roman" w:eastAsia="Times New Roman" w:hAnsi="Times New Roman" w:cs="Times New Roman"/>
      <w:b/>
      <w:bCs/>
      <w:i w:val="0"/>
      <w:iCs w:val="0"/>
      <w:smallCaps w:val="0"/>
      <w:strike w:val="0"/>
      <w:color w:val="000000"/>
      <w:spacing w:val="0"/>
      <w:w w:val="100"/>
      <w:position w:val="0"/>
      <w:sz w:val="15"/>
      <w:szCs w:val="15"/>
      <w:u w:val="single"/>
      <w:lang w:val="uk-UA" w:eastAsia="uk-UA" w:bidi="uk-UA"/>
    </w:rPr>
  </w:style>
  <w:style w:type="character" w:customStyle="1" w:styleId="TimesNewRoman75pt0">
    <w:name w:val="Колонтитул + Times New Roman;7;5 pt;Не полужирный;Не курсив"/>
    <w:basedOn w:val="a6"/>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260">
    <w:name w:val="Основной текст (26)_"/>
    <w:basedOn w:val="a0"/>
    <w:link w:val="261"/>
    <w:rsid w:val="00E63912"/>
    <w:rPr>
      <w:rFonts w:ascii="Times New Roman" w:eastAsia="Times New Roman" w:hAnsi="Times New Roman" w:cs="Times New Roman"/>
      <w:b/>
      <w:bCs/>
      <w:i w:val="0"/>
      <w:iCs w:val="0"/>
      <w:smallCaps w:val="0"/>
      <w:strike w:val="0"/>
      <w:sz w:val="20"/>
      <w:szCs w:val="20"/>
      <w:u w:val="none"/>
    </w:rPr>
  </w:style>
  <w:style w:type="character" w:customStyle="1" w:styleId="262">
    <w:name w:val="Основной текст (26)"/>
    <w:basedOn w:val="260"/>
    <w:rsid w:val="00E63912"/>
    <w:rPr>
      <w:rFonts w:ascii="Times New Roman" w:eastAsia="Times New Roman" w:hAnsi="Times New Roman" w:cs="Times New Roman"/>
      <w:b/>
      <w:bCs/>
      <w:i w:val="0"/>
      <w:iCs w:val="0"/>
      <w:smallCaps w:val="0"/>
      <w:strike w:val="0"/>
      <w:color w:val="000000"/>
      <w:spacing w:val="0"/>
      <w:w w:val="100"/>
      <w:position w:val="0"/>
      <w:sz w:val="20"/>
      <w:szCs w:val="20"/>
      <w:u w:val="single"/>
      <w:lang w:val="uk-UA" w:eastAsia="uk-UA" w:bidi="uk-UA"/>
    </w:rPr>
  </w:style>
  <w:style w:type="character" w:customStyle="1" w:styleId="270">
    <w:name w:val="Основной текст (27)_"/>
    <w:basedOn w:val="a0"/>
    <w:link w:val="271"/>
    <w:rsid w:val="00E63912"/>
    <w:rPr>
      <w:rFonts w:ascii="Times New Roman" w:eastAsia="Times New Roman" w:hAnsi="Times New Roman" w:cs="Times New Roman"/>
      <w:b/>
      <w:bCs/>
      <w:i w:val="0"/>
      <w:iCs w:val="0"/>
      <w:smallCaps w:val="0"/>
      <w:strike w:val="0"/>
      <w:sz w:val="22"/>
      <w:szCs w:val="22"/>
      <w:u w:val="none"/>
    </w:rPr>
  </w:style>
  <w:style w:type="character" w:customStyle="1" w:styleId="2710pt">
    <w:name w:val="Основной текст (27) + 10 pt"/>
    <w:basedOn w:val="270"/>
    <w:rsid w:val="00E6391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27115pt">
    <w:name w:val="Основной текст (27) + 11;5 pt;Курсив"/>
    <w:basedOn w:val="270"/>
    <w:rsid w:val="00E63912"/>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character" w:customStyle="1" w:styleId="2710pt0">
    <w:name w:val="Основной текст (27) + 10 pt"/>
    <w:basedOn w:val="270"/>
    <w:rsid w:val="00E63912"/>
    <w:rPr>
      <w:rFonts w:ascii="Times New Roman" w:eastAsia="Times New Roman" w:hAnsi="Times New Roman" w:cs="Times New Roman"/>
      <w:b/>
      <w:bCs/>
      <w:i w:val="0"/>
      <w:iCs w:val="0"/>
      <w:smallCaps w:val="0"/>
      <w:strike w:val="0"/>
      <w:color w:val="000000"/>
      <w:spacing w:val="0"/>
      <w:w w:val="100"/>
      <w:position w:val="0"/>
      <w:sz w:val="20"/>
      <w:szCs w:val="20"/>
      <w:u w:val="single"/>
      <w:lang w:val="uk-UA" w:eastAsia="uk-UA" w:bidi="uk-UA"/>
    </w:rPr>
  </w:style>
  <w:style w:type="character" w:customStyle="1" w:styleId="272">
    <w:name w:val="Основной текст (27)"/>
    <w:basedOn w:val="270"/>
    <w:rsid w:val="00E63912"/>
    <w:rPr>
      <w:rFonts w:ascii="Times New Roman" w:eastAsia="Times New Roman" w:hAnsi="Times New Roman" w:cs="Times New Roman"/>
      <w:b/>
      <w:bCs/>
      <w:i w:val="0"/>
      <w:iCs w:val="0"/>
      <w:smallCaps w:val="0"/>
      <w:strike w:val="0"/>
      <w:color w:val="000000"/>
      <w:spacing w:val="0"/>
      <w:w w:val="100"/>
      <w:position w:val="0"/>
      <w:sz w:val="22"/>
      <w:szCs w:val="22"/>
      <w:u w:val="single"/>
      <w:lang w:val="uk-UA" w:eastAsia="uk-UA" w:bidi="uk-UA"/>
    </w:rPr>
  </w:style>
  <w:style w:type="character" w:customStyle="1" w:styleId="27115pt0">
    <w:name w:val="Основной текст (27) + 11;5 pt;Курсив"/>
    <w:basedOn w:val="270"/>
    <w:rsid w:val="00E63912"/>
    <w:rPr>
      <w:rFonts w:ascii="Times New Roman" w:eastAsia="Times New Roman" w:hAnsi="Times New Roman" w:cs="Times New Roman"/>
      <w:b/>
      <w:bCs/>
      <w:i/>
      <w:iCs/>
      <w:smallCaps w:val="0"/>
      <w:strike w:val="0"/>
      <w:color w:val="000000"/>
      <w:spacing w:val="0"/>
      <w:w w:val="100"/>
      <w:position w:val="0"/>
      <w:sz w:val="23"/>
      <w:szCs w:val="23"/>
      <w:u w:val="single"/>
      <w:lang w:val="uk-UA" w:eastAsia="uk-UA" w:bidi="uk-UA"/>
    </w:rPr>
  </w:style>
  <w:style w:type="character" w:customStyle="1" w:styleId="273">
    <w:name w:val="Основной текст (27) + Не полужирный;Курсив"/>
    <w:basedOn w:val="270"/>
    <w:rsid w:val="00E63912"/>
    <w:rPr>
      <w:rFonts w:ascii="Times New Roman" w:eastAsia="Times New Roman" w:hAnsi="Times New Roman" w:cs="Times New Roman"/>
      <w:b/>
      <w:bCs/>
      <w:i/>
      <w:iCs/>
      <w:smallCaps w:val="0"/>
      <w:strike w:val="0"/>
      <w:color w:val="000000"/>
      <w:spacing w:val="0"/>
      <w:w w:val="100"/>
      <w:position w:val="0"/>
      <w:sz w:val="22"/>
      <w:szCs w:val="22"/>
      <w:u w:val="none"/>
      <w:lang w:val="uk-UA" w:eastAsia="uk-UA" w:bidi="uk-UA"/>
    </w:rPr>
  </w:style>
  <w:style w:type="character" w:customStyle="1" w:styleId="112">
    <w:name w:val="Колонтитул (11)_"/>
    <w:basedOn w:val="a0"/>
    <w:link w:val="113"/>
    <w:rsid w:val="00E63912"/>
    <w:rPr>
      <w:rFonts w:ascii="Times New Roman" w:eastAsia="Times New Roman" w:hAnsi="Times New Roman" w:cs="Times New Roman"/>
      <w:b w:val="0"/>
      <w:bCs w:val="0"/>
      <w:i w:val="0"/>
      <w:iCs w:val="0"/>
      <w:smallCaps w:val="0"/>
      <w:strike w:val="0"/>
      <w:sz w:val="18"/>
      <w:szCs w:val="18"/>
      <w:u w:val="none"/>
    </w:rPr>
  </w:style>
  <w:style w:type="character" w:customStyle="1" w:styleId="121">
    <w:name w:val="Колонтитул (12)_"/>
    <w:basedOn w:val="a0"/>
    <w:link w:val="122"/>
    <w:rsid w:val="00E63912"/>
    <w:rPr>
      <w:rFonts w:ascii="Times New Roman" w:eastAsia="Times New Roman" w:hAnsi="Times New Roman" w:cs="Times New Roman"/>
      <w:b/>
      <w:bCs/>
      <w:i w:val="0"/>
      <w:iCs w:val="0"/>
      <w:smallCaps w:val="0"/>
      <w:strike w:val="0"/>
      <w:spacing w:val="-10"/>
      <w:sz w:val="17"/>
      <w:szCs w:val="17"/>
      <w:u w:val="none"/>
    </w:rPr>
  </w:style>
  <w:style w:type="character" w:customStyle="1" w:styleId="46">
    <w:name w:val="Основной текст (4)"/>
    <w:basedOn w:val="4"/>
    <w:rsid w:val="00E63912"/>
    <w:rPr>
      <w:rFonts w:ascii="Times New Roman" w:eastAsia="Times New Roman" w:hAnsi="Times New Roman" w:cs="Times New Roman"/>
      <w:b/>
      <w:bCs/>
      <w:i w:val="0"/>
      <w:iCs w:val="0"/>
      <w:smallCaps w:val="0"/>
      <w:strike w:val="0"/>
      <w:color w:val="000000"/>
      <w:spacing w:val="0"/>
      <w:w w:val="100"/>
      <w:position w:val="0"/>
      <w:sz w:val="19"/>
      <w:szCs w:val="19"/>
      <w:u w:val="single"/>
      <w:lang w:val="uk-UA" w:eastAsia="uk-UA" w:bidi="uk-UA"/>
    </w:rPr>
  </w:style>
  <w:style w:type="character" w:customStyle="1" w:styleId="47">
    <w:name w:val="Основной текст (4) + 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19"/>
      <w:szCs w:val="19"/>
      <w:u w:val="single"/>
      <w:lang w:val="uk-UA" w:eastAsia="uk-UA" w:bidi="uk-UA"/>
    </w:rPr>
  </w:style>
  <w:style w:type="character" w:customStyle="1" w:styleId="131">
    <w:name w:val="Колонтитул (13)_"/>
    <w:basedOn w:val="a0"/>
    <w:link w:val="132"/>
    <w:rsid w:val="00E63912"/>
    <w:rPr>
      <w:rFonts w:ascii="Times New Roman" w:eastAsia="Times New Roman" w:hAnsi="Times New Roman" w:cs="Times New Roman"/>
      <w:b w:val="0"/>
      <w:bCs w:val="0"/>
      <w:i w:val="0"/>
      <w:iCs w:val="0"/>
      <w:smallCaps w:val="0"/>
      <w:strike w:val="0"/>
      <w:sz w:val="15"/>
      <w:szCs w:val="15"/>
      <w:u w:val="none"/>
    </w:rPr>
  </w:style>
  <w:style w:type="character" w:customStyle="1" w:styleId="133">
    <w:name w:val="Колонтитул (13)"/>
    <w:basedOn w:val="131"/>
    <w:rsid w:val="00E63912"/>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uk-UA" w:eastAsia="uk-UA" w:bidi="uk-UA"/>
    </w:rPr>
  </w:style>
  <w:style w:type="character" w:customStyle="1" w:styleId="13SegoeUI6pt">
    <w:name w:val="Колонтитул (13) + Segoe UI;6 pt;Полужирный"/>
    <w:basedOn w:val="131"/>
    <w:rsid w:val="00E63912"/>
    <w:rPr>
      <w:rFonts w:ascii="Segoe UI" w:eastAsia="Segoe UI" w:hAnsi="Segoe UI" w:cs="Segoe UI"/>
      <w:b/>
      <w:bCs/>
      <w:i w:val="0"/>
      <w:iCs w:val="0"/>
      <w:smallCaps w:val="0"/>
      <w:strike w:val="0"/>
      <w:color w:val="000000"/>
      <w:spacing w:val="0"/>
      <w:w w:val="100"/>
      <w:position w:val="0"/>
      <w:sz w:val="12"/>
      <w:szCs w:val="12"/>
      <w:u w:val="single"/>
      <w:lang w:val="uk-UA" w:eastAsia="uk-UA" w:bidi="uk-UA"/>
    </w:rPr>
  </w:style>
  <w:style w:type="character" w:customStyle="1" w:styleId="28pt0">
    <w:name w:val="Основной текст (2) + 8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6"/>
      <w:szCs w:val="16"/>
      <w:u w:val="single"/>
      <w:lang w:val="uk-UA" w:eastAsia="uk-UA" w:bidi="uk-UA"/>
    </w:rPr>
  </w:style>
  <w:style w:type="character" w:customStyle="1" w:styleId="280">
    <w:name w:val="Основной текст (28)_"/>
    <w:basedOn w:val="a0"/>
    <w:link w:val="281"/>
    <w:rsid w:val="00E63912"/>
    <w:rPr>
      <w:rFonts w:ascii="Times New Roman" w:eastAsia="Times New Roman" w:hAnsi="Times New Roman" w:cs="Times New Roman"/>
      <w:b/>
      <w:bCs/>
      <w:i/>
      <w:iCs/>
      <w:smallCaps w:val="0"/>
      <w:strike w:val="0"/>
      <w:spacing w:val="-10"/>
      <w:sz w:val="19"/>
      <w:szCs w:val="19"/>
      <w:u w:val="none"/>
    </w:rPr>
  </w:style>
  <w:style w:type="character" w:customStyle="1" w:styleId="77pt0">
    <w:name w:val="Основной текст (7) + 7 pt"/>
    <w:basedOn w:val="7"/>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uk-UA" w:eastAsia="uk-UA" w:bidi="uk-UA"/>
    </w:rPr>
  </w:style>
  <w:style w:type="character" w:customStyle="1" w:styleId="2TimesNewRoman65pt1pt">
    <w:name w:val="Колонтитул (2) + Times New Roman;6;5 pt;Не курсив;Интервал 1 pt"/>
    <w:basedOn w:val="27"/>
    <w:rsid w:val="00E63912"/>
    <w:rPr>
      <w:rFonts w:ascii="Times New Roman" w:eastAsia="Times New Roman" w:hAnsi="Times New Roman" w:cs="Times New Roman"/>
      <w:b/>
      <w:bCs/>
      <w:i/>
      <w:iCs/>
      <w:smallCaps w:val="0"/>
      <w:strike w:val="0"/>
      <w:color w:val="000000"/>
      <w:spacing w:val="20"/>
      <w:w w:val="100"/>
      <w:position w:val="0"/>
      <w:sz w:val="13"/>
      <w:szCs w:val="13"/>
      <w:u w:val="none"/>
      <w:lang w:val="uk-UA" w:eastAsia="uk-UA" w:bidi="uk-UA"/>
    </w:rPr>
  </w:style>
  <w:style w:type="character" w:customStyle="1" w:styleId="48">
    <w:name w:val="Основной текст (4) + Малые прописные"/>
    <w:basedOn w:val="4"/>
    <w:rsid w:val="00E63912"/>
    <w:rPr>
      <w:rFonts w:ascii="Times New Roman" w:eastAsia="Times New Roman" w:hAnsi="Times New Roman" w:cs="Times New Roman"/>
      <w:b/>
      <w:bCs/>
      <w:i w:val="0"/>
      <w:iCs w:val="0"/>
      <w:smallCaps/>
      <w:strike w:val="0"/>
      <w:color w:val="000000"/>
      <w:spacing w:val="0"/>
      <w:w w:val="100"/>
      <w:position w:val="0"/>
      <w:sz w:val="19"/>
      <w:szCs w:val="19"/>
      <w:u w:val="none"/>
      <w:lang w:val="uk-UA" w:eastAsia="uk-UA" w:bidi="uk-UA"/>
    </w:rPr>
  </w:style>
  <w:style w:type="character" w:customStyle="1" w:styleId="4Calibri12pt">
    <w:name w:val="Основной текст (4) + Calibri;12 pt;Не полужирный"/>
    <w:basedOn w:val="4"/>
    <w:rsid w:val="00E63912"/>
    <w:rPr>
      <w:rFonts w:ascii="Calibri" w:eastAsia="Calibri" w:hAnsi="Calibri" w:cs="Calibri"/>
      <w:b/>
      <w:bCs/>
      <w:i w:val="0"/>
      <w:iCs w:val="0"/>
      <w:smallCaps w:val="0"/>
      <w:strike w:val="0"/>
      <w:color w:val="000000"/>
      <w:spacing w:val="0"/>
      <w:w w:val="100"/>
      <w:position w:val="0"/>
      <w:sz w:val="24"/>
      <w:szCs w:val="24"/>
      <w:u w:val="none"/>
      <w:lang w:val="uk-UA" w:eastAsia="uk-UA" w:bidi="uk-UA"/>
    </w:rPr>
  </w:style>
  <w:style w:type="character" w:customStyle="1" w:styleId="411pt">
    <w:name w:val="Основной текст (4) + 11 pt"/>
    <w:basedOn w:val="4"/>
    <w:rsid w:val="00E6391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795pt">
    <w:name w:val="Основной текст (27) + 9;5 pt"/>
    <w:basedOn w:val="270"/>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278pt">
    <w:name w:val="Основной текст (27) + 8 pt"/>
    <w:basedOn w:val="270"/>
    <w:rsid w:val="00E63912"/>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274">
    <w:name w:val="Основной текст (27) + Не полужирный"/>
    <w:basedOn w:val="270"/>
    <w:rsid w:val="00E6391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712pt">
    <w:name w:val="Основной текст (27) + 12 pt;Не полужирный"/>
    <w:basedOn w:val="270"/>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1175pt">
    <w:name w:val="Колонтитул (11) + 7;5 pt"/>
    <w:basedOn w:val="112"/>
    <w:rsid w:val="00E63912"/>
    <w:rPr>
      <w:rFonts w:ascii="Times New Roman" w:eastAsia="Times New Roman" w:hAnsi="Times New Roman" w:cs="Times New Roman"/>
      <w:b/>
      <w:bCs/>
      <w:i w:val="0"/>
      <w:iCs w:val="0"/>
      <w:smallCaps w:val="0"/>
      <w:strike w:val="0"/>
      <w:color w:val="000000"/>
      <w:spacing w:val="0"/>
      <w:w w:val="100"/>
      <w:position w:val="0"/>
      <w:sz w:val="15"/>
      <w:szCs w:val="15"/>
      <w:u w:val="none"/>
      <w:lang w:val="uk-UA" w:eastAsia="uk-UA" w:bidi="uk-UA"/>
    </w:rPr>
  </w:style>
  <w:style w:type="character" w:customStyle="1" w:styleId="2BookmanOldStyle4pt">
    <w:name w:val="Основной текст (2) + Bookman Old Style;4 pt"/>
    <w:basedOn w:val="24"/>
    <w:rsid w:val="00E63912"/>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uk-UA" w:eastAsia="uk-UA" w:bidi="uk-UA"/>
    </w:rPr>
  </w:style>
  <w:style w:type="character" w:customStyle="1" w:styleId="2611pt">
    <w:name w:val="Основной текст (26) + 11 pt;Не полужирный;Курсив"/>
    <w:basedOn w:val="260"/>
    <w:rsid w:val="00E63912"/>
    <w:rPr>
      <w:rFonts w:ascii="Times New Roman" w:eastAsia="Times New Roman" w:hAnsi="Times New Roman" w:cs="Times New Roman"/>
      <w:b/>
      <w:bCs/>
      <w:i/>
      <w:iCs/>
      <w:smallCaps w:val="0"/>
      <w:strike w:val="0"/>
      <w:color w:val="000000"/>
      <w:spacing w:val="0"/>
      <w:w w:val="100"/>
      <w:position w:val="0"/>
      <w:sz w:val="22"/>
      <w:szCs w:val="22"/>
      <w:u w:val="none"/>
      <w:lang w:val="uk-UA" w:eastAsia="uk-UA" w:bidi="uk-UA"/>
    </w:rPr>
  </w:style>
  <w:style w:type="character" w:customStyle="1" w:styleId="26SegoeUI11pt">
    <w:name w:val="Основной текст (26) + Segoe UI;11 pt;Не полужирный;Курсив"/>
    <w:basedOn w:val="260"/>
    <w:rsid w:val="00E63912"/>
    <w:rPr>
      <w:rFonts w:ascii="Segoe UI" w:eastAsia="Segoe UI" w:hAnsi="Segoe UI" w:cs="Segoe UI"/>
      <w:b/>
      <w:bCs/>
      <w:i/>
      <w:iCs/>
      <w:smallCaps w:val="0"/>
      <w:strike w:val="0"/>
      <w:color w:val="000000"/>
      <w:spacing w:val="0"/>
      <w:w w:val="100"/>
      <w:position w:val="0"/>
      <w:sz w:val="22"/>
      <w:szCs w:val="22"/>
      <w:u w:val="none"/>
      <w:lang w:val="uk-UA" w:eastAsia="uk-UA" w:bidi="uk-UA"/>
    </w:rPr>
  </w:style>
  <w:style w:type="character" w:customStyle="1" w:styleId="2612pt">
    <w:name w:val="Основной текст (26) + 12 pt;Не полужирный"/>
    <w:basedOn w:val="260"/>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90">
    <w:name w:val="Основной текст (29)_"/>
    <w:basedOn w:val="a0"/>
    <w:link w:val="291"/>
    <w:rsid w:val="00E63912"/>
    <w:rPr>
      <w:rFonts w:ascii="Segoe UI" w:eastAsia="Segoe UI" w:hAnsi="Segoe UI" w:cs="Segoe UI"/>
      <w:b/>
      <w:bCs/>
      <w:i/>
      <w:iCs/>
      <w:smallCaps w:val="0"/>
      <w:strike w:val="0"/>
      <w:sz w:val="13"/>
      <w:szCs w:val="13"/>
      <w:u w:val="none"/>
    </w:rPr>
  </w:style>
  <w:style w:type="character" w:customStyle="1" w:styleId="297pt1pt">
    <w:name w:val="Основной текст (29) + 7 pt;Не полужирный;Не курсив;Интервал 1 pt"/>
    <w:basedOn w:val="290"/>
    <w:rsid w:val="00E63912"/>
    <w:rPr>
      <w:rFonts w:ascii="Segoe UI" w:eastAsia="Segoe UI" w:hAnsi="Segoe UI" w:cs="Segoe UI"/>
      <w:b/>
      <w:bCs/>
      <w:i/>
      <w:iCs/>
      <w:smallCaps w:val="0"/>
      <w:strike w:val="0"/>
      <w:color w:val="000000"/>
      <w:spacing w:val="20"/>
      <w:w w:val="100"/>
      <w:position w:val="0"/>
      <w:sz w:val="14"/>
      <w:szCs w:val="14"/>
      <w:u w:val="none"/>
      <w:lang w:val="uk-UA" w:eastAsia="uk-UA" w:bidi="uk-UA"/>
    </w:rPr>
  </w:style>
  <w:style w:type="character" w:customStyle="1" w:styleId="4105pt-1pt">
    <w:name w:val="Основной текст (4) + 10;5 pt;Курсив;Интервал -1 pt"/>
    <w:basedOn w:val="4"/>
    <w:rsid w:val="00E63912"/>
    <w:rPr>
      <w:rFonts w:ascii="Times New Roman" w:eastAsia="Times New Roman" w:hAnsi="Times New Roman" w:cs="Times New Roman"/>
      <w:b/>
      <w:bCs/>
      <w:i/>
      <w:iCs/>
      <w:smallCaps w:val="0"/>
      <w:strike w:val="0"/>
      <w:color w:val="000000"/>
      <w:spacing w:val="-30"/>
      <w:w w:val="100"/>
      <w:position w:val="0"/>
      <w:sz w:val="21"/>
      <w:szCs w:val="21"/>
      <w:u w:val="single"/>
      <w:lang w:val="uk-UA" w:eastAsia="uk-UA" w:bidi="uk-UA"/>
    </w:rPr>
  </w:style>
  <w:style w:type="character" w:customStyle="1" w:styleId="4105pt-1pt0">
    <w:name w:val="Основной текст (4) + 10;5 pt;Курсив;Интервал -1 pt"/>
    <w:basedOn w:val="4"/>
    <w:rsid w:val="00E63912"/>
    <w:rPr>
      <w:rFonts w:ascii="Times New Roman" w:eastAsia="Times New Roman" w:hAnsi="Times New Roman" w:cs="Times New Roman"/>
      <w:b/>
      <w:bCs/>
      <w:i/>
      <w:iCs/>
      <w:smallCaps w:val="0"/>
      <w:strike/>
      <w:color w:val="000000"/>
      <w:spacing w:val="-30"/>
      <w:w w:val="100"/>
      <w:position w:val="0"/>
      <w:sz w:val="21"/>
      <w:szCs w:val="21"/>
      <w:u w:val="single"/>
      <w:lang w:val="uk-UA" w:eastAsia="uk-UA" w:bidi="uk-UA"/>
    </w:rPr>
  </w:style>
  <w:style w:type="character" w:customStyle="1" w:styleId="4105pt-1pt1">
    <w:name w:val="Основной текст (4) + 10;5 pt;Курсив;Интервал -1 pt"/>
    <w:basedOn w:val="4"/>
    <w:rsid w:val="00E63912"/>
    <w:rPr>
      <w:rFonts w:ascii="Times New Roman" w:eastAsia="Times New Roman" w:hAnsi="Times New Roman" w:cs="Times New Roman"/>
      <w:b/>
      <w:bCs/>
      <w:i/>
      <w:iCs/>
      <w:smallCaps w:val="0"/>
      <w:strike/>
      <w:color w:val="000000"/>
      <w:spacing w:val="-30"/>
      <w:w w:val="100"/>
      <w:position w:val="0"/>
      <w:sz w:val="21"/>
      <w:szCs w:val="21"/>
      <w:u w:val="none"/>
      <w:lang w:val="uk-UA" w:eastAsia="uk-UA" w:bidi="uk-UA"/>
    </w:rPr>
  </w:style>
  <w:style w:type="character" w:customStyle="1" w:styleId="49">
    <w:name w:val="Основной текст (4)"/>
    <w:basedOn w:val="4"/>
    <w:rsid w:val="00E63912"/>
    <w:rPr>
      <w:rFonts w:ascii="Times New Roman" w:eastAsia="Times New Roman" w:hAnsi="Times New Roman" w:cs="Times New Roman"/>
      <w:b/>
      <w:bCs/>
      <w:i w:val="0"/>
      <w:iCs w:val="0"/>
      <w:smallCaps w:val="0"/>
      <w:strike/>
      <w:color w:val="000000"/>
      <w:spacing w:val="0"/>
      <w:w w:val="100"/>
      <w:position w:val="0"/>
      <w:sz w:val="19"/>
      <w:szCs w:val="19"/>
      <w:u w:val="none"/>
      <w:lang w:val="uk-UA" w:eastAsia="uk-UA" w:bidi="uk-UA"/>
    </w:rPr>
  </w:style>
  <w:style w:type="character" w:customStyle="1" w:styleId="4a">
    <w:name w:val="Основной текст (4)"/>
    <w:basedOn w:val="4"/>
    <w:rsid w:val="00E63912"/>
    <w:rPr>
      <w:rFonts w:ascii="Times New Roman" w:eastAsia="Times New Roman" w:hAnsi="Times New Roman" w:cs="Times New Roman"/>
      <w:b/>
      <w:bCs/>
      <w:i w:val="0"/>
      <w:iCs w:val="0"/>
      <w:smallCaps w:val="0"/>
      <w:strike/>
      <w:color w:val="000000"/>
      <w:spacing w:val="0"/>
      <w:w w:val="100"/>
      <w:position w:val="0"/>
      <w:sz w:val="19"/>
      <w:szCs w:val="19"/>
      <w:u w:val="single"/>
      <w:lang w:val="uk-UA" w:eastAsia="uk-UA" w:bidi="uk-UA"/>
    </w:rPr>
  </w:style>
  <w:style w:type="character" w:customStyle="1" w:styleId="aa">
    <w:name w:val="Подпись к картинке_"/>
    <w:basedOn w:val="a0"/>
    <w:link w:val="ab"/>
    <w:rsid w:val="00E63912"/>
    <w:rPr>
      <w:rFonts w:ascii="Times New Roman" w:eastAsia="Times New Roman" w:hAnsi="Times New Roman" w:cs="Times New Roman"/>
      <w:b/>
      <w:bCs/>
      <w:i w:val="0"/>
      <w:iCs w:val="0"/>
      <w:smallCaps w:val="0"/>
      <w:strike w:val="0"/>
      <w:sz w:val="19"/>
      <w:szCs w:val="19"/>
      <w:u w:val="none"/>
    </w:rPr>
  </w:style>
  <w:style w:type="character" w:customStyle="1" w:styleId="85pt">
    <w:name w:val="Подпись к картинке + 8;5 pt;Курсив"/>
    <w:basedOn w:val="aa"/>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105pt">
    <w:name w:val="Подпись к картинке + 10;5 pt;Курсив"/>
    <w:basedOn w:val="aa"/>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ac">
    <w:name w:val="Подпись к картинке + Не полужирный"/>
    <w:basedOn w:val="aa"/>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ad">
    <w:name w:val="Подпись к картинке"/>
    <w:basedOn w:val="aa"/>
    <w:rsid w:val="00E63912"/>
    <w:rPr>
      <w:rFonts w:ascii="Times New Roman" w:eastAsia="Times New Roman" w:hAnsi="Times New Roman" w:cs="Times New Roman"/>
      <w:b/>
      <w:bCs/>
      <w:i w:val="0"/>
      <w:iCs w:val="0"/>
      <w:smallCaps w:val="0"/>
      <w:strike w:val="0"/>
      <w:color w:val="000000"/>
      <w:spacing w:val="0"/>
      <w:w w:val="100"/>
      <w:position w:val="0"/>
      <w:sz w:val="19"/>
      <w:szCs w:val="19"/>
      <w:u w:val="single"/>
      <w:lang w:val="uk-UA" w:eastAsia="uk-UA" w:bidi="uk-UA"/>
    </w:rPr>
  </w:style>
  <w:style w:type="character" w:customStyle="1" w:styleId="1365pt">
    <w:name w:val="Колонтитул (13) + 6;5 pt"/>
    <w:basedOn w:val="131"/>
    <w:rsid w:val="00E63912"/>
    <w:rPr>
      <w:rFonts w:ascii="Times New Roman" w:eastAsia="Times New Roman" w:hAnsi="Times New Roman" w:cs="Times New Roman"/>
      <w:b/>
      <w:bCs/>
      <w:i w:val="0"/>
      <w:iCs w:val="0"/>
      <w:smallCaps w:val="0"/>
      <w:strike w:val="0"/>
      <w:color w:val="000000"/>
      <w:spacing w:val="0"/>
      <w:w w:val="100"/>
      <w:position w:val="0"/>
      <w:sz w:val="13"/>
      <w:szCs w:val="13"/>
      <w:u w:val="none"/>
      <w:lang w:val="uk-UA" w:eastAsia="uk-UA" w:bidi="uk-UA"/>
    </w:rPr>
  </w:style>
  <w:style w:type="character" w:customStyle="1" w:styleId="57pt">
    <w:name w:val="Основной текст (5) + 7 pt;Не полужирный;Малые прописные"/>
    <w:basedOn w:val="53"/>
    <w:rsid w:val="00E63912"/>
    <w:rPr>
      <w:rFonts w:ascii="Times New Roman" w:eastAsia="Times New Roman" w:hAnsi="Times New Roman" w:cs="Times New Roman"/>
      <w:b/>
      <w:bCs/>
      <w:i w:val="0"/>
      <w:iCs w:val="0"/>
      <w:smallCaps/>
      <w:strike w:val="0"/>
      <w:color w:val="000000"/>
      <w:spacing w:val="0"/>
      <w:w w:val="100"/>
      <w:position w:val="0"/>
      <w:sz w:val="14"/>
      <w:szCs w:val="14"/>
      <w:u w:val="single"/>
      <w:lang w:val="uk-UA" w:eastAsia="uk-UA" w:bidi="uk-UA"/>
    </w:rPr>
  </w:style>
  <w:style w:type="character" w:customStyle="1" w:styleId="57pt0">
    <w:name w:val="Основной текст (5) + 7 pt;Не полужирный;Малые прописные"/>
    <w:basedOn w:val="53"/>
    <w:rsid w:val="00E63912"/>
    <w:rPr>
      <w:rFonts w:ascii="Times New Roman" w:eastAsia="Times New Roman" w:hAnsi="Times New Roman" w:cs="Times New Roman"/>
      <w:b/>
      <w:bCs/>
      <w:i w:val="0"/>
      <w:iCs w:val="0"/>
      <w:smallCaps/>
      <w:strike w:val="0"/>
      <w:color w:val="000000"/>
      <w:spacing w:val="0"/>
      <w:w w:val="100"/>
      <w:position w:val="0"/>
      <w:sz w:val="14"/>
      <w:szCs w:val="14"/>
      <w:u w:val="none"/>
      <w:lang w:val="uk-UA" w:eastAsia="uk-UA" w:bidi="uk-UA"/>
    </w:rPr>
  </w:style>
  <w:style w:type="character" w:customStyle="1" w:styleId="141">
    <w:name w:val="Колонтитул (14)_"/>
    <w:basedOn w:val="a0"/>
    <w:link w:val="142"/>
    <w:rsid w:val="00E63912"/>
    <w:rPr>
      <w:rFonts w:ascii="Arial" w:eastAsia="Arial" w:hAnsi="Arial" w:cs="Arial"/>
      <w:b/>
      <w:bCs/>
      <w:i w:val="0"/>
      <w:iCs w:val="0"/>
      <w:smallCaps w:val="0"/>
      <w:strike w:val="0"/>
      <w:sz w:val="10"/>
      <w:szCs w:val="10"/>
      <w:u w:val="none"/>
    </w:rPr>
  </w:style>
  <w:style w:type="character" w:customStyle="1" w:styleId="14TimesNewRoman55pt">
    <w:name w:val="Колонтитул (14) + Times New Roman;5;5 pt;Не полужирный"/>
    <w:basedOn w:val="141"/>
    <w:rsid w:val="00E63912"/>
    <w:rPr>
      <w:rFonts w:ascii="Times New Roman" w:eastAsia="Times New Roman" w:hAnsi="Times New Roman" w:cs="Times New Roman"/>
      <w:b/>
      <w:bCs/>
      <w:i w:val="0"/>
      <w:iCs w:val="0"/>
      <w:smallCaps w:val="0"/>
      <w:strike w:val="0"/>
      <w:color w:val="000000"/>
      <w:spacing w:val="0"/>
      <w:w w:val="100"/>
      <w:position w:val="0"/>
      <w:sz w:val="11"/>
      <w:szCs w:val="11"/>
      <w:u w:val="single"/>
      <w:lang w:val="uk-UA" w:eastAsia="uk-UA" w:bidi="uk-UA"/>
    </w:rPr>
  </w:style>
  <w:style w:type="character" w:customStyle="1" w:styleId="143">
    <w:name w:val="Колонтитул (14)"/>
    <w:basedOn w:val="141"/>
    <w:rsid w:val="00E63912"/>
    <w:rPr>
      <w:rFonts w:ascii="Arial" w:eastAsia="Arial" w:hAnsi="Arial" w:cs="Arial"/>
      <w:b/>
      <w:bCs/>
      <w:i w:val="0"/>
      <w:iCs w:val="0"/>
      <w:smallCaps w:val="0"/>
      <w:strike w:val="0"/>
      <w:color w:val="000000"/>
      <w:spacing w:val="0"/>
      <w:w w:val="100"/>
      <w:position w:val="0"/>
      <w:sz w:val="10"/>
      <w:szCs w:val="10"/>
      <w:u w:val="single"/>
      <w:lang w:val="uk-UA" w:eastAsia="uk-UA" w:bidi="uk-UA"/>
    </w:rPr>
  </w:style>
  <w:style w:type="character" w:customStyle="1" w:styleId="83">
    <w:name w:val="Заголовок №8_"/>
    <w:basedOn w:val="a0"/>
    <w:link w:val="84"/>
    <w:rsid w:val="00E63912"/>
    <w:rPr>
      <w:rFonts w:ascii="Times New Roman" w:eastAsia="Times New Roman" w:hAnsi="Times New Roman" w:cs="Times New Roman"/>
      <w:b w:val="0"/>
      <w:bCs w:val="0"/>
      <w:i w:val="0"/>
      <w:iCs w:val="0"/>
      <w:smallCaps w:val="0"/>
      <w:strike w:val="0"/>
      <w:sz w:val="19"/>
      <w:szCs w:val="19"/>
      <w:u w:val="none"/>
    </w:rPr>
  </w:style>
  <w:style w:type="character" w:customStyle="1" w:styleId="88pt">
    <w:name w:val="Заголовок №8 + 8 pt;Полужирный"/>
    <w:basedOn w:val="83"/>
    <w:rsid w:val="00E63912"/>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2TimesNewRoman9pt">
    <w:name w:val="Колонтитул (2) + Times New Roman;9 pt;Не полужирный;Не курсив"/>
    <w:basedOn w:val="27"/>
    <w:rsid w:val="00E63912"/>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320">
    <w:name w:val="Основной текст (32)_"/>
    <w:basedOn w:val="a0"/>
    <w:link w:val="321"/>
    <w:rsid w:val="00E63912"/>
    <w:rPr>
      <w:rFonts w:ascii="Segoe UI" w:eastAsia="Segoe UI" w:hAnsi="Segoe UI" w:cs="Segoe UI"/>
      <w:b w:val="0"/>
      <w:bCs w:val="0"/>
      <w:i w:val="0"/>
      <w:iCs w:val="0"/>
      <w:smallCaps w:val="0"/>
      <w:strike w:val="0"/>
      <w:spacing w:val="0"/>
      <w:sz w:val="17"/>
      <w:szCs w:val="17"/>
      <w:u w:val="none"/>
    </w:rPr>
  </w:style>
  <w:style w:type="character" w:customStyle="1" w:styleId="330">
    <w:name w:val="Основной текст (33)_"/>
    <w:basedOn w:val="a0"/>
    <w:link w:val="331"/>
    <w:rsid w:val="00E63912"/>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33Arial0pt">
    <w:name w:val="Основной текст (33) + Arial;Полужирный;Интервал 0 pt"/>
    <w:basedOn w:val="330"/>
    <w:rsid w:val="00E63912"/>
    <w:rPr>
      <w:rFonts w:ascii="Arial" w:eastAsia="Arial" w:hAnsi="Arial" w:cs="Arial"/>
      <w:b/>
      <w:bCs/>
      <w:i w:val="0"/>
      <w:iCs w:val="0"/>
      <w:smallCaps w:val="0"/>
      <w:strike w:val="0"/>
      <w:color w:val="000000"/>
      <w:spacing w:val="0"/>
      <w:w w:val="100"/>
      <w:position w:val="0"/>
      <w:sz w:val="18"/>
      <w:szCs w:val="18"/>
      <w:u w:val="none"/>
      <w:lang w:val="uk-UA" w:eastAsia="uk-UA" w:bidi="uk-UA"/>
    </w:rPr>
  </w:style>
  <w:style w:type="character" w:customStyle="1" w:styleId="340">
    <w:name w:val="Основной текст (34)_"/>
    <w:basedOn w:val="a0"/>
    <w:link w:val="341"/>
    <w:rsid w:val="00E63912"/>
    <w:rPr>
      <w:rFonts w:ascii="Arial" w:eastAsia="Arial" w:hAnsi="Arial" w:cs="Arial"/>
      <w:b/>
      <w:bCs/>
      <w:i w:val="0"/>
      <w:iCs w:val="0"/>
      <w:smallCaps w:val="0"/>
      <w:strike w:val="0"/>
      <w:sz w:val="16"/>
      <w:szCs w:val="16"/>
      <w:u w:val="none"/>
    </w:rPr>
  </w:style>
  <w:style w:type="character" w:customStyle="1" w:styleId="3495pt">
    <w:name w:val="Основной текст (34) + 9;5 pt"/>
    <w:basedOn w:val="340"/>
    <w:rsid w:val="00E63912"/>
    <w:rPr>
      <w:rFonts w:ascii="Arial" w:eastAsia="Arial" w:hAnsi="Arial" w:cs="Arial"/>
      <w:b/>
      <w:bCs/>
      <w:i w:val="0"/>
      <w:iCs w:val="0"/>
      <w:smallCaps w:val="0"/>
      <w:strike w:val="0"/>
      <w:color w:val="000000"/>
      <w:spacing w:val="0"/>
      <w:w w:val="100"/>
      <w:position w:val="0"/>
      <w:sz w:val="19"/>
      <w:szCs w:val="19"/>
      <w:u w:val="none"/>
      <w:lang w:val="uk-UA" w:eastAsia="uk-UA" w:bidi="uk-UA"/>
    </w:rPr>
  </w:style>
  <w:style w:type="character" w:customStyle="1" w:styleId="35">
    <w:name w:val="Основной текст (35)_"/>
    <w:basedOn w:val="a0"/>
    <w:link w:val="350"/>
    <w:rsid w:val="00E63912"/>
    <w:rPr>
      <w:rFonts w:ascii="Bookman Old Style" w:eastAsia="Bookman Old Style" w:hAnsi="Bookman Old Style" w:cs="Bookman Old Style"/>
      <w:b w:val="0"/>
      <w:bCs w:val="0"/>
      <w:i w:val="0"/>
      <w:iCs w:val="0"/>
      <w:smallCaps w:val="0"/>
      <w:strike w:val="0"/>
      <w:spacing w:val="-10"/>
      <w:sz w:val="17"/>
      <w:szCs w:val="17"/>
      <w:u w:val="none"/>
    </w:rPr>
  </w:style>
  <w:style w:type="character" w:customStyle="1" w:styleId="357pt0pt">
    <w:name w:val="Основной текст (35) + 7 pt;Полужирный;Интервал 0 pt"/>
    <w:basedOn w:val="35"/>
    <w:rsid w:val="00E63912"/>
    <w:rPr>
      <w:rFonts w:ascii="Bookman Old Style" w:eastAsia="Bookman Old Style" w:hAnsi="Bookman Old Style" w:cs="Bookman Old Style"/>
      <w:b/>
      <w:bCs/>
      <w:i w:val="0"/>
      <w:iCs w:val="0"/>
      <w:smallCaps w:val="0"/>
      <w:strike w:val="0"/>
      <w:color w:val="000000"/>
      <w:spacing w:val="0"/>
      <w:w w:val="100"/>
      <w:position w:val="0"/>
      <w:sz w:val="14"/>
      <w:szCs w:val="14"/>
      <w:u w:val="none"/>
      <w:lang w:val="uk-UA" w:eastAsia="uk-UA" w:bidi="uk-UA"/>
    </w:rPr>
  </w:style>
  <w:style w:type="character" w:customStyle="1" w:styleId="300">
    <w:name w:val="Основной текст (30)_"/>
    <w:basedOn w:val="a0"/>
    <w:link w:val="301"/>
    <w:rsid w:val="00E63912"/>
    <w:rPr>
      <w:rFonts w:ascii="Times New Roman" w:eastAsia="Times New Roman" w:hAnsi="Times New Roman" w:cs="Times New Roman"/>
      <w:b/>
      <w:bCs/>
      <w:i w:val="0"/>
      <w:iCs w:val="0"/>
      <w:smallCaps w:val="0"/>
      <w:strike w:val="0"/>
      <w:sz w:val="17"/>
      <w:szCs w:val="17"/>
      <w:u w:val="none"/>
    </w:rPr>
  </w:style>
  <w:style w:type="character" w:customStyle="1" w:styleId="310">
    <w:name w:val="Основной текст (31)_"/>
    <w:basedOn w:val="a0"/>
    <w:link w:val="311"/>
    <w:rsid w:val="00E63912"/>
    <w:rPr>
      <w:rFonts w:ascii="Times New Roman" w:eastAsia="Times New Roman" w:hAnsi="Times New Roman" w:cs="Times New Roman"/>
      <w:b/>
      <w:bCs/>
      <w:i w:val="0"/>
      <w:iCs w:val="0"/>
      <w:smallCaps w:val="0"/>
      <w:strike w:val="0"/>
      <w:spacing w:val="0"/>
      <w:sz w:val="18"/>
      <w:szCs w:val="18"/>
      <w:u w:val="none"/>
    </w:rPr>
  </w:style>
  <w:style w:type="character" w:customStyle="1" w:styleId="312">
    <w:name w:val="Основной текст (31)"/>
    <w:basedOn w:val="310"/>
    <w:rsid w:val="00E63912"/>
    <w:rPr>
      <w:rFonts w:ascii="Times New Roman" w:eastAsia="Times New Roman" w:hAnsi="Times New Roman" w:cs="Times New Roman"/>
      <w:b/>
      <w:bCs/>
      <w:i w:val="0"/>
      <w:iCs w:val="0"/>
      <w:smallCaps w:val="0"/>
      <w:strike/>
      <w:color w:val="000000"/>
      <w:spacing w:val="0"/>
      <w:w w:val="100"/>
      <w:position w:val="0"/>
      <w:sz w:val="18"/>
      <w:szCs w:val="18"/>
      <w:u w:val="none"/>
      <w:lang w:val="uk-UA" w:eastAsia="uk-UA" w:bidi="uk-UA"/>
    </w:rPr>
  </w:style>
  <w:style w:type="character" w:customStyle="1" w:styleId="22TimesNewRoman7pt1pt">
    <w:name w:val="Основной текст (22) + Times New Roman;7 pt;Не полужирный;Не курсив;Интервал 1 pt"/>
    <w:basedOn w:val="220"/>
    <w:rsid w:val="00E63912"/>
    <w:rPr>
      <w:rFonts w:ascii="Times New Roman" w:eastAsia="Times New Roman" w:hAnsi="Times New Roman" w:cs="Times New Roman"/>
      <w:b/>
      <w:bCs/>
      <w:i/>
      <w:iCs/>
      <w:smallCaps w:val="0"/>
      <w:strike w:val="0"/>
      <w:color w:val="000000"/>
      <w:spacing w:val="20"/>
      <w:w w:val="100"/>
      <w:position w:val="0"/>
      <w:sz w:val="14"/>
      <w:szCs w:val="14"/>
      <w:u w:val="none"/>
      <w:lang w:val="uk-UA" w:eastAsia="uk-UA" w:bidi="uk-UA"/>
    </w:rPr>
  </w:style>
  <w:style w:type="character" w:customStyle="1" w:styleId="152">
    <w:name w:val="Колонтитул (15)_"/>
    <w:basedOn w:val="a0"/>
    <w:link w:val="153"/>
    <w:rsid w:val="00E63912"/>
    <w:rPr>
      <w:rFonts w:ascii="Palatino Linotype" w:eastAsia="Palatino Linotype" w:hAnsi="Palatino Linotype" w:cs="Palatino Linotype"/>
      <w:b/>
      <w:bCs/>
      <w:i w:val="0"/>
      <w:iCs w:val="0"/>
      <w:smallCaps w:val="0"/>
      <w:strike w:val="0"/>
      <w:sz w:val="40"/>
      <w:szCs w:val="40"/>
      <w:u w:val="none"/>
    </w:rPr>
  </w:style>
  <w:style w:type="character" w:customStyle="1" w:styleId="36">
    <w:name w:val="Подпись к картинке (3)_"/>
    <w:basedOn w:val="a0"/>
    <w:link w:val="37"/>
    <w:rsid w:val="00E63912"/>
    <w:rPr>
      <w:rFonts w:ascii="Times New Roman" w:eastAsia="Times New Roman" w:hAnsi="Times New Roman" w:cs="Times New Roman"/>
      <w:b/>
      <w:bCs/>
      <w:i w:val="0"/>
      <w:iCs w:val="0"/>
      <w:smallCaps w:val="0"/>
      <w:strike w:val="0"/>
      <w:sz w:val="15"/>
      <w:szCs w:val="15"/>
      <w:u w:val="none"/>
    </w:rPr>
  </w:style>
  <w:style w:type="character" w:customStyle="1" w:styleId="28pt1">
    <w:name w:val="Подпись к картинке (2) + 8 pt;Не курсив"/>
    <w:basedOn w:val="21"/>
    <w:rsid w:val="00E63912"/>
    <w:rPr>
      <w:rFonts w:ascii="Times New Roman" w:eastAsia="Times New Roman" w:hAnsi="Times New Roman" w:cs="Times New Roman"/>
      <w:b/>
      <w:bCs/>
      <w:i/>
      <w:iCs/>
      <w:smallCaps w:val="0"/>
      <w:strike w:val="0"/>
      <w:color w:val="000000"/>
      <w:spacing w:val="0"/>
      <w:w w:val="100"/>
      <w:position w:val="0"/>
      <w:sz w:val="16"/>
      <w:szCs w:val="16"/>
      <w:u w:val="none"/>
      <w:lang w:val="uk-UA" w:eastAsia="uk-UA" w:bidi="uk-UA"/>
    </w:rPr>
  </w:style>
  <w:style w:type="character" w:customStyle="1" w:styleId="22TimesNewRoman7pt0pt">
    <w:name w:val="Основной текст (22) + Times New Roman;7 pt;Не полужирный;Не курсив;Интервал 0 pt"/>
    <w:basedOn w:val="220"/>
    <w:rsid w:val="00E63912"/>
    <w:rPr>
      <w:rFonts w:ascii="Times New Roman" w:eastAsia="Times New Roman" w:hAnsi="Times New Roman" w:cs="Times New Roman"/>
      <w:b/>
      <w:bCs/>
      <w:i/>
      <w:iCs/>
      <w:smallCaps w:val="0"/>
      <w:strike w:val="0"/>
      <w:color w:val="000000"/>
      <w:spacing w:val="10"/>
      <w:w w:val="100"/>
      <w:position w:val="0"/>
      <w:sz w:val="14"/>
      <w:szCs w:val="14"/>
      <w:u w:val="none"/>
      <w:lang w:val="uk-UA" w:eastAsia="uk-UA" w:bidi="uk-UA"/>
    </w:rPr>
  </w:style>
  <w:style w:type="character" w:customStyle="1" w:styleId="22TimesNewRoman8pt">
    <w:name w:val="Основной текст (22) + Times New Roman;8 pt;Не курсив"/>
    <w:basedOn w:val="220"/>
    <w:rsid w:val="00E63912"/>
    <w:rPr>
      <w:rFonts w:ascii="Times New Roman" w:eastAsia="Times New Roman" w:hAnsi="Times New Roman" w:cs="Times New Roman"/>
      <w:b/>
      <w:bCs/>
      <w:i/>
      <w:iCs/>
      <w:smallCaps w:val="0"/>
      <w:strike w:val="0"/>
      <w:color w:val="000000"/>
      <w:spacing w:val="0"/>
      <w:w w:val="100"/>
      <w:position w:val="0"/>
      <w:sz w:val="16"/>
      <w:szCs w:val="16"/>
      <w:u w:val="none"/>
      <w:lang w:val="uk-UA" w:eastAsia="uk-UA" w:bidi="uk-UA"/>
    </w:rPr>
  </w:style>
  <w:style w:type="character" w:customStyle="1" w:styleId="22TimesNewRoman85pt">
    <w:name w:val="Основной текст (22) + Times New Roman;8;5 pt"/>
    <w:basedOn w:val="220"/>
    <w:rsid w:val="00E63912"/>
    <w:rPr>
      <w:rFonts w:ascii="Times New Roman" w:eastAsia="Times New Roman" w:hAnsi="Times New Roman" w:cs="Times New Roman"/>
      <w:b/>
      <w:bCs/>
      <w:i/>
      <w:iCs/>
      <w:smallCaps w:val="0"/>
      <w:strike w:val="0"/>
      <w:color w:val="000000"/>
      <w:spacing w:val="0"/>
      <w:w w:val="100"/>
      <w:position w:val="0"/>
      <w:sz w:val="17"/>
      <w:szCs w:val="17"/>
      <w:u w:val="single"/>
      <w:lang w:val="uk-UA" w:eastAsia="uk-UA" w:bidi="uk-UA"/>
    </w:rPr>
  </w:style>
  <w:style w:type="character" w:customStyle="1" w:styleId="360">
    <w:name w:val="Основной текст (36)_"/>
    <w:basedOn w:val="a0"/>
    <w:link w:val="361"/>
    <w:rsid w:val="00E63912"/>
    <w:rPr>
      <w:rFonts w:ascii="Segoe UI" w:eastAsia="Segoe UI" w:hAnsi="Segoe UI" w:cs="Segoe UI"/>
      <w:b w:val="0"/>
      <w:bCs w:val="0"/>
      <w:i w:val="0"/>
      <w:iCs w:val="0"/>
      <w:smallCaps w:val="0"/>
      <w:strike w:val="0"/>
      <w:spacing w:val="-10"/>
      <w:sz w:val="14"/>
      <w:szCs w:val="14"/>
      <w:u w:val="none"/>
    </w:rPr>
  </w:style>
  <w:style w:type="character" w:customStyle="1" w:styleId="362">
    <w:name w:val="Основной текст (36)"/>
    <w:basedOn w:val="360"/>
    <w:rsid w:val="00E63912"/>
    <w:rPr>
      <w:rFonts w:ascii="Segoe UI" w:eastAsia="Segoe UI" w:hAnsi="Segoe UI" w:cs="Segoe UI"/>
      <w:b w:val="0"/>
      <w:bCs w:val="0"/>
      <w:i w:val="0"/>
      <w:iCs w:val="0"/>
      <w:smallCaps w:val="0"/>
      <w:strike w:val="0"/>
      <w:color w:val="000000"/>
      <w:spacing w:val="-10"/>
      <w:w w:val="100"/>
      <w:position w:val="0"/>
      <w:sz w:val="14"/>
      <w:szCs w:val="14"/>
      <w:u w:val="single"/>
      <w:lang w:val="uk-UA" w:eastAsia="uk-UA" w:bidi="uk-UA"/>
    </w:rPr>
  </w:style>
  <w:style w:type="character" w:customStyle="1" w:styleId="370">
    <w:name w:val="Основной текст (37)_"/>
    <w:basedOn w:val="a0"/>
    <w:link w:val="371"/>
    <w:rsid w:val="00E63912"/>
    <w:rPr>
      <w:rFonts w:ascii="Times New Roman" w:eastAsia="Times New Roman" w:hAnsi="Times New Roman" w:cs="Times New Roman"/>
      <w:b w:val="0"/>
      <w:bCs w:val="0"/>
      <w:i w:val="0"/>
      <w:iCs w:val="0"/>
      <w:smallCaps w:val="0"/>
      <w:strike w:val="0"/>
      <w:sz w:val="19"/>
      <w:szCs w:val="19"/>
      <w:u w:val="none"/>
    </w:rPr>
  </w:style>
  <w:style w:type="character" w:customStyle="1" w:styleId="162">
    <w:name w:val="Колонтитул (16)_"/>
    <w:basedOn w:val="a0"/>
    <w:link w:val="163"/>
    <w:rsid w:val="00E63912"/>
    <w:rPr>
      <w:rFonts w:ascii="Times New Roman" w:eastAsia="Times New Roman" w:hAnsi="Times New Roman" w:cs="Times New Roman"/>
      <w:b w:val="0"/>
      <w:bCs w:val="0"/>
      <w:i w:val="0"/>
      <w:iCs w:val="0"/>
      <w:smallCaps w:val="0"/>
      <w:strike w:val="0"/>
      <w:spacing w:val="0"/>
      <w:sz w:val="12"/>
      <w:szCs w:val="12"/>
      <w:u w:val="none"/>
    </w:rPr>
  </w:style>
  <w:style w:type="character" w:customStyle="1" w:styleId="1665pt">
    <w:name w:val="Колонтитул (16) + 6;5 pt"/>
    <w:basedOn w:val="162"/>
    <w:rsid w:val="00E63912"/>
    <w:rPr>
      <w:rFonts w:ascii="Times New Roman" w:eastAsia="Times New Roman" w:hAnsi="Times New Roman" w:cs="Times New Roman"/>
      <w:b/>
      <w:bCs/>
      <w:i w:val="0"/>
      <w:iCs w:val="0"/>
      <w:smallCaps w:val="0"/>
      <w:strike w:val="0"/>
      <w:color w:val="000000"/>
      <w:spacing w:val="0"/>
      <w:w w:val="100"/>
      <w:position w:val="0"/>
      <w:sz w:val="13"/>
      <w:szCs w:val="13"/>
      <w:u w:val="none"/>
      <w:lang w:val="uk-UA" w:eastAsia="uk-UA" w:bidi="uk-UA"/>
    </w:rPr>
  </w:style>
  <w:style w:type="character" w:customStyle="1" w:styleId="2f">
    <w:name w:val="Подпись к таблице (2)_"/>
    <w:basedOn w:val="a0"/>
    <w:link w:val="2f0"/>
    <w:rsid w:val="00E63912"/>
    <w:rPr>
      <w:rFonts w:ascii="Times New Roman" w:eastAsia="Times New Roman" w:hAnsi="Times New Roman" w:cs="Times New Roman"/>
      <w:b/>
      <w:bCs/>
      <w:i w:val="0"/>
      <w:iCs w:val="0"/>
      <w:smallCaps w:val="0"/>
      <w:strike w:val="0"/>
      <w:sz w:val="15"/>
      <w:szCs w:val="15"/>
      <w:u w:val="none"/>
    </w:rPr>
  </w:style>
  <w:style w:type="character" w:customStyle="1" w:styleId="2SegoeUI7pt0pt">
    <w:name w:val="Основной текст (2) + Segoe UI;7 pt;Интервал 0 pt"/>
    <w:basedOn w:val="24"/>
    <w:rsid w:val="00E63912"/>
    <w:rPr>
      <w:rFonts w:ascii="Segoe UI" w:eastAsia="Segoe UI" w:hAnsi="Segoe UI" w:cs="Segoe UI"/>
      <w:b w:val="0"/>
      <w:bCs w:val="0"/>
      <w:i w:val="0"/>
      <w:iCs w:val="0"/>
      <w:smallCaps w:val="0"/>
      <w:strike w:val="0"/>
      <w:color w:val="000000"/>
      <w:spacing w:val="-10"/>
      <w:w w:val="100"/>
      <w:position w:val="0"/>
      <w:sz w:val="14"/>
      <w:szCs w:val="14"/>
      <w:u w:val="none"/>
      <w:lang w:val="uk-UA" w:eastAsia="uk-UA" w:bidi="uk-UA"/>
    </w:rPr>
  </w:style>
  <w:style w:type="character" w:customStyle="1" w:styleId="26pt">
    <w:name w:val="Основной текст (2) + 6 pt"/>
    <w:basedOn w:val="24"/>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uk-UA" w:eastAsia="uk-UA" w:bidi="uk-UA"/>
    </w:rPr>
  </w:style>
  <w:style w:type="character" w:customStyle="1" w:styleId="27pt">
    <w:name w:val="Основной текст (2) + 7 pt;Полужирный;Курсив"/>
    <w:basedOn w:val="24"/>
    <w:rsid w:val="00E63912"/>
    <w:rPr>
      <w:rFonts w:ascii="Times New Roman" w:eastAsia="Times New Roman" w:hAnsi="Times New Roman" w:cs="Times New Roman"/>
      <w:b/>
      <w:bCs/>
      <w:i/>
      <w:iCs/>
      <w:smallCaps w:val="0"/>
      <w:strike w:val="0"/>
      <w:color w:val="000000"/>
      <w:spacing w:val="0"/>
      <w:w w:val="100"/>
      <w:position w:val="0"/>
      <w:sz w:val="14"/>
      <w:szCs w:val="14"/>
      <w:u w:val="none"/>
      <w:lang w:val="uk-UA" w:eastAsia="uk-UA" w:bidi="uk-UA"/>
    </w:rPr>
  </w:style>
  <w:style w:type="character" w:customStyle="1" w:styleId="285pt0">
    <w:name w:val="Основной текст (2) + 8;5 pt"/>
    <w:basedOn w:val="24"/>
    <w:rsid w:val="00E6391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style>
  <w:style w:type="character" w:customStyle="1" w:styleId="4SegoeUI11pt">
    <w:name w:val="Основной текст (4) + Segoe UI;11 pt;Не полужирный;Курсив"/>
    <w:basedOn w:val="4"/>
    <w:rsid w:val="00E63912"/>
    <w:rPr>
      <w:rFonts w:ascii="Segoe UI" w:eastAsia="Segoe UI" w:hAnsi="Segoe UI" w:cs="Segoe UI"/>
      <w:b/>
      <w:bCs/>
      <w:i/>
      <w:iCs/>
      <w:smallCaps w:val="0"/>
      <w:strike w:val="0"/>
      <w:color w:val="000000"/>
      <w:spacing w:val="0"/>
      <w:w w:val="100"/>
      <w:position w:val="0"/>
      <w:sz w:val="22"/>
      <w:szCs w:val="22"/>
      <w:u w:val="none"/>
      <w:lang w:val="uk-UA" w:eastAsia="uk-UA" w:bidi="uk-UA"/>
    </w:rPr>
  </w:style>
  <w:style w:type="character" w:customStyle="1" w:styleId="411pt0pt">
    <w:name w:val="Основной текст (4) + 11 pt;Не полужирный;Интервал 0 pt"/>
    <w:basedOn w:val="4"/>
    <w:rsid w:val="00E63912"/>
    <w:rPr>
      <w:rFonts w:ascii="Times New Roman" w:eastAsia="Times New Roman" w:hAnsi="Times New Roman" w:cs="Times New Roman"/>
      <w:b/>
      <w:bCs/>
      <w:i w:val="0"/>
      <w:iCs w:val="0"/>
      <w:smallCaps w:val="0"/>
      <w:strike w:val="0"/>
      <w:color w:val="000000"/>
      <w:spacing w:val="-10"/>
      <w:w w:val="100"/>
      <w:position w:val="0"/>
      <w:sz w:val="22"/>
      <w:szCs w:val="22"/>
      <w:u w:val="none"/>
      <w:lang w:val="uk-UA" w:eastAsia="uk-UA" w:bidi="uk-UA"/>
    </w:rPr>
  </w:style>
  <w:style w:type="character" w:customStyle="1" w:styleId="TimesNewRoman75pt0pt">
    <w:name w:val="Колонтитул + Times New Roman;7;5 pt;Не полужирный;Не курсив;Интервал 0 pt"/>
    <w:basedOn w:val="a6"/>
    <w:rsid w:val="00E63912"/>
    <w:rPr>
      <w:rFonts w:ascii="Times New Roman" w:eastAsia="Times New Roman" w:hAnsi="Times New Roman" w:cs="Times New Roman"/>
      <w:b/>
      <w:bCs/>
      <w:i/>
      <w:iCs/>
      <w:smallCaps w:val="0"/>
      <w:strike w:val="0"/>
      <w:color w:val="000000"/>
      <w:spacing w:val="10"/>
      <w:w w:val="100"/>
      <w:position w:val="0"/>
      <w:sz w:val="15"/>
      <w:szCs w:val="15"/>
      <w:u w:val="none"/>
      <w:lang w:val="uk-UA" w:eastAsia="uk-UA" w:bidi="uk-UA"/>
    </w:rPr>
  </w:style>
  <w:style w:type="character" w:customStyle="1" w:styleId="171">
    <w:name w:val="Колонтитул (17)_"/>
    <w:basedOn w:val="a0"/>
    <w:link w:val="172"/>
    <w:rsid w:val="00E63912"/>
    <w:rPr>
      <w:rFonts w:ascii="Palatino Linotype" w:eastAsia="Palatino Linotype" w:hAnsi="Palatino Linotype" w:cs="Palatino Linotype"/>
      <w:b w:val="0"/>
      <w:bCs w:val="0"/>
      <w:i/>
      <w:iCs/>
      <w:smallCaps w:val="0"/>
      <w:strike w:val="0"/>
      <w:sz w:val="19"/>
      <w:szCs w:val="19"/>
      <w:u w:val="none"/>
    </w:rPr>
  </w:style>
  <w:style w:type="character" w:customStyle="1" w:styleId="181">
    <w:name w:val="Колонтитул (18)_"/>
    <w:basedOn w:val="a0"/>
    <w:link w:val="182"/>
    <w:rsid w:val="00E63912"/>
    <w:rPr>
      <w:rFonts w:ascii="Times New Roman" w:eastAsia="Times New Roman" w:hAnsi="Times New Roman" w:cs="Times New Roman"/>
      <w:b w:val="0"/>
      <w:bCs w:val="0"/>
      <w:i/>
      <w:iCs/>
      <w:smallCaps w:val="0"/>
      <w:strike w:val="0"/>
      <w:sz w:val="13"/>
      <w:szCs w:val="13"/>
      <w:u w:val="none"/>
    </w:rPr>
  </w:style>
  <w:style w:type="character" w:customStyle="1" w:styleId="183">
    <w:name w:val="Колонтитул (18)"/>
    <w:basedOn w:val="181"/>
    <w:rsid w:val="00E63912"/>
    <w:rPr>
      <w:rFonts w:ascii="Times New Roman" w:eastAsia="Times New Roman" w:hAnsi="Times New Roman" w:cs="Times New Roman"/>
      <w:b w:val="0"/>
      <w:bCs w:val="0"/>
      <w:i/>
      <w:iCs/>
      <w:smallCaps w:val="0"/>
      <w:strike w:val="0"/>
      <w:color w:val="000000"/>
      <w:spacing w:val="0"/>
      <w:w w:val="100"/>
      <w:position w:val="0"/>
      <w:sz w:val="13"/>
      <w:szCs w:val="13"/>
      <w:u w:val="single"/>
      <w:lang w:val="uk-UA" w:eastAsia="uk-UA" w:bidi="uk-UA"/>
    </w:rPr>
  </w:style>
  <w:style w:type="character" w:customStyle="1" w:styleId="1665pt0">
    <w:name w:val="Колонтитул (16) + 6;5 pt"/>
    <w:basedOn w:val="162"/>
    <w:rsid w:val="00E63912"/>
    <w:rPr>
      <w:rFonts w:ascii="Times New Roman" w:eastAsia="Times New Roman" w:hAnsi="Times New Roman" w:cs="Times New Roman"/>
      <w:b/>
      <w:bCs/>
      <w:i w:val="0"/>
      <w:iCs w:val="0"/>
      <w:smallCaps w:val="0"/>
      <w:strike w:val="0"/>
      <w:color w:val="000000"/>
      <w:spacing w:val="0"/>
      <w:w w:val="100"/>
      <w:position w:val="0"/>
      <w:sz w:val="13"/>
      <w:szCs w:val="13"/>
      <w:u w:val="single"/>
      <w:lang w:val="uk-UA" w:eastAsia="uk-UA" w:bidi="uk-UA"/>
    </w:rPr>
  </w:style>
  <w:style w:type="character" w:customStyle="1" w:styleId="164">
    <w:name w:val="Колонтитул (16)"/>
    <w:basedOn w:val="162"/>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192">
    <w:name w:val="Колонтитул (19)_"/>
    <w:basedOn w:val="a0"/>
    <w:link w:val="193"/>
    <w:rsid w:val="00E63912"/>
    <w:rPr>
      <w:rFonts w:ascii="Segoe UI" w:eastAsia="Segoe UI" w:hAnsi="Segoe UI" w:cs="Segoe UI"/>
      <w:b/>
      <w:bCs/>
      <w:i/>
      <w:iCs/>
      <w:smallCaps w:val="0"/>
      <w:strike w:val="0"/>
      <w:sz w:val="11"/>
      <w:szCs w:val="11"/>
      <w:u w:val="none"/>
    </w:rPr>
  </w:style>
  <w:style w:type="character" w:customStyle="1" w:styleId="19TimesNewRoman">
    <w:name w:val="Колонтитул (19) + Times New Roman;Не полужирный;Не курсив"/>
    <w:basedOn w:val="192"/>
    <w:rsid w:val="00E63912"/>
    <w:rPr>
      <w:rFonts w:ascii="Times New Roman" w:eastAsia="Times New Roman" w:hAnsi="Times New Roman" w:cs="Times New Roman"/>
      <w:b/>
      <w:bCs/>
      <w:i/>
      <w:iCs/>
      <w:smallCaps w:val="0"/>
      <w:strike w:val="0"/>
      <w:color w:val="000000"/>
      <w:spacing w:val="0"/>
      <w:w w:val="100"/>
      <w:position w:val="0"/>
      <w:sz w:val="11"/>
      <w:szCs w:val="11"/>
      <w:u w:val="none"/>
      <w:lang w:val="uk-UA" w:eastAsia="uk-UA" w:bidi="uk-UA"/>
    </w:rPr>
  </w:style>
  <w:style w:type="character" w:customStyle="1" w:styleId="985pt4pt">
    <w:name w:val="Колонтитул (9) + 8;5 pt;Полужирный;Интервал 4 pt"/>
    <w:basedOn w:val="91"/>
    <w:rsid w:val="00E63912"/>
    <w:rPr>
      <w:rFonts w:ascii="Times New Roman" w:eastAsia="Times New Roman" w:hAnsi="Times New Roman" w:cs="Times New Roman"/>
      <w:b/>
      <w:bCs/>
      <w:i w:val="0"/>
      <w:iCs w:val="0"/>
      <w:smallCaps w:val="0"/>
      <w:strike w:val="0"/>
      <w:color w:val="000000"/>
      <w:spacing w:val="90"/>
      <w:w w:val="100"/>
      <w:position w:val="0"/>
      <w:sz w:val="17"/>
      <w:szCs w:val="17"/>
      <w:u w:val="none"/>
      <w:lang w:val="uk-UA" w:eastAsia="uk-UA" w:bidi="uk-UA"/>
    </w:rPr>
  </w:style>
  <w:style w:type="character" w:customStyle="1" w:styleId="96pt">
    <w:name w:val="Колонтитул (9) + 6 pt"/>
    <w:basedOn w:val="91"/>
    <w:rsid w:val="00E63912"/>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595pt">
    <w:name w:val="Основной текст (5) + 9;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184">
    <w:name w:val="Колонтитул (18) + Не курсив"/>
    <w:basedOn w:val="181"/>
    <w:rsid w:val="00E63912"/>
    <w:rPr>
      <w:rFonts w:ascii="Times New Roman" w:eastAsia="Times New Roman" w:hAnsi="Times New Roman" w:cs="Times New Roman"/>
      <w:b w:val="0"/>
      <w:bCs w:val="0"/>
      <w:i/>
      <w:iCs/>
      <w:smallCaps w:val="0"/>
      <w:strike w:val="0"/>
      <w:color w:val="000000"/>
      <w:spacing w:val="0"/>
      <w:w w:val="100"/>
      <w:position w:val="0"/>
      <w:sz w:val="13"/>
      <w:szCs w:val="13"/>
      <w:u w:val="none"/>
      <w:lang w:val="uk-UA" w:eastAsia="uk-UA" w:bidi="uk-UA"/>
    </w:rPr>
  </w:style>
  <w:style w:type="character" w:customStyle="1" w:styleId="180pt">
    <w:name w:val="Колонтитул (18) + Не курсив;Интервал 0 pt"/>
    <w:basedOn w:val="181"/>
    <w:rsid w:val="00E63912"/>
    <w:rPr>
      <w:rFonts w:ascii="Times New Roman" w:eastAsia="Times New Roman" w:hAnsi="Times New Roman" w:cs="Times New Roman"/>
      <w:b w:val="0"/>
      <w:bCs w:val="0"/>
      <w:i/>
      <w:iCs/>
      <w:smallCaps w:val="0"/>
      <w:strike w:val="0"/>
      <w:color w:val="000000"/>
      <w:spacing w:val="10"/>
      <w:w w:val="100"/>
      <w:position w:val="0"/>
      <w:sz w:val="13"/>
      <w:szCs w:val="13"/>
      <w:u w:val="none"/>
      <w:lang w:val="uk-UA" w:eastAsia="uk-UA" w:bidi="uk-UA"/>
    </w:rPr>
  </w:style>
  <w:style w:type="character" w:customStyle="1" w:styleId="203">
    <w:name w:val="Колонтитул (20)_"/>
    <w:basedOn w:val="a0"/>
    <w:link w:val="204"/>
    <w:rsid w:val="00E63912"/>
    <w:rPr>
      <w:rFonts w:ascii="Times New Roman" w:eastAsia="Times New Roman" w:hAnsi="Times New Roman" w:cs="Times New Roman"/>
      <w:b/>
      <w:bCs/>
      <w:i w:val="0"/>
      <w:iCs w:val="0"/>
      <w:smallCaps w:val="0"/>
      <w:strike w:val="0"/>
      <w:sz w:val="26"/>
      <w:szCs w:val="26"/>
      <w:u w:val="none"/>
    </w:rPr>
  </w:style>
  <w:style w:type="character" w:customStyle="1" w:styleId="2795pt0pt">
    <w:name w:val="Основной текст (27) + 9;5 pt;Не полужирный;Интервал 0 pt"/>
    <w:basedOn w:val="270"/>
    <w:rsid w:val="00E63912"/>
    <w:rPr>
      <w:rFonts w:ascii="Times New Roman" w:eastAsia="Times New Roman" w:hAnsi="Times New Roman" w:cs="Times New Roman"/>
      <w:b/>
      <w:bCs/>
      <w:i w:val="0"/>
      <w:iCs w:val="0"/>
      <w:smallCaps w:val="0"/>
      <w:strike w:val="0"/>
      <w:color w:val="000000"/>
      <w:spacing w:val="10"/>
      <w:w w:val="100"/>
      <w:position w:val="0"/>
      <w:sz w:val="19"/>
      <w:szCs w:val="19"/>
      <w:u w:val="none"/>
      <w:lang w:val="uk-UA" w:eastAsia="uk-UA" w:bidi="uk-UA"/>
    </w:rPr>
  </w:style>
  <w:style w:type="character" w:customStyle="1" w:styleId="38">
    <w:name w:val="Основной текст (38)_"/>
    <w:basedOn w:val="a0"/>
    <w:link w:val="380"/>
    <w:rsid w:val="00E63912"/>
    <w:rPr>
      <w:rFonts w:ascii="Segoe UI" w:eastAsia="Segoe UI" w:hAnsi="Segoe UI" w:cs="Segoe UI"/>
      <w:b w:val="0"/>
      <w:bCs w:val="0"/>
      <w:i/>
      <w:iCs/>
      <w:smallCaps w:val="0"/>
      <w:strike w:val="0"/>
      <w:sz w:val="22"/>
      <w:szCs w:val="22"/>
      <w:u w:val="none"/>
    </w:rPr>
  </w:style>
  <w:style w:type="character" w:customStyle="1" w:styleId="38TimesNewRoman105pt">
    <w:name w:val="Основной текст (38) + Times New Roman;10;5 pt;Полужирный"/>
    <w:basedOn w:val="38"/>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38TimesNewRoman0pt">
    <w:name w:val="Основной текст (38) + Times New Roman;Не курсив;Интервал 0 pt"/>
    <w:basedOn w:val="38"/>
    <w:rsid w:val="00E63912"/>
    <w:rPr>
      <w:rFonts w:ascii="Times New Roman" w:eastAsia="Times New Roman" w:hAnsi="Times New Roman" w:cs="Times New Roman"/>
      <w:b w:val="0"/>
      <w:bCs w:val="0"/>
      <w:i/>
      <w:iCs/>
      <w:smallCaps w:val="0"/>
      <w:strike w:val="0"/>
      <w:color w:val="000000"/>
      <w:spacing w:val="-10"/>
      <w:w w:val="100"/>
      <w:position w:val="0"/>
      <w:sz w:val="22"/>
      <w:szCs w:val="22"/>
      <w:u w:val="none"/>
      <w:lang w:val="uk-UA" w:eastAsia="uk-UA" w:bidi="uk-UA"/>
    </w:rPr>
  </w:style>
  <w:style w:type="character" w:customStyle="1" w:styleId="27SegoeUI">
    <w:name w:val="Основной текст (27) + Segoe UI;Не полужирный;Курсив"/>
    <w:basedOn w:val="270"/>
    <w:rsid w:val="00E63912"/>
    <w:rPr>
      <w:rFonts w:ascii="Segoe UI" w:eastAsia="Segoe UI" w:hAnsi="Segoe UI" w:cs="Segoe UI"/>
      <w:b/>
      <w:bCs/>
      <w:i/>
      <w:iCs/>
      <w:smallCaps w:val="0"/>
      <w:strike w:val="0"/>
      <w:color w:val="000000"/>
      <w:spacing w:val="0"/>
      <w:w w:val="100"/>
      <w:position w:val="0"/>
      <w:sz w:val="22"/>
      <w:szCs w:val="22"/>
      <w:u w:val="none"/>
      <w:lang w:val="uk-UA" w:eastAsia="uk-UA" w:bidi="uk-UA"/>
    </w:rPr>
  </w:style>
  <w:style w:type="character" w:customStyle="1" w:styleId="38TimesNewRoman95pt">
    <w:name w:val="Основной текст (38) + Times New Roman;9;5 pt;Полужирный;Не курсив"/>
    <w:basedOn w:val="38"/>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38TimesNewRoman">
    <w:name w:val="Основной текст (38) + Times New Roman;Полужирный;Не курсив"/>
    <w:basedOn w:val="38"/>
    <w:rsid w:val="00E63912"/>
    <w:rPr>
      <w:rFonts w:ascii="Times New Roman" w:eastAsia="Times New Roman" w:hAnsi="Times New Roman" w:cs="Times New Roman"/>
      <w:b/>
      <w:bCs/>
      <w:i/>
      <w:iCs/>
      <w:smallCaps w:val="0"/>
      <w:strike w:val="0"/>
      <w:color w:val="000000"/>
      <w:spacing w:val="0"/>
      <w:w w:val="100"/>
      <w:position w:val="0"/>
      <w:sz w:val="22"/>
      <w:szCs w:val="22"/>
      <w:u w:val="none"/>
      <w:lang w:val="uk-UA" w:eastAsia="uk-UA" w:bidi="uk-UA"/>
    </w:rPr>
  </w:style>
  <w:style w:type="character" w:customStyle="1" w:styleId="39">
    <w:name w:val="Основной текст (39)_"/>
    <w:basedOn w:val="a0"/>
    <w:link w:val="390"/>
    <w:rsid w:val="00E63912"/>
    <w:rPr>
      <w:rFonts w:ascii="Times New Roman" w:eastAsia="Times New Roman" w:hAnsi="Times New Roman" w:cs="Times New Roman"/>
      <w:b w:val="0"/>
      <w:bCs w:val="0"/>
      <w:i w:val="0"/>
      <w:iCs w:val="0"/>
      <w:smallCaps w:val="0"/>
      <w:strike w:val="0"/>
      <w:sz w:val="19"/>
      <w:szCs w:val="19"/>
      <w:u w:val="none"/>
    </w:rPr>
  </w:style>
  <w:style w:type="character" w:customStyle="1" w:styleId="391">
    <w:name w:val="Основной текст (39) + Малые прописные"/>
    <w:basedOn w:val="39"/>
    <w:rsid w:val="00E63912"/>
    <w:rPr>
      <w:rFonts w:ascii="Times New Roman" w:eastAsia="Times New Roman" w:hAnsi="Times New Roman" w:cs="Times New Roman"/>
      <w:b w:val="0"/>
      <w:bCs w:val="0"/>
      <w:i w:val="0"/>
      <w:iCs w:val="0"/>
      <w:smallCaps/>
      <w:strike w:val="0"/>
      <w:color w:val="000000"/>
      <w:spacing w:val="0"/>
      <w:w w:val="100"/>
      <w:position w:val="0"/>
      <w:sz w:val="19"/>
      <w:szCs w:val="19"/>
      <w:u w:val="none"/>
      <w:lang w:val="uk-UA" w:eastAsia="uk-UA" w:bidi="uk-UA"/>
    </w:rPr>
  </w:style>
  <w:style w:type="character" w:customStyle="1" w:styleId="400">
    <w:name w:val="Основной текст (40)_"/>
    <w:basedOn w:val="a0"/>
    <w:link w:val="401"/>
    <w:rsid w:val="00E63912"/>
    <w:rPr>
      <w:rFonts w:ascii="Garamond" w:eastAsia="Garamond" w:hAnsi="Garamond" w:cs="Garamond"/>
      <w:b/>
      <w:bCs/>
      <w:i w:val="0"/>
      <w:iCs w:val="0"/>
      <w:smallCaps w:val="0"/>
      <w:strike w:val="0"/>
      <w:u w:val="none"/>
    </w:rPr>
  </w:style>
  <w:style w:type="character" w:customStyle="1" w:styleId="2712pt-1pt">
    <w:name w:val="Основной текст (27) + 12 pt;Не полужирный;Интервал -1 pt"/>
    <w:basedOn w:val="270"/>
    <w:rsid w:val="00E63912"/>
    <w:rPr>
      <w:rFonts w:ascii="Times New Roman" w:eastAsia="Times New Roman" w:hAnsi="Times New Roman" w:cs="Times New Roman"/>
      <w:b/>
      <w:bCs/>
      <w:i w:val="0"/>
      <w:iCs w:val="0"/>
      <w:smallCaps w:val="0"/>
      <w:strike w:val="0"/>
      <w:color w:val="000000"/>
      <w:spacing w:val="-30"/>
      <w:w w:val="100"/>
      <w:position w:val="0"/>
      <w:sz w:val="24"/>
      <w:szCs w:val="24"/>
      <w:u w:val="none"/>
      <w:lang w:val="uk-UA" w:eastAsia="uk-UA" w:bidi="uk-UA"/>
    </w:rPr>
  </w:style>
  <w:style w:type="character" w:customStyle="1" w:styleId="410">
    <w:name w:val="Основной текст (41)_"/>
    <w:basedOn w:val="a0"/>
    <w:link w:val="411"/>
    <w:rsid w:val="00E63912"/>
    <w:rPr>
      <w:rFonts w:ascii="Times New Roman" w:eastAsia="Times New Roman" w:hAnsi="Times New Roman" w:cs="Times New Roman"/>
      <w:b w:val="0"/>
      <w:bCs w:val="0"/>
      <w:i/>
      <w:iCs/>
      <w:smallCaps w:val="0"/>
      <w:strike w:val="0"/>
      <w:sz w:val="22"/>
      <w:szCs w:val="22"/>
      <w:u w:val="none"/>
    </w:rPr>
  </w:style>
  <w:style w:type="character" w:customStyle="1" w:styleId="4112pt-1pt">
    <w:name w:val="Основной текст (41) + 12 pt;Не курсив;Интервал -1 pt"/>
    <w:basedOn w:val="410"/>
    <w:rsid w:val="00E63912"/>
    <w:rPr>
      <w:rFonts w:ascii="Times New Roman" w:eastAsia="Times New Roman" w:hAnsi="Times New Roman" w:cs="Times New Roman"/>
      <w:b w:val="0"/>
      <w:bCs w:val="0"/>
      <w:i/>
      <w:iCs/>
      <w:smallCaps w:val="0"/>
      <w:strike w:val="0"/>
      <w:color w:val="000000"/>
      <w:spacing w:val="-30"/>
      <w:w w:val="100"/>
      <w:position w:val="0"/>
      <w:sz w:val="24"/>
      <w:szCs w:val="24"/>
      <w:u w:val="none"/>
      <w:lang w:val="uk-UA" w:eastAsia="uk-UA" w:bidi="uk-UA"/>
    </w:rPr>
  </w:style>
  <w:style w:type="character" w:customStyle="1" w:styleId="2f1">
    <w:name w:val="Сноска (2)_"/>
    <w:basedOn w:val="a0"/>
    <w:link w:val="2f2"/>
    <w:rsid w:val="00E63912"/>
    <w:rPr>
      <w:rFonts w:ascii="Trebuchet MS" w:eastAsia="Trebuchet MS" w:hAnsi="Trebuchet MS" w:cs="Trebuchet MS"/>
      <w:b/>
      <w:bCs/>
      <w:i/>
      <w:iCs/>
      <w:smallCaps w:val="0"/>
      <w:strike w:val="0"/>
      <w:sz w:val="15"/>
      <w:szCs w:val="15"/>
      <w:u w:val="none"/>
    </w:rPr>
  </w:style>
  <w:style w:type="character" w:customStyle="1" w:styleId="2TimesNewRoman65pt0">
    <w:name w:val="Сноска (2) + Times New Roman;6;5 pt;Не курсив"/>
    <w:basedOn w:val="2f1"/>
    <w:rsid w:val="00E63912"/>
    <w:rPr>
      <w:rFonts w:ascii="Times New Roman" w:eastAsia="Times New Roman" w:hAnsi="Times New Roman" w:cs="Times New Roman"/>
      <w:b/>
      <w:bCs/>
      <w:i/>
      <w:iCs/>
      <w:smallCaps w:val="0"/>
      <w:strike w:val="0"/>
      <w:color w:val="000000"/>
      <w:spacing w:val="0"/>
      <w:w w:val="100"/>
      <w:position w:val="0"/>
      <w:sz w:val="13"/>
      <w:szCs w:val="13"/>
      <w:u w:val="none"/>
      <w:lang w:val="uk-UA" w:eastAsia="uk-UA" w:bidi="uk-UA"/>
    </w:rPr>
  </w:style>
  <w:style w:type="character" w:customStyle="1" w:styleId="2TimesNewRoman65pt1">
    <w:name w:val="Сноска (2) + Times New Roman;6;5 pt;Не курсив"/>
    <w:basedOn w:val="2f1"/>
    <w:rsid w:val="00E63912"/>
    <w:rPr>
      <w:rFonts w:ascii="Times New Roman" w:eastAsia="Times New Roman" w:hAnsi="Times New Roman" w:cs="Times New Roman"/>
      <w:b/>
      <w:bCs/>
      <w:i/>
      <w:iCs/>
      <w:smallCaps w:val="0"/>
      <w:strike/>
      <w:color w:val="000000"/>
      <w:spacing w:val="0"/>
      <w:w w:val="100"/>
      <w:position w:val="0"/>
      <w:sz w:val="13"/>
      <w:szCs w:val="13"/>
      <w:u w:val="none"/>
      <w:lang w:val="uk-UA" w:eastAsia="uk-UA" w:bidi="uk-UA"/>
    </w:rPr>
  </w:style>
  <w:style w:type="character" w:customStyle="1" w:styleId="2f3">
    <w:name w:val="Сноска (2)"/>
    <w:basedOn w:val="2f1"/>
    <w:rsid w:val="00E63912"/>
    <w:rPr>
      <w:rFonts w:ascii="Trebuchet MS" w:eastAsia="Trebuchet MS" w:hAnsi="Trebuchet MS" w:cs="Trebuchet MS"/>
      <w:b/>
      <w:bCs/>
      <w:i/>
      <w:iCs/>
      <w:smallCaps w:val="0"/>
      <w:strike/>
      <w:color w:val="000000"/>
      <w:spacing w:val="0"/>
      <w:w w:val="100"/>
      <w:position w:val="0"/>
      <w:sz w:val="15"/>
      <w:szCs w:val="15"/>
      <w:u w:val="none"/>
      <w:lang w:val="uk-UA" w:eastAsia="uk-UA" w:bidi="uk-UA"/>
    </w:rPr>
  </w:style>
  <w:style w:type="character" w:customStyle="1" w:styleId="420">
    <w:name w:val="Основной текст (42)_"/>
    <w:basedOn w:val="a0"/>
    <w:link w:val="421"/>
    <w:rsid w:val="00E63912"/>
    <w:rPr>
      <w:rFonts w:ascii="Times New Roman" w:eastAsia="Times New Roman" w:hAnsi="Times New Roman" w:cs="Times New Roman"/>
      <w:b w:val="0"/>
      <w:bCs w:val="0"/>
      <w:i w:val="0"/>
      <w:iCs w:val="0"/>
      <w:smallCaps w:val="0"/>
      <w:strike w:val="0"/>
      <w:sz w:val="24"/>
      <w:szCs w:val="24"/>
      <w:u w:val="none"/>
    </w:rPr>
  </w:style>
  <w:style w:type="character" w:customStyle="1" w:styleId="42-1pt">
    <w:name w:val="Основной текст (42) + Интервал -1 pt"/>
    <w:basedOn w:val="420"/>
    <w:rsid w:val="00E63912"/>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uk-UA" w:eastAsia="uk-UA" w:bidi="uk-UA"/>
    </w:rPr>
  </w:style>
  <w:style w:type="character" w:customStyle="1" w:styleId="430">
    <w:name w:val="Основной текст (43)_"/>
    <w:basedOn w:val="a0"/>
    <w:link w:val="431"/>
    <w:rsid w:val="00E63912"/>
    <w:rPr>
      <w:rFonts w:ascii="Times New Roman" w:eastAsia="Times New Roman" w:hAnsi="Times New Roman" w:cs="Times New Roman"/>
      <w:b/>
      <w:bCs/>
      <w:i w:val="0"/>
      <w:iCs w:val="0"/>
      <w:smallCaps w:val="0"/>
      <w:strike w:val="0"/>
      <w:sz w:val="15"/>
      <w:szCs w:val="15"/>
      <w:u w:val="none"/>
    </w:rPr>
  </w:style>
  <w:style w:type="character" w:customStyle="1" w:styleId="3a">
    <w:name w:val="Сноска (3)_"/>
    <w:basedOn w:val="a0"/>
    <w:link w:val="3b"/>
    <w:rsid w:val="00E63912"/>
    <w:rPr>
      <w:rFonts w:ascii="Times New Roman" w:eastAsia="Times New Roman" w:hAnsi="Times New Roman" w:cs="Times New Roman"/>
      <w:b/>
      <w:bCs/>
      <w:i w:val="0"/>
      <w:iCs w:val="0"/>
      <w:smallCaps w:val="0"/>
      <w:strike w:val="0"/>
      <w:sz w:val="15"/>
      <w:szCs w:val="15"/>
      <w:u w:val="none"/>
    </w:rPr>
  </w:style>
  <w:style w:type="character" w:customStyle="1" w:styleId="36pt">
    <w:name w:val="Сноска (3) + 6 pt;Не полужирный"/>
    <w:basedOn w:val="3a"/>
    <w:rsid w:val="00E63912"/>
    <w:rPr>
      <w:rFonts w:ascii="Times New Roman" w:eastAsia="Times New Roman" w:hAnsi="Times New Roman" w:cs="Times New Roman"/>
      <w:b/>
      <w:bCs/>
      <w:i w:val="0"/>
      <w:iCs w:val="0"/>
      <w:smallCaps w:val="0"/>
      <w:strike w:val="0"/>
      <w:color w:val="000000"/>
      <w:spacing w:val="0"/>
      <w:w w:val="100"/>
      <w:position w:val="0"/>
      <w:sz w:val="12"/>
      <w:szCs w:val="12"/>
      <w:u w:val="single"/>
      <w:lang w:val="uk-UA" w:eastAsia="uk-UA" w:bidi="uk-UA"/>
    </w:rPr>
  </w:style>
  <w:style w:type="character" w:customStyle="1" w:styleId="36pt0">
    <w:name w:val="Сноска (3) + 6 pt;Не полужирный"/>
    <w:basedOn w:val="3a"/>
    <w:rsid w:val="00E63912"/>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4b">
    <w:name w:val="Подпись к картинке (4)_"/>
    <w:basedOn w:val="a0"/>
    <w:link w:val="4c"/>
    <w:rsid w:val="00E63912"/>
    <w:rPr>
      <w:rFonts w:ascii="Segoe UI" w:eastAsia="Segoe UI" w:hAnsi="Segoe UI" w:cs="Segoe UI"/>
      <w:b w:val="0"/>
      <w:bCs w:val="0"/>
      <w:i w:val="0"/>
      <w:iCs w:val="0"/>
      <w:smallCaps w:val="0"/>
      <w:strike w:val="0"/>
      <w:sz w:val="36"/>
      <w:szCs w:val="36"/>
      <w:u w:val="none"/>
    </w:rPr>
  </w:style>
  <w:style w:type="character" w:customStyle="1" w:styleId="57">
    <w:name w:val="Подпись к картинке (5)_"/>
    <w:basedOn w:val="a0"/>
    <w:link w:val="58"/>
    <w:rsid w:val="00E63912"/>
    <w:rPr>
      <w:rFonts w:ascii="Times New Roman" w:eastAsia="Times New Roman" w:hAnsi="Times New Roman" w:cs="Times New Roman"/>
      <w:b/>
      <w:bCs/>
      <w:i w:val="0"/>
      <w:iCs w:val="0"/>
      <w:smallCaps w:val="0"/>
      <w:strike w:val="0"/>
      <w:sz w:val="26"/>
      <w:szCs w:val="26"/>
      <w:u w:val="none"/>
    </w:rPr>
  </w:style>
  <w:style w:type="character" w:customStyle="1" w:styleId="2485pt">
    <w:name w:val="Основной текст (24) + 8;5 pt;Не полужирный;Не курсив"/>
    <w:basedOn w:val="240"/>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4d">
    <w:name w:val="Сноска (4)_"/>
    <w:basedOn w:val="a0"/>
    <w:link w:val="4e"/>
    <w:rsid w:val="00E63912"/>
    <w:rPr>
      <w:rFonts w:ascii="Times New Roman" w:eastAsia="Times New Roman" w:hAnsi="Times New Roman" w:cs="Times New Roman"/>
      <w:b/>
      <w:bCs/>
      <w:i w:val="0"/>
      <w:iCs w:val="0"/>
      <w:smallCaps w:val="0"/>
      <w:strike w:val="0"/>
      <w:sz w:val="16"/>
      <w:szCs w:val="16"/>
      <w:u w:val="none"/>
    </w:rPr>
  </w:style>
  <w:style w:type="character" w:customStyle="1" w:styleId="212">
    <w:name w:val="Колонтитул (21)_"/>
    <w:basedOn w:val="a0"/>
    <w:link w:val="213"/>
    <w:rsid w:val="00E63912"/>
    <w:rPr>
      <w:rFonts w:ascii="Times New Roman" w:eastAsia="Times New Roman" w:hAnsi="Times New Roman" w:cs="Times New Roman"/>
      <w:b/>
      <w:bCs/>
      <w:i/>
      <w:iCs/>
      <w:smallCaps w:val="0"/>
      <w:strike w:val="0"/>
      <w:spacing w:val="0"/>
      <w:sz w:val="12"/>
      <w:szCs w:val="12"/>
      <w:u w:val="none"/>
    </w:rPr>
  </w:style>
  <w:style w:type="character" w:customStyle="1" w:styleId="2165pt0pt">
    <w:name w:val="Колонтитул (21) + 6;5 pt;Не курсив;Интервал 0 pt"/>
    <w:basedOn w:val="212"/>
    <w:rsid w:val="00E63912"/>
    <w:rPr>
      <w:rFonts w:ascii="Times New Roman" w:eastAsia="Times New Roman" w:hAnsi="Times New Roman" w:cs="Times New Roman"/>
      <w:b/>
      <w:bCs/>
      <w:i/>
      <w:iCs/>
      <w:smallCaps w:val="0"/>
      <w:strike w:val="0"/>
      <w:color w:val="000000"/>
      <w:spacing w:val="10"/>
      <w:w w:val="100"/>
      <w:position w:val="0"/>
      <w:sz w:val="13"/>
      <w:szCs w:val="13"/>
      <w:u w:val="none"/>
      <w:lang w:val="uk-UA" w:eastAsia="uk-UA" w:bidi="uk-UA"/>
    </w:rPr>
  </w:style>
  <w:style w:type="character" w:customStyle="1" w:styleId="2175pt">
    <w:name w:val="Колонтитул (21) + 7;5 pt;Не курсив"/>
    <w:basedOn w:val="212"/>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222">
    <w:name w:val="Колонтитул (22)_"/>
    <w:basedOn w:val="a0"/>
    <w:link w:val="223"/>
    <w:rsid w:val="00E63912"/>
    <w:rPr>
      <w:rFonts w:ascii="Franklin Gothic Heavy" w:eastAsia="Franklin Gothic Heavy" w:hAnsi="Franklin Gothic Heavy" w:cs="Franklin Gothic Heavy"/>
      <w:b w:val="0"/>
      <w:bCs w:val="0"/>
      <w:i w:val="0"/>
      <w:iCs w:val="0"/>
      <w:smallCaps w:val="0"/>
      <w:strike w:val="0"/>
      <w:sz w:val="13"/>
      <w:szCs w:val="13"/>
      <w:u w:val="none"/>
    </w:rPr>
  </w:style>
  <w:style w:type="character" w:customStyle="1" w:styleId="22TimesNewRoman">
    <w:name w:val="Колонтитул (22) + Times New Roman"/>
    <w:basedOn w:val="222"/>
    <w:rsid w:val="00E6391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2TimesNewRoman0pt">
    <w:name w:val="Колонтитул (22) + Times New Roman;Интервал 0 pt"/>
    <w:basedOn w:val="222"/>
    <w:rsid w:val="00E63912"/>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uk-UA" w:eastAsia="uk-UA" w:bidi="uk-UA"/>
    </w:rPr>
  </w:style>
  <w:style w:type="character" w:customStyle="1" w:styleId="224">
    <w:name w:val="Колонтитул (22)"/>
    <w:basedOn w:val="222"/>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single"/>
      <w:lang w:val="uk-UA" w:eastAsia="uk-UA" w:bidi="uk-UA"/>
    </w:rPr>
  </w:style>
  <w:style w:type="character" w:customStyle="1" w:styleId="59">
    <w:name w:val="Основной текст (5)"/>
    <w:basedOn w:val="53"/>
    <w:rsid w:val="00E63912"/>
    <w:rPr>
      <w:rFonts w:ascii="Times New Roman" w:eastAsia="Times New Roman" w:hAnsi="Times New Roman" w:cs="Times New Roman"/>
      <w:b/>
      <w:bCs/>
      <w:i w:val="0"/>
      <w:iCs w:val="0"/>
      <w:smallCaps w:val="0"/>
      <w:strike/>
      <w:color w:val="000000"/>
      <w:spacing w:val="0"/>
      <w:w w:val="100"/>
      <w:position w:val="0"/>
      <w:sz w:val="16"/>
      <w:szCs w:val="16"/>
      <w:u w:val="single"/>
      <w:lang w:val="uk-UA" w:eastAsia="uk-UA" w:bidi="uk-UA"/>
    </w:rPr>
  </w:style>
  <w:style w:type="character" w:customStyle="1" w:styleId="98pt1">
    <w:name w:val="Основной текст (9) + 8 pt;Не курсив"/>
    <w:basedOn w:val="9"/>
    <w:rsid w:val="00E63912"/>
    <w:rPr>
      <w:rFonts w:ascii="Times New Roman" w:eastAsia="Times New Roman" w:hAnsi="Times New Roman" w:cs="Times New Roman"/>
      <w:b/>
      <w:bCs/>
      <w:i/>
      <w:iCs/>
      <w:smallCaps w:val="0"/>
      <w:strike/>
      <w:color w:val="000000"/>
      <w:spacing w:val="0"/>
      <w:w w:val="100"/>
      <w:position w:val="0"/>
      <w:sz w:val="16"/>
      <w:szCs w:val="16"/>
      <w:u w:val="none"/>
      <w:lang w:val="uk-UA" w:eastAsia="uk-UA" w:bidi="uk-UA"/>
    </w:rPr>
  </w:style>
  <w:style w:type="character" w:customStyle="1" w:styleId="291pt">
    <w:name w:val="Основной текст (29) + Интервал 1 pt"/>
    <w:basedOn w:val="290"/>
    <w:rsid w:val="00E63912"/>
    <w:rPr>
      <w:rFonts w:ascii="Segoe UI" w:eastAsia="Segoe UI" w:hAnsi="Segoe UI" w:cs="Segoe UI"/>
      <w:b/>
      <w:bCs/>
      <w:i/>
      <w:iCs/>
      <w:smallCaps w:val="0"/>
      <w:strike w:val="0"/>
      <w:color w:val="000000"/>
      <w:spacing w:val="20"/>
      <w:w w:val="100"/>
      <w:position w:val="0"/>
      <w:sz w:val="13"/>
      <w:szCs w:val="13"/>
      <w:u w:val="none"/>
      <w:lang w:val="uk-UA" w:eastAsia="uk-UA" w:bidi="uk-UA"/>
    </w:rPr>
  </w:style>
  <w:style w:type="character" w:customStyle="1" w:styleId="297pt0pt">
    <w:name w:val="Основной текст (29) + 7 pt;Не полужирный;Не курсив;Интервал 0 pt"/>
    <w:basedOn w:val="290"/>
    <w:rsid w:val="00E63912"/>
    <w:rPr>
      <w:rFonts w:ascii="Segoe UI" w:eastAsia="Segoe UI" w:hAnsi="Segoe UI" w:cs="Segoe UI"/>
      <w:b/>
      <w:bCs/>
      <w:i/>
      <w:iCs/>
      <w:smallCaps w:val="0"/>
      <w:strike w:val="0"/>
      <w:color w:val="000000"/>
      <w:spacing w:val="-10"/>
      <w:w w:val="100"/>
      <w:position w:val="0"/>
      <w:sz w:val="14"/>
      <w:szCs w:val="14"/>
      <w:u w:val="none"/>
      <w:lang w:val="uk-UA" w:eastAsia="uk-UA" w:bidi="uk-UA"/>
    </w:rPr>
  </w:style>
  <w:style w:type="character" w:customStyle="1" w:styleId="124pt">
    <w:name w:val="Колонтитул (12) + Интервал 4 pt"/>
    <w:basedOn w:val="121"/>
    <w:rsid w:val="00E63912"/>
    <w:rPr>
      <w:rFonts w:ascii="Times New Roman" w:eastAsia="Times New Roman" w:hAnsi="Times New Roman" w:cs="Times New Roman"/>
      <w:b/>
      <w:bCs/>
      <w:i w:val="0"/>
      <w:iCs w:val="0"/>
      <w:smallCaps w:val="0"/>
      <w:strike w:val="0"/>
      <w:color w:val="000000"/>
      <w:spacing w:val="90"/>
      <w:w w:val="100"/>
      <w:position w:val="0"/>
      <w:sz w:val="17"/>
      <w:szCs w:val="17"/>
      <w:u w:val="none"/>
      <w:lang w:val="uk-UA" w:eastAsia="uk-UA" w:bidi="uk-UA"/>
    </w:rPr>
  </w:style>
  <w:style w:type="character" w:customStyle="1" w:styleId="440">
    <w:name w:val="Основной текст (44)_"/>
    <w:basedOn w:val="a0"/>
    <w:link w:val="441"/>
    <w:rsid w:val="00E63912"/>
    <w:rPr>
      <w:rFonts w:ascii="Franklin Gothic Heavy" w:eastAsia="Franklin Gothic Heavy" w:hAnsi="Franklin Gothic Heavy" w:cs="Franklin Gothic Heavy"/>
      <w:b w:val="0"/>
      <w:bCs w:val="0"/>
      <w:i w:val="0"/>
      <w:iCs w:val="0"/>
      <w:smallCaps w:val="0"/>
      <w:strike w:val="0"/>
      <w:sz w:val="13"/>
      <w:szCs w:val="13"/>
      <w:u w:val="none"/>
    </w:rPr>
  </w:style>
  <w:style w:type="character" w:customStyle="1" w:styleId="44TimesNewRoman6pt">
    <w:name w:val="Основной текст (44) + Times New Roman;6 pt"/>
    <w:basedOn w:val="440"/>
    <w:rsid w:val="00E63912"/>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22TimesNewRoman6pt">
    <w:name w:val="Основной текст (22) + Times New Roman;6 pt"/>
    <w:basedOn w:val="220"/>
    <w:rsid w:val="00E63912"/>
    <w:rPr>
      <w:rFonts w:ascii="Times New Roman" w:eastAsia="Times New Roman" w:hAnsi="Times New Roman" w:cs="Times New Roman"/>
      <w:b/>
      <w:bCs/>
      <w:i/>
      <w:iCs/>
      <w:smallCaps w:val="0"/>
      <w:strike w:val="0"/>
      <w:color w:val="000000"/>
      <w:spacing w:val="0"/>
      <w:w w:val="100"/>
      <w:position w:val="0"/>
      <w:sz w:val="12"/>
      <w:szCs w:val="12"/>
      <w:u w:val="none"/>
      <w:lang w:val="uk-UA" w:eastAsia="uk-UA" w:bidi="uk-UA"/>
    </w:rPr>
  </w:style>
  <w:style w:type="character" w:customStyle="1" w:styleId="22TimesNewRoman6pt0">
    <w:name w:val="Основной текст (22) + Times New Roman;6 pt;Не полужирный;Не курсив"/>
    <w:basedOn w:val="220"/>
    <w:rsid w:val="00E63912"/>
    <w:rPr>
      <w:rFonts w:ascii="Times New Roman" w:eastAsia="Times New Roman" w:hAnsi="Times New Roman" w:cs="Times New Roman"/>
      <w:b/>
      <w:bCs/>
      <w:i/>
      <w:iCs/>
      <w:smallCaps w:val="0"/>
      <w:strike w:val="0"/>
      <w:color w:val="000000"/>
      <w:spacing w:val="0"/>
      <w:w w:val="100"/>
      <w:position w:val="0"/>
      <w:sz w:val="12"/>
      <w:szCs w:val="12"/>
      <w:u w:val="none"/>
      <w:lang w:val="uk-UA" w:eastAsia="uk-UA" w:bidi="uk-UA"/>
    </w:rPr>
  </w:style>
  <w:style w:type="character" w:customStyle="1" w:styleId="575pt">
    <w:name w:val="Основной текст (5) + 7;5 pt"/>
    <w:basedOn w:val="53"/>
    <w:rsid w:val="00E63912"/>
    <w:rPr>
      <w:rFonts w:ascii="Times New Roman" w:eastAsia="Times New Roman" w:hAnsi="Times New Roman" w:cs="Times New Roman"/>
      <w:b/>
      <w:bCs/>
      <w:i w:val="0"/>
      <w:iCs w:val="0"/>
      <w:smallCaps w:val="0"/>
      <w:strike w:val="0"/>
      <w:color w:val="000000"/>
      <w:spacing w:val="0"/>
      <w:w w:val="100"/>
      <w:position w:val="0"/>
      <w:sz w:val="15"/>
      <w:szCs w:val="15"/>
      <w:u w:val="none"/>
      <w:lang w:val="uk-UA" w:eastAsia="uk-UA" w:bidi="uk-UA"/>
    </w:rPr>
  </w:style>
  <w:style w:type="character" w:customStyle="1" w:styleId="51pt">
    <w:name w:val="Основной текст (5) + Интервал 1 pt"/>
    <w:basedOn w:val="53"/>
    <w:rsid w:val="00E63912"/>
    <w:rPr>
      <w:rFonts w:ascii="Times New Roman" w:eastAsia="Times New Roman" w:hAnsi="Times New Roman" w:cs="Times New Roman"/>
      <w:b/>
      <w:bCs/>
      <w:i w:val="0"/>
      <w:iCs w:val="0"/>
      <w:smallCaps w:val="0"/>
      <w:strike w:val="0"/>
      <w:color w:val="000000"/>
      <w:spacing w:val="20"/>
      <w:w w:val="100"/>
      <w:position w:val="0"/>
      <w:sz w:val="16"/>
      <w:szCs w:val="16"/>
      <w:u w:val="none"/>
      <w:lang w:val="uk-UA" w:eastAsia="uk-UA" w:bidi="uk-UA"/>
    </w:rPr>
  </w:style>
  <w:style w:type="character" w:customStyle="1" w:styleId="ArialNarrow29pt">
    <w:name w:val="Другое + Arial Narrow;29 pt"/>
    <w:basedOn w:val="a4"/>
    <w:rsid w:val="00E63912"/>
    <w:rPr>
      <w:rFonts w:ascii="Arial Narrow" w:eastAsia="Arial Narrow" w:hAnsi="Arial Narrow" w:cs="Arial Narrow"/>
      <w:b w:val="0"/>
      <w:bCs w:val="0"/>
      <w:i w:val="0"/>
      <w:iCs w:val="0"/>
      <w:smallCaps w:val="0"/>
      <w:strike w:val="0"/>
      <w:color w:val="000000"/>
      <w:spacing w:val="0"/>
      <w:w w:val="100"/>
      <w:position w:val="0"/>
      <w:sz w:val="58"/>
      <w:szCs w:val="58"/>
      <w:u w:val="none"/>
      <w:lang w:val="uk-UA" w:eastAsia="uk-UA" w:bidi="uk-UA"/>
    </w:rPr>
  </w:style>
  <w:style w:type="character" w:customStyle="1" w:styleId="232">
    <w:name w:val="Колонтитул (23)_"/>
    <w:basedOn w:val="a0"/>
    <w:link w:val="233"/>
    <w:rsid w:val="00E63912"/>
    <w:rPr>
      <w:rFonts w:ascii="Palatino Linotype" w:eastAsia="Palatino Linotype" w:hAnsi="Palatino Linotype" w:cs="Palatino Linotype"/>
      <w:b/>
      <w:bCs/>
      <w:i/>
      <w:iCs/>
      <w:smallCaps w:val="0"/>
      <w:strike w:val="0"/>
      <w:sz w:val="16"/>
      <w:szCs w:val="16"/>
      <w:u w:val="none"/>
    </w:rPr>
  </w:style>
  <w:style w:type="character" w:customStyle="1" w:styleId="22TimesNewRoman0">
    <w:name w:val="Колонтитул (22) + Times New Roman"/>
    <w:basedOn w:val="222"/>
    <w:rsid w:val="00E63912"/>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uk-UA" w:eastAsia="uk-UA" w:bidi="uk-UA"/>
    </w:rPr>
  </w:style>
  <w:style w:type="character" w:customStyle="1" w:styleId="595pt0pt">
    <w:name w:val="Основной текст (5) + 9;5 pt;Курсив;Интервал 0 pt"/>
    <w:basedOn w:val="53"/>
    <w:rsid w:val="00E63912"/>
    <w:rPr>
      <w:rFonts w:ascii="Times New Roman" w:eastAsia="Times New Roman" w:hAnsi="Times New Roman" w:cs="Times New Roman"/>
      <w:b/>
      <w:bCs/>
      <w:i/>
      <w:iCs/>
      <w:smallCaps w:val="0"/>
      <w:strike w:val="0"/>
      <w:color w:val="000000"/>
      <w:spacing w:val="10"/>
      <w:w w:val="100"/>
      <w:position w:val="0"/>
      <w:sz w:val="19"/>
      <w:szCs w:val="19"/>
      <w:u w:val="none"/>
      <w:lang w:val="uk-UA" w:eastAsia="uk-UA" w:bidi="uk-UA"/>
    </w:rPr>
  </w:style>
  <w:style w:type="character" w:customStyle="1" w:styleId="5Consolas19pt">
    <w:name w:val="Основной текст (5) + Consolas;19 pt;Не полужирный"/>
    <w:basedOn w:val="53"/>
    <w:rsid w:val="00E63912"/>
    <w:rPr>
      <w:rFonts w:ascii="Consolas" w:eastAsia="Consolas" w:hAnsi="Consolas" w:cs="Consolas"/>
      <w:b/>
      <w:bCs/>
      <w:i w:val="0"/>
      <w:iCs w:val="0"/>
      <w:smallCaps w:val="0"/>
      <w:strike w:val="0"/>
      <w:color w:val="000000"/>
      <w:spacing w:val="0"/>
      <w:w w:val="100"/>
      <w:position w:val="0"/>
      <w:sz w:val="38"/>
      <w:szCs w:val="38"/>
      <w:u w:val="none"/>
      <w:lang w:val="uk-UA" w:eastAsia="uk-UA" w:bidi="uk-UA"/>
    </w:rPr>
  </w:style>
  <w:style w:type="character" w:customStyle="1" w:styleId="309pt">
    <w:name w:val="Основной текст (30) + 9 pt;Не полужирный;Курсив"/>
    <w:basedOn w:val="300"/>
    <w:rsid w:val="00E63912"/>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450">
    <w:name w:val="Основной текст (45)_"/>
    <w:basedOn w:val="a0"/>
    <w:link w:val="451"/>
    <w:rsid w:val="00E63912"/>
    <w:rPr>
      <w:rFonts w:ascii="Times New Roman" w:eastAsia="Times New Roman" w:hAnsi="Times New Roman" w:cs="Times New Roman"/>
      <w:b/>
      <w:bCs/>
      <w:i/>
      <w:iCs/>
      <w:smallCaps w:val="0"/>
      <w:strike w:val="0"/>
      <w:sz w:val="12"/>
      <w:szCs w:val="12"/>
      <w:u w:val="none"/>
    </w:rPr>
  </w:style>
  <w:style w:type="character" w:customStyle="1" w:styleId="460">
    <w:name w:val="Основной текст (46)_"/>
    <w:basedOn w:val="a0"/>
    <w:link w:val="461"/>
    <w:rsid w:val="00E63912"/>
    <w:rPr>
      <w:rFonts w:ascii="Times New Roman" w:eastAsia="Times New Roman" w:hAnsi="Times New Roman" w:cs="Times New Roman"/>
      <w:b/>
      <w:bCs/>
      <w:i/>
      <w:iCs/>
      <w:smallCaps w:val="0"/>
      <w:strike w:val="0"/>
      <w:spacing w:val="10"/>
      <w:sz w:val="19"/>
      <w:szCs w:val="19"/>
      <w:u w:val="none"/>
    </w:rPr>
  </w:style>
  <w:style w:type="character" w:customStyle="1" w:styleId="46Consolas19pt0pt">
    <w:name w:val="Основной текст (46) + Consolas;19 pt;Не полужирный;Не курсив;Интервал 0 pt"/>
    <w:basedOn w:val="460"/>
    <w:rsid w:val="00E63912"/>
    <w:rPr>
      <w:rFonts w:ascii="Consolas" w:eastAsia="Consolas" w:hAnsi="Consolas" w:cs="Consolas"/>
      <w:b/>
      <w:bCs/>
      <w:i/>
      <w:iCs/>
      <w:smallCaps w:val="0"/>
      <w:strike w:val="0"/>
      <w:color w:val="000000"/>
      <w:spacing w:val="0"/>
      <w:w w:val="100"/>
      <w:position w:val="0"/>
      <w:sz w:val="38"/>
      <w:szCs w:val="38"/>
      <w:u w:val="none"/>
      <w:lang w:val="uk-UA" w:eastAsia="uk-UA" w:bidi="uk-UA"/>
    </w:rPr>
  </w:style>
  <w:style w:type="character" w:customStyle="1" w:styleId="470">
    <w:name w:val="Основной текст (47)_"/>
    <w:basedOn w:val="a0"/>
    <w:link w:val="471"/>
    <w:rsid w:val="00E63912"/>
    <w:rPr>
      <w:rFonts w:ascii="Segoe UI" w:eastAsia="Segoe UI" w:hAnsi="Segoe UI" w:cs="Segoe UI"/>
      <w:b w:val="0"/>
      <w:bCs w:val="0"/>
      <w:i/>
      <w:iCs/>
      <w:smallCaps w:val="0"/>
      <w:strike w:val="0"/>
      <w:spacing w:val="-10"/>
      <w:sz w:val="11"/>
      <w:szCs w:val="11"/>
      <w:u w:val="none"/>
    </w:rPr>
  </w:style>
  <w:style w:type="character" w:customStyle="1" w:styleId="19TimesNewRoman9pt">
    <w:name w:val="Колонтитул (19) + Times New Roman;9 pt;Не полужирный;Не курсив"/>
    <w:basedOn w:val="192"/>
    <w:rsid w:val="00E63912"/>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2712pt0">
    <w:name w:val="Основной текст (27) + 12 pt;Не полужирный"/>
    <w:basedOn w:val="270"/>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322">
    <w:name w:val="Заголовок №3 (2)_"/>
    <w:basedOn w:val="a0"/>
    <w:link w:val="323"/>
    <w:rsid w:val="00E63912"/>
    <w:rPr>
      <w:rFonts w:ascii="Times New Roman" w:eastAsia="Times New Roman" w:hAnsi="Times New Roman" w:cs="Times New Roman"/>
      <w:b/>
      <w:bCs/>
      <w:i w:val="0"/>
      <w:iCs w:val="0"/>
      <w:smallCaps w:val="0"/>
      <w:strike w:val="0"/>
      <w:sz w:val="26"/>
      <w:szCs w:val="26"/>
      <w:u w:val="none"/>
    </w:rPr>
  </w:style>
  <w:style w:type="character" w:customStyle="1" w:styleId="32PalatinoLinotype">
    <w:name w:val="Заголовок №3 (2) + Palatino Linotype;Не полужирный"/>
    <w:basedOn w:val="322"/>
    <w:rsid w:val="00E63912"/>
    <w:rPr>
      <w:rFonts w:ascii="Palatino Linotype" w:eastAsia="Palatino Linotype" w:hAnsi="Palatino Linotype" w:cs="Palatino Linotype"/>
      <w:b/>
      <w:bCs/>
      <w:i w:val="0"/>
      <w:iCs w:val="0"/>
      <w:smallCaps w:val="0"/>
      <w:strike w:val="0"/>
      <w:color w:val="000000"/>
      <w:spacing w:val="0"/>
      <w:w w:val="100"/>
      <w:position w:val="0"/>
      <w:sz w:val="26"/>
      <w:szCs w:val="26"/>
      <w:u w:val="none"/>
      <w:lang w:val="uk-UA" w:eastAsia="uk-UA" w:bidi="uk-UA"/>
    </w:rPr>
  </w:style>
  <w:style w:type="character" w:customStyle="1" w:styleId="32FranklinGothicDemiCond11pt">
    <w:name w:val="Заголовок №3 (2) + Franklin Gothic Demi Cond;11 pt;Не полужирный"/>
    <w:basedOn w:val="322"/>
    <w:rsid w:val="00E63912"/>
    <w:rPr>
      <w:rFonts w:ascii="Franklin Gothic Demi Cond" w:eastAsia="Franklin Gothic Demi Cond" w:hAnsi="Franklin Gothic Demi Cond" w:cs="Franklin Gothic Demi Cond"/>
      <w:b/>
      <w:bCs/>
      <w:i w:val="0"/>
      <w:iCs w:val="0"/>
      <w:smallCaps w:val="0"/>
      <w:strike w:val="0"/>
      <w:color w:val="000000"/>
      <w:spacing w:val="0"/>
      <w:w w:val="100"/>
      <w:position w:val="0"/>
      <w:sz w:val="22"/>
      <w:szCs w:val="22"/>
      <w:u w:val="none"/>
      <w:lang w:val="uk-UA" w:eastAsia="uk-UA" w:bidi="uk-UA"/>
    </w:rPr>
  </w:style>
  <w:style w:type="character" w:customStyle="1" w:styleId="4211pt">
    <w:name w:val="Основной текст (42) + 11 pt;Курсив"/>
    <w:basedOn w:val="420"/>
    <w:rsid w:val="00E63912"/>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style>
  <w:style w:type="character" w:customStyle="1" w:styleId="422">
    <w:name w:val="Основной текст (42)"/>
    <w:basedOn w:val="420"/>
    <w:rsid w:val="00E6391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character" w:customStyle="1" w:styleId="480">
    <w:name w:val="Основной текст (48)_"/>
    <w:basedOn w:val="a0"/>
    <w:link w:val="481"/>
    <w:rsid w:val="00E63912"/>
    <w:rPr>
      <w:rFonts w:ascii="Segoe UI" w:eastAsia="Segoe UI" w:hAnsi="Segoe UI" w:cs="Segoe UI"/>
      <w:b/>
      <w:bCs/>
      <w:i/>
      <w:iCs/>
      <w:smallCaps w:val="0"/>
      <w:strike w:val="0"/>
      <w:sz w:val="14"/>
      <w:szCs w:val="14"/>
      <w:u w:val="none"/>
    </w:rPr>
  </w:style>
  <w:style w:type="character" w:customStyle="1" w:styleId="48TimesNewRoman75pt">
    <w:name w:val="Основной текст (48) + Times New Roman;7;5 pt;Не курсив"/>
    <w:basedOn w:val="480"/>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48TimesNewRoman75pt1pt">
    <w:name w:val="Основной текст (48) + Times New Roman;7;5 pt;Не курсив;Интервал 1 pt"/>
    <w:basedOn w:val="480"/>
    <w:rsid w:val="00E63912"/>
    <w:rPr>
      <w:rFonts w:ascii="Times New Roman" w:eastAsia="Times New Roman" w:hAnsi="Times New Roman" w:cs="Times New Roman"/>
      <w:b/>
      <w:bCs/>
      <w:i/>
      <w:iCs/>
      <w:smallCaps w:val="0"/>
      <w:strike w:val="0"/>
      <w:color w:val="000000"/>
      <w:spacing w:val="20"/>
      <w:w w:val="100"/>
      <w:position w:val="0"/>
      <w:sz w:val="15"/>
      <w:szCs w:val="15"/>
      <w:u w:val="none"/>
      <w:lang w:val="uk-UA" w:eastAsia="uk-UA" w:bidi="uk-UA"/>
    </w:rPr>
  </w:style>
  <w:style w:type="character" w:customStyle="1" w:styleId="ae">
    <w:name w:val="Подпись к таблице_"/>
    <w:basedOn w:val="a0"/>
    <w:link w:val="af"/>
    <w:rsid w:val="00E63912"/>
    <w:rPr>
      <w:rFonts w:ascii="Times New Roman" w:eastAsia="Times New Roman" w:hAnsi="Times New Roman" w:cs="Times New Roman"/>
      <w:b/>
      <w:bCs/>
      <w:i w:val="0"/>
      <w:iCs w:val="0"/>
      <w:smallCaps w:val="0"/>
      <w:strike w:val="0"/>
      <w:sz w:val="16"/>
      <w:szCs w:val="16"/>
      <w:u w:val="none"/>
    </w:rPr>
  </w:style>
  <w:style w:type="character" w:customStyle="1" w:styleId="3c">
    <w:name w:val="Подпись к таблице (3)_"/>
    <w:basedOn w:val="a0"/>
    <w:link w:val="3d"/>
    <w:rsid w:val="00E63912"/>
    <w:rPr>
      <w:rFonts w:ascii="Times New Roman" w:eastAsia="Times New Roman" w:hAnsi="Times New Roman" w:cs="Times New Roman"/>
      <w:b/>
      <w:bCs/>
      <w:i/>
      <w:iCs/>
      <w:smallCaps w:val="0"/>
      <w:strike w:val="0"/>
      <w:sz w:val="17"/>
      <w:szCs w:val="17"/>
      <w:u w:val="none"/>
    </w:rPr>
  </w:style>
  <w:style w:type="character" w:customStyle="1" w:styleId="3e">
    <w:name w:val="Подпись к таблице (3) + Не полужирный;Не курсив"/>
    <w:basedOn w:val="3c"/>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27pt0">
    <w:name w:val="Основной текст (2) + 7 pt"/>
    <w:basedOn w:val="24"/>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uk-UA" w:eastAsia="uk-UA" w:bidi="uk-UA"/>
    </w:rPr>
  </w:style>
  <w:style w:type="character" w:customStyle="1" w:styleId="490">
    <w:name w:val="Основной текст (49)_"/>
    <w:basedOn w:val="a0"/>
    <w:link w:val="491"/>
    <w:rsid w:val="00E63912"/>
    <w:rPr>
      <w:rFonts w:ascii="Times New Roman" w:eastAsia="Times New Roman" w:hAnsi="Times New Roman" w:cs="Times New Roman"/>
      <w:b/>
      <w:bCs/>
      <w:i/>
      <w:iCs/>
      <w:smallCaps w:val="0"/>
      <w:strike w:val="0"/>
      <w:sz w:val="23"/>
      <w:szCs w:val="23"/>
      <w:u w:val="none"/>
    </w:rPr>
  </w:style>
  <w:style w:type="character" w:customStyle="1" w:styleId="500">
    <w:name w:val="Основной текст (50)_"/>
    <w:basedOn w:val="a0"/>
    <w:link w:val="501"/>
    <w:rsid w:val="00E63912"/>
    <w:rPr>
      <w:rFonts w:ascii="Franklin Gothic Heavy" w:eastAsia="Franklin Gothic Heavy" w:hAnsi="Franklin Gothic Heavy" w:cs="Franklin Gothic Heavy"/>
      <w:b w:val="0"/>
      <w:bCs w:val="0"/>
      <w:i w:val="0"/>
      <w:iCs w:val="0"/>
      <w:smallCaps w:val="0"/>
      <w:strike w:val="0"/>
      <w:sz w:val="15"/>
      <w:szCs w:val="15"/>
      <w:u w:val="none"/>
    </w:rPr>
  </w:style>
  <w:style w:type="character" w:customStyle="1" w:styleId="50TimesNewRoman95pt">
    <w:name w:val="Основной текст (50) + Times New Roman;9;5 pt"/>
    <w:basedOn w:val="500"/>
    <w:rsid w:val="00E63912"/>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uk-UA" w:eastAsia="uk-UA" w:bidi="uk-UA"/>
    </w:rPr>
  </w:style>
  <w:style w:type="character" w:customStyle="1" w:styleId="502">
    <w:name w:val="Основной текст (50)"/>
    <w:basedOn w:val="50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5"/>
      <w:szCs w:val="15"/>
      <w:u w:val="single"/>
      <w:lang w:val="uk-UA" w:eastAsia="uk-UA" w:bidi="uk-UA"/>
    </w:rPr>
  </w:style>
  <w:style w:type="character" w:customStyle="1" w:styleId="19TimesNewRoman65pt0pt">
    <w:name w:val="Колонтитул (19) + Times New Roman;6;5 pt;Не курсив;Интервал 0 pt"/>
    <w:basedOn w:val="192"/>
    <w:rsid w:val="00E63912"/>
    <w:rPr>
      <w:rFonts w:ascii="Times New Roman" w:eastAsia="Times New Roman" w:hAnsi="Times New Roman" w:cs="Times New Roman"/>
      <w:b/>
      <w:bCs/>
      <w:i/>
      <w:iCs/>
      <w:smallCaps w:val="0"/>
      <w:strike w:val="0"/>
      <w:color w:val="000000"/>
      <w:spacing w:val="10"/>
      <w:w w:val="100"/>
      <w:position w:val="0"/>
      <w:sz w:val="13"/>
      <w:szCs w:val="13"/>
      <w:u w:val="none"/>
      <w:lang w:val="uk-UA" w:eastAsia="uk-UA" w:bidi="uk-UA"/>
    </w:rPr>
  </w:style>
  <w:style w:type="character" w:customStyle="1" w:styleId="2105pt">
    <w:name w:val="Основной текст (2) + 10;5 pt;Полужирный;Курсив"/>
    <w:basedOn w:val="24"/>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2f4">
    <w:name w:val="Основной текст (2) + 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510">
    <w:name w:val="Основной текст (51)_"/>
    <w:basedOn w:val="a0"/>
    <w:link w:val="511"/>
    <w:rsid w:val="00E63912"/>
    <w:rPr>
      <w:rFonts w:ascii="Times New Roman" w:eastAsia="Times New Roman" w:hAnsi="Times New Roman" w:cs="Times New Roman"/>
      <w:b/>
      <w:bCs/>
      <w:i w:val="0"/>
      <w:iCs w:val="0"/>
      <w:smallCaps w:val="0"/>
      <w:strike w:val="0"/>
      <w:sz w:val="12"/>
      <w:szCs w:val="12"/>
      <w:u w:val="none"/>
    </w:rPr>
  </w:style>
  <w:style w:type="character" w:customStyle="1" w:styleId="512">
    <w:name w:val="Основной текст (51)"/>
    <w:basedOn w:val="510"/>
    <w:rsid w:val="00E63912"/>
    <w:rPr>
      <w:rFonts w:ascii="Times New Roman" w:eastAsia="Times New Roman" w:hAnsi="Times New Roman" w:cs="Times New Roman"/>
      <w:b/>
      <w:bCs/>
      <w:i w:val="0"/>
      <w:iCs w:val="0"/>
      <w:smallCaps w:val="0"/>
      <w:strike w:val="0"/>
      <w:color w:val="000000"/>
      <w:spacing w:val="0"/>
      <w:w w:val="100"/>
      <w:position w:val="0"/>
      <w:sz w:val="12"/>
      <w:szCs w:val="12"/>
      <w:u w:val="single"/>
      <w:lang w:val="uk-UA" w:eastAsia="uk-UA" w:bidi="uk-UA"/>
    </w:rPr>
  </w:style>
  <w:style w:type="character" w:customStyle="1" w:styleId="51FranklinGothicHeavy65pt">
    <w:name w:val="Основной текст (51) + Franklin Gothic Heavy;6;5 pt;Не полужирный"/>
    <w:basedOn w:val="510"/>
    <w:rsid w:val="00E63912"/>
    <w:rPr>
      <w:rFonts w:ascii="Franklin Gothic Heavy" w:eastAsia="Franklin Gothic Heavy" w:hAnsi="Franklin Gothic Heavy" w:cs="Franklin Gothic Heavy"/>
      <w:b/>
      <w:bCs/>
      <w:i w:val="0"/>
      <w:iCs w:val="0"/>
      <w:smallCaps w:val="0"/>
      <w:strike w:val="0"/>
      <w:color w:val="000000"/>
      <w:spacing w:val="0"/>
      <w:w w:val="100"/>
      <w:position w:val="0"/>
      <w:sz w:val="13"/>
      <w:szCs w:val="13"/>
      <w:u w:val="single"/>
      <w:lang w:val="uk-UA" w:eastAsia="uk-UA" w:bidi="uk-UA"/>
    </w:rPr>
  </w:style>
  <w:style w:type="character" w:customStyle="1" w:styleId="68">
    <w:name w:val="Подпись к картинке (6)_"/>
    <w:basedOn w:val="a0"/>
    <w:link w:val="69"/>
    <w:rsid w:val="00E63912"/>
    <w:rPr>
      <w:rFonts w:ascii="Times New Roman" w:eastAsia="Times New Roman" w:hAnsi="Times New Roman" w:cs="Times New Roman"/>
      <w:b/>
      <w:bCs/>
      <w:i w:val="0"/>
      <w:iCs w:val="0"/>
      <w:smallCaps w:val="0"/>
      <w:strike w:val="0"/>
      <w:sz w:val="34"/>
      <w:szCs w:val="34"/>
      <w:u w:val="none"/>
    </w:rPr>
  </w:style>
  <w:style w:type="character" w:customStyle="1" w:styleId="520">
    <w:name w:val="Основной текст (52)_"/>
    <w:basedOn w:val="a0"/>
    <w:link w:val="521"/>
    <w:rsid w:val="00E63912"/>
    <w:rPr>
      <w:rFonts w:ascii="Times New Roman" w:eastAsia="Times New Roman" w:hAnsi="Times New Roman" w:cs="Times New Roman"/>
      <w:b/>
      <w:bCs/>
      <w:i/>
      <w:iCs/>
      <w:smallCaps w:val="0"/>
      <w:strike w:val="0"/>
      <w:sz w:val="15"/>
      <w:szCs w:val="15"/>
      <w:u w:val="none"/>
    </w:rPr>
  </w:style>
  <w:style w:type="character" w:customStyle="1" w:styleId="5285pt0pt">
    <w:name w:val="Основной текст (52) + 8;5 pt;Не полужирный;Не курсив;Интервал 0 pt"/>
    <w:basedOn w:val="520"/>
    <w:rsid w:val="00E63912"/>
    <w:rPr>
      <w:rFonts w:ascii="Times New Roman" w:eastAsia="Times New Roman" w:hAnsi="Times New Roman" w:cs="Times New Roman"/>
      <w:b/>
      <w:bCs/>
      <w:i/>
      <w:iCs/>
      <w:smallCaps w:val="0"/>
      <w:strike w:val="0"/>
      <w:color w:val="000000"/>
      <w:spacing w:val="-10"/>
      <w:w w:val="100"/>
      <w:position w:val="0"/>
      <w:sz w:val="17"/>
      <w:szCs w:val="17"/>
      <w:u w:val="none"/>
      <w:lang w:val="uk-UA" w:eastAsia="uk-UA" w:bidi="uk-UA"/>
    </w:rPr>
  </w:style>
  <w:style w:type="character" w:customStyle="1" w:styleId="530">
    <w:name w:val="Основной текст (53)_"/>
    <w:basedOn w:val="a0"/>
    <w:link w:val="531"/>
    <w:rsid w:val="00E63912"/>
    <w:rPr>
      <w:rFonts w:ascii="Times New Roman" w:eastAsia="Times New Roman" w:hAnsi="Times New Roman" w:cs="Times New Roman"/>
      <w:b/>
      <w:bCs/>
      <w:i/>
      <w:iCs/>
      <w:smallCaps w:val="0"/>
      <w:strike w:val="0"/>
      <w:spacing w:val="0"/>
      <w:sz w:val="12"/>
      <w:szCs w:val="12"/>
      <w:u w:val="none"/>
    </w:rPr>
  </w:style>
  <w:style w:type="character" w:customStyle="1" w:styleId="537pt0pt">
    <w:name w:val="Основной текст (53) + 7 pt;Не полужирный;Не курсив;Интервал 0 pt"/>
    <w:basedOn w:val="530"/>
    <w:rsid w:val="00E63912"/>
    <w:rPr>
      <w:rFonts w:ascii="Times New Roman" w:eastAsia="Times New Roman" w:hAnsi="Times New Roman" w:cs="Times New Roman"/>
      <w:b/>
      <w:bCs/>
      <w:i/>
      <w:iCs/>
      <w:smallCaps w:val="0"/>
      <w:strike w:val="0"/>
      <w:color w:val="000000"/>
      <w:spacing w:val="10"/>
      <w:w w:val="100"/>
      <w:position w:val="0"/>
      <w:sz w:val="14"/>
      <w:szCs w:val="14"/>
      <w:u w:val="none"/>
      <w:lang w:val="uk-UA" w:eastAsia="uk-UA" w:bidi="uk-UA"/>
    </w:rPr>
  </w:style>
  <w:style w:type="character" w:customStyle="1" w:styleId="530pt">
    <w:name w:val="Основной текст (53) + Не полужирный;Не курсив;Интервал 0 pt"/>
    <w:basedOn w:val="530"/>
    <w:rsid w:val="00E63912"/>
    <w:rPr>
      <w:rFonts w:ascii="Times New Roman" w:eastAsia="Times New Roman" w:hAnsi="Times New Roman" w:cs="Times New Roman"/>
      <w:b/>
      <w:bCs/>
      <w:i/>
      <w:iCs/>
      <w:smallCaps w:val="0"/>
      <w:strike w:val="0"/>
      <w:color w:val="000000"/>
      <w:spacing w:val="10"/>
      <w:w w:val="100"/>
      <w:position w:val="0"/>
      <w:sz w:val="12"/>
      <w:szCs w:val="12"/>
      <w:u w:val="none"/>
      <w:lang w:val="uk-UA" w:eastAsia="uk-UA" w:bidi="uk-UA"/>
    </w:rPr>
  </w:style>
  <w:style w:type="character" w:customStyle="1" w:styleId="225">
    <w:name w:val="Основной текст (22)"/>
    <w:basedOn w:val="220"/>
    <w:rsid w:val="00E63912"/>
    <w:rPr>
      <w:rFonts w:ascii="Segoe UI" w:eastAsia="Segoe UI" w:hAnsi="Segoe UI" w:cs="Segoe UI"/>
      <w:b/>
      <w:bCs/>
      <w:i/>
      <w:iCs/>
      <w:smallCaps w:val="0"/>
      <w:strike w:val="0"/>
      <w:color w:val="000000"/>
      <w:spacing w:val="0"/>
      <w:w w:val="100"/>
      <w:position w:val="0"/>
      <w:sz w:val="11"/>
      <w:szCs w:val="11"/>
      <w:u w:val="single"/>
      <w:lang w:val="uk-UA" w:eastAsia="uk-UA" w:bidi="uk-UA"/>
    </w:rPr>
  </w:style>
  <w:style w:type="character" w:customStyle="1" w:styleId="27FranklinGothicDemiCond12pt">
    <w:name w:val="Основной текст (27) + Franklin Gothic Demi Cond;12 pt;Не полужирный"/>
    <w:basedOn w:val="270"/>
    <w:rsid w:val="00E63912"/>
    <w:rPr>
      <w:rFonts w:ascii="Franklin Gothic Demi Cond" w:eastAsia="Franklin Gothic Demi Cond" w:hAnsi="Franklin Gothic Demi Cond" w:cs="Franklin Gothic Demi Cond"/>
      <w:b/>
      <w:bCs/>
      <w:i w:val="0"/>
      <w:iCs w:val="0"/>
      <w:smallCaps w:val="0"/>
      <w:strike w:val="0"/>
      <w:color w:val="000000"/>
      <w:spacing w:val="0"/>
      <w:w w:val="100"/>
      <w:position w:val="0"/>
      <w:sz w:val="24"/>
      <w:szCs w:val="24"/>
      <w:u w:val="none"/>
      <w:lang w:val="uk-UA" w:eastAsia="uk-UA" w:bidi="uk-UA"/>
    </w:rPr>
  </w:style>
  <w:style w:type="character" w:customStyle="1" w:styleId="2712pt0pt">
    <w:name w:val="Основной текст (27) + 12 pt;Курсив;Интервал 0 pt"/>
    <w:basedOn w:val="270"/>
    <w:rsid w:val="00E63912"/>
    <w:rPr>
      <w:rFonts w:ascii="Times New Roman" w:eastAsia="Times New Roman" w:hAnsi="Times New Roman" w:cs="Times New Roman"/>
      <w:b/>
      <w:bCs/>
      <w:i/>
      <w:iCs/>
      <w:smallCaps w:val="0"/>
      <w:strike w:val="0"/>
      <w:color w:val="000000"/>
      <w:spacing w:val="-10"/>
      <w:w w:val="100"/>
      <w:position w:val="0"/>
      <w:sz w:val="24"/>
      <w:szCs w:val="24"/>
      <w:u w:val="none"/>
      <w:lang w:val="uk-UA" w:eastAsia="uk-UA" w:bidi="uk-UA"/>
    </w:rPr>
  </w:style>
  <w:style w:type="character" w:customStyle="1" w:styleId="2712pt1">
    <w:name w:val="Основной текст (27) + 12 pt;Не полужирный"/>
    <w:basedOn w:val="270"/>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540">
    <w:name w:val="Основной текст (54)_"/>
    <w:basedOn w:val="a0"/>
    <w:link w:val="541"/>
    <w:rsid w:val="00E63912"/>
    <w:rPr>
      <w:rFonts w:ascii="Times New Roman" w:eastAsia="Times New Roman" w:hAnsi="Times New Roman" w:cs="Times New Roman"/>
      <w:b w:val="0"/>
      <w:bCs w:val="0"/>
      <w:i w:val="0"/>
      <w:iCs w:val="0"/>
      <w:smallCaps w:val="0"/>
      <w:strike w:val="0"/>
      <w:sz w:val="17"/>
      <w:szCs w:val="17"/>
      <w:u w:val="none"/>
    </w:rPr>
  </w:style>
  <w:style w:type="character" w:customStyle="1" w:styleId="5411pt0pt">
    <w:name w:val="Основной текст (54) + 11 pt;Курсив;Интервал 0 pt"/>
    <w:basedOn w:val="540"/>
    <w:rsid w:val="00E63912"/>
    <w:rPr>
      <w:rFonts w:ascii="Times New Roman" w:eastAsia="Times New Roman" w:hAnsi="Times New Roman" w:cs="Times New Roman"/>
      <w:b w:val="0"/>
      <w:bCs w:val="0"/>
      <w:i/>
      <w:iCs/>
      <w:smallCaps w:val="0"/>
      <w:strike w:val="0"/>
      <w:color w:val="000000"/>
      <w:spacing w:val="-10"/>
      <w:w w:val="100"/>
      <w:position w:val="0"/>
      <w:sz w:val="22"/>
      <w:szCs w:val="22"/>
      <w:u w:val="none"/>
      <w:lang w:val="uk-UA" w:eastAsia="uk-UA" w:bidi="uk-UA"/>
    </w:rPr>
  </w:style>
  <w:style w:type="character" w:customStyle="1" w:styleId="54FranklinGothicHeavy0pt">
    <w:name w:val="Основной текст (54) + Franklin Gothic Heavy;Интервал 0 pt"/>
    <w:basedOn w:val="540"/>
    <w:rsid w:val="00E63912"/>
    <w:rPr>
      <w:rFonts w:ascii="Franklin Gothic Heavy" w:eastAsia="Franklin Gothic Heavy" w:hAnsi="Franklin Gothic Heavy" w:cs="Franklin Gothic Heavy"/>
      <w:b w:val="0"/>
      <w:bCs w:val="0"/>
      <w:i w:val="0"/>
      <w:iCs w:val="0"/>
      <w:smallCaps w:val="0"/>
      <w:strike w:val="0"/>
      <w:color w:val="000000"/>
      <w:spacing w:val="-10"/>
      <w:w w:val="100"/>
      <w:position w:val="0"/>
      <w:sz w:val="17"/>
      <w:szCs w:val="17"/>
      <w:u w:val="none"/>
      <w:lang w:val="uk-UA" w:eastAsia="uk-UA" w:bidi="uk-UA"/>
    </w:rPr>
  </w:style>
  <w:style w:type="character" w:customStyle="1" w:styleId="54FranklinGothicHeavy0pt0">
    <w:name w:val="Основной текст (54) + Franklin Gothic Heavy;Интервал 0 pt"/>
    <w:basedOn w:val="540"/>
    <w:rsid w:val="00E63912"/>
    <w:rPr>
      <w:rFonts w:ascii="Franklin Gothic Heavy" w:eastAsia="Franklin Gothic Heavy" w:hAnsi="Franklin Gothic Heavy" w:cs="Franklin Gothic Heavy"/>
      <w:b w:val="0"/>
      <w:bCs w:val="0"/>
      <w:i w:val="0"/>
      <w:iCs w:val="0"/>
      <w:smallCaps w:val="0"/>
      <w:strike w:val="0"/>
      <w:color w:val="000000"/>
      <w:spacing w:val="-10"/>
      <w:w w:val="100"/>
      <w:position w:val="0"/>
      <w:sz w:val="17"/>
      <w:szCs w:val="17"/>
      <w:u w:val="single"/>
      <w:lang w:val="uk-UA" w:eastAsia="uk-UA" w:bidi="uk-UA"/>
    </w:rPr>
  </w:style>
  <w:style w:type="character" w:customStyle="1" w:styleId="485pt">
    <w:name w:val="Основной текст (4) + 8;5 pt;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412pt0pt">
    <w:name w:val="Основной текст (4) + 12 pt;Курсив;Интервал 0 pt"/>
    <w:basedOn w:val="4"/>
    <w:rsid w:val="00E63912"/>
    <w:rPr>
      <w:rFonts w:ascii="Times New Roman" w:eastAsia="Times New Roman" w:hAnsi="Times New Roman" w:cs="Times New Roman"/>
      <w:b/>
      <w:bCs/>
      <w:i/>
      <w:iCs/>
      <w:smallCaps w:val="0"/>
      <w:strike w:val="0"/>
      <w:color w:val="000000"/>
      <w:spacing w:val="-10"/>
      <w:w w:val="100"/>
      <w:position w:val="0"/>
      <w:sz w:val="24"/>
      <w:szCs w:val="24"/>
      <w:u w:val="none"/>
      <w:lang w:val="uk-UA" w:eastAsia="uk-UA" w:bidi="uk-UA"/>
    </w:rPr>
  </w:style>
  <w:style w:type="character" w:customStyle="1" w:styleId="412pt">
    <w:name w:val="Основной текст (4) + 12 pt;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611pt-1pt">
    <w:name w:val="Основной текст (26) + 11 pt;Не полужирный;Курсив;Интервал -1 pt"/>
    <w:basedOn w:val="260"/>
    <w:rsid w:val="00E63912"/>
    <w:rPr>
      <w:rFonts w:ascii="Times New Roman" w:eastAsia="Times New Roman" w:hAnsi="Times New Roman" w:cs="Times New Roman"/>
      <w:b/>
      <w:bCs/>
      <w:i/>
      <w:iCs/>
      <w:smallCaps w:val="0"/>
      <w:strike w:val="0"/>
      <w:color w:val="000000"/>
      <w:spacing w:val="-20"/>
      <w:w w:val="100"/>
      <w:position w:val="0"/>
      <w:sz w:val="22"/>
      <w:szCs w:val="22"/>
      <w:u w:val="none"/>
      <w:lang w:val="uk-UA" w:eastAsia="uk-UA" w:bidi="uk-UA"/>
    </w:rPr>
  </w:style>
  <w:style w:type="character" w:customStyle="1" w:styleId="2695pt">
    <w:name w:val="Основной текст (26) + 9;5 pt"/>
    <w:basedOn w:val="260"/>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263">
    <w:name w:val="Основной текст (26)"/>
    <w:basedOn w:val="260"/>
    <w:rsid w:val="00E6391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2SegoeUI11pt">
    <w:name w:val="Основной текст (2) + Segoe UI;11 pt;Курсив"/>
    <w:basedOn w:val="24"/>
    <w:rsid w:val="00E63912"/>
    <w:rPr>
      <w:rFonts w:ascii="Segoe UI" w:eastAsia="Segoe UI" w:hAnsi="Segoe UI" w:cs="Segoe UI"/>
      <w:b w:val="0"/>
      <w:bCs w:val="0"/>
      <w:i/>
      <w:iCs/>
      <w:smallCaps w:val="0"/>
      <w:strike w:val="0"/>
      <w:color w:val="000000"/>
      <w:spacing w:val="0"/>
      <w:w w:val="100"/>
      <w:position w:val="0"/>
      <w:sz w:val="22"/>
      <w:szCs w:val="22"/>
      <w:u w:val="none"/>
      <w:lang w:val="uk-UA" w:eastAsia="uk-UA" w:bidi="uk-UA"/>
    </w:rPr>
  </w:style>
  <w:style w:type="character" w:customStyle="1" w:styleId="211pt0pt">
    <w:name w:val="Основной текст (2) + 11 pt;Интервал 0 pt"/>
    <w:basedOn w:val="24"/>
    <w:rsid w:val="00E63912"/>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uk-UA" w:eastAsia="uk-UA" w:bidi="uk-UA"/>
    </w:rPr>
  </w:style>
  <w:style w:type="character" w:customStyle="1" w:styleId="22TimesNewRoman85pt0">
    <w:name w:val="Основной текст (22) + Times New Roman;8;5 pt"/>
    <w:basedOn w:val="220"/>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22TimesNewRoman85pt1">
    <w:name w:val="Основной текст (22) + Times New Roman;8;5 pt;Не полужирный;Не курсив"/>
    <w:basedOn w:val="220"/>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820">
    <w:name w:val="Заголовок №8 (2)_"/>
    <w:basedOn w:val="a0"/>
    <w:link w:val="821"/>
    <w:rsid w:val="00E63912"/>
    <w:rPr>
      <w:rFonts w:ascii="Times New Roman" w:eastAsia="Times New Roman" w:hAnsi="Times New Roman" w:cs="Times New Roman"/>
      <w:b/>
      <w:bCs/>
      <w:i w:val="0"/>
      <w:iCs w:val="0"/>
      <w:smallCaps w:val="0"/>
      <w:strike w:val="0"/>
      <w:sz w:val="16"/>
      <w:szCs w:val="16"/>
      <w:u w:val="none"/>
    </w:rPr>
  </w:style>
  <w:style w:type="character" w:customStyle="1" w:styleId="44TimesNewRoman6pt0">
    <w:name w:val="Основной текст (44) + Times New Roman;6 pt;Малые прописные"/>
    <w:basedOn w:val="440"/>
    <w:rsid w:val="00E63912"/>
    <w:rPr>
      <w:rFonts w:ascii="Times New Roman" w:eastAsia="Times New Roman" w:hAnsi="Times New Roman" w:cs="Times New Roman"/>
      <w:b/>
      <w:bCs/>
      <w:i w:val="0"/>
      <w:iCs w:val="0"/>
      <w:smallCaps/>
      <w:strike w:val="0"/>
      <w:color w:val="000000"/>
      <w:spacing w:val="0"/>
      <w:w w:val="100"/>
      <w:position w:val="0"/>
      <w:sz w:val="12"/>
      <w:szCs w:val="12"/>
      <w:u w:val="none"/>
      <w:lang w:val="uk-UA" w:eastAsia="uk-UA" w:bidi="uk-UA"/>
    </w:rPr>
  </w:style>
  <w:style w:type="character" w:customStyle="1" w:styleId="44TimesNewRoman6pt1">
    <w:name w:val="Основной текст (44) + Times New Roman;6 pt;Малые прописные"/>
    <w:basedOn w:val="440"/>
    <w:rsid w:val="00E63912"/>
    <w:rPr>
      <w:rFonts w:ascii="Times New Roman" w:eastAsia="Times New Roman" w:hAnsi="Times New Roman" w:cs="Times New Roman"/>
      <w:b/>
      <w:bCs/>
      <w:i w:val="0"/>
      <w:iCs w:val="0"/>
      <w:smallCaps/>
      <w:strike w:val="0"/>
      <w:color w:val="000000"/>
      <w:spacing w:val="0"/>
      <w:w w:val="100"/>
      <w:position w:val="0"/>
      <w:sz w:val="12"/>
      <w:szCs w:val="12"/>
      <w:u w:val="single"/>
      <w:lang w:val="uk-UA" w:eastAsia="uk-UA" w:bidi="uk-UA"/>
    </w:rPr>
  </w:style>
  <w:style w:type="character" w:customStyle="1" w:styleId="44TrebuchetMS5pt">
    <w:name w:val="Основной текст (44) + Trebuchet MS;5 pt;Курсив"/>
    <w:basedOn w:val="440"/>
    <w:rsid w:val="00E63912"/>
    <w:rPr>
      <w:rFonts w:ascii="Trebuchet MS" w:eastAsia="Trebuchet MS" w:hAnsi="Trebuchet MS" w:cs="Trebuchet MS"/>
      <w:b w:val="0"/>
      <w:bCs w:val="0"/>
      <w:i/>
      <w:iCs/>
      <w:smallCaps w:val="0"/>
      <w:strike w:val="0"/>
      <w:color w:val="000000"/>
      <w:spacing w:val="0"/>
      <w:w w:val="100"/>
      <w:position w:val="0"/>
      <w:sz w:val="10"/>
      <w:szCs w:val="10"/>
      <w:u w:val="none"/>
      <w:lang w:val="uk-UA" w:eastAsia="uk-UA" w:bidi="uk-UA"/>
    </w:rPr>
  </w:style>
  <w:style w:type="character" w:customStyle="1" w:styleId="44TimesNewRoman6pt2">
    <w:name w:val="Основной текст (44) + Times New Roman;6 pt"/>
    <w:basedOn w:val="440"/>
    <w:rsid w:val="00E63912"/>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29pt">
    <w:name w:val="Основной текст (2) + 9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 w:type="character" w:customStyle="1" w:styleId="2BookmanOldStyle8pt1pt">
    <w:name w:val="Основной текст (2) + Bookman Old Style;8 pt;Курсив;Интервал 1 pt"/>
    <w:basedOn w:val="24"/>
    <w:rsid w:val="00E63912"/>
    <w:rPr>
      <w:rFonts w:ascii="Bookman Old Style" w:eastAsia="Bookman Old Style" w:hAnsi="Bookman Old Style" w:cs="Bookman Old Style"/>
      <w:b w:val="0"/>
      <w:bCs w:val="0"/>
      <w:i/>
      <w:iCs/>
      <w:smallCaps w:val="0"/>
      <w:strike w:val="0"/>
      <w:color w:val="000000"/>
      <w:spacing w:val="20"/>
      <w:w w:val="100"/>
      <w:position w:val="0"/>
      <w:sz w:val="16"/>
      <w:szCs w:val="16"/>
      <w:u w:val="none"/>
      <w:lang w:val="uk-UA" w:eastAsia="uk-UA" w:bidi="uk-UA"/>
    </w:rPr>
  </w:style>
  <w:style w:type="character" w:customStyle="1" w:styleId="275pt">
    <w:name w:val="Основной текст (2) + 7;5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5"/>
      <w:szCs w:val="15"/>
      <w:u w:val="none"/>
      <w:lang w:val="uk-UA" w:eastAsia="uk-UA" w:bidi="uk-UA"/>
    </w:rPr>
  </w:style>
  <w:style w:type="character" w:customStyle="1" w:styleId="275pt1pt">
    <w:name w:val="Основной текст (2) + 7;5 pt;Полужирный;Интервал 1 pt"/>
    <w:basedOn w:val="24"/>
    <w:rsid w:val="00E63912"/>
    <w:rPr>
      <w:rFonts w:ascii="Times New Roman" w:eastAsia="Times New Roman" w:hAnsi="Times New Roman" w:cs="Times New Roman"/>
      <w:b/>
      <w:bCs/>
      <w:i w:val="0"/>
      <w:iCs w:val="0"/>
      <w:smallCaps w:val="0"/>
      <w:strike w:val="0"/>
      <w:color w:val="000000"/>
      <w:spacing w:val="20"/>
      <w:w w:val="100"/>
      <w:position w:val="0"/>
      <w:sz w:val="15"/>
      <w:szCs w:val="15"/>
      <w:u w:val="none"/>
      <w:lang w:val="uk-UA" w:eastAsia="uk-UA" w:bidi="uk-UA"/>
    </w:rPr>
  </w:style>
  <w:style w:type="character" w:customStyle="1" w:styleId="2SegoeUI65pt">
    <w:name w:val="Основной текст (2) + Segoe UI;6;5 pt;Полужирный;Курсив"/>
    <w:basedOn w:val="24"/>
    <w:rsid w:val="00E63912"/>
    <w:rPr>
      <w:rFonts w:ascii="Segoe UI" w:eastAsia="Segoe UI" w:hAnsi="Segoe UI" w:cs="Segoe UI"/>
      <w:b/>
      <w:bCs/>
      <w:i/>
      <w:iCs/>
      <w:smallCaps w:val="0"/>
      <w:strike w:val="0"/>
      <w:color w:val="000000"/>
      <w:spacing w:val="0"/>
      <w:w w:val="100"/>
      <w:position w:val="0"/>
      <w:sz w:val="13"/>
      <w:szCs w:val="13"/>
      <w:u w:val="none"/>
      <w:lang w:val="uk-UA" w:eastAsia="uk-UA" w:bidi="uk-UA"/>
    </w:rPr>
  </w:style>
  <w:style w:type="character" w:customStyle="1" w:styleId="210pt">
    <w:name w:val="Основной текст (2) + 10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211pt-1pt">
    <w:name w:val="Основной текст (2) + 11 pt;Курсив;Интервал -1 pt"/>
    <w:basedOn w:val="24"/>
    <w:rsid w:val="00E63912"/>
    <w:rPr>
      <w:rFonts w:ascii="Times New Roman" w:eastAsia="Times New Roman" w:hAnsi="Times New Roman" w:cs="Times New Roman"/>
      <w:b w:val="0"/>
      <w:bCs w:val="0"/>
      <w:i/>
      <w:iCs/>
      <w:smallCaps w:val="0"/>
      <w:strike w:val="0"/>
      <w:color w:val="000000"/>
      <w:spacing w:val="-20"/>
      <w:w w:val="100"/>
      <w:position w:val="0"/>
      <w:sz w:val="22"/>
      <w:szCs w:val="22"/>
      <w:u w:val="none"/>
      <w:lang w:val="uk-UA" w:eastAsia="uk-UA" w:bidi="uk-UA"/>
    </w:rPr>
  </w:style>
  <w:style w:type="character" w:customStyle="1" w:styleId="78">
    <w:name w:val="Колонтитул (7) + Малые прописные"/>
    <w:basedOn w:val="74"/>
    <w:rsid w:val="00E63912"/>
    <w:rPr>
      <w:rFonts w:ascii="Segoe UI" w:eastAsia="Segoe UI" w:hAnsi="Segoe UI" w:cs="Segoe UI"/>
      <w:b w:val="0"/>
      <w:bCs w:val="0"/>
      <w:i w:val="0"/>
      <w:iCs w:val="0"/>
      <w:smallCaps/>
      <w:strike w:val="0"/>
      <w:color w:val="000000"/>
      <w:spacing w:val="0"/>
      <w:w w:val="100"/>
      <w:position w:val="0"/>
      <w:sz w:val="12"/>
      <w:szCs w:val="12"/>
      <w:u w:val="none"/>
      <w:lang w:val="uk-UA" w:eastAsia="uk-UA" w:bidi="uk-UA"/>
    </w:rPr>
  </w:style>
  <w:style w:type="character" w:customStyle="1" w:styleId="550">
    <w:name w:val="Основной текст (55)_"/>
    <w:basedOn w:val="a0"/>
    <w:link w:val="551"/>
    <w:rsid w:val="00E63912"/>
    <w:rPr>
      <w:rFonts w:ascii="Times New Roman" w:eastAsia="Times New Roman" w:hAnsi="Times New Roman" w:cs="Times New Roman"/>
      <w:b w:val="0"/>
      <w:bCs w:val="0"/>
      <w:i/>
      <w:iCs/>
      <w:smallCaps w:val="0"/>
      <w:strike w:val="0"/>
      <w:sz w:val="21"/>
      <w:szCs w:val="21"/>
      <w:u w:val="none"/>
    </w:rPr>
  </w:style>
  <w:style w:type="character" w:customStyle="1" w:styleId="552">
    <w:name w:val="Основной текст (55) + Не курсив"/>
    <w:basedOn w:val="550"/>
    <w:rsid w:val="00E63912"/>
    <w:rPr>
      <w:rFonts w:ascii="Times New Roman" w:eastAsia="Times New Roman" w:hAnsi="Times New Roman" w:cs="Times New Roman"/>
      <w:b w:val="0"/>
      <w:bCs w:val="0"/>
      <w:i/>
      <w:iCs/>
      <w:smallCaps w:val="0"/>
      <w:strike w:val="0"/>
      <w:color w:val="000000"/>
      <w:spacing w:val="0"/>
      <w:w w:val="100"/>
      <w:position w:val="0"/>
      <w:sz w:val="21"/>
      <w:szCs w:val="21"/>
      <w:u w:val="none"/>
      <w:lang w:val="uk-UA" w:eastAsia="uk-UA" w:bidi="uk-UA"/>
    </w:rPr>
  </w:style>
  <w:style w:type="character" w:customStyle="1" w:styleId="5595pt">
    <w:name w:val="Основной текст (55) + 9;5 pt;Не курсив"/>
    <w:basedOn w:val="550"/>
    <w:rsid w:val="00E63912"/>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2105pt0">
    <w:name w:val="Основной текст (2) + 10;5 pt;Курсив"/>
    <w:basedOn w:val="24"/>
    <w:rsid w:val="00E63912"/>
    <w:rPr>
      <w:rFonts w:ascii="Times New Roman" w:eastAsia="Times New Roman" w:hAnsi="Times New Roman" w:cs="Times New Roman"/>
      <w:b w:val="0"/>
      <w:bCs w:val="0"/>
      <w:i/>
      <w:iCs/>
      <w:smallCaps w:val="0"/>
      <w:strike w:val="0"/>
      <w:color w:val="000000"/>
      <w:spacing w:val="0"/>
      <w:w w:val="100"/>
      <w:position w:val="0"/>
      <w:sz w:val="21"/>
      <w:szCs w:val="21"/>
      <w:u w:val="none"/>
      <w:lang w:val="uk-UA" w:eastAsia="uk-UA" w:bidi="uk-UA"/>
    </w:rPr>
  </w:style>
  <w:style w:type="character" w:customStyle="1" w:styleId="2105pt1">
    <w:name w:val="Основной текст (2) + 10;5 pt"/>
    <w:basedOn w:val="24"/>
    <w:rsid w:val="00E6391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character" w:customStyle="1" w:styleId="411pt-1pt">
    <w:name w:val="Основной текст (4) + 11 pt;Не полужирный;Интервал -1 pt"/>
    <w:basedOn w:val="4"/>
    <w:rsid w:val="00E63912"/>
    <w:rPr>
      <w:rFonts w:ascii="Times New Roman" w:eastAsia="Times New Roman" w:hAnsi="Times New Roman" w:cs="Times New Roman"/>
      <w:b/>
      <w:bCs/>
      <w:i w:val="0"/>
      <w:iCs w:val="0"/>
      <w:smallCaps w:val="0"/>
      <w:strike w:val="0"/>
      <w:color w:val="000000"/>
      <w:spacing w:val="-20"/>
      <w:w w:val="100"/>
      <w:position w:val="0"/>
      <w:sz w:val="22"/>
      <w:szCs w:val="22"/>
      <w:u w:val="none"/>
      <w:lang w:val="uk-UA" w:eastAsia="uk-UA" w:bidi="uk-UA"/>
    </w:rPr>
  </w:style>
  <w:style w:type="character" w:customStyle="1" w:styleId="4PalatinoLinotype">
    <w:name w:val="Основной текст (4) + Palatino Linotype"/>
    <w:basedOn w:val="4"/>
    <w:rsid w:val="00E63912"/>
    <w:rPr>
      <w:rFonts w:ascii="Palatino Linotype" w:eastAsia="Palatino Linotype" w:hAnsi="Palatino Linotype" w:cs="Palatino Linotype"/>
      <w:b/>
      <w:bCs/>
      <w:i w:val="0"/>
      <w:iCs w:val="0"/>
      <w:smallCaps w:val="0"/>
      <w:strike w:val="0"/>
      <w:color w:val="000000"/>
      <w:spacing w:val="0"/>
      <w:w w:val="100"/>
      <w:position w:val="0"/>
      <w:sz w:val="19"/>
      <w:szCs w:val="19"/>
      <w:u w:val="none"/>
      <w:lang w:val="uk-UA" w:eastAsia="uk-UA" w:bidi="uk-UA"/>
    </w:rPr>
  </w:style>
  <w:style w:type="character" w:customStyle="1" w:styleId="412pt0">
    <w:name w:val="Основной текст (4) + 12 pt;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4105pt0">
    <w:name w:val="Основной текст (4) + 10;5 pt;Не полужирный;Курсив"/>
    <w:basedOn w:val="4"/>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4105pt1">
    <w:name w:val="Основной текст (4) + 10;5 pt;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29TimesNewRoman75pt1pt">
    <w:name w:val="Основной текст (29) + Times New Roman;7;5 pt;Не курсив;Интервал 1 pt"/>
    <w:basedOn w:val="290"/>
    <w:rsid w:val="00E63912"/>
    <w:rPr>
      <w:rFonts w:ascii="Times New Roman" w:eastAsia="Times New Roman" w:hAnsi="Times New Roman" w:cs="Times New Roman"/>
      <w:b/>
      <w:bCs/>
      <w:i/>
      <w:iCs/>
      <w:smallCaps w:val="0"/>
      <w:strike w:val="0"/>
      <w:color w:val="000000"/>
      <w:spacing w:val="20"/>
      <w:w w:val="100"/>
      <w:position w:val="0"/>
      <w:sz w:val="15"/>
      <w:szCs w:val="15"/>
      <w:u w:val="none"/>
      <w:lang w:val="uk-UA" w:eastAsia="uk-UA" w:bidi="uk-UA"/>
    </w:rPr>
  </w:style>
  <w:style w:type="character" w:customStyle="1" w:styleId="297pt0pt0">
    <w:name w:val="Основной текст (29) + 7 pt;Не полужирный;Не курсив;Интервал 0 pt"/>
    <w:basedOn w:val="290"/>
    <w:rsid w:val="00E63912"/>
    <w:rPr>
      <w:rFonts w:ascii="Segoe UI" w:eastAsia="Segoe UI" w:hAnsi="Segoe UI" w:cs="Segoe UI"/>
      <w:b/>
      <w:bCs/>
      <w:i/>
      <w:iCs/>
      <w:smallCaps w:val="0"/>
      <w:strike w:val="0"/>
      <w:color w:val="000000"/>
      <w:spacing w:val="10"/>
      <w:w w:val="100"/>
      <w:position w:val="0"/>
      <w:sz w:val="14"/>
      <w:szCs w:val="14"/>
      <w:u w:val="none"/>
      <w:lang w:val="uk-UA" w:eastAsia="uk-UA" w:bidi="uk-UA"/>
    </w:rPr>
  </w:style>
  <w:style w:type="character" w:customStyle="1" w:styleId="895pt0">
    <w:name w:val="Основной текст (8) + 9;5 pt;Не полужирный;Не курсив"/>
    <w:basedOn w:val="8"/>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243">
    <w:name w:val="Колонтитул (24)_"/>
    <w:basedOn w:val="a0"/>
    <w:link w:val="244"/>
    <w:rsid w:val="00E63912"/>
    <w:rPr>
      <w:rFonts w:ascii="Times New Roman" w:eastAsia="Times New Roman" w:hAnsi="Times New Roman" w:cs="Times New Roman"/>
      <w:b w:val="0"/>
      <w:bCs w:val="0"/>
      <w:i w:val="0"/>
      <w:iCs w:val="0"/>
      <w:smallCaps w:val="0"/>
      <w:strike w:val="0"/>
      <w:sz w:val="11"/>
      <w:szCs w:val="11"/>
      <w:u w:val="none"/>
    </w:rPr>
  </w:style>
  <w:style w:type="character" w:customStyle="1" w:styleId="245">
    <w:name w:val="Колонтитул (24) + Малые прописные"/>
    <w:basedOn w:val="243"/>
    <w:rsid w:val="00E63912"/>
    <w:rPr>
      <w:rFonts w:ascii="Times New Roman" w:eastAsia="Times New Roman" w:hAnsi="Times New Roman" w:cs="Times New Roman"/>
      <w:b w:val="0"/>
      <w:bCs w:val="0"/>
      <w:i w:val="0"/>
      <w:iCs w:val="0"/>
      <w:smallCaps/>
      <w:strike w:val="0"/>
      <w:color w:val="000000"/>
      <w:spacing w:val="0"/>
      <w:w w:val="100"/>
      <w:position w:val="0"/>
      <w:sz w:val="11"/>
      <w:szCs w:val="11"/>
      <w:u w:val="single"/>
      <w:lang w:val="uk-UA" w:eastAsia="uk-UA" w:bidi="uk-UA"/>
    </w:rPr>
  </w:style>
  <w:style w:type="character" w:customStyle="1" w:styleId="24SegoeUI6pt">
    <w:name w:val="Колонтитул (24) + Segoe UI;6 pt"/>
    <w:basedOn w:val="243"/>
    <w:rsid w:val="00E63912"/>
    <w:rPr>
      <w:rFonts w:ascii="Segoe UI" w:eastAsia="Segoe UI" w:hAnsi="Segoe UI" w:cs="Segoe UI"/>
      <w:b w:val="0"/>
      <w:bCs w:val="0"/>
      <w:i w:val="0"/>
      <w:iCs w:val="0"/>
      <w:smallCaps w:val="0"/>
      <w:strike w:val="0"/>
      <w:color w:val="000000"/>
      <w:spacing w:val="0"/>
      <w:w w:val="100"/>
      <w:position w:val="0"/>
      <w:sz w:val="12"/>
      <w:szCs w:val="12"/>
      <w:u w:val="single"/>
      <w:lang w:val="uk-UA" w:eastAsia="uk-UA" w:bidi="uk-UA"/>
    </w:rPr>
  </w:style>
  <w:style w:type="character" w:customStyle="1" w:styleId="24SegoeUI6pt0">
    <w:name w:val="Колонтитул (24) + Segoe UI;6 pt"/>
    <w:basedOn w:val="243"/>
    <w:rsid w:val="00E63912"/>
    <w:rPr>
      <w:rFonts w:ascii="Segoe UI" w:eastAsia="Segoe UI" w:hAnsi="Segoe UI" w:cs="Segoe UI"/>
      <w:b w:val="0"/>
      <w:bCs w:val="0"/>
      <w:i w:val="0"/>
      <w:iCs w:val="0"/>
      <w:smallCaps w:val="0"/>
      <w:strike w:val="0"/>
      <w:color w:val="000000"/>
      <w:spacing w:val="0"/>
      <w:w w:val="100"/>
      <w:position w:val="0"/>
      <w:sz w:val="12"/>
      <w:szCs w:val="12"/>
      <w:u w:val="none"/>
      <w:lang w:val="uk-UA" w:eastAsia="uk-UA" w:bidi="uk-UA"/>
    </w:rPr>
  </w:style>
  <w:style w:type="character" w:customStyle="1" w:styleId="226">
    <w:name w:val="Колонтитул (22) + Курсив"/>
    <w:basedOn w:val="222"/>
    <w:rsid w:val="00E63912"/>
    <w:rPr>
      <w:rFonts w:ascii="Franklin Gothic Heavy" w:eastAsia="Franklin Gothic Heavy" w:hAnsi="Franklin Gothic Heavy" w:cs="Franklin Gothic Heavy"/>
      <w:b/>
      <w:bCs/>
      <w:i/>
      <w:iCs/>
      <w:smallCaps w:val="0"/>
      <w:strike w:val="0"/>
      <w:color w:val="000000"/>
      <w:spacing w:val="0"/>
      <w:w w:val="100"/>
      <w:position w:val="0"/>
      <w:sz w:val="13"/>
      <w:szCs w:val="13"/>
      <w:u w:val="none"/>
      <w:lang w:val="uk-UA" w:eastAsia="uk-UA" w:bidi="uk-UA"/>
    </w:rPr>
  </w:style>
  <w:style w:type="character" w:customStyle="1" w:styleId="560">
    <w:name w:val="Основной текст (56)_"/>
    <w:basedOn w:val="a0"/>
    <w:link w:val="561"/>
    <w:rsid w:val="00E63912"/>
    <w:rPr>
      <w:rFonts w:ascii="Times New Roman" w:eastAsia="Times New Roman" w:hAnsi="Times New Roman" w:cs="Times New Roman"/>
      <w:b w:val="0"/>
      <w:bCs w:val="0"/>
      <w:i/>
      <w:iCs/>
      <w:smallCaps w:val="0"/>
      <w:strike w:val="0"/>
      <w:spacing w:val="-10"/>
      <w:sz w:val="22"/>
      <w:szCs w:val="22"/>
      <w:u w:val="none"/>
    </w:rPr>
  </w:style>
  <w:style w:type="character" w:customStyle="1" w:styleId="9FranklinGothicHeavy">
    <w:name w:val="Колонтитул (9) + Franklin Gothic Heavy"/>
    <w:basedOn w:val="91"/>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none"/>
      <w:lang w:val="uk-UA" w:eastAsia="uk-UA" w:bidi="uk-UA"/>
    </w:rPr>
  </w:style>
  <w:style w:type="character" w:customStyle="1" w:styleId="9FranklinGothicHeavy0">
    <w:name w:val="Колонтитул (9) + Franklin Gothic Heavy"/>
    <w:basedOn w:val="91"/>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single"/>
      <w:lang w:val="uk-UA" w:eastAsia="uk-UA" w:bidi="uk-UA"/>
    </w:rPr>
  </w:style>
  <w:style w:type="character" w:customStyle="1" w:styleId="79">
    <w:name w:val="Подпись к картинке (7)_"/>
    <w:basedOn w:val="a0"/>
    <w:link w:val="7a"/>
    <w:rsid w:val="00E63912"/>
    <w:rPr>
      <w:rFonts w:ascii="Times New Roman" w:eastAsia="Times New Roman" w:hAnsi="Times New Roman" w:cs="Times New Roman"/>
      <w:b/>
      <w:bCs/>
      <w:i w:val="0"/>
      <w:iCs w:val="0"/>
      <w:smallCaps w:val="0"/>
      <w:strike w:val="0"/>
      <w:sz w:val="16"/>
      <w:szCs w:val="16"/>
      <w:u w:val="none"/>
    </w:rPr>
  </w:style>
  <w:style w:type="character" w:customStyle="1" w:styleId="5a">
    <w:name w:val="Основной текст (5) + Малые прописные"/>
    <w:basedOn w:val="53"/>
    <w:rsid w:val="00E63912"/>
    <w:rPr>
      <w:rFonts w:ascii="Times New Roman" w:eastAsia="Times New Roman" w:hAnsi="Times New Roman" w:cs="Times New Roman"/>
      <w:b/>
      <w:bCs/>
      <w:i w:val="0"/>
      <w:iCs w:val="0"/>
      <w:smallCaps/>
      <w:strike w:val="0"/>
      <w:color w:val="000000"/>
      <w:spacing w:val="0"/>
      <w:w w:val="100"/>
      <w:position w:val="0"/>
      <w:sz w:val="16"/>
      <w:szCs w:val="16"/>
      <w:u w:val="none"/>
      <w:lang w:val="uk-UA" w:eastAsia="uk-UA" w:bidi="uk-UA"/>
    </w:rPr>
  </w:style>
  <w:style w:type="character" w:customStyle="1" w:styleId="4f">
    <w:name w:val="Заголовок №4_"/>
    <w:basedOn w:val="a0"/>
    <w:link w:val="4f0"/>
    <w:rsid w:val="00E63912"/>
    <w:rPr>
      <w:rFonts w:ascii="Times New Roman" w:eastAsia="Times New Roman" w:hAnsi="Times New Roman" w:cs="Times New Roman"/>
      <w:b/>
      <w:bCs/>
      <w:i w:val="0"/>
      <w:iCs w:val="0"/>
      <w:smallCaps w:val="0"/>
      <w:strike w:val="0"/>
      <w:sz w:val="19"/>
      <w:szCs w:val="19"/>
      <w:u w:val="none"/>
    </w:rPr>
  </w:style>
  <w:style w:type="character" w:customStyle="1" w:styleId="4105pt2">
    <w:name w:val="Заголовок №4 + 10;5 pt;Курсив"/>
    <w:basedOn w:val="4f"/>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252">
    <w:name w:val="Колонтитул (25)_"/>
    <w:basedOn w:val="a0"/>
    <w:link w:val="253"/>
    <w:rsid w:val="00E63912"/>
    <w:rPr>
      <w:rFonts w:ascii="Franklin Gothic Heavy" w:eastAsia="Franklin Gothic Heavy" w:hAnsi="Franklin Gothic Heavy" w:cs="Franklin Gothic Heavy"/>
      <w:b w:val="0"/>
      <w:bCs w:val="0"/>
      <w:i/>
      <w:iCs/>
      <w:smallCaps w:val="0"/>
      <w:strike w:val="0"/>
      <w:sz w:val="13"/>
      <w:szCs w:val="13"/>
      <w:u w:val="none"/>
    </w:rPr>
  </w:style>
  <w:style w:type="character" w:customStyle="1" w:styleId="25TimesNewRoman85pt4pt">
    <w:name w:val="Колонтитул (25) + Times New Roman;8;5 pt;Полужирный;Не курсив;Интервал 4 pt"/>
    <w:basedOn w:val="252"/>
    <w:rsid w:val="00E63912"/>
    <w:rPr>
      <w:rFonts w:ascii="Times New Roman" w:eastAsia="Times New Roman" w:hAnsi="Times New Roman" w:cs="Times New Roman"/>
      <w:b/>
      <w:bCs/>
      <w:i/>
      <w:iCs/>
      <w:smallCaps w:val="0"/>
      <w:strike w:val="0"/>
      <w:color w:val="000000"/>
      <w:spacing w:val="90"/>
      <w:w w:val="100"/>
      <w:position w:val="0"/>
      <w:sz w:val="17"/>
      <w:szCs w:val="17"/>
      <w:u w:val="none"/>
      <w:lang w:val="uk-UA" w:eastAsia="uk-UA" w:bidi="uk-UA"/>
    </w:rPr>
  </w:style>
  <w:style w:type="character" w:customStyle="1" w:styleId="251pt">
    <w:name w:val="Колонтитул (25) + Не курсив;Интервал 1 pt"/>
    <w:basedOn w:val="252"/>
    <w:rsid w:val="00E63912"/>
    <w:rPr>
      <w:rFonts w:ascii="Franklin Gothic Heavy" w:eastAsia="Franklin Gothic Heavy" w:hAnsi="Franklin Gothic Heavy" w:cs="Franklin Gothic Heavy"/>
      <w:b/>
      <w:bCs/>
      <w:i/>
      <w:iCs/>
      <w:smallCaps w:val="0"/>
      <w:strike w:val="0"/>
      <w:color w:val="000000"/>
      <w:spacing w:val="20"/>
      <w:w w:val="100"/>
      <w:position w:val="0"/>
      <w:sz w:val="13"/>
      <w:szCs w:val="13"/>
      <w:u w:val="none"/>
      <w:lang w:val="uk-UA" w:eastAsia="uk-UA" w:bidi="uk-UA"/>
    </w:rPr>
  </w:style>
  <w:style w:type="character" w:customStyle="1" w:styleId="50pt0">
    <w:name w:val="Колонтитул (5) + Интервал 0 pt"/>
    <w:basedOn w:val="51"/>
    <w:rsid w:val="00E63912"/>
    <w:rPr>
      <w:rFonts w:ascii="Times New Roman" w:eastAsia="Times New Roman" w:hAnsi="Times New Roman" w:cs="Times New Roman"/>
      <w:b/>
      <w:bCs/>
      <w:i/>
      <w:iCs/>
      <w:smallCaps w:val="0"/>
      <w:strike w:val="0"/>
      <w:color w:val="000000"/>
      <w:spacing w:val="-10"/>
      <w:w w:val="100"/>
      <w:position w:val="0"/>
      <w:sz w:val="20"/>
      <w:szCs w:val="20"/>
      <w:u w:val="none"/>
      <w:lang w:val="uk-UA" w:eastAsia="uk-UA" w:bidi="uk-UA"/>
    </w:rPr>
  </w:style>
  <w:style w:type="character" w:customStyle="1" w:styleId="411pt0">
    <w:name w:val="Заголовок №4 + 11 pt;Не полужирный;Курсив"/>
    <w:basedOn w:val="4f"/>
    <w:rsid w:val="00E63912"/>
    <w:rPr>
      <w:rFonts w:ascii="Times New Roman" w:eastAsia="Times New Roman" w:hAnsi="Times New Roman" w:cs="Times New Roman"/>
      <w:b/>
      <w:bCs/>
      <w:i/>
      <w:iCs/>
      <w:smallCaps w:val="0"/>
      <w:strike w:val="0"/>
      <w:color w:val="000000"/>
      <w:spacing w:val="0"/>
      <w:w w:val="100"/>
      <w:position w:val="0"/>
      <w:sz w:val="22"/>
      <w:szCs w:val="22"/>
      <w:u w:val="none"/>
      <w:lang w:val="uk-UA" w:eastAsia="uk-UA" w:bidi="uk-UA"/>
    </w:rPr>
  </w:style>
  <w:style w:type="character" w:customStyle="1" w:styleId="410pt">
    <w:name w:val="Заголовок №4 + 10 pt"/>
    <w:basedOn w:val="4f"/>
    <w:rsid w:val="00E6391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130pt">
    <w:name w:val="Колонтитул (13) + Интервал 0 pt"/>
    <w:basedOn w:val="131"/>
    <w:rsid w:val="00E63912"/>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uk-UA" w:eastAsia="uk-UA" w:bidi="uk-UA"/>
    </w:rPr>
  </w:style>
  <w:style w:type="character" w:customStyle="1" w:styleId="TimesNewRoman75pt0pt0">
    <w:name w:val="Колонтитул + Times New Roman;7;5 pt;Не полужирный;Не курсив;Интервал 0 pt"/>
    <w:basedOn w:val="a6"/>
    <w:rsid w:val="00E63912"/>
    <w:rPr>
      <w:rFonts w:ascii="Times New Roman" w:eastAsia="Times New Roman" w:hAnsi="Times New Roman" w:cs="Times New Roman"/>
      <w:b/>
      <w:bCs/>
      <w:i/>
      <w:iCs/>
      <w:smallCaps w:val="0"/>
      <w:strike w:val="0"/>
      <w:color w:val="000000"/>
      <w:spacing w:val="10"/>
      <w:w w:val="100"/>
      <w:position w:val="0"/>
      <w:sz w:val="15"/>
      <w:szCs w:val="15"/>
      <w:u w:val="none"/>
      <w:lang w:val="uk-UA" w:eastAsia="uk-UA" w:bidi="uk-UA"/>
    </w:rPr>
  </w:style>
  <w:style w:type="character" w:customStyle="1" w:styleId="600">
    <w:name w:val="Основной текст (60)_"/>
    <w:basedOn w:val="a0"/>
    <w:link w:val="601"/>
    <w:rsid w:val="00E63912"/>
    <w:rPr>
      <w:rFonts w:ascii="Arial" w:eastAsia="Arial" w:hAnsi="Arial" w:cs="Arial"/>
      <w:b w:val="0"/>
      <w:bCs w:val="0"/>
      <w:i w:val="0"/>
      <w:iCs w:val="0"/>
      <w:smallCaps w:val="0"/>
      <w:strike w:val="0"/>
      <w:sz w:val="58"/>
      <w:szCs w:val="58"/>
      <w:u w:val="none"/>
    </w:rPr>
  </w:style>
  <w:style w:type="character" w:customStyle="1" w:styleId="570">
    <w:name w:val="Основной текст (57)_"/>
    <w:basedOn w:val="a0"/>
    <w:link w:val="571"/>
    <w:rsid w:val="00E63912"/>
    <w:rPr>
      <w:rFonts w:ascii="Bookman Old Style" w:eastAsia="Bookman Old Style" w:hAnsi="Bookman Old Style" w:cs="Bookman Old Style"/>
      <w:b/>
      <w:bCs/>
      <w:i w:val="0"/>
      <w:iCs w:val="0"/>
      <w:smallCaps w:val="0"/>
      <w:strike w:val="0"/>
      <w:sz w:val="19"/>
      <w:szCs w:val="19"/>
      <w:u w:val="none"/>
    </w:rPr>
  </w:style>
  <w:style w:type="character" w:customStyle="1" w:styleId="572">
    <w:name w:val="Основной текст (57)"/>
    <w:basedOn w:val="570"/>
    <w:rsid w:val="00E63912"/>
    <w:rPr>
      <w:rFonts w:ascii="Bookman Old Style" w:eastAsia="Bookman Old Style" w:hAnsi="Bookman Old Style" w:cs="Bookman Old Style"/>
      <w:b/>
      <w:bCs/>
      <w:i w:val="0"/>
      <w:iCs w:val="0"/>
      <w:smallCaps w:val="0"/>
      <w:strike w:val="0"/>
      <w:color w:val="000000"/>
      <w:spacing w:val="0"/>
      <w:w w:val="100"/>
      <w:position w:val="0"/>
      <w:sz w:val="19"/>
      <w:szCs w:val="19"/>
      <w:u w:val="single"/>
      <w:lang w:val="uk-UA" w:eastAsia="uk-UA" w:bidi="uk-UA"/>
    </w:rPr>
  </w:style>
  <w:style w:type="character" w:customStyle="1" w:styleId="42105pt">
    <w:name w:val="Основной текст (42) + 10;5 pt;Полужирный;Курсив"/>
    <w:basedOn w:val="420"/>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4295pt">
    <w:name w:val="Основной текст (42) + 9;5 pt;Полужирный"/>
    <w:basedOn w:val="420"/>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580">
    <w:name w:val="Основной текст (58)_"/>
    <w:basedOn w:val="a0"/>
    <w:link w:val="581"/>
    <w:rsid w:val="00E63912"/>
    <w:rPr>
      <w:rFonts w:ascii="Times New Roman" w:eastAsia="Times New Roman" w:hAnsi="Times New Roman" w:cs="Times New Roman"/>
      <w:b w:val="0"/>
      <w:bCs w:val="0"/>
      <w:i w:val="0"/>
      <w:iCs w:val="0"/>
      <w:smallCaps w:val="0"/>
      <w:strike w:val="0"/>
      <w:sz w:val="26"/>
      <w:szCs w:val="26"/>
      <w:u w:val="none"/>
    </w:rPr>
  </w:style>
  <w:style w:type="character" w:customStyle="1" w:styleId="58BookmanOldStyle11pt">
    <w:name w:val="Основной текст (58) + Bookman Old Style;11 pt;Полужирный;Курсив"/>
    <w:basedOn w:val="580"/>
    <w:rsid w:val="00E63912"/>
    <w:rPr>
      <w:rFonts w:ascii="Bookman Old Style" w:eastAsia="Bookman Old Style" w:hAnsi="Bookman Old Style" w:cs="Bookman Old Style"/>
      <w:b/>
      <w:bCs/>
      <w:i/>
      <w:iCs/>
      <w:smallCaps w:val="0"/>
      <w:strike w:val="0"/>
      <w:color w:val="000000"/>
      <w:spacing w:val="0"/>
      <w:w w:val="100"/>
      <w:position w:val="0"/>
      <w:sz w:val="22"/>
      <w:szCs w:val="22"/>
      <w:u w:val="none"/>
      <w:lang w:val="uk-UA" w:eastAsia="uk-UA" w:bidi="uk-UA"/>
    </w:rPr>
  </w:style>
  <w:style w:type="character" w:customStyle="1" w:styleId="590">
    <w:name w:val="Основной текст (59)_"/>
    <w:basedOn w:val="a0"/>
    <w:link w:val="591"/>
    <w:rsid w:val="00E63912"/>
    <w:rPr>
      <w:rFonts w:ascii="Times New Roman" w:eastAsia="Times New Roman" w:hAnsi="Times New Roman" w:cs="Times New Roman"/>
      <w:b w:val="0"/>
      <w:bCs w:val="0"/>
      <w:i w:val="0"/>
      <w:iCs w:val="0"/>
      <w:smallCaps w:val="0"/>
      <w:strike w:val="0"/>
      <w:sz w:val="28"/>
      <w:szCs w:val="28"/>
      <w:u w:val="none"/>
    </w:rPr>
  </w:style>
  <w:style w:type="character" w:customStyle="1" w:styleId="59BookmanOldStyle11pt">
    <w:name w:val="Основной текст (59) + Bookman Old Style;11 pt;Полужирный;Курсив"/>
    <w:basedOn w:val="590"/>
    <w:rsid w:val="00E63912"/>
    <w:rPr>
      <w:rFonts w:ascii="Bookman Old Style" w:eastAsia="Bookman Old Style" w:hAnsi="Bookman Old Style" w:cs="Bookman Old Style"/>
      <w:b/>
      <w:bCs/>
      <w:i/>
      <w:iCs/>
      <w:smallCaps w:val="0"/>
      <w:strike w:val="0"/>
      <w:color w:val="000000"/>
      <w:spacing w:val="0"/>
      <w:w w:val="100"/>
      <w:position w:val="0"/>
      <w:sz w:val="22"/>
      <w:szCs w:val="22"/>
      <w:u w:val="none"/>
      <w:lang w:val="uk-UA" w:eastAsia="uk-UA" w:bidi="uk-UA"/>
    </w:rPr>
  </w:style>
  <w:style w:type="character" w:customStyle="1" w:styleId="5945pt">
    <w:name w:val="Основной текст (59) + 4;5 pt;Курсив"/>
    <w:basedOn w:val="590"/>
    <w:rsid w:val="00E63912"/>
    <w:rPr>
      <w:rFonts w:ascii="Times New Roman" w:eastAsia="Times New Roman" w:hAnsi="Times New Roman" w:cs="Times New Roman"/>
      <w:b w:val="0"/>
      <w:bCs w:val="0"/>
      <w:i/>
      <w:iCs/>
      <w:smallCaps w:val="0"/>
      <w:strike w:val="0"/>
      <w:color w:val="000000"/>
      <w:spacing w:val="0"/>
      <w:w w:val="100"/>
      <w:position w:val="0"/>
      <w:sz w:val="9"/>
      <w:szCs w:val="9"/>
      <w:u w:val="none"/>
      <w:lang w:val="uk-UA" w:eastAsia="uk-UA" w:bidi="uk-UA"/>
    </w:rPr>
  </w:style>
  <w:style w:type="character" w:customStyle="1" w:styleId="610">
    <w:name w:val="Основной текст (61)_"/>
    <w:basedOn w:val="a0"/>
    <w:link w:val="611"/>
    <w:rsid w:val="00E63912"/>
    <w:rPr>
      <w:rFonts w:ascii="Times New Roman" w:eastAsia="Times New Roman" w:hAnsi="Times New Roman" w:cs="Times New Roman"/>
      <w:b w:val="0"/>
      <w:bCs w:val="0"/>
      <w:i/>
      <w:iCs/>
      <w:smallCaps w:val="0"/>
      <w:strike w:val="0"/>
      <w:spacing w:val="-10"/>
      <w:sz w:val="26"/>
      <w:szCs w:val="26"/>
      <w:u w:val="none"/>
    </w:rPr>
  </w:style>
  <w:style w:type="character" w:customStyle="1" w:styleId="2BookmanOldStyle105pt">
    <w:name w:val="Основной текст (2) + Bookman Old Style;10;5 pt;Полужирный"/>
    <w:basedOn w:val="24"/>
    <w:rsid w:val="00E63912"/>
    <w:rPr>
      <w:rFonts w:ascii="Bookman Old Style" w:eastAsia="Bookman Old Style" w:hAnsi="Bookman Old Style" w:cs="Bookman Old Style"/>
      <w:b/>
      <w:bCs/>
      <w:i w:val="0"/>
      <w:iCs w:val="0"/>
      <w:smallCaps w:val="0"/>
      <w:strike w:val="0"/>
      <w:color w:val="000000"/>
      <w:spacing w:val="0"/>
      <w:w w:val="100"/>
      <w:position w:val="0"/>
      <w:sz w:val="21"/>
      <w:szCs w:val="21"/>
      <w:u w:val="none"/>
      <w:lang w:val="uk-UA" w:eastAsia="uk-UA" w:bidi="uk-UA"/>
    </w:rPr>
  </w:style>
  <w:style w:type="character" w:customStyle="1" w:styleId="830">
    <w:name w:val="Заголовок №8 (3)_"/>
    <w:basedOn w:val="a0"/>
    <w:link w:val="831"/>
    <w:rsid w:val="00E63912"/>
    <w:rPr>
      <w:rFonts w:ascii="Times New Roman" w:eastAsia="Times New Roman" w:hAnsi="Times New Roman" w:cs="Times New Roman"/>
      <w:b/>
      <w:bCs/>
      <w:i w:val="0"/>
      <w:iCs w:val="0"/>
      <w:smallCaps w:val="0"/>
      <w:strike w:val="0"/>
      <w:sz w:val="20"/>
      <w:szCs w:val="20"/>
      <w:u w:val="none"/>
    </w:rPr>
  </w:style>
  <w:style w:type="character" w:customStyle="1" w:styleId="285pt1">
    <w:name w:val="Основной текст (2) + 8;5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28pt2">
    <w:name w:val="Основной текст (2) + 8 pt;Полужирный"/>
    <w:basedOn w:val="24"/>
    <w:rsid w:val="00E63912"/>
    <w:rPr>
      <w:rFonts w:ascii="Times New Roman" w:eastAsia="Times New Roman" w:hAnsi="Times New Roman" w:cs="Times New Roman"/>
      <w:b/>
      <w:bCs/>
      <w:i w:val="0"/>
      <w:iCs w:val="0"/>
      <w:smallCaps w:val="0"/>
      <w:strike/>
      <w:color w:val="000000"/>
      <w:spacing w:val="0"/>
      <w:w w:val="100"/>
      <w:position w:val="0"/>
      <w:sz w:val="16"/>
      <w:szCs w:val="16"/>
      <w:u w:val="none"/>
      <w:lang w:val="uk-UA" w:eastAsia="uk-UA" w:bidi="uk-UA"/>
    </w:rPr>
  </w:style>
  <w:style w:type="character" w:customStyle="1" w:styleId="285pt2">
    <w:name w:val="Основной текст (2) + 8;5 pt;Полужирный"/>
    <w:basedOn w:val="24"/>
    <w:rsid w:val="00E63912"/>
    <w:rPr>
      <w:rFonts w:ascii="Times New Roman" w:eastAsia="Times New Roman" w:hAnsi="Times New Roman" w:cs="Times New Roman"/>
      <w:b/>
      <w:bCs/>
      <w:i w:val="0"/>
      <w:iCs w:val="0"/>
      <w:smallCaps w:val="0"/>
      <w:strike/>
      <w:color w:val="000000"/>
      <w:spacing w:val="0"/>
      <w:w w:val="100"/>
      <w:position w:val="0"/>
      <w:sz w:val="17"/>
      <w:szCs w:val="17"/>
      <w:u w:val="none"/>
      <w:lang w:val="uk-UA" w:eastAsia="uk-UA" w:bidi="uk-UA"/>
    </w:rPr>
  </w:style>
  <w:style w:type="character" w:customStyle="1" w:styleId="28pt3">
    <w:name w:val="Основной текст (2) + 8 pt;Полужирный"/>
    <w:basedOn w:val="24"/>
    <w:rsid w:val="00E63912"/>
    <w:rPr>
      <w:rFonts w:ascii="Times New Roman" w:eastAsia="Times New Roman" w:hAnsi="Times New Roman" w:cs="Times New Roman"/>
      <w:b/>
      <w:bCs/>
      <w:i w:val="0"/>
      <w:iCs w:val="0"/>
      <w:smallCaps w:val="0"/>
      <w:strike/>
      <w:color w:val="000000"/>
      <w:spacing w:val="0"/>
      <w:w w:val="100"/>
      <w:position w:val="0"/>
      <w:sz w:val="16"/>
      <w:szCs w:val="16"/>
      <w:u w:val="single"/>
      <w:lang w:val="uk-UA" w:eastAsia="uk-UA" w:bidi="uk-UA"/>
    </w:rPr>
  </w:style>
  <w:style w:type="character" w:customStyle="1" w:styleId="2f5">
    <w:name w:val="Основной текст (2) + Полужирный;Курсив"/>
    <w:basedOn w:val="24"/>
    <w:rsid w:val="00E63912"/>
    <w:rPr>
      <w:rFonts w:ascii="Times New Roman" w:eastAsia="Times New Roman" w:hAnsi="Times New Roman" w:cs="Times New Roman"/>
      <w:b/>
      <w:bCs/>
      <w:i/>
      <w:iCs/>
      <w:smallCaps w:val="0"/>
      <w:strike/>
      <w:color w:val="000000"/>
      <w:spacing w:val="0"/>
      <w:w w:val="100"/>
      <w:position w:val="0"/>
      <w:sz w:val="19"/>
      <w:szCs w:val="19"/>
      <w:u w:val="none"/>
      <w:lang w:val="uk-UA" w:eastAsia="uk-UA" w:bidi="uk-UA"/>
    </w:rPr>
  </w:style>
  <w:style w:type="character" w:customStyle="1" w:styleId="28pt4">
    <w:name w:val="Основной текст (2) + 8 pt;Полужирный;Малые прописные"/>
    <w:basedOn w:val="24"/>
    <w:rsid w:val="00E63912"/>
    <w:rPr>
      <w:rFonts w:ascii="Times New Roman" w:eastAsia="Times New Roman" w:hAnsi="Times New Roman" w:cs="Times New Roman"/>
      <w:b/>
      <w:bCs/>
      <w:i w:val="0"/>
      <w:iCs w:val="0"/>
      <w:smallCaps/>
      <w:strike/>
      <w:color w:val="000000"/>
      <w:spacing w:val="0"/>
      <w:w w:val="100"/>
      <w:position w:val="0"/>
      <w:sz w:val="16"/>
      <w:szCs w:val="16"/>
      <w:u w:val="none"/>
      <w:lang w:val="uk-UA" w:eastAsia="uk-UA" w:bidi="uk-UA"/>
    </w:rPr>
  </w:style>
  <w:style w:type="character" w:customStyle="1" w:styleId="285pt3">
    <w:name w:val="Основной текст (2) + 8;5 pt"/>
    <w:basedOn w:val="24"/>
    <w:rsid w:val="00E6391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style>
  <w:style w:type="character" w:customStyle="1" w:styleId="25TimesNewRoman">
    <w:name w:val="Колонтитул (25) + Times New Roman;Не курсив"/>
    <w:basedOn w:val="252"/>
    <w:rsid w:val="00E63912"/>
    <w:rPr>
      <w:rFonts w:ascii="Times New Roman" w:eastAsia="Times New Roman" w:hAnsi="Times New Roman" w:cs="Times New Roman"/>
      <w:b/>
      <w:bCs/>
      <w:i/>
      <w:iCs/>
      <w:smallCaps w:val="0"/>
      <w:strike w:val="0"/>
      <w:color w:val="000000"/>
      <w:spacing w:val="0"/>
      <w:w w:val="100"/>
      <w:position w:val="0"/>
      <w:sz w:val="13"/>
      <w:szCs w:val="13"/>
      <w:u w:val="none"/>
      <w:lang w:val="uk-UA" w:eastAsia="uk-UA" w:bidi="uk-UA"/>
    </w:rPr>
  </w:style>
  <w:style w:type="character" w:customStyle="1" w:styleId="254">
    <w:name w:val="Колонтитул (25)"/>
    <w:basedOn w:val="252"/>
    <w:rsid w:val="00E63912"/>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lang w:val="uk-UA" w:eastAsia="uk-UA" w:bidi="uk-UA"/>
    </w:rPr>
  </w:style>
  <w:style w:type="character" w:customStyle="1" w:styleId="620">
    <w:name w:val="Основной текст (62)_"/>
    <w:basedOn w:val="a0"/>
    <w:link w:val="621"/>
    <w:rsid w:val="00E63912"/>
    <w:rPr>
      <w:rFonts w:ascii="Bookman Old Style" w:eastAsia="Bookman Old Style" w:hAnsi="Bookman Old Style" w:cs="Bookman Old Style"/>
      <w:b/>
      <w:bCs/>
      <w:i w:val="0"/>
      <w:iCs w:val="0"/>
      <w:smallCaps w:val="0"/>
      <w:strike w:val="0"/>
      <w:sz w:val="14"/>
      <w:szCs w:val="14"/>
      <w:u w:val="none"/>
    </w:rPr>
  </w:style>
  <w:style w:type="character" w:customStyle="1" w:styleId="622">
    <w:name w:val="Основной текст (62) + Малые прописные"/>
    <w:basedOn w:val="620"/>
    <w:rsid w:val="00E63912"/>
    <w:rPr>
      <w:rFonts w:ascii="Bookman Old Style" w:eastAsia="Bookman Old Style" w:hAnsi="Bookman Old Style" w:cs="Bookman Old Style"/>
      <w:b/>
      <w:bCs/>
      <w:i w:val="0"/>
      <w:iCs w:val="0"/>
      <w:smallCaps/>
      <w:strike w:val="0"/>
      <w:color w:val="000000"/>
      <w:spacing w:val="0"/>
      <w:w w:val="100"/>
      <w:position w:val="0"/>
      <w:sz w:val="14"/>
      <w:szCs w:val="14"/>
      <w:u w:val="single"/>
      <w:lang w:val="uk-UA" w:eastAsia="uk-UA" w:bidi="uk-UA"/>
    </w:rPr>
  </w:style>
  <w:style w:type="character" w:customStyle="1" w:styleId="623">
    <w:name w:val="Основной текст (62)"/>
    <w:basedOn w:val="620"/>
    <w:rsid w:val="00E63912"/>
    <w:rPr>
      <w:rFonts w:ascii="Bookman Old Style" w:eastAsia="Bookman Old Style" w:hAnsi="Bookman Old Style" w:cs="Bookman Old Style"/>
      <w:b/>
      <w:bCs/>
      <w:i w:val="0"/>
      <w:iCs w:val="0"/>
      <w:smallCaps w:val="0"/>
      <w:strike w:val="0"/>
      <w:color w:val="000000"/>
      <w:spacing w:val="0"/>
      <w:w w:val="100"/>
      <w:position w:val="0"/>
      <w:sz w:val="14"/>
      <w:szCs w:val="14"/>
      <w:u w:val="single"/>
      <w:lang w:val="uk-UA" w:eastAsia="uk-UA" w:bidi="uk-UA"/>
    </w:rPr>
  </w:style>
  <w:style w:type="character" w:customStyle="1" w:styleId="62FranklinGothicHeavy">
    <w:name w:val="Основной текст (62) + Franklin Gothic Heavy;Не полужирный"/>
    <w:basedOn w:val="620"/>
    <w:rsid w:val="00E63912"/>
    <w:rPr>
      <w:rFonts w:ascii="Franklin Gothic Heavy" w:eastAsia="Franklin Gothic Heavy" w:hAnsi="Franklin Gothic Heavy" w:cs="Franklin Gothic Heavy"/>
      <w:b/>
      <w:bCs/>
      <w:i w:val="0"/>
      <w:iCs w:val="0"/>
      <w:smallCaps w:val="0"/>
      <w:strike w:val="0"/>
      <w:color w:val="000000"/>
      <w:spacing w:val="0"/>
      <w:w w:val="100"/>
      <w:position w:val="0"/>
      <w:sz w:val="14"/>
      <w:szCs w:val="14"/>
      <w:u w:val="none"/>
      <w:lang w:val="uk-UA" w:eastAsia="uk-UA" w:bidi="uk-UA"/>
    </w:rPr>
  </w:style>
  <w:style w:type="character" w:customStyle="1" w:styleId="62FranklinGothicHeavy0">
    <w:name w:val="Основной текст (62) + Franklin Gothic Heavy;Не полужирный"/>
    <w:basedOn w:val="620"/>
    <w:rsid w:val="00E63912"/>
    <w:rPr>
      <w:rFonts w:ascii="Franklin Gothic Heavy" w:eastAsia="Franklin Gothic Heavy" w:hAnsi="Franklin Gothic Heavy" w:cs="Franklin Gothic Heavy"/>
      <w:b/>
      <w:bCs/>
      <w:i w:val="0"/>
      <w:iCs w:val="0"/>
      <w:smallCaps w:val="0"/>
      <w:strike w:val="0"/>
      <w:color w:val="000000"/>
      <w:spacing w:val="0"/>
      <w:w w:val="100"/>
      <w:position w:val="0"/>
      <w:sz w:val="14"/>
      <w:szCs w:val="14"/>
      <w:u w:val="single"/>
      <w:lang w:val="uk-UA" w:eastAsia="uk-UA" w:bidi="uk-UA"/>
    </w:rPr>
  </w:style>
  <w:style w:type="character" w:customStyle="1" w:styleId="1">
    <w:name w:val="Заголовок №1_"/>
    <w:basedOn w:val="a0"/>
    <w:link w:val="1a"/>
    <w:rsid w:val="00E63912"/>
    <w:rPr>
      <w:rFonts w:ascii="Segoe UI" w:eastAsia="Segoe UI" w:hAnsi="Segoe UI" w:cs="Segoe UI"/>
      <w:b w:val="0"/>
      <w:bCs w:val="0"/>
      <w:i w:val="0"/>
      <w:iCs w:val="0"/>
      <w:smallCaps w:val="0"/>
      <w:strike w:val="0"/>
      <w:spacing w:val="-10"/>
      <w:sz w:val="40"/>
      <w:szCs w:val="40"/>
      <w:u w:val="none"/>
    </w:rPr>
  </w:style>
  <w:style w:type="character" w:customStyle="1" w:styleId="720">
    <w:name w:val="Заголовок №7 (2)_"/>
    <w:basedOn w:val="a0"/>
    <w:link w:val="721"/>
    <w:rsid w:val="00E63912"/>
    <w:rPr>
      <w:rFonts w:ascii="Times New Roman" w:eastAsia="Times New Roman" w:hAnsi="Times New Roman" w:cs="Times New Roman"/>
      <w:b w:val="0"/>
      <w:bCs w:val="0"/>
      <w:i w:val="0"/>
      <w:iCs w:val="0"/>
      <w:smallCaps w:val="0"/>
      <w:strike w:val="0"/>
      <w:sz w:val="19"/>
      <w:szCs w:val="19"/>
      <w:u w:val="none"/>
    </w:rPr>
  </w:style>
  <w:style w:type="character" w:customStyle="1" w:styleId="19TimesNewRoman0pt">
    <w:name w:val="Колонтитул (19) + Times New Roman;Не полужирный;Не курсив;Интервал 0 pt"/>
    <w:basedOn w:val="192"/>
    <w:rsid w:val="00E63912"/>
    <w:rPr>
      <w:rFonts w:ascii="Times New Roman" w:eastAsia="Times New Roman" w:hAnsi="Times New Roman" w:cs="Times New Roman"/>
      <w:b/>
      <w:bCs/>
      <w:i/>
      <w:iCs/>
      <w:smallCaps w:val="0"/>
      <w:strike w:val="0"/>
      <w:color w:val="000000"/>
      <w:spacing w:val="10"/>
      <w:w w:val="100"/>
      <w:position w:val="0"/>
      <w:sz w:val="11"/>
      <w:szCs w:val="11"/>
      <w:u w:val="none"/>
      <w:lang w:val="uk-UA" w:eastAsia="uk-UA" w:bidi="uk-UA"/>
    </w:rPr>
  </w:style>
  <w:style w:type="character" w:customStyle="1" w:styleId="630">
    <w:name w:val="Основной текст (63)_"/>
    <w:basedOn w:val="a0"/>
    <w:link w:val="631"/>
    <w:rsid w:val="00E63912"/>
    <w:rPr>
      <w:rFonts w:ascii="Times New Roman" w:eastAsia="Times New Roman" w:hAnsi="Times New Roman" w:cs="Times New Roman"/>
      <w:b w:val="0"/>
      <w:bCs w:val="0"/>
      <w:i/>
      <w:iCs/>
      <w:smallCaps w:val="0"/>
      <w:strike w:val="0"/>
      <w:spacing w:val="-10"/>
      <w:sz w:val="21"/>
      <w:szCs w:val="21"/>
      <w:u w:val="none"/>
    </w:rPr>
  </w:style>
  <w:style w:type="character" w:customStyle="1" w:styleId="640">
    <w:name w:val="Основной текст (64)_"/>
    <w:basedOn w:val="a0"/>
    <w:link w:val="641"/>
    <w:rsid w:val="00E63912"/>
    <w:rPr>
      <w:rFonts w:ascii="Arial" w:eastAsia="Arial" w:hAnsi="Arial" w:cs="Arial"/>
      <w:b/>
      <w:bCs/>
      <w:i/>
      <w:iCs/>
      <w:smallCaps w:val="0"/>
      <w:strike w:val="0"/>
      <w:spacing w:val="0"/>
      <w:sz w:val="15"/>
      <w:szCs w:val="15"/>
      <w:u w:val="none"/>
    </w:rPr>
  </w:style>
  <w:style w:type="character" w:customStyle="1" w:styleId="205">
    <w:name w:val="Основной текст (20)"/>
    <w:basedOn w:val="200"/>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uk-UA" w:eastAsia="uk-UA" w:bidi="uk-UA"/>
    </w:rPr>
  </w:style>
  <w:style w:type="character" w:customStyle="1" w:styleId="585pt3">
    <w:name w:val="Основной текст (5) + 8;5 pt;Курсив"/>
    <w:basedOn w:val="53"/>
    <w:rsid w:val="00E63912"/>
    <w:rPr>
      <w:rFonts w:ascii="Times New Roman" w:eastAsia="Times New Roman" w:hAnsi="Times New Roman" w:cs="Times New Roman"/>
      <w:b/>
      <w:bCs/>
      <w:i/>
      <w:iCs/>
      <w:smallCaps w:val="0"/>
      <w:strike w:val="0"/>
      <w:color w:val="000000"/>
      <w:spacing w:val="0"/>
      <w:w w:val="100"/>
      <w:position w:val="0"/>
      <w:sz w:val="17"/>
      <w:szCs w:val="17"/>
      <w:u w:val="single"/>
      <w:lang w:val="uk-UA" w:eastAsia="uk-UA" w:bidi="uk-UA"/>
    </w:rPr>
  </w:style>
  <w:style w:type="character" w:customStyle="1" w:styleId="19TimesNewRoman65pt">
    <w:name w:val="Колонтитул (19) + Times New Roman;6;5 pt;Не полужирный"/>
    <w:basedOn w:val="192"/>
    <w:rsid w:val="00E63912"/>
    <w:rPr>
      <w:rFonts w:ascii="Times New Roman" w:eastAsia="Times New Roman" w:hAnsi="Times New Roman" w:cs="Times New Roman"/>
      <w:b/>
      <w:bCs/>
      <w:i/>
      <w:iCs/>
      <w:smallCaps w:val="0"/>
      <w:strike w:val="0"/>
      <w:color w:val="000000"/>
      <w:spacing w:val="0"/>
      <w:w w:val="100"/>
      <w:position w:val="0"/>
      <w:sz w:val="13"/>
      <w:szCs w:val="13"/>
      <w:u w:val="none"/>
      <w:lang w:val="uk-UA" w:eastAsia="uk-UA" w:bidi="uk-UA"/>
    </w:rPr>
  </w:style>
  <w:style w:type="character" w:customStyle="1" w:styleId="313">
    <w:name w:val="Основной текст (31)"/>
    <w:basedOn w:val="310"/>
    <w:rsid w:val="00E63912"/>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 w:type="character" w:customStyle="1" w:styleId="165pt">
    <w:name w:val="Колонтитул (16) + 5 pt;Полужирный"/>
    <w:basedOn w:val="162"/>
    <w:rsid w:val="00E63912"/>
    <w:rPr>
      <w:rFonts w:ascii="Times New Roman" w:eastAsia="Times New Roman" w:hAnsi="Times New Roman" w:cs="Times New Roman"/>
      <w:b/>
      <w:bCs/>
      <w:i w:val="0"/>
      <w:iCs w:val="0"/>
      <w:smallCaps w:val="0"/>
      <w:strike w:val="0"/>
      <w:color w:val="000000"/>
      <w:spacing w:val="0"/>
      <w:w w:val="100"/>
      <w:position w:val="0"/>
      <w:sz w:val="10"/>
      <w:szCs w:val="10"/>
      <w:u w:val="none"/>
      <w:lang w:val="uk-UA" w:eastAsia="uk-UA" w:bidi="uk-UA"/>
    </w:rPr>
  </w:style>
  <w:style w:type="character" w:customStyle="1" w:styleId="165">
    <w:name w:val="Колонтитул (16)"/>
    <w:basedOn w:val="162"/>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uk-UA" w:eastAsia="uk-UA" w:bidi="uk-UA"/>
    </w:rPr>
  </w:style>
  <w:style w:type="character" w:customStyle="1" w:styleId="264">
    <w:name w:val="Колонтитул (26)_"/>
    <w:basedOn w:val="a0"/>
    <w:link w:val="265"/>
    <w:rsid w:val="00E63912"/>
    <w:rPr>
      <w:rFonts w:ascii="Times New Roman" w:eastAsia="Times New Roman" w:hAnsi="Times New Roman" w:cs="Times New Roman"/>
      <w:b/>
      <w:bCs/>
      <w:i/>
      <w:iCs/>
      <w:smallCaps w:val="0"/>
      <w:strike w:val="0"/>
      <w:sz w:val="18"/>
      <w:szCs w:val="18"/>
      <w:u w:val="none"/>
    </w:rPr>
  </w:style>
  <w:style w:type="character" w:customStyle="1" w:styleId="29pt0">
    <w:name w:val="Основной текст (2) + 9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 w:type="character" w:customStyle="1" w:styleId="975pt1">
    <w:name w:val="Основной текст (9) + 7;5 pt;Не курсив"/>
    <w:basedOn w:val="9"/>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98pt1pt">
    <w:name w:val="Основной текст (9) + 8 pt;Не курсив;Интервал 1 pt"/>
    <w:basedOn w:val="9"/>
    <w:rsid w:val="00E63912"/>
    <w:rPr>
      <w:rFonts w:ascii="Times New Roman" w:eastAsia="Times New Roman" w:hAnsi="Times New Roman" w:cs="Times New Roman"/>
      <w:b/>
      <w:bCs/>
      <w:i/>
      <w:iCs/>
      <w:smallCaps w:val="0"/>
      <w:strike w:val="0"/>
      <w:color w:val="000000"/>
      <w:spacing w:val="20"/>
      <w:w w:val="100"/>
      <w:position w:val="0"/>
      <w:sz w:val="16"/>
      <w:szCs w:val="16"/>
      <w:u w:val="none"/>
      <w:lang w:val="uk-UA" w:eastAsia="uk-UA" w:bidi="uk-UA"/>
    </w:rPr>
  </w:style>
  <w:style w:type="character" w:customStyle="1" w:styleId="490pt">
    <w:name w:val="Основной текст (49) + Интервал 0 pt"/>
    <w:basedOn w:val="490"/>
    <w:rsid w:val="00E63912"/>
    <w:rPr>
      <w:rFonts w:ascii="Times New Roman" w:eastAsia="Times New Roman" w:hAnsi="Times New Roman" w:cs="Times New Roman"/>
      <w:b/>
      <w:bCs/>
      <w:i/>
      <w:iCs/>
      <w:smallCaps w:val="0"/>
      <w:strike w:val="0"/>
      <w:color w:val="000000"/>
      <w:spacing w:val="-10"/>
      <w:w w:val="100"/>
      <w:position w:val="0"/>
      <w:sz w:val="23"/>
      <w:szCs w:val="23"/>
      <w:u w:val="none"/>
      <w:lang w:val="uk-UA" w:eastAsia="uk-UA" w:bidi="uk-UA"/>
    </w:rPr>
  </w:style>
  <w:style w:type="character" w:customStyle="1" w:styleId="650">
    <w:name w:val="Основной текст (65)_"/>
    <w:basedOn w:val="a0"/>
    <w:link w:val="651"/>
    <w:rsid w:val="00E63912"/>
    <w:rPr>
      <w:rFonts w:ascii="Bookman Old Style" w:eastAsia="Bookman Old Style" w:hAnsi="Bookman Old Style" w:cs="Bookman Old Style"/>
      <w:b w:val="0"/>
      <w:bCs w:val="0"/>
      <w:i/>
      <w:iCs/>
      <w:smallCaps w:val="0"/>
      <w:strike w:val="0"/>
      <w:sz w:val="66"/>
      <w:szCs w:val="66"/>
      <w:u w:val="none"/>
    </w:rPr>
  </w:style>
  <w:style w:type="character" w:customStyle="1" w:styleId="660">
    <w:name w:val="Основной текст (66)_"/>
    <w:basedOn w:val="a0"/>
    <w:link w:val="661"/>
    <w:rsid w:val="00E63912"/>
    <w:rPr>
      <w:rFonts w:ascii="Segoe UI" w:eastAsia="Segoe UI" w:hAnsi="Segoe UI" w:cs="Segoe UI"/>
      <w:b/>
      <w:bCs/>
      <w:i/>
      <w:iCs/>
      <w:smallCaps w:val="0"/>
      <w:strike w:val="0"/>
      <w:spacing w:val="-10"/>
      <w:sz w:val="18"/>
      <w:szCs w:val="18"/>
      <w:u w:val="none"/>
    </w:rPr>
  </w:style>
  <w:style w:type="character" w:customStyle="1" w:styleId="680">
    <w:name w:val="Основной текст (68)_"/>
    <w:basedOn w:val="a0"/>
    <w:link w:val="681"/>
    <w:rsid w:val="00E63912"/>
    <w:rPr>
      <w:rFonts w:ascii="Segoe UI" w:eastAsia="Segoe UI" w:hAnsi="Segoe UI" w:cs="Segoe UI"/>
      <w:b/>
      <w:bCs/>
      <w:i w:val="0"/>
      <w:iCs w:val="0"/>
      <w:smallCaps w:val="0"/>
      <w:strike w:val="0"/>
      <w:spacing w:val="-20"/>
      <w:sz w:val="18"/>
      <w:szCs w:val="18"/>
      <w:u w:val="none"/>
    </w:rPr>
  </w:style>
  <w:style w:type="character" w:customStyle="1" w:styleId="670">
    <w:name w:val="Основной текст (67)_"/>
    <w:basedOn w:val="a0"/>
    <w:link w:val="671"/>
    <w:rsid w:val="00E63912"/>
    <w:rPr>
      <w:rFonts w:ascii="Franklin Gothic Heavy" w:eastAsia="Franklin Gothic Heavy" w:hAnsi="Franklin Gothic Heavy" w:cs="Franklin Gothic Heavy"/>
      <w:b w:val="0"/>
      <w:bCs w:val="0"/>
      <w:i w:val="0"/>
      <w:iCs w:val="0"/>
      <w:smallCaps w:val="0"/>
      <w:strike w:val="0"/>
      <w:sz w:val="14"/>
      <w:szCs w:val="14"/>
      <w:u w:val="none"/>
    </w:rPr>
  </w:style>
  <w:style w:type="character" w:customStyle="1" w:styleId="67BookmanOldStyle">
    <w:name w:val="Основной текст (67) + Bookman Old Style;Полужирный"/>
    <w:basedOn w:val="670"/>
    <w:rsid w:val="00E63912"/>
    <w:rPr>
      <w:rFonts w:ascii="Bookman Old Style" w:eastAsia="Bookman Old Style" w:hAnsi="Bookman Old Style" w:cs="Bookman Old Style"/>
      <w:b/>
      <w:bCs/>
      <w:i w:val="0"/>
      <w:iCs w:val="0"/>
      <w:smallCaps w:val="0"/>
      <w:strike w:val="0"/>
      <w:color w:val="000000"/>
      <w:spacing w:val="0"/>
      <w:w w:val="100"/>
      <w:position w:val="0"/>
      <w:sz w:val="14"/>
      <w:szCs w:val="14"/>
      <w:u w:val="none"/>
      <w:lang w:val="uk-UA" w:eastAsia="uk-UA" w:bidi="uk-UA"/>
    </w:rPr>
  </w:style>
  <w:style w:type="character" w:customStyle="1" w:styleId="227">
    <w:name w:val="Заголовок №2 (2)_"/>
    <w:basedOn w:val="a0"/>
    <w:link w:val="228"/>
    <w:rsid w:val="00E63912"/>
    <w:rPr>
      <w:rFonts w:ascii="Franklin Gothic Heavy" w:eastAsia="Franklin Gothic Heavy" w:hAnsi="Franklin Gothic Heavy" w:cs="Franklin Gothic Heavy"/>
      <w:b w:val="0"/>
      <w:bCs w:val="0"/>
      <w:i w:val="0"/>
      <w:iCs w:val="0"/>
      <w:smallCaps w:val="0"/>
      <w:strike w:val="0"/>
      <w:spacing w:val="-30"/>
      <w:sz w:val="38"/>
      <w:szCs w:val="38"/>
      <w:u w:val="none"/>
    </w:rPr>
  </w:style>
  <w:style w:type="character" w:customStyle="1" w:styleId="3f">
    <w:name w:val="Заголовок №3"/>
    <w:basedOn w:val="31"/>
    <w:rsid w:val="00E6391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690">
    <w:name w:val="Основной текст (69)_"/>
    <w:basedOn w:val="a0"/>
    <w:link w:val="691"/>
    <w:rsid w:val="00E63912"/>
    <w:rPr>
      <w:rFonts w:ascii="Segoe UI" w:eastAsia="Segoe UI" w:hAnsi="Segoe UI" w:cs="Segoe UI"/>
      <w:b/>
      <w:bCs/>
      <w:i/>
      <w:iCs/>
      <w:smallCaps w:val="0"/>
      <w:strike w:val="0"/>
      <w:sz w:val="12"/>
      <w:szCs w:val="12"/>
      <w:u w:val="none"/>
    </w:rPr>
  </w:style>
  <w:style w:type="character" w:customStyle="1" w:styleId="69TimesNewRoman">
    <w:name w:val="Основной текст (69) + Times New Roman;Не полужирный;Не курсив"/>
    <w:basedOn w:val="690"/>
    <w:rsid w:val="00E63912"/>
    <w:rPr>
      <w:rFonts w:ascii="Times New Roman" w:eastAsia="Times New Roman" w:hAnsi="Times New Roman" w:cs="Times New Roman"/>
      <w:b/>
      <w:bCs/>
      <w:i/>
      <w:iCs/>
      <w:smallCaps w:val="0"/>
      <w:strike w:val="0"/>
      <w:color w:val="000000"/>
      <w:spacing w:val="0"/>
      <w:w w:val="100"/>
      <w:position w:val="0"/>
      <w:sz w:val="12"/>
      <w:szCs w:val="12"/>
      <w:u w:val="none"/>
      <w:lang w:val="uk-UA" w:eastAsia="uk-UA" w:bidi="uk-UA"/>
    </w:rPr>
  </w:style>
  <w:style w:type="character" w:customStyle="1" w:styleId="595pt0">
    <w:name w:val="Основной текст (5) + 9;5 pt;Курсив"/>
    <w:basedOn w:val="53"/>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185">
    <w:name w:val="Колонтитул (18)"/>
    <w:basedOn w:val="181"/>
    <w:rsid w:val="00E63912"/>
    <w:rPr>
      <w:rFonts w:ascii="Times New Roman" w:eastAsia="Times New Roman" w:hAnsi="Times New Roman" w:cs="Times New Roman"/>
      <w:b w:val="0"/>
      <w:bCs w:val="0"/>
      <w:i/>
      <w:iCs/>
      <w:smallCaps w:val="0"/>
      <w:strike w:val="0"/>
      <w:color w:val="000000"/>
      <w:spacing w:val="0"/>
      <w:w w:val="100"/>
      <w:position w:val="0"/>
      <w:sz w:val="13"/>
      <w:szCs w:val="13"/>
      <w:u w:val="none"/>
      <w:lang w:val="uk-UA" w:eastAsia="uk-UA" w:bidi="uk-UA"/>
    </w:rPr>
  </w:style>
  <w:style w:type="character" w:customStyle="1" w:styleId="166">
    <w:name w:val="Колонтитул (16) + Малые прописные"/>
    <w:basedOn w:val="162"/>
    <w:rsid w:val="00E63912"/>
    <w:rPr>
      <w:rFonts w:ascii="Times New Roman" w:eastAsia="Times New Roman" w:hAnsi="Times New Roman" w:cs="Times New Roman"/>
      <w:b w:val="0"/>
      <w:bCs w:val="0"/>
      <w:i w:val="0"/>
      <w:iCs w:val="0"/>
      <w:smallCaps/>
      <w:strike w:val="0"/>
      <w:color w:val="000000"/>
      <w:spacing w:val="0"/>
      <w:w w:val="100"/>
      <w:position w:val="0"/>
      <w:sz w:val="12"/>
      <w:szCs w:val="12"/>
      <w:u w:val="none"/>
      <w:lang w:val="uk-UA" w:eastAsia="uk-UA" w:bidi="uk-UA"/>
    </w:rPr>
  </w:style>
  <w:style w:type="character" w:customStyle="1" w:styleId="1665pt1">
    <w:name w:val="Колонтитул (16) + 6;5 pt"/>
    <w:basedOn w:val="162"/>
    <w:rsid w:val="00E63912"/>
    <w:rPr>
      <w:rFonts w:ascii="Times New Roman" w:eastAsia="Times New Roman" w:hAnsi="Times New Roman" w:cs="Times New Roman"/>
      <w:b/>
      <w:bCs/>
      <w:i w:val="0"/>
      <w:iCs w:val="0"/>
      <w:smallCaps w:val="0"/>
      <w:strike w:val="0"/>
      <w:color w:val="000000"/>
      <w:spacing w:val="0"/>
      <w:w w:val="100"/>
      <w:position w:val="0"/>
      <w:sz w:val="13"/>
      <w:szCs w:val="13"/>
      <w:u w:val="none"/>
      <w:lang w:val="uk-UA" w:eastAsia="uk-UA" w:bidi="uk-UA"/>
    </w:rPr>
  </w:style>
  <w:style w:type="character" w:customStyle="1" w:styleId="624">
    <w:name w:val="Заголовок №6 (2)_"/>
    <w:basedOn w:val="a0"/>
    <w:link w:val="625"/>
    <w:rsid w:val="00E63912"/>
    <w:rPr>
      <w:rFonts w:ascii="Times New Roman" w:eastAsia="Times New Roman" w:hAnsi="Times New Roman" w:cs="Times New Roman"/>
      <w:b w:val="0"/>
      <w:bCs w:val="0"/>
      <w:i w:val="0"/>
      <w:iCs w:val="0"/>
      <w:smallCaps w:val="0"/>
      <w:strike w:val="0"/>
      <w:sz w:val="19"/>
      <w:szCs w:val="19"/>
      <w:u w:val="none"/>
    </w:rPr>
  </w:style>
  <w:style w:type="character" w:customStyle="1" w:styleId="700">
    <w:name w:val="Основной текст (70)_"/>
    <w:basedOn w:val="a0"/>
    <w:link w:val="701"/>
    <w:rsid w:val="00E63912"/>
    <w:rPr>
      <w:rFonts w:ascii="Franklin Gothic Heavy" w:eastAsia="Franklin Gothic Heavy" w:hAnsi="Franklin Gothic Heavy" w:cs="Franklin Gothic Heavy"/>
      <w:b w:val="0"/>
      <w:bCs w:val="0"/>
      <w:i w:val="0"/>
      <w:iCs w:val="0"/>
      <w:smallCaps w:val="0"/>
      <w:strike w:val="0"/>
      <w:w w:val="40"/>
      <w:sz w:val="52"/>
      <w:szCs w:val="52"/>
      <w:u w:val="none"/>
    </w:rPr>
  </w:style>
  <w:style w:type="character" w:customStyle="1" w:styleId="275">
    <w:name w:val="Колонтитул (27)_"/>
    <w:basedOn w:val="a0"/>
    <w:link w:val="276"/>
    <w:rsid w:val="00E63912"/>
    <w:rPr>
      <w:rFonts w:ascii="Segoe UI" w:eastAsia="Segoe UI" w:hAnsi="Segoe UI" w:cs="Segoe UI"/>
      <w:b/>
      <w:bCs/>
      <w:i/>
      <w:iCs/>
      <w:smallCaps w:val="0"/>
      <w:strike w:val="0"/>
      <w:sz w:val="11"/>
      <w:szCs w:val="11"/>
      <w:u w:val="none"/>
    </w:rPr>
  </w:style>
  <w:style w:type="character" w:customStyle="1" w:styleId="27TimesNewRoman0pt">
    <w:name w:val="Колонтитул (27) + Times New Roman;Не полужирный;Не курсив;Интервал 0 pt"/>
    <w:basedOn w:val="275"/>
    <w:rsid w:val="00E63912"/>
    <w:rPr>
      <w:rFonts w:ascii="Times New Roman" w:eastAsia="Times New Roman" w:hAnsi="Times New Roman" w:cs="Times New Roman"/>
      <w:b/>
      <w:bCs/>
      <w:i/>
      <w:iCs/>
      <w:smallCaps w:val="0"/>
      <w:strike w:val="0"/>
      <w:color w:val="000000"/>
      <w:spacing w:val="10"/>
      <w:w w:val="100"/>
      <w:position w:val="0"/>
      <w:sz w:val="11"/>
      <w:szCs w:val="11"/>
      <w:u w:val="none"/>
      <w:lang w:val="uk-UA" w:eastAsia="uk-UA" w:bidi="uk-UA"/>
    </w:rPr>
  </w:style>
  <w:style w:type="character" w:customStyle="1" w:styleId="27TimesNewRoman6pt">
    <w:name w:val="Колонтитул (27) + Times New Roman;6 pt;Не полужирный;Не курсив"/>
    <w:basedOn w:val="275"/>
    <w:rsid w:val="00E63912"/>
    <w:rPr>
      <w:rFonts w:ascii="Times New Roman" w:eastAsia="Times New Roman" w:hAnsi="Times New Roman" w:cs="Times New Roman"/>
      <w:b/>
      <w:bCs/>
      <w:i/>
      <w:iCs/>
      <w:smallCaps w:val="0"/>
      <w:strike w:val="0"/>
      <w:color w:val="000000"/>
      <w:spacing w:val="0"/>
      <w:w w:val="100"/>
      <w:position w:val="0"/>
      <w:sz w:val="12"/>
      <w:szCs w:val="12"/>
      <w:u w:val="none"/>
      <w:lang w:val="uk-UA" w:eastAsia="uk-UA" w:bidi="uk-UA"/>
    </w:rPr>
  </w:style>
  <w:style w:type="character" w:customStyle="1" w:styleId="5SegoeUI11pt0pt">
    <w:name w:val="Основной текст (5) + Segoe UI;11 pt;Не полужирный;Курсив;Интервал 0 pt"/>
    <w:basedOn w:val="53"/>
    <w:rsid w:val="00E63912"/>
    <w:rPr>
      <w:rFonts w:ascii="Segoe UI" w:eastAsia="Segoe UI" w:hAnsi="Segoe UI" w:cs="Segoe UI"/>
      <w:b/>
      <w:bCs/>
      <w:i/>
      <w:iCs/>
      <w:smallCaps w:val="0"/>
      <w:strike w:val="0"/>
      <w:color w:val="000000"/>
      <w:spacing w:val="-10"/>
      <w:w w:val="100"/>
      <w:position w:val="0"/>
      <w:sz w:val="22"/>
      <w:szCs w:val="22"/>
      <w:u w:val="none"/>
      <w:lang w:val="uk-UA" w:eastAsia="uk-UA" w:bidi="uk-UA"/>
    </w:rPr>
  </w:style>
  <w:style w:type="character" w:customStyle="1" w:styleId="511pt">
    <w:name w:val="Основной текст (5) + 11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710">
    <w:name w:val="Основной текст (71)_"/>
    <w:basedOn w:val="a0"/>
    <w:link w:val="711"/>
    <w:rsid w:val="00E63912"/>
    <w:rPr>
      <w:rFonts w:ascii="Bookman Old Style" w:eastAsia="Bookman Old Style" w:hAnsi="Bookman Old Style" w:cs="Bookman Old Style"/>
      <w:b w:val="0"/>
      <w:bCs w:val="0"/>
      <w:i w:val="0"/>
      <w:iCs w:val="0"/>
      <w:smallCaps w:val="0"/>
      <w:strike w:val="0"/>
      <w:spacing w:val="-10"/>
      <w:w w:val="66"/>
      <w:sz w:val="26"/>
      <w:szCs w:val="26"/>
      <w:u w:val="none"/>
    </w:rPr>
  </w:style>
  <w:style w:type="character" w:customStyle="1" w:styleId="712">
    <w:name w:val="Основной текст (71)"/>
    <w:basedOn w:val="710"/>
    <w:rsid w:val="00E63912"/>
    <w:rPr>
      <w:rFonts w:ascii="Bookman Old Style" w:eastAsia="Bookman Old Style" w:hAnsi="Bookman Old Style" w:cs="Bookman Old Style"/>
      <w:b w:val="0"/>
      <w:bCs w:val="0"/>
      <w:i w:val="0"/>
      <w:iCs w:val="0"/>
      <w:smallCaps w:val="0"/>
      <w:strike w:val="0"/>
      <w:color w:val="000000"/>
      <w:spacing w:val="-10"/>
      <w:w w:val="66"/>
      <w:position w:val="0"/>
      <w:sz w:val="26"/>
      <w:szCs w:val="26"/>
      <w:u w:val="single"/>
      <w:lang w:val="uk-UA" w:eastAsia="uk-UA" w:bidi="uk-UA"/>
    </w:rPr>
  </w:style>
  <w:style w:type="character" w:customStyle="1" w:styleId="67BookmanOldStyle0">
    <w:name w:val="Основной текст (67) + Bookman Old Style;Полужирный"/>
    <w:basedOn w:val="670"/>
    <w:rsid w:val="00E63912"/>
    <w:rPr>
      <w:rFonts w:ascii="Bookman Old Style" w:eastAsia="Bookman Old Style" w:hAnsi="Bookman Old Style" w:cs="Bookman Old Style"/>
      <w:b/>
      <w:bCs/>
      <w:i w:val="0"/>
      <w:iCs w:val="0"/>
      <w:smallCaps w:val="0"/>
      <w:strike w:val="0"/>
      <w:color w:val="000000"/>
      <w:spacing w:val="0"/>
      <w:w w:val="100"/>
      <w:position w:val="0"/>
      <w:sz w:val="14"/>
      <w:szCs w:val="14"/>
      <w:u w:val="single"/>
      <w:lang w:val="uk-UA" w:eastAsia="uk-UA" w:bidi="uk-UA"/>
    </w:rPr>
  </w:style>
  <w:style w:type="character" w:customStyle="1" w:styleId="672">
    <w:name w:val="Основной текст (67)"/>
    <w:basedOn w:val="67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single"/>
      <w:lang w:val="uk-UA" w:eastAsia="uk-UA" w:bidi="uk-UA"/>
    </w:rPr>
  </w:style>
  <w:style w:type="character" w:customStyle="1" w:styleId="722">
    <w:name w:val="Основной текст (72)_"/>
    <w:basedOn w:val="a0"/>
    <w:link w:val="723"/>
    <w:rsid w:val="00E63912"/>
    <w:rPr>
      <w:rFonts w:ascii="Times New Roman" w:eastAsia="Times New Roman" w:hAnsi="Times New Roman" w:cs="Times New Roman"/>
      <w:b w:val="0"/>
      <w:bCs w:val="0"/>
      <w:i w:val="0"/>
      <w:iCs w:val="0"/>
      <w:smallCaps w:val="0"/>
      <w:strike w:val="0"/>
      <w:sz w:val="12"/>
      <w:szCs w:val="12"/>
      <w:u w:val="none"/>
    </w:rPr>
  </w:style>
  <w:style w:type="character" w:customStyle="1" w:styleId="730">
    <w:name w:val="Основной текст (73)_"/>
    <w:basedOn w:val="a0"/>
    <w:link w:val="731"/>
    <w:rsid w:val="00E63912"/>
    <w:rPr>
      <w:rFonts w:ascii="Times New Roman" w:eastAsia="Times New Roman" w:hAnsi="Times New Roman" w:cs="Times New Roman"/>
      <w:b w:val="0"/>
      <w:bCs w:val="0"/>
      <w:i w:val="0"/>
      <w:iCs w:val="0"/>
      <w:smallCaps w:val="0"/>
      <w:strike w:val="0"/>
      <w:sz w:val="14"/>
      <w:szCs w:val="14"/>
      <w:u w:val="none"/>
    </w:rPr>
  </w:style>
  <w:style w:type="character" w:customStyle="1" w:styleId="5105pt">
    <w:name w:val="Основной текст (5) + 10;5 pt;Не полужирный;Курсив"/>
    <w:basedOn w:val="53"/>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5105pt0">
    <w:name w:val="Основной текст (5) + 10;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5CenturySchoolbook15pt">
    <w:name w:val="Основной текст (5) + Century Schoolbook;15 pt;Не полужирный;Курсив"/>
    <w:basedOn w:val="53"/>
    <w:rsid w:val="00E63912"/>
    <w:rPr>
      <w:rFonts w:ascii="Century Schoolbook" w:eastAsia="Century Schoolbook" w:hAnsi="Century Schoolbook" w:cs="Century Schoolbook"/>
      <w:b/>
      <w:bCs/>
      <w:i/>
      <w:iCs/>
      <w:smallCaps w:val="0"/>
      <w:strike w:val="0"/>
      <w:color w:val="000000"/>
      <w:spacing w:val="0"/>
      <w:w w:val="100"/>
      <w:position w:val="0"/>
      <w:sz w:val="30"/>
      <w:szCs w:val="30"/>
      <w:u w:val="none"/>
      <w:lang w:val="uk-UA" w:eastAsia="uk-UA" w:bidi="uk-UA"/>
    </w:rPr>
  </w:style>
  <w:style w:type="character" w:customStyle="1" w:styleId="511pt0">
    <w:name w:val="Основной текст (5) + 11 pt"/>
    <w:basedOn w:val="53"/>
    <w:rsid w:val="00E6391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130pt0">
    <w:name w:val="Колонтитул (13) + Интервал 0 pt"/>
    <w:basedOn w:val="131"/>
    <w:rsid w:val="00E63912"/>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uk-UA" w:eastAsia="uk-UA" w:bidi="uk-UA"/>
    </w:rPr>
  </w:style>
  <w:style w:type="character" w:customStyle="1" w:styleId="130pt1">
    <w:name w:val="Колонтитул (13) + Интервал 0 pt"/>
    <w:basedOn w:val="131"/>
    <w:rsid w:val="00E63912"/>
    <w:rPr>
      <w:rFonts w:ascii="Times New Roman" w:eastAsia="Times New Roman" w:hAnsi="Times New Roman" w:cs="Times New Roman"/>
      <w:b w:val="0"/>
      <w:bCs w:val="0"/>
      <w:i w:val="0"/>
      <w:iCs w:val="0"/>
      <w:smallCaps w:val="0"/>
      <w:strike w:val="0"/>
      <w:color w:val="000000"/>
      <w:spacing w:val="10"/>
      <w:w w:val="100"/>
      <w:position w:val="0"/>
      <w:sz w:val="15"/>
      <w:szCs w:val="15"/>
      <w:u w:val="single"/>
      <w:lang w:val="uk-UA" w:eastAsia="uk-UA" w:bidi="uk-UA"/>
    </w:rPr>
  </w:style>
  <w:style w:type="character" w:customStyle="1" w:styleId="13FranklinGothicHeavy65pt1pt">
    <w:name w:val="Колонтитул (13) + Franklin Gothic Heavy;6;5 pt;Интервал 1 pt"/>
    <w:basedOn w:val="131"/>
    <w:rsid w:val="00E63912"/>
    <w:rPr>
      <w:rFonts w:ascii="Franklin Gothic Heavy" w:eastAsia="Franklin Gothic Heavy" w:hAnsi="Franklin Gothic Heavy" w:cs="Franklin Gothic Heavy"/>
      <w:b/>
      <w:bCs/>
      <w:i w:val="0"/>
      <w:iCs w:val="0"/>
      <w:smallCaps w:val="0"/>
      <w:strike w:val="0"/>
      <w:color w:val="000000"/>
      <w:spacing w:val="20"/>
      <w:w w:val="100"/>
      <w:position w:val="0"/>
      <w:sz w:val="13"/>
      <w:szCs w:val="13"/>
      <w:u w:val="single"/>
      <w:lang w:val="uk-UA" w:eastAsia="uk-UA" w:bidi="uk-UA"/>
    </w:rPr>
  </w:style>
  <w:style w:type="character" w:customStyle="1" w:styleId="13FranklinGothicHeavy65pt">
    <w:name w:val="Колонтитул (13) + Franklin Gothic Heavy;6;5 pt;Курсив"/>
    <w:basedOn w:val="131"/>
    <w:rsid w:val="00E63912"/>
    <w:rPr>
      <w:rFonts w:ascii="Franklin Gothic Heavy" w:eastAsia="Franklin Gothic Heavy" w:hAnsi="Franklin Gothic Heavy" w:cs="Franklin Gothic Heavy"/>
      <w:b w:val="0"/>
      <w:bCs w:val="0"/>
      <w:i/>
      <w:iCs/>
      <w:smallCaps w:val="0"/>
      <w:strike w:val="0"/>
      <w:color w:val="000000"/>
      <w:spacing w:val="0"/>
      <w:w w:val="100"/>
      <w:position w:val="0"/>
      <w:sz w:val="13"/>
      <w:szCs w:val="13"/>
      <w:u w:val="single"/>
      <w:lang w:val="uk-UA" w:eastAsia="uk-UA" w:bidi="uk-UA"/>
    </w:rPr>
  </w:style>
  <w:style w:type="character" w:customStyle="1" w:styleId="13SegoeUI6pt0">
    <w:name w:val="Колонтитул (13) + Segoe UI;6 pt;Полужирный;Курсив"/>
    <w:basedOn w:val="131"/>
    <w:rsid w:val="00E63912"/>
    <w:rPr>
      <w:rFonts w:ascii="Segoe UI" w:eastAsia="Segoe UI" w:hAnsi="Segoe UI" w:cs="Segoe UI"/>
      <w:b/>
      <w:bCs/>
      <w:i/>
      <w:iCs/>
      <w:smallCaps w:val="0"/>
      <w:strike w:val="0"/>
      <w:color w:val="000000"/>
      <w:spacing w:val="0"/>
      <w:w w:val="100"/>
      <w:position w:val="0"/>
      <w:sz w:val="12"/>
      <w:szCs w:val="12"/>
      <w:u w:val="single"/>
      <w:lang w:val="uk-UA" w:eastAsia="uk-UA" w:bidi="uk-UA"/>
    </w:rPr>
  </w:style>
  <w:style w:type="character" w:customStyle="1" w:styleId="57pt1">
    <w:name w:val="Основной текст (5) + 7 pt;Курсив"/>
    <w:basedOn w:val="53"/>
    <w:rsid w:val="00E63912"/>
    <w:rPr>
      <w:rFonts w:ascii="Times New Roman" w:eastAsia="Times New Roman" w:hAnsi="Times New Roman" w:cs="Times New Roman"/>
      <w:b/>
      <w:bCs/>
      <w:i/>
      <w:iCs/>
      <w:smallCaps w:val="0"/>
      <w:strike w:val="0"/>
      <w:color w:val="000000"/>
      <w:spacing w:val="0"/>
      <w:w w:val="100"/>
      <w:position w:val="0"/>
      <w:sz w:val="14"/>
      <w:szCs w:val="14"/>
      <w:u w:val="none"/>
      <w:lang w:val="uk-UA" w:eastAsia="uk-UA" w:bidi="uk-UA"/>
    </w:rPr>
  </w:style>
  <w:style w:type="character" w:customStyle="1" w:styleId="585pt0pt">
    <w:name w:val="Основной текст (5) + 8;5 pt;Не полужирный;Интервал 0 pt"/>
    <w:basedOn w:val="53"/>
    <w:rsid w:val="00E63912"/>
    <w:rPr>
      <w:rFonts w:ascii="Times New Roman" w:eastAsia="Times New Roman" w:hAnsi="Times New Roman" w:cs="Times New Roman"/>
      <w:b/>
      <w:bCs/>
      <w:i w:val="0"/>
      <w:iCs w:val="0"/>
      <w:smallCaps w:val="0"/>
      <w:strike w:val="0"/>
      <w:color w:val="000000"/>
      <w:spacing w:val="-10"/>
      <w:w w:val="100"/>
      <w:position w:val="0"/>
      <w:sz w:val="17"/>
      <w:szCs w:val="17"/>
      <w:u w:val="none"/>
      <w:lang w:val="uk-UA" w:eastAsia="uk-UA" w:bidi="uk-UA"/>
    </w:rPr>
  </w:style>
  <w:style w:type="character" w:customStyle="1" w:styleId="750">
    <w:name w:val="Основной текст (75)_"/>
    <w:basedOn w:val="a0"/>
    <w:link w:val="751"/>
    <w:rsid w:val="00E63912"/>
    <w:rPr>
      <w:rFonts w:ascii="Times New Roman" w:eastAsia="Times New Roman" w:hAnsi="Times New Roman" w:cs="Times New Roman"/>
      <w:b/>
      <w:bCs/>
      <w:i w:val="0"/>
      <w:iCs w:val="0"/>
      <w:smallCaps w:val="0"/>
      <w:strike w:val="0"/>
      <w:spacing w:val="-10"/>
      <w:sz w:val="16"/>
      <w:szCs w:val="16"/>
      <w:u w:val="none"/>
    </w:rPr>
  </w:style>
  <w:style w:type="character" w:customStyle="1" w:styleId="740">
    <w:name w:val="Основной текст (74)_"/>
    <w:basedOn w:val="a0"/>
    <w:link w:val="741"/>
    <w:rsid w:val="00E63912"/>
    <w:rPr>
      <w:rFonts w:ascii="Franklin Gothic Heavy" w:eastAsia="Franklin Gothic Heavy" w:hAnsi="Franklin Gothic Heavy" w:cs="Franklin Gothic Heavy"/>
      <w:b w:val="0"/>
      <w:bCs w:val="0"/>
      <w:i w:val="0"/>
      <w:iCs w:val="0"/>
      <w:smallCaps w:val="0"/>
      <w:strike w:val="0"/>
      <w:sz w:val="11"/>
      <w:szCs w:val="11"/>
      <w:u w:val="none"/>
    </w:rPr>
  </w:style>
  <w:style w:type="character" w:customStyle="1" w:styleId="74TimesNewRoman6pt">
    <w:name w:val="Основной текст (74) + Times New Roman;6 pt"/>
    <w:basedOn w:val="740"/>
    <w:rsid w:val="00E63912"/>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74TimesNewRoman6pt0">
    <w:name w:val="Основной текст (74) + Times New Roman;6 pt"/>
    <w:basedOn w:val="740"/>
    <w:rsid w:val="00E63912"/>
    <w:rPr>
      <w:rFonts w:ascii="Times New Roman" w:eastAsia="Times New Roman" w:hAnsi="Times New Roman" w:cs="Times New Roman"/>
      <w:b/>
      <w:bCs/>
      <w:i w:val="0"/>
      <w:iCs w:val="0"/>
      <w:smallCaps w:val="0"/>
      <w:strike w:val="0"/>
      <w:color w:val="000000"/>
      <w:spacing w:val="0"/>
      <w:w w:val="100"/>
      <w:position w:val="0"/>
      <w:sz w:val="12"/>
      <w:szCs w:val="12"/>
      <w:u w:val="single"/>
      <w:lang w:val="uk-UA" w:eastAsia="uk-UA" w:bidi="uk-UA"/>
    </w:rPr>
  </w:style>
  <w:style w:type="character" w:customStyle="1" w:styleId="742">
    <w:name w:val="Основной текст (74)"/>
    <w:basedOn w:val="74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single"/>
      <w:lang w:val="uk-UA" w:eastAsia="uk-UA" w:bidi="uk-UA"/>
    </w:rPr>
  </w:style>
  <w:style w:type="character" w:customStyle="1" w:styleId="2485pt0pt">
    <w:name w:val="Основной текст (24) + 8;5 pt;Не полужирный;Не курсив;Интервал 0 pt"/>
    <w:basedOn w:val="240"/>
    <w:rsid w:val="00E63912"/>
    <w:rPr>
      <w:rFonts w:ascii="Times New Roman" w:eastAsia="Times New Roman" w:hAnsi="Times New Roman" w:cs="Times New Roman"/>
      <w:b/>
      <w:bCs/>
      <w:i/>
      <w:iCs/>
      <w:smallCaps w:val="0"/>
      <w:strike w:val="0"/>
      <w:color w:val="000000"/>
      <w:spacing w:val="-10"/>
      <w:w w:val="100"/>
      <w:position w:val="0"/>
      <w:sz w:val="17"/>
      <w:szCs w:val="17"/>
      <w:u w:val="none"/>
      <w:lang w:val="uk-UA" w:eastAsia="uk-UA" w:bidi="uk-UA"/>
    </w:rPr>
  </w:style>
  <w:style w:type="character" w:customStyle="1" w:styleId="585pt4">
    <w:name w:val="Основной текст (5) + 8;5 pt"/>
    <w:basedOn w:val="53"/>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5Arial">
    <w:name w:val="Основной текст (5) + Arial"/>
    <w:basedOn w:val="53"/>
    <w:rsid w:val="00E63912"/>
    <w:rPr>
      <w:rFonts w:ascii="Arial" w:eastAsia="Arial" w:hAnsi="Arial" w:cs="Arial"/>
      <w:b/>
      <w:bCs/>
      <w:i w:val="0"/>
      <w:iCs w:val="0"/>
      <w:smallCaps w:val="0"/>
      <w:strike w:val="0"/>
      <w:color w:val="000000"/>
      <w:spacing w:val="0"/>
      <w:w w:val="100"/>
      <w:position w:val="0"/>
      <w:sz w:val="16"/>
      <w:szCs w:val="16"/>
      <w:u w:val="none"/>
      <w:lang w:val="uk-UA" w:eastAsia="uk-UA" w:bidi="uk-UA"/>
    </w:rPr>
  </w:style>
  <w:style w:type="character" w:customStyle="1" w:styleId="760">
    <w:name w:val="Основной текст (76)_"/>
    <w:basedOn w:val="a0"/>
    <w:link w:val="761"/>
    <w:rsid w:val="00E63912"/>
    <w:rPr>
      <w:rFonts w:ascii="Bookman Old Style" w:eastAsia="Bookman Old Style" w:hAnsi="Bookman Old Style" w:cs="Bookman Old Style"/>
      <w:b w:val="0"/>
      <w:bCs w:val="0"/>
      <w:i w:val="0"/>
      <w:iCs w:val="0"/>
      <w:smallCaps w:val="0"/>
      <w:strike w:val="0"/>
      <w:spacing w:val="-10"/>
      <w:sz w:val="17"/>
      <w:szCs w:val="17"/>
      <w:u w:val="none"/>
    </w:rPr>
  </w:style>
  <w:style w:type="character" w:customStyle="1" w:styleId="76FranklinGothicHeavy6pt0pt">
    <w:name w:val="Основной текст (76) + Franklin Gothic Heavy;6 pt;Интервал 0 pt"/>
    <w:basedOn w:val="76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uk-UA" w:eastAsia="uk-UA" w:bidi="uk-UA"/>
    </w:rPr>
  </w:style>
  <w:style w:type="character" w:customStyle="1" w:styleId="770">
    <w:name w:val="Основной текст (77)_"/>
    <w:basedOn w:val="a0"/>
    <w:link w:val="771"/>
    <w:rsid w:val="00E63912"/>
    <w:rPr>
      <w:rFonts w:ascii="Arial" w:eastAsia="Arial" w:hAnsi="Arial" w:cs="Arial"/>
      <w:b/>
      <w:bCs/>
      <w:i w:val="0"/>
      <w:iCs w:val="0"/>
      <w:smallCaps w:val="0"/>
      <w:strike w:val="0"/>
      <w:sz w:val="16"/>
      <w:szCs w:val="16"/>
      <w:u w:val="none"/>
    </w:rPr>
  </w:style>
  <w:style w:type="character" w:customStyle="1" w:styleId="77SegoeUI65pt">
    <w:name w:val="Основной текст (77) + Segoe UI;6;5 pt"/>
    <w:basedOn w:val="770"/>
    <w:rsid w:val="00E63912"/>
    <w:rPr>
      <w:rFonts w:ascii="Segoe UI" w:eastAsia="Segoe UI" w:hAnsi="Segoe UI" w:cs="Segoe UI"/>
      <w:b/>
      <w:bCs/>
      <w:i w:val="0"/>
      <w:iCs w:val="0"/>
      <w:smallCaps w:val="0"/>
      <w:strike w:val="0"/>
      <w:color w:val="000000"/>
      <w:spacing w:val="0"/>
      <w:w w:val="100"/>
      <w:position w:val="0"/>
      <w:sz w:val="13"/>
      <w:szCs w:val="13"/>
      <w:u w:val="none"/>
      <w:lang w:val="uk-UA" w:eastAsia="uk-UA" w:bidi="uk-UA"/>
    </w:rPr>
  </w:style>
  <w:style w:type="character" w:customStyle="1" w:styleId="780">
    <w:name w:val="Основной текст (78)_"/>
    <w:basedOn w:val="a0"/>
    <w:link w:val="781"/>
    <w:rsid w:val="00E63912"/>
    <w:rPr>
      <w:rFonts w:ascii="Bookman Old Style" w:eastAsia="Bookman Old Style" w:hAnsi="Bookman Old Style" w:cs="Bookman Old Style"/>
      <w:b w:val="0"/>
      <w:bCs w:val="0"/>
      <w:i w:val="0"/>
      <w:iCs w:val="0"/>
      <w:smallCaps w:val="0"/>
      <w:strike w:val="0"/>
      <w:spacing w:val="-10"/>
      <w:sz w:val="16"/>
      <w:szCs w:val="16"/>
      <w:u w:val="none"/>
    </w:rPr>
  </w:style>
  <w:style w:type="character" w:customStyle="1" w:styleId="78Arial9pt0pt">
    <w:name w:val="Основной текст (78) + Arial;9 pt;Полужирный;Интервал 0 pt"/>
    <w:basedOn w:val="780"/>
    <w:rsid w:val="00E63912"/>
    <w:rPr>
      <w:rFonts w:ascii="Arial" w:eastAsia="Arial" w:hAnsi="Arial" w:cs="Arial"/>
      <w:b/>
      <w:bCs/>
      <w:i w:val="0"/>
      <w:iCs w:val="0"/>
      <w:smallCaps w:val="0"/>
      <w:strike w:val="0"/>
      <w:color w:val="000000"/>
      <w:spacing w:val="0"/>
      <w:w w:val="100"/>
      <w:position w:val="0"/>
      <w:sz w:val="18"/>
      <w:szCs w:val="18"/>
      <w:u w:val="none"/>
      <w:lang w:val="uk-UA" w:eastAsia="uk-UA" w:bidi="uk-UA"/>
    </w:rPr>
  </w:style>
  <w:style w:type="character" w:customStyle="1" w:styleId="790">
    <w:name w:val="Основной текст (79)_"/>
    <w:basedOn w:val="a0"/>
    <w:link w:val="791"/>
    <w:rsid w:val="00E63912"/>
    <w:rPr>
      <w:rFonts w:ascii="Sylfaen" w:eastAsia="Sylfaen" w:hAnsi="Sylfaen" w:cs="Sylfaen"/>
      <w:b w:val="0"/>
      <w:bCs w:val="0"/>
      <w:i w:val="0"/>
      <w:iCs w:val="0"/>
      <w:smallCaps w:val="0"/>
      <w:strike w:val="0"/>
      <w:spacing w:val="0"/>
      <w:sz w:val="17"/>
      <w:szCs w:val="17"/>
      <w:u w:val="none"/>
    </w:rPr>
  </w:style>
  <w:style w:type="character" w:customStyle="1" w:styleId="79SegoeUI75pt">
    <w:name w:val="Основной текст (79) + Segoe UI;7;5 pt;Полужирный"/>
    <w:basedOn w:val="790"/>
    <w:rsid w:val="00E63912"/>
    <w:rPr>
      <w:rFonts w:ascii="Segoe UI" w:eastAsia="Segoe UI" w:hAnsi="Segoe UI" w:cs="Segoe UI"/>
      <w:b/>
      <w:bCs/>
      <w:i w:val="0"/>
      <w:iCs w:val="0"/>
      <w:smallCaps w:val="0"/>
      <w:strike w:val="0"/>
      <w:color w:val="000000"/>
      <w:spacing w:val="0"/>
      <w:w w:val="100"/>
      <w:position w:val="0"/>
      <w:sz w:val="15"/>
      <w:szCs w:val="15"/>
      <w:u w:val="none"/>
      <w:lang w:val="uk-UA" w:eastAsia="uk-UA" w:bidi="uk-UA"/>
    </w:rPr>
  </w:style>
  <w:style w:type="character" w:customStyle="1" w:styleId="25TimesNewRoman75pt">
    <w:name w:val="Колонтитул (25) + Times New Roman;7;5 pt;Полужирный;Не курсив"/>
    <w:basedOn w:val="252"/>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25TimesNewRoman75pt0">
    <w:name w:val="Колонтитул (25) + Times New Roman;7;5 pt;Не курсив"/>
    <w:basedOn w:val="252"/>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234">
    <w:name w:val="Заголовок №2 (3)_"/>
    <w:basedOn w:val="a0"/>
    <w:link w:val="235"/>
    <w:rsid w:val="00E63912"/>
    <w:rPr>
      <w:rFonts w:ascii="Segoe UI" w:eastAsia="Segoe UI" w:hAnsi="Segoe UI" w:cs="Segoe UI"/>
      <w:b/>
      <w:bCs/>
      <w:i w:val="0"/>
      <w:iCs w:val="0"/>
      <w:smallCaps w:val="0"/>
      <w:strike w:val="0"/>
      <w:spacing w:val="-30"/>
      <w:sz w:val="36"/>
      <w:szCs w:val="36"/>
      <w:u w:val="none"/>
    </w:rPr>
  </w:style>
  <w:style w:type="character" w:customStyle="1" w:styleId="800">
    <w:name w:val="Основной текст (80)_"/>
    <w:basedOn w:val="a0"/>
    <w:link w:val="801"/>
    <w:rsid w:val="00E63912"/>
    <w:rPr>
      <w:rFonts w:ascii="Times New Roman" w:eastAsia="Times New Roman" w:hAnsi="Times New Roman" w:cs="Times New Roman"/>
      <w:b/>
      <w:bCs/>
      <w:i w:val="0"/>
      <w:iCs w:val="0"/>
      <w:smallCaps w:val="0"/>
      <w:strike w:val="0"/>
      <w:sz w:val="26"/>
      <w:szCs w:val="26"/>
      <w:u w:val="none"/>
    </w:rPr>
  </w:style>
  <w:style w:type="character" w:customStyle="1" w:styleId="802">
    <w:name w:val="Основной текст (80) + Малые прописные"/>
    <w:basedOn w:val="800"/>
    <w:rsid w:val="00E63912"/>
    <w:rPr>
      <w:rFonts w:ascii="Times New Roman" w:eastAsia="Times New Roman" w:hAnsi="Times New Roman" w:cs="Times New Roman"/>
      <w:b/>
      <w:bCs/>
      <w:i w:val="0"/>
      <w:iCs w:val="0"/>
      <w:smallCaps/>
      <w:strike w:val="0"/>
      <w:color w:val="000000"/>
      <w:spacing w:val="0"/>
      <w:w w:val="100"/>
      <w:position w:val="0"/>
      <w:sz w:val="26"/>
      <w:szCs w:val="26"/>
      <w:u w:val="none"/>
      <w:lang w:val="uk-UA" w:eastAsia="uk-UA" w:bidi="uk-UA"/>
    </w:rPr>
  </w:style>
  <w:style w:type="character" w:customStyle="1" w:styleId="528pt">
    <w:name w:val="Основной текст (52) + 8 pt;Не курсив"/>
    <w:basedOn w:val="520"/>
    <w:rsid w:val="00E63912"/>
    <w:rPr>
      <w:rFonts w:ascii="Times New Roman" w:eastAsia="Times New Roman" w:hAnsi="Times New Roman" w:cs="Times New Roman"/>
      <w:b/>
      <w:bCs/>
      <w:i/>
      <w:iCs/>
      <w:smallCaps w:val="0"/>
      <w:strike w:val="0"/>
      <w:color w:val="000000"/>
      <w:spacing w:val="0"/>
      <w:w w:val="100"/>
      <w:position w:val="0"/>
      <w:sz w:val="16"/>
      <w:szCs w:val="16"/>
      <w:u w:val="none"/>
      <w:lang w:val="uk-UA" w:eastAsia="uk-UA" w:bidi="uk-UA"/>
    </w:rPr>
  </w:style>
  <w:style w:type="character" w:customStyle="1" w:styleId="522">
    <w:name w:val="Основной текст (52)"/>
    <w:basedOn w:val="520"/>
    <w:rsid w:val="00E63912"/>
    <w:rPr>
      <w:rFonts w:ascii="Times New Roman" w:eastAsia="Times New Roman" w:hAnsi="Times New Roman" w:cs="Times New Roman"/>
      <w:b/>
      <w:bCs/>
      <w:i/>
      <w:iCs/>
      <w:smallCaps w:val="0"/>
      <w:strike/>
      <w:color w:val="000000"/>
      <w:spacing w:val="0"/>
      <w:w w:val="100"/>
      <w:position w:val="0"/>
      <w:sz w:val="15"/>
      <w:szCs w:val="15"/>
      <w:u w:val="none"/>
      <w:lang w:val="uk-UA" w:eastAsia="uk-UA" w:bidi="uk-UA"/>
    </w:rPr>
  </w:style>
  <w:style w:type="character" w:customStyle="1" w:styleId="8-1pt">
    <w:name w:val="Заголовок №8 + Интервал -1 pt"/>
    <w:basedOn w:val="83"/>
    <w:rsid w:val="00E63912"/>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uk-UA" w:eastAsia="uk-UA" w:bidi="uk-UA"/>
    </w:rPr>
  </w:style>
  <w:style w:type="character" w:customStyle="1" w:styleId="165pt0">
    <w:name w:val="Колонтитул (16) + 5 pt;Полужирный"/>
    <w:basedOn w:val="162"/>
    <w:rsid w:val="00E63912"/>
    <w:rPr>
      <w:rFonts w:ascii="Times New Roman" w:eastAsia="Times New Roman" w:hAnsi="Times New Roman" w:cs="Times New Roman"/>
      <w:b/>
      <w:bCs/>
      <w:i w:val="0"/>
      <w:iCs w:val="0"/>
      <w:smallCaps w:val="0"/>
      <w:strike w:val="0"/>
      <w:color w:val="000000"/>
      <w:spacing w:val="0"/>
      <w:w w:val="100"/>
      <w:position w:val="0"/>
      <w:sz w:val="10"/>
      <w:szCs w:val="10"/>
      <w:u w:val="single"/>
      <w:lang w:val="uk-UA" w:eastAsia="uk-UA" w:bidi="uk-UA"/>
    </w:rPr>
  </w:style>
  <w:style w:type="character" w:customStyle="1" w:styleId="167">
    <w:name w:val="Колонтитул (16)"/>
    <w:basedOn w:val="162"/>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810">
    <w:name w:val="Основной текст (81)_"/>
    <w:basedOn w:val="a0"/>
    <w:link w:val="811"/>
    <w:rsid w:val="00E63912"/>
    <w:rPr>
      <w:rFonts w:ascii="Times New Roman" w:eastAsia="Times New Roman" w:hAnsi="Times New Roman" w:cs="Times New Roman"/>
      <w:b/>
      <w:bCs/>
      <w:i/>
      <w:iCs/>
      <w:smallCaps w:val="0"/>
      <w:strike w:val="0"/>
      <w:sz w:val="17"/>
      <w:szCs w:val="17"/>
      <w:u w:val="none"/>
    </w:rPr>
  </w:style>
  <w:style w:type="character" w:customStyle="1" w:styleId="5BookmanOldStyle7pt">
    <w:name w:val="Основной текст (5) + Bookman Old Style;7 pt;Малые прописные"/>
    <w:basedOn w:val="53"/>
    <w:rsid w:val="00E63912"/>
    <w:rPr>
      <w:rFonts w:ascii="Bookman Old Style" w:eastAsia="Bookman Old Style" w:hAnsi="Bookman Old Style" w:cs="Bookman Old Style"/>
      <w:b/>
      <w:bCs/>
      <w:i w:val="0"/>
      <w:iCs w:val="0"/>
      <w:smallCaps/>
      <w:strike w:val="0"/>
      <w:color w:val="000000"/>
      <w:spacing w:val="0"/>
      <w:w w:val="100"/>
      <w:position w:val="0"/>
      <w:sz w:val="14"/>
      <w:szCs w:val="14"/>
      <w:u w:val="none"/>
      <w:lang w:val="uk-UA" w:eastAsia="uk-UA" w:bidi="uk-UA"/>
    </w:rPr>
  </w:style>
  <w:style w:type="character" w:customStyle="1" w:styleId="5BookmanOldStyle7pt0">
    <w:name w:val="Основной текст (5) + Bookman Old Style;7 pt;Малые прописные"/>
    <w:basedOn w:val="53"/>
    <w:rsid w:val="00E63912"/>
    <w:rPr>
      <w:rFonts w:ascii="Bookman Old Style" w:eastAsia="Bookman Old Style" w:hAnsi="Bookman Old Style" w:cs="Bookman Old Style"/>
      <w:b/>
      <w:bCs/>
      <w:i w:val="0"/>
      <w:iCs w:val="0"/>
      <w:smallCaps/>
      <w:strike w:val="0"/>
      <w:color w:val="000000"/>
      <w:spacing w:val="0"/>
      <w:w w:val="100"/>
      <w:position w:val="0"/>
      <w:sz w:val="14"/>
      <w:szCs w:val="14"/>
      <w:u w:val="single"/>
      <w:lang w:val="uk-UA" w:eastAsia="uk-UA" w:bidi="uk-UA"/>
    </w:rPr>
  </w:style>
  <w:style w:type="character" w:customStyle="1" w:styleId="19TimesNewRoman0pt0">
    <w:name w:val="Колонтитул (19) + Times New Roman;Не полужирный;Не курсив;Интервал 0 pt"/>
    <w:basedOn w:val="192"/>
    <w:rsid w:val="00E63912"/>
    <w:rPr>
      <w:rFonts w:ascii="Times New Roman" w:eastAsia="Times New Roman" w:hAnsi="Times New Roman" w:cs="Times New Roman"/>
      <w:b/>
      <w:bCs/>
      <w:i/>
      <w:iCs/>
      <w:smallCaps w:val="0"/>
      <w:strike w:val="0"/>
      <w:color w:val="000000"/>
      <w:spacing w:val="10"/>
      <w:w w:val="100"/>
      <w:position w:val="0"/>
      <w:sz w:val="11"/>
      <w:szCs w:val="11"/>
      <w:u w:val="single"/>
      <w:lang w:val="uk-UA" w:eastAsia="uk-UA" w:bidi="uk-UA"/>
    </w:rPr>
  </w:style>
  <w:style w:type="character" w:customStyle="1" w:styleId="194">
    <w:name w:val="Колонтитул (19)"/>
    <w:basedOn w:val="192"/>
    <w:rsid w:val="00E63912"/>
    <w:rPr>
      <w:rFonts w:ascii="Segoe UI" w:eastAsia="Segoe UI" w:hAnsi="Segoe UI" w:cs="Segoe UI"/>
      <w:b/>
      <w:bCs/>
      <w:i/>
      <w:iCs/>
      <w:smallCaps w:val="0"/>
      <w:strike w:val="0"/>
      <w:color w:val="000000"/>
      <w:spacing w:val="0"/>
      <w:w w:val="100"/>
      <w:position w:val="0"/>
      <w:sz w:val="11"/>
      <w:szCs w:val="11"/>
      <w:u w:val="single"/>
      <w:lang w:val="uk-UA" w:eastAsia="uk-UA" w:bidi="uk-UA"/>
    </w:rPr>
  </w:style>
  <w:style w:type="character" w:customStyle="1" w:styleId="995pt">
    <w:name w:val="Основной текст (9) + 9;5 pt;Не полужирный;Не курсив"/>
    <w:basedOn w:val="9"/>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27TimesNewRoman6pt0">
    <w:name w:val="Колонтитул (27) + Times New Roman;6 pt;Не полужирный;Не курсив"/>
    <w:basedOn w:val="275"/>
    <w:rsid w:val="00E63912"/>
    <w:rPr>
      <w:rFonts w:ascii="Times New Roman" w:eastAsia="Times New Roman" w:hAnsi="Times New Roman" w:cs="Times New Roman"/>
      <w:b/>
      <w:bCs/>
      <w:i/>
      <w:iCs/>
      <w:smallCaps w:val="0"/>
      <w:strike w:val="0"/>
      <w:color w:val="000000"/>
      <w:spacing w:val="0"/>
      <w:w w:val="100"/>
      <w:position w:val="0"/>
      <w:sz w:val="12"/>
      <w:szCs w:val="12"/>
      <w:u w:val="single"/>
      <w:lang w:val="uk-UA" w:eastAsia="uk-UA" w:bidi="uk-UA"/>
    </w:rPr>
  </w:style>
  <w:style w:type="character" w:customStyle="1" w:styleId="277">
    <w:name w:val="Колонтитул (27)"/>
    <w:basedOn w:val="275"/>
    <w:rsid w:val="00E63912"/>
    <w:rPr>
      <w:rFonts w:ascii="Segoe UI" w:eastAsia="Segoe UI" w:hAnsi="Segoe UI" w:cs="Segoe UI"/>
      <w:b/>
      <w:bCs/>
      <w:i/>
      <w:iCs/>
      <w:smallCaps w:val="0"/>
      <w:strike w:val="0"/>
      <w:color w:val="000000"/>
      <w:spacing w:val="0"/>
      <w:w w:val="100"/>
      <w:position w:val="0"/>
      <w:sz w:val="11"/>
      <w:szCs w:val="11"/>
      <w:u w:val="single"/>
      <w:lang w:val="uk-UA" w:eastAsia="uk-UA" w:bidi="uk-UA"/>
    </w:rPr>
  </w:style>
  <w:style w:type="character" w:customStyle="1" w:styleId="2f6">
    <w:name w:val="Основной текст (2)"/>
    <w:basedOn w:val="24"/>
    <w:rsid w:val="00E63912"/>
    <w:rPr>
      <w:rFonts w:ascii="Times New Roman" w:eastAsia="Times New Roman" w:hAnsi="Times New Roman" w:cs="Times New Roman"/>
      <w:b w:val="0"/>
      <w:bCs w:val="0"/>
      <w:i w:val="0"/>
      <w:iCs w:val="0"/>
      <w:smallCaps w:val="0"/>
      <w:strike/>
      <w:color w:val="000000"/>
      <w:spacing w:val="0"/>
      <w:w w:val="100"/>
      <w:position w:val="0"/>
      <w:sz w:val="19"/>
      <w:szCs w:val="19"/>
      <w:u w:val="single"/>
    </w:rPr>
  </w:style>
  <w:style w:type="character" w:customStyle="1" w:styleId="246">
    <w:name w:val="Основной текст (24)"/>
    <w:basedOn w:val="240"/>
    <w:rsid w:val="00E63912"/>
    <w:rPr>
      <w:rFonts w:ascii="Times New Roman" w:eastAsia="Times New Roman" w:hAnsi="Times New Roman" w:cs="Times New Roman"/>
      <w:b/>
      <w:bCs/>
      <w:i/>
      <w:iCs/>
      <w:smallCaps w:val="0"/>
      <w:strike/>
      <w:color w:val="000000"/>
      <w:spacing w:val="0"/>
      <w:w w:val="100"/>
      <w:position w:val="0"/>
      <w:sz w:val="14"/>
      <w:szCs w:val="14"/>
      <w:u w:val="none"/>
      <w:lang w:val="uk-UA" w:eastAsia="uk-UA" w:bidi="uk-UA"/>
    </w:rPr>
  </w:style>
  <w:style w:type="character" w:customStyle="1" w:styleId="2485pt0pt0">
    <w:name w:val="Основной текст (24) + 8;5 pt;Не полужирный;Не курсив;Интервал 0 pt"/>
    <w:basedOn w:val="240"/>
    <w:rsid w:val="00E63912"/>
    <w:rPr>
      <w:rFonts w:ascii="Times New Roman" w:eastAsia="Times New Roman" w:hAnsi="Times New Roman" w:cs="Times New Roman"/>
      <w:b/>
      <w:bCs/>
      <w:i/>
      <w:iCs/>
      <w:smallCaps w:val="0"/>
      <w:strike/>
      <w:color w:val="000000"/>
      <w:spacing w:val="-10"/>
      <w:w w:val="100"/>
      <w:position w:val="0"/>
      <w:sz w:val="17"/>
      <w:szCs w:val="17"/>
      <w:u w:val="none"/>
      <w:lang w:val="uk-UA" w:eastAsia="uk-UA" w:bidi="uk-UA"/>
    </w:rPr>
  </w:style>
  <w:style w:type="character" w:customStyle="1" w:styleId="95">
    <w:name w:val="Основной текст (9)"/>
    <w:basedOn w:val="9"/>
    <w:rsid w:val="00E63912"/>
    <w:rPr>
      <w:rFonts w:ascii="Times New Roman" w:eastAsia="Times New Roman" w:hAnsi="Times New Roman" w:cs="Times New Roman"/>
      <w:b/>
      <w:bCs/>
      <w:i/>
      <w:iCs/>
      <w:smallCaps w:val="0"/>
      <w:strike/>
      <w:color w:val="000000"/>
      <w:spacing w:val="0"/>
      <w:w w:val="100"/>
      <w:position w:val="0"/>
      <w:sz w:val="17"/>
      <w:szCs w:val="17"/>
      <w:u w:val="none"/>
      <w:lang w:val="uk-UA" w:eastAsia="uk-UA" w:bidi="uk-UA"/>
    </w:rPr>
  </w:style>
  <w:style w:type="character" w:customStyle="1" w:styleId="822">
    <w:name w:val="Основной текст (82)_"/>
    <w:basedOn w:val="a0"/>
    <w:link w:val="823"/>
    <w:rsid w:val="00E63912"/>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824">
    <w:name w:val="Основной текст (82)"/>
    <w:basedOn w:val="822"/>
    <w:rsid w:val="00E63912"/>
    <w:rPr>
      <w:rFonts w:ascii="Times New Roman" w:eastAsia="Times New Roman" w:hAnsi="Times New Roman" w:cs="Times New Roman"/>
      <w:b w:val="0"/>
      <w:bCs w:val="0"/>
      <w:i w:val="0"/>
      <w:iCs w:val="0"/>
      <w:smallCaps w:val="0"/>
      <w:strike/>
      <w:color w:val="000000"/>
      <w:spacing w:val="-10"/>
      <w:w w:val="100"/>
      <w:position w:val="0"/>
      <w:sz w:val="17"/>
      <w:szCs w:val="17"/>
      <w:u w:val="none"/>
      <w:lang w:val="uk-UA" w:eastAsia="uk-UA" w:bidi="uk-UA"/>
    </w:rPr>
  </w:style>
  <w:style w:type="character" w:customStyle="1" w:styleId="825">
    <w:name w:val="Основной текст (82)"/>
    <w:basedOn w:val="822"/>
    <w:rsid w:val="00E63912"/>
    <w:rPr>
      <w:rFonts w:ascii="Times New Roman" w:eastAsia="Times New Roman" w:hAnsi="Times New Roman" w:cs="Times New Roman"/>
      <w:b w:val="0"/>
      <w:bCs w:val="0"/>
      <w:i w:val="0"/>
      <w:iCs w:val="0"/>
      <w:smallCaps w:val="0"/>
      <w:strike w:val="0"/>
      <w:color w:val="000000"/>
      <w:spacing w:val="-10"/>
      <w:w w:val="100"/>
      <w:position w:val="0"/>
      <w:sz w:val="17"/>
      <w:szCs w:val="17"/>
      <w:u w:val="single"/>
      <w:lang w:val="uk-UA" w:eastAsia="uk-UA" w:bidi="uk-UA"/>
    </w:rPr>
  </w:style>
  <w:style w:type="character" w:customStyle="1" w:styleId="828pt0pt">
    <w:name w:val="Основной текст (82) + 8 pt;Полужирный;Интервал 0 pt"/>
    <w:basedOn w:val="822"/>
    <w:rsid w:val="00E63912"/>
    <w:rPr>
      <w:rFonts w:ascii="Times New Roman" w:eastAsia="Times New Roman" w:hAnsi="Times New Roman" w:cs="Times New Roman"/>
      <w:b/>
      <w:bCs/>
      <w:i w:val="0"/>
      <w:iCs w:val="0"/>
      <w:smallCaps w:val="0"/>
      <w:strike w:val="0"/>
      <w:color w:val="000000"/>
      <w:spacing w:val="0"/>
      <w:w w:val="100"/>
      <w:position w:val="0"/>
      <w:sz w:val="16"/>
      <w:szCs w:val="16"/>
      <w:u w:val="single"/>
      <w:lang w:val="uk-UA" w:eastAsia="uk-UA" w:bidi="uk-UA"/>
    </w:rPr>
  </w:style>
  <w:style w:type="character" w:customStyle="1" w:styleId="827pt0pt">
    <w:name w:val="Основной текст (82) + 7 pt;Полужирный;Курсив;Интервал 0 pt"/>
    <w:basedOn w:val="822"/>
    <w:rsid w:val="00E63912"/>
    <w:rPr>
      <w:rFonts w:ascii="Times New Roman" w:eastAsia="Times New Roman" w:hAnsi="Times New Roman" w:cs="Times New Roman"/>
      <w:b/>
      <w:bCs/>
      <w:i/>
      <w:iCs/>
      <w:smallCaps w:val="0"/>
      <w:strike w:val="0"/>
      <w:color w:val="000000"/>
      <w:spacing w:val="0"/>
      <w:w w:val="100"/>
      <w:position w:val="0"/>
      <w:sz w:val="14"/>
      <w:szCs w:val="14"/>
      <w:u w:val="none"/>
      <w:lang w:val="uk-UA" w:eastAsia="uk-UA" w:bidi="uk-UA"/>
    </w:rPr>
  </w:style>
  <w:style w:type="character" w:customStyle="1" w:styleId="282">
    <w:name w:val="Колонтитул (28)_"/>
    <w:basedOn w:val="a0"/>
    <w:link w:val="283"/>
    <w:rsid w:val="00E63912"/>
    <w:rPr>
      <w:rFonts w:ascii="Times New Roman" w:eastAsia="Times New Roman" w:hAnsi="Times New Roman" w:cs="Times New Roman"/>
      <w:b/>
      <w:bCs/>
      <w:i/>
      <w:iCs/>
      <w:smallCaps w:val="0"/>
      <w:strike w:val="0"/>
      <w:spacing w:val="-10"/>
      <w:sz w:val="11"/>
      <w:szCs w:val="11"/>
      <w:u w:val="none"/>
    </w:rPr>
  </w:style>
  <w:style w:type="character" w:customStyle="1" w:styleId="285pt0pt">
    <w:name w:val="Колонтитул (28) + 5 pt;Не курсив;Интервал 0 pt"/>
    <w:basedOn w:val="282"/>
    <w:rsid w:val="00E63912"/>
    <w:rPr>
      <w:rFonts w:ascii="Times New Roman" w:eastAsia="Times New Roman" w:hAnsi="Times New Roman" w:cs="Times New Roman"/>
      <w:b/>
      <w:bCs/>
      <w:i/>
      <w:iCs/>
      <w:smallCaps w:val="0"/>
      <w:strike w:val="0"/>
      <w:color w:val="000000"/>
      <w:spacing w:val="0"/>
      <w:w w:val="100"/>
      <w:position w:val="0"/>
      <w:sz w:val="10"/>
      <w:szCs w:val="10"/>
      <w:u w:val="single"/>
      <w:lang w:val="uk-UA" w:eastAsia="uk-UA" w:bidi="uk-UA"/>
    </w:rPr>
  </w:style>
  <w:style w:type="character" w:customStyle="1" w:styleId="2865pt0pt">
    <w:name w:val="Колонтитул (28) + 6;5 pt;Не полужирный;Не курсив;Интервал 0 pt"/>
    <w:basedOn w:val="282"/>
    <w:rsid w:val="00E63912"/>
    <w:rPr>
      <w:rFonts w:ascii="Times New Roman" w:eastAsia="Times New Roman" w:hAnsi="Times New Roman" w:cs="Times New Roman"/>
      <w:b/>
      <w:bCs/>
      <w:i/>
      <w:iCs/>
      <w:smallCaps w:val="0"/>
      <w:strike w:val="0"/>
      <w:color w:val="000000"/>
      <w:spacing w:val="0"/>
      <w:w w:val="100"/>
      <w:position w:val="0"/>
      <w:sz w:val="13"/>
      <w:szCs w:val="13"/>
      <w:u w:val="single"/>
      <w:lang w:val="uk-UA" w:eastAsia="uk-UA" w:bidi="uk-UA"/>
    </w:rPr>
  </w:style>
  <w:style w:type="character" w:customStyle="1" w:styleId="2865pt0pt0">
    <w:name w:val="Колонтитул (28) + 6;5 pt;Не полужирный;Не курсив;Интервал 0 pt"/>
    <w:basedOn w:val="282"/>
    <w:rsid w:val="00E63912"/>
    <w:rPr>
      <w:rFonts w:ascii="Times New Roman" w:eastAsia="Times New Roman" w:hAnsi="Times New Roman" w:cs="Times New Roman"/>
      <w:b/>
      <w:bCs/>
      <w:i/>
      <w:iCs/>
      <w:smallCaps w:val="0"/>
      <w:strike w:val="0"/>
      <w:color w:val="000000"/>
      <w:spacing w:val="0"/>
      <w:w w:val="100"/>
      <w:position w:val="0"/>
      <w:sz w:val="13"/>
      <w:szCs w:val="13"/>
      <w:u w:val="none"/>
      <w:lang w:val="uk-UA" w:eastAsia="uk-UA" w:bidi="uk-UA"/>
    </w:rPr>
  </w:style>
  <w:style w:type="character" w:customStyle="1" w:styleId="285pt0pt0">
    <w:name w:val="Колонтитул (28) + 5 pt;Не курсив;Интервал 0 pt"/>
    <w:basedOn w:val="282"/>
    <w:rsid w:val="00E63912"/>
    <w:rPr>
      <w:rFonts w:ascii="Times New Roman" w:eastAsia="Times New Roman" w:hAnsi="Times New Roman" w:cs="Times New Roman"/>
      <w:b/>
      <w:bCs/>
      <w:i/>
      <w:iCs/>
      <w:smallCaps w:val="0"/>
      <w:strike w:val="0"/>
      <w:color w:val="000000"/>
      <w:spacing w:val="0"/>
      <w:w w:val="100"/>
      <w:position w:val="0"/>
      <w:sz w:val="10"/>
      <w:szCs w:val="10"/>
      <w:u w:val="none"/>
      <w:lang w:val="uk-UA" w:eastAsia="uk-UA" w:bidi="uk-UA"/>
    </w:rPr>
  </w:style>
  <w:style w:type="character" w:customStyle="1" w:styleId="292">
    <w:name w:val="Колонтитул (29)_"/>
    <w:basedOn w:val="a0"/>
    <w:link w:val="293"/>
    <w:rsid w:val="00E63912"/>
    <w:rPr>
      <w:rFonts w:ascii="Segoe UI" w:eastAsia="Segoe UI" w:hAnsi="Segoe UI" w:cs="Segoe UI"/>
      <w:b/>
      <w:bCs/>
      <w:i/>
      <w:iCs/>
      <w:smallCaps w:val="0"/>
      <w:strike w:val="0"/>
      <w:spacing w:val="-10"/>
      <w:sz w:val="13"/>
      <w:szCs w:val="13"/>
      <w:u w:val="none"/>
    </w:rPr>
  </w:style>
  <w:style w:type="character" w:customStyle="1" w:styleId="832">
    <w:name w:val="Основной текст (83)_"/>
    <w:basedOn w:val="a0"/>
    <w:link w:val="833"/>
    <w:rsid w:val="00E63912"/>
    <w:rPr>
      <w:rFonts w:ascii="Segoe UI" w:eastAsia="Segoe UI" w:hAnsi="Segoe UI" w:cs="Segoe UI"/>
      <w:b/>
      <w:bCs/>
      <w:i w:val="0"/>
      <w:iCs w:val="0"/>
      <w:smallCaps w:val="0"/>
      <w:strike w:val="0"/>
      <w:sz w:val="12"/>
      <w:szCs w:val="12"/>
      <w:u w:val="none"/>
    </w:rPr>
  </w:style>
  <w:style w:type="character" w:customStyle="1" w:styleId="83BookmanOldStyle7pt">
    <w:name w:val="Основной текст (83) + Bookman Old Style;7 pt"/>
    <w:basedOn w:val="832"/>
    <w:rsid w:val="00E63912"/>
    <w:rPr>
      <w:rFonts w:ascii="Bookman Old Style" w:eastAsia="Bookman Old Style" w:hAnsi="Bookman Old Style" w:cs="Bookman Old Style"/>
      <w:b/>
      <w:bCs/>
      <w:i w:val="0"/>
      <w:iCs w:val="0"/>
      <w:smallCaps w:val="0"/>
      <w:strike w:val="0"/>
      <w:color w:val="000000"/>
      <w:spacing w:val="0"/>
      <w:w w:val="100"/>
      <w:position w:val="0"/>
      <w:sz w:val="14"/>
      <w:szCs w:val="14"/>
      <w:u w:val="none"/>
      <w:lang w:val="uk-UA" w:eastAsia="uk-UA" w:bidi="uk-UA"/>
    </w:rPr>
  </w:style>
  <w:style w:type="character" w:customStyle="1" w:styleId="83FranklinGothicHeavy7pt">
    <w:name w:val="Основной текст (83) + Franklin Gothic Heavy;7 pt;Не полужирный"/>
    <w:basedOn w:val="832"/>
    <w:rsid w:val="00E63912"/>
    <w:rPr>
      <w:rFonts w:ascii="Franklin Gothic Heavy" w:eastAsia="Franklin Gothic Heavy" w:hAnsi="Franklin Gothic Heavy" w:cs="Franklin Gothic Heavy"/>
      <w:b/>
      <w:bCs/>
      <w:i w:val="0"/>
      <w:iCs w:val="0"/>
      <w:smallCaps w:val="0"/>
      <w:strike w:val="0"/>
      <w:color w:val="000000"/>
      <w:spacing w:val="0"/>
      <w:w w:val="100"/>
      <w:position w:val="0"/>
      <w:sz w:val="14"/>
      <w:szCs w:val="14"/>
      <w:u w:val="none"/>
      <w:lang w:val="uk-UA" w:eastAsia="uk-UA" w:bidi="uk-UA"/>
    </w:rPr>
  </w:style>
  <w:style w:type="character" w:customStyle="1" w:styleId="302">
    <w:name w:val="Колонтитул (30)_"/>
    <w:basedOn w:val="a0"/>
    <w:link w:val="303"/>
    <w:rsid w:val="00E63912"/>
    <w:rPr>
      <w:rFonts w:ascii="Times New Roman" w:eastAsia="Times New Roman" w:hAnsi="Times New Roman" w:cs="Times New Roman"/>
      <w:b w:val="0"/>
      <w:bCs w:val="0"/>
      <w:i w:val="0"/>
      <w:iCs w:val="0"/>
      <w:smallCaps w:val="0"/>
      <w:strike w:val="0"/>
      <w:sz w:val="12"/>
      <w:szCs w:val="12"/>
      <w:u w:val="none"/>
    </w:rPr>
  </w:style>
  <w:style w:type="character" w:customStyle="1" w:styleId="30SegoeUI8pt">
    <w:name w:val="Колонтитул (30) + Segoe UI;8 pt;Курсив"/>
    <w:basedOn w:val="302"/>
    <w:rsid w:val="00E63912"/>
    <w:rPr>
      <w:rFonts w:ascii="Segoe UI" w:eastAsia="Segoe UI" w:hAnsi="Segoe UI" w:cs="Segoe UI"/>
      <w:b w:val="0"/>
      <w:bCs w:val="0"/>
      <w:i/>
      <w:iCs/>
      <w:smallCaps w:val="0"/>
      <w:strike w:val="0"/>
      <w:color w:val="000000"/>
      <w:spacing w:val="0"/>
      <w:w w:val="100"/>
      <w:position w:val="0"/>
      <w:sz w:val="16"/>
      <w:szCs w:val="16"/>
      <w:u w:val="none"/>
      <w:lang w:val="uk-UA" w:eastAsia="uk-UA" w:bidi="uk-UA"/>
    </w:rPr>
  </w:style>
  <w:style w:type="character" w:customStyle="1" w:styleId="3065pt0pt">
    <w:name w:val="Колонтитул (30) + 6;5 pt;Полужирный;Интервал 0 pt"/>
    <w:basedOn w:val="302"/>
    <w:rsid w:val="00E63912"/>
    <w:rPr>
      <w:rFonts w:ascii="Times New Roman" w:eastAsia="Times New Roman" w:hAnsi="Times New Roman" w:cs="Times New Roman"/>
      <w:b/>
      <w:bCs/>
      <w:i w:val="0"/>
      <w:iCs w:val="0"/>
      <w:smallCaps w:val="0"/>
      <w:strike w:val="0"/>
      <w:color w:val="000000"/>
      <w:spacing w:val="-10"/>
      <w:w w:val="100"/>
      <w:position w:val="0"/>
      <w:sz w:val="13"/>
      <w:szCs w:val="13"/>
      <w:u w:val="none"/>
    </w:rPr>
  </w:style>
  <w:style w:type="character" w:customStyle="1" w:styleId="304">
    <w:name w:val="Колонтитул (30)"/>
    <w:basedOn w:val="302"/>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3065pt0pt0">
    <w:name w:val="Колонтитул (30) + 6;5 pt;Полужирный;Интервал 0 pt"/>
    <w:basedOn w:val="302"/>
    <w:rsid w:val="00E63912"/>
    <w:rPr>
      <w:rFonts w:ascii="Times New Roman" w:eastAsia="Times New Roman" w:hAnsi="Times New Roman" w:cs="Times New Roman"/>
      <w:b/>
      <w:bCs/>
      <w:i w:val="0"/>
      <w:iCs w:val="0"/>
      <w:smallCaps w:val="0"/>
      <w:strike w:val="0"/>
      <w:color w:val="000000"/>
      <w:spacing w:val="-10"/>
      <w:w w:val="100"/>
      <w:position w:val="0"/>
      <w:sz w:val="13"/>
      <w:szCs w:val="13"/>
      <w:u w:val="single"/>
      <w:lang w:val="uk-UA" w:eastAsia="uk-UA" w:bidi="uk-UA"/>
    </w:rPr>
  </w:style>
  <w:style w:type="character" w:customStyle="1" w:styleId="255">
    <w:name w:val="Колонтитул (25) + Не курсив"/>
    <w:basedOn w:val="252"/>
    <w:rsid w:val="00E63912"/>
    <w:rPr>
      <w:rFonts w:ascii="Franklin Gothic Heavy" w:eastAsia="Franklin Gothic Heavy" w:hAnsi="Franklin Gothic Heavy" w:cs="Franklin Gothic Heavy"/>
      <w:b/>
      <w:bCs/>
      <w:i/>
      <w:iCs/>
      <w:smallCaps w:val="0"/>
      <w:strike w:val="0"/>
      <w:color w:val="000000"/>
      <w:spacing w:val="0"/>
      <w:w w:val="100"/>
      <w:position w:val="0"/>
      <w:sz w:val="13"/>
      <w:szCs w:val="13"/>
      <w:u w:val="none"/>
      <w:lang w:val="uk-UA" w:eastAsia="uk-UA" w:bidi="uk-UA"/>
    </w:rPr>
  </w:style>
  <w:style w:type="character" w:customStyle="1" w:styleId="266">
    <w:name w:val="Колонтитул (26)"/>
    <w:basedOn w:val="264"/>
    <w:rsid w:val="00E63912"/>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523">
    <w:name w:val="Заголовок №5 (2)_"/>
    <w:basedOn w:val="a0"/>
    <w:link w:val="524"/>
    <w:rsid w:val="00E63912"/>
    <w:rPr>
      <w:rFonts w:ascii="Times New Roman" w:eastAsia="Times New Roman" w:hAnsi="Times New Roman" w:cs="Times New Roman"/>
      <w:b/>
      <w:bCs/>
      <w:i/>
      <w:iCs/>
      <w:smallCaps w:val="0"/>
      <w:strike w:val="0"/>
      <w:sz w:val="21"/>
      <w:szCs w:val="21"/>
      <w:u w:val="none"/>
    </w:rPr>
  </w:style>
  <w:style w:type="character" w:customStyle="1" w:styleId="5295pt">
    <w:name w:val="Заголовок №5 (2) + 9;5 pt;Не курсив"/>
    <w:basedOn w:val="523"/>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1112pt">
    <w:name w:val="Основной текст (11) + 12 pt;Не полужирный;Не курсив"/>
    <w:basedOn w:val="11"/>
    <w:rsid w:val="00E63912"/>
    <w:rPr>
      <w:rFonts w:ascii="Times New Roman" w:eastAsia="Times New Roman" w:hAnsi="Times New Roman" w:cs="Times New Roman"/>
      <w:b/>
      <w:bCs/>
      <w:i/>
      <w:iCs/>
      <w:smallCaps w:val="0"/>
      <w:strike w:val="0"/>
      <w:color w:val="000000"/>
      <w:spacing w:val="0"/>
      <w:w w:val="100"/>
      <w:position w:val="0"/>
      <w:sz w:val="24"/>
      <w:szCs w:val="24"/>
      <w:u w:val="none"/>
      <w:lang w:val="uk-UA" w:eastAsia="uk-UA" w:bidi="uk-UA"/>
    </w:rPr>
  </w:style>
  <w:style w:type="character" w:customStyle="1" w:styleId="29pt1">
    <w:name w:val="Основной текст (2) + 9 pt;Курсив"/>
    <w:basedOn w:val="24"/>
    <w:rsid w:val="00E63912"/>
    <w:rPr>
      <w:rFonts w:ascii="Times New Roman" w:eastAsia="Times New Roman" w:hAnsi="Times New Roman" w:cs="Times New Roman"/>
      <w:b w:val="0"/>
      <w:bCs w:val="0"/>
      <w:i/>
      <w:iCs/>
      <w:smallCaps w:val="0"/>
      <w:strike w:val="0"/>
      <w:color w:val="000000"/>
      <w:spacing w:val="0"/>
      <w:w w:val="100"/>
      <w:position w:val="0"/>
      <w:sz w:val="18"/>
      <w:szCs w:val="18"/>
      <w:u w:val="none"/>
      <w:lang w:val="uk-UA" w:eastAsia="uk-UA" w:bidi="uk-UA"/>
    </w:rPr>
  </w:style>
  <w:style w:type="character" w:customStyle="1" w:styleId="29pt2">
    <w:name w:val="Основной текст (2) + 9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8"/>
      <w:szCs w:val="18"/>
      <w:u w:val="single"/>
      <w:lang w:val="uk-UA" w:eastAsia="uk-UA" w:bidi="uk-UA"/>
    </w:rPr>
  </w:style>
  <w:style w:type="character" w:customStyle="1" w:styleId="840">
    <w:name w:val="Основной текст (84)_"/>
    <w:basedOn w:val="a0"/>
    <w:link w:val="841"/>
    <w:rsid w:val="00E63912"/>
    <w:rPr>
      <w:rFonts w:ascii="Times New Roman" w:eastAsia="Times New Roman" w:hAnsi="Times New Roman" w:cs="Times New Roman"/>
      <w:b w:val="0"/>
      <w:bCs w:val="0"/>
      <w:i/>
      <w:iCs/>
      <w:smallCaps w:val="0"/>
      <w:strike w:val="0"/>
      <w:sz w:val="20"/>
      <w:szCs w:val="20"/>
      <w:u w:val="none"/>
    </w:rPr>
  </w:style>
  <w:style w:type="character" w:customStyle="1" w:styleId="846pt">
    <w:name w:val="Основной текст (84) + 6 pt;Не курсив"/>
    <w:basedOn w:val="840"/>
    <w:rsid w:val="00E63912"/>
    <w:rPr>
      <w:rFonts w:ascii="Times New Roman" w:eastAsia="Times New Roman" w:hAnsi="Times New Roman" w:cs="Times New Roman"/>
      <w:b w:val="0"/>
      <w:bCs w:val="0"/>
      <w:i/>
      <w:iCs/>
      <w:smallCaps w:val="0"/>
      <w:strike w:val="0"/>
      <w:color w:val="000000"/>
      <w:spacing w:val="0"/>
      <w:w w:val="100"/>
      <w:position w:val="0"/>
      <w:sz w:val="12"/>
      <w:szCs w:val="12"/>
      <w:u w:val="none"/>
      <w:lang w:val="uk-UA" w:eastAsia="uk-UA" w:bidi="uk-UA"/>
    </w:rPr>
  </w:style>
  <w:style w:type="character" w:customStyle="1" w:styleId="19TimesNewRoman0">
    <w:name w:val="Колонтитул (19) + Times New Roman;Не полужирный;Не курсив"/>
    <w:basedOn w:val="192"/>
    <w:rsid w:val="00E63912"/>
    <w:rPr>
      <w:rFonts w:ascii="Times New Roman" w:eastAsia="Times New Roman" w:hAnsi="Times New Roman" w:cs="Times New Roman"/>
      <w:b/>
      <w:bCs/>
      <w:i/>
      <w:iCs/>
      <w:smallCaps w:val="0"/>
      <w:strike w:val="0"/>
      <w:color w:val="000000"/>
      <w:spacing w:val="0"/>
      <w:w w:val="100"/>
      <w:position w:val="0"/>
      <w:sz w:val="11"/>
      <w:szCs w:val="11"/>
      <w:u w:val="single"/>
      <w:lang w:val="uk-UA" w:eastAsia="uk-UA" w:bidi="uk-UA"/>
    </w:rPr>
  </w:style>
  <w:style w:type="character" w:customStyle="1" w:styleId="585pt5">
    <w:name w:val="Основной текст (5) + 8;5 pt"/>
    <w:basedOn w:val="53"/>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5Candara105pt">
    <w:name w:val="Основной текст (5) + Candara;10;5 pt;Не полужирный"/>
    <w:basedOn w:val="53"/>
    <w:rsid w:val="00E63912"/>
    <w:rPr>
      <w:rFonts w:ascii="Candara" w:eastAsia="Candara" w:hAnsi="Candara" w:cs="Candara"/>
      <w:b/>
      <w:bCs/>
      <w:i w:val="0"/>
      <w:iCs w:val="0"/>
      <w:smallCaps w:val="0"/>
      <w:strike w:val="0"/>
      <w:color w:val="000000"/>
      <w:spacing w:val="0"/>
      <w:w w:val="100"/>
      <w:position w:val="0"/>
      <w:sz w:val="21"/>
      <w:szCs w:val="21"/>
      <w:u w:val="none"/>
      <w:lang w:val="uk-UA" w:eastAsia="uk-UA" w:bidi="uk-UA"/>
    </w:rPr>
  </w:style>
  <w:style w:type="character" w:customStyle="1" w:styleId="314">
    <w:name w:val="Колонтитул (31)_"/>
    <w:basedOn w:val="a0"/>
    <w:link w:val="315"/>
    <w:rsid w:val="00E63912"/>
    <w:rPr>
      <w:rFonts w:ascii="Times New Roman" w:eastAsia="Times New Roman" w:hAnsi="Times New Roman" w:cs="Times New Roman"/>
      <w:b w:val="0"/>
      <w:bCs w:val="0"/>
      <w:i w:val="0"/>
      <w:iCs w:val="0"/>
      <w:smallCaps w:val="0"/>
      <w:strike w:val="0"/>
      <w:sz w:val="13"/>
      <w:szCs w:val="13"/>
      <w:u w:val="none"/>
    </w:rPr>
  </w:style>
  <w:style w:type="character" w:customStyle="1" w:styleId="319pt0pt">
    <w:name w:val="Колонтитул (31) + 9 pt;Полужирный;Курсив;Интервал 0 pt"/>
    <w:basedOn w:val="314"/>
    <w:rsid w:val="00E63912"/>
    <w:rPr>
      <w:rFonts w:ascii="Times New Roman" w:eastAsia="Times New Roman" w:hAnsi="Times New Roman" w:cs="Times New Roman"/>
      <w:b/>
      <w:bCs/>
      <w:i/>
      <w:iCs/>
      <w:smallCaps w:val="0"/>
      <w:strike w:val="0"/>
      <w:color w:val="000000"/>
      <w:spacing w:val="-10"/>
      <w:w w:val="100"/>
      <w:position w:val="0"/>
      <w:sz w:val="18"/>
      <w:szCs w:val="18"/>
      <w:u w:val="none"/>
      <w:lang w:val="uk-UA" w:eastAsia="uk-UA" w:bidi="uk-UA"/>
    </w:rPr>
  </w:style>
  <w:style w:type="character" w:customStyle="1" w:styleId="31SegoeUI55pt0pt">
    <w:name w:val="Колонтитул (31) + Segoe UI;5;5 pt;Интервал 0 pt"/>
    <w:basedOn w:val="314"/>
    <w:rsid w:val="00E63912"/>
    <w:rPr>
      <w:rFonts w:ascii="Segoe UI" w:eastAsia="Segoe UI" w:hAnsi="Segoe UI" w:cs="Segoe UI"/>
      <w:b w:val="0"/>
      <w:bCs w:val="0"/>
      <w:i w:val="0"/>
      <w:iCs w:val="0"/>
      <w:smallCaps w:val="0"/>
      <w:strike w:val="0"/>
      <w:color w:val="000000"/>
      <w:spacing w:val="-10"/>
      <w:w w:val="100"/>
      <w:position w:val="0"/>
      <w:sz w:val="11"/>
      <w:szCs w:val="11"/>
      <w:u w:val="none"/>
      <w:lang w:val="uk-UA" w:eastAsia="uk-UA" w:bidi="uk-UA"/>
    </w:rPr>
  </w:style>
  <w:style w:type="character" w:customStyle="1" w:styleId="315pt">
    <w:name w:val="Колонтитул (31) + 5 pt;Полужирный"/>
    <w:basedOn w:val="314"/>
    <w:rsid w:val="00E63912"/>
    <w:rPr>
      <w:rFonts w:ascii="Times New Roman" w:eastAsia="Times New Roman" w:hAnsi="Times New Roman" w:cs="Times New Roman"/>
      <w:b/>
      <w:bCs/>
      <w:i w:val="0"/>
      <w:iCs w:val="0"/>
      <w:smallCaps w:val="0"/>
      <w:strike w:val="0"/>
      <w:color w:val="000000"/>
      <w:spacing w:val="0"/>
      <w:w w:val="100"/>
      <w:position w:val="0"/>
      <w:sz w:val="10"/>
      <w:szCs w:val="10"/>
      <w:u w:val="none"/>
      <w:lang w:val="uk-UA" w:eastAsia="uk-UA" w:bidi="uk-UA"/>
    </w:rPr>
  </w:style>
  <w:style w:type="character" w:customStyle="1" w:styleId="31SegoeUI6pt">
    <w:name w:val="Колонтитул (31) + Segoe UI;6 pt;Полужирный"/>
    <w:basedOn w:val="314"/>
    <w:rsid w:val="00E63912"/>
    <w:rPr>
      <w:rFonts w:ascii="Segoe UI" w:eastAsia="Segoe UI" w:hAnsi="Segoe UI" w:cs="Segoe UI"/>
      <w:b/>
      <w:bCs/>
      <w:i w:val="0"/>
      <w:iCs w:val="0"/>
      <w:smallCaps w:val="0"/>
      <w:strike w:val="0"/>
      <w:color w:val="000000"/>
      <w:spacing w:val="0"/>
      <w:w w:val="100"/>
      <w:position w:val="0"/>
      <w:sz w:val="12"/>
      <w:szCs w:val="12"/>
      <w:u w:val="none"/>
      <w:lang w:val="uk-UA" w:eastAsia="uk-UA" w:bidi="uk-UA"/>
    </w:rPr>
  </w:style>
  <w:style w:type="character" w:customStyle="1" w:styleId="5285pt">
    <w:name w:val="Основной текст (52) + 8;5 pt;Не полужирный;Не курсив"/>
    <w:basedOn w:val="520"/>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5285pt0">
    <w:name w:val="Основной текст (52) + 8;5 pt;Не полужирный;Не курсив"/>
    <w:basedOn w:val="520"/>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820pt">
    <w:name w:val="Основной текст (82) + Интервал 0 pt"/>
    <w:basedOn w:val="822"/>
    <w:rsid w:val="00E6391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style>
  <w:style w:type="character" w:customStyle="1" w:styleId="842">
    <w:name w:val="Заголовок №8 (4)_"/>
    <w:basedOn w:val="a0"/>
    <w:link w:val="843"/>
    <w:rsid w:val="00E63912"/>
    <w:rPr>
      <w:rFonts w:ascii="Times New Roman" w:eastAsia="Times New Roman" w:hAnsi="Times New Roman" w:cs="Times New Roman"/>
      <w:b/>
      <w:bCs/>
      <w:i w:val="0"/>
      <w:iCs w:val="0"/>
      <w:smallCaps w:val="0"/>
      <w:strike w:val="0"/>
      <w:sz w:val="17"/>
      <w:szCs w:val="17"/>
      <w:u w:val="none"/>
    </w:rPr>
  </w:style>
  <w:style w:type="character" w:customStyle="1" w:styleId="844">
    <w:name w:val="Заголовок №8 (4)"/>
    <w:basedOn w:val="842"/>
    <w:rsid w:val="00E63912"/>
    <w:rPr>
      <w:rFonts w:ascii="Times New Roman" w:eastAsia="Times New Roman" w:hAnsi="Times New Roman" w:cs="Times New Roman"/>
      <w:b/>
      <w:bCs/>
      <w:i w:val="0"/>
      <w:iCs w:val="0"/>
      <w:smallCaps w:val="0"/>
      <w:strike/>
      <w:color w:val="000000"/>
      <w:spacing w:val="0"/>
      <w:w w:val="100"/>
      <w:position w:val="0"/>
      <w:sz w:val="17"/>
      <w:szCs w:val="17"/>
      <w:u w:val="none"/>
      <w:lang w:val="uk-UA" w:eastAsia="uk-UA" w:bidi="uk-UA"/>
    </w:rPr>
  </w:style>
  <w:style w:type="character" w:customStyle="1" w:styleId="5b">
    <w:name w:val="Основной текст (5) + Малые прописные"/>
    <w:basedOn w:val="53"/>
    <w:rsid w:val="00E63912"/>
    <w:rPr>
      <w:rFonts w:ascii="Times New Roman" w:eastAsia="Times New Roman" w:hAnsi="Times New Roman" w:cs="Times New Roman"/>
      <w:b/>
      <w:bCs/>
      <w:i w:val="0"/>
      <w:iCs w:val="0"/>
      <w:smallCaps/>
      <w:strike w:val="0"/>
      <w:color w:val="000000"/>
      <w:spacing w:val="0"/>
      <w:w w:val="100"/>
      <w:position w:val="0"/>
      <w:sz w:val="16"/>
      <w:szCs w:val="16"/>
      <w:u w:val="single"/>
      <w:lang w:val="uk-UA" w:eastAsia="uk-UA" w:bidi="uk-UA"/>
    </w:rPr>
  </w:style>
  <w:style w:type="character" w:customStyle="1" w:styleId="85">
    <w:name w:val="Основной текст (85)_"/>
    <w:basedOn w:val="a0"/>
    <w:link w:val="850"/>
    <w:rsid w:val="00E63912"/>
    <w:rPr>
      <w:rFonts w:ascii="Times New Roman" w:eastAsia="Times New Roman" w:hAnsi="Times New Roman" w:cs="Times New Roman"/>
      <w:b/>
      <w:bCs/>
      <w:i w:val="0"/>
      <w:iCs w:val="0"/>
      <w:smallCaps w:val="0"/>
      <w:strike w:val="0"/>
      <w:sz w:val="16"/>
      <w:szCs w:val="16"/>
      <w:u w:val="none"/>
    </w:rPr>
  </w:style>
  <w:style w:type="character" w:customStyle="1" w:styleId="19TimesNewRoman1">
    <w:name w:val="Колонтитул (19) + Times New Roman;Не полужирный;Не курсив"/>
    <w:basedOn w:val="192"/>
    <w:rsid w:val="00E63912"/>
    <w:rPr>
      <w:rFonts w:ascii="Times New Roman" w:eastAsia="Times New Roman" w:hAnsi="Times New Roman" w:cs="Times New Roman"/>
      <w:b/>
      <w:bCs/>
      <w:i/>
      <w:iCs/>
      <w:smallCaps w:val="0"/>
      <w:strike/>
      <w:color w:val="000000"/>
      <w:spacing w:val="0"/>
      <w:w w:val="100"/>
      <w:position w:val="0"/>
      <w:sz w:val="11"/>
      <w:szCs w:val="11"/>
      <w:u w:val="none"/>
      <w:lang w:val="uk-UA" w:eastAsia="uk-UA" w:bidi="uk-UA"/>
    </w:rPr>
  </w:style>
  <w:style w:type="character" w:customStyle="1" w:styleId="595pt1">
    <w:name w:val="Основной текст (5) + 9;5 pt"/>
    <w:basedOn w:val="53"/>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50pt1">
    <w:name w:val="Колонтитул (5) + Интервал 0 pt"/>
    <w:basedOn w:val="51"/>
    <w:rsid w:val="00E63912"/>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character" w:customStyle="1" w:styleId="2SegoeUI11pt0">
    <w:name w:val="Основной текст (2) + Segoe UI;11 pt;Курсив"/>
    <w:basedOn w:val="24"/>
    <w:rsid w:val="00E63912"/>
    <w:rPr>
      <w:rFonts w:ascii="Segoe UI" w:eastAsia="Segoe UI" w:hAnsi="Segoe UI" w:cs="Segoe UI"/>
      <w:b w:val="0"/>
      <w:bCs w:val="0"/>
      <w:i/>
      <w:iCs/>
      <w:smallCaps w:val="0"/>
      <w:strike w:val="0"/>
      <w:color w:val="000000"/>
      <w:spacing w:val="0"/>
      <w:w w:val="100"/>
      <w:position w:val="0"/>
      <w:sz w:val="22"/>
      <w:szCs w:val="22"/>
      <w:u w:val="none"/>
      <w:lang w:val="uk-UA" w:eastAsia="uk-UA" w:bidi="uk-UA"/>
    </w:rPr>
  </w:style>
  <w:style w:type="character" w:customStyle="1" w:styleId="211pt">
    <w:name w:val="Основной текст (2) + 11 pt"/>
    <w:basedOn w:val="24"/>
    <w:rsid w:val="00E639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5TimesNewRoman85pt">
    <w:name w:val="Колонтитул (25) + Times New Roman;8;5 pt;Полужирный;Не курсив"/>
    <w:basedOn w:val="252"/>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2FranklinGothicHeavy14pt50">
    <w:name w:val="Основной текст (2) + Franklin Gothic Heavy;14 pt;Масштаб 50%"/>
    <w:basedOn w:val="24"/>
    <w:rsid w:val="00E63912"/>
    <w:rPr>
      <w:rFonts w:ascii="Franklin Gothic Heavy" w:eastAsia="Franklin Gothic Heavy" w:hAnsi="Franklin Gothic Heavy" w:cs="Franklin Gothic Heavy"/>
      <w:b w:val="0"/>
      <w:bCs w:val="0"/>
      <w:i w:val="0"/>
      <w:iCs w:val="0"/>
      <w:smallCaps w:val="0"/>
      <w:strike w:val="0"/>
      <w:color w:val="000000"/>
      <w:spacing w:val="0"/>
      <w:w w:val="50"/>
      <w:position w:val="0"/>
      <w:sz w:val="28"/>
      <w:szCs w:val="28"/>
      <w:u w:val="none"/>
      <w:lang w:val="uk-UA" w:eastAsia="uk-UA" w:bidi="uk-UA"/>
    </w:rPr>
  </w:style>
  <w:style w:type="character" w:customStyle="1" w:styleId="22Candara10pt">
    <w:name w:val="Колонтитул (22) + Candara;10 pt"/>
    <w:basedOn w:val="222"/>
    <w:rsid w:val="00E63912"/>
    <w:rPr>
      <w:rFonts w:ascii="Candara" w:eastAsia="Candara" w:hAnsi="Candara" w:cs="Candara"/>
      <w:b w:val="0"/>
      <w:bCs w:val="0"/>
      <w:i w:val="0"/>
      <w:iCs w:val="0"/>
      <w:smallCaps w:val="0"/>
      <w:strike w:val="0"/>
      <w:color w:val="000000"/>
      <w:spacing w:val="0"/>
      <w:w w:val="100"/>
      <w:position w:val="0"/>
      <w:sz w:val="20"/>
      <w:szCs w:val="20"/>
      <w:u w:val="none"/>
      <w:lang w:val="uk-UA" w:eastAsia="uk-UA" w:bidi="uk-UA"/>
    </w:rPr>
  </w:style>
  <w:style w:type="character" w:customStyle="1" w:styleId="86">
    <w:name w:val="Основной текст (86)_"/>
    <w:basedOn w:val="a0"/>
    <w:link w:val="860"/>
    <w:rsid w:val="00E63912"/>
    <w:rPr>
      <w:rFonts w:ascii="Times New Roman" w:eastAsia="Times New Roman" w:hAnsi="Times New Roman" w:cs="Times New Roman"/>
      <w:b/>
      <w:bCs/>
      <w:i w:val="0"/>
      <w:iCs w:val="0"/>
      <w:smallCaps w:val="0"/>
      <w:strike w:val="0"/>
      <w:sz w:val="22"/>
      <w:szCs w:val="22"/>
      <w:u w:val="none"/>
    </w:rPr>
  </w:style>
  <w:style w:type="character" w:customStyle="1" w:styleId="26SegoeUI55pt0pt">
    <w:name w:val="Колонтитул (26) + Segoe UI;5;5 pt;Интервал 0 pt"/>
    <w:basedOn w:val="264"/>
    <w:rsid w:val="00E63912"/>
    <w:rPr>
      <w:rFonts w:ascii="Segoe UI" w:eastAsia="Segoe UI" w:hAnsi="Segoe UI" w:cs="Segoe UI"/>
      <w:b/>
      <w:bCs/>
      <w:i/>
      <w:iCs/>
      <w:smallCaps w:val="0"/>
      <w:strike w:val="0"/>
      <w:color w:val="000000"/>
      <w:spacing w:val="10"/>
      <w:w w:val="100"/>
      <w:position w:val="0"/>
      <w:sz w:val="11"/>
      <w:szCs w:val="11"/>
      <w:u w:val="none"/>
      <w:lang w:val="uk-UA" w:eastAsia="uk-UA" w:bidi="uk-UA"/>
    </w:rPr>
  </w:style>
  <w:style w:type="character" w:customStyle="1" w:styleId="411pt1">
    <w:name w:val="Основной текст (4) + 11 pt;Не полужирный;Курсив"/>
    <w:basedOn w:val="4"/>
    <w:rsid w:val="00E63912"/>
    <w:rPr>
      <w:rFonts w:ascii="Times New Roman" w:eastAsia="Times New Roman" w:hAnsi="Times New Roman" w:cs="Times New Roman"/>
      <w:b/>
      <w:bCs/>
      <w:i/>
      <w:iCs/>
      <w:smallCaps w:val="0"/>
      <w:strike w:val="0"/>
      <w:color w:val="000000"/>
      <w:spacing w:val="0"/>
      <w:w w:val="100"/>
      <w:position w:val="0"/>
      <w:sz w:val="22"/>
      <w:szCs w:val="22"/>
      <w:u w:val="none"/>
      <w:lang w:val="uk-UA" w:eastAsia="uk-UA" w:bidi="uk-UA"/>
    </w:rPr>
  </w:style>
  <w:style w:type="character" w:customStyle="1" w:styleId="412pt1">
    <w:name w:val="Основной текст (4) + 12 pt;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48TimesNewRoman75pt0">
    <w:name w:val="Основной текст (48) + Times New Roman;7;5 pt;Не курсив"/>
    <w:basedOn w:val="480"/>
    <w:rsid w:val="00E63912"/>
    <w:rPr>
      <w:rFonts w:ascii="Times New Roman" w:eastAsia="Times New Roman" w:hAnsi="Times New Roman" w:cs="Times New Roman"/>
      <w:b/>
      <w:bCs/>
      <w:i/>
      <w:iCs/>
      <w:smallCaps w:val="0"/>
      <w:strike w:val="0"/>
      <w:color w:val="000000"/>
      <w:spacing w:val="0"/>
      <w:w w:val="100"/>
      <w:position w:val="0"/>
      <w:sz w:val="15"/>
      <w:szCs w:val="15"/>
      <w:u w:val="single"/>
      <w:lang w:val="uk-UA" w:eastAsia="uk-UA" w:bidi="uk-UA"/>
    </w:rPr>
  </w:style>
  <w:style w:type="character" w:customStyle="1" w:styleId="48TimesNewRoman75pt0pt">
    <w:name w:val="Основной текст (48) + Times New Roman;7;5 pt;Не курсив;Интервал 0 pt"/>
    <w:basedOn w:val="480"/>
    <w:rsid w:val="00E63912"/>
    <w:rPr>
      <w:rFonts w:ascii="Times New Roman" w:eastAsia="Times New Roman" w:hAnsi="Times New Roman" w:cs="Times New Roman"/>
      <w:b/>
      <w:bCs/>
      <w:i/>
      <w:iCs/>
      <w:smallCaps w:val="0"/>
      <w:strike w:val="0"/>
      <w:color w:val="000000"/>
      <w:spacing w:val="10"/>
      <w:w w:val="100"/>
      <w:position w:val="0"/>
      <w:sz w:val="15"/>
      <w:szCs w:val="15"/>
      <w:u w:val="single"/>
      <w:lang w:val="uk-UA" w:eastAsia="uk-UA" w:bidi="uk-UA"/>
    </w:rPr>
  </w:style>
  <w:style w:type="character" w:customStyle="1" w:styleId="48TimesNewRoman75pt0pt0">
    <w:name w:val="Основной текст (48) + Times New Roman;7;5 pt;Не курсив;Интервал 0 pt"/>
    <w:basedOn w:val="480"/>
    <w:rsid w:val="00E63912"/>
    <w:rPr>
      <w:rFonts w:ascii="Times New Roman" w:eastAsia="Times New Roman" w:hAnsi="Times New Roman" w:cs="Times New Roman"/>
      <w:b/>
      <w:bCs/>
      <w:i/>
      <w:iCs/>
      <w:smallCaps w:val="0"/>
      <w:strike w:val="0"/>
      <w:color w:val="000000"/>
      <w:spacing w:val="10"/>
      <w:w w:val="100"/>
      <w:position w:val="0"/>
      <w:sz w:val="15"/>
      <w:szCs w:val="15"/>
      <w:u w:val="none"/>
      <w:lang w:val="uk-UA" w:eastAsia="uk-UA" w:bidi="uk-UA"/>
    </w:rPr>
  </w:style>
  <w:style w:type="character" w:customStyle="1" w:styleId="212pt0pt">
    <w:name w:val="Основной текст (2) + 12 pt;Интервал 0 pt"/>
    <w:basedOn w:val="24"/>
    <w:rsid w:val="00E63912"/>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uk-UA" w:eastAsia="uk-UA" w:bidi="uk-UA"/>
    </w:rPr>
  </w:style>
  <w:style w:type="character" w:customStyle="1" w:styleId="22TimesNewRoman10pt">
    <w:name w:val="Колонтитул (22) + Times New Roman;10 pt;Полужирный;Курсив"/>
    <w:basedOn w:val="222"/>
    <w:rsid w:val="00E63912"/>
    <w:rPr>
      <w:rFonts w:ascii="Times New Roman" w:eastAsia="Times New Roman" w:hAnsi="Times New Roman" w:cs="Times New Roman"/>
      <w:b/>
      <w:bCs/>
      <w:i/>
      <w:iCs/>
      <w:smallCaps w:val="0"/>
      <w:strike w:val="0"/>
      <w:color w:val="000000"/>
      <w:spacing w:val="0"/>
      <w:w w:val="100"/>
      <w:position w:val="0"/>
      <w:sz w:val="20"/>
      <w:szCs w:val="20"/>
      <w:u w:val="single"/>
      <w:lang w:val="uk-UA" w:eastAsia="uk-UA" w:bidi="uk-UA"/>
    </w:rPr>
  </w:style>
  <w:style w:type="character" w:customStyle="1" w:styleId="22TimesNewRoman10pt0">
    <w:name w:val="Колонтитул (22) + Times New Roman;10 pt"/>
    <w:basedOn w:val="222"/>
    <w:rsid w:val="00E6391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7Impact">
    <w:name w:val="Основной текст (27) + Impact;Не полужирный"/>
    <w:basedOn w:val="270"/>
    <w:rsid w:val="00E63912"/>
    <w:rPr>
      <w:rFonts w:ascii="Impact" w:eastAsia="Impact" w:hAnsi="Impact" w:cs="Impact"/>
      <w:b/>
      <w:bCs/>
      <w:i w:val="0"/>
      <w:iCs w:val="0"/>
      <w:smallCaps w:val="0"/>
      <w:strike w:val="0"/>
      <w:color w:val="000000"/>
      <w:spacing w:val="0"/>
      <w:w w:val="100"/>
      <w:position w:val="0"/>
      <w:sz w:val="22"/>
      <w:szCs w:val="22"/>
      <w:u w:val="none"/>
      <w:lang w:val="uk-UA" w:eastAsia="uk-UA" w:bidi="uk-UA"/>
    </w:rPr>
  </w:style>
  <w:style w:type="character" w:customStyle="1" w:styleId="2712pt0pt0">
    <w:name w:val="Основной текст (27) + 12 pt;Не полужирный;Интервал 0 pt"/>
    <w:basedOn w:val="270"/>
    <w:rsid w:val="00E63912"/>
    <w:rPr>
      <w:rFonts w:ascii="Times New Roman" w:eastAsia="Times New Roman" w:hAnsi="Times New Roman" w:cs="Times New Roman"/>
      <w:b/>
      <w:bCs/>
      <w:i w:val="0"/>
      <w:iCs w:val="0"/>
      <w:smallCaps w:val="0"/>
      <w:strike w:val="0"/>
      <w:color w:val="000000"/>
      <w:spacing w:val="-10"/>
      <w:w w:val="100"/>
      <w:position w:val="0"/>
      <w:sz w:val="24"/>
      <w:szCs w:val="24"/>
      <w:u w:val="none"/>
      <w:lang w:val="uk-UA" w:eastAsia="uk-UA" w:bidi="uk-UA"/>
    </w:rPr>
  </w:style>
  <w:style w:type="character" w:customStyle="1" w:styleId="4115pt">
    <w:name w:val="Основной текст (4) + 11;5 pt;Курсив"/>
    <w:basedOn w:val="4"/>
    <w:rsid w:val="00E63912"/>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character" w:customStyle="1" w:styleId="87">
    <w:name w:val="Основной текст (87)_"/>
    <w:basedOn w:val="a0"/>
    <w:link w:val="870"/>
    <w:rsid w:val="00E63912"/>
    <w:rPr>
      <w:rFonts w:ascii="Times New Roman" w:eastAsia="Times New Roman" w:hAnsi="Times New Roman" w:cs="Times New Roman"/>
      <w:b w:val="0"/>
      <w:bCs w:val="0"/>
      <w:i w:val="0"/>
      <w:iCs w:val="0"/>
      <w:smallCaps w:val="0"/>
      <w:strike w:val="0"/>
      <w:spacing w:val="30"/>
      <w:sz w:val="11"/>
      <w:szCs w:val="11"/>
      <w:u w:val="none"/>
    </w:rPr>
  </w:style>
  <w:style w:type="character" w:customStyle="1" w:styleId="871">
    <w:name w:val="Основной текст (87)"/>
    <w:basedOn w:val="87"/>
    <w:rsid w:val="00E63912"/>
    <w:rPr>
      <w:rFonts w:ascii="Times New Roman" w:eastAsia="Times New Roman" w:hAnsi="Times New Roman" w:cs="Times New Roman"/>
      <w:b w:val="0"/>
      <w:bCs w:val="0"/>
      <w:i w:val="0"/>
      <w:iCs w:val="0"/>
      <w:smallCaps w:val="0"/>
      <w:strike w:val="0"/>
      <w:color w:val="000000"/>
      <w:spacing w:val="30"/>
      <w:w w:val="100"/>
      <w:position w:val="0"/>
      <w:sz w:val="11"/>
      <w:szCs w:val="11"/>
      <w:u w:val="single"/>
      <w:lang w:val="uk-UA" w:eastAsia="uk-UA" w:bidi="uk-UA"/>
    </w:rPr>
  </w:style>
  <w:style w:type="character" w:customStyle="1" w:styleId="870pt">
    <w:name w:val="Основной текст (87) + Полужирный;Курсив;Интервал 0 pt"/>
    <w:basedOn w:val="87"/>
    <w:rsid w:val="00E63912"/>
    <w:rPr>
      <w:rFonts w:ascii="Times New Roman" w:eastAsia="Times New Roman" w:hAnsi="Times New Roman" w:cs="Times New Roman"/>
      <w:b/>
      <w:bCs/>
      <w:i/>
      <w:iCs/>
      <w:smallCaps w:val="0"/>
      <w:strike w:val="0"/>
      <w:color w:val="000000"/>
      <w:spacing w:val="0"/>
      <w:w w:val="100"/>
      <w:position w:val="0"/>
      <w:sz w:val="11"/>
      <w:szCs w:val="11"/>
      <w:u w:val="single"/>
      <w:lang w:val="uk-UA" w:eastAsia="uk-UA" w:bidi="uk-UA"/>
    </w:rPr>
  </w:style>
  <w:style w:type="character" w:customStyle="1" w:styleId="870pt0">
    <w:name w:val="Основной текст (87) + Полужирный;Курсив;Интервал 0 pt"/>
    <w:basedOn w:val="87"/>
    <w:rsid w:val="00E63912"/>
    <w:rPr>
      <w:rFonts w:ascii="Times New Roman" w:eastAsia="Times New Roman" w:hAnsi="Times New Roman" w:cs="Times New Roman"/>
      <w:b/>
      <w:bCs/>
      <w:i/>
      <w:iCs/>
      <w:smallCaps w:val="0"/>
      <w:strike w:val="0"/>
      <w:color w:val="000000"/>
      <w:spacing w:val="0"/>
      <w:w w:val="100"/>
      <w:position w:val="0"/>
      <w:sz w:val="11"/>
      <w:szCs w:val="11"/>
      <w:u w:val="none"/>
      <w:lang w:val="uk-UA" w:eastAsia="uk-UA" w:bidi="uk-UA"/>
    </w:rPr>
  </w:style>
  <w:style w:type="character" w:customStyle="1" w:styleId="297pt0pt1">
    <w:name w:val="Основной текст (29) + 7 pt;Не полужирный;Не курсив;Интервал 0 pt"/>
    <w:basedOn w:val="290"/>
    <w:rsid w:val="00E63912"/>
    <w:rPr>
      <w:rFonts w:ascii="Segoe UI" w:eastAsia="Segoe UI" w:hAnsi="Segoe UI" w:cs="Segoe UI"/>
      <w:b/>
      <w:bCs/>
      <w:i/>
      <w:iCs/>
      <w:smallCaps w:val="0"/>
      <w:strike w:val="0"/>
      <w:color w:val="000000"/>
      <w:spacing w:val="10"/>
      <w:w w:val="100"/>
      <w:position w:val="0"/>
      <w:sz w:val="14"/>
      <w:szCs w:val="14"/>
      <w:u w:val="single"/>
      <w:lang w:val="uk-UA" w:eastAsia="uk-UA" w:bidi="uk-UA"/>
    </w:rPr>
  </w:style>
  <w:style w:type="character" w:customStyle="1" w:styleId="294">
    <w:name w:val="Основной текст (29)"/>
    <w:basedOn w:val="290"/>
    <w:rsid w:val="00E63912"/>
    <w:rPr>
      <w:rFonts w:ascii="Segoe UI" w:eastAsia="Segoe UI" w:hAnsi="Segoe UI" w:cs="Segoe UI"/>
      <w:b/>
      <w:bCs/>
      <w:i/>
      <w:iCs/>
      <w:smallCaps w:val="0"/>
      <w:strike w:val="0"/>
      <w:color w:val="000000"/>
      <w:spacing w:val="0"/>
      <w:w w:val="100"/>
      <w:position w:val="0"/>
      <w:sz w:val="13"/>
      <w:szCs w:val="13"/>
      <w:u w:val="single"/>
      <w:lang w:val="uk-UA" w:eastAsia="uk-UA" w:bidi="uk-UA"/>
    </w:rPr>
  </w:style>
  <w:style w:type="character" w:customStyle="1" w:styleId="88">
    <w:name w:val="Основной текст (88)_"/>
    <w:basedOn w:val="a0"/>
    <w:link w:val="880"/>
    <w:rsid w:val="00E63912"/>
    <w:rPr>
      <w:rFonts w:ascii="Bookman Old Style" w:eastAsia="Bookman Old Style" w:hAnsi="Bookman Old Style" w:cs="Bookman Old Style"/>
      <w:b w:val="0"/>
      <w:bCs w:val="0"/>
      <w:i w:val="0"/>
      <w:iCs w:val="0"/>
      <w:smallCaps w:val="0"/>
      <w:strike w:val="0"/>
      <w:spacing w:val="-10"/>
      <w:sz w:val="17"/>
      <w:szCs w:val="17"/>
      <w:u w:val="none"/>
    </w:rPr>
  </w:style>
  <w:style w:type="character" w:customStyle="1" w:styleId="88FranklinGothicHeavy7pt0pt">
    <w:name w:val="Основной текст (88) + Franklin Gothic Heavy;7 pt;Интервал 0 pt"/>
    <w:basedOn w:val="88"/>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lang w:val="uk-UA" w:eastAsia="uk-UA" w:bidi="uk-UA"/>
    </w:rPr>
  </w:style>
  <w:style w:type="character" w:customStyle="1" w:styleId="89">
    <w:name w:val="Основной текст (89)_"/>
    <w:basedOn w:val="a0"/>
    <w:link w:val="890"/>
    <w:rsid w:val="00E63912"/>
    <w:rPr>
      <w:rFonts w:ascii="Bookman Old Style" w:eastAsia="Bookman Old Style" w:hAnsi="Bookman Old Style" w:cs="Bookman Old Style"/>
      <w:b w:val="0"/>
      <w:bCs w:val="0"/>
      <w:i w:val="0"/>
      <w:iCs w:val="0"/>
      <w:smallCaps w:val="0"/>
      <w:strike w:val="0"/>
      <w:spacing w:val="-10"/>
      <w:sz w:val="18"/>
      <w:szCs w:val="18"/>
      <w:u w:val="none"/>
    </w:rPr>
  </w:style>
  <w:style w:type="character" w:customStyle="1" w:styleId="89FranklinGothicDemi8pt0pt">
    <w:name w:val="Основной текст (89) + Franklin Gothic Demi;8 pt;Интервал 0 pt"/>
    <w:basedOn w:val="89"/>
    <w:rsid w:val="00E63912"/>
    <w:rPr>
      <w:rFonts w:ascii="Franklin Gothic Demi" w:eastAsia="Franklin Gothic Demi" w:hAnsi="Franklin Gothic Demi" w:cs="Franklin Gothic Demi"/>
      <w:b/>
      <w:bCs/>
      <w:i w:val="0"/>
      <w:iCs w:val="0"/>
      <w:smallCaps w:val="0"/>
      <w:strike w:val="0"/>
      <w:color w:val="000000"/>
      <w:spacing w:val="0"/>
      <w:w w:val="100"/>
      <w:position w:val="0"/>
      <w:sz w:val="16"/>
      <w:szCs w:val="16"/>
      <w:u w:val="none"/>
      <w:lang w:val="uk-UA" w:eastAsia="uk-UA" w:bidi="uk-UA"/>
    </w:rPr>
  </w:style>
  <w:style w:type="character" w:customStyle="1" w:styleId="324">
    <w:name w:val="Колонтитул (32)_"/>
    <w:basedOn w:val="a0"/>
    <w:link w:val="325"/>
    <w:rsid w:val="00E63912"/>
    <w:rPr>
      <w:rFonts w:ascii="Segoe UI" w:eastAsia="Segoe UI" w:hAnsi="Segoe UI" w:cs="Segoe UI"/>
      <w:b/>
      <w:bCs/>
      <w:i w:val="0"/>
      <w:iCs w:val="0"/>
      <w:smallCaps w:val="0"/>
      <w:strike w:val="0"/>
      <w:spacing w:val="0"/>
      <w:sz w:val="15"/>
      <w:szCs w:val="15"/>
      <w:u w:val="none"/>
    </w:rPr>
  </w:style>
  <w:style w:type="character" w:customStyle="1" w:styleId="32TimesNewRoman">
    <w:name w:val="Колонтитул (32) + Times New Roman;Не полужирный"/>
    <w:basedOn w:val="324"/>
    <w:rsid w:val="00E63912"/>
    <w:rPr>
      <w:rFonts w:ascii="Times New Roman" w:eastAsia="Times New Roman" w:hAnsi="Times New Roman" w:cs="Times New Roman"/>
      <w:b/>
      <w:bCs/>
      <w:i w:val="0"/>
      <w:iCs w:val="0"/>
      <w:smallCaps w:val="0"/>
      <w:strike w:val="0"/>
      <w:color w:val="000000"/>
      <w:spacing w:val="0"/>
      <w:w w:val="100"/>
      <w:position w:val="0"/>
      <w:sz w:val="15"/>
      <w:szCs w:val="15"/>
      <w:u w:val="none"/>
      <w:lang w:val="uk-UA" w:eastAsia="uk-UA" w:bidi="uk-UA"/>
    </w:rPr>
  </w:style>
  <w:style w:type="character" w:customStyle="1" w:styleId="247">
    <w:name w:val="Заголовок №2 (4)_"/>
    <w:basedOn w:val="a0"/>
    <w:link w:val="248"/>
    <w:rsid w:val="00E63912"/>
    <w:rPr>
      <w:rFonts w:ascii="Segoe UI" w:eastAsia="Segoe UI" w:hAnsi="Segoe UI" w:cs="Segoe UI"/>
      <w:b/>
      <w:bCs/>
      <w:i w:val="0"/>
      <w:iCs w:val="0"/>
      <w:smallCaps w:val="0"/>
      <w:strike w:val="0"/>
      <w:spacing w:val="-10"/>
      <w:sz w:val="38"/>
      <w:szCs w:val="38"/>
      <w:u w:val="none"/>
    </w:rPr>
  </w:style>
  <w:style w:type="character" w:customStyle="1" w:styleId="430pt">
    <w:name w:val="Основной текст (43) + Интервал 0 pt"/>
    <w:basedOn w:val="430"/>
    <w:rsid w:val="00E63912"/>
    <w:rPr>
      <w:rFonts w:ascii="Times New Roman" w:eastAsia="Times New Roman" w:hAnsi="Times New Roman" w:cs="Times New Roman"/>
      <w:b/>
      <w:bCs/>
      <w:i w:val="0"/>
      <w:iCs w:val="0"/>
      <w:smallCaps w:val="0"/>
      <w:strike w:val="0"/>
      <w:color w:val="000000"/>
      <w:spacing w:val="10"/>
      <w:w w:val="100"/>
      <w:position w:val="0"/>
      <w:sz w:val="15"/>
      <w:szCs w:val="15"/>
      <w:u w:val="none"/>
      <w:lang w:val="uk-UA" w:eastAsia="uk-UA" w:bidi="uk-UA"/>
    </w:rPr>
  </w:style>
  <w:style w:type="character" w:customStyle="1" w:styleId="256">
    <w:name w:val="Основной текст (25) + Не полужирный;Не курсив"/>
    <w:basedOn w:val="250"/>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25TimesNewRoman75pt1">
    <w:name w:val="Колонтитул (25) + Times New Roman;7;5 pt;Не курсив"/>
    <w:basedOn w:val="252"/>
    <w:rsid w:val="00E63912"/>
    <w:rPr>
      <w:rFonts w:ascii="Times New Roman" w:eastAsia="Times New Roman" w:hAnsi="Times New Roman" w:cs="Times New Roman"/>
      <w:b w:val="0"/>
      <w:bCs w:val="0"/>
      <w:i/>
      <w:iCs/>
      <w:smallCaps w:val="0"/>
      <w:strike w:val="0"/>
      <w:color w:val="000000"/>
      <w:spacing w:val="0"/>
      <w:w w:val="100"/>
      <w:position w:val="0"/>
      <w:sz w:val="15"/>
      <w:szCs w:val="15"/>
      <w:u w:val="none"/>
      <w:lang w:val="uk-UA" w:eastAsia="uk-UA" w:bidi="uk-UA"/>
    </w:rPr>
  </w:style>
  <w:style w:type="character" w:customStyle="1" w:styleId="251pt0">
    <w:name w:val="Колонтитул (25) + Не курсив;Интервал 1 pt"/>
    <w:basedOn w:val="252"/>
    <w:rsid w:val="00E63912"/>
    <w:rPr>
      <w:rFonts w:ascii="Franklin Gothic Heavy" w:eastAsia="Franklin Gothic Heavy" w:hAnsi="Franklin Gothic Heavy" w:cs="Franklin Gothic Heavy"/>
      <w:b/>
      <w:bCs/>
      <w:i/>
      <w:iCs/>
      <w:smallCaps w:val="0"/>
      <w:strike w:val="0"/>
      <w:color w:val="000000"/>
      <w:spacing w:val="20"/>
      <w:w w:val="100"/>
      <w:position w:val="0"/>
      <w:sz w:val="13"/>
      <w:szCs w:val="13"/>
      <w:u w:val="single"/>
      <w:lang w:val="uk-UA" w:eastAsia="uk-UA" w:bidi="uk-UA"/>
    </w:rPr>
  </w:style>
  <w:style w:type="character" w:customStyle="1" w:styleId="257">
    <w:name w:val="Колонтитул (25)"/>
    <w:basedOn w:val="252"/>
    <w:rsid w:val="00E63912"/>
    <w:rPr>
      <w:rFonts w:ascii="Franklin Gothic Heavy" w:eastAsia="Franklin Gothic Heavy" w:hAnsi="Franklin Gothic Heavy" w:cs="Franklin Gothic Heavy"/>
      <w:b w:val="0"/>
      <w:bCs w:val="0"/>
      <w:i/>
      <w:iCs/>
      <w:smallCaps w:val="0"/>
      <w:strike w:val="0"/>
      <w:color w:val="000000"/>
      <w:spacing w:val="0"/>
      <w:w w:val="100"/>
      <w:position w:val="0"/>
      <w:sz w:val="13"/>
      <w:szCs w:val="13"/>
      <w:u w:val="single"/>
      <w:lang w:val="uk-UA" w:eastAsia="uk-UA" w:bidi="uk-UA"/>
    </w:rPr>
  </w:style>
  <w:style w:type="character" w:customStyle="1" w:styleId="88pt0">
    <w:name w:val="Основной текст (8) + 8 pt;Не курсив"/>
    <w:basedOn w:val="8"/>
    <w:rsid w:val="00E63912"/>
    <w:rPr>
      <w:rFonts w:ascii="Times New Roman" w:eastAsia="Times New Roman" w:hAnsi="Times New Roman" w:cs="Times New Roman"/>
      <w:b/>
      <w:bCs/>
      <w:i/>
      <w:iCs/>
      <w:smallCaps w:val="0"/>
      <w:strike w:val="0"/>
      <w:color w:val="000000"/>
      <w:spacing w:val="0"/>
      <w:w w:val="100"/>
      <w:position w:val="0"/>
      <w:sz w:val="16"/>
      <w:szCs w:val="16"/>
      <w:u w:val="none"/>
      <w:lang w:val="uk-UA" w:eastAsia="uk-UA" w:bidi="uk-UA"/>
    </w:rPr>
  </w:style>
  <w:style w:type="character" w:customStyle="1" w:styleId="5105pt1">
    <w:name w:val="Основной текст (5) + 10;5 pt;Курсив"/>
    <w:basedOn w:val="53"/>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900">
    <w:name w:val="Основной текст (90)_"/>
    <w:basedOn w:val="a0"/>
    <w:link w:val="901"/>
    <w:rsid w:val="00E63912"/>
    <w:rPr>
      <w:rFonts w:ascii="Segoe UI" w:eastAsia="Segoe UI" w:hAnsi="Segoe UI" w:cs="Segoe UI"/>
      <w:b w:val="0"/>
      <w:bCs w:val="0"/>
      <w:i/>
      <w:iCs/>
      <w:smallCaps w:val="0"/>
      <w:strike w:val="0"/>
      <w:spacing w:val="20"/>
      <w:sz w:val="22"/>
      <w:szCs w:val="22"/>
      <w:u w:val="none"/>
    </w:rPr>
  </w:style>
  <w:style w:type="character" w:customStyle="1" w:styleId="4SegoeUI15pt">
    <w:name w:val="Основной текст (4) + Segoe UI;15 pt;Не полужирный"/>
    <w:basedOn w:val="4"/>
    <w:rsid w:val="00E63912"/>
    <w:rPr>
      <w:rFonts w:ascii="Segoe UI" w:eastAsia="Segoe UI" w:hAnsi="Segoe UI" w:cs="Segoe UI"/>
      <w:b/>
      <w:bCs/>
      <w:i w:val="0"/>
      <w:iCs w:val="0"/>
      <w:smallCaps w:val="0"/>
      <w:strike w:val="0"/>
      <w:color w:val="000000"/>
      <w:spacing w:val="0"/>
      <w:w w:val="100"/>
      <w:position w:val="0"/>
      <w:sz w:val="30"/>
      <w:szCs w:val="30"/>
      <w:u w:val="none"/>
      <w:lang w:val="uk-UA" w:eastAsia="uk-UA" w:bidi="uk-UA"/>
    </w:rPr>
  </w:style>
  <w:style w:type="character" w:customStyle="1" w:styleId="4Consolas19pt">
    <w:name w:val="Основной текст (4) + Consolas;19 pt;Не полужирный"/>
    <w:basedOn w:val="4"/>
    <w:rsid w:val="00E63912"/>
    <w:rPr>
      <w:rFonts w:ascii="Consolas" w:eastAsia="Consolas" w:hAnsi="Consolas" w:cs="Consolas"/>
      <w:b/>
      <w:bCs/>
      <w:i w:val="0"/>
      <w:iCs w:val="0"/>
      <w:smallCaps w:val="0"/>
      <w:strike w:val="0"/>
      <w:color w:val="000000"/>
      <w:spacing w:val="0"/>
      <w:w w:val="100"/>
      <w:position w:val="0"/>
      <w:sz w:val="38"/>
      <w:szCs w:val="38"/>
      <w:u w:val="none"/>
      <w:lang w:val="uk-UA" w:eastAsia="uk-UA" w:bidi="uk-UA"/>
    </w:rPr>
  </w:style>
  <w:style w:type="character" w:customStyle="1" w:styleId="48FranklinGothicHeavy75pt">
    <w:name w:val="Основной текст (48) + Franklin Gothic Heavy;7;5 pt;Не полужирный;Не курсив"/>
    <w:basedOn w:val="480"/>
    <w:rsid w:val="00E63912"/>
    <w:rPr>
      <w:rFonts w:ascii="Franklin Gothic Heavy" w:eastAsia="Franklin Gothic Heavy" w:hAnsi="Franklin Gothic Heavy" w:cs="Franklin Gothic Heavy"/>
      <w:b/>
      <w:bCs/>
      <w:i/>
      <w:iCs/>
      <w:smallCaps w:val="0"/>
      <w:strike w:val="0"/>
      <w:color w:val="000000"/>
      <w:spacing w:val="0"/>
      <w:w w:val="100"/>
      <w:position w:val="0"/>
      <w:sz w:val="15"/>
      <w:szCs w:val="15"/>
      <w:u w:val="none"/>
      <w:lang w:val="uk-UA" w:eastAsia="uk-UA" w:bidi="uk-UA"/>
    </w:rPr>
  </w:style>
  <w:style w:type="character" w:customStyle="1" w:styleId="482">
    <w:name w:val="Основной текст (48)"/>
    <w:basedOn w:val="480"/>
    <w:rsid w:val="00E63912"/>
    <w:rPr>
      <w:rFonts w:ascii="Segoe UI" w:eastAsia="Segoe UI" w:hAnsi="Segoe UI" w:cs="Segoe UI"/>
      <w:b/>
      <w:bCs/>
      <w:i/>
      <w:iCs/>
      <w:smallCaps w:val="0"/>
      <w:strike w:val="0"/>
      <w:color w:val="000000"/>
      <w:spacing w:val="0"/>
      <w:w w:val="100"/>
      <w:position w:val="0"/>
      <w:sz w:val="14"/>
      <w:szCs w:val="14"/>
      <w:u w:val="single"/>
      <w:lang w:val="uk-UA" w:eastAsia="uk-UA" w:bidi="uk-UA"/>
    </w:rPr>
  </w:style>
  <w:style w:type="character" w:customStyle="1" w:styleId="48TimesNewRoman65pt">
    <w:name w:val="Основной текст (48) + Times New Roman;6;5 pt;Не полужирный"/>
    <w:basedOn w:val="480"/>
    <w:rsid w:val="00E63912"/>
    <w:rPr>
      <w:rFonts w:ascii="Times New Roman" w:eastAsia="Times New Roman" w:hAnsi="Times New Roman" w:cs="Times New Roman"/>
      <w:b/>
      <w:bCs/>
      <w:i/>
      <w:iCs/>
      <w:smallCaps w:val="0"/>
      <w:strike w:val="0"/>
      <w:color w:val="000000"/>
      <w:spacing w:val="0"/>
      <w:w w:val="100"/>
      <w:position w:val="0"/>
      <w:sz w:val="13"/>
      <w:szCs w:val="13"/>
      <w:u w:val="none"/>
      <w:lang w:val="uk-UA" w:eastAsia="uk-UA" w:bidi="uk-UA"/>
    </w:rPr>
  </w:style>
  <w:style w:type="character" w:customStyle="1" w:styleId="743">
    <w:name w:val="Основной текст (74)"/>
    <w:basedOn w:val="74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single"/>
      <w:lang w:val="uk-UA" w:eastAsia="uk-UA" w:bidi="uk-UA"/>
    </w:rPr>
  </w:style>
  <w:style w:type="character" w:customStyle="1" w:styleId="744">
    <w:name w:val="Основной текст (74)"/>
    <w:basedOn w:val="74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lang w:val="uk-UA" w:eastAsia="uk-UA" w:bidi="uk-UA"/>
    </w:rPr>
  </w:style>
  <w:style w:type="character" w:customStyle="1" w:styleId="TimesNewRoman85pt">
    <w:name w:val="Колонтитул + Times New Roman;8;5 pt;Не курсив"/>
    <w:basedOn w:val="a6"/>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910">
    <w:name w:val="Основной текст (91)_"/>
    <w:basedOn w:val="a0"/>
    <w:link w:val="911"/>
    <w:rsid w:val="00E63912"/>
    <w:rPr>
      <w:rFonts w:ascii="Franklin Gothic Heavy" w:eastAsia="Franklin Gothic Heavy" w:hAnsi="Franklin Gothic Heavy" w:cs="Franklin Gothic Heavy"/>
      <w:b w:val="0"/>
      <w:bCs w:val="0"/>
      <w:i w:val="0"/>
      <w:iCs w:val="0"/>
      <w:smallCaps w:val="0"/>
      <w:strike w:val="0"/>
      <w:spacing w:val="0"/>
      <w:sz w:val="14"/>
      <w:szCs w:val="14"/>
      <w:u w:val="none"/>
    </w:rPr>
  </w:style>
  <w:style w:type="character" w:customStyle="1" w:styleId="91BookmanOldStyle">
    <w:name w:val="Основной текст (91) + Bookman Old Style;Полужирный"/>
    <w:basedOn w:val="910"/>
    <w:rsid w:val="00E63912"/>
    <w:rPr>
      <w:rFonts w:ascii="Bookman Old Style" w:eastAsia="Bookman Old Style" w:hAnsi="Bookman Old Style" w:cs="Bookman Old Style"/>
      <w:b/>
      <w:bCs/>
      <w:i w:val="0"/>
      <w:iCs w:val="0"/>
      <w:smallCaps w:val="0"/>
      <w:strike w:val="0"/>
      <w:color w:val="000000"/>
      <w:spacing w:val="0"/>
      <w:w w:val="100"/>
      <w:position w:val="0"/>
      <w:sz w:val="14"/>
      <w:szCs w:val="14"/>
      <w:u w:val="none"/>
      <w:lang w:val="uk-UA" w:eastAsia="uk-UA" w:bidi="uk-UA"/>
    </w:rPr>
  </w:style>
  <w:style w:type="character" w:customStyle="1" w:styleId="410pt0">
    <w:name w:val="Основной текст (4) + 10 pt;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42pt">
    <w:name w:val="Основной текст (4) + Интервал 2 pt"/>
    <w:basedOn w:val="4"/>
    <w:rsid w:val="00E63912"/>
    <w:rPr>
      <w:rFonts w:ascii="Times New Roman" w:eastAsia="Times New Roman" w:hAnsi="Times New Roman" w:cs="Times New Roman"/>
      <w:b/>
      <w:bCs/>
      <w:i w:val="0"/>
      <w:iCs w:val="0"/>
      <w:smallCaps w:val="0"/>
      <w:strike w:val="0"/>
      <w:color w:val="000000"/>
      <w:spacing w:val="40"/>
      <w:w w:val="100"/>
      <w:position w:val="0"/>
      <w:sz w:val="19"/>
      <w:szCs w:val="19"/>
      <w:u w:val="none"/>
      <w:lang w:val="uk-UA" w:eastAsia="uk-UA" w:bidi="uk-UA"/>
    </w:rPr>
  </w:style>
  <w:style w:type="character" w:customStyle="1" w:styleId="5510pt">
    <w:name w:val="Основной текст (55) + 10 pt;Не курсив"/>
    <w:basedOn w:val="550"/>
    <w:rsid w:val="00E63912"/>
    <w:rPr>
      <w:rFonts w:ascii="Times New Roman" w:eastAsia="Times New Roman" w:hAnsi="Times New Roman" w:cs="Times New Roman"/>
      <w:b w:val="0"/>
      <w:bCs w:val="0"/>
      <w:i/>
      <w:iCs/>
      <w:smallCaps w:val="0"/>
      <w:strike w:val="0"/>
      <w:color w:val="000000"/>
      <w:spacing w:val="0"/>
      <w:w w:val="100"/>
      <w:position w:val="0"/>
      <w:sz w:val="20"/>
      <w:szCs w:val="20"/>
      <w:u w:val="none"/>
      <w:lang w:val="uk-UA" w:eastAsia="uk-UA" w:bidi="uk-UA"/>
    </w:rPr>
  </w:style>
  <w:style w:type="character" w:customStyle="1" w:styleId="332">
    <w:name w:val="Колонтитул (33)_"/>
    <w:basedOn w:val="a0"/>
    <w:link w:val="333"/>
    <w:rsid w:val="00E63912"/>
    <w:rPr>
      <w:rFonts w:ascii="Times New Roman" w:eastAsia="Times New Roman" w:hAnsi="Times New Roman" w:cs="Times New Roman"/>
      <w:b/>
      <w:bCs/>
      <w:i/>
      <w:iCs/>
      <w:smallCaps w:val="0"/>
      <w:strike w:val="0"/>
      <w:spacing w:val="0"/>
      <w:sz w:val="19"/>
      <w:szCs w:val="19"/>
      <w:u w:val="none"/>
    </w:rPr>
  </w:style>
  <w:style w:type="character" w:customStyle="1" w:styleId="206pt1">
    <w:name w:val="Основной текст (20) + 6 pt"/>
    <w:basedOn w:val="200"/>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206">
    <w:name w:val="Основной текст (20)"/>
    <w:basedOn w:val="200"/>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uk-UA" w:eastAsia="uk-UA" w:bidi="uk-UA"/>
    </w:rPr>
  </w:style>
  <w:style w:type="character" w:customStyle="1" w:styleId="19TimesNewRoman75pt">
    <w:name w:val="Колонтитул (19) + Times New Roman;7;5 pt;Не полужирный;Не курсив"/>
    <w:basedOn w:val="192"/>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342">
    <w:name w:val="Колонтитул (34)_"/>
    <w:basedOn w:val="a0"/>
    <w:link w:val="343"/>
    <w:rsid w:val="00E63912"/>
    <w:rPr>
      <w:rFonts w:ascii="Times New Roman" w:eastAsia="Times New Roman" w:hAnsi="Times New Roman" w:cs="Times New Roman"/>
      <w:b/>
      <w:bCs/>
      <w:i/>
      <w:iCs/>
      <w:smallCaps w:val="0"/>
      <w:strike w:val="0"/>
      <w:spacing w:val="-10"/>
      <w:sz w:val="18"/>
      <w:szCs w:val="18"/>
      <w:u w:val="none"/>
    </w:rPr>
  </w:style>
  <w:style w:type="character" w:customStyle="1" w:styleId="920">
    <w:name w:val="Основной текст (92)_"/>
    <w:basedOn w:val="a0"/>
    <w:link w:val="921"/>
    <w:rsid w:val="00E63912"/>
    <w:rPr>
      <w:rFonts w:ascii="Times New Roman" w:eastAsia="Times New Roman" w:hAnsi="Times New Roman" w:cs="Times New Roman"/>
      <w:b/>
      <w:bCs/>
      <w:i w:val="0"/>
      <w:iCs w:val="0"/>
      <w:smallCaps w:val="0"/>
      <w:strike w:val="0"/>
      <w:sz w:val="22"/>
      <w:szCs w:val="22"/>
      <w:u w:val="none"/>
    </w:rPr>
  </w:style>
  <w:style w:type="character" w:customStyle="1" w:styleId="92115pt">
    <w:name w:val="Основной текст (92) + 11;5 pt;Не полужирный;Курсив"/>
    <w:basedOn w:val="920"/>
    <w:rsid w:val="00E63912"/>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character" w:customStyle="1" w:styleId="9212pt">
    <w:name w:val="Основной текст (92) + 12 pt;Не полужирный;Курсив"/>
    <w:basedOn w:val="920"/>
    <w:rsid w:val="00E63912"/>
    <w:rPr>
      <w:rFonts w:ascii="Times New Roman" w:eastAsia="Times New Roman" w:hAnsi="Times New Roman" w:cs="Times New Roman"/>
      <w:b/>
      <w:bCs/>
      <w:i/>
      <w:iCs/>
      <w:smallCaps w:val="0"/>
      <w:strike w:val="0"/>
      <w:color w:val="000000"/>
      <w:spacing w:val="0"/>
      <w:w w:val="100"/>
      <w:position w:val="0"/>
      <w:sz w:val="24"/>
      <w:szCs w:val="24"/>
      <w:u w:val="none"/>
      <w:lang w:val="uk-UA" w:eastAsia="uk-UA" w:bidi="uk-UA"/>
    </w:rPr>
  </w:style>
  <w:style w:type="character" w:customStyle="1" w:styleId="9212pt0">
    <w:name w:val="Основной текст (92) + 12 pt;Не полужирный"/>
    <w:basedOn w:val="920"/>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92FranklinGothicHeavy75pt">
    <w:name w:val="Основной текст (92) + Franklin Gothic Heavy;7;5 pt;Не полужирный;Малые прописные"/>
    <w:basedOn w:val="920"/>
    <w:rsid w:val="00E63912"/>
    <w:rPr>
      <w:rFonts w:ascii="Franklin Gothic Heavy" w:eastAsia="Franklin Gothic Heavy" w:hAnsi="Franklin Gothic Heavy" w:cs="Franklin Gothic Heavy"/>
      <w:b/>
      <w:bCs/>
      <w:i w:val="0"/>
      <w:iCs w:val="0"/>
      <w:smallCaps/>
      <w:strike w:val="0"/>
      <w:color w:val="000000"/>
      <w:spacing w:val="0"/>
      <w:w w:val="100"/>
      <w:position w:val="0"/>
      <w:sz w:val="15"/>
      <w:szCs w:val="15"/>
      <w:u w:val="none"/>
      <w:lang w:val="uk-UA" w:eastAsia="uk-UA" w:bidi="uk-UA"/>
    </w:rPr>
  </w:style>
  <w:style w:type="character" w:customStyle="1" w:styleId="930">
    <w:name w:val="Основной текст (93)_"/>
    <w:basedOn w:val="a0"/>
    <w:link w:val="931"/>
    <w:rsid w:val="00E63912"/>
    <w:rPr>
      <w:rFonts w:ascii="Segoe UI" w:eastAsia="Segoe UI" w:hAnsi="Segoe UI" w:cs="Segoe UI"/>
      <w:b/>
      <w:bCs/>
      <w:i w:val="0"/>
      <w:iCs w:val="0"/>
      <w:smallCaps w:val="0"/>
      <w:strike w:val="0"/>
      <w:spacing w:val="-10"/>
      <w:sz w:val="16"/>
      <w:szCs w:val="16"/>
      <w:u w:val="none"/>
    </w:rPr>
  </w:style>
  <w:style w:type="character" w:customStyle="1" w:styleId="932">
    <w:name w:val="Основной текст (93)"/>
    <w:basedOn w:val="930"/>
    <w:rsid w:val="00E63912"/>
    <w:rPr>
      <w:rFonts w:ascii="Segoe UI" w:eastAsia="Segoe UI" w:hAnsi="Segoe UI" w:cs="Segoe UI"/>
      <w:b/>
      <w:bCs/>
      <w:i w:val="0"/>
      <w:iCs w:val="0"/>
      <w:smallCaps w:val="0"/>
      <w:strike w:val="0"/>
      <w:color w:val="000000"/>
      <w:spacing w:val="-10"/>
      <w:w w:val="100"/>
      <w:position w:val="0"/>
      <w:sz w:val="16"/>
      <w:szCs w:val="16"/>
      <w:u w:val="single"/>
      <w:lang w:val="uk-UA" w:eastAsia="uk-UA" w:bidi="uk-UA"/>
    </w:rPr>
  </w:style>
  <w:style w:type="character" w:customStyle="1" w:styleId="9210pt">
    <w:name w:val="Основной текст (92) + 10 pt;Не полужирный"/>
    <w:basedOn w:val="920"/>
    <w:rsid w:val="00E6391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92115pt0">
    <w:name w:val="Основной текст (92) + 11;5 pt;Курсив"/>
    <w:basedOn w:val="920"/>
    <w:rsid w:val="00E63912"/>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character" w:customStyle="1" w:styleId="2712pt2">
    <w:name w:val="Основной текст (27) + 12 pt;Не полужирный;Курсив"/>
    <w:basedOn w:val="270"/>
    <w:rsid w:val="00E63912"/>
    <w:rPr>
      <w:rFonts w:ascii="Times New Roman" w:eastAsia="Times New Roman" w:hAnsi="Times New Roman" w:cs="Times New Roman"/>
      <w:b/>
      <w:bCs/>
      <w:i/>
      <w:iCs/>
      <w:smallCaps w:val="0"/>
      <w:strike w:val="0"/>
      <w:color w:val="000000"/>
      <w:spacing w:val="0"/>
      <w:w w:val="100"/>
      <w:position w:val="0"/>
      <w:sz w:val="24"/>
      <w:szCs w:val="24"/>
      <w:u w:val="none"/>
      <w:lang w:val="uk-UA" w:eastAsia="uk-UA" w:bidi="uk-UA"/>
    </w:rPr>
  </w:style>
  <w:style w:type="character" w:customStyle="1" w:styleId="270pt">
    <w:name w:val="Основной текст (27) + Не полужирный;Интервал 0 pt"/>
    <w:basedOn w:val="270"/>
    <w:rsid w:val="00E63912"/>
    <w:rPr>
      <w:rFonts w:ascii="Times New Roman" w:eastAsia="Times New Roman" w:hAnsi="Times New Roman" w:cs="Times New Roman"/>
      <w:b/>
      <w:bCs/>
      <w:i w:val="0"/>
      <w:iCs w:val="0"/>
      <w:smallCaps w:val="0"/>
      <w:strike w:val="0"/>
      <w:color w:val="000000"/>
      <w:spacing w:val="-10"/>
      <w:w w:val="100"/>
      <w:position w:val="0"/>
      <w:sz w:val="22"/>
      <w:szCs w:val="22"/>
      <w:u w:val="none"/>
      <w:lang w:val="uk-UA" w:eastAsia="uk-UA" w:bidi="uk-UA"/>
    </w:rPr>
  </w:style>
  <w:style w:type="character" w:customStyle="1" w:styleId="48TimesNewRoman9pt">
    <w:name w:val="Основной текст (48) + Times New Roman;9 pt;Не курсив"/>
    <w:basedOn w:val="480"/>
    <w:rsid w:val="00E63912"/>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351">
    <w:name w:val="Колонтитул (35)_"/>
    <w:basedOn w:val="a0"/>
    <w:link w:val="352"/>
    <w:rsid w:val="00E63912"/>
    <w:rPr>
      <w:rFonts w:ascii="Segoe UI" w:eastAsia="Segoe UI" w:hAnsi="Segoe UI" w:cs="Segoe UI"/>
      <w:b w:val="0"/>
      <w:bCs w:val="0"/>
      <w:i w:val="0"/>
      <w:iCs w:val="0"/>
      <w:smallCaps w:val="0"/>
      <w:strike w:val="0"/>
      <w:sz w:val="20"/>
      <w:szCs w:val="20"/>
      <w:u w:val="none"/>
    </w:rPr>
  </w:style>
  <w:style w:type="character" w:customStyle="1" w:styleId="211pt0">
    <w:name w:val="Основной текст (2) + 11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940">
    <w:name w:val="Основной текст (94)_"/>
    <w:basedOn w:val="a0"/>
    <w:link w:val="941"/>
    <w:rsid w:val="00E63912"/>
    <w:rPr>
      <w:rFonts w:ascii="Times New Roman" w:eastAsia="Times New Roman" w:hAnsi="Times New Roman" w:cs="Times New Roman"/>
      <w:b w:val="0"/>
      <w:bCs w:val="0"/>
      <w:i w:val="0"/>
      <w:iCs w:val="0"/>
      <w:smallCaps w:val="0"/>
      <w:strike w:val="0"/>
      <w:sz w:val="19"/>
      <w:szCs w:val="19"/>
      <w:u w:val="none"/>
    </w:rPr>
  </w:style>
  <w:style w:type="character" w:customStyle="1" w:styleId="363">
    <w:name w:val="Колонтитул (36)_"/>
    <w:basedOn w:val="a0"/>
    <w:link w:val="364"/>
    <w:rsid w:val="00E63912"/>
    <w:rPr>
      <w:rFonts w:ascii="Times New Roman" w:eastAsia="Times New Roman" w:hAnsi="Times New Roman" w:cs="Times New Roman"/>
      <w:b/>
      <w:bCs/>
      <w:i w:val="0"/>
      <w:iCs w:val="0"/>
      <w:smallCaps w:val="0"/>
      <w:strike w:val="0"/>
      <w:spacing w:val="-10"/>
      <w:sz w:val="14"/>
      <w:szCs w:val="14"/>
      <w:u w:val="none"/>
    </w:rPr>
  </w:style>
  <w:style w:type="character" w:customStyle="1" w:styleId="360pt">
    <w:name w:val="Колонтитул (36) + Интервал 0 pt"/>
    <w:basedOn w:val="363"/>
    <w:rsid w:val="00E63912"/>
    <w:rPr>
      <w:rFonts w:ascii="Times New Roman" w:eastAsia="Times New Roman" w:hAnsi="Times New Roman" w:cs="Times New Roman"/>
      <w:b/>
      <w:bCs/>
      <w:i w:val="0"/>
      <w:iCs w:val="0"/>
      <w:smallCaps w:val="0"/>
      <w:strike w:val="0"/>
      <w:color w:val="000000"/>
      <w:spacing w:val="0"/>
      <w:w w:val="100"/>
      <w:position w:val="0"/>
      <w:sz w:val="14"/>
      <w:szCs w:val="14"/>
      <w:u w:val="single"/>
      <w:lang w:val="uk-UA" w:eastAsia="uk-UA" w:bidi="uk-UA"/>
    </w:rPr>
  </w:style>
  <w:style w:type="character" w:customStyle="1" w:styleId="365">
    <w:name w:val="Колонтитул (36)"/>
    <w:basedOn w:val="363"/>
    <w:rsid w:val="00E63912"/>
    <w:rPr>
      <w:rFonts w:ascii="Times New Roman" w:eastAsia="Times New Roman" w:hAnsi="Times New Roman" w:cs="Times New Roman"/>
      <w:b/>
      <w:bCs/>
      <w:i w:val="0"/>
      <w:iCs w:val="0"/>
      <w:smallCaps w:val="0"/>
      <w:strike w:val="0"/>
      <w:color w:val="000000"/>
      <w:spacing w:val="-10"/>
      <w:w w:val="100"/>
      <w:position w:val="0"/>
      <w:sz w:val="14"/>
      <w:szCs w:val="14"/>
      <w:u w:val="single"/>
      <w:lang w:val="uk-UA" w:eastAsia="uk-UA" w:bidi="uk-UA"/>
    </w:rPr>
  </w:style>
  <w:style w:type="character" w:customStyle="1" w:styleId="3665pt1pt">
    <w:name w:val="Колонтитул (36) + 6;5 pt;Интервал 1 pt"/>
    <w:basedOn w:val="363"/>
    <w:rsid w:val="00E63912"/>
    <w:rPr>
      <w:rFonts w:ascii="Times New Roman" w:eastAsia="Times New Roman" w:hAnsi="Times New Roman" w:cs="Times New Roman"/>
      <w:b/>
      <w:bCs/>
      <w:i w:val="0"/>
      <w:iCs w:val="0"/>
      <w:smallCaps w:val="0"/>
      <w:strike w:val="0"/>
      <w:color w:val="000000"/>
      <w:spacing w:val="20"/>
      <w:w w:val="100"/>
      <w:position w:val="0"/>
      <w:sz w:val="13"/>
      <w:szCs w:val="13"/>
      <w:u w:val="single"/>
      <w:lang w:val="uk-UA" w:eastAsia="uk-UA" w:bidi="uk-UA"/>
    </w:rPr>
  </w:style>
  <w:style w:type="character" w:customStyle="1" w:styleId="4115pt0pt">
    <w:name w:val="Основной текст (4) + 11;5 pt;Не полужирный;Курсив;Интервал 0 pt"/>
    <w:basedOn w:val="4"/>
    <w:rsid w:val="00E63912"/>
    <w:rPr>
      <w:rFonts w:ascii="Times New Roman" w:eastAsia="Times New Roman" w:hAnsi="Times New Roman" w:cs="Times New Roman"/>
      <w:b/>
      <w:bCs/>
      <w:i/>
      <w:iCs/>
      <w:smallCaps w:val="0"/>
      <w:strike w:val="0"/>
      <w:color w:val="000000"/>
      <w:spacing w:val="-10"/>
      <w:w w:val="100"/>
      <w:position w:val="0"/>
      <w:sz w:val="23"/>
      <w:szCs w:val="23"/>
      <w:u w:val="single"/>
      <w:lang w:val="uk-UA" w:eastAsia="uk-UA" w:bidi="uk-UA"/>
    </w:rPr>
  </w:style>
  <w:style w:type="character" w:customStyle="1" w:styleId="4105pt3">
    <w:name w:val="Основной текст (4) + 10;5 pt;Курсив"/>
    <w:basedOn w:val="4"/>
    <w:rsid w:val="00E63912"/>
    <w:rPr>
      <w:rFonts w:ascii="Times New Roman" w:eastAsia="Times New Roman" w:hAnsi="Times New Roman" w:cs="Times New Roman"/>
      <w:b/>
      <w:bCs/>
      <w:i/>
      <w:iCs/>
      <w:smallCaps w:val="0"/>
      <w:strike w:val="0"/>
      <w:color w:val="000000"/>
      <w:spacing w:val="0"/>
      <w:w w:val="100"/>
      <w:position w:val="0"/>
      <w:sz w:val="21"/>
      <w:szCs w:val="21"/>
      <w:u w:val="single"/>
      <w:lang w:val="uk-UA" w:eastAsia="uk-UA" w:bidi="uk-UA"/>
    </w:rPr>
  </w:style>
  <w:style w:type="character" w:customStyle="1" w:styleId="950">
    <w:name w:val="Основной текст (95)_"/>
    <w:basedOn w:val="a0"/>
    <w:link w:val="951"/>
    <w:rsid w:val="00E63912"/>
    <w:rPr>
      <w:rFonts w:ascii="Franklin Gothic Heavy" w:eastAsia="Franklin Gothic Heavy" w:hAnsi="Franklin Gothic Heavy" w:cs="Franklin Gothic Heavy"/>
      <w:b w:val="0"/>
      <w:bCs w:val="0"/>
      <w:i w:val="0"/>
      <w:iCs w:val="0"/>
      <w:smallCaps w:val="0"/>
      <w:strike w:val="0"/>
      <w:spacing w:val="0"/>
      <w:sz w:val="17"/>
      <w:szCs w:val="17"/>
      <w:u w:val="none"/>
    </w:rPr>
  </w:style>
  <w:style w:type="character" w:customStyle="1" w:styleId="95BookmanOldStyle7pt">
    <w:name w:val="Основной текст (95) + Bookman Old Style;7 pt;Полужирный"/>
    <w:basedOn w:val="950"/>
    <w:rsid w:val="00E63912"/>
    <w:rPr>
      <w:rFonts w:ascii="Bookman Old Style" w:eastAsia="Bookman Old Style" w:hAnsi="Bookman Old Style" w:cs="Bookman Old Style"/>
      <w:b/>
      <w:bCs/>
      <w:i w:val="0"/>
      <w:iCs w:val="0"/>
      <w:smallCaps w:val="0"/>
      <w:strike w:val="0"/>
      <w:color w:val="000000"/>
      <w:spacing w:val="0"/>
      <w:w w:val="100"/>
      <w:position w:val="0"/>
      <w:sz w:val="14"/>
      <w:szCs w:val="14"/>
      <w:u w:val="none"/>
      <w:lang w:val="uk-UA" w:eastAsia="uk-UA" w:bidi="uk-UA"/>
    </w:rPr>
  </w:style>
  <w:style w:type="character" w:customStyle="1" w:styleId="952">
    <w:name w:val="Основной текст (95)"/>
    <w:basedOn w:val="95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7"/>
      <w:szCs w:val="17"/>
      <w:u w:val="single"/>
      <w:lang w:val="uk-UA" w:eastAsia="uk-UA" w:bidi="uk-UA"/>
    </w:rPr>
  </w:style>
  <w:style w:type="character" w:customStyle="1" w:styleId="5SegoeUI7pt">
    <w:name w:val="Основной текст (5) + Segoe UI;7 pt;Не полужирный;Малые прописные"/>
    <w:basedOn w:val="53"/>
    <w:rsid w:val="00E63912"/>
    <w:rPr>
      <w:rFonts w:ascii="Segoe UI" w:eastAsia="Segoe UI" w:hAnsi="Segoe UI" w:cs="Segoe UI"/>
      <w:b/>
      <w:bCs/>
      <w:i w:val="0"/>
      <w:iCs w:val="0"/>
      <w:smallCaps/>
      <w:strike w:val="0"/>
      <w:color w:val="000000"/>
      <w:spacing w:val="0"/>
      <w:w w:val="100"/>
      <w:position w:val="0"/>
      <w:sz w:val="14"/>
      <w:szCs w:val="14"/>
      <w:u w:val="none"/>
      <w:lang w:val="uk-UA" w:eastAsia="uk-UA" w:bidi="uk-UA"/>
    </w:rPr>
  </w:style>
  <w:style w:type="character" w:customStyle="1" w:styleId="180pt0">
    <w:name w:val="Колонтитул (18) + Интервал 0 pt"/>
    <w:basedOn w:val="181"/>
    <w:rsid w:val="00E63912"/>
    <w:rPr>
      <w:rFonts w:ascii="Times New Roman" w:eastAsia="Times New Roman" w:hAnsi="Times New Roman" w:cs="Times New Roman"/>
      <w:b w:val="0"/>
      <w:bCs w:val="0"/>
      <w:i/>
      <w:iCs/>
      <w:smallCaps w:val="0"/>
      <w:strike w:val="0"/>
      <w:color w:val="000000"/>
      <w:spacing w:val="-10"/>
      <w:w w:val="100"/>
      <w:position w:val="0"/>
      <w:sz w:val="13"/>
      <w:szCs w:val="13"/>
      <w:u w:val="none"/>
      <w:lang w:val="uk-UA" w:eastAsia="uk-UA" w:bidi="uk-UA"/>
    </w:rPr>
  </w:style>
  <w:style w:type="character" w:customStyle="1" w:styleId="22TimesNewRoman5pt">
    <w:name w:val="Колонтитул (22) + Times New Roman;5 pt;Полужирный"/>
    <w:basedOn w:val="222"/>
    <w:rsid w:val="00E63912"/>
    <w:rPr>
      <w:rFonts w:ascii="Times New Roman" w:eastAsia="Times New Roman" w:hAnsi="Times New Roman" w:cs="Times New Roman"/>
      <w:b/>
      <w:bCs/>
      <w:i w:val="0"/>
      <w:iCs w:val="0"/>
      <w:smallCaps w:val="0"/>
      <w:strike w:val="0"/>
      <w:color w:val="000000"/>
      <w:spacing w:val="0"/>
      <w:w w:val="100"/>
      <w:position w:val="0"/>
      <w:sz w:val="10"/>
      <w:szCs w:val="10"/>
      <w:u w:val="none"/>
      <w:lang w:val="uk-UA" w:eastAsia="uk-UA" w:bidi="uk-UA"/>
    </w:rPr>
  </w:style>
  <w:style w:type="character" w:customStyle="1" w:styleId="585pt6">
    <w:name w:val="Основной текст (5) + 8;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7"/>
      <w:szCs w:val="17"/>
      <w:u w:val="single"/>
      <w:lang w:val="uk-UA" w:eastAsia="uk-UA" w:bidi="uk-UA"/>
    </w:rPr>
  </w:style>
  <w:style w:type="character" w:customStyle="1" w:styleId="585pt7">
    <w:name w:val="Основной текст (5) + 8;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595pt2">
    <w:name w:val="Основной текст (5) + 9;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9"/>
      <w:szCs w:val="19"/>
      <w:u w:val="single"/>
      <w:lang w:val="uk-UA" w:eastAsia="uk-UA" w:bidi="uk-UA"/>
    </w:rPr>
  </w:style>
  <w:style w:type="character" w:customStyle="1" w:styleId="96">
    <w:name w:val="Основной текст (96)_"/>
    <w:basedOn w:val="a0"/>
    <w:link w:val="960"/>
    <w:rsid w:val="00E63912"/>
    <w:rPr>
      <w:rFonts w:ascii="Franklin Gothic Heavy" w:eastAsia="Franklin Gothic Heavy" w:hAnsi="Franklin Gothic Heavy" w:cs="Franklin Gothic Heavy"/>
      <w:b w:val="0"/>
      <w:bCs w:val="0"/>
      <w:i w:val="0"/>
      <w:iCs w:val="0"/>
      <w:smallCaps w:val="0"/>
      <w:strike w:val="0"/>
      <w:sz w:val="20"/>
      <w:szCs w:val="20"/>
      <w:u w:val="none"/>
    </w:rPr>
  </w:style>
  <w:style w:type="character" w:customStyle="1" w:styleId="30pt">
    <w:name w:val="Колонтитул (3) + Интервал 0 pt"/>
    <w:basedOn w:val="33"/>
    <w:rsid w:val="00E63912"/>
    <w:rPr>
      <w:rFonts w:ascii="Bookman Old Style" w:eastAsia="Bookman Old Style" w:hAnsi="Bookman Old Style" w:cs="Bookman Old Style"/>
      <w:b/>
      <w:bCs/>
      <w:i/>
      <w:iCs/>
      <w:smallCaps w:val="0"/>
      <w:strike w:val="0"/>
      <w:color w:val="000000"/>
      <w:spacing w:val="-10"/>
      <w:w w:val="100"/>
      <w:position w:val="0"/>
      <w:sz w:val="9"/>
      <w:szCs w:val="9"/>
      <w:u w:val="none"/>
      <w:lang w:val="uk-UA" w:eastAsia="uk-UA" w:bidi="uk-UA"/>
    </w:rPr>
  </w:style>
  <w:style w:type="character" w:customStyle="1" w:styleId="136pt">
    <w:name w:val="Колонтитул (13) + 6 pt;Полужирный"/>
    <w:basedOn w:val="131"/>
    <w:rsid w:val="00E63912"/>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134">
    <w:name w:val="Колонтитул (13)"/>
    <w:basedOn w:val="131"/>
    <w:rsid w:val="00E6391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uk-UA" w:eastAsia="uk-UA" w:bidi="uk-UA"/>
    </w:rPr>
  </w:style>
  <w:style w:type="character" w:customStyle="1" w:styleId="135">
    <w:name w:val="Колонтитул (13)"/>
    <w:basedOn w:val="131"/>
    <w:rsid w:val="00E63912"/>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uk-UA" w:eastAsia="uk-UA" w:bidi="uk-UA"/>
    </w:rPr>
  </w:style>
  <w:style w:type="character" w:customStyle="1" w:styleId="258">
    <w:name w:val="Заголовок №2 (5)_"/>
    <w:basedOn w:val="a0"/>
    <w:link w:val="259"/>
    <w:rsid w:val="00E63912"/>
    <w:rPr>
      <w:rFonts w:ascii="Segoe UI" w:eastAsia="Segoe UI" w:hAnsi="Segoe UI" w:cs="Segoe UI"/>
      <w:b/>
      <w:bCs/>
      <w:i w:val="0"/>
      <w:iCs w:val="0"/>
      <w:smallCaps w:val="0"/>
      <w:strike w:val="0"/>
      <w:spacing w:val="-10"/>
      <w:sz w:val="36"/>
      <w:szCs w:val="36"/>
      <w:u w:val="none"/>
    </w:rPr>
  </w:style>
  <w:style w:type="character" w:customStyle="1" w:styleId="67TimesNewRoman55pt">
    <w:name w:val="Основной текст (67) + Times New Roman;5;5 pt;Полужирный"/>
    <w:basedOn w:val="670"/>
    <w:rsid w:val="00E63912"/>
    <w:rPr>
      <w:rFonts w:ascii="Times New Roman" w:eastAsia="Times New Roman" w:hAnsi="Times New Roman" w:cs="Times New Roman"/>
      <w:b/>
      <w:bCs/>
      <w:i w:val="0"/>
      <w:iCs w:val="0"/>
      <w:smallCaps w:val="0"/>
      <w:strike w:val="0"/>
      <w:color w:val="000000"/>
      <w:spacing w:val="0"/>
      <w:w w:val="100"/>
      <w:position w:val="0"/>
      <w:sz w:val="11"/>
      <w:szCs w:val="11"/>
      <w:u w:val="none"/>
      <w:lang w:val="uk-UA" w:eastAsia="uk-UA" w:bidi="uk-UA"/>
    </w:rPr>
  </w:style>
  <w:style w:type="character" w:customStyle="1" w:styleId="673">
    <w:name w:val="Основной текст (67)"/>
    <w:basedOn w:val="67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lang w:val="uk-UA" w:eastAsia="uk-UA" w:bidi="uk-UA"/>
    </w:rPr>
  </w:style>
  <w:style w:type="character" w:customStyle="1" w:styleId="25TimesNewRoman7pt">
    <w:name w:val="Колонтитул (25) + Times New Roman;7 pt;Полужирный;Не курсив"/>
    <w:basedOn w:val="252"/>
    <w:rsid w:val="00E63912"/>
    <w:rPr>
      <w:rFonts w:ascii="Times New Roman" w:eastAsia="Times New Roman" w:hAnsi="Times New Roman" w:cs="Times New Roman"/>
      <w:b/>
      <w:bCs/>
      <w:i/>
      <w:iCs/>
      <w:smallCaps w:val="0"/>
      <w:strike w:val="0"/>
      <w:color w:val="000000"/>
      <w:spacing w:val="0"/>
      <w:w w:val="100"/>
      <w:position w:val="0"/>
      <w:sz w:val="14"/>
      <w:szCs w:val="14"/>
      <w:u w:val="none"/>
      <w:lang w:val="uk-UA" w:eastAsia="uk-UA" w:bidi="uk-UA"/>
    </w:rPr>
  </w:style>
  <w:style w:type="character" w:customStyle="1" w:styleId="25TimesNewRoman9pt">
    <w:name w:val="Колонтитул (25) + Times New Roman;9 pt;Не курсив"/>
    <w:basedOn w:val="252"/>
    <w:rsid w:val="00E63912"/>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250pt">
    <w:name w:val="Колонтитул (25) + Не курсив;Интервал 0 pt"/>
    <w:basedOn w:val="252"/>
    <w:rsid w:val="00E63912"/>
    <w:rPr>
      <w:rFonts w:ascii="Franklin Gothic Heavy" w:eastAsia="Franklin Gothic Heavy" w:hAnsi="Franklin Gothic Heavy" w:cs="Franklin Gothic Heavy"/>
      <w:b/>
      <w:bCs/>
      <w:i/>
      <w:iCs/>
      <w:smallCaps w:val="0"/>
      <w:strike w:val="0"/>
      <w:color w:val="000000"/>
      <w:spacing w:val="10"/>
      <w:w w:val="100"/>
      <w:position w:val="0"/>
      <w:sz w:val="13"/>
      <w:szCs w:val="13"/>
      <w:u w:val="none"/>
      <w:lang w:val="uk-UA" w:eastAsia="uk-UA" w:bidi="uk-UA"/>
    </w:rPr>
  </w:style>
  <w:style w:type="character" w:customStyle="1" w:styleId="372">
    <w:name w:val="Колонтитул (37)_"/>
    <w:basedOn w:val="a0"/>
    <w:link w:val="373"/>
    <w:rsid w:val="00E63912"/>
    <w:rPr>
      <w:rFonts w:ascii="Segoe UI" w:eastAsia="Segoe UI" w:hAnsi="Segoe UI" w:cs="Segoe UI"/>
      <w:b/>
      <w:bCs/>
      <w:i w:val="0"/>
      <w:iCs w:val="0"/>
      <w:smallCaps w:val="0"/>
      <w:strike w:val="0"/>
      <w:spacing w:val="-10"/>
      <w:sz w:val="12"/>
      <w:szCs w:val="12"/>
      <w:u w:val="none"/>
    </w:rPr>
  </w:style>
  <w:style w:type="character" w:customStyle="1" w:styleId="41pt">
    <w:name w:val="Основной текст (4) + Интервал 1 pt"/>
    <w:basedOn w:val="4"/>
    <w:rsid w:val="00E63912"/>
    <w:rPr>
      <w:rFonts w:ascii="Times New Roman" w:eastAsia="Times New Roman" w:hAnsi="Times New Roman" w:cs="Times New Roman"/>
      <w:b/>
      <w:bCs/>
      <w:i w:val="0"/>
      <w:iCs w:val="0"/>
      <w:smallCaps w:val="0"/>
      <w:strike w:val="0"/>
      <w:color w:val="000000"/>
      <w:spacing w:val="30"/>
      <w:w w:val="100"/>
      <w:position w:val="0"/>
      <w:sz w:val="19"/>
      <w:szCs w:val="19"/>
      <w:u w:val="single"/>
      <w:lang w:val="uk-UA" w:eastAsia="uk-UA" w:bidi="uk-UA"/>
    </w:rPr>
  </w:style>
  <w:style w:type="character" w:customStyle="1" w:styleId="41pt0">
    <w:name w:val="Основной текст (4) + Интервал 1 pt"/>
    <w:basedOn w:val="4"/>
    <w:rsid w:val="00E63912"/>
    <w:rPr>
      <w:rFonts w:ascii="Times New Roman" w:eastAsia="Times New Roman" w:hAnsi="Times New Roman" w:cs="Times New Roman"/>
      <w:b/>
      <w:bCs/>
      <w:i w:val="0"/>
      <w:iCs w:val="0"/>
      <w:smallCaps w:val="0"/>
      <w:strike w:val="0"/>
      <w:color w:val="000000"/>
      <w:spacing w:val="30"/>
      <w:w w:val="100"/>
      <w:position w:val="0"/>
      <w:sz w:val="19"/>
      <w:szCs w:val="19"/>
      <w:u w:val="none"/>
      <w:lang w:val="uk-UA" w:eastAsia="uk-UA" w:bidi="uk-UA"/>
    </w:rPr>
  </w:style>
  <w:style w:type="character" w:customStyle="1" w:styleId="267">
    <w:name w:val="Колонтитул (26)"/>
    <w:basedOn w:val="264"/>
    <w:rsid w:val="00E63912"/>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381">
    <w:name w:val="Колонтитул (38)_"/>
    <w:basedOn w:val="a0"/>
    <w:link w:val="382"/>
    <w:rsid w:val="00E63912"/>
    <w:rPr>
      <w:rFonts w:ascii="Times New Roman" w:eastAsia="Times New Roman" w:hAnsi="Times New Roman" w:cs="Times New Roman"/>
      <w:b/>
      <w:bCs/>
      <w:i w:val="0"/>
      <w:iCs w:val="0"/>
      <w:smallCaps w:val="0"/>
      <w:strike w:val="0"/>
      <w:sz w:val="11"/>
      <w:szCs w:val="11"/>
      <w:u w:val="none"/>
    </w:rPr>
  </w:style>
  <w:style w:type="character" w:customStyle="1" w:styleId="TimesNewRoman75pt1">
    <w:name w:val="Колонтитул + Times New Roman;7;5 pt;Не полужирный;Не курсив"/>
    <w:basedOn w:val="a6"/>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320pt">
    <w:name w:val="Колонтитул (32) + Интервал 0 pt"/>
    <w:basedOn w:val="324"/>
    <w:rsid w:val="00E63912"/>
    <w:rPr>
      <w:rFonts w:ascii="Segoe UI" w:eastAsia="Segoe UI" w:hAnsi="Segoe UI" w:cs="Segoe UI"/>
      <w:b/>
      <w:bCs/>
      <w:i w:val="0"/>
      <w:iCs w:val="0"/>
      <w:smallCaps w:val="0"/>
      <w:strike w:val="0"/>
      <w:color w:val="000000"/>
      <w:spacing w:val="-10"/>
      <w:w w:val="100"/>
      <w:position w:val="0"/>
      <w:sz w:val="15"/>
      <w:szCs w:val="15"/>
      <w:u w:val="none"/>
      <w:lang w:val="uk-UA" w:eastAsia="uk-UA" w:bidi="uk-UA"/>
    </w:rPr>
  </w:style>
  <w:style w:type="character" w:customStyle="1" w:styleId="220pt">
    <w:name w:val="Колонтитул (22) + Интервал 0 pt"/>
    <w:basedOn w:val="222"/>
    <w:rsid w:val="00E63912"/>
    <w:rPr>
      <w:rFonts w:ascii="Franklin Gothic Heavy" w:eastAsia="Franklin Gothic Heavy" w:hAnsi="Franklin Gothic Heavy" w:cs="Franklin Gothic Heavy"/>
      <w:b w:val="0"/>
      <w:bCs w:val="0"/>
      <w:i w:val="0"/>
      <w:iCs w:val="0"/>
      <w:smallCaps w:val="0"/>
      <w:strike w:val="0"/>
      <w:color w:val="000000"/>
      <w:spacing w:val="10"/>
      <w:w w:val="100"/>
      <w:position w:val="0"/>
      <w:sz w:val="13"/>
      <w:szCs w:val="13"/>
      <w:u w:val="none"/>
    </w:rPr>
  </w:style>
  <w:style w:type="character" w:customStyle="1" w:styleId="22TimesNewRoman5pt0">
    <w:name w:val="Колонтитул (22) + Times New Roman;5 pt;Полужирный"/>
    <w:basedOn w:val="222"/>
    <w:rsid w:val="00E63912"/>
    <w:rPr>
      <w:rFonts w:ascii="Times New Roman" w:eastAsia="Times New Roman" w:hAnsi="Times New Roman" w:cs="Times New Roman"/>
      <w:b/>
      <w:bCs/>
      <w:i w:val="0"/>
      <w:iCs w:val="0"/>
      <w:smallCaps w:val="0"/>
      <w:strike w:val="0"/>
      <w:color w:val="000000"/>
      <w:spacing w:val="0"/>
      <w:w w:val="100"/>
      <w:position w:val="0"/>
      <w:sz w:val="10"/>
      <w:szCs w:val="10"/>
      <w:u w:val="single"/>
      <w:lang w:val="uk-UA" w:eastAsia="uk-UA" w:bidi="uk-UA"/>
    </w:rPr>
  </w:style>
  <w:style w:type="character" w:customStyle="1" w:styleId="220pt0">
    <w:name w:val="Колонтитул (22) + Малые прописные;Интервал 0 pt"/>
    <w:basedOn w:val="222"/>
    <w:rsid w:val="00E63912"/>
    <w:rPr>
      <w:rFonts w:ascii="Franklin Gothic Heavy" w:eastAsia="Franklin Gothic Heavy" w:hAnsi="Franklin Gothic Heavy" w:cs="Franklin Gothic Heavy"/>
      <w:b w:val="0"/>
      <w:bCs w:val="0"/>
      <w:i w:val="0"/>
      <w:iCs w:val="0"/>
      <w:smallCaps/>
      <w:strike w:val="0"/>
      <w:color w:val="000000"/>
      <w:spacing w:val="10"/>
      <w:w w:val="100"/>
      <w:position w:val="0"/>
      <w:sz w:val="13"/>
      <w:szCs w:val="13"/>
      <w:u w:val="single"/>
      <w:lang w:val="uk-UA" w:eastAsia="uk-UA" w:bidi="uk-UA"/>
    </w:rPr>
  </w:style>
  <w:style w:type="character" w:customStyle="1" w:styleId="220pt1">
    <w:name w:val="Колонтитул (22) + Интервал 0 pt"/>
    <w:basedOn w:val="222"/>
    <w:rsid w:val="00E63912"/>
    <w:rPr>
      <w:rFonts w:ascii="Franklin Gothic Heavy" w:eastAsia="Franklin Gothic Heavy" w:hAnsi="Franklin Gothic Heavy" w:cs="Franklin Gothic Heavy"/>
      <w:b w:val="0"/>
      <w:bCs w:val="0"/>
      <w:i w:val="0"/>
      <w:iCs w:val="0"/>
      <w:smallCaps w:val="0"/>
      <w:strike w:val="0"/>
      <w:color w:val="000000"/>
      <w:spacing w:val="10"/>
      <w:w w:val="100"/>
      <w:position w:val="0"/>
      <w:sz w:val="13"/>
      <w:szCs w:val="13"/>
      <w:u w:val="single"/>
      <w:lang w:val="uk-UA" w:eastAsia="uk-UA" w:bidi="uk-UA"/>
    </w:rPr>
  </w:style>
  <w:style w:type="character" w:customStyle="1" w:styleId="229">
    <w:name w:val="Колонтитул (22)"/>
    <w:basedOn w:val="222"/>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single"/>
      <w:lang w:val="uk-UA" w:eastAsia="uk-UA" w:bidi="uk-UA"/>
    </w:rPr>
  </w:style>
  <w:style w:type="character" w:customStyle="1" w:styleId="22a">
    <w:name w:val="Колонтитул (22)"/>
    <w:basedOn w:val="222"/>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none"/>
      <w:lang w:val="uk-UA" w:eastAsia="uk-UA" w:bidi="uk-UA"/>
    </w:rPr>
  </w:style>
  <w:style w:type="character" w:customStyle="1" w:styleId="144">
    <w:name w:val="Колонтитул (14)"/>
    <w:basedOn w:val="141"/>
    <w:rsid w:val="00E63912"/>
    <w:rPr>
      <w:rFonts w:ascii="Arial" w:eastAsia="Arial" w:hAnsi="Arial" w:cs="Arial"/>
      <w:b/>
      <w:bCs/>
      <w:i w:val="0"/>
      <w:iCs w:val="0"/>
      <w:smallCaps w:val="0"/>
      <w:strike w:val="0"/>
      <w:color w:val="000000"/>
      <w:spacing w:val="0"/>
      <w:w w:val="100"/>
      <w:position w:val="0"/>
      <w:sz w:val="10"/>
      <w:szCs w:val="10"/>
      <w:u w:val="none"/>
      <w:lang w:val="uk-UA" w:eastAsia="uk-UA" w:bidi="uk-UA"/>
    </w:rPr>
  </w:style>
  <w:style w:type="character" w:customStyle="1" w:styleId="392">
    <w:name w:val="Колонтитул (39)_"/>
    <w:basedOn w:val="a0"/>
    <w:link w:val="393"/>
    <w:rsid w:val="00E63912"/>
    <w:rPr>
      <w:rFonts w:ascii="Times New Roman" w:eastAsia="Times New Roman" w:hAnsi="Times New Roman" w:cs="Times New Roman"/>
      <w:b w:val="0"/>
      <w:bCs w:val="0"/>
      <w:i w:val="0"/>
      <w:iCs w:val="0"/>
      <w:smallCaps w:val="0"/>
      <w:strike w:val="0"/>
      <w:sz w:val="12"/>
      <w:szCs w:val="12"/>
      <w:u w:val="none"/>
    </w:rPr>
  </w:style>
  <w:style w:type="character" w:customStyle="1" w:styleId="3955pt">
    <w:name w:val="Колонтитул (39) + 5;5 pt;Полужирный"/>
    <w:basedOn w:val="392"/>
    <w:rsid w:val="00E63912"/>
    <w:rPr>
      <w:rFonts w:ascii="Times New Roman" w:eastAsia="Times New Roman" w:hAnsi="Times New Roman" w:cs="Times New Roman"/>
      <w:b/>
      <w:bCs/>
      <w:i w:val="0"/>
      <w:iCs w:val="0"/>
      <w:smallCaps w:val="0"/>
      <w:strike w:val="0"/>
      <w:color w:val="000000"/>
      <w:spacing w:val="0"/>
      <w:w w:val="100"/>
      <w:position w:val="0"/>
      <w:sz w:val="11"/>
      <w:szCs w:val="11"/>
      <w:u w:val="none"/>
      <w:lang w:val="uk-UA" w:eastAsia="uk-UA" w:bidi="uk-UA"/>
    </w:rPr>
  </w:style>
  <w:style w:type="character" w:customStyle="1" w:styleId="3955pt0">
    <w:name w:val="Колонтитул (39) + 5;5 pt;Полужирный"/>
    <w:basedOn w:val="392"/>
    <w:rsid w:val="00E63912"/>
    <w:rPr>
      <w:rFonts w:ascii="Times New Roman" w:eastAsia="Times New Roman" w:hAnsi="Times New Roman" w:cs="Times New Roman"/>
      <w:b/>
      <w:bCs/>
      <w:i w:val="0"/>
      <w:iCs w:val="0"/>
      <w:smallCaps w:val="0"/>
      <w:strike w:val="0"/>
      <w:color w:val="000000"/>
      <w:spacing w:val="0"/>
      <w:w w:val="100"/>
      <w:position w:val="0"/>
      <w:sz w:val="11"/>
      <w:szCs w:val="11"/>
      <w:u w:val="single"/>
      <w:lang w:val="uk-UA" w:eastAsia="uk-UA" w:bidi="uk-UA"/>
    </w:rPr>
  </w:style>
  <w:style w:type="character" w:customStyle="1" w:styleId="394">
    <w:name w:val="Колонтитул (39)"/>
    <w:basedOn w:val="392"/>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395">
    <w:name w:val="Колонтитул (39)"/>
    <w:basedOn w:val="392"/>
    <w:rsid w:val="00E63912"/>
    <w:rPr>
      <w:rFonts w:ascii="Times New Roman" w:eastAsia="Times New Roman" w:hAnsi="Times New Roman" w:cs="Times New Roman"/>
      <w:b/>
      <w:bCs/>
      <w:i w:val="0"/>
      <w:iCs w:val="0"/>
      <w:smallCaps w:val="0"/>
      <w:strike w:val="0"/>
      <w:color w:val="000000"/>
      <w:spacing w:val="0"/>
      <w:w w:val="100"/>
      <w:position w:val="0"/>
      <w:sz w:val="12"/>
      <w:szCs w:val="12"/>
      <w:u w:val="single"/>
      <w:lang w:val="uk-UA" w:eastAsia="uk-UA" w:bidi="uk-UA"/>
    </w:rPr>
  </w:style>
  <w:style w:type="character" w:customStyle="1" w:styleId="39SegoeUI">
    <w:name w:val="Колонтитул (39) + Segoe UI;Курсив"/>
    <w:basedOn w:val="392"/>
    <w:rsid w:val="00E63912"/>
    <w:rPr>
      <w:rFonts w:ascii="Segoe UI" w:eastAsia="Segoe UI" w:hAnsi="Segoe UI" w:cs="Segoe UI"/>
      <w:b w:val="0"/>
      <w:bCs w:val="0"/>
      <w:i/>
      <w:iCs/>
      <w:smallCaps w:val="0"/>
      <w:strike w:val="0"/>
      <w:color w:val="000000"/>
      <w:spacing w:val="0"/>
      <w:w w:val="100"/>
      <w:position w:val="0"/>
      <w:sz w:val="12"/>
      <w:szCs w:val="12"/>
      <w:u w:val="none"/>
      <w:lang w:val="uk-UA" w:eastAsia="uk-UA" w:bidi="uk-UA"/>
    </w:rPr>
  </w:style>
  <w:style w:type="character" w:customStyle="1" w:styleId="27Candara19pt">
    <w:name w:val="Основной текст (27) + Candara;19 pt;Не полужирный"/>
    <w:basedOn w:val="270"/>
    <w:rsid w:val="00E63912"/>
    <w:rPr>
      <w:rFonts w:ascii="Candara" w:eastAsia="Candara" w:hAnsi="Candara" w:cs="Candara"/>
      <w:b/>
      <w:bCs/>
      <w:i w:val="0"/>
      <w:iCs w:val="0"/>
      <w:smallCaps w:val="0"/>
      <w:strike w:val="0"/>
      <w:color w:val="000000"/>
      <w:spacing w:val="0"/>
      <w:w w:val="100"/>
      <w:position w:val="0"/>
      <w:sz w:val="38"/>
      <w:szCs w:val="38"/>
      <w:u w:val="none"/>
      <w:lang w:val="uk-UA" w:eastAsia="uk-UA" w:bidi="uk-UA"/>
    </w:rPr>
  </w:style>
  <w:style w:type="character" w:customStyle="1" w:styleId="27115pt1">
    <w:name w:val="Основной текст (27) + 11;5 pt;Не полужирный;Курсив"/>
    <w:basedOn w:val="270"/>
    <w:rsid w:val="00E63912"/>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character" w:customStyle="1" w:styleId="4911pt">
    <w:name w:val="Основной текст (49) + 11 pt;Не курсив"/>
    <w:basedOn w:val="490"/>
    <w:rsid w:val="00E63912"/>
    <w:rPr>
      <w:rFonts w:ascii="Times New Roman" w:eastAsia="Times New Roman" w:hAnsi="Times New Roman" w:cs="Times New Roman"/>
      <w:b/>
      <w:bCs/>
      <w:i/>
      <w:iCs/>
      <w:smallCaps w:val="0"/>
      <w:strike w:val="0"/>
      <w:color w:val="000000"/>
      <w:spacing w:val="0"/>
      <w:w w:val="100"/>
      <w:position w:val="0"/>
      <w:sz w:val="22"/>
      <w:szCs w:val="22"/>
      <w:u w:val="none"/>
      <w:lang w:val="uk-UA" w:eastAsia="uk-UA" w:bidi="uk-UA"/>
    </w:rPr>
  </w:style>
  <w:style w:type="character" w:customStyle="1" w:styleId="42115pt">
    <w:name w:val="Основной текст (42) + 11;5 pt;Полужирный;Курсив"/>
    <w:basedOn w:val="420"/>
    <w:rsid w:val="00E63912"/>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character" w:customStyle="1" w:styleId="4912pt">
    <w:name w:val="Основной текст (49) + 12 pt;Не полужирный;Не курсив"/>
    <w:basedOn w:val="490"/>
    <w:rsid w:val="00E63912"/>
    <w:rPr>
      <w:rFonts w:ascii="Times New Roman" w:eastAsia="Times New Roman" w:hAnsi="Times New Roman" w:cs="Times New Roman"/>
      <w:b/>
      <w:bCs/>
      <w:i/>
      <w:iCs/>
      <w:smallCaps w:val="0"/>
      <w:strike w:val="0"/>
      <w:color w:val="000000"/>
      <w:spacing w:val="0"/>
      <w:w w:val="100"/>
      <w:position w:val="0"/>
      <w:sz w:val="24"/>
      <w:szCs w:val="24"/>
      <w:u w:val="none"/>
      <w:lang w:val="uk-UA" w:eastAsia="uk-UA" w:bidi="uk-UA"/>
    </w:rPr>
  </w:style>
  <w:style w:type="character" w:customStyle="1" w:styleId="4211pt0">
    <w:name w:val="Основной текст (42) + 11 pt;Полужирный"/>
    <w:basedOn w:val="420"/>
    <w:rsid w:val="00E6391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4105pt4">
    <w:name w:val="Основной текст (4) + 10;5 pt;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423">
    <w:name w:val="Заголовок №4 (2)_"/>
    <w:basedOn w:val="a0"/>
    <w:link w:val="424"/>
    <w:rsid w:val="00E63912"/>
    <w:rPr>
      <w:rFonts w:ascii="Times New Roman" w:eastAsia="Times New Roman" w:hAnsi="Times New Roman" w:cs="Times New Roman"/>
      <w:b/>
      <w:bCs/>
      <w:i w:val="0"/>
      <w:iCs w:val="0"/>
      <w:smallCaps w:val="0"/>
      <w:strike w:val="0"/>
      <w:sz w:val="20"/>
      <w:szCs w:val="20"/>
      <w:u w:val="none"/>
    </w:rPr>
  </w:style>
  <w:style w:type="character" w:customStyle="1" w:styleId="TimesNewRoman75pt2">
    <w:name w:val="Колонтитул + Times New Roman;7;5 pt;Не полужирный;Не курсив"/>
    <w:basedOn w:val="a6"/>
    <w:rsid w:val="00E63912"/>
    <w:rPr>
      <w:rFonts w:ascii="Times New Roman" w:eastAsia="Times New Roman" w:hAnsi="Times New Roman" w:cs="Times New Roman"/>
      <w:b/>
      <w:bCs/>
      <w:i/>
      <w:iCs/>
      <w:smallCaps w:val="0"/>
      <w:strike w:val="0"/>
      <w:color w:val="000000"/>
      <w:spacing w:val="0"/>
      <w:w w:val="100"/>
      <w:position w:val="0"/>
      <w:sz w:val="15"/>
      <w:szCs w:val="15"/>
      <w:u w:val="single"/>
      <w:lang w:val="uk-UA" w:eastAsia="uk-UA" w:bidi="uk-UA"/>
    </w:rPr>
  </w:style>
  <w:style w:type="character" w:customStyle="1" w:styleId="TimesNewRoman75pt3">
    <w:name w:val="Колонтитул + Times New Roman;7;5 pt;Не полужирный;Не курсив"/>
    <w:basedOn w:val="a6"/>
    <w:rsid w:val="00E63912"/>
    <w:rPr>
      <w:rFonts w:ascii="Times New Roman" w:eastAsia="Times New Roman" w:hAnsi="Times New Roman" w:cs="Times New Roman"/>
      <w:b/>
      <w:bCs/>
      <w:i/>
      <w:iCs/>
      <w:smallCaps w:val="0"/>
      <w:strike w:val="0"/>
      <w:color w:val="000000"/>
      <w:spacing w:val="0"/>
      <w:w w:val="100"/>
      <w:position w:val="0"/>
      <w:sz w:val="15"/>
      <w:szCs w:val="15"/>
      <w:u w:val="single"/>
      <w:lang w:val="uk-UA" w:eastAsia="uk-UA" w:bidi="uk-UA"/>
    </w:rPr>
  </w:style>
  <w:style w:type="character" w:customStyle="1" w:styleId="af0">
    <w:name w:val="Колонтитул"/>
    <w:basedOn w:val="a6"/>
    <w:rsid w:val="00E63912"/>
    <w:rPr>
      <w:rFonts w:ascii="Segoe UI" w:eastAsia="Segoe UI" w:hAnsi="Segoe UI" w:cs="Segoe UI"/>
      <w:b/>
      <w:bCs/>
      <w:i/>
      <w:iCs/>
      <w:smallCaps w:val="0"/>
      <w:strike w:val="0"/>
      <w:color w:val="000000"/>
      <w:spacing w:val="0"/>
      <w:w w:val="100"/>
      <w:position w:val="0"/>
      <w:sz w:val="12"/>
      <w:szCs w:val="12"/>
      <w:u w:val="single"/>
      <w:lang w:val="uk-UA" w:eastAsia="uk-UA" w:bidi="uk-UA"/>
    </w:rPr>
  </w:style>
  <w:style w:type="character" w:customStyle="1" w:styleId="5105pt2">
    <w:name w:val="Основной текст (5) + 10;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553">
    <w:name w:val="Основной текст (55) + Не курсив"/>
    <w:basedOn w:val="550"/>
    <w:rsid w:val="00E63912"/>
    <w:rPr>
      <w:rFonts w:ascii="Times New Roman" w:eastAsia="Times New Roman" w:hAnsi="Times New Roman" w:cs="Times New Roman"/>
      <w:b w:val="0"/>
      <w:bCs w:val="0"/>
      <w:i/>
      <w:iCs/>
      <w:smallCaps w:val="0"/>
      <w:strike w:val="0"/>
      <w:color w:val="000000"/>
      <w:spacing w:val="0"/>
      <w:w w:val="100"/>
      <w:position w:val="0"/>
      <w:sz w:val="21"/>
      <w:szCs w:val="21"/>
      <w:u w:val="none"/>
      <w:lang w:val="uk-UA" w:eastAsia="uk-UA" w:bidi="uk-UA"/>
    </w:rPr>
  </w:style>
  <w:style w:type="character" w:customStyle="1" w:styleId="55BookmanOldStyle95pt0pt">
    <w:name w:val="Основной текст (55) + Bookman Old Style;9;5 pt;Интервал 0 pt"/>
    <w:basedOn w:val="550"/>
    <w:rsid w:val="00E63912"/>
    <w:rPr>
      <w:rFonts w:ascii="Bookman Old Style" w:eastAsia="Bookman Old Style" w:hAnsi="Bookman Old Style" w:cs="Bookman Old Style"/>
      <w:b/>
      <w:bCs/>
      <w:i/>
      <w:iCs/>
      <w:smallCaps w:val="0"/>
      <w:strike w:val="0"/>
      <w:color w:val="000000"/>
      <w:spacing w:val="-10"/>
      <w:w w:val="100"/>
      <w:position w:val="0"/>
      <w:sz w:val="19"/>
      <w:szCs w:val="19"/>
      <w:u w:val="none"/>
      <w:lang w:val="uk-UA" w:eastAsia="uk-UA" w:bidi="uk-UA"/>
    </w:rPr>
  </w:style>
  <w:style w:type="character" w:customStyle="1" w:styleId="554pt">
    <w:name w:val="Основной текст (55) + 4 pt"/>
    <w:basedOn w:val="550"/>
    <w:rsid w:val="00E63912"/>
    <w:rPr>
      <w:rFonts w:ascii="Times New Roman" w:eastAsia="Times New Roman" w:hAnsi="Times New Roman" w:cs="Times New Roman"/>
      <w:b w:val="0"/>
      <w:bCs w:val="0"/>
      <w:i/>
      <w:iCs/>
      <w:smallCaps w:val="0"/>
      <w:strike w:val="0"/>
      <w:color w:val="000000"/>
      <w:spacing w:val="0"/>
      <w:w w:val="100"/>
      <w:position w:val="0"/>
      <w:sz w:val="8"/>
      <w:szCs w:val="8"/>
      <w:u w:val="none"/>
      <w:lang w:val="uk-UA" w:eastAsia="uk-UA" w:bidi="uk-UA"/>
    </w:rPr>
  </w:style>
  <w:style w:type="character" w:customStyle="1" w:styleId="558pt">
    <w:name w:val="Основной текст (55) + 8 pt;Полужирный;Не курсив"/>
    <w:basedOn w:val="550"/>
    <w:rsid w:val="00E63912"/>
    <w:rPr>
      <w:rFonts w:ascii="Times New Roman" w:eastAsia="Times New Roman" w:hAnsi="Times New Roman" w:cs="Times New Roman"/>
      <w:b/>
      <w:bCs/>
      <w:i/>
      <w:iCs/>
      <w:smallCaps w:val="0"/>
      <w:strike w:val="0"/>
      <w:color w:val="000000"/>
      <w:spacing w:val="0"/>
      <w:w w:val="100"/>
      <w:position w:val="0"/>
      <w:sz w:val="16"/>
      <w:szCs w:val="16"/>
      <w:u w:val="none"/>
      <w:lang w:val="uk-UA" w:eastAsia="uk-UA" w:bidi="uk-UA"/>
    </w:rPr>
  </w:style>
  <w:style w:type="character" w:customStyle="1" w:styleId="8275pt0pt">
    <w:name w:val="Основной текст (82) + 7;5 pt;Полужирный;Курсив;Интервал 0 pt"/>
    <w:basedOn w:val="822"/>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828pt0pt0">
    <w:name w:val="Основной текст (82) + 8 pt;Полужирный;Интервал 0 pt"/>
    <w:basedOn w:val="822"/>
    <w:rsid w:val="00E63912"/>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820pt0">
    <w:name w:val="Основной текст (82) + Интервал 0 pt"/>
    <w:basedOn w:val="822"/>
    <w:rsid w:val="00E6391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style>
  <w:style w:type="character" w:customStyle="1" w:styleId="575pt0">
    <w:name w:val="Основной текст (5) + 7;5 pt;Курсив"/>
    <w:basedOn w:val="53"/>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2TimesNewRoman65pt0pt">
    <w:name w:val="Колонтитул (2) + Times New Roman;6;5 pt;Не курсив;Интервал 0 pt"/>
    <w:basedOn w:val="27"/>
    <w:rsid w:val="00E63912"/>
    <w:rPr>
      <w:rFonts w:ascii="Times New Roman" w:eastAsia="Times New Roman" w:hAnsi="Times New Roman" w:cs="Times New Roman"/>
      <w:b/>
      <w:bCs/>
      <w:i/>
      <w:iCs/>
      <w:smallCaps w:val="0"/>
      <w:strike w:val="0"/>
      <w:color w:val="000000"/>
      <w:spacing w:val="10"/>
      <w:w w:val="100"/>
      <w:position w:val="0"/>
      <w:sz w:val="13"/>
      <w:szCs w:val="13"/>
      <w:u w:val="none"/>
      <w:lang w:val="uk-UA" w:eastAsia="uk-UA" w:bidi="uk-UA"/>
    </w:rPr>
  </w:style>
  <w:style w:type="character" w:customStyle="1" w:styleId="4f1">
    <w:name w:val="Колонтитул (4)"/>
    <w:basedOn w:val="42"/>
    <w:rsid w:val="00E63912"/>
    <w:rPr>
      <w:rFonts w:ascii="Segoe UI" w:eastAsia="Segoe UI" w:hAnsi="Segoe UI" w:cs="Segoe UI"/>
      <w:b/>
      <w:bCs/>
      <w:i/>
      <w:iCs/>
      <w:smallCaps w:val="0"/>
      <w:strike w:val="0"/>
      <w:color w:val="000000"/>
      <w:spacing w:val="0"/>
      <w:w w:val="100"/>
      <w:position w:val="0"/>
      <w:sz w:val="12"/>
      <w:szCs w:val="12"/>
      <w:u w:val="none"/>
      <w:lang w:val="uk-UA" w:eastAsia="uk-UA" w:bidi="uk-UA"/>
    </w:rPr>
  </w:style>
  <w:style w:type="character" w:customStyle="1" w:styleId="19TimesNewRoman75pt0">
    <w:name w:val="Колонтитул (19) + Times New Roman;7;5 pt;Не полужирный;Не курсив"/>
    <w:basedOn w:val="192"/>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1365pt0">
    <w:name w:val="Колонтитул (13) + 6;5 pt;Малые прописные"/>
    <w:basedOn w:val="131"/>
    <w:rsid w:val="00E63912"/>
    <w:rPr>
      <w:rFonts w:ascii="Times New Roman" w:eastAsia="Times New Roman" w:hAnsi="Times New Roman" w:cs="Times New Roman"/>
      <w:b/>
      <w:bCs/>
      <w:i w:val="0"/>
      <w:iCs w:val="0"/>
      <w:smallCaps/>
      <w:strike w:val="0"/>
      <w:color w:val="000000"/>
      <w:spacing w:val="0"/>
      <w:w w:val="100"/>
      <w:position w:val="0"/>
      <w:sz w:val="13"/>
      <w:szCs w:val="13"/>
      <w:u w:val="none"/>
      <w:lang w:val="uk-UA" w:eastAsia="uk-UA" w:bidi="uk-UA"/>
    </w:rPr>
  </w:style>
  <w:style w:type="character" w:customStyle="1" w:styleId="1365pt1">
    <w:name w:val="Колонтитул (13) + 6;5 pt"/>
    <w:basedOn w:val="131"/>
    <w:rsid w:val="00E63912"/>
    <w:rPr>
      <w:rFonts w:ascii="Times New Roman" w:eastAsia="Times New Roman" w:hAnsi="Times New Roman" w:cs="Times New Roman"/>
      <w:b/>
      <w:bCs/>
      <w:i w:val="0"/>
      <w:iCs w:val="0"/>
      <w:smallCaps w:val="0"/>
      <w:strike w:val="0"/>
      <w:color w:val="000000"/>
      <w:spacing w:val="0"/>
      <w:w w:val="100"/>
      <w:position w:val="0"/>
      <w:sz w:val="13"/>
      <w:szCs w:val="13"/>
      <w:u w:val="none"/>
      <w:lang w:val="uk-UA" w:eastAsia="uk-UA" w:bidi="uk-UA"/>
    </w:rPr>
  </w:style>
  <w:style w:type="character" w:customStyle="1" w:styleId="212pt">
    <w:name w:val="Основной текст (2) + 12 pt"/>
    <w:basedOn w:val="24"/>
    <w:rsid w:val="00E639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97">
    <w:name w:val="Основной текст (97)_"/>
    <w:basedOn w:val="a0"/>
    <w:link w:val="970"/>
    <w:rsid w:val="00E63912"/>
    <w:rPr>
      <w:rFonts w:ascii="Franklin Gothic Heavy" w:eastAsia="Franklin Gothic Heavy" w:hAnsi="Franklin Gothic Heavy" w:cs="Franklin Gothic Heavy"/>
      <w:b w:val="0"/>
      <w:bCs w:val="0"/>
      <w:i w:val="0"/>
      <w:iCs w:val="0"/>
      <w:smallCaps w:val="0"/>
      <w:strike w:val="0"/>
      <w:sz w:val="24"/>
      <w:szCs w:val="24"/>
      <w:u w:val="none"/>
    </w:rPr>
  </w:style>
  <w:style w:type="character" w:customStyle="1" w:styleId="402">
    <w:name w:val="Колонтитул (40)_"/>
    <w:basedOn w:val="a0"/>
    <w:link w:val="403"/>
    <w:rsid w:val="00E63912"/>
    <w:rPr>
      <w:rFonts w:ascii="Segoe UI" w:eastAsia="Segoe UI" w:hAnsi="Segoe UI" w:cs="Segoe UI"/>
      <w:b/>
      <w:bCs/>
      <w:i w:val="0"/>
      <w:iCs w:val="0"/>
      <w:smallCaps w:val="0"/>
      <w:strike w:val="0"/>
      <w:spacing w:val="-10"/>
      <w:sz w:val="34"/>
      <w:szCs w:val="34"/>
      <w:u w:val="none"/>
    </w:rPr>
  </w:style>
  <w:style w:type="character" w:customStyle="1" w:styleId="8a">
    <w:name w:val="Подпись к картинке (8)_"/>
    <w:basedOn w:val="a0"/>
    <w:link w:val="8b"/>
    <w:rsid w:val="00E63912"/>
    <w:rPr>
      <w:rFonts w:ascii="Times New Roman" w:eastAsia="Times New Roman" w:hAnsi="Times New Roman" w:cs="Times New Roman"/>
      <w:b/>
      <w:bCs/>
      <w:i/>
      <w:iCs/>
      <w:smallCaps w:val="0"/>
      <w:strike w:val="0"/>
      <w:sz w:val="19"/>
      <w:szCs w:val="19"/>
      <w:u w:val="none"/>
    </w:rPr>
  </w:style>
  <w:style w:type="character" w:customStyle="1" w:styleId="8Consolas19pt-2pt">
    <w:name w:val="Подпись к картинке (8) + Consolas;19 pt;Не полужирный;Не курсив;Интервал -2 pt"/>
    <w:basedOn w:val="8a"/>
    <w:rsid w:val="00E63912"/>
    <w:rPr>
      <w:rFonts w:ascii="Consolas" w:eastAsia="Consolas" w:hAnsi="Consolas" w:cs="Consolas"/>
      <w:b/>
      <w:bCs/>
      <w:i/>
      <w:iCs/>
      <w:smallCaps w:val="0"/>
      <w:strike w:val="0"/>
      <w:color w:val="000000"/>
      <w:spacing w:val="-50"/>
      <w:w w:val="100"/>
      <w:position w:val="0"/>
      <w:sz w:val="38"/>
      <w:szCs w:val="38"/>
      <w:u w:val="none"/>
      <w:lang w:val="uk-UA" w:eastAsia="uk-UA" w:bidi="uk-UA"/>
    </w:rPr>
  </w:style>
  <w:style w:type="character" w:customStyle="1" w:styleId="98">
    <w:name w:val="Подпись к картинке (9)_"/>
    <w:basedOn w:val="a0"/>
    <w:link w:val="99"/>
    <w:rsid w:val="00E63912"/>
    <w:rPr>
      <w:rFonts w:ascii="Times New Roman" w:eastAsia="Times New Roman" w:hAnsi="Times New Roman" w:cs="Times New Roman"/>
      <w:b/>
      <w:bCs/>
      <w:i/>
      <w:iCs/>
      <w:smallCaps w:val="0"/>
      <w:strike w:val="0"/>
      <w:sz w:val="14"/>
      <w:szCs w:val="14"/>
      <w:u w:val="none"/>
    </w:rPr>
  </w:style>
  <w:style w:type="character" w:customStyle="1" w:styleId="9a">
    <w:name w:val="Подпись к картинке (9)"/>
    <w:basedOn w:val="98"/>
    <w:rsid w:val="00E63912"/>
    <w:rPr>
      <w:rFonts w:ascii="Times New Roman" w:eastAsia="Times New Roman" w:hAnsi="Times New Roman" w:cs="Times New Roman"/>
      <w:b/>
      <w:bCs/>
      <w:i/>
      <w:iCs/>
      <w:smallCaps w:val="0"/>
      <w:strike/>
      <w:color w:val="000000"/>
      <w:spacing w:val="0"/>
      <w:w w:val="100"/>
      <w:position w:val="0"/>
      <w:sz w:val="14"/>
      <w:szCs w:val="14"/>
      <w:u w:val="none"/>
      <w:lang w:val="uk-UA" w:eastAsia="uk-UA" w:bidi="uk-UA"/>
    </w:rPr>
  </w:style>
  <w:style w:type="character" w:customStyle="1" w:styleId="230pt">
    <w:name w:val="Колонтитул (23) + Интервал 0 pt"/>
    <w:basedOn w:val="232"/>
    <w:rsid w:val="00E63912"/>
    <w:rPr>
      <w:rFonts w:ascii="Palatino Linotype" w:eastAsia="Palatino Linotype" w:hAnsi="Palatino Linotype" w:cs="Palatino Linotype"/>
      <w:b/>
      <w:bCs/>
      <w:i/>
      <w:iCs/>
      <w:smallCaps w:val="0"/>
      <w:strike w:val="0"/>
      <w:color w:val="000000"/>
      <w:spacing w:val="-10"/>
      <w:w w:val="100"/>
      <w:position w:val="0"/>
      <w:sz w:val="16"/>
      <w:szCs w:val="16"/>
      <w:u w:val="none"/>
      <w:lang w:val="uk-UA" w:eastAsia="uk-UA" w:bidi="uk-UA"/>
    </w:rPr>
  </w:style>
  <w:style w:type="character" w:customStyle="1" w:styleId="27115pt2">
    <w:name w:val="Основной текст (27) + 11;5 pt;Курсив;Малые прописные"/>
    <w:basedOn w:val="270"/>
    <w:rsid w:val="00E63912"/>
    <w:rPr>
      <w:rFonts w:ascii="Times New Roman" w:eastAsia="Times New Roman" w:hAnsi="Times New Roman" w:cs="Times New Roman"/>
      <w:b/>
      <w:bCs/>
      <w:i/>
      <w:iCs/>
      <w:smallCaps/>
      <w:strike w:val="0"/>
      <w:color w:val="000000"/>
      <w:spacing w:val="0"/>
      <w:w w:val="100"/>
      <w:position w:val="0"/>
      <w:sz w:val="23"/>
      <w:szCs w:val="23"/>
      <w:u w:val="none"/>
      <w:lang w:val="uk-UA" w:eastAsia="uk-UA" w:bidi="uk-UA"/>
    </w:rPr>
  </w:style>
  <w:style w:type="character" w:customStyle="1" w:styleId="980">
    <w:name w:val="Основной текст (98)_"/>
    <w:basedOn w:val="a0"/>
    <w:link w:val="981"/>
    <w:rsid w:val="00E63912"/>
    <w:rPr>
      <w:rFonts w:ascii="Times New Roman" w:eastAsia="Times New Roman" w:hAnsi="Times New Roman" w:cs="Times New Roman"/>
      <w:b/>
      <w:bCs/>
      <w:i w:val="0"/>
      <w:iCs w:val="0"/>
      <w:smallCaps w:val="0"/>
      <w:strike w:val="0"/>
      <w:sz w:val="22"/>
      <w:szCs w:val="22"/>
      <w:u w:val="none"/>
    </w:rPr>
  </w:style>
  <w:style w:type="character" w:customStyle="1" w:styleId="953">
    <w:name w:val="Основной текст (95) + Малые прописные"/>
    <w:basedOn w:val="950"/>
    <w:rsid w:val="00E63912"/>
    <w:rPr>
      <w:rFonts w:ascii="Franklin Gothic Heavy" w:eastAsia="Franklin Gothic Heavy" w:hAnsi="Franklin Gothic Heavy" w:cs="Franklin Gothic Heavy"/>
      <w:b w:val="0"/>
      <w:bCs w:val="0"/>
      <w:i w:val="0"/>
      <w:iCs w:val="0"/>
      <w:smallCaps/>
      <w:strike w:val="0"/>
      <w:color w:val="000000"/>
      <w:spacing w:val="0"/>
      <w:w w:val="100"/>
      <w:position w:val="0"/>
      <w:sz w:val="17"/>
      <w:szCs w:val="17"/>
      <w:u w:val="none"/>
      <w:lang w:val="uk-UA" w:eastAsia="uk-UA" w:bidi="uk-UA"/>
    </w:rPr>
  </w:style>
  <w:style w:type="character" w:customStyle="1" w:styleId="954">
    <w:name w:val="Основной текст (95) + Малые прописные"/>
    <w:basedOn w:val="950"/>
    <w:rsid w:val="00E63912"/>
    <w:rPr>
      <w:rFonts w:ascii="Franklin Gothic Heavy" w:eastAsia="Franklin Gothic Heavy" w:hAnsi="Franklin Gothic Heavy" w:cs="Franklin Gothic Heavy"/>
      <w:b w:val="0"/>
      <w:bCs w:val="0"/>
      <w:i w:val="0"/>
      <w:iCs w:val="0"/>
      <w:smallCaps/>
      <w:strike w:val="0"/>
      <w:color w:val="000000"/>
      <w:spacing w:val="0"/>
      <w:w w:val="100"/>
      <w:position w:val="0"/>
      <w:sz w:val="17"/>
      <w:szCs w:val="17"/>
      <w:u w:val="single"/>
      <w:lang w:val="uk-UA" w:eastAsia="uk-UA" w:bidi="uk-UA"/>
    </w:rPr>
  </w:style>
  <w:style w:type="character" w:customStyle="1" w:styleId="955">
    <w:name w:val="Основной текст (95)"/>
    <w:basedOn w:val="95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7"/>
      <w:szCs w:val="17"/>
      <w:u w:val="single"/>
      <w:lang w:val="uk-UA" w:eastAsia="uk-UA" w:bidi="uk-UA"/>
    </w:rPr>
  </w:style>
  <w:style w:type="character" w:customStyle="1" w:styleId="990">
    <w:name w:val="Основной текст (99)_"/>
    <w:basedOn w:val="a0"/>
    <w:link w:val="991"/>
    <w:rsid w:val="00E63912"/>
    <w:rPr>
      <w:rFonts w:ascii="Segoe UI" w:eastAsia="Segoe UI" w:hAnsi="Segoe UI" w:cs="Segoe UI"/>
      <w:b/>
      <w:bCs/>
      <w:i w:val="0"/>
      <w:iCs w:val="0"/>
      <w:smallCaps w:val="0"/>
      <w:strike w:val="0"/>
      <w:sz w:val="38"/>
      <w:szCs w:val="38"/>
      <w:u w:val="none"/>
    </w:rPr>
  </w:style>
  <w:style w:type="character" w:customStyle="1" w:styleId="4f2">
    <w:name w:val="Подпись к таблице (4)_"/>
    <w:basedOn w:val="a0"/>
    <w:link w:val="4f3"/>
    <w:rsid w:val="00E63912"/>
    <w:rPr>
      <w:rFonts w:ascii="Franklin Gothic Heavy" w:eastAsia="Franklin Gothic Heavy" w:hAnsi="Franklin Gothic Heavy" w:cs="Franklin Gothic Heavy"/>
      <w:b w:val="0"/>
      <w:bCs w:val="0"/>
      <w:i/>
      <w:iCs/>
      <w:smallCaps w:val="0"/>
      <w:strike w:val="0"/>
      <w:spacing w:val="-10"/>
      <w:sz w:val="19"/>
      <w:szCs w:val="19"/>
      <w:u w:val="none"/>
    </w:rPr>
  </w:style>
  <w:style w:type="character" w:customStyle="1" w:styleId="485pt0pt">
    <w:name w:val="Подпись к таблице (4) + 8;5 pt;Не курсив;Интервал 0 pt"/>
    <w:basedOn w:val="4f2"/>
    <w:rsid w:val="00E63912"/>
    <w:rPr>
      <w:rFonts w:ascii="Franklin Gothic Heavy" w:eastAsia="Franklin Gothic Heavy" w:hAnsi="Franklin Gothic Heavy" w:cs="Franklin Gothic Heavy"/>
      <w:b/>
      <w:bCs/>
      <w:i/>
      <w:iCs/>
      <w:smallCaps w:val="0"/>
      <w:strike w:val="0"/>
      <w:color w:val="000000"/>
      <w:spacing w:val="0"/>
      <w:w w:val="100"/>
      <w:position w:val="0"/>
      <w:sz w:val="17"/>
      <w:szCs w:val="17"/>
      <w:u w:val="none"/>
      <w:lang w:val="uk-UA" w:eastAsia="uk-UA" w:bidi="uk-UA"/>
    </w:rPr>
  </w:style>
  <w:style w:type="character" w:customStyle="1" w:styleId="5c">
    <w:name w:val="Подпись к таблице (5)_"/>
    <w:basedOn w:val="a0"/>
    <w:link w:val="5d"/>
    <w:rsid w:val="00E63912"/>
    <w:rPr>
      <w:rFonts w:ascii="Times New Roman" w:eastAsia="Times New Roman" w:hAnsi="Times New Roman" w:cs="Times New Roman"/>
      <w:b/>
      <w:bCs/>
      <w:i w:val="0"/>
      <w:iCs w:val="0"/>
      <w:smallCaps w:val="0"/>
      <w:strike w:val="0"/>
      <w:sz w:val="17"/>
      <w:szCs w:val="17"/>
      <w:u w:val="none"/>
    </w:rPr>
  </w:style>
  <w:style w:type="character" w:customStyle="1" w:styleId="275pt0pt">
    <w:name w:val="Основной текст (2) + 7;5 pt;Полужирный;Интервал 0 pt"/>
    <w:basedOn w:val="24"/>
    <w:rsid w:val="00E63912"/>
    <w:rPr>
      <w:rFonts w:ascii="Times New Roman" w:eastAsia="Times New Roman" w:hAnsi="Times New Roman" w:cs="Times New Roman"/>
      <w:b/>
      <w:bCs/>
      <w:i w:val="0"/>
      <w:iCs w:val="0"/>
      <w:smallCaps w:val="0"/>
      <w:strike w:val="0"/>
      <w:color w:val="000000"/>
      <w:spacing w:val="-10"/>
      <w:w w:val="100"/>
      <w:position w:val="0"/>
      <w:sz w:val="15"/>
      <w:szCs w:val="15"/>
      <w:u w:val="none"/>
      <w:lang w:val="uk-UA" w:eastAsia="uk-UA" w:bidi="uk-UA"/>
    </w:rPr>
  </w:style>
  <w:style w:type="character" w:customStyle="1" w:styleId="27pt1">
    <w:name w:val="Основной текст (2) + 7 pt"/>
    <w:basedOn w:val="24"/>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uk-UA" w:eastAsia="uk-UA" w:bidi="uk-UA"/>
    </w:rPr>
  </w:style>
  <w:style w:type="character" w:customStyle="1" w:styleId="24pt0pt">
    <w:name w:val="Основной текст (2) + 4 pt;Курсив;Интервал 0 pt"/>
    <w:basedOn w:val="24"/>
    <w:rsid w:val="00E63912"/>
    <w:rPr>
      <w:rFonts w:ascii="Times New Roman" w:eastAsia="Times New Roman" w:hAnsi="Times New Roman" w:cs="Times New Roman"/>
      <w:b w:val="0"/>
      <w:bCs w:val="0"/>
      <w:i/>
      <w:iCs/>
      <w:smallCaps w:val="0"/>
      <w:strike w:val="0"/>
      <w:color w:val="000000"/>
      <w:spacing w:val="-10"/>
      <w:w w:val="100"/>
      <w:position w:val="0"/>
      <w:sz w:val="8"/>
      <w:szCs w:val="8"/>
      <w:u w:val="none"/>
      <w:lang w:val="uk-UA" w:eastAsia="uk-UA" w:bidi="uk-UA"/>
    </w:rPr>
  </w:style>
  <w:style w:type="character" w:customStyle="1" w:styleId="2FranklinGothicHeavy4pt">
    <w:name w:val="Основной текст (2) + Franklin Gothic Heavy;4 pt"/>
    <w:basedOn w:val="24"/>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uk-UA" w:eastAsia="uk-UA" w:bidi="uk-UA"/>
    </w:rPr>
  </w:style>
  <w:style w:type="character" w:customStyle="1" w:styleId="210pt0">
    <w:name w:val="Основной текст (2) + 10 pt;Полужирный;Курсив"/>
    <w:basedOn w:val="24"/>
    <w:rsid w:val="00E63912"/>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character" w:customStyle="1" w:styleId="285pt4">
    <w:name w:val="Основной текст (2) + 8;5 pt;Полужирный;Малые прописные"/>
    <w:basedOn w:val="24"/>
    <w:rsid w:val="00E63912"/>
    <w:rPr>
      <w:rFonts w:ascii="Times New Roman" w:eastAsia="Times New Roman" w:hAnsi="Times New Roman" w:cs="Times New Roman"/>
      <w:b/>
      <w:bCs/>
      <w:i w:val="0"/>
      <w:iCs w:val="0"/>
      <w:smallCaps/>
      <w:strike w:val="0"/>
      <w:color w:val="000000"/>
      <w:spacing w:val="0"/>
      <w:w w:val="100"/>
      <w:position w:val="0"/>
      <w:sz w:val="17"/>
      <w:szCs w:val="17"/>
      <w:u w:val="none"/>
      <w:lang w:val="uk-UA" w:eastAsia="uk-UA" w:bidi="uk-UA"/>
    </w:rPr>
  </w:style>
  <w:style w:type="character" w:customStyle="1" w:styleId="48FranklinGothicHeavy85pt">
    <w:name w:val="Основной текст (48) + Franklin Gothic Heavy;8;5 pt;Не полужирный;Не курсив"/>
    <w:basedOn w:val="480"/>
    <w:rsid w:val="00E63912"/>
    <w:rPr>
      <w:rFonts w:ascii="Franklin Gothic Heavy" w:eastAsia="Franklin Gothic Heavy" w:hAnsi="Franklin Gothic Heavy" w:cs="Franklin Gothic Heavy"/>
      <w:b/>
      <w:bCs/>
      <w:i/>
      <w:iCs/>
      <w:smallCaps w:val="0"/>
      <w:strike w:val="0"/>
      <w:color w:val="000000"/>
      <w:spacing w:val="0"/>
      <w:w w:val="100"/>
      <w:position w:val="0"/>
      <w:sz w:val="17"/>
      <w:szCs w:val="17"/>
      <w:u w:val="none"/>
      <w:lang w:val="uk-UA" w:eastAsia="uk-UA" w:bidi="uk-UA"/>
    </w:rPr>
  </w:style>
  <w:style w:type="character" w:customStyle="1" w:styleId="48FranklinGothicHeavy85pt1pt">
    <w:name w:val="Основной текст (48) + Franklin Gothic Heavy;8;5 pt;Не полужирный;Не курсив;Интервал 1 pt"/>
    <w:basedOn w:val="480"/>
    <w:rsid w:val="00E63912"/>
    <w:rPr>
      <w:rFonts w:ascii="Franklin Gothic Heavy" w:eastAsia="Franklin Gothic Heavy" w:hAnsi="Franklin Gothic Heavy" w:cs="Franklin Gothic Heavy"/>
      <w:b/>
      <w:bCs/>
      <w:i/>
      <w:iCs/>
      <w:smallCaps w:val="0"/>
      <w:strike w:val="0"/>
      <w:color w:val="000000"/>
      <w:spacing w:val="20"/>
      <w:w w:val="100"/>
      <w:position w:val="0"/>
      <w:sz w:val="17"/>
      <w:szCs w:val="17"/>
      <w:u w:val="none"/>
      <w:lang w:val="uk-UA" w:eastAsia="uk-UA" w:bidi="uk-UA"/>
    </w:rPr>
  </w:style>
  <w:style w:type="character" w:customStyle="1" w:styleId="5Candara105pt0">
    <w:name w:val="Основной текст (5) + Candara;10;5 pt;Не полужирный"/>
    <w:basedOn w:val="53"/>
    <w:rsid w:val="00E63912"/>
    <w:rPr>
      <w:rFonts w:ascii="Candara" w:eastAsia="Candara" w:hAnsi="Candara" w:cs="Candara"/>
      <w:b/>
      <w:bCs/>
      <w:i w:val="0"/>
      <w:iCs w:val="0"/>
      <w:smallCaps w:val="0"/>
      <w:strike w:val="0"/>
      <w:color w:val="000000"/>
      <w:spacing w:val="0"/>
      <w:w w:val="100"/>
      <w:position w:val="0"/>
      <w:sz w:val="21"/>
      <w:szCs w:val="21"/>
      <w:u w:val="none"/>
      <w:lang w:val="uk-UA" w:eastAsia="uk-UA" w:bidi="uk-UA"/>
    </w:rPr>
  </w:style>
  <w:style w:type="character" w:customStyle="1" w:styleId="136pt0">
    <w:name w:val="Колонтитул (13) + 6 pt;Полужирный;Малые прописные"/>
    <w:basedOn w:val="131"/>
    <w:rsid w:val="00E63912"/>
    <w:rPr>
      <w:rFonts w:ascii="Times New Roman" w:eastAsia="Times New Roman" w:hAnsi="Times New Roman" w:cs="Times New Roman"/>
      <w:b/>
      <w:bCs/>
      <w:i w:val="0"/>
      <w:iCs w:val="0"/>
      <w:smallCaps/>
      <w:strike w:val="0"/>
      <w:color w:val="000000"/>
      <w:spacing w:val="0"/>
      <w:w w:val="100"/>
      <w:position w:val="0"/>
      <w:sz w:val="12"/>
      <w:szCs w:val="12"/>
      <w:u w:val="none"/>
      <w:lang w:val="uk-UA" w:eastAsia="uk-UA" w:bidi="uk-UA"/>
    </w:rPr>
  </w:style>
  <w:style w:type="character" w:customStyle="1" w:styleId="1000">
    <w:name w:val="Основной текст (100)_"/>
    <w:basedOn w:val="a0"/>
    <w:link w:val="1001"/>
    <w:rsid w:val="00E63912"/>
    <w:rPr>
      <w:rFonts w:ascii="Franklin Gothic Heavy" w:eastAsia="Franklin Gothic Heavy" w:hAnsi="Franklin Gothic Heavy" w:cs="Franklin Gothic Heavy"/>
      <w:b w:val="0"/>
      <w:bCs w:val="0"/>
      <w:i w:val="0"/>
      <w:iCs w:val="0"/>
      <w:smallCaps w:val="0"/>
      <w:strike w:val="0"/>
      <w:w w:val="40"/>
      <w:sz w:val="56"/>
      <w:szCs w:val="56"/>
      <w:u w:val="none"/>
    </w:rPr>
  </w:style>
  <w:style w:type="character" w:customStyle="1" w:styleId="585pt8">
    <w:name w:val="Основной текст (5) + 8;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5e">
    <w:name w:val="Основной текст (5) + 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5f">
    <w:name w:val="Основной текст (5) + Не полужирный;Малые прописные"/>
    <w:basedOn w:val="53"/>
    <w:rsid w:val="00E63912"/>
    <w:rPr>
      <w:rFonts w:ascii="Times New Roman" w:eastAsia="Times New Roman" w:hAnsi="Times New Roman" w:cs="Times New Roman"/>
      <w:b/>
      <w:bCs/>
      <w:i w:val="0"/>
      <w:iCs w:val="0"/>
      <w:smallCaps/>
      <w:strike w:val="0"/>
      <w:color w:val="000000"/>
      <w:spacing w:val="0"/>
      <w:w w:val="100"/>
      <w:position w:val="0"/>
      <w:sz w:val="16"/>
      <w:szCs w:val="16"/>
      <w:u w:val="none"/>
      <w:lang w:val="uk-UA" w:eastAsia="uk-UA" w:bidi="uk-UA"/>
    </w:rPr>
  </w:style>
  <w:style w:type="character" w:customStyle="1" w:styleId="412">
    <w:name w:val="Колонтитул (41)_"/>
    <w:basedOn w:val="a0"/>
    <w:link w:val="413"/>
    <w:rsid w:val="00E63912"/>
    <w:rPr>
      <w:rFonts w:ascii="Times New Roman" w:eastAsia="Times New Roman" w:hAnsi="Times New Roman" w:cs="Times New Roman"/>
      <w:b w:val="0"/>
      <w:bCs w:val="0"/>
      <w:i w:val="0"/>
      <w:iCs w:val="0"/>
      <w:smallCaps w:val="0"/>
      <w:strike w:val="0"/>
      <w:spacing w:val="-20"/>
      <w:w w:val="66"/>
      <w:sz w:val="54"/>
      <w:szCs w:val="54"/>
      <w:u w:val="none"/>
    </w:rPr>
  </w:style>
  <w:style w:type="character" w:customStyle="1" w:styleId="308pt">
    <w:name w:val="Основной текст (30) + 8 pt"/>
    <w:basedOn w:val="300"/>
    <w:rsid w:val="00E63912"/>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910pt">
    <w:name w:val="Основной текст (9) + 10 pt"/>
    <w:basedOn w:val="9"/>
    <w:rsid w:val="00E63912"/>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character" w:customStyle="1" w:styleId="137pt0">
    <w:name w:val="Колонтитул (13) + 7 pt;Полужирный;Курсив"/>
    <w:basedOn w:val="131"/>
    <w:rsid w:val="00E63912"/>
    <w:rPr>
      <w:rFonts w:ascii="Times New Roman" w:eastAsia="Times New Roman" w:hAnsi="Times New Roman" w:cs="Times New Roman"/>
      <w:b/>
      <w:bCs/>
      <w:i/>
      <w:iCs/>
      <w:smallCaps w:val="0"/>
      <w:strike w:val="0"/>
      <w:color w:val="000000"/>
      <w:spacing w:val="0"/>
      <w:w w:val="100"/>
      <w:position w:val="0"/>
      <w:sz w:val="14"/>
      <w:szCs w:val="14"/>
      <w:u w:val="none"/>
      <w:lang w:val="uk-UA" w:eastAsia="uk-UA" w:bidi="uk-UA"/>
    </w:rPr>
  </w:style>
  <w:style w:type="character" w:customStyle="1" w:styleId="136pt1">
    <w:name w:val="Колонтитул (13) + 6 pt"/>
    <w:basedOn w:val="131"/>
    <w:rsid w:val="00E63912"/>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136pt2">
    <w:name w:val="Колонтитул (13) + 6 pt"/>
    <w:basedOn w:val="131"/>
    <w:rsid w:val="00E63912"/>
    <w:rPr>
      <w:rFonts w:ascii="Times New Roman" w:eastAsia="Times New Roman" w:hAnsi="Times New Roman" w:cs="Times New Roman"/>
      <w:b/>
      <w:bCs/>
      <w:i w:val="0"/>
      <w:iCs w:val="0"/>
      <w:smallCaps w:val="0"/>
      <w:strike w:val="0"/>
      <w:color w:val="000000"/>
      <w:spacing w:val="0"/>
      <w:w w:val="100"/>
      <w:position w:val="0"/>
      <w:sz w:val="12"/>
      <w:szCs w:val="12"/>
      <w:u w:val="single"/>
      <w:lang w:val="uk-UA" w:eastAsia="uk-UA" w:bidi="uk-UA"/>
    </w:rPr>
  </w:style>
  <w:style w:type="character" w:customStyle="1" w:styleId="137pt1">
    <w:name w:val="Колонтитул (13) + 7 pt;Полужирный"/>
    <w:basedOn w:val="131"/>
    <w:rsid w:val="00E63912"/>
    <w:rPr>
      <w:rFonts w:ascii="Times New Roman" w:eastAsia="Times New Roman" w:hAnsi="Times New Roman" w:cs="Times New Roman"/>
      <w:b/>
      <w:bCs/>
      <w:i w:val="0"/>
      <w:iCs w:val="0"/>
      <w:smallCaps w:val="0"/>
      <w:strike w:val="0"/>
      <w:color w:val="000000"/>
      <w:spacing w:val="0"/>
      <w:w w:val="100"/>
      <w:position w:val="0"/>
      <w:sz w:val="14"/>
      <w:szCs w:val="14"/>
      <w:u w:val="single"/>
      <w:lang w:val="uk-UA" w:eastAsia="uk-UA" w:bidi="uk-UA"/>
    </w:rPr>
  </w:style>
  <w:style w:type="character" w:customStyle="1" w:styleId="137pt2">
    <w:name w:val="Колонтитул (13) + 7 pt;Полужирный"/>
    <w:basedOn w:val="131"/>
    <w:rsid w:val="00E63912"/>
    <w:rPr>
      <w:rFonts w:ascii="Times New Roman" w:eastAsia="Times New Roman" w:hAnsi="Times New Roman" w:cs="Times New Roman"/>
      <w:b/>
      <w:bCs/>
      <w:i w:val="0"/>
      <w:iCs w:val="0"/>
      <w:smallCaps w:val="0"/>
      <w:strike w:val="0"/>
      <w:color w:val="000000"/>
      <w:spacing w:val="0"/>
      <w:w w:val="100"/>
      <w:position w:val="0"/>
      <w:sz w:val="14"/>
      <w:szCs w:val="14"/>
      <w:u w:val="none"/>
      <w:lang w:val="uk-UA" w:eastAsia="uk-UA" w:bidi="uk-UA"/>
    </w:rPr>
  </w:style>
  <w:style w:type="character" w:customStyle="1" w:styleId="TimesNewRoman75pt1pt">
    <w:name w:val="Колонтитул + Times New Roman;7;5 pt;Не полужирный;Не курсив;Интервал 1 pt"/>
    <w:basedOn w:val="a6"/>
    <w:rsid w:val="00E63912"/>
    <w:rPr>
      <w:rFonts w:ascii="Times New Roman" w:eastAsia="Times New Roman" w:hAnsi="Times New Roman" w:cs="Times New Roman"/>
      <w:b/>
      <w:bCs/>
      <w:i/>
      <w:iCs/>
      <w:smallCaps w:val="0"/>
      <w:strike w:val="0"/>
      <w:color w:val="000000"/>
      <w:spacing w:val="20"/>
      <w:w w:val="100"/>
      <w:position w:val="0"/>
      <w:sz w:val="15"/>
      <w:szCs w:val="15"/>
      <w:u w:val="single"/>
      <w:lang w:val="uk-UA" w:eastAsia="uk-UA" w:bidi="uk-UA"/>
    </w:rPr>
  </w:style>
  <w:style w:type="character" w:customStyle="1" w:styleId="TimesNewRoman75pt1pt0">
    <w:name w:val="Колонтитул + Times New Roman;7;5 pt;Не полужирный;Не курсив;Интервал 1 pt"/>
    <w:basedOn w:val="a6"/>
    <w:rsid w:val="00E63912"/>
    <w:rPr>
      <w:rFonts w:ascii="Times New Roman" w:eastAsia="Times New Roman" w:hAnsi="Times New Roman" w:cs="Times New Roman"/>
      <w:b/>
      <w:bCs/>
      <w:i/>
      <w:iCs/>
      <w:smallCaps w:val="0"/>
      <w:strike w:val="0"/>
      <w:color w:val="000000"/>
      <w:spacing w:val="20"/>
      <w:w w:val="100"/>
      <w:position w:val="0"/>
      <w:sz w:val="15"/>
      <w:szCs w:val="15"/>
      <w:u w:val="none"/>
      <w:lang w:val="uk-UA" w:eastAsia="uk-UA" w:bidi="uk-UA"/>
    </w:rPr>
  </w:style>
  <w:style w:type="character" w:customStyle="1" w:styleId="425">
    <w:name w:val="Колонтитул (42)_"/>
    <w:basedOn w:val="a0"/>
    <w:link w:val="426"/>
    <w:rsid w:val="00E63912"/>
    <w:rPr>
      <w:rFonts w:ascii="Segoe UI" w:eastAsia="Segoe UI" w:hAnsi="Segoe UI" w:cs="Segoe UI"/>
      <w:b/>
      <w:bCs/>
      <w:i w:val="0"/>
      <w:iCs w:val="0"/>
      <w:smallCaps w:val="0"/>
      <w:strike w:val="0"/>
      <w:spacing w:val="-10"/>
      <w:sz w:val="13"/>
      <w:szCs w:val="13"/>
      <w:u w:val="none"/>
    </w:rPr>
  </w:style>
  <w:style w:type="character" w:customStyle="1" w:styleId="360pt0">
    <w:name w:val="Колонтитул (36) + Интервал 0 pt"/>
    <w:basedOn w:val="363"/>
    <w:rsid w:val="00E63912"/>
    <w:rPr>
      <w:rFonts w:ascii="Times New Roman" w:eastAsia="Times New Roman" w:hAnsi="Times New Roman" w:cs="Times New Roman"/>
      <w:b/>
      <w:bCs/>
      <w:i w:val="0"/>
      <w:iCs w:val="0"/>
      <w:smallCaps w:val="0"/>
      <w:strike w:val="0"/>
      <w:color w:val="000000"/>
      <w:spacing w:val="0"/>
      <w:w w:val="100"/>
      <w:position w:val="0"/>
      <w:sz w:val="14"/>
      <w:szCs w:val="14"/>
      <w:u w:val="none"/>
      <w:lang w:val="uk-UA" w:eastAsia="uk-UA" w:bidi="uk-UA"/>
    </w:rPr>
  </w:style>
  <w:style w:type="character" w:customStyle="1" w:styleId="1010">
    <w:name w:val="Основной текст (101)_"/>
    <w:basedOn w:val="a0"/>
    <w:link w:val="1011"/>
    <w:rsid w:val="00E63912"/>
    <w:rPr>
      <w:rFonts w:ascii="Times New Roman" w:eastAsia="Times New Roman" w:hAnsi="Times New Roman" w:cs="Times New Roman"/>
      <w:b w:val="0"/>
      <w:bCs w:val="0"/>
      <w:i w:val="0"/>
      <w:iCs w:val="0"/>
      <w:smallCaps w:val="0"/>
      <w:strike w:val="0"/>
      <w:sz w:val="17"/>
      <w:szCs w:val="17"/>
      <w:u w:val="none"/>
    </w:rPr>
  </w:style>
  <w:style w:type="character" w:customStyle="1" w:styleId="1012">
    <w:name w:val="Основной текст (101) + Малые прописные"/>
    <w:basedOn w:val="1010"/>
    <w:rsid w:val="00E63912"/>
    <w:rPr>
      <w:rFonts w:ascii="Times New Roman" w:eastAsia="Times New Roman" w:hAnsi="Times New Roman" w:cs="Times New Roman"/>
      <w:b w:val="0"/>
      <w:bCs w:val="0"/>
      <w:i w:val="0"/>
      <w:iCs w:val="0"/>
      <w:smallCaps/>
      <w:strike w:val="0"/>
      <w:color w:val="000000"/>
      <w:spacing w:val="0"/>
      <w:w w:val="100"/>
      <w:position w:val="0"/>
      <w:sz w:val="17"/>
      <w:szCs w:val="17"/>
      <w:u w:val="none"/>
      <w:lang w:val="uk-UA" w:eastAsia="uk-UA" w:bidi="uk-UA"/>
    </w:rPr>
  </w:style>
  <w:style w:type="character" w:customStyle="1" w:styleId="1016pt">
    <w:name w:val="Основной текст (101) + 6 pt;Малые прописные"/>
    <w:basedOn w:val="1010"/>
    <w:rsid w:val="00E63912"/>
    <w:rPr>
      <w:rFonts w:ascii="Times New Roman" w:eastAsia="Times New Roman" w:hAnsi="Times New Roman" w:cs="Times New Roman"/>
      <w:b w:val="0"/>
      <w:bCs w:val="0"/>
      <w:i w:val="0"/>
      <w:iCs w:val="0"/>
      <w:smallCaps/>
      <w:strike w:val="0"/>
      <w:color w:val="000000"/>
      <w:spacing w:val="0"/>
      <w:w w:val="100"/>
      <w:position w:val="0"/>
      <w:sz w:val="12"/>
      <w:szCs w:val="12"/>
      <w:u w:val="none"/>
      <w:lang w:val="uk-UA" w:eastAsia="uk-UA" w:bidi="uk-UA"/>
    </w:rPr>
  </w:style>
  <w:style w:type="character" w:customStyle="1" w:styleId="77pt1">
    <w:name w:val="Основной текст (7) + 7 pt"/>
    <w:basedOn w:val="7"/>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uk-UA" w:eastAsia="uk-UA" w:bidi="uk-UA"/>
    </w:rPr>
  </w:style>
  <w:style w:type="character" w:customStyle="1" w:styleId="77pt2">
    <w:name w:val="Основной текст (7) + 7 pt"/>
    <w:basedOn w:val="7"/>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uk-UA" w:eastAsia="uk-UA" w:bidi="uk-UA"/>
    </w:rPr>
  </w:style>
  <w:style w:type="paragraph" w:customStyle="1" w:styleId="20">
    <w:name w:val="Заголовок №2"/>
    <w:basedOn w:val="a"/>
    <w:link w:val="2"/>
    <w:rsid w:val="00E63912"/>
    <w:pPr>
      <w:shd w:val="clear" w:color="auto" w:fill="FFFFFF"/>
      <w:spacing w:line="0" w:lineRule="atLeast"/>
      <w:outlineLvl w:val="1"/>
    </w:pPr>
    <w:rPr>
      <w:rFonts w:ascii="Times New Roman" w:eastAsia="Times New Roman" w:hAnsi="Times New Roman" w:cs="Times New Roman"/>
      <w:spacing w:val="-10"/>
      <w:sz w:val="30"/>
      <w:szCs w:val="30"/>
    </w:rPr>
  </w:style>
  <w:style w:type="paragraph" w:customStyle="1" w:styleId="30">
    <w:name w:val="Основной текст (3)"/>
    <w:basedOn w:val="a"/>
    <w:link w:val="3"/>
    <w:rsid w:val="00E63912"/>
    <w:pPr>
      <w:shd w:val="clear" w:color="auto" w:fill="FFFFFF"/>
      <w:spacing w:after="780" w:line="0" w:lineRule="atLeast"/>
    </w:pPr>
    <w:rPr>
      <w:rFonts w:ascii="Bookman Old Style" w:eastAsia="Bookman Old Style" w:hAnsi="Bookman Old Style" w:cs="Bookman Old Style"/>
      <w:sz w:val="16"/>
      <w:szCs w:val="16"/>
    </w:rPr>
  </w:style>
  <w:style w:type="paragraph" w:customStyle="1" w:styleId="32">
    <w:name w:val="Заголовок №3"/>
    <w:basedOn w:val="a"/>
    <w:link w:val="31"/>
    <w:rsid w:val="00E63912"/>
    <w:pPr>
      <w:shd w:val="clear" w:color="auto" w:fill="FFFFFF"/>
      <w:spacing w:before="780" w:line="327" w:lineRule="exact"/>
      <w:outlineLvl w:val="2"/>
    </w:pPr>
    <w:rPr>
      <w:rFonts w:ascii="Times New Roman" w:eastAsia="Times New Roman" w:hAnsi="Times New Roman" w:cs="Times New Roman"/>
      <w:sz w:val="26"/>
      <w:szCs w:val="26"/>
    </w:rPr>
  </w:style>
  <w:style w:type="paragraph" w:customStyle="1" w:styleId="22">
    <w:name w:val="Подпись к картинке (2)"/>
    <w:basedOn w:val="a"/>
    <w:link w:val="21"/>
    <w:rsid w:val="00E63912"/>
    <w:pPr>
      <w:shd w:val="clear" w:color="auto" w:fill="FFFFFF"/>
      <w:spacing w:line="177" w:lineRule="exact"/>
      <w:ind w:hanging="1660"/>
      <w:jc w:val="both"/>
    </w:pPr>
    <w:rPr>
      <w:rFonts w:ascii="Times New Roman" w:eastAsia="Times New Roman" w:hAnsi="Times New Roman" w:cs="Times New Roman"/>
      <w:b/>
      <w:bCs/>
      <w:i/>
      <w:iCs/>
      <w:sz w:val="17"/>
      <w:szCs w:val="17"/>
    </w:rPr>
  </w:style>
  <w:style w:type="paragraph" w:customStyle="1" w:styleId="60">
    <w:name w:val="Заголовок №6"/>
    <w:basedOn w:val="a"/>
    <w:link w:val="6"/>
    <w:rsid w:val="00E63912"/>
    <w:pPr>
      <w:shd w:val="clear" w:color="auto" w:fill="FFFFFF"/>
      <w:spacing w:before="300" w:after="120" w:line="0" w:lineRule="atLeast"/>
      <w:jc w:val="both"/>
      <w:outlineLvl w:val="5"/>
    </w:pPr>
    <w:rPr>
      <w:rFonts w:ascii="Times New Roman" w:eastAsia="Times New Roman" w:hAnsi="Times New Roman" w:cs="Times New Roman"/>
      <w:b/>
      <w:bCs/>
      <w:sz w:val="20"/>
      <w:szCs w:val="20"/>
    </w:rPr>
  </w:style>
  <w:style w:type="paragraph" w:customStyle="1" w:styleId="25">
    <w:name w:val="Основной текст (2)"/>
    <w:basedOn w:val="a"/>
    <w:link w:val="24"/>
    <w:rsid w:val="00E63912"/>
    <w:pPr>
      <w:shd w:val="clear" w:color="auto" w:fill="FFFFFF"/>
      <w:spacing w:before="120" w:line="214" w:lineRule="exact"/>
      <w:ind w:hanging="120"/>
      <w:jc w:val="both"/>
    </w:pPr>
    <w:rPr>
      <w:rFonts w:ascii="Times New Roman" w:eastAsia="Times New Roman" w:hAnsi="Times New Roman" w:cs="Times New Roman"/>
      <w:sz w:val="19"/>
      <w:szCs w:val="19"/>
    </w:rPr>
  </w:style>
  <w:style w:type="paragraph" w:customStyle="1" w:styleId="28">
    <w:name w:val="Колонтитул (2)"/>
    <w:basedOn w:val="a"/>
    <w:link w:val="27"/>
    <w:rsid w:val="00E63912"/>
    <w:pPr>
      <w:shd w:val="clear" w:color="auto" w:fill="FFFFFF"/>
      <w:spacing w:line="0" w:lineRule="atLeast"/>
    </w:pPr>
    <w:rPr>
      <w:rFonts w:ascii="Segoe UI" w:eastAsia="Segoe UI" w:hAnsi="Segoe UI" w:cs="Segoe UI"/>
      <w:b/>
      <w:bCs/>
      <w:i/>
      <w:iCs/>
      <w:sz w:val="11"/>
      <w:szCs w:val="11"/>
    </w:rPr>
  </w:style>
  <w:style w:type="paragraph" w:customStyle="1" w:styleId="34">
    <w:name w:val="Колонтитул (3)"/>
    <w:basedOn w:val="a"/>
    <w:link w:val="33"/>
    <w:rsid w:val="00E63912"/>
    <w:pPr>
      <w:shd w:val="clear" w:color="auto" w:fill="FFFFFF"/>
      <w:spacing w:line="0" w:lineRule="atLeast"/>
    </w:pPr>
    <w:rPr>
      <w:rFonts w:ascii="Bookman Old Style" w:eastAsia="Bookman Old Style" w:hAnsi="Bookman Old Style" w:cs="Bookman Old Style"/>
      <w:b/>
      <w:bCs/>
      <w:i/>
      <w:iCs/>
      <w:sz w:val="9"/>
      <w:szCs w:val="9"/>
    </w:rPr>
  </w:style>
  <w:style w:type="paragraph" w:customStyle="1" w:styleId="a5">
    <w:name w:val="Другое"/>
    <w:basedOn w:val="a"/>
    <w:link w:val="a4"/>
    <w:rsid w:val="00E63912"/>
    <w:pPr>
      <w:shd w:val="clear" w:color="auto" w:fill="FFFFFF"/>
    </w:pPr>
    <w:rPr>
      <w:rFonts w:ascii="Times New Roman" w:eastAsia="Times New Roman" w:hAnsi="Times New Roman" w:cs="Times New Roman"/>
      <w:sz w:val="20"/>
      <w:szCs w:val="20"/>
    </w:rPr>
  </w:style>
  <w:style w:type="paragraph" w:customStyle="1" w:styleId="40">
    <w:name w:val="Основной текст (4)"/>
    <w:basedOn w:val="a"/>
    <w:link w:val="4"/>
    <w:rsid w:val="00E63912"/>
    <w:pPr>
      <w:shd w:val="clear" w:color="auto" w:fill="FFFFFF"/>
      <w:spacing w:line="241" w:lineRule="exact"/>
      <w:jc w:val="both"/>
    </w:pPr>
    <w:rPr>
      <w:rFonts w:ascii="Times New Roman" w:eastAsia="Times New Roman" w:hAnsi="Times New Roman" w:cs="Times New Roman"/>
      <w:b/>
      <w:bCs/>
      <w:sz w:val="19"/>
      <w:szCs w:val="19"/>
    </w:rPr>
  </w:style>
  <w:style w:type="paragraph" w:customStyle="1" w:styleId="50">
    <w:name w:val="Заголовок №5"/>
    <w:basedOn w:val="a"/>
    <w:link w:val="5"/>
    <w:rsid w:val="00E63912"/>
    <w:pPr>
      <w:shd w:val="clear" w:color="auto" w:fill="FFFFFF"/>
      <w:spacing w:before="60" w:after="60" w:line="0" w:lineRule="atLeast"/>
      <w:outlineLvl w:val="4"/>
    </w:pPr>
    <w:rPr>
      <w:rFonts w:ascii="Segoe UI" w:eastAsia="Segoe UI" w:hAnsi="Segoe UI" w:cs="Segoe UI"/>
      <w:i/>
      <w:iCs/>
      <w:sz w:val="22"/>
      <w:szCs w:val="22"/>
    </w:rPr>
  </w:style>
  <w:style w:type="paragraph" w:customStyle="1" w:styleId="43">
    <w:name w:val="Колонтитул (4)"/>
    <w:basedOn w:val="a"/>
    <w:link w:val="42"/>
    <w:rsid w:val="00E63912"/>
    <w:pPr>
      <w:shd w:val="clear" w:color="auto" w:fill="FFFFFF"/>
      <w:spacing w:line="0" w:lineRule="atLeast"/>
      <w:jc w:val="both"/>
    </w:pPr>
    <w:rPr>
      <w:rFonts w:ascii="Segoe UI" w:eastAsia="Segoe UI" w:hAnsi="Segoe UI" w:cs="Segoe UI"/>
      <w:b/>
      <w:bCs/>
      <w:i/>
      <w:iCs/>
      <w:sz w:val="12"/>
      <w:szCs w:val="12"/>
    </w:rPr>
  </w:style>
  <w:style w:type="paragraph" w:customStyle="1" w:styleId="52">
    <w:name w:val="Колонтитул (5)"/>
    <w:basedOn w:val="a"/>
    <w:link w:val="51"/>
    <w:rsid w:val="00E63912"/>
    <w:pPr>
      <w:shd w:val="clear" w:color="auto" w:fill="FFFFFF"/>
      <w:spacing w:line="0" w:lineRule="atLeast"/>
    </w:pPr>
    <w:rPr>
      <w:rFonts w:ascii="Times New Roman" w:eastAsia="Times New Roman" w:hAnsi="Times New Roman" w:cs="Times New Roman"/>
      <w:b/>
      <w:bCs/>
      <w:i/>
      <w:iCs/>
      <w:spacing w:val="-20"/>
      <w:sz w:val="20"/>
      <w:szCs w:val="20"/>
    </w:rPr>
  </w:style>
  <w:style w:type="paragraph" w:customStyle="1" w:styleId="54">
    <w:name w:val="Основной текст (5)"/>
    <w:basedOn w:val="a"/>
    <w:link w:val="53"/>
    <w:rsid w:val="00E63912"/>
    <w:pPr>
      <w:shd w:val="clear" w:color="auto" w:fill="FFFFFF"/>
      <w:spacing w:line="206" w:lineRule="exact"/>
      <w:ind w:hanging="180"/>
      <w:jc w:val="both"/>
    </w:pPr>
    <w:rPr>
      <w:rFonts w:ascii="Times New Roman" w:eastAsia="Times New Roman" w:hAnsi="Times New Roman" w:cs="Times New Roman"/>
      <w:b/>
      <w:bCs/>
      <w:sz w:val="16"/>
      <w:szCs w:val="16"/>
    </w:rPr>
  </w:style>
  <w:style w:type="paragraph" w:customStyle="1" w:styleId="62">
    <w:name w:val="Основной текст (6)"/>
    <w:basedOn w:val="a"/>
    <w:link w:val="61"/>
    <w:rsid w:val="00E63912"/>
    <w:pPr>
      <w:shd w:val="clear" w:color="auto" w:fill="FFFFFF"/>
      <w:spacing w:before="180" w:line="0" w:lineRule="atLeast"/>
    </w:pPr>
    <w:rPr>
      <w:rFonts w:ascii="Times New Roman" w:eastAsia="Times New Roman" w:hAnsi="Times New Roman" w:cs="Times New Roman"/>
      <w:i/>
      <w:iCs/>
      <w:sz w:val="22"/>
      <w:szCs w:val="22"/>
    </w:rPr>
  </w:style>
  <w:style w:type="paragraph" w:customStyle="1" w:styleId="70">
    <w:name w:val="Основной текст (7)"/>
    <w:basedOn w:val="a"/>
    <w:link w:val="7"/>
    <w:rsid w:val="00E63912"/>
    <w:pPr>
      <w:shd w:val="clear" w:color="auto" w:fill="FFFFFF"/>
      <w:spacing w:line="0" w:lineRule="atLeast"/>
    </w:pPr>
    <w:rPr>
      <w:rFonts w:ascii="Times New Roman" w:eastAsia="Times New Roman" w:hAnsi="Times New Roman" w:cs="Times New Roman"/>
      <w:sz w:val="12"/>
      <w:szCs w:val="12"/>
    </w:rPr>
  </w:style>
  <w:style w:type="paragraph" w:customStyle="1" w:styleId="80">
    <w:name w:val="Основной текст (8)"/>
    <w:basedOn w:val="a"/>
    <w:link w:val="8"/>
    <w:rsid w:val="00E63912"/>
    <w:pPr>
      <w:shd w:val="clear" w:color="auto" w:fill="FFFFFF"/>
      <w:spacing w:line="254" w:lineRule="exact"/>
      <w:jc w:val="both"/>
    </w:pPr>
    <w:rPr>
      <w:rFonts w:ascii="Times New Roman" w:eastAsia="Times New Roman" w:hAnsi="Times New Roman" w:cs="Times New Roman"/>
      <w:b/>
      <w:bCs/>
      <w:i/>
      <w:iCs/>
      <w:sz w:val="21"/>
      <w:szCs w:val="21"/>
    </w:rPr>
  </w:style>
  <w:style w:type="paragraph" w:customStyle="1" w:styleId="a7">
    <w:name w:val="Колонтитул"/>
    <w:basedOn w:val="a"/>
    <w:link w:val="a6"/>
    <w:rsid w:val="00E63912"/>
    <w:pPr>
      <w:shd w:val="clear" w:color="auto" w:fill="FFFFFF"/>
      <w:spacing w:line="0" w:lineRule="atLeast"/>
      <w:jc w:val="both"/>
    </w:pPr>
    <w:rPr>
      <w:rFonts w:ascii="Segoe UI" w:eastAsia="Segoe UI" w:hAnsi="Segoe UI" w:cs="Segoe UI"/>
      <w:b/>
      <w:bCs/>
      <w:i/>
      <w:iCs/>
      <w:sz w:val="12"/>
      <w:szCs w:val="12"/>
    </w:rPr>
  </w:style>
  <w:style w:type="paragraph" w:customStyle="1" w:styleId="73">
    <w:name w:val="Заголовок №7"/>
    <w:basedOn w:val="a"/>
    <w:link w:val="72"/>
    <w:rsid w:val="00E63912"/>
    <w:pPr>
      <w:shd w:val="clear" w:color="auto" w:fill="FFFFFF"/>
      <w:spacing w:before="300" w:line="275" w:lineRule="exact"/>
      <w:outlineLvl w:val="6"/>
    </w:pPr>
    <w:rPr>
      <w:rFonts w:ascii="Times New Roman" w:eastAsia="Times New Roman" w:hAnsi="Times New Roman" w:cs="Times New Roman"/>
      <w:b/>
      <w:bCs/>
      <w:sz w:val="20"/>
      <w:szCs w:val="20"/>
    </w:rPr>
  </w:style>
  <w:style w:type="paragraph" w:customStyle="1" w:styleId="65">
    <w:name w:val="Колонтитул (6)"/>
    <w:basedOn w:val="a"/>
    <w:link w:val="64"/>
    <w:rsid w:val="00E63912"/>
    <w:pPr>
      <w:shd w:val="clear" w:color="auto" w:fill="FFFFFF"/>
      <w:spacing w:line="0" w:lineRule="atLeast"/>
    </w:pPr>
    <w:rPr>
      <w:rFonts w:ascii="Times New Roman" w:eastAsia="Times New Roman" w:hAnsi="Times New Roman" w:cs="Times New Roman"/>
      <w:b/>
      <w:bCs/>
      <w:sz w:val="13"/>
      <w:szCs w:val="13"/>
    </w:rPr>
  </w:style>
  <w:style w:type="paragraph" w:customStyle="1" w:styleId="90">
    <w:name w:val="Основной текст (9)"/>
    <w:basedOn w:val="a"/>
    <w:link w:val="9"/>
    <w:rsid w:val="00E63912"/>
    <w:pPr>
      <w:shd w:val="clear" w:color="auto" w:fill="FFFFFF"/>
      <w:spacing w:before="120" w:line="262" w:lineRule="exact"/>
      <w:jc w:val="both"/>
    </w:pPr>
    <w:rPr>
      <w:rFonts w:ascii="Times New Roman" w:eastAsia="Times New Roman" w:hAnsi="Times New Roman" w:cs="Times New Roman"/>
      <w:b/>
      <w:bCs/>
      <w:i/>
      <w:iCs/>
      <w:sz w:val="17"/>
      <w:szCs w:val="17"/>
    </w:rPr>
  </w:style>
  <w:style w:type="paragraph" w:customStyle="1" w:styleId="100">
    <w:name w:val="Основной текст (10)"/>
    <w:basedOn w:val="a"/>
    <w:link w:val="10"/>
    <w:rsid w:val="00E63912"/>
    <w:pPr>
      <w:shd w:val="clear" w:color="auto" w:fill="FFFFFF"/>
      <w:spacing w:line="0" w:lineRule="atLeast"/>
    </w:pPr>
    <w:rPr>
      <w:rFonts w:ascii="Times New Roman" w:eastAsia="Times New Roman" w:hAnsi="Times New Roman" w:cs="Times New Roman"/>
      <w:b/>
      <w:bCs/>
      <w:i/>
      <w:iCs/>
      <w:spacing w:val="-20"/>
      <w:sz w:val="30"/>
      <w:szCs w:val="30"/>
    </w:rPr>
  </w:style>
  <w:style w:type="paragraph" w:customStyle="1" w:styleId="110">
    <w:name w:val="Основной текст (11)"/>
    <w:basedOn w:val="a"/>
    <w:link w:val="11"/>
    <w:rsid w:val="00E63912"/>
    <w:pPr>
      <w:shd w:val="clear" w:color="auto" w:fill="FFFFFF"/>
      <w:spacing w:line="0" w:lineRule="atLeast"/>
    </w:pPr>
    <w:rPr>
      <w:rFonts w:ascii="Times New Roman" w:eastAsia="Times New Roman" w:hAnsi="Times New Roman" w:cs="Times New Roman"/>
      <w:b/>
      <w:bCs/>
      <w:i/>
      <w:iCs/>
      <w:sz w:val="19"/>
      <w:szCs w:val="19"/>
    </w:rPr>
  </w:style>
  <w:style w:type="paragraph" w:customStyle="1" w:styleId="120">
    <w:name w:val="Основной текст (12)"/>
    <w:basedOn w:val="a"/>
    <w:link w:val="12"/>
    <w:rsid w:val="00E63912"/>
    <w:pPr>
      <w:shd w:val="clear" w:color="auto" w:fill="FFFFFF"/>
      <w:spacing w:line="0" w:lineRule="atLeast"/>
    </w:pPr>
    <w:rPr>
      <w:rFonts w:ascii="Bookman Old Style" w:eastAsia="Bookman Old Style" w:hAnsi="Bookman Old Style" w:cs="Bookman Old Style"/>
      <w:b/>
      <w:bCs/>
      <w:i/>
      <w:iCs/>
      <w:spacing w:val="-10"/>
      <w:sz w:val="22"/>
      <w:szCs w:val="22"/>
    </w:rPr>
  </w:style>
  <w:style w:type="paragraph" w:customStyle="1" w:styleId="130">
    <w:name w:val="Основной текст (13)"/>
    <w:basedOn w:val="a"/>
    <w:link w:val="13"/>
    <w:rsid w:val="00E63912"/>
    <w:pPr>
      <w:shd w:val="clear" w:color="auto" w:fill="FFFFFF"/>
      <w:spacing w:line="0" w:lineRule="atLeast"/>
    </w:pPr>
    <w:rPr>
      <w:rFonts w:ascii="Times New Roman" w:eastAsia="Times New Roman" w:hAnsi="Times New Roman" w:cs="Times New Roman"/>
      <w:sz w:val="21"/>
      <w:szCs w:val="21"/>
    </w:rPr>
  </w:style>
  <w:style w:type="paragraph" w:customStyle="1" w:styleId="75">
    <w:name w:val="Колонтитул (7)"/>
    <w:basedOn w:val="a"/>
    <w:link w:val="74"/>
    <w:rsid w:val="00E63912"/>
    <w:pPr>
      <w:shd w:val="clear" w:color="auto" w:fill="FFFFFF"/>
      <w:spacing w:line="0" w:lineRule="atLeast"/>
    </w:pPr>
    <w:rPr>
      <w:rFonts w:ascii="Segoe UI" w:eastAsia="Segoe UI" w:hAnsi="Segoe UI" w:cs="Segoe UI"/>
      <w:sz w:val="12"/>
      <w:szCs w:val="12"/>
    </w:rPr>
  </w:style>
  <w:style w:type="paragraph" w:customStyle="1" w:styleId="160">
    <w:name w:val="Основной текст (16)"/>
    <w:basedOn w:val="a"/>
    <w:link w:val="16"/>
    <w:rsid w:val="00E63912"/>
    <w:pPr>
      <w:shd w:val="clear" w:color="auto" w:fill="FFFFFF"/>
      <w:spacing w:line="156" w:lineRule="exact"/>
      <w:ind w:firstLine="420"/>
    </w:pPr>
    <w:rPr>
      <w:rFonts w:ascii="Times New Roman" w:eastAsia="Times New Roman" w:hAnsi="Times New Roman" w:cs="Times New Roman"/>
      <w:b/>
      <w:bCs/>
      <w:i/>
      <w:iCs/>
      <w:w w:val="150"/>
      <w:sz w:val="15"/>
      <w:szCs w:val="15"/>
    </w:rPr>
  </w:style>
  <w:style w:type="paragraph" w:customStyle="1" w:styleId="140">
    <w:name w:val="Основной текст (14)"/>
    <w:basedOn w:val="a"/>
    <w:link w:val="14"/>
    <w:rsid w:val="00E63912"/>
    <w:pPr>
      <w:shd w:val="clear" w:color="auto" w:fill="FFFFFF"/>
      <w:spacing w:line="165" w:lineRule="exact"/>
      <w:jc w:val="right"/>
    </w:pPr>
    <w:rPr>
      <w:rFonts w:ascii="Times New Roman" w:eastAsia="Times New Roman" w:hAnsi="Times New Roman" w:cs="Times New Roman"/>
      <w:i/>
      <w:iCs/>
      <w:w w:val="150"/>
      <w:sz w:val="16"/>
      <w:szCs w:val="16"/>
    </w:rPr>
  </w:style>
  <w:style w:type="paragraph" w:customStyle="1" w:styleId="150">
    <w:name w:val="Основной текст (15)"/>
    <w:basedOn w:val="a"/>
    <w:link w:val="15"/>
    <w:rsid w:val="00E63912"/>
    <w:pPr>
      <w:shd w:val="clear" w:color="auto" w:fill="FFFFFF"/>
      <w:spacing w:line="186" w:lineRule="exact"/>
      <w:ind w:firstLine="620"/>
    </w:pPr>
    <w:rPr>
      <w:rFonts w:ascii="Times New Roman" w:eastAsia="Times New Roman" w:hAnsi="Times New Roman" w:cs="Times New Roman"/>
      <w:b/>
      <w:bCs/>
      <w:i/>
      <w:iCs/>
      <w:w w:val="150"/>
      <w:sz w:val="17"/>
      <w:szCs w:val="17"/>
    </w:rPr>
  </w:style>
  <w:style w:type="paragraph" w:customStyle="1" w:styleId="170">
    <w:name w:val="Основной текст (17)"/>
    <w:basedOn w:val="a"/>
    <w:link w:val="17"/>
    <w:rsid w:val="00E63912"/>
    <w:pPr>
      <w:shd w:val="clear" w:color="auto" w:fill="FFFFFF"/>
      <w:spacing w:line="0" w:lineRule="atLeast"/>
    </w:pPr>
    <w:rPr>
      <w:rFonts w:ascii="Bookman Old Style" w:eastAsia="Bookman Old Style" w:hAnsi="Bookman Old Style" w:cs="Bookman Old Style"/>
      <w:b/>
      <w:bCs/>
      <w:i/>
      <w:iCs/>
      <w:sz w:val="19"/>
      <w:szCs w:val="19"/>
    </w:rPr>
  </w:style>
  <w:style w:type="paragraph" w:customStyle="1" w:styleId="180">
    <w:name w:val="Основной текст (18)"/>
    <w:basedOn w:val="a"/>
    <w:link w:val="18"/>
    <w:rsid w:val="00E63912"/>
    <w:pPr>
      <w:shd w:val="clear" w:color="auto" w:fill="FFFFFF"/>
      <w:spacing w:line="0" w:lineRule="atLeast"/>
    </w:pPr>
    <w:rPr>
      <w:rFonts w:ascii="Times New Roman" w:eastAsia="Times New Roman" w:hAnsi="Times New Roman" w:cs="Times New Roman"/>
      <w:b/>
      <w:bCs/>
      <w:i/>
      <w:iCs/>
      <w:sz w:val="11"/>
      <w:szCs w:val="11"/>
    </w:rPr>
  </w:style>
  <w:style w:type="paragraph" w:customStyle="1" w:styleId="190">
    <w:name w:val="Основной текст (19)"/>
    <w:basedOn w:val="a"/>
    <w:link w:val="19"/>
    <w:rsid w:val="00E63912"/>
    <w:pPr>
      <w:shd w:val="clear" w:color="auto" w:fill="FFFFFF"/>
      <w:spacing w:line="255" w:lineRule="exact"/>
      <w:jc w:val="both"/>
    </w:pPr>
    <w:rPr>
      <w:rFonts w:ascii="Bookman Old Style" w:eastAsia="Bookman Old Style" w:hAnsi="Bookman Old Style" w:cs="Bookman Old Style"/>
      <w:b/>
      <w:bCs/>
      <w:i/>
      <w:iCs/>
      <w:sz w:val="21"/>
      <w:szCs w:val="21"/>
    </w:rPr>
  </w:style>
  <w:style w:type="paragraph" w:customStyle="1" w:styleId="82">
    <w:name w:val="Колонтитул (8)"/>
    <w:basedOn w:val="a"/>
    <w:link w:val="81"/>
    <w:rsid w:val="00E63912"/>
    <w:pPr>
      <w:shd w:val="clear" w:color="auto" w:fill="FFFFFF"/>
      <w:spacing w:line="0" w:lineRule="atLeast"/>
    </w:pPr>
    <w:rPr>
      <w:rFonts w:ascii="Segoe UI" w:eastAsia="Segoe UI" w:hAnsi="Segoe UI" w:cs="Segoe UI"/>
      <w:i/>
      <w:iCs/>
      <w:spacing w:val="-30"/>
      <w:sz w:val="26"/>
      <w:szCs w:val="26"/>
    </w:rPr>
  </w:style>
  <w:style w:type="paragraph" w:customStyle="1" w:styleId="92">
    <w:name w:val="Колонтитул (9)"/>
    <w:basedOn w:val="a"/>
    <w:link w:val="91"/>
    <w:rsid w:val="00E63912"/>
    <w:pPr>
      <w:shd w:val="clear" w:color="auto" w:fill="FFFFFF"/>
      <w:spacing w:line="0" w:lineRule="atLeast"/>
    </w:pPr>
    <w:rPr>
      <w:rFonts w:ascii="Times New Roman" w:eastAsia="Times New Roman" w:hAnsi="Times New Roman" w:cs="Times New Roman"/>
      <w:sz w:val="13"/>
      <w:szCs w:val="13"/>
    </w:rPr>
  </w:style>
  <w:style w:type="paragraph" w:customStyle="1" w:styleId="a9">
    <w:name w:val="Сноска"/>
    <w:basedOn w:val="a"/>
    <w:link w:val="a8"/>
    <w:rsid w:val="00E63912"/>
    <w:pPr>
      <w:shd w:val="clear" w:color="auto" w:fill="FFFFFF"/>
      <w:spacing w:line="0" w:lineRule="atLeast"/>
    </w:pPr>
    <w:rPr>
      <w:rFonts w:ascii="Segoe UI" w:eastAsia="Segoe UI" w:hAnsi="Segoe UI" w:cs="Segoe UI"/>
      <w:b/>
      <w:bCs/>
      <w:i/>
      <w:iCs/>
      <w:sz w:val="11"/>
      <w:szCs w:val="11"/>
    </w:rPr>
  </w:style>
  <w:style w:type="paragraph" w:customStyle="1" w:styleId="201">
    <w:name w:val="Основной текст (20)"/>
    <w:basedOn w:val="a"/>
    <w:link w:val="200"/>
    <w:rsid w:val="00E63912"/>
    <w:pPr>
      <w:shd w:val="clear" w:color="auto" w:fill="FFFFFF"/>
      <w:spacing w:before="120" w:line="0" w:lineRule="atLeast"/>
      <w:jc w:val="both"/>
    </w:pPr>
    <w:rPr>
      <w:rFonts w:ascii="Times New Roman" w:eastAsia="Times New Roman" w:hAnsi="Times New Roman" w:cs="Times New Roman"/>
      <w:sz w:val="14"/>
      <w:szCs w:val="14"/>
    </w:rPr>
  </w:style>
  <w:style w:type="paragraph" w:customStyle="1" w:styleId="211">
    <w:name w:val="Основной текст (21)"/>
    <w:basedOn w:val="a"/>
    <w:link w:val="210"/>
    <w:rsid w:val="00E63912"/>
    <w:pPr>
      <w:shd w:val="clear" w:color="auto" w:fill="FFFFFF"/>
      <w:spacing w:line="0" w:lineRule="atLeast"/>
    </w:pPr>
    <w:rPr>
      <w:rFonts w:ascii="Arial" w:eastAsia="Arial" w:hAnsi="Arial" w:cs="Arial"/>
      <w:b/>
      <w:bCs/>
      <w:i/>
      <w:iCs/>
      <w:sz w:val="16"/>
      <w:szCs w:val="16"/>
    </w:rPr>
  </w:style>
  <w:style w:type="paragraph" w:customStyle="1" w:styleId="221">
    <w:name w:val="Основной текст (22)"/>
    <w:basedOn w:val="a"/>
    <w:link w:val="220"/>
    <w:rsid w:val="00E63912"/>
    <w:pPr>
      <w:shd w:val="clear" w:color="auto" w:fill="FFFFFF"/>
      <w:spacing w:before="180" w:line="0" w:lineRule="atLeast"/>
    </w:pPr>
    <w:rPr>
      <w:rFonts w:ascii="Segoe UI" w:eastAsia="Segoe UI" w:hAnsi="Segoe UI" w:cs="Segoe UI"/>
      <w:b/>
      <w:bCs/>
      <w:i/>
      <w:iCs/>
      <w:sz w:val="11"/>
      <w:szCs w:val="11"/>
    </w:rPr>
  </w:style>
  <w:style w:type="paragraph" w:customStyle="1" w:styleId="231">
    <w:name w:val="Основной текст (23)"/>
    <w:basedOn w:val="a"/>
    <w:link w:val="230"/>
    <w:rsid w:val="00E63912"/>
    <w:pPr>
      <w:shd w:val="clear" w:color="auto" w:fill="FFFFFF"/>
      <w:spacing w:line="0" w:lineRule="atLeast"/>
    </w:pPr>
    <w:rPr>
      <w:rFonts w:ascii="Times New Roman" w:eastAsia="Times New Roman" w:hAnsi="Times New Roman" w:cs="Times New Roman"/>
      <w:b/>
      <w:bCs/>
      <w:i/>
      <w:iCs/>
      <w:sz w:val="16"/>
      <w:szCs w:val="16"/>
    </w:rPr>
  </w:style>
  <w:style w:type="paragraph" w:customStyle="1" w:styleId="241">
    <w:name w:val="Основной текст (24)"/>
    <w:basedOn w:val="a"/>
    <w:link w:val="240"/>
    <w:rsid w:val="00E63912"/>
    <w:pPr>
      <w:shd w:val="clear" w:color="auto" w:fill="FFFFFF"/>
      <w:spacing w:after="120" w:line="0" w:lineRule="atLeast"/>
      <w:jc w:val="center"/>
    </w:pPr>
    <w:rPr>
      <w:rFonts w:ascii="Times New Roman" w:eastAsia="Times New Roman" w:hAnsi="Times New Roman" w:cs="Times New Roman"/>
      <w:b/>
      <w:bCs/>
      <w:i/>
      <w:iCs/>
      <w:sz w:val="14"/>
      <w:szCs w:val="14"/>
    </w:rPr>
  </w:style>
  <w:style w:type="paragraph" w:customStyle="1" w:styleId="102">
    <w:name w:val="Колонтитул (10)"/>
    <w:basedOn w:val="a"/>
    <w:link w:val="101"/>
    <w:rsid w:val="00E63912"/>
    <w:pPr>
      <w:shd w:val="clear" w:color="auto" w:fill="FFFFFF"/>
      <w:spacing w:line="0" w:lineRule="atLeast"/>
    </w:pPr>
    <w:rPr>
      <w:rFonts w:ascii="Times New Roman" w:eastAsia="Times New Roman" w:hAnsi="Times New Roman" w:cs="Times New Roman"/>
      <w:sz w:val="17"/>
      <w:szCs w:val="17"/>
    </w:rPr>
  </w:style>
  <w:style w:type="paragraph" w:customStyle="1" w:styleId="251">
    <w:name w:val="Основной текст (25)"/>
    <w:basedOn w:val="a"/>
    <w:link w:val="250"/>
    <w:rsid w:val="00E63912"/>
    <w:pPr>
      <w:shd w:val="clear" w:color="auto" w:fill="FFFFFF"/>
      <w:spacing w:line="0" w:lineRule="atLeast"/>
    </w:pPr>
    <w:rPr>
      <w:rFonts w:ascii="Times New Roman" w:eastAsia="Times New Roman" w:hAnsi="Times New Roman" w:cs="Times New Roman"/>
      <w:b/>
      <w:bCs/>
      <w:i/>
      <w:iCs/>
      <w:sz w:val="17"/>
      <w:szCs w:val="17"/>
    </w:rPr>
  </w:style>
  <w:style w:type="paragraph" w:customStyle="1" w:styleId="261">
    <w:name w:val="Основной текст (26)"/>
    <w:basedOn w:val="a"/>
    <w:link w:val="260"/>
    <w:rsid w:val="00E63912"/>
    <w:pPr>
      <w:shd w:val="clear" w:color="auto" w:fill="FFFFFF"/>
      <w:spacing w:line="259" w:lineRule="exact"/>
      <w:jc w:val="both"/>
    </w:pPr>
    <w:rPr>
      <w:rFonts w:ascii="Times New Roman" w:eastAsia="Times New Roman" w:hAnsi="Times New Roman" w:cs="Times New Roman"/>
      <w:b/>
      <w:bCs/>
      <w:sz w:val="20"/>
      <w:szCs w:val="20"/>
    </w:rPr>
  </w:style>
  <w:style w:type="paragraph" w:customStyle="1" w:styleId="271">
    <w:name w:val="Основной текст (27)"/>
    <w:basedOn w:val="a"/>
    <w:link w:val="270"/>
    <w:rsid w:val="00E63912"/>
    <w:pPr>
      <w:shd w:val="clear" w:color="auto" w:fill="FFFFFF"/>
      <w:spacing w:line="259" w:lineRule="exact"/>
      <w:jc w:val="center"/>
    </w:pPr>
    <w:rPr>
      <w:rFonts w:ascii="Times New Roman" w:eastAsia="Times New Roman" w:hAnsi="Times New Roman" w:cs="Times New Roman"/>
      <w:b/>
      <w:bCs/>
      <w:sz w:val="22"/>
      <w:szCs w:val="22"/>
    </w:rPr>
  </w:style>
  <w:style w:type="paragraph" w:customStyle="1" w:styleId="113">
    <w:name w:val="Колонтитул (11)"/>
    <w:basedOn w:val="a"/>
    <w:link w:val="112"/>
    <w:rsid w:val="00E63912"/>
    <w:pPr>
      <w:shd w:val="clear" w:color="auto" w:fill="FFFFFF"/>
      <w:spacing w:line="0" w:lineRule="atLeast"/>
    </w:pPr>
    <w:rPr>
      <w:rFonts w:ascii="Times New Roman" w:eastAsia="Times New Roman" w:hAnsi="Times New Roman" w:cs="Times New Roman"/>
      <w:sz w:val="18"/>
      <w:szCs w:val="18"/>
    </w:rPr>
  </w:style>
  <w:style w:type="paragraph" w:customStyle="1" w:styleId="122">
    <w:name w:val="Колонтитул (12)"/>
    <w:basedOn w:val="a"/>
    <w:link w:val="121"/>
    <w:rsid w:val="00E63912"/>
    <w:pPr>
      <w:shd w:val="clear" w:color="auto" w:fill="FFFFFF"/>
      <w:spacing w:line="0" w:lineRule="atLeast"/>
    </w:pPr>
    <w:rPr>
      <w:rFonts w:ascii="Times New Roman" w:eastAsia="Times New Roman" w:hAnsi="Times New Roman" w:cs="Times New Roman"/>
      <w:b/>
      <w:bCs/>
      <w:spacing w:val="-10"/>
      <w:sz w:val="17"/>
      <w:szCs w:val="17"/>
    </w:rPr>
  </w:style>
  <w:style w:type="paragraph" w:customStyle="1" w:styleId="132">
    <w:name w:val="Колонтитул (13)"/>
    <w:basedOn w:val="a"/>
    <w:link w:val="131"/>
    <w:rsid w:val="00E63912"/>
    <w:pPr>
      <w:shd w:val="clear" w:color="auto" w:fill="FFFFFF"/>
      <w:spacing w:line="0" w:lineRule="atLeast"/>
    </w:pPr>
    <w:rPr>
      <w:rFonts w:ascii="Times New Roman" w:eastAsia="Times New Roman" w:hAnsi="Times New Roman" w:cs="Times New Roman"/>
      <w:sz w:val="15"/>
      <w:szCs w:val="15"/>
    </w:rPr>
  </w:style>
  <w:style w:type="paragraph" w:customStyle="1" w:styleId="281">
    <w:name w:val="Основной текст (28)"/>
    <w:basedOn w:val="a"/>
    <w:link w:val="280"/>
    <w:rsid w:val="00E63912"/>
    <w:pPr>
      <w:shd w:val="clear" w:color="auto" w:fill="FFFFFF"/>
      <w:spacing w:line="0" w:lineRule="atLeast"/>
    </w:pPr>
    <w:rPr>
      <w:rFonts w:ascii="Times New Roman" w:eastAsia="Times New Roman" w:hAnsi="Times New Roman" w:cs="Times New Roman"/>
      <w:b/>
      <w:bCs/>
      <w:i/>
      <w:iCs/>
      <w:spacing w:val="-10"/>
      <w:sz w:val="19"/>
      <w:szCs w:val="19"/>
    </w:rPr>
  </w:style>
  <w:style w:type="paragraph" w:customStyle="1" w:styleId="291">
    <w:name w:val="Основной текст (29)"/>
    <w:basedOn w:val="a"/>
    <w:link w:val="290"/>
    <w:rsid w:val="00E63912"/>
    <w:pPr>
      <w:shd w:val="clear" w:color="auto" w:fill="FFFFFF"/>
      <w:spacing w:before="240" w:line="0" w:lineRule="atLeast"/>
    </w:pPr>
    <w:rPr>
      <w:rFonts w:ascii="Segoe UI" w:eastAsia="Segoe UI" w:hAnsi="Segoe UI" w:cs="Segoe UI"/>
      <w:b/>
      <w:bCs/>
      <w:i/>
      <w:iCs/>
      <w:sz w:val="13"/>
      <w:szCs w:val="13"/>
    </w:rPr>
  </w:style>
  <w:style w:type="paragraph" w:customStyle="1" w:styleId="ab">
    <w:name w:val="Подпись к картинке"/>
    <w:basedOn w:val="a"/>
    <w:link w:val="aa"/>
    <w:rsid w:val="00E63912"/>
    <w:pPr>
      <w:shd w:val="clear" w:color="auto" w:fill="FFFFFF"/>
      <w:spacing w:line="232" w:lineRule="exact"/>
      <w:jc w:val="both"/>
    </w:pPr>
    <w:rPr>
      <w:rFonts w:ascii="Times New Roman" w:eastAsia="Times New Roman" w:hAnsi="Times New Roman" w:cs="Times New Roman"/>
      <w:b/>
      <w:bCs/>
      <w:sz w:val="19"/>
      <w:szCs w:val="19"/>
    </w:rPr>
  </w:style>
  <w:style w:type="paragraph" w:customStyle="1" w:styleId="142">
    <w:name w:val="Колонтитул (14)"/>
    <w:basedOn w:val="a"/>
    <w:link w:val="141"/>
    <w:rsid w:val="00E63912"/>
    <w:pPr>
      <w:shd w:val="clear" w:color="auto" w:fill="FFFFFF"/>
      <w:spacing w:line="0" w:lineRule="atLeast"/>
    </w:pPr>
    <w:rPr>
      <w:rFonts w:ascii="Arial" w:eastAsia="Arial" w:hAnsi="Arial" w:cs="Arial"/>
      <w:b/>
      <w:bCs/>
      <w:sz w:val="10"/>
      <w:szCs w:val="10"/>
    </w:rPr>
  </w:style>
  <w:style w:type="paragraph" w:customStyle="1" w:styleId="84">
    <w:name w:val="Заголовок №8"/>
    <w:basedOn w:val="a"/>
    <w:link w:val="83"/>
    <w:rsid w:val="00E63912"/>
    <w:pPr>
      <w:shd w:val="clear" w:color="auto" w:fill="FFFFFF"/>
      <w:spacing w:before="240" w:line="237" w:lineRule="exact"/>
      <w:outlineLvl w:val="7"/>
    </w:pPr>
    <w:rPr>
      <w:rFonts w:ascii="Times New Roman" w:eastAsia="Times New Roman" w:hAnsi="Times New Roman" w:cs="Times New Roman"/>
      <w:sz w:val="19"/>
      <w:szCs w:val="19"/>
    </w:rPr>
  </w:style>
  <w:style w:type="paragraph" w:customStyle="1" w:styleId="321">
    <w:name w:val="Основной текст (32)"/>
    <w:basedOn w:val="a"/>
    <w:link w:val="320"/>
    <w:rsid w:val="00E63912"/>
    <w:pPr>
      <w:shd w:val="clear" w:color="auto" w:fill="FFFFFF"/>
      <w:spacing w:line="203" w:lineRule="exact"/>
      <w:jc w:val="right"/>
    </w:pPr>
    <w:rPr>
      <w:rFonts w:ascii="Segoe UI" w:eastAsia="Segoe UI" w:hAnsi="Segoe UI" w:cs="Segoe UI"/>
      <w:sz w:val="17"/>
      <w:szCs w:val="17"/>
    </w:rPr>
  </w:style>
  <w:style w:type="paragraph" w:customStyle="1" w:styleId="331">
    <w:name w:val="Основной текст (33)"/>
    <w:basedOn w:val="a"/>
    <w:link w:val="330"/>
    <w:rsid w:val="00E63912"/>
    <w:pPr>
      <w:shd w:val="clear" w:color="auto" w:fill="FFFFFF"/>
      <w:spacing w:before="180" w:line="0" w:lineRule="atLeast"/>
      <w:jc w:val="right"/>
    </w:pPr>
    <w:rPr>
      <w:rFonts w:ascii="Times New Roman" w:eastAsia="Times New Roman" w:hAnsi="Times New Roman" w:cs="Times New Roman"/>
      <w:spacing w:val="-10"/>
      <w:sz w:val="18"/>
      <w:szCs w:val="18"/>
    </w:rPr>
  </w:style>
  <w:style w:type="paragraph" w:customStyle="1" w:styleId="341">
    <w:name w:val="Основной текст (34)"/>
    <w:basedOn w:val="a"/>
    <w:link w:val="340"/>
    <w:rsid w:val="00E63912"/>
    <w:pPr>
      <w:shd w:val="clear" w:color="auto" w:fill="FFFFFF"/>
      <w:spacing w:after="180" w:line="0" w:lineRule="atLeast"/>
      <w:jc w:val="right"/>
    </w:pPr>
    <w:rPr>
      <w:rFonts w:ascii="Arial" w:eastAsia="Arial" w:hAnsi="Arial" w:cs="Arial"/>
      <w:b/>
      <w:bCs/>
      <w:sz w:val="16"/>
      <w:szCs w:val="16"/>
    </w:rPr>
  </w:style>
  <w:style w:type="paragraph" w:customStyle="1" w:styleId="350">
    <w:name w:val="Основной текст (35)"/>
    <w:basedOn w:val="a"/>
    <w:link w:val="35"/>
    <w:rsid w:val="00E63912"/>
    <w:pPr>
      <w:shd w:val="clear" w:color="auto" w:fill="FFFFFF"/>
      <w:spacing w:before="180" w:line="0" w:lineRule="atLeast"/>
      <w:jc w:val="right"/>
    </w:pPr>
    <w:rPr>
      <w:rFonts w:ascii="Bookman Old Style" w:eastAsia="Bookman Old Style" w:hAnsi="Bookman Old Style" w:cs="Bookman Old Style"/>
      <w:spacing w:val="-10"/>
      <w:sz w:val="17"/>
      <w:szCs w:val="17"/>
    </w:rPr>
  </w:style>
  <w:style w:type="paragraph" w:customStyle="1" w:styleId="301">
    <w:name w:val="Основной текст (30)"/>
    <w:basedOn w:val="a"/>
    <w:link w:val="300"/>
    <w:rsid w:val="00E63912"/>
    <w:pPr>
      <w:shd w:val="clear" w:color="auto" w:fill="FFFFFF"/>
      <w:spacing w:before="300" w:line="293" w:lineRule="exact"/>
      <w:jc w:val="both"/>
    </w:pPr>
    <w:rPr>
      <w:rFonts w:ascii="Times New Roman" w:eastAsia="Times New Roman" w:hAnsi="Times New Roman" w:cs="Times New Roman"/>
      <w:b/>
      <w:bCs/>
      <w:sz w:val="17"/>
      <w:szCs w:val="17"/>
    </w:rPr>
  </w:style>
  <w:style w:type="paragraph" w:customStyle="1" w:styleId="311">
    <w:name w:val="Основной текст (31)"/>
    <w:basedOn w:val="a"/>
    <w:link w:val="310"/>
    <w:rsid w:val="00E63912"/>
    <w:pPr>
      <w:shd w:val="clear" w:color="auto" w:fill="FFFFFF"/>
      <w:spacing w:line="191" w:lineRule="exact"/>
      <w:jc w:val="both"/>
    </w:pPr>
    <w:rPr>
      <w:rFonts w:ascii="Times New Roman" w:eastAsia="Times New Roman" w:hAnsi="Times New Roman" w:cs="Times New Roman"/>
      <w:b/>
      <w:bCs/>
      <w:sz w:val="18"/>
      <w:szCs w:val="18"/>
    </w:rPr>
  </w:style>
  <w:style w:type="paragraph" w:customStyle="1" w:styleId="153">
    <w:name w:val="Колонтитул (15)"/>
    <w:basedOn w:val="a"/>
    <w:link w:val="152"/>
    <w:rsid w:val="00E63912"/>
    <w:pPr>
      <w:shd w:val="clear" w:color="auto" w:fill="FFFFFF"/>
      <w:spacing w:line="0" w:lineRule="atLeast"/>
    </w:pPr>
    <w:rPr>
      <w:rFonts w:ascii="Palatino Linotype" w:eastAsia="Palatino Linotype" w:hAnsi="Palatino Linotype" w:cs="Palatino Linotype"/>
      <w:b/>
      <w:bCs/>
      <w:sz w:val="40"/>
      <w:szCs w:val="40"/>
    </w:rPr>
  </w:style>
  <w:style w:type="paragraph" w:customStyle="1" w:styleId="37">
    <w:name w:val="Подпись к картинке (3)"/>
    <w:basedOn w:val="a"/>
    <w:link w:val="36"/>
    <w:rsid w:val="00E63912"/>
    <w:pPr>
      <w:shd w:val="clear" w:color="auto" w:fill="FFFFFF"/>
      <w:spacing w:line="0" w:lineRule="atLeast"/>
    </w:pPr>
    <w:rPr>
      <w:rFonts w:ascii="Times New Roman" w:eastAsia="Times New Roman" w:hAnsi="Times New Roman" w:cs="Times New Roman"/>
      <w:b/>
      <w:bCs/>
      <w:sz w:val="15"/>
      <w:szCs w:val="15"/>
    </w:rPr>
  </w:style>
  <w:style w:type="paragraph" w:customStyle="1" w:styleId="361">
    <w:name w:val="Основной текст (36)"/>
    <w:basedOn w:val="a"/>
    <w:link w:val="360"/>
    <w:rsid w:val="00E63912"/>
    <w:pPr>
      <w:shd w:val="clear" w:color="auto" w:fill="FFFFFF"/>
      <w:spacing w:line="0" w:lineRule="atLeast"/>
      <w:ind w:hanging="300"/>
      <w:jc w:val="both"/>
    </w:pPr>
    <w:rPr>
      <w:rFonts w:ascii="Segoe UI" w:eastAsia="Segoe UI" w:hAnsi="Segoe UI" w:cs="Segoe UI"/>
      <w:spacing w:val="-10"/>
      <w:sz w:val="14"/>
      <w:szCs w:val="14"/>
    </w:rPr>
  </w:style>
  <w:style w:type="paragraph" w:customStyle="1" w:styleId="371">
    <w:name w:val="Основной текст (37)"/>
    <w:basedOn w:val="a"/>
    <w:link w:val="370"/>
    <w:rsid w:val="00E63912"/>
    <w:pPr>
      <w:shd w:val="clear" w:color="auto" w:fill="FFFFFF"/>
      <w:spacing w:before="300" w:after="120" w:line="0" w:lineRule="atLeast"/>
      <w:ind w:hanging="300"/>
      <w:jc w:val="both"/>
    </w:pPr>
    <w:rPr>
      <w:rFonts w:ascii="Times New Roman" w:eastAsia="Times New Roman" w:hAnsi="Times New Roman" w:cs="Times New Roman"/>
      <w:sz w:val="19"/>
      <w:szCs w:val="19"/>
    </w:rPr>
  </w:style>
  <w:style w:type="paragraph" w:customStyle="1" w:styleId="163">
    <w:name w:val="Колонтитул (16)"/>
    <w:basedOn w:val="a"/>
    <w:link w:val="162"/>
    <w:rsid w:val="00E63912"/>
    <w:pPr>
      <w:shd w:val="clear" w:color="auto" w:fill="FFFFFF"/>
      <w:spacing w:line="0" w:lineRule="atLeast"/>
    </w:pPr>
    <w:rPr>
      <w:rFonts w:ascii="Times New Roman" w:eastAsia="Times New Roman" w:hAnsi="Times New Roman" w:cs="Times New Roman"/>
      <w:sz w:val="12"/>
      <w:szCs w:val="12"/>
    </w:rPr>
  </w:style>
  <w:style w:type="paragraph" w:customStyle="1" w:styleId="2f0">
    <w:name w:val="Подпись к таблице (2)"/>
    <w:basedOn w:val="a"/>
    <w:link w:val="2f"/>
    <w:rsid w:val="00E63912"/>
    <w:pPr>
      <w:shd w:val="clear" w:color="auto" w:fill="FFFFFF"/>
      <w:spacing w:line="0" w:lineRule="atLeast"/>
    </w:pPr>
    <w:rPr>
      <w:rFonts w:ascii="Times New Roman" w:eastAsia="Times New Roman" w:hAnsi="Times New Roman" w:cs="Times New Roman"/>
      <w:b/>
      <w:bCs/>
      <w:sz w:val="15"/>
      <w:szCs w:val="15"/>
    </w:rPr>
  </w:style>
  <w:style w:type="paragraph" w:customStyle="1" w:styleId="172">
    <w:name w:val="Колонтитул (17)"/>
    <w:basedOn w:val="a"/>
    <w:link w:val="171"/>
    <w:rsid w:val="00E63912"/>
    <w:pPr>
      <w:shd w:val="clear" w:color="auto" w:fill="FFFFFF"/>
      <w:spacing w:line="0" w:lineRule="atLeast"/>
    </w:pPr>
    <w:rPr>
      <w:rFonts w:ascii="Palatino Linotype" w:eastAsia="Palatino Linotype" w:hAnsi="Palatino Linotype" w:cs="Palatino Linotype"/>
      <w:i/>
      <w:iCs/>
      <w:sz w:val="19"/>
      <w:szCs w:val="19"/>
    </w:rPr>
  </w:style>
  <w:style w:type="paragraph" w:customStyle="1" w:styleId="182">
    <w:name w:val="Колонтитул (18)"/>
    <w:basedOn w:val="a"/>
    <w:link w:val="181"/>
    <w:rsid w:val="00E63912"/>
    <w:pPr>
      <w:shd w:val="clear" w:color="auto" w:fill="FFFFFF"/>
      <w:spacing w:line="0" w:lineRule="atLeast"/>
    </w:pPr>
    <w:rPr>
      <w:rFonts w:ascii="Times New Roman" w:eastAsia="Times New Roman" w:hAnsi="Times New Roman" w:cs="Times New Roman"/>
      <w:i/>
      <w:iCs/>
      <w:sz w:val="13"/>
      <w:szCs w:val="13"/>
    </w:rPr>
  </w:style>
  <w:style w:type="paragraph" w:customStyle="1" w:styleId="193">
    <w:name w:val="Колонтитул (19)"/>
    <w:basedOn w:val="a"/>
    <w:link w:val="192"/>
    <w:rsid w:val="00E63912"/>
    <w:pPr>
      <w:shd w:val="clear" w:color="auto" w:fill="FFFFFF"/>
      <w:spacing w:line="0" w:lineRule="atLeast"/>
    </w:pPr>
    <w:rPr>
      <w:rFonts w:ascii="Segoe UI" w:eastAsia="Segoe UI" w:hAnsi="Segoe UI" w:cs="Segoe UI"/>
      <w:b/>
      <w:bCs/>
      <w:i/>
      <w:iCs/>
      <w:sz w:val="11"/>
      <w:szCs w:val="11"/>
    </w:rPr>
  </w:style>
  <w:style w:type="paragraph" w:customStyle="1" w:styleId="204">
    <w:name w:val="Колонтитул (20)"/>
    <w:basedOn w:val="a"/>
    <w:link w:val="203"/>
    <w:rsid w:val="00E63912"/>
    <w:pPr>
      <w:shd w:val="clear" w:color="auto" w:fill="FFFFFF"/>
      <w:spacing w:line="0" w:lineRule="atLeast"/>
    </w:pPr>
    <w:rPr>
      <w:rFonts w:ascii="Times New Roman" w:eastAsia="Times New Roman" w:hAnsi="Times New Roman" w:cs="Times New Roman"/>
      <w:b/>
      <w:bCs/>
      <w:sz w:val="26"/>
      <w:szCs w:val="26"/>
    </w:rPr>
  </w:style>
  <w:style w:type="paragraph" w:customStyle="1" w:styleId="380">
    <w:name w:val="Основной текст (38)"/>
    <w:basedOn w:val="a"/>
    <w:link w:val="38"/>
    <w:rsid w:val="00E63912"/>
    <w:pPr>
      <w:shd w:val="clear" w:color="auto" w:fill="FFFFFF"/>
      <w:spacing w:line="249" w:lineRule="exact"/>
      <w:ind w:firstLine="280"/>
      <w:jc w:val="both"/>
    </w:pPr>
    <w:rPr>
      <w:rFonts w:ascii="Segoe UI" w:eastAsia="Segoe UI" w:hAnsi="Segoe UI" w:cs="Segoe UI"/>
      <w:i/>
      <w:iCs/>
      <w:sz w:val="22"/>
      <w:szCs w:val="22"/>
    </w:rPr>
  </w:style>
  <w:style w:type="paragraph" w:customStyle="1" w:styleId="390">
    <w:name w:val="Основной текст (39)"/>
    <w:basedOn w:val="a"/>
    <w:link w:val="39"/>
    <w:rsid w:val="00E63912"/>
    <w:pPr>
      <w:shd w:val="clear" w:color="auto" w:fill="FFFFFF"/>
      <w:spacing w:before="240" w:line="0" w:lineRule="atLeast"/>
    </w:pPr>
    <w:rPr>
      <w:rFonts w:ascii="Times New Roman" w:eastAsia="Times New Roman" w:hAnsi="Times New Roman" w:cs="Times New Roman"/>
      <w:sz w:val="19"/>
      <w:szCs w:val="19"/>
    </w:rPr>
  </w:style>
  <w:style w:type="paragraph" w:customStyle="1" w:styleId="401">
    <w:name w:val="Основной текст (40)"/>
    <w:basedOn w:val="a"/>
    <w:link w:val="400"/>
    <w:rsid w:val="00E63912"/>
    <w:pPr>
      <w:shd w:val="clear" w:color="auto" w:fill="FFFFFF"/>
      <w:spacing w:line="0" w:lineRule="atLeast"/>
    </w:pPr>
    <w:rPr>
      <w:rFonts w:ascii="Garamond" w:eastAsia="Garamond" w:hAnsi="Garamond" w:cs="Garamond"/>
      <w:b/>
      <w:bCs/>
    </w:rPr>
  </w:style>
  <w:style w:type="paragraph" w:customStyle="1" w:styleId="411">
    <w:name w:val="Основной текст (41)"/>
    <w:basedOn w:val="a"/>
    <w:link w:val="410"/>
    <w:rsid w:val="00E63912"/>
    <w:pPr>
      <w:shd w:val="clear" w:color="auto" w:fill="FFFFFF"/>
      <w:spacing w:line="271" w:lineRule="exact"/>
    </w:pPr>
    <w:rPr>
      <w:rFonts w:ascii="Times New Roman" w:eastAsia="Times New Roman" w:hAnsi="Times New Roman" w:cs="Times New Roman"/>
      <w:i/>
      <w:iCs/>
      <w:sz w:val="22"/>
      <w:szCs w:val="22"/>
    </w:rPr>
  </w:style>
  <w:style w:type="paragraph" w:customStyle="1" w:styleId="2f2">
    <w:name w:val="Сноска (2)"/>
    <w:basedOn w:val="a"/>
    <w:link w:val="2f1"/>
    <w:rsid w:val="00E63912"/>
    <w:pPr>
      <w:shd w:val="clear" w:color="auto" w:fill="FFFFFF"/>
      <w:spacing w:line="0" w:lineRule="atLeast"/>
    </w:pPr>
    <w:rPr>
      <w:rFonts w:ascii="Trebuchet MS" w:eastAsia="Trebuchet MS" w:hAnsi="Trebuchet MS" w:cs="Trebuchet MS"/>
      <w:b/>
      <w:bCs/>
      <w:i/>
      <w:iCs/>
      <w:sz w:val="15"/>
      <w:szCs w:val="15"/>
    </w:rPr>
  </w:style>
  <w:style w:type="paragraph" w:customStyle="1" w:styleId="421">
    <w:name w:val="Основной текст (42)"/>
    <w:basedOn w:val="a"/>
    <w:link w:val="420"/>
    <w:rsid w:val="00E63912"/>
    <w:pPr>
      <w:shd w:val="clear" w:color="auto" w:fill="FFFFFF"/>
      <w:spacing w:line="0" w:lineRule="atLeast"/>
    </w:pPr>
    <w:rPr>
      <w:rFonts w:ascii="Times New Roman" w:eastAsia="Times New Roman" w:hAnsi="Times New Roman" w:cs="Times New Roman"/>
    </w:rPr>
  </w:style>
  <w:style w:type="paragraph" w:customStyle="1" w:styleId="431">
    <w:name w:val="Основной текст (43)"/>
    <w:basedOn w:val="a"/>
    <w:link w:val="430"/>
    <w:rsid w:val="00E63912"/>
    <w:pPr>
      <w:shd w:val="clear" w:color="auto" w:fill="FFFFFF"/>
      <w:spacing w:before="240" w:after="120" w:line="0" w:lineRule="atLeast"/>
      <w:jc w:val="both"/>
    </w:pPr>
    <w:rPr>
      <w:rFonts w:ascii="Times New Roman" w:eastAsia="Times New Roman" w:hAnsi="Times New Roman" w:cs="Times New Roman"/>
      <w:b/>
      <w:bCs/>
      <w:sz w:val="15"/>
      <w:szCs w:val="15"/>
    </w:rPr>
  </w:style>
  <w:style w:type="paragraph" w:customStyle="1" w:styleId="3b">
    <w:name w:val="Сноска (3)"/>
    <w:basedOn w:val="a"/>
    <w:link w:val="3a"/>
    <w:rsid w:val="00E63912"/>
    <w:pPr>
      <w:shd w:val="clear" w:color="auto" w:fill="FFFFFF"/>
      <w:spacing w:line="0" w:lineRule="atLeast"/>
      <w:jc w:val="right"/>
    </w:pPr>
    <w:rPr>
      <w:rFonts w:ascii="Times New Roman" w:eastAsia="Times New Roman" w:hAnsi="Times New Roman" w:cs="Times New Roman"/>
      <w:b/>
      <w:bCs/>
      <w:sz w:val="15"/>
      <w:szCs w:val="15"/>
    </w:rPr>
  </w:style>
  <w:style w:type="paragraph" w:customStyle="1" w:styleId="4c">
    <w:name w:val="Подпись к картинке (4)"/>
    <w:basedOn w:val="a"/>
    <w:link w:val="4b"/>
    <w:rsid w:val="00E63912"/>
    <w:pPr>
      <w:shd w:val="clear" w:color="auto" w:fill="FFFFFF"/>
      <w:spacing w:line="0" w:lineRule="atLeast"/>
    </w:pPr>
    <w:rPr>
      <w:rFonts w:ascii="Segoe UI" w:eastAsia="Segoe UI" w:hAnsi="Segoe UI" w:cs="Segoe UI"/>
      <w:sz w:val="36"/>
      <w:szCs w:val="36"/>
    </w:rPr>
  </w:style>
  <w:style w:type="paragraph" w:customStyle="1" w:styleId="58">
    <w:name w:val="Подпись к картинке (5)"/>
    <w:basedOn w:val="a"/>
    <w:link w:val="57"/>
    <w:rsid w:val="00E63912"/>
    <w:pPr>
      <w:shd w:val="clear" w:color="auto" w:fill="FFFFFF"/>
      <w:spacing w:line="0" w:lineRule="atLeast"/>
    </w:pPr>
    <w:rPr>
      <w:rFonts w:ascii="Times New Roman" w:eastAsia="Times New Roman" w:hAnsi="Times New Roman" w:cs="Times New Roman"/>
      <w:b/>
      <w:bCs/>
      <w:sz w:val="26"/>
      <w:szCs w:val="26"/>
    </w:rPr>
  </w:style>
  <w:style w:type="paragraph" w:customStyle="1" w:styleId="4e">
    <w:name w:val="Сноска (4)"/>
    <w:basedOn w:val="a"/>
    <w:link w:val="4d"/>
    <w:rsid w:val="00E63912"/>
    <w:pPr>
      <w:shd w:val="clear" w:color="auto" w:fill="FFFFFF"/>
      <w:spacing w:line="201" w:lineRule="exact"/>
      <w:ind w:firstLine="280"/>
      <w:jc w:val="both"/>
    </w:pPr>
    <w:rPr>
      <w:rFonts w:ascii="Times New Roman" w:eastAsia="Times New Roman" w:hAnsi="Times New Roman" w:cs="Times New Roman"/>
      <w:b/>
      <w:bCs/>
      <w:sz w:val="16"/>
      <w:szCs w:val="16"/>
    </w:rPr>
  </w:style>
  <w:style w:type="paragraph" w:customStyle="1" w:styleId="213">
    <w:name w:val="Колонтитул (21)"/>
    <w:basedOn w:val="a"/>
    <w:link w:val="212"/>
    <w:rsid w:val="00E63912"/>
    <w:pPr>
      <w:shd w:val="clear" w:color="auto" w:fill="FFFFFF"/>
      <w:spacing w:line="0" w:lineRule="atLeast"/>
    </w:pPr>
    <w:rPr>
      <w:rFonts w:ascii="Times New Roman" w:eastAsia="Times New Roman" w:hAnsi="Times New Roman" w:cs="Times New Roman"/>
      <w:b/>
      <w:bCs/>
      <w:i/>
      <w:iCs/>
      <w:sz w:val="12"/>
      <w:szCs w:val="12"/>
    </w:rPr>
  </w:style>
  <w:style w:type="paragraph" w:customStyle="1" w:styleId="223">
    <w:name w:val="Колонтитул (22)"/>
    <w:basedOn w:val="a"/>
    <w:link w:val="222"/>
    <w:rsid w:val="00E63912"/>
    <w:pPr>
      <w:shd w:val="clear" w:color="auto" w:fill="FFFFFF"/>
      <w:spacing w:line="0" w:lineRule="atLeast"/>
    </w:pPr>
    <w:rPr>
      <w:rFonts w:ascii="Franklin Gothic Heavy" w:eastAsia="Franklin Gothic Heavy" w:hAnsi="Franklin Gothic Heavy" w:cs="Franklin Gothic Heavy"/>
      <w:sz w:val="13"/>
      <w:szCs w:val="13"/>
    </w:rPr>
  </w:style>
  <w:style w:type="paragraph" w:customStyle="1" w:styleId="441">
    <w:name w:val="Основной текст (44)"/>
    <w:basedOn w:val="a"/>
    <w:link w:val="440"/>
    <w:rsid w:val="00E63912"/>
    <w:pPr>
      <w:shd w:val="clear" w:color="auto" w:fill="FFFFFF"/>
      <w:spacing w:before="240" w:line="0" w:lineRule="atLeast"/>
    </w:pPr>
    <w:rPr>
      <w:rFonts w:ascii="Franklin Gothic Heavy" w:eastAsia="Franklin Gothic Heavy" w:hAnsi="Franklin Gothic Heavy" w:cs="Franklin Gothic Heavy"/>
      <w:sz w:val="13"/>
      <w:szCs w:val="13"/>
    </w:rPr>
  </w:style>
  <w:style w:type="paragraph" w:customStyle="1" w:styleId="233">
    <w:name w:val="Колонтитул (23)"/>
    <w:basedOn w:val="a"/>
    <w:link w:val="232"/>
    <w:rsid w:val="00E63912"/>
    <w:pPr>
      <w:shd w:val="clear" w:color="auto" w:fill="FFFFFF"/>
      <w:spacing w:line="0" w:lineRule="atLeast"/>
    </w:pPr>
    <w:rPr>
      <w:rFonts w:ascii="Palatino Linotype" w:eastAsia="Palatino Linotype" w:hAnsi="Palatino Linotype" w:cs="Palatino Linotype"/>
      <w:b/>
      <w:bCs/>
      <w:i/>
      <w:iCs/>
      <w:sz w:val="16"/>
      <w:szCs w:val="16"/>
    </w:rPr>
  </w:style>
  <w:style w:type="paragraph" w:customStyle="1" w:styleId="451">
    <w:name w:val="Основной текст (45)"/>
    <w:basedOn w:val="a"/>
    <w:link w:val="450"/>
    <w:rsid w:val="00E63912"/>
    <w:pPr>
      <w:shd w:val="clear" w:color="auto" w:fill="FFFFFF"/>
      <w:spacing w:line="197" w:lineRule="exact"/>
    </w:pPr>
    <w:rPr>
      <w:rFonts w:ascii="Times New Roman" w:eastAsia="Times New Roman" w:hAnsi="Times New Roman" w:cs="Times New Roman"/>
      <w:b/>
      <w:bCs/>
      <w:i/>
      <w:iCs/>
      <w:sz w:val="12"/>
      <w:szCs w:val="12"/>
    </w:rPr>
  </w:style>
  <w:style w:type="paragraph" w:customStyle="1" w:styleId="461">
    <w:name w:val="Основной текст (46)"/>
    <w:basedOn w:val="a"/>
    <w:link w:val="460"/>
    <w:rsid w:val="00E63912"/>
    <w:pPr>
      <w:shd w:val="clear" w:color="auto" w:fill="FFFFFF"/>
      <w:spacing w:before="60" w:line="0" w:lineRule="atLeast"/>
    </w:pPr>
    <w:rPr>
      <w:rFonts w:ascii="Times New Roman" w:eastAsia="Times New Roman" w:hAnsi="Times New Roman" w:cs="Times New Roman"/>
      <w:b/>
      <w:bCs/>
      <w:i/>
      <w:iCs/>
      <w:spacing w:val="10"/>
      <w:sz w:val="19"/>
      <w:szCs w:val="19"/>
    </w:rPr>
  </w:style>
  <w:style w:type="paragraph" w:customStyle="1" w:styleId="471">
    <w:name w:val="Основной текст (47)"/>
    <w:basedOn w:val="a"/>
    <w:link w:val="470"/>
    <w:rsid w:val="00E63912"/>
    <w:pPr>
      <w:shd w:val="clear" w:color="auto" w:fill="FFFFFF"/>
      <w:spacing w:line="210" w:lineRule="exact"/>
    </w:pPr>
    <w:rPr>
      <w:rFonts w:ascii="Segoe UI" w:eastAsia="Segoe UI" w:hAnsi="Segoe UI" w:cs="Segoe UI"/>
      <w:i/>
      <w:iCs/>
      <w:spacing w:val="-10"/>
      <w:sz w:val="11"/>
      <w:szCs w:val="11"/>
    </w:rPr>
  </w:style>
  <w:style w:type="paragraph" w:customStyle="1" w:styleId="323">
    <w:name w:val="Заголовок №3 (2)"/>
    <w:basedOn w:val="a"/>
    <w:link w:val="322"/>
    <w:rsid w:val="00E63912"/>
    <w:pPr>
      <w:shd w:val="clear" w:color="auto" w:fill="FFFFFF"/>
      <w:spacing w:before="420" w:line="359" w:lineRule="exact"/>
      <w:jc w:val="both"/>
      <w:outlineLvl w:val="2"/>
    </w:pPr>
    <w:rPr>
      <w:rFonts w:ascii="Times New Roman" w:eastAsia="Times New Roman" w:hAnsi="Times New Roman" w:cs="Times New Roman"/>
      <w:b/>
      <w:bCs/>
      <w:sz w:val="26"/>
      <w:szCs w:val="26"/>
    </w:rPr>
  </w:style>
  <w:style w:type="paragraph" w:customStyle="1" w:styleId="481">
    <w:name w:val="Основной текст (48)"/>
    <w:basedOn w:val="a"/>
    <w:link w:val="480"/>
    <w:rsid w:val="00E63912"/>
    <w:pPr>
      <w:shd w:val="clear" w:color="auto" w:fill="FFFFFF"/>
      <w:spacing w:before="420" w:line="0" w:lineRule="atLeast"/>
      <w:jc w:val="right"/>
    </w:pPr>
    <w:rPr>
      <w:rFonts w:ascii="Segoe UI" w:eastAsia="Segoe UI" w:hAnsi="Segoe UI" w:cs="Segoe UI"/>
      <w:b/>
      <w:bCs/>
      <w:i/>
      <w:iCs/>
      <w:sz w:val="14"/>
      <w:szCs w:val="14"/>
    </w:rPr>
  </w:style>
  <w:style w:type="paragraph" w:customStyle="1" w:styleId="af">
    <w:name w:val="Подпись к таблице"/>
    <w:basedOn w:val="a"/>
    <w:link w:val="ae"/>
    <w:rsid w:val="00E63912"/>
    <w:pPr>
      <w:shd w:val="clear" w:color="auto" w:fill="FFFFFF"/>
      <w:spacing w:line="0" w:lineRule="atLeast"/>
    </w:pPr>
    <w:rPr>
      <w:rFonts w:ascii="Times New Roman" w:eastAsia="Times New Roman" w:hAnsi="Times New Roman" w:cs="Times New Roman"/>
      <w:b/>
      <w:bCs/>
      <w:sz w:val="16"/>
      <w:szCs w:val="16"/>
    </w:rPr>
  </w:style>
  <w:style w:type="paragraph" w:customStyle="1" w:styleId="3d">
    <w:name w:val="Подпись к таблице (3)"/>
    <w:basedOn w:val="a"/>
    <w:link w:val="3c"/>
    <w:rsid w:val="00E63912"/>
    <w:pPr>
      <w:shd w:val="clear" w:color="auto" w:fill="FFFFFF"/>
      <w:spacing w:line="236" w:lineRule="exact"/>
      <w:ind w:hanging="360"/>
    </w:pPr>
    <w:rPr>
      <w:rFonts w:ascii="Times New Roman" w:eastAsia="Times New Roman" w:hAnsi="Times New Roman" w:cs="Times New Roman"/>
      <w:b/>
      <w:bCs/>
      <w:i/>
      <w:iCs/>
      <w:sz w:val="17"/>
      <w:szCs w:val="17"/>
    </w:rPr>
  </w:style>
  <w:style w:type="paragraph" w:customStyle="1" w:styleId="491">
    <w:name w:val="Основной текст (49)"/>
    <w:basedOn w:val="a"/>
    <w:link w:val="490"/>
    <w:rsid w:val="00E63912"/>
    <w:pPr>
      <w:shd w:val="clear" w:color="auto" w:fill="FFFFFF"/>
      <w:spacing w:before="120" w:after="120" w:line="0" w:lineRule="atLeast"/>
      <w:jc w:val="center"/>
    </w:pPr>
    <w:rPr>
      <w:rFonts w:ascii="Times New Roman" w:eastAsia="Times New Roman" w:hAnsi="Times New Roman" w:cs="Times New Roman"/>
      <w:b/>
      <w:bCs/>
      <w:i/>
      <w:iCs/>
      <w:sz w:val="23"/>
      <w:szCs w:val="23"/>
    </w:rPr>
  </w:style>
  <w:style w:type="paragraph" w:customStyle="1" w:styleId="501">
    <w:name w:val="Основной текст (50)"/>
    <w:basedOn w:val="a"/>
    <w:link w:val="500"/>
    <w:rsid w:val="00E63912"/>
    <w:pPr>
      <w:shd w:val="clear" w:color="auto" w:fill="FFFFFF"/>
      <w:spacing w:before="360" w:line="0" w:lineRule="atLeast"/>
    </w:pPr>
    <w:rPr>
      <w:rFonts w:ascii="Franklin Gothic Heavy" w:eastAsia="Franklin Gothic Heavy" w:hAnsi="Franklin Gothic Heavy" w:cs="Franklin Gothic Heavy"/>
      <w:sz w:val="15"/>
      <w:szCs w:val="15"/>
    </w:rPr>
  </w:style>
  <w:style w:type="paragraph" w:customStyle="1" w:styleId="511">
    <w:name w:val="Основной текст (51)"/>
    <w:basedOn w:val="a"/>
    <w:link w:val="510"/>
    <w:rsid w:val="00E63912"/>
    <w:pPr>
      <w:shd w:val="clear" w:color="auto" w:fill="FFFFFF"/>
      <w:spacing w:before="120" w:line="0" w:lineRule="atLeast"/>
      <w:jc w:val="both"/>
    </w:pPr>
    <w:rPr>
      <w:rFonts w:ascii="Times New Roman" w:eastAsia="Times New Roman" w:hAnsi="Times New Roman" w:cs="Times New Roman"/>
      <w:b/>
      <w:bCs/>
      <w:sz w:val="12"/>
      <w:szCs w:val="12"/>
    </w:rPr>
  </w:style>
  <w:style w:type="paragraph" w:customStyle="1" w:styleId="69">
    <w:name w:val="Подпись к картинке (6)"/>
    <w:basedOn w:val="a"/>
    <w:link w:val="68"/>
    <w:rsid w:val="00E63912"/>
    <w:pPr>
      <w:shd w:val="clear" w:color="auto" w:fill="FFFFFF"/>
      <w:spacing w:line="0" w:lineRule="atLeast"/>
    </w:pPr>
    <w:rPr>
      <w:rFonts w:ascii="Times New Roman" w:eastAsia="Times New Roman" w:hAnsi="Times New Roman" w:cs="Times New Roman"/>
      <w:b/>
      <w:bCs/>
      <w:sz w:val="34"/>
      <w:szCs w:val="34"/>
    </w:rPr>
  </w:style>
  <w:style w:type="paragraph" w:customStyle="1" w:styleId="521">
    <w:name w:val="Основной текст (52)"/>
    <w:basedOn w:val="a"/>
    <w:link w:val="520"/>
    <w:rsid w:val="00E63912"/>
    <w:pPr>
      <w:shd w:val="clear" w:color="auto" w:fill="FFFFFF"/>
      <w:spacing w:line="165" w:lineRule="exact"/>
      <w:ind w:hanging="280"/>
    </w:pPr>
    <w:rPr>
      <w:rFonts w:ascii="Times New Roman" w:eastAsia="Times New Roman" w:hAnsi="Times New Roman" w:cs="Times New Roman"/>
      <w:b/>
      <w:bCs/>
      <w:i/>
      <w:iCs/>
      <w:sz w:val="15"/>
      <w:szCs w:val="15"/>
    </w:rPr>
  </w:style>
  <w:style w:type="paragraph" w:customStyle="1" w:styleId="531">
    <w:name w:val="Основной текст (53)"/>
    <w:basedOn w:val="a"/>
    <w:link w:val="530"/>
    <w:rsid w:val="00E63912"/>
    <w:pPr>
      <w:shd w:val="clear" w:color="auto" w:fill="FFFFFF"/>
      <w:spacing w:before="360" w:line="0" w:lineRule="atLeast"/>
    </w:pPr>
    <w:rPr>
      <w:rFonts w:ascii="Times New Roman" w:eastAsia="Times New Roman" w:hAnsi="Times New Roman" w:cs="Times New Roman"/>
      <w:b/>
      <w:bCs/>
      <w:i/>
      <w:iCs/>
      <w:sz w:val="12"/>
      <w:szCs w:val="12"/>
    </w:rPr>
  </w:style>
  <w:style w:type="paragraph" w:customStyle="1" w:styleId="541">
    <w:name w:val="Основной текст (54)"/>
    <w:basedOn w:val="a"/>
    <w:link w:val="540"/>
    <w:rsid w:val="00E63912"/>
    <w:pPr>
      <w:shd w:val="clear" w:color="auto" w:fill="FFFFFF"/>
      <w:spacing w:before="240" w:line="0" w:lineRule="atLeast"/>
      <w:jc w:val="both"/>
    </w:pPr>
    <w:rPr>
      <w:rFonts w:ascii="Times New Roman" w:eastAsia="Times New Roman" w:hAnsi="Times New Roman" w:cs="Times New Roman"/>
      <w:sz w:val="17"/>
      <w:szCs w:val="17"/>
    </w:rPr>
  </w:style>
  <w:style w:type="paragraph" w:customStyle="1" w:styleId="821">
    <w:name w:val="Заголовок №8 (2)"/>
    <w:basedOn w:val="a"/>
    <w:link w:val="820"/>
    <w:rsid w:val="00E63912"/>
    <w:pPr>
      <w:shd w:val="clear" w:color="auto" w:fill="FFFFFF"/>
      <w:spacing w:before="240" w:after="120" w:line="0" w:lineRule="atLeast"/>
      <w:jc w:val="both"/>
      <w:outlineLvl w:val="7"/>
    </w:pPr>
    <w:rPr>
      <w:rFonts w:ascii="Times New Roman" w:eastAsia="Times New Roman" w:hAnsi="Times New Roman" w:cs="Times New Roman"/>
      <w:b/>
      <w:bCs/>
      <w:sz w:val="16"/>
      <w:szCs w:val="16"/>
    </w:rPr>
  </w:style>
  <w:style w:type="paragraph" w:customStyle="1" w:styleId="551">
    <w:name w:val="Основной текст (55)"/>
    <w:basedOn w:val="a"/>
    <w:link w:val="550"/>
    <w:rsid w:val="00E63912"/>
    <w:pPr>
      <w:shd w:val="clear" w:color="auto" w:fill="FFFFFF"/>
      <w:spacing w:line="237" w:lineRule="exact"/>
      <w:ind w:firstLine="320"/>
      <w:jc w:val="both"/>
    </w:pPr>
    <w:rPr>
      <w:rFonts w:ascii="Times New Roman" w:eastAsia="Times New Roman" w:hAnsi="Times New Roman" w:cs="Times New Roman"/>
      <w:i/>
      <w:iCs/>
      <w:sz w:val="21"/>
      <w:szCs w:val="21"/>
    </w:rPr>
  </w:style>
  <w:style w:type="paragraph" w:customStyle="1" w:styleId="244">
    <w:name w:val="Колонтитул (24)"/>
    <w:basedOn w:val="a"/>
    <w:link w:val="243"/>
    <w:rsid w:val="00E63912"/>
    <w:pPr>
      <w:shd w:val="clear" w:color="auto" w:fill="FFFFFF"/>
      <w:spacing w:line="0" w:lineRule="atLeast"/>
    </w:pPr>
    <w:rPr>
      <w:rFonts w:ascii="Times New Roman" w:eastAsia="Times New Roman" w:hAnsi="Times New Roman" w:cs="Times New Roman"/>
      <w:sz w:val="11"/>
      <w:szCs w:val="11"/>
    </w:rPr>
  </w:style>
  <w:style w:type="paragraph" w:customStyle="1" w:styleId="561">
    <w:name w:val="Основной текст (56)"/>
    <w:basedOn w:val="a"/>
    <w:link w:val="560"/>
    <w:rsid w:val="00E63912"/>
    <w:pPr>
      <w:shd w:val="clear" w:color="auto" w:fill="FFFFFF"/>
      <w:spacing w:line="0" w:lineRule="atLeast"/>
    </w:pPr>
    <w:rPr>
      <w:rFonts w:ascii="Times New Roman" w:eastAsia="Times New Roman" w:hAnsi="Times New Roman" w:cs="Times New Roman"/>
      <w:i/>
      <w:iCs/>
      <w:spacing w:val="-10"/>
      <w:sz w:val="22"/>
      <w:szCs w:val="22"/>
    </w:rPr>
  </w:style>
  <w:style w:type="paragraph" w:customStyle="1" w:styleId="7a">
    <w:name w:val="Подпись к картинке (7)"/>
    <w:basedOn w:val="a"/>
    <w:link w:val="79"/>
    <w:rsid w:val="00E63912"/>
    <w:pPr>
      <w:shd w:val="clear" w:color="auto" w:fill="FFFFFF"/>
      <w:spacing w:line="0" w:lineRule="atLeast"/>
    </w:pPr>
    <w:rPr>
      <w:rFonts w:ascii="Times New Roman" w:eastAsia="Times New Roman" w:hAnsi="Times New Roman" w:cs="Times New Roman"/>
      <w:b/>
      <w:bCs/>
      <w:sz w:val="16"/>
      <w:szCs w:val="16"/>
    </w:rPr>
  </w:style>
  <w:style w:type="paragraph" w:customStyle="1" w:styleId="4f0">
    <w:name w:val="Заголовок №4"/>
    <w:basedOn w:val="a"/>
    <w:link w:val="4f"/>
    <w:rsid w:val="00E63912"/>
    <w:pPr>
      <w:shd w:val="clear" w:color="auto" w:fill="FFFFFF"/>
      <w:spacing w:before="360" w:after="120" w:line="0" w:lineRule="atLeast"/>
      <w:jc w:val="both"/>
      <w:outlineLvl w:val="3"/>
    </w:pPr>
    <w:rPr>
      <w:rFonts w:ascii="Times New Roman" w:eastAsia="Times New Roman" w:hAnsi="Times New Roman" w:cs="Times New Roman"/>
      <w:b/>
      <w:bCs/>
      <w:sz w:val="19"/>
      <w:szCs w:val="19"/>
    </w:rPr>
  </w:style>
  <w:style w:type="paragraph" w:customStyle="1" w:styleId="253">
    <w:name w:val="Колонтитул (25)"/>
    <w:basedOn w:val="a"/>
    <w:link w:val="252"/>
    <w:rsid w:val="00E63912"/>
    <w:pPr>
      <w:shd w:val="clear" w:color="auto" w:fill="FFFFFF"/>
      <w:spacing w:line="0" w:lineRule="atLeast"/>
    </w:pPr>
    <w:rPr>
      <w:rFonts w:ascii="Franklin Gothic Heavy" w:eastAsia="Franklin Gothic Heavy" w:hAnsi="Franklin Gothic Heavy" w:cs="Franklin Gothic Heavy"/>
      <w:i/>
      <w:iCs/>
      <w:sz w:val="13"/>
      <w:szCs w:val="13"/>
    </w:rPr>
  </w:style>
  <w:style w:type="paragraph" w:customStyle="1" w:styleId="601">
    <w:name w:val="Основной текст (60)"/>
    <w:basedOn w:val="a"/>
    <w:link w:val="600"/>
    <w:rsid w:val="00E63912"/>
    <w:pPr>
      <w:shd w:val="clear" w:color="auto" w:fill="FFFFFF"/>
      <w:spacing w:line="0" w:lineRule="atLeast"/>
    </w:pPr>
    <w:rPr>
      <w:rFonts w:ascii="Arial" w:eastAsia="Arial" w:hAnsi="Arial" w:cs="Arial"/>
      <w:sz w:val="58"/>
      <w:szCs w:val="58"/>
    </w:rPr>
  </w:style>
  <w:style w:type="paragraph" w:customStyle="1" w:styleId="571">
    <w:name w:val="Основной текст (57)"/>
    <w:basedOn w:val="a"/>
    <w:link w:val="570"/>
    <w:rsid w:val="00E63912"/>
    <w:pPr>
      <w:shd w:val="clear" w:color="auto" w:fill="FFFFFF"/>
      <w:spacing w:line="280" w:lineRule="exact"/>
      <w:jc w:val="both"/>
    </w:pPr>
    <w:rPr>
      <w:rFonts w:ascii="Bookman Old Style" w:eastAsia="Bookman Old Style" w:hAnsi="Bookman Old Style" w:cs="Bookman Old Style"/>
      <w:b/>
      <w:bCs/>
      <w:sz w:val="19"/>
      <w:szCs w:val="19"/>
    </w:rPr>
  </w:style>
  <w:style w:type="paragraph" w:customStyle="1" w:styleId="581">
    <w:name w:val="Основной текст (58)"/>
    <w:basedOn w:val="a"/>
    <w:link w:val="580"/>
    <w:rsid w:val="00E63912"/>
    <w:pPr>
      <w:shd w:val="clear" w:color="auto" w:fill="FFFFFF"/>
      <w:spacing w:line="309" w:lineRule="exact"/>
    </w:pPr>
    <w:rPr>
      <w:rFonts w:ascii="Times New Roman" w:eastAsia="Times New Roman" w:hAnsi="Times New Roman" w:cs="Times New Roman"/>
      <w:sz w:val="26"/>
      <w:szCs w:val="26"/>
    </w:rPr>
  </w:style>
  <w:style w:type="paragraph" w:customStyle="1" w:styleId="591">
    <w:name w:val="Основной текст (59)"/>
    <w:basedOn w:val="a"/>
    <w:link w:val="590"/>
    <w:rsid w:val="00E63912"/>
    <w:pPr>
      <w:shd w:val="clear" w:color="auto" w:fill="FFFFFF"/>
      <w:spacing w:after="360" w:line="346" w:lineRule="exact"/>
      <w:ind w:firstLine="460"/>
      <w:jc w:val="both"/>
    </w:pPr>
    <w:rPr>
      <w:rFonts w:ascii="Times New Roman" w:eastAsia="Times New Roman" w:hAnsi="Times New Roman" w:cs="Times New Roman"/>
      <w:sz w:val="28"/>
      <w:szCs w:val="28"/>
    </w:rPr>
  </w:style>
  <w:style w:type="paragraph" w:customStyle="1" w:styleId="611">
    <w:name w:val="Основной текст (61)"/>
    <w:basedOn w:val="a"/>
    <w:link w:val="610"/>
    <w:rsid w:val="00E63912"/>
    <w:pPr>
      <w:shd w:val="clear" w:color="auto" w:fill="FFFFFF"/>
      <w:spacing w:line="0" w:lineRule="atLeast"/>
    </w:pPr>
    <w:rPr>
      <w:rFonts w:ascii="Times New Roman" w:eastAsia="Times New Roman" w:hAnsi="Times New Roman" w:cs="Times New Roman"/>
      <w:i/>
      <w:iCs/>
      <w:spacing w:val="-10"/>
      <w:sz w:val="26"/>
      <w:szCs w:val="26"/>
    </w:rPr>
  </w:style>
  <w:style w:type="paragraph" w:customStyle="1" w:styleId="831">
    <w:name w:val="Заголовок №8 (3)"/>
    <w:basedOn w:val="a"/>
    <w:link w:val="830"/>
    <w:rsid w:val="00E63912"/>
    <w:pPr>
      <w:shd w:val="clear" w:color="auto" w:fill="FFFFFF"/>
      <w:spacing w:after="60" w:line="0" w:lineRule="atLeast"/>
      <w:outlineLvl w:val="7"/>
    </w:pPr>
    <w:rPr>
      <w:rFonts w:ascii="Times New Roman" w:eastAsia="Times New Roman" w:hAnsi="Times New Roman" w:cs="Times New Roman"/>
      <w:b/>
      <w:bCs/>
      <w:sz w:val="20"/>
      <w:szCs w:val="20"/>
    </w:rPr>
  </w:style>
  <w:style w:type="paragraph" w:customStyle="1" w:styleId="621">
    <w:name w:val="Основной текст (62)"/>
    <w:basedOn w:val="a"/>
    <w:link w:val="620"/>
    <w:rsid w:val="00E63912"/>
    <w:pPr>
      <w:shd w:val="clear" w:color="auto" w:fill="FFFFFF"/>
      <w:spacing w:before="720" w:line="0" w:lineRule="atLeast"/>
      <w:jc w:val="right"/>
    </w:pPr>
    <w:rPr>
      <w:rFonts w:ascii="Bookman Old Style" w:eastAsia="Bookman Old Style" w:hAnsi="Bookman Old Style" w:cs="Bookman Old Style"/>
      <w:b/>
      <w:bCs/>
      <w:sz w:val="14"/>
      <w:szCs w:val="14"/>
    </w:rPr>
  </w:style>
  <w:style w:type="paragraph" w:customStyle="1" w:styleId="1a">
    <w:name w:val="Заголовок №1"/>
    <w:basedOn w:val="a"/>
    <w:link w:val="1"/>
    <w:rsid w:val="00E63912"/>
    <w:pPr>
      <w:shd w:val="clear" w:color="auto" w:fill="FFFFFF"/>
      <w:spacing w:line="0" w:lineRule="atLeast"/>
      <w:outlineLvl w:val="0"/>
    </w:pPr>
    <w:rPr>
      <w:rFonts w:ascii="Segoe UI" w:eastAsia="Segoe UI" w:hAnsi="Segoe UI" w:cs="Segoe UI"/>
      <w:spacing w:val="-10"/>
      <w:sz w:val="40"/>
      <w:szCs w:val="40"/>
    </w:rPr>
  </w:style>
  <w:style w:type="paragraph" w:customStyle="1" w:styleId="721">
    <w:name w:val="Заголовок №7 (2)"/>
    <w:basedOn w:val="a"/>
    <w:link w:val="720"/>
    <w:rsid w:val="00E63912"/>
    <w:pPr>
      <w:shd w:val="clear" w:color="auto" w:fill="FFFFFF"/>
      <w:spacing w:before="300" w:line="262" w:lineRule="exact"/>
      <w:outlineLvl w:val="6"/>
    </w:pPr>
    <w:rPr>
      <w:rFonts w:ascii="Times New Roman" w:eastAsia="Times New Roman" w:hAnsi="Times New Roman" w:cs="Times New Roman"/>
      <w:sz w:val="19"/>
      <w:szCs w:val="19"/>
    </w:rPr>
  </w:style>
  <w:style w:type="paragraph" w:customStyle="1" w:styleId="631">
    <w:name w:val="Основной текст (63)"/>
    <w:basedOn w:val="a"/>
    <w:link w:val="630"/>
    <w:rsid w:val="00E63912"/>
    <w:pPr>
      <w:shd w:val="clear" w:color="auto" w:fill="FFFFFF"/>
      <w:spacing w:line="0" w:lineRule="atLeast"/>
    </w:pPr>
    <w:rPr>
      <w:rFonts w:ascii="Times New Roman" w:eastAsia="Times New Roman" w:hAnsi="Times New Roman" w:cs="Times New Roman"/>
      <w:i/>
      <w:iCs/>
      <w:spacing w:val="-10"/>
      <w:sz w:val="21"/>
      <w:szCs w:val="21"/>
    </w:rPr>
  </w:style>
  <w:style w:type="paragraph" w:customStyle="1" w:styleId="641">
    <w:name w:val="Основной текст (64)"/>
    <w:basedOn w:val="a"/>
    <w:link w:val="640"/>
    <w:rsid w:val="00E63912"/>
    <w:pPr>
      <w:shd w:val="clear" w:color="auto" w:fill="FFFFFF"/>
      <w:spacing w:line="0" w:lineRule="atLeast"/>
    </w:pPr>
    <w:rPr>
      <w:rFonts w:ascii="Arial" w:eastAsia="Arial" w:hAnsi="Arial" w:cs="Arial"/>
      <w:b/>
      <w:bCs/>
      <w:i/>
      <w:iCs/>
      <w:sz w:val="15"/>
      <w:szCs w:val="15"/>
    </w:rPr>
  </w:style>
  <w:style w:type="paragraph" w:customStyle="1" w:styleId="265">
    <w:name w:val="Колонтитул (26)"/>
    <w:basedOn w:val="a"/>
    <w:link w:val="264"/>
    <w:rsid w:val="00E63912"/>
    <w:pPr>
      <w:shd w:val="clear" w:color="auto" w:fill="FFFFFF"/>
      <w:spacing w:line="0" w:lineRule="atLeast"/>
    </w:pPr>
    <w:rPr>
      <w:rFonts w:ascii="Times New Roman" w:eastAsia="Times New Roman" w:hAnsi="Times New Roman" w:cs="Times New Roman"/>
      <w:b/>
      <w:bCs/>
      <w:i/>
      <w:iCs/>
      <w:sz w:val="18"/>
      <w:szCs w:val="18"/>
    </w:rPr>
  </w:style>
  <w:style w:type="paragraph" w:customStyle="1" w:styleId="651">
    <w:name w:val="Основной текст (65)"/>
    <w:basedOn w:val="a"/>
    <w:link w:val="650"/>
    <w:rsid w:val="00E63912"/>
    <w:pPr>
      <w:shd w:val="clear" w:color="auto" w:fill="FFFFFF"/>
      <w:spacing w:line="0" w:lineRule="atLeast"/>
    </w:pPr>
    <w:rPr>
      <w:rFonts w:ascii="Bookman Old Style" w:eastAsia="Bookman Old Style" w:hAnsi="Bookman Old Style" w:cs="Bookman Old Style"/>
      <w:i/>
      <w:iCs/>
      <w:sz w:val="66"/>
      <w:szCs w:val="66"/>
    </w:rPr>
  </w:style>
  <w:style w:type="paragraph" w:customStyle="1" w:styleId="661">
    <w:name w:val="Основной текст (66)"/>
    <w:basedOn w:val="a"/>
    <w:link w:val="660"/>
    <w:rsid w:val="00E63912"/>
    <w:pPr>
      <w:shd w:val="clear" w:color="auto" w:fill="FFFFFF"/>
      <w:spacing w:line="0" w:lineRule="atLeast"/>
    </w:pPr>
    <w:rPr>
      <w:rFonts w:ascii="Segoe UI" w:eastAsia="Segoe UI" w:hAnsi="Segoe UI" w:cs="Segoe UI"/>
      <w:b/>
      <w:bCs/>
      <w:i/>
      <w:iCs/>
      <w:spacing w:val="-10"/>
      <w:sz w:val="18"/>
      <w:szCs w:val="18"/>
    </w:rPr>
  </w:style>
  <w:style w:type="paragraph" w:customStyle="1" w:styleId="681">
    <w:name w:val="Основной текст (68)"/>
    <w:basedOn w:val="a"/>
    <w:link w:val="680"/>
    <w:rsid w:val="00E63912"/>
    <w:pPr>
      <w:shd w:val="clear" w:color="auto" w:fill="FFFFFF"/>
      <w:spacing w:line="0" w:lineRule="atLeast"/>
    </w:pPr>
    <w:rPr>
      <w:rFonts w:ascii="Segoe UI" w:eastAsia="Segoe UI" w:hAnsi="Segoe UI" w:cs="Segoe UI"/>
      <w:b/>
      <w:bCs/>
      <w:spacing w:val="-20"/>
      <w:sz w:val="18"/>
      <w:szCs w:val="18"/>
    </w:rPr>
  </w:style>
  <w:style w:type="paragraph" w:customStyle="1" w:styleId="671">
    <w:name w:val="Основной текст (67)"/>
    <w:basedOn w:val="a"/>
    <w:link w:val="670"/>
    <w:rsid w:val="00E63912"/>
    <w:pPr>
      <w:shd w:val="clear" w:color="auto" w:fill="FFFFFF"/>
      <w:spacing w:before="360" w:line="0" w:lineRule="atLeast"/>
    </w:pPr>
    <w:rPr>
      <w:rFonts w:ascii="Franklin Gothic Heavy" w:eastAsia="Franklin Gothic Heavy" w:hAnsi="Franklin Gothic Heavy" w:cs="Franklin Gothic Heavy"/>
      <w:sz w:val="14"/>
      <w:szCs w:val="14"/>
    </w:rPr>
  </w:style>
  <w:style w:type="paragraph" w:customStyle="1" w:styleId="228">
    <w:name w:val="Заголовок №2 (2)"/>
    <w:basedOn w:val="a"/>
    <w:link w:val="227"/>
    <w:rsid w:val="00E63912"/>
    <w:pPr>
      <w:shd w:val="clear" w:color="auto" w:fill="FFFFFF"/>
      <w:spacing w:line="0" w:lineRule="atLeast"/>
      <w:outlineLvl w:val="1"/>
    </w:pPr>
    <w:rPr>
      <w:rFonts w:ascii="Franklin Gothic Heavy" w:eastAsia="Franklin Gothic Heavy" w:hAnsi="Franklin Gothic Heavy" w:cs="Franklin Gothic Heavy"/>
      <w:spacing w:val="-30"/>
      <w:sz w:val="38"/>
      <w:szCs w:val="38"/>
    </w:rPr>
  </w:style>
  <w:style w:type="paragraph" w:customStyle="1" w:styleId="691">
    <w:name w:val="Основной текст (69)"/>
    <w:basedOn w:val="a"/>
    <w:link w:val="690"/>
    <w:rsid w:val="00E63912"/>
    <w:pPr>
      <w:shd w:val="clear" w:color="auto" w:fill="FFFFFF"/>
      <w:spacing w:before="300" w:line="0" w:lineRule="atLeast"/>
      <w:jc w:val="right"/>
    </w:pPr>
    <w:rPr>
      <w:rFonts w:ascii="Segoe UI" w:eastAsia="Segoe UI" w:hAnsi="Segoe UI" w:cs="Segoe UI"/>
      <w:b/>
      <w:bCs/>
      <w:i/>
      <w:iCs/>
      <w:sz w:val="12"/>
      <w:szCs w:val="12"/>
    </w:rPr>
  </w:style>
  <w:style w:type="paragraph" w:customStyle="1" w:styleId="625">
    <w:name w:val="Заголовок №6 (2)"/>
    <w:basedOn w:val="a"/>
    <w:link w:val="624"/>
    <w:rsid w:val="00E63912"/>
    <w:pPr>
      <w:shd w:val="clear" w:color="auto" w:fill="FFFFFF"/>
      <w:spacing w:line="252" w:lineRule="exact"/>
      <w:jc w:val="both"/>
      <w:outlineLvl w:val="5"/>
    </w:pPr>
    <w:rPr>
      <w:rFonts w:ascii="Times New Roman" w:eastAsia="Times New Roman" w:hAnsi="Times New Roman" w:cs="Times New Roman"/>
      <w:sz w:val="19"/>
      <w:szCs w:val="19"/>
    </w:rPr>
  </w:style>
  <w:style w:type="paragraph" w:customStyle="1" w:styleId="701">
    <w:name w:val="Основной текст (70)"/>
    <w:basedOn w:val="a"/>
    <w:link w:val="700"/>
    <w:rsid w:val="00E63912"/>
    <w:pPr>
      <w:shd w:val="clear" w:color="auto" w:fill="FFFFFF"/>
      <w:spacing w:line="0" w:lineRule="atLeast"/>
    </w:pPr>
    <w:rPr>
      <w:rFonts w:ascii="Franklin Gothic Heavy" w:eastAsia="Franklin Gothic Heavy" w:hAnsi="Franklin Gothic Heavy" w:cs="Franklin Gothic Heavy"/>
      <w:w w:val="40"/>
      <w:sz w:val="52"/>
      <w:szCs w:val="52"/>
    </w:rPr>
  </w:style>
  <w:style w:type="paragraph" w:customStyle="1" w:styleId="276">
    <w:name w:val="Колонтитул (27)"/>
    <w:basedOn w:val="a"/>
    <w:link w:val="275"/>
    <w:rsid w:val="00E63912"/>
    <w:pPr>
      <w:shd w:val="clear" w:color="auto" w:fill="FFFFFF"/>
      <w:spacing w:line="0" w:lineRule="atLeast"/>
    </w:pPr>
    <w:rPr>
      <w:rFonts w:ascii="Segoe UI" w:eastAsia="Segoe UI" w:hAnsi="Segoe UI" w:cs="Segoe UI"/>
      <w:b/>
      <w:bCs/>
      <w:i/>
      <w:iCs/>
      <w:sz w:val="11"/>
      <w:szCs w:val="11"/>
    </w:rPr>
  </w:style>
  <w:style w:type="paragraph" w:customStyle="1" w:styleId="711">
    <w:name w:val="Основной текст (71)"/>
    <w:basedOn w:val="a"/>
    <w:link w:val="710"/>
    <w:rsid w:val="00E63912"/>
    <w:pPr>
      <w:shd w:val="clear" w:color="auto" w:fill="FFFFFF"/>
      <w:spacing w:line="0" w:lineRule="atLeast"/>
    </w:pPr>
    <w:rPr>
      <w:rFonts w:ascii="Bookman Old Style" w:eastAsia="Bookman Old Style" w:hAnsi="Bookman Old Style" w:cs="Bookman Old Style"/>
      <w:spacing w:val="-10"/>
      <w:w w:val="66"/>
      <w:sz w:val="26"/>
      <w:szCs w:val="26"/>
    </w:rPr>
  </w:style>
  <w:style w:type="paragraph" w:customStyle="1" w:styleId="723">
    <w:name w:val="Основной текст (72)"/>
    <w:basedOn w:val="a"/>
    <w:link w:val="722"/>
    <w:rsid w:val="00E63912"/>
    <w:pPr>
      <w:shd w:val="clear" w:color="auto" w:fill="FFFFFF"/>
      <w:spacing w:line="0" w:lineRule="atLeast"/>
    </w:pPr>
    <w:rPr>
      <w:rFonts w:ascii="Times New Roman" w:eastAsia="Times New Roman" w:hAnsi="Times New Roman" w:cs="Times New Roman"/>
      <w:sz w:val="12"/>
      <w:szCs w:val="12"/>
    </w:rPr>
  </w:style>
  <w:style w:type="paragraph" w:customStyle="1" w:styleId="731">
    <w:name w:val="Основной текст (73)"/>
    <w:basedOn w:val="a"/>
    <w:link w:val="730"/>
    <w:rsid w:val="00E63912"/>
    <w:pPr>
      <w:shd w:val="clear" w:color="auto" w:fill="FFFFFF"/>
      <w:spacing w:line="178" w:lineRule="exact"/>
    </w:pPr>
    <w:rPr>
      <w:rFonts w:ascii="Times New Roman" w:eastAsia="Times New Roman" w:hAnsi="Times New Roman" w:cs="Times New Roman"/>
      <w:sz w:val="14"/>
      <w:szCs w:val="14"/>
    </w:rPr>
  </w:style>
  <w:style w:type="paragraph" w:customStyle="1" w:styleId="751">
    <w:name w:val="Основной текст (75)"/>
    <w:basedOn w:val="a"/>
    <w:link w:val="750"/>
    <w:rsid w:val="00E63912"/>
    <w:pPr>
      <w:shd w:val="clear" w:color="auto" w:fill="FFFFFF"/>
      <w:spacing w:line="0" w:lineRule="atLeast"/>
    </w:pPr>
    <w:rPr>
      <w:rFonts w:ascii="Times New Roman" w:eastAsia="Times New Roman" w:hAnsi="Times New Roman" w:cs="Times New Roman"/>
      <w:b/>
      <w:bCs/>
      <w:spacing w:val="-10"/>
      <w:sz w:val="16"/>
      <w:szCs w:val="16"/>
    </w:rPr>
  </w:style>
  <w:style w:type="paragraph" w:customStyle="1" w:styleId="741">
    <w:name w:val="Основной текст (74)"/>
    <w:basedOn w:val="a"/>
    <w:link w:val="740"/>
    <w:rsid w:val="00E63912"/>
    <w:pPr>
      <w:shd w:val="clear" w:color="auto" w:fill="FFFFFF"/>
      <w:spacing w:before="240" w:line="0" w:lineRule="atLeast"/>
      <w:jc w:val="both"/>
    </w:pPr>
    <w:rPr>
      <w:rFonts w:ascii="Franklin Gothic Heavy" w:eastAsia="Franklin Gothic Heavy" w:hAnsi="Franklin Gothic Heavy" w:cs="Franklin Gothic Heavy"/>
      <w:sz w:val="11"/>
      <w:szCs w:val="11"/>
    </w:rPr>
  </w:style>
  <w:style w:type="paragraph" w:customStyle="1" w:styleId="761">
    <w:name w:val="Основной текст (76)"/>
    <w:basedOn w:val="a"/>
    <w:link w:val="760"/>
    <w:rsid w:val="00E63912"/>
    <w:pPr>
      <w:shd w:val="clear" w:color="auto" w:fill="FFFFFF"/>
      <w:spacing w:line="383" w:lineRule="exact"/>
    </w:pPr>
    <w:rPr>
      <w:rFonts w:ascii="Bookman Old Style" w:eastAsia="Bookman Old Style" w:hAnsi="Bookman Old Style" w:cs="Bookman Old Style"/>
      <w:spacing w:val="-10"/>
      <w:sz w:val="17"/>
      <w:szCs w:val="17"/>
    </w:rPr>
  </w:style>
  <w:style w:type="paragraph" w:customStyle="1" w:styleId="771">
    <w:name w:val="Основной текст (77)"/>
    <w:basedOn w:val="a"/>
    <w:link w:val="770"/>
    <w:rsid w:val="00E63912"/>
    <w:pPr>
      <w:shd w:val="clear" w:color="auto" w:fill="FFFFFF"/>
      <w:spacing w:line="383" w:lineRule="exact"/>
    </w:pPr>
    <w:rPr>
      <w:rFonts w:ascii="Arial" w:eastAsia="Arial" w:hAnsi="Arial" w:cs="Arial"/>
      <w:b/>
      <w:bCs/>
      <w:sz w:val="16"/>
      <w:szCs w:val="16"/>
    </w:rPr>
  </w:style>
  <w:style w:type="paragraph" w:customStyle="1" w:styleId="781">
    <w:name w:val="Основной текст (78)"/>
    <w:basedOn w:val="a"/>
    <w:link w:val="780"/>
    <w:rsid w:val="00E63912"/>
    <w:pPr>
      <w:shd w:val="clear" w:color="auto" w:fill="FFFFFF"/>
      <w:spacing w:line="0" w:lineRule="atLeast"/>
    </w:pPr>
    <w:rPr>
      <w:rFonts w:ascii="Bookman Old Style" w:eastAsia="Bookman Old Style" w:hAnsi="Bookman Old Style" w:cs="Bookman Old Style"/>
      <w:spacing w:val="-10"/>
      <w:sz w:val="16"/>
      <w:szCs w:val="16"/>
    </w:rPr>
  </w:style>
  <w:style w:type="paragraph" w:customStyle="1" w:styleId="791">
    <w:name w:val="Основной текст (79)"/>
    <w:basedOn w:val="a"/>
    <w:link w:val="790"/>
    <w:rsid w:val="00E63912"/>
    <w:pPr>
      <w:shd w:val="clear" w:color="auto" w:fill="FFFFFF"/>
      <w:spacing w:line="0" w:lineRule="atLeast"/>
    </w:pPr>
    <w:rPr>
      <w:rFonts w:ascii="Sylfaen" w:eastAsia="Sylfaen" w:hAnsi="Sylfaen" w:cs="Sylfaen"/>
      <w:sz w:val="17"/>
      <w:szCs w:val="17"/>
    </w:rPr>
  </w:style>
  <w:style w:type="paragraph" w:customStyle="1" w:styleId="235">
    <w:name w:val="Заголовок №2 (3)"/>
    <w:basedOn w:val="a"/>
    <w:link w:val="234"/>
    <w:rsid w:val="00E63912"/>
    <w:pPr>
      <w:shd w:val="clear" w:color="auto" w:fill="FFFFFF"/>
      <w:spacing w:line="0" w:lineRule="atLeast"/>
      <w:outlineLvl w:val="1"/>
    </w:pPr>
    <w:rPr>
      <w:rFonts w:ascii="Segoe UI" w:eastAsia="Segoe UI" w:hAnsi="Segoe UI" w:cs="Segoe UI"/>
      <w:b/>
      <w:bCs/>
      <w:spacing w:val="-30"/>
      <w:sz w:val="36"/>
      <w:szCs w:val="36"/>
    </w:rPr>
  </w:style>
  <w:style w:type="paragraph" w:customStyle="1" w:styleId="801">
    <w:name w:val="Основной текст (80)"/>
    <w:basedOn w:val="a"/>
    <w:link w:val="800"/>
    <w:rsid w:val="00E63912"/>
    <w:pPr>
      <w:shd w:val="clear" w:color="auto" w:fill="FFFFFF"/>
      <w:spacing w:before="660" w:after="900" w:line="0" w:lineRule="atLeast"/>
    </w:pPr>
    <w:rPr>
      <w:rFonts w:ascii="Times New Roman" w:eastAsia="Times New Roman" w:hAnsi="Times New Roman" w:cs="Times New Roman"/>
      <w:b/>
      <w:bCs/>
      <w:sz w:val="26"/>
      <w:szCs w:val="26"/>
    </w:rPr>
  </w:style>
  <w:style w:type="paragraph" w:customStyle="1" w:styleId="811">
    <w:name w:val="Основной текст (81)"/>
    <w:basedOn w:val="a"/>
    <w:link w:val="810"/>
    <w:rsid w:val="00E63912"/>
    <w:pPr>
      <w:shd w:val="clear" w:color="auto" w:fill="FFFFFF"/>
      <w:spacing w:line="198" w:lineRule="exact"/>
      <w:jc w:val="both"/>
    </w:pPr>
    <w:rPr>
      <w:rFonts w:ascii="Times New Roman" w:eastAsia="Times New Roman" w:hAnsi="Times New Roman" w:cs="Times New Roman"/>
      <w:b/>
      <w:bCs/>
      <w:i/>
      <w:iCs/>
      <w:sz w:val="17"/>
      <w:szCs w:val="17"/>
    </w:rPr>
  </w:style>
  <w:style w:type="paragraph" w:customStyle="1" w:styleId="823">
    <w:name w:val="Основной текст (82)"/>
    <w:basedOn w:val="a"/>
    <w:link w:val="822"/>
    <w:rsid w:val="00E63912"/>
    <w:pPr>
      <w:shd w:val="clear" w:color="auto" w:fill="FFFFFF"/>
      <w:spacing w:line="177" w:lineRule="exact"/>
    </w:pPr>
    <w:rPr>
      <w:rFonts w:ascii="Times New Roman" w:eastAsia="Times New Roman" w:hAnsi="Times New Roman" w:cs="Times New Roman"/>
      <w:spacing w:val="-10"/>
      <w:sz w:val="17"/>
      <w:szCs w:val="17"/>
    </w:rPr>
  </w:style>
  <w:style w:type="paragraph" w:customStyle="1" w:styleId="283">
    <w:name w:val="Колонтитул (28)"/>
    <w:basedOn w:val="a"/>
    <w:link w:val="282"/>
    <w:rsid w:val="00E63912"/>
    <w:pPr>
      <w:shd w:val="clear" w:color="auto" w:fill="FFFFFF"/>
      <w:spacing w:line="0" w:lineRule="atLeast"/>
    </w:pPr>
    <w:rPr>
      <w:rFonts w:ascii="Times New Roman" w:eastAsia="Times New Roman" w:hAnsi="Times New Roman" w:cs="Times New Roman"/>
      <w:b/>
      <w:bCs/>
      <w:i/>
      <w:iCs/>
      <w:spacing w:val="-10"/>
      <w:sz w:val="11"/>
      <w:szCs w:val="11"/>
    </w:rPr>
  </w:style>
  <w:style w:type="paragraph" w:customStyle="1" w:styleId="293">
    <w:name w:val="Колонтитул (29)"/>
    <w:basedOn w:val="a"/>
    <w:link w:val="292"/>
    <w:rsid w:val="00E63912"/>
    <w:pPr>
      <w:shd w:val="clear" w:color="auto" w:fill="FFFFFF"/>
      <w:spacing w:line="0" w:lineRule="atLeast"/>
    </w:pPr>
    <w:rPr>
      <w:rFonts w:ascii="Segoe UI" w:eastAsia="Segoe UI" w:hAnsi="Segoe UI" w:cs="Segoe UI"/>
      <w:b/>
      <w:bCs/>
      <w:i/>
      <w:iCs/>
      <w:spacing w:val="-10"/>
      <w:sz w:val="13"/>
      <w:szCs w:val="13"/>
    </w:rPr>
  </w:style>
  <w:style w:type="paragraph" w:customStyle="1" w:styleId="833">
    <w:name w:val="Основной текст (83)"/>
    <w:basedOn w:val="a"/>
    <w:link w:val="832"/>
    <w:rsid w:val="00E63912"/>
    <w:pPr>
      <w:shd w:val="clear" w:color="auto" w:fill="FFFFFF"/>
      <w:spacing w:before="240" w:line="0" w:lineRule="atLeast"/>
      <w:jc w:val="both"/>
    </w:pPr>
    <w:rPr>
      <w:rFonts w:ascii="Segoe UI" w:eastAsia="Segoe UI" w:hAnsi="Segoe UI" w:cs="Segoe UI"/>
      <w:b/>
      <w:bCs/>
      <w:sz w:val="12"/>
      <w:szCs w:val="12"/>
    </w:rPr>
  </w:style>
  <w:style w:type="paragraph" w:customStyle="1" w:styleId="303">
    <w:name w:val="Колонтитул (30)"/>
    <w:basedOn w:val="a"/>
    <w:link w:val="302"/>
    <w:rsid w:val="00E63912"/>
    <w:pPr>
      <w:shd w:val="clear" w:color="auto" w:fill="FFFFFF"/>
      <w:spacing w:line="0" w:lineRule="atLeast"/>
      <w:jc w:val="both"/>
    </w:pPr>
    <w:rPr>
      <w:rFonts w:ascii="Times New Roman" w:eastAsia="Times New Roman" w:hAnsi="Times New Roman" w:cs="Times New Roman"/>
      <w:sz w:val="12"/>
      <w:szCs w:val="12"/>
    </w:rPr>
  </w:style>
  <w:style w:type="paragraph" w:customStyle="1" w:styleId="524">
    <w:name w:val="Заголовок №5 (2)"/>
    <w:basedOn w:val="a"/>
    <w:link w:val="523"/>
    <w:rsid w:val="00E63912"/>
    <w:pPr>
      <w:shd w:val="clear" w:color="auto" w:fill="FFFFFF"/>
      <w:spacing w:after="180" w:line="266" w:lineRule="exact"/>
      <w:outlineLvl w:val="4"/>
    </w:pPr>
    <w:rPr>
      <w:rFonts w:ascii="Times New Roman" w:eastAsia="Times New Roman" w:hAnsi="Times New Roman" w:cs="Times New Roman"/>
      <w:b/>
      <w:bCs/>
      <w:i/>
      <w:iCs/>
      <w:sz w:val="21"/>
      <w:szCs w:val="21"/>
    </w:rPr>
  </w:style>
  <w:style w:type="paragraph" w:customStyle="1" w:styleId="841">
    <w:name w:val="Основной текст (84)"/>
    <w:basedOn w:val="a"/>
    <w:link w:val="840"/>
    <w:rsid w:val="00E63912"/>
    <w:pPr>
      <w:shd w:val="clear" w:color="auto" w:fill="FFFFFF"/>
      <w:spacing w:before="300" w:line="0" w:lineRule="atLeast"/>
    </w:pPr>
    <w:rPr>
      <w:rFonts w:ascii="Times New Roman" w:eastAsia="Times New Roman" w:hAnsi="Times New Roman" w:cs="Times New Roman"/>
      <w:i/>
      <w:iCs/>
      <w:sz w:val="20"/>
      <w:szCs w:val="20"/>
    </w:rPr>
  </w:style>
  <w:style w:type="paragraph" w:customStyle="1" w:styleId="315">
    <w:name w:val="Колонтитул (31)"/>
    <w:basedOn w:val="a"/>
    <w:link w:val="314"/>
    <w:rsid w:val="00E63912"/>
    <w:pPr>
      <w:shd w:val="clear" w:color="auto" w:fill="FFFFFF"/>
      <w:spacing w:line="0" w:lineRule="atLeast"/>
      <w:jc w:val="both"/>
    </w:pPr>
    <w:rPr>
      <w:rFonts w:ascii="Times New Roman" w:eastAsia="Times New Roman" w:hAnsi="Times New Roman" w:cs="Times New Roman"/>
      <w:sz w:val="13"/>
      <w:szCs w:val="13"/>
    </w:rPr>
  </w:style>
  <w:style w:type="paragraph" w:customStyle="1" w:styleId="843">
    <w:name w:val="Заголовок №8 (4)"/>
    <w:basedOn w:val="a"/>
    <w:link w:val="842"/>
    <w:rsid w:val="00E63912"/>
    <w:pPr>
      <w:shd w:val="clear" w:color="auto" w:fill="FFFFFF"/>
      <w:spacing w:before="240" w:line="304" w:lineRule="exact"/>
      <w:outlineLvl w:val="7"/>
    </w:pPr>
    <w:rPr>
      <w:rFonts w:ascii="Times New Roman" w:eastAsia="Times New Roman" w:hAnsi="Times New Roman" w:cs="Times New Roman"/>
      <w:b/>
      <w:bCs/>
      <w:sz w:val="17"/>
      <w:szCs w:val="17"/>
    </w:rPr>
  </w:style>
  <w:style w:type="paragraph" w:customStyle="1" w:styleId="850">
    <w:name w:val="Основной текст (85)"/>
    <w:basedOn w:val="a"/>
    <w:link w:val="85"/>
    <w:rsid w:val="00E63912"/>
    <w:pPr>
      <w:shd w:val="clear" w:color="auto" w:fill="FFFFFF"/>
      <w:spacing w:line="220" w:lineRule="exact"/>
    </w:pPr>
    <w:rPr>
      <w:rFonts w:ascii="Times New Roman" w:eastAsia="Times New Roman" w:hAnsi="Times New Roman" w:cs="Times New Roman"/>
      <w:b/>
      <w:bCs/>
      <w:sz w:val="16"/>
      <w:szCs w:val="16"/>
    </w:rPr>
  </w:style>
  <w:style w:type="paragraph" w:customStyle="1" w:styleId="860">
    <w:name w:val="Основной текст (86)"/>
    <w:basedOn w:val="a"/>
    <w:link w:val="86"/>
    <w:rsid w:val="00E63912"/>
    <w:pPr>
      <w:shd w:val="clear" w:color="auto" w:fill="FFFFFF"/>
      <w:spacing w:before="300" w:line="284" w:lineRule="exact"/>
    </w:pPr>
    <w:rPr>
      <w:rFonts w:ascii="Times New Roman" w:eastAsia="Times New Roman" w:hAnsi="Times New Roman" w:cs="Times New Roman"/>
      <w:b/>
      <w:bCs/>
      <w:sz w:val="22"/>
      <w:szCs w:val="22"/>
    </w:rPr>
  </w:style>
  <w:style w:type="paragraph" w:customStyle="1" w:styleId="870">
    <w:name w:val="Основной текст (87)"/>
    <w:basedOn w:val="a"/>
    <w:link w:val="87"/>
    <w:rsid w:val="00E63912"/>
    <w:pPr>
      <w:shd w:val="clear" w:color="auto" w:fill="FFFFFF"/>
      <w:spacing w:line="0" w:lineRule="atLeast"/>
      <w:jc w:val="both"/>
    </w:pPr>
    <w:rPr>
      <w:rFonts w:ascii="Times New Roman" w:eastAsia="Times New Roman" w:hAnsi="Times New Roman" w:cs="Times New Roman"/>
      <w:spacing w:val="30"/>
      <w:sz w:val="11"/>
      <w:szCs w:val="11"/>
    </w:rPr>
  </w:style>
  <w:style w:type="paragraph" w:customStyle="1" w:styleId="880">
    <w:name w:val="Основной текст (88)"/>
    <w:basedOn w:val="a"/>
    <w:link w:val="88"/>
    <w:rsid w:val="00E63912"/>
    <w:pPr>
      <w:shd w:val="clear" w:color="auto" w:fill="FFFFFF"/>
      <w:spacing w:line="0" w:lineRule="atLeast"/>
    </w:pPr>
    <w:rPr>
      <w:rFonts w:ascii="Bookman Old Style" w:eastAsia="Bookman Old Style" w:hAnsi="Bookman Old Style" w:cs="Bookman Old Style"/>
      <w:spacing w:val="-10"/>
      <w:sz w:val="17"/>
      <w:szCs w:val="17"/>
    </w:rPr>
  </w:style>
  <w:style w:type="paragraph" w:customStyle="1" w:styleId="890">
    <w:name w:val="Основной текст (89)"/>
    <w:basedOn w:val="a"/>
    <w:link w:val="89"/>
    <w:rsid w:val="00E63912"/>
    <w:pPr>
      <w:shd w:val="clear" w:color="auto" w:fill="FFFFFF"/>
      <w:spacing w:line="0" w:lineRule="atLeast"/>
    </w:pPr>
    <w:rPr>
      <w:rFonts w:ascii="Bookman Old Style" w:eastAsia="Bookman Old Style" w:hAnsi="Bookman Old Style" w:cs="Bookman Old Style"/>
      <w:spacing w:val="-10"/>
      <w:sz w:val="18"/>
      <w:szCs w:val="18"/>
    </w:rPr>
  </w:style>
  <w:style w:type="paragraph" w:customStyle="1" w:styleId="325">
    <w:name w:val="Колонтитул (32)"/>
    <w:basedOn w:val="a"/>
    <w:link w:val="324"/>
    <w:rsid w:val="00E63912"/>
    <w:pPr>
      <w:shd w:val="clear" w:color="auto" w:fill="FFFFFF"/>
      <w:spacing w:line="0" w:lineRule="atLeast"/>
    </w:pPr>
    <w:rPr>
      <w:rFonts w:ascii="Segoe UI" w:eastAsia="Segoe UI" w:hAnsi="Segoe UI" w:cs="Segoe UI"/>
      <w:b/>
      <w:bCs/>
      <w:sz w:val="15"/>
      <w:szCs w:val="15"/>
    </w:rPr>
  </w:style>
  <w:style w:type="paragraph" w:customStyle="1" w:styleId="248">
    <w:name w:val="Заголовок №2 (4)"/>
    <w:basedOn w:val="a"/>
    <w:link w:val="247"/>
    <w:rsid w:val="00E63912"/>
    <w:pPr>
      <w:shd w:val="clear" w:color="auto" w:fill="FFFFFF"/>
      <w:spacing w:line="0" w:lineRule="atLeast"/>
      <w:outlineLvl w:val="1"/>
    </w:pPr>
    <w:rPr>
      <w:rFonts w:ascii="Segoe UI" w:eastAsia="Segoe UI" w:hAnsi="Segoe UI" w:cs="Segoe UI"/>
      <w:b/>
      <w:bCs/>
      <w:spacing w:val="-10"/>
      <w:sz w:val="38"/>
      <w:szCs w:val="38"/>
    </w:rPr>
  </w:style>
  <w:style w:type="paragraph" w:customStyle="1" w:styleId="901">
    <w:name w:val="Основной текст (90)"/>
    <w:basedOn w:val="a"/>
    <w:link w:val="900"/>
    <w:rsid w:val="00E63912"/>
    <w:pPr>
      <w:shd w:val="clear" w:color="auto" w:fill="FFFFFF"/>
      <w:spacing w:after="60" w:line="0" w:lineRule="atLeast"/>
      <w:jc w:val="center"/>
    </w:pPr>
    <w:rPr>
      <w:rFonts w:ascii="Segoe UI" w:eastAsia="Segoe UI" w:hAnsi="Segoe UI" w:cs="Segoe UI"/>
      <w:i/>
      <w:iCs/>
      <w:spacing w:val="20"/>
      <w:sz w:val="22"/>
      <w:szCs w:val="22"/>
    </w:rPr>
  </w:style>
  <w:style w:type="paragraph" w:customStyle="1" w:styleId="911">
    <w:name w:val="Основной текст (91)"/>
    <w:basedOn w:val="a"/>
    <w:link w:val="910"/>
    <w:rsid w:val="00E63912"/>
    <w:pPr>
      <w:shd w:val="clear" w:color="auto" w:fill="FFFFFF"/>
      <w:spacing w:before="480" w:line="0" w:lineRule="atLeast"/>
      <w:jc w:val="both"/>
    </w:pPr>
    <w:rPr>
      <w:rFonts w:ascii="Franklin Gothic Heavy" w:eastAsia="Franklin Gothic Heavy" w:hAnsi="Franklin Gothic Heavy" w:cs="Franklin Gothic Heavy"/>
      <w:sz w:val="14"/>
      <w:szCs w:val="14"/>
    </w:rPr>
  </w:style>
  <w:style w:type="paragraph" w:customStyle="1" w:styleId="333">
    <w:name w:val="Колонтитул (33)"/>
    <w:basedOn w:val="a"/>
    <w:link w:val="332"/>
    <w:rsid w:val="00E63912"/>
    <w:pPr>
      <w:shd w:val="clear" w:color="auto" w:fill="FFFFFF"/>
      <w:spacing w:line="0" w:lineRule="atLeast"/>
    </w:pPr>
    <w:rPr>
      <w:rFonts w:ascii="Times New Roman" w:eastAsia="Times New Roman" w:hAnsi="Times New Roman" w:cs="Times New Roman"/>
      <w:b/>
      <w:bCs/>
      <w:i/>
      <w:iCs/>
      <w:sz w:val="19"/>
      <w:szCs w:val="19"/>
    </w:rPr>
  </w:style>
  <w:style w:type="paragraph" w:customStyle="1" w:styleId="343">
    <w:name w:val="Колонтитул (34)"/>
    <w:basedOn w:val="a"/>
    <w:link w:val="342"/>
    <w:rsid w:val="00E63912"/>
    <w:pPr>
      <w:shd w:val="clear" w:color="auto" w:fill="FFFFFF"/>
      <w:spacing w:line="0" w:lineRule="atLeast"/>
    </w:pPr>
    <w:rPr>
      <w:rFonts w:ascii="Times New Roman" w:eastAsia="Times New Roman" w:hAnsi="Times New Roman" w:cs="Times New Roman"/>
      <w:b/>
      <w:bCs/>
      <w:i/>
      <w:iCs/>
      <w:spacing w:val="-10"/>
      <w:sz w:val="18"/>
      <w:szCs w:val="18"/>
    </w:rPr>
  </w:style>
  <w:style w:type="paragraph" w:customStyle="1" w:styleId="921">
    <w:name w:val="Основной текст (92)"/>
    <w:basedOn w:val="a"/>
    <w:link w:val="920"/>
    <w:rsid w:val="00E63912"/>
    <w:pPr>
      <w:shd w:val="clear" w:color="auto" w:fill="FFFFFF"/>
      <w:spacing w:after="360" w:line="260" w:lineRule="exact"/>
      <w:ind w:hanging="240"/>
      <w:jc w:val="both"/>
    </w:pPr>
    <w:rPr>
      <w:rFonts w:ascii="Times New Roman" w:eastAsia="Times New Roman" w:hAnsi="Times New Roman" w:cs="Times New Roman"/>
      <w:b/>
      <w:bCs/>
      <w:sz w:val="22"/>
      <w:szCs w:val="22"/>
    </w:rPr>
  </w:style>
  <w:style w:type="paragraph" w:customStyle="1" w:styleId="931">
    <w:name w:val="Основной текст (93)"/>
    <w:basedOn w:val="a"/>
    <w:link w:val="930"/>
    <w:rsid w:val="00E63912"/>
    <w:pPr>
      <w:shd w:val="clear" w:color="auto" w:fill="FFFFFF"/>
      <w:spacing w:before="180" w:line="0" w:lineRule="atLeast"/>
      <w:jc w:val="both"/>
    </w:pPr>
    <w:rPr>
      <w:rFonts w:ascii="Segoe UI" w:eastAsia="Segoe UI" w:hAnsi="Segoe UI" w:cs="Segoe UI"/>
      <w:b/>
      <w:bCs/>
      <w:spacing w:val="-10"/>
      <w:sz w:val="16"/>
      <w:szCs w:val="16"/>
    </w:rPr>
  </w:style>
  <w:style w:type="paragraph" w:customStyle="1" w:styleId="352">
    <w:name w:val="Колонтитул (35)"/>
    <w:basedOn w:val="a"/>
    <w:link w:val="351"/>
    <w:rsid w:val="00E63912"/>
    <w:pPr>
      <w:shd w:val="clear" w:color="auto" w:fill="FFFFFF"/>
      <w:spacing w:line="0" w:lineRule="atLeast"/>
    </w:pPr>
    <w:rPr>
      <w:rFonts w:ascii="Segoe UI" w:eastAsia="Segoe UI" w:hAnsi="Segoe UI" w:cs="Segoe UI"/>
      <w:sz w:val="20"/>
      <w:szCs w:val="20"/>
    </w:rPr>
  </w:style>
  <w:style w:type="paragraph" w:customStyle="1" w:styleId="941">
    <w:name w:val="Основной текст (94)"/>
    <w:basedOn w:val="a"/>
    <w:link w:val="940"/>
    <w:rsid w:val="00E63912"/>
    <w:pPr>
      <w:shd w:val="clear" w:color="auto" w:fill="FFFFFF"/>
      <w:spacing w:line="227" w:lineRule="exact"/>
      <w:jc w:val="both"/>
    </w:pPr>
    <w:rPr>
      <w:rFonts w:ascii="Times New Roman" w:eastAsia="Times New Roman" w:hAnsi="Times New Roman" w:cs="Times New Roman"/>
      <w:sz w:val="19"/>
      <w:szCs w:val="19"/>
    </w:rPr>
  </w:style>
  <w:style w:type="paragraph" w:customStyle="1" w:styleId="364">
    <w:name w:val="Колонтитул (36)"/>
    <w:basedOn w:val="a"/>
    <w:link w:val="363"/>
    <w:rsid w:val="00E63912"/>
    <w:pPr>
      <w:shd w:val="clear" w:color="auto" w:fill="FFFFFF"/>
      <w:spacing w:line="0" w:lineRule="atLeast"/>
    </w:pPr>
    <w:rPr>
      <w:rFonts w:ascii="Times New Roman" w:eastAsia="Times New Roman" w:hAnsi="Times New Roman" w:cs="Times New Roman"/>
      <w:b/>
      <w:bCs/>
      <w:spacing w:val="-10"/>
      <w:sz w:val="14"/>
      <w:szCs w:val="14"/>
    </w:rPr>
  </w:style>
  <w:style w:type="paragraph" w:customStyle="1" w:styleId="951">
    <w:name w:val="Основной текст (95)"/>
    <w:basedOn w:val="a"/>
    <w:link w:val="950"/>
    <w:rsid w:val="00E63912"/>
    <w:pPr>
      <w:shd w:val="clear" w:color="auto" w:fill="FFFFFF"/>
      <w:spacing w:before="240" w:line="0" w:lineRule="atLeast"/>
    </w:pPr>
    <w:rPr>
      <w:rFonts w:ascii="Franklin Gothic Heavy" w:eastAsia="Franklin Gothic Heavy" w:hAnsi="Franklin Gothic Heavy" w:cs="Franklin Gothic Heavy"/>
      <w:sz w:val="17"/>
      <w:szCs w:val="17"/>
    </w:rPr>
  </w:style>
  <w:style w:type="paragraph" w:customStyle="1" w:styleId="960">
    <w:name w:val="Основной текст (96)"/>
    <w:basedOn w:val="a"/>
    <w:link w:val="96"/>
    <w:rsid w:val="00E63912"/>
    <w:pPr>
      <w:shd w:val="clear" w:color="auto" w:fill="FFFFFF"/>
      <w:spacing w:line="0" w:lineRule="atLeast"/>
    </w:pPr>
    <w:rPr>
      <w:rFonts w:ascii="Franklin Gothic Heavy" w:eastAsia="Franklin Gothic Heavy" w:hAnsi="Franklin Gothic Heavy" w:cs="Franklin Gothic Heavy"/>
      <w:sz w:val="20"/>
      <w:szCs w:val="20"/>
    </w:rPr>
  </w:style>
  <w:style w:type="paragraph" w:customStyle="1" w:styleId="259">
    <w:name w:val="Заголовок №2 (5)"/>
    <w:basedOn w:val="a"/>
    <w:link w:val="258"/>
    <w:rsid w:val="00E63912"/>
    <w:pPr>
      <w:shd w:val="clear" w:color="auto" w:fill="FFFFFF"/>
      <w:spacing w:line="0" w:lineRule="atLeast"/>
      <w:outlineLvl w:val="1"/>
    </w:pPr>
    <w:rPr>
      <w:rFonts w:ascii="Segoe UI" w:eastAsia="Segoe UI" w:hAnsi="Segoe UI" w:cs="Segoe UI"/>
      <w:b/>
      <w:bCs/>
      <w:spacing w:val="-10"/>
      <w:sz w:val="36"/>
      <w:szCs w:val="36"/>
    </w:rPr>
  </w:style>
  <w:style w:type="paragraph" w:customStyle="1" w:styleId="373">
    <w:name w:val="Колонтитул (37)"/>
    <w:basedOn w:val="a"/>
    <w:link w:val="372"/>
    <w:rsid w:val="00E63912"/>
    <w:pPr>
      <w:shd w:val="clear" w:color="auto" w:fill="FFFFFF"/>
      <w:spacing w:line="0" w:lineRule="atLeast"/>
    </w:pPr>
    <w:rPr>
      <w:rFonts w:ascii="Segoe UI" w:eastAsia="Segoe UI" w:hAnsi="Segoe UI" w:cs="Segoe UI"/>
      <w:b/>
      <w:bCs/>
      <w:spacing w:val="-10"/>
      <w:sz w:val="12"/>
      <w:szCs w:val="12"/>
    </w:rPr>
  </w:style>
  <w:style w:type="paragraph" w:customStyle="1" w:styleId="382">
    <w:name w:val="Колонтитул (38)"/>
    <w:basedOn w:val="a"/>
    <w:link w:val="381"/>
    <w:rsid w:val="00E63912"/>
    <w:pPr>
      <w:shd w:val="clear" w:color="auto" w:fill="FFFFFF"/>
      <w:spacing w:line="0" w:lineRule="atLeast"/>
    </w:pPr>
    <w:rPr>
      <w:rFonts w:ascii="Times New Roman" w:eastAsia="Times New Roman" w:hAnsi="Times New Roman" w:cs="Times New Roman"/>
      <w:b/>
      <w:bCs/>
      <w:sz w:val="11"/>
      <w:szCs w:val="11"/>
    </w:rPr>
  </w:style>
  <w:style w:type="paragraph" w:customStyle="1" w:styleId="393">
    <w:name w:val="Колонтитул (39)"/>
    <w:basedOn w:val="a"/>
    <w:link w:val="392"/>
    <w:rsid w:val="00E63912"/>
    <w:pPr>
      <w:shd w:val="clear" w:color="auto" w:fill="FFFFFF"/>
      <w:spacing w:line="0" w:lineRule="atLeast"/>
    </w:pPr>
    <w:rPr>
      <w:rFonts w:ascii="Times New Roman" w:eastAsia="Times New Roman" w:hAnsi="Times New Roman" w:cs="Times New Roman"/>
      <w:sz w:val="12"/>
      <w:szCs w:val="12"/>
    </w:rPr>
  </w:style>
  <w:style w:type="paragraph" w:customStyle="1" w:styleId="424">
    <w:name w:val="Заголовок №4 (2)"/>
    <w:basedOn w:val="a"/>
    <w:link w:val="423"/>
    <w:rsid w:val="00E63912"/>
    <w:pPr>
      <w:shd w:val="clear" w:color="auto" w:fill="FFFFFF"/>
      <w:spacing w:before="300" w:after="120" w:line="0" w:lineRule="atLeast"/>
      <w:jc w:val="center"/>
      <w:outlineLvl w:val="3"/>
    </w:pPr>
    <w:rPr>
      <w:rFonts w:ascii="Times New Roman" w:eastAsia="Times New Roman" w:hAnsi="Times New Roman" w:cs="Times New Roman"/>
      <w:b/>
      <w:bCs/>
      <w:sz w:val="20"/>
      <w:szCs w:val="20"/>
    </w:rPr>
  </w:style>
  <w:style w:type="paragraph" w:customStyle="1" w:styleId="970">
    <w:name w:val="Основной текст (97)"/>
    <w:basedOn w:val="a"/>
    <w:link w:val="97"/>
    <w:rsid w:val="00E63912"/>
    <w:pPr>
      <w:shd w:val="clear" w:color="auto" w:fill="FFFFFF"/>
      <w:spacing w:line="0" w:lineRule="atLeast"/>
    </w:pPr>
    <w:rPr>
      <w:rFonts w:ascii="Franklin Gothic Heavy" w:eastAsia="Franklin Gothic Heavy" w:hAnsi="Franklin Gothic Heavy" w:cs="Franklin Gothic Heavy"/>
    </w:rPr>
  </w:style>
  <w:style w:type="paragraph" w:customStyle="1" w:styleId="403">
    <w:name w:val="Колонтитул (40)"/>
    <w:basedOn w:val="a"/>
    <w:link w:val="402"/>
    <w:rsid w:val="00E63912"/>
    <w:pPr>
      <w:shd w:val="clear" w:color="auto" w:fill="FFFFFF"/>
      <w:spacing w:line="0" w:lineRule="atLeast"/>
    </w:pPr>
    <w:rPr>
      <w:rFonts w:ascii="Segoe UI" w:eastAsia="Segoe UI" w:hAnsi="Segoe UI" w:cs="Segoe UI"/>
      <w:b/>
      <w:bCs/>
      <w:spacing w:val="-10"/>
      <w:sz w:val="34"/>
      <w:szCs w:val="34"/>
    </w:rPr>
  </w:style>
  <w:style w:type="paragraph" w:customStyle="1" w:styleId="8b">
    <w:name w:val="Подпись к картинке (8)"/>
    <w:basedOn w:val="a"/>
    <w:link w:val="8a"/>
    <w:rsid w:val="00E63912"/>
    <w:pPr>
      <w:shd w:val="clear" w:color="auto" w:fill="FFFFFF"/>
      <w:spacing w:line="173" w:lineRule="exact"/>
      <w:ind w:hanging="380"/>
    </w:pPr>
    <w:rPr>
      <w:rFonts w:ascii="Times New Roman" w:eastAsia="Times New Roman" w:hAnsi="Times New Roman" w:cs="Times New Roman"/>
      <w:b/>
      <w:bCs/>
      <w:i/>
      <w:iCs/>
      <w:sz w:val="19"/>
      <w:szCs w:val="19"/>
    </w:rPr>
  </w:style>
  <w:style w:type="paragraph" w:customStyle="1" w:styleId="99">
    <w:name w:val="Подпись к картинке (9)"/>
    <w:basedOn w:val="a"/>
    <w:link w:val="98"/>
    <w:rsid w:val="00E63912"/>
    <w:pPr>
      <w:shd w:val="clear" w:color="auto" w:fill="FFFFFF"/>
      <w:spacing w:line="173" w:lineRule="exact"/>
      <w:ind w:hanging="380"/>
    </w:pPr>
    <w:rPr>
      <w:rFonts w:ascii="Times New Roman" w:eastAsia="Times New Roman" w:hAnsi="Times New Roman" w:cs="Times New Roman"/>
      <w:b/>
      <w:bCs/>
      <w:i/>
      <w:iCs/>
      <w:sz w:val="14"/>
      <w:szCs w:val="14"/>
    </w:rPr>
  </w:style>
  <w:style w:type="paragraph" w:customStyle="1" w:styleId="981">
    <w:name w:val="Основной текст (98)"/>
    <w:basedOn w:val="a"/>
    <w:link w:val="980"/>
    <w:rsid w:val="00E63912"/>
    <w:pPr>
      <w:shd w:val="clear" w:color="auto" w:fill="FFFFFF"/>
      <w:spacing w:line="260" w:lineRule="exact"/>
      <w:jc w:val="both"/>
    </w:pPr>
    <w:rPr>
      <w:rFonts w:ascii="Times New Roman" w:eastAsia="Times New Roman" w:hAnsi="Times New Roman" w:cs="Times New Roman"/>
      <w:b/>
      <w:bCs/>
      <w:sz w:val="22"/>
      <w:szCs w:val="22"/>
    </w:rPr>
  </w:style>
  <w:style w:type="paragraph" w:customStyle="1" w:styleId="991">
    <w:name w:val="Основной текст (99)"/>
    <w:basedOn w:val="a"/>
    <w:link w:val="990"/>
    <w:rsid w:val="00E63912"/>
    <w:pPr>
      <w:shd w:val="clear" w:color="auto" w:fill="FFFFFF"/>
      <w:spacing w:line="0" w:lineRule="atLeast"/>
    </w:pPr>
    <w:rPr>
      <w:rFonts w:ascii="Segoe UI" w:eastAsia="Segoe UI" w:hAnsi="Segoe UI" w:cs="Segoe UI"/>
      <w:b/>
      <w:bCs/>
      <w:sz w:val="38"/>
      <w:szCs w:val="38"/>
    </w:rPr>
  </w:style>
  <w:style w:type="paragraph" w:customStyle="1" w:styleId="4f3">
    <w:name w:val="Подпись к таблице (4)"/>
    <w:basedOn w:val="a"/>
    <w:link w:val="4f2"/>
    <w:rsid w:val="00E63912"/>
    <w:pPr>
      <w:shd w:val="clear" w:color="auto" w:fill="FFFFFF"/>
      <w:spacing w:line="0" w:lineRule="atLeast"/>
      <w:jc w:val="right"/>
    </w:pPr>
    <w:rPr>
      <w:rFonts w:ascii="Franklin Gothic Heavy" w:eastAsia="Franklin Gothic Heavy" w:hAnsi="Franklin Gothic Heavy" w:cs="Franklin Gothic Heavy"/>
      <w:i/>
      <w:iCs/>
      <w:spacing w:val="-10"/>
      <w:sz w:val="19"/>
      <w:szCs w:val="19"/>
    </w:rPr>
  </w:style>
  <w:style w:type="paragraph" w:customStyle="1" w:styleId="5d">
    <w:name w:val="Подпись к таблице (5)"/>
    <w:basedOn w:val="a"/>
    <w:link w:val="5c"/>
    <w:rsid w:val="00E63912"/>
    <w:pPr>
      <w:shd w:val="clear" w:color="auto" w:fill="FFFFFF"/>
      <w:spacing w:line="0" w:lineRule="atLeast"/>
    </w:pPr>
    <w:rPr>
      <w:rFonts w:ascii="Times New Roman" w:eastAsia="Times New Roman" w:hAnsi="Times New Roman" w:cs="Times New Roman"/>
      <w:b/>
      <w:bCs/>
      <w:sz w:val="17"/>
      <w:szCs w:val="17"/>
    </w:rPr>
  </w:style>
  <w:style w:type="paragraph" w:customStyle="1" w:styleId="1001">
    <w:name w:val="Основной текст (100)"/>
    <w:basedOn w:val="a"/>
    <w:link w:val="1000"/>
    <w:rsid w:val="00E63912"/>
    <w:pPr>
      <w:shd w:val="clear" w:color="auto" w:fill="FFFFFF"/>
      <w:spacing w:line="0" w:lineRule="atLeast"/>
    </w:pPr>
    <w:rPr>
      <w:rFonts w:ascii="Franklin Gothic Heavy" w:eastAsia="Franklin Gothic Heavy" w:hAnsi="Franklin Gothic Heavy" w:cs="Franklin Gothic Heavy"/>
      <w:w w:val="40"/>
      <w:sz w:val="56"/>
      <w:szCs w:val="56"/>
    </w:rPr>
  </w:style>
  <w:style w:type="paragraph" w:customStyle="1" w:styleId="413">
    <w:name w:val="Колонтитул (41)"/>
    <w:basedOn w:val="a"/>
    <w:link w:val="412"/>
    <w:rsid w:val="00E63912"/>
    <w:pPr>
      <w:shd w:val="clear" w:color="auto" w:fill="FFFFFF"/>
      <w:spacing w:line="0" w:lineRule="atLeast"/>
    </w:pPr>
    <w:rPr>
      <w:rFonts w:ascii="Times New Roman" w:eastAsia="Times New Roman" w:hAnsi="Times New Roman" w:cs="Times New Roman"/>
      <w:spacing w:val="-20"/>
      <w:w w:val="66"/>
      <w:sz w:val="54"/>
      <w:szCs w:val="54"/>
    </w:rPr>
  </w:style>
  <w:style w:type="paragraph" w:customStyle="1" w:styleId="426">
    <w:name w:val="Колонтитул (42)"/>
    <w:basedOn w:val="a"/>
    <w:link w:val="425"/>
    <w:rsid w:val="00E63912"/>
    <w:pPr>
      <w:shd w:val="clear" w:color="auto" w:fill="FFFFFF"/>
      <w:spacing w:line="0" w:lineRule="atLeast"/>
    </w:pPr>
    <w:rPr>
      <w:rFonts w:ascii="Segoe UI" w:eastAsia="Segoe UI" w:hAnsi="Segoe UI" w:cs="Segoe UI"/>
      <w:b/>
      <w:bCs/>
      <w:spacing w:val="-10"/>
      <w:sz w:val="13"/>
      <w:szCs w:val="13"/>
    </w:rPr>
  </w:style>
  <w:style w:type="paragraph" w:customStyle="1" w:styleId="1011">
    <w:name w:val="Основной текст (101)"/>
    <w:basedOn w:val="a"/>
    <w:link w:val="1010"/>
    <w:rsid w:val="00E63912"/>
    <w:pPr>
      <w:shd w:val="clear" w:color="auto" w:fill="FFFFFF"/>
      <w:spacing w:line="191" w:lineRule="exact"/>
      <w:ind w:hanging="180"/>
      <w:jc w:val="both"/>
    </w:pPr>
    <w:rPr>
      <w:rFonts w:ascii="Times New Roman" w:eastAsia="Times New Roman" w:hAnsi="Times New Roman" w:cs="Times New Roman"/>
      <w:sz w:val="17"/>
      <w:szCs w:val="17"/>
    </w:rPr>
  </w:style>
  <w:style w:type="paragraph" w:styleId="af1">
    <w:name w:val="Balloon Text"/>
    <w:basedOn w:val="a"/>
    <w:link w:val="af2"/>
    <w:uiPriority w:val="99"/>
    <w:semiHidden/>
    <w:unhideWhenUsed/>
    <w:rsid w:val="009348C7"/>
    <w:rPr>
      <w:rFonts w:ascii="Tahoma" w:hAnsi="Tahoma" w:cs="Tahoma"/>
      <w:sz w:val="16"/>
      <w:szCs w:val="16"/>
    </w:rPr>
  </w:style>
  <w:style w:type="character" w:customStyle="1" w:styleId="af2">
    <w:name w:val="Текст выноски Знак"/>
    <w:basedOn w:val="a0"/>
    <w:link w:val="af1"/>
    <w:uiPriority w:val="99"/>
    <w:semiHidden/>
    <w:rsid w:val="009348C7"/>
    <w:rPr>
      <w:rFonts w:ascii="Tahoma" w:hAnsi="Tahoma" w:cs="Tahoma"/>
      <w:color w:val="000000"/>
      <w:sz w:val="16"/>
      <w:szCs w:val="16"/>
    </w:rPr>
  </w:style>
  <w:style w:type="character" w:styleId="af3">
    <w:name w:val="Placeholder Text"/>
    <w:basedOn w:val="a0"/>
    <w:uiPriority w:val="99"/>
    <w:semiHidden/>
    <w:rsid w:val="00556EFD"/>
    <w:rPr>
      <w:color w:val="808080"/>
    </w:rPr>
  </w:style>
  <w:style w:type="table" w:styleId="af4">
    <w:name w:val="Table Grid"/>
    <w:basedOn w:val="a1"/>
    <w:uiPriority w:val="59"/>
    <w:rsid w:val="00193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D5255D"/>
    <w:pPr>
      <w:widowControl/>
      <w:ind w:left="720"/>
      <w:contextualSpacing/>
    </w:pPr>
    <w:rPr>
      <w:rFonts w:ascii="Times New Roman" w:eastAsia="Times New Roman" w:hAnsi="Times New Roman" w:cs="Times New Roman"/>
      <w:color w:val="auto"/>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6391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63912"/>
    <w:rPr>
      <w:color w:val="0066CC"/>
      <w:u w:val="single"/>
    </w:rPr>
  </w:style>
  <w:style w:type="character" w:customStyle="1" w:styleId="2">
    <w:name w:val="Заголовок №2_"/>
    <w:basedOn w:val="a0"/>
    <w:link w:val="20"/>
    <w:rsid w:val="00E63912"/>
    <w:rPr>
      <w:rFonts w:ascii="Times New Roman" w:eastAsia="Times New Roman" w:hAnsi="Times New Roman" w:cs="Times New Roman"/>
      <w:b w:val="0"/>
      <w:bCs w:val="0"/>
      <w:i w:val="0"/>
      <w:iCs w:val="0"/>
      <w:smallCaps w:val="0"/>
      <w:strike w:val="0"/>
      <w:spacing w:val="-10"/>
      <w:sz w:val="30"/>
      <w:szCs w:val="30"/>
      <w:u w:val="none"/>
    </w:rPr>
  </w:style>
  <w:style w:type="character" w:customStyle="1" w:styleId="3">
    <w:name w:val="Основной текст (3)_"/>
    <w:basedOn w:val="a0"/>
    <w:link w:val="30"/>
    <w:rsid w:val="00E63912"/>
    <w:rPr>
      <w:rFonts w:ascii="Bookman Old Style" w:eastAsia="Bookman Old Style" w:hAnsi="Bookman Old Style" w:cs="Bookman Old Style"/>
      <w:b w:val="0"/>
      <w:bCs w:val="0"/>
      <w:i w:val="0"/>
      <w:iCs w:val="0"/>
      <w:smallCaps w:val="0"/>
      <w:strike w:val="0"/>
      <w:sz w:val="16"/>
      <w:szCs w:val="16"/>
      <w:u w:val="none"/>
    </w:rPr>
  </w:style>
  <w:style w:type="character" w:customStyle="1" w:styleId="31">
    <w:name w:val="Заголовок №3_"/>
    <w:basedOn w:val="a0"/>
    <w:link w:val="32"/>
    <w:rsid w:val="00E63912"/>
    <w:rPr>
      <w:rFonts w:ascii="Times New Roman" w:eastAsia="Times New Roman" w:hAnsi="Times New Roman" w:cs="Times New Roman"/>
      <w:b w:val="0"/>
      <w:bCs w:val="0"/>
      <w:i w:val="0"/>
      <w:iCs w:val="0"/>
      <w:smallCaps w:val="0"/>
      <w:strike w:val="0"/>
      <w:spacing w:val="0"/>
      <w:sz w:val="26"/>
      <w:szCs w:val="26"/>
      <w:u w:val="none"/>
    </w:rPr>
  </w:style>
  <w:style w:type="character" w:customStyle="1" w:styleId="21">
    <w:name w:val="Подпись к картинке (2)_"/>
    <w:basedOn w:val="a0"/>
    <w:link w:val="22"/>
    <w:rsid w:val="00E63912"/>
    <w:rPr>
      <w:rFonts w:ascii="Times New Roman" w:eastAsia="Times New Roman" w:hAnsi="Times New Roman" w:cs="Times New Roman"/>
      <w:b/>
      <w:bCs/>
      <w:i/>
      <w:iCs/>
      <w:smallCaps w:val="0"/>
      <w:strike w:val="0"/>
      <w:sz w:val="17"/>
      <w:szCs w:val="17"/>
      <w:u w:val="none"/>
    </w:rPr>
  </w:style>
  <w:style w:type="character" w:customStyle="1" w:styleId="23">
    <w:name w:val="Подпись к картинке (2)"/>
    <w:basedOn w:val="21"/>
    <w:rsid w:val="00E63912"/>
    <w:rPr>
      <w:rFonts w:ascii="Times New Roman" w:eastAsia="Times New Roman" w:hAnsi="Times New Roman" w:cs="Times New Roman"/>
      <w:b/>
      <w:bCs/>
      <w:i/>
      <w:iCs/>
      <w:smallCaps w:val="0"/>
      <w:strike/>
      <w:color w:val="000000"/>
      <w:spacing w:val="0"/>
      <w:w w:val="100"/>
      <w:position w:val="0"/>
      <w:sz w:val="17"/>
      <w:szCs w:val="17"/>
      <w:u w:val="none"/>
      <w:lang w:val="uk-UA" w:eastAsia="uk-UA" w:bidi="uk-UA"/>
    </w:rPr>
  </w:style>
  <w:style w:type="character" w:customStyle="1" w:styleId="6">
    <w:name w:val="Заголовок №6_"/>
    <w:basedOn w:val="a0"/>
    <w:link w:val="60"/>
    <w:rsid w:val="00E63912"/>
    <w:rPr>
      <w:rFonts w:ascii="Times New Roman" w:eastAsia="Times New Roman" w:hAnsi="Times New Roman" w:cs="Times New Roman"/>
      <w:b/>
      <w:bCs/>
      <w:i w:val="0"/>
      <w:iCs w:val="0"/>
      <w:smallCaps w:val="0"/>
      <w:strike w:val="0"/>
      <w:sz w:val="20"/>
      <w:szCs w:val="20"/>
      <w:u w:val="none"/>
    </w:rPr>
  </w:style>
  <w:style w:type="character" w:customStyle="1" w:styleId="24">
    <w:name w:val="Основной текст (2)_"/>
    <w:basedOn w:val="a0"/>
    <w:link w:val="25"/>
    <w:rsid w:val="00E63912"/>
    <w:rPr>
      <w:rFonts w:ascii="Times New Roman" w:eastAsia="Times New Roman" w:hAnsi="Times New Roman" w:cs="Times New Roman"/>
      <w:b w:val="0"/>
      <w:bCs w:val="0"/>
      <w:i w:val="0"/>
      <w:iCs w:val="0"/>
      <w:smallCaps w:val="0"/>
      <w:strike w:val="0"/>
      <w:sz w:val="19"/>
      <w:szCs w:val="19"/>
      <w:u w:val="none"/>
    </w:rPr>
  </w:style>
  <w:style w:type="character" w:customStyle="1" w:styleId="26">
    <w:name w:val="Основной текст (2) + Полужирный;Курсив"/>
    <w:basedOn w:val="24"/>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27">
    <w:name w:val="Колонтитул (2)_"/>
    <w:basedOn w:val="a0"/>
    <w:link w:val="28"/>
    <w:rsid w:val="00E63912"/>
    <w:rPr>
      <w:rFonts w:ascii="Segoe UI" w:eastAsia="Segoe UI" w:hAnsi="Segoe UI" w:cs="Segoe UI"/>
      <w:b/>
      <w:bCs/>
      <w:i/>
      <w:iCs/>
      <w:smallCaps w:val="0"/>
      <w:strike w:val="0"/>
      <w:sz w:val="11"/>
      <w:szCs w:val="11"/>
      <w:u w:val="none"/>
    </w:rPr>
  </w:style>
  <w:style w:type="character" w:customStyle="1" w:styleId="2TimesNewRoman65pt">
    <w:name w:val="Колонтитул (2) + Times New Roman;6;5 pt;Не курсив"/>
    <w:basedOn w:val="27"/>
    <w:rsid w:val="00E63912"/>
    <w:rPr>
      <w:rFonts w:ascii="Times New Roman" w:eastAsia="Times New Roman" w:hAnsi="Times New Roman" w:cs="Times New Roman"/>
      <w:b/>
      <w:bCs/>
      <w:i/>
      <w:iCs/>
      <w:smallCaps w:val="0"/>
      <w:strike w:val="0"/>
      <w:color w:val="000000"/>
      <w:spacing w:val="0"/>
      <w:w w:val="100"/>
      <w:position w:val="0"/>
      <w:sz w:val="13"/>
      <w:szCs w:val="13"/>
      <w:u w:val="none"/>
      <w:lang w:val="uk-UA" w:eastAsia="uk-UA" w:bidi="uk-UA"/>
    </w:rPr>
  </w:style>
  <w:style w:type="character" w:customStyle="1" w:styleId="33">
    <w:name w:val="Колонтитул (3)_"/>
    <w:basedOn w:val="a0"/>
    <w:link w:val="34"/>
    <w:rsid w:val="00E63912"/>
    <w:rPr>
      <w:rFonts w:ascii="Bookman Old Style" w:eastAsia="Bookman Old Style" w:hAnsi="Bookman Old Style" w:cs="Bookman Old Style"/>
      <w:b/>
      <w:bCs/>
      <w:i/>
      <w:iCs/>
      <w:smallCaps w:val="0"/>
      <w:strike w:val="0"/>
      <w:sz w:val="9"/>
      <w:szCs w:val="9"/>
      <w:u w:val="none"/>
    </w:rPr>
  </w:style>
  <w:style w:type="character" w:customStyle="1" w:styleId="a4">
    <w:name w:val="Другое_"/>
    <w:basedOn w:val="a0"/>
    <w:link w:val="a5"/>
    <w:rsid w:val="00E63912"/>
    <w:rPr>
      <w:rFonts w:ascii="Times New Roman" w:eastAsia="Times New Roman" w:hAnsi="Times New Roman" w:cs="Times New Roman"/>
      <w:b w:val="0"/>
      <w:bCs w:val="0"/>
      <w:i w:val="0"/>
      <w:iCs w:val="0"/>
      <w:smallCaps w:val="0"/>
      <w:strike w:val="0"/>
      <w:sz w:val="20"/>
      <w:szCs w:val="20"/>
      <w:u w:val="none"/>
    </w:rPr>
  </w:style>
  <w:style w:type="character" w:customStyle="1" w:styleId="29">
    <w:name w:val="Основной текст (2)"/>
    <w:basedOn w:val="24"/>
    <w:rsid w:val="00E63912"/>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uk-UA" w:eastAsia="uk-UA" w:bidi="uk-UA"/>
    </w:rPr>
  </w:style>
  <w:style w:type="character" w:customStyle="1" w:styleId="2a">
    <w:name w:val="Основной текст (2)"/>
    <w:basedOn w:val="24"/>
    <w:rsid w:val="00E63912"/>
    <w:rPr>
      <w:rFonts w:ascii="Times New Roman" w:eastAsia="Times New Roman" w:hAnsi="Times New Roman" w:cs="Times New Roman"/>
      <w:b w:val="0"/>
      <w:bCs w:val="0"/>
      <w:i w:val="0"/>
      <w:iCs w:val="0"/>
      <w:smallCaps w:val="0"/>
      <w:strike/>
      <w:color w:val="000000"/>
      <w:spacing w:val="0"/>
      <w:w w:val="100"/>
      <w:position w:val="0"/>
      <w:sz w:val="19"/>
      <w:szCs w:val="19"/>
      <w:u w:val="none"/>
      <w:lang w:val="uk-UA" w:eastAsia="uk-UA" w:bidi="uk-UA"/>
    </w:rPr>
  </w:style>
  <w:style w:type="character" w:customStyle="1" w:styleId="4">
    <w:name w:val="Основной текст (4)_"/>
    <w:basedOn w:val="a0"/>
    <w:link w:val="40"/>
    <w:rsid w:val="00E63912"/>
    <w:rPr>
      <w:rFonts w:ascii="Times New Roman" w:eastAsia="Times New Roman" w:hAnsi="Times New Roman" w:cs="Times New Roman"/>
      <w:b/>
      <w:bCs/>
      <w:i w:val="0"/>
      <w:iCs w:val="0"/>
      <w:smallCaps w:val="0"/>
      <w:strike w:val="0"/>
      <w:sz w:val="19"/>
      <w:szCs w:val="19"/>
      <w:u w:val="none"/>
    </w:rPr>
  </w:style>
  <w:style w:type="character" w:customStyle="1" w:styleId="41">
    <w:name w:val="Основной текст (4) + 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4105pt">
    <w:name w:val="Основной текст (4) + 10;5 pt;Курсив"/>
    <w:basedOn w:val="4"/>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5">
    <w:name w:val="Заголовок №5_"/>
    <w:basedOn w:val="a0"/>
    <w:link w:val="50"/>
    <w:rsid w:val="00E63912"/>
    <w:rPr>
      <w:rFonts w:ascii="Segoe UI" w:eastAsia="Segoe UI" w:hAnsi="Segoe UI" w:cs="Segoe UI"/>
      <w:b w:val="0"/>
      <w:bCs w:val="0"/>
      <w:i/>
      <w:iCs/>
      <w:smallCaps w:val="0"/>
      <w:strike w:val="0"/>
      <w:sz w:val="22"/>
      <w:szCs w:val="22"/>
      <w:u w:val="none"/>
    </w:rPr>
  </w:style>
  <w:style w:type="character" w:customStyle="1" w:styleId="5TimesNewRoman12pt">
    <w:name w:val="Заголовок №5 + Times New Roman;12 pt;Не курсив"/>
    <w:basedOn w:val="5"/>
    <w:rsid w:val="00E63912"/>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42">
    <w:name w:val="Колонтитул (4)_"/>
    <w:basedOn w:val="a0"/>
    <w:link w:val="43"/>
    <w:rsid w:val="00E63912"/>
    <w:rPr>
      <w:rFonts w:ascii="Segoe UI" w:eastAsia="Segoe UI" w:hAnsi="Segoe UI" w:cs="Segoe UI"/>
      <w:b/>
      <w:bCs/>
      <w:i/>
      <w:iCs/>
      <w:smallCaps w:val="0"/>
      <w:strike w:val="0"/>
      <w:sz w:val="12"/>
      <w:szCs w:val="12"/>
      <w:u w:val="none"/>
    </w:rPr>
  </w:style>
  <w:style w:type="character" w:customStyle="1" w:styleId="44">
    <w:name w:val="Колонтитул (4) + Не полужирный;Не курсив"/>
    <w:basedOn w:val="42"/>
    <w:rsid w:val="00E63912"/>
    <w:rPr>
      <w:rFonts w:ascii="Segoe UI" w:eastAsia="Segoe UI" w:hAnsi="Segoe UI" w:cs="Segoe UI"/>
      <w:b/>
      <w:bCs/>
      <w:i/>
      <w:iCs/>
      <w:smallCaps w:val="0"/>
      <w:strike w:val="0"/>
      <w:color w:val="000000"/>
      <w:spacing w:val="0"/>
      <w:w w:val="100"/>
      <w:position w:val="0"/>
      <w:sz w:val="12"/>
      <w:szCs w:val="12"/>
      <w:u w:val="none"/>
      <w:lang w:val="uk-UA" w:eastAsia="uk-UA" w:bidi="uk-UA"/>
    </w:rPr>
  </w:style>
  <w:style w:type="character" w:customStyle="1" w:styleId="51">
    <w:name w:val="Колонтитул (5)_"/>
    <w:basedOn w:val="a0"/>
    <w:link w:val="52"/>
    <w:rsid w:val="00E63912"/>
    <w:rPr>
      <w:rFonts w:ascii="Times New Roman" w:eastAsia="Times New Roman" w:hAnsi="Times New Roman" w:cs="Times New Roman"/>
      <w:b/>
      <w:bCs/>
      <w:i/>
      <w:iCs/>
      <w:smallCaps w:val="0"/>
      <w:strike w:val="0"/>
      <w:spacing w:val="-20"/>
      <w:sz w:val="20"/>
      <w:szCs w:val="20"/>
      <w:u w:val="none"/>
    </w:rPr>
  </w:style>
  <w:style w:type="character" w:customStyle="1" w:styleId="50pt">
    <w:name w:val="Колонтитул (5) + Интервал 0 pt"/>
    <w:basedOn w:val="51"/>
    <w:rsid w:val="00E63912"/>
    <w:rPr>
      <w:rFonts w:ascii="Times New Roman" w:eastAsia="Times New Roman" w:hAnsi="Times New Roman" w:cs="Times New Roman"/>
      <w:b/>
      <w:bCs/>
      <w:i/>
      <w:iCs/>
      <w:smallCaps w:val="0"/>
      <w:strike w:val="0"/>
      <w:color w:val="000000"/>
      <w:spacing w:val="-10"/>
      <w:w w:val="100"/>
      <w:position w:val="0"/>
      <w:sz w:val="20"/>
      <w:szCs w:val="20"/>
      <w:u w:val="none"/>
      <w:lang w:val="uk-UA" w:eastAsia="uk-UA" w:bidi="uk-UA"/>
    </w:rPr>
  </w:style>
  <w:style w:type="character" w:customStyle="1" w:styleId="53">
    <w:name w:val="Основной текст (5)_"/>
    <w:basedOn w:val="a0"/>
    <w:link w:val="54"/>
    <w:rsid w:val="00E63912"/>
    <w:rPr>
      <w:rFonts w:ascii="Times New Roman" w:eastAsia="Times New Roman" w:hAnsi="Times New Roman" w:cs="Times New Roman"/>
      <w:b/>
      <w:bCs/>
      <w:i w:val="0"/>
      <w:iCs w:val="0"/>
      <w:smallCaps w:val="0"/>
      <w:strike w:val="0"/>
      <w:sz w:val="16"/>
      <w:szCs w:val="16"/>
      <w:u w:val="none"/>
    </w:rPr>
  </w:style>
  <w:style w:type="character" w:customStyle="1" w:styleId="55">
    <w:name w:val="Основной текст (5)"/>
    <w:basedOn w:val="53"/>
    <w:rsid w:val="00E63912"/>
    <w:rPr>
      <w:rFonts w:ascii="Times New Roman" w:eastAsia="Times New Roman" w:hAnsi="Times New Roman" w:cs="Times New Roman"/>
      <w:b/>
      <w:bCs/>
      <w:i w:val="0"/>
      <w:iCs w:val="0"/>
      <w:smallCaps w:val="0"/>
      <w:strike w:val="0"/>
      <w:color w:val="000000"/>
      <w:spacing w:val="0"/>
      <w:w w:val="100"/>
      <w:position w:val="0"/>
      <w:sz w:val="16"/>
      <w:szCs w:val="16"/>
      <w:u w:val="single"/>
      <w:lang w:val="uk-UA" w:eastAsia="uk-UA" w:bidi="uk-UA"/>
    </w:rPr>
  </w:style>
  <w:style w:type="character" w:customStyle="1" w:styleId="28pt">
    <w:name w:val="Основной текст (2) + 8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61">
    <w:name w:val="Основной текст (6)_"/>
    <w:basedOn w:val="a0"/>
    <w:link w:val="62"/>
    <w:rsid w:val="00E63912"/>
    <w:rPr>
      <w:rFonts w:ascii="Times New Roman" w:eastAsia="Times New Roman" w:hAnsi="Times New Roman" w:cs="Times New Roman"/>
      <w:b w:val="0"/>
      <w:bCs w:val="0"/>
      <w:i/>
      <w:iCs/>
      <w:smallCaps w:val="0"/>
      <w:strike w:val="0"/>
      <w:sz w:val="22"/>
      <w:szCs w:val="22"/>
      <w:u w:val="none"/>
    </w:rPr>
  </w:style>
  <w:style w:type="character" w:customStyle="1" w:styleId="63">
    <w:name w:val="Основной текст (6)"/>
    <w:basedOn w:val="61"/>
    <w:rsid w:val="00E63912"/>
    <w:rPr>
      <w:rFonts w:ascii="Times New Roman" w:eastAsia="Times New Roman" w:hAnsi="Times New Roman" w:cs="Times New Roman"/>
      <w:b w:val="0"/>
      <w:bCs w:val="0"/>
      <w:i/>
      <w:iCs/>
      <w:smallCaps w:val="0"/>
      <w:strike w:val="0"/>
      <w:color w:val="000000"/>
      <w:spacing w:val="0"/>
      <w:w w:val="100"/>
      <w:position w:val="0"/>
      <w:sz w:val="22"/>
      <w:szCs w:val="22"/>
      <w:u w:val="single"/>
      <w:lang w:val="uk-UA" w:eastAsia="uk-UA" w:bidi="uk-UA"/>
    </w:rPr>
  </w:style>
  <w:style w:type="character" w:customStyle="1" w:styleId="7">
    <w:name w:val="Основной текст (7)_"/>
    <w:basedOn w:val="a0"/>
    <w:link w:val="70"/>
    <w:rsid w:val="00E63912"/>
    <w:rPr>
      <w:rFonts w:ascii="Times New Roman" w:eastAsia="Times New Roman" w:hAnsi="Times New Roman" w:cs="Times New Roman"/>
      <w:b w:val="0"/>
      <w:bCs w:val="0"/>
      <w:i w:val="0"/>
      <w:iCs w:val="0"/>
      <w:smallCaps w:val="0"/>
      <w:strike w:val="0"/>
      <w:sz w:val="12"/>
      <w:szCs w:val="12"/>
      <w:u w:val="none"/>
    </w:rPr>
  </w:style>
  <w:style w:type="character" w:customStyle="1" w:styleId="71">
    <w:name w:val="Основной текст (7)"/>
    <w:basedOn w:val="7"/>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77pt">
    <w:name w:val="Основной текст (7) + 7 pt"/>
    <w:basedOn w:val="7"/>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uk-UA" w:eastAsia="uk-UA" w:bidi="uk-UA"/>
    </w:rPr>
  </w:style>
  <w:style w:type="character" w:customStyle="1" w:styleId="8">
    <w:name w:val="Основной текст (8)_"/>
    <w:basedOn w:val="a0"/>
    <w:link w:val="80"/>
    <w:rsid w:val="00E63912"/>
    <w:rPr>
      <w:rFonts w:ascii="Times New Roman" w:eastAsia="Times New Roman" w:hAnsi="Times New Roman" w:cs="Times New Roman"/>
      <w:b/>
      <w:bCs/>
      <w:i/>
      <w:iCs/>
      <w:smallCaps w:val="0"/>
      <w:strike w:val="0"/>
      <w:sz w:val="21"/>
      <w:szCs w:val="21"/>
      <w:u w:val="none"/>
    </w:rPr>
  </w:style>
  <w:style w:type="character" w:customStyle="1" w:styleId="a6">
    <w:name w:val="Колонтитул_"/>
    <w:basedOn w:val="a0"/>
    <w:link w:val="a7"/>
    <w:rsid w:val="00E63912"/>
    <w:rPr>
      <w:rFonts w:ascii="Segoe UI" w:eastAsia="Segoe UI" w:hAnsi="Segoe UI" w:cs="Segoe UI"/>
      <w:b/>
      <w:bCs/>
      <w:i/>
      <w:iCs/>
      <w:smallCaps w:val="0"/>
      <w:strike w:val="0"/>
      <w:sz w:val="12"/>
      <w:szCs w:val="12"/>
      <w:u w:val="none"/>
    </w:rPr>
  </w:style>
  <w:style w:type="character" w:customStyle="1" w:styleId="TimesNewRoman75pt">
    <w:name w:val="Колонтитул + Times New Roman;7;5 pt;Не полужирный;Не курсив"/>
    <w:basedOn w:val="a6"/>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72">
    <w:name w:val="Заголовок №7_"/>
    <w:basedOn w:val="a0"/>
    <w:link w:val="73"/>
    <w:rsid w:val="00E63912"/>
    <w:rPr>
      <w:rFonts w:ascii="Times New Roman" w:eastAsia="Times New Roman" w:hAnsi="Times New Roman" w:cs="Times New Roman"/>
      <w:b/>
      <w:bCs/>
      <w:i w:val="0"/>
      <w:iCs w:val="0"/>
      <w:smallCaps w:val="0"/>
      <w:strike w:val="0"/>
      <w:sz w:val="20"/>
      <w:szCs w:val="20"/>
      <w:u w:val="none"/>
    </w:rPr>
  </w:style>
  <w:style w:type="character" w:customStyle="1" w:styleId="21pt">
    <w:name w:val="Основной текст (2) + Интервал 1 pt"/>
    <w:basedOn w:val="24"/>
    <w:rsid w:val="00E63912"/>
    <w:rPr>
      <w:rFonts w:ascii="Times New Roman" w:eastAsia="Times New Roman" w:hAnsi="Times New Roman" w:cs="Times New Roman"/>
      <w:b w:val="0"/>
      <w:bCs w:val="0"/>
      <w:i w:val="0"/>
      <w:iCs w:val="0"/>
      <w:smallCaps w:val="0"/>
      <w:strike w:val="0"/>
      <w:color w:val="000000"/>
      <w:spacing w:val="20"/>
      <w:w w:val="100"/>
      <w:position w:val="0"/>
      <w:sz w:val="19"/>
      <w:szCs w:val="19"/>
      <w:u w:val="single"/>
      <w:lang w:val="uk-UA" w:eastAsia="uk-UA" w:bidi="uk-UA"/>
    </w:rPr>
  </w:style>
  <w:style w:type="character" w:customStyle="1" w:styleId="21pt0">
    <w:name w:val="Основной текст (2) + Малые прописные;Интервал 1 pt"/>
    <w:basedOn w:val="24"/>
    <w:rsid w:val="00E63912"/>
    <w:rPr>
      <w:rFonts w:ascii="Times New Roman" w:eastAsia="Times New Roman" w:hAnsi="Times New Roman" w:cs="Times New Roman"/>
      <w:b w:val="0"/>
      <w:bCs w:val="0"/>
      <w:i w:val="0"/>
      <w:iCs w:val="0"/>
      <w:smallCaps/>
      <w:strike w:val="0"/>
      <w:color w:val="000000"/>
      <w:spacing w:val="20"/>
      <w:w w:val="100"/>
      <w:position w:val="0"/>
      <w:sz w:val="19"/>
      <w:szCs w:val="19"/>
      <w:u w:val="none"/>
      <w:lang w:val="uk-UA" w:eastAsia="uk-UA" w:bidi="uk-UA"/>
    </w:rPr>
  </w:style>
  <w:style w:type="character" w:customStyle="1" w:styleId="64">
    <w:name w:val="Колонтитул (6)_"/>
    <w:basedOn w:val="a0"/>
    <w:link w:val="65"/>
    <w:rsid w:val="00E63912"/>
    <w:rPr>
      <w:rFonts w:ascii="Times New Roman" w:eastAsia="Times New Roman" w:hAnsi="Times New Roman" w:cs="Times New Roman"/>
      <w:b/>
      <w:bCs/>
      <w:i w:val="0"/>
      <w:iCs w:val="0"/>
      <w:smallCaps w:val="0"/>
      <w:strike w:val="0"/>
      <w:sz w:val="13"/>
      <w:szCs w:val="13"/>
      <w:u w:val="none"/>
    </w:rPr>
  </w:style>
  <w:style w:type="character" w:customStyle="1" w:styleId="66">
    <w:name w:val="Колонтитул (6)"/>
    <w:basedOn w:val="64"/>
    <w:rsid w:val="00E63912"/>
    <w:rPr>
      <w:rFonts w:ascii="Times New Roman" w:eastAsia="Times New Roman" w:hAnsi="Times New Roman" w:cs="Times New Roman"/>
      <w:b/>
      <w:bCs/>
      <w:i w:val="0"/>
      <w:iCs w:val="0"/>
      <w:smallCaps w:val="0"/>
      <w:strike w:val="0"/>
      <w:color w:val="000000"/>
      <w:spacing w:val="0"/>
      <w:w w:val="100"/>
      <w:position w:val="0"/>
      <w:sz w:val="13"/>
      <w:szCs w:val="13"/>
      <w:u w:val="single"/>
      <w:lang w:val="uk-UA" w:eastAsia="uk-UA" w:bidi="uk-UA"/>
    </w:rPr>
  </w:style>
  <w:style w:type="character" w:customStyle="1" w:styleId="895pt">
    <w:name w:val="Основной текст (8) + 9;5 pt;Не курсив"/>
    <w:basedOn w:val="8"/>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9">
    <w:name w:val="Основной текст (9)_"/>
    <w:basedOn w:val="a0"/>
    <w:link w:val="90"/>
    <w:rsid w:val="00E63912"/>
    <w:rPr>
      <w:rFonts w:ascii="Times New Roman" w:eastAsia="Times New Roman" w:hAnsi="Times New Roman" w:cs="Times New Roman"/>
      <w:b/>
      <w:bCs/>
      <w:i/>
      <w:iCs/>
      <w:smallCaps w:val="0"/>
      <w:strike w:val="0"/>
      <w:sz w:val="17"/>
      <w:szCs w:val="17"/>
      <w:u w:val="none"/>
    </w:rPr>
  </w:style>
  <w:style w:type="character" w:customStyle="1" w:styleId="98pt">
    <w:name w:val="Основной текст (9) + 8 pt;Не курсив"/>
    <w:basedOn w:val="9"/>
    <w:rsid w:val="00E63912"/>
    <w:rPr>
      <w:rFonts w:ascii="Times New Roman" w:eastAsia="Times New Roman" w:hAnsi="Times New Roman" w:cs="Times New Roman"/>
      <w:b/>
      <w:bCs/>
      <w:i/>
      <w:iCs/>
      <w:smallCaps w:val="0"/>
      <w:strike w:val="0"/>
      <w:color w:val="000000"/>
      <w:spacing w:val="0"/>
      <w:w w:val="100"/>
      <w:position w:val="0"/>
      <w:sz w:val="16"/>
      <w:szCs w:val="16"/>
      <w:u w:val="single"/>
      <w:lang w:val="uk-UA" w:eastAsia="uk-UA" w:bidi="uk-UA"/>
    </w:rPr>
  </w:style>
  <w:style w:type="character" w:customStyle="1" w:styleId="98pt0">
    <w:name w:val="Основной текст (9) + 8 pt;Не курсив"/>
    <w:basedOn w:val="9"/>
    <w:rsid w:val="00E63912"/>
    <w:rPr>
      <w:rFonts w:ascii="Times New Roman" w:eastAsia="Times New Roman" w:hAnsi="Times New Roman" w:cs="Times New Roman"/>
      <w:b/>
      <w:bCs/>
      <w:i/>
      <w:iCs/>
      <w:smallCaps w:val="0"/>
      <w:strike w:val="0"/>
      <w:color w:val="000000"/>
      <w:spacing w:val="0"/>
      <w:w w:val="100"/>
      <w:position w:val="0"/>
      <w:sz w:val="16"/>
      <w:szCs w:val="16"/>
      <w:u w:val="none"/>
      <w:lang w:val="uk-UA" w:eastAsia="uk-UA" w:bidi="uk-UA"/>
    </w:rPr>
  </w:style>
  <w:style w:type="character" w:customStyle="1" w:styleId="10">
    <w:name w:val="Основной текст (10)_"/>
    <w:basedOn w:val="a0"/>
    <w:link w:val="100"/>
    <w:rsid w:val="00E63912"/>
    <w:rPr>
      <w:rFonts w:ascii="Times New Roman" w:eastAsia="Times New Roman" w:hAnsi="Times New Roman" w:cs="Times New Roman"/>
      <w:b/>
      <w:bCs/>
      <w:i/>
      <w:iCs/>
      <w:smallCaps w:val="0"/>
      <w:strike w:val="0"/>
      <w:spacing w:val="-20"/>
      <w:sz w:val="30"/>
      <w:szCs w:val="30"/>
      <w:u w:val="none"/>
    </w:rPr>
  </w:style>
  <w:style w:type="character" w:customStyle="1" w:styleId="11">
    <w:name w:val="Основной текст (11)_"/>
    <w:basedOn w:val="a0"/>
    <w:link w:val="110"/>
    <w:rsid w:val="00E63912"/>
    <w:rPr>
      <w:rFonts w:ascii="Times New Roman" w:eastAsia="Times New Roman" w:hAnsi="Times New Roman" w:cs="Times New Roman"/>
      <w:b/>
      <w:bCs/>
      <w:i/>
      <w:iCs/>
      <w:smallCaps w:val="0"/>
      <w:strike w:val="0"/>
      <w:sz w:val="19"/>
      <w:szCs w:val="19"/>
      <w:u w:val="none"/>
    </w:rPr>
  </w:style>
  <w:style w:type="character" w:customStyle="1" w:styleId="12">
    <w:name w:val="Основной текст (12)_"/>
    <w:basedOn w:val="a0"/>
    <w:link w:val="120"/>
    <w:rsid w:val="00E63912"/>
    <w:rPr>
      <w:rFonts w:ascii="Bookman Old Style" w:eastAsia="Bookman Old Style" w:hAnsi="Bookman Old Style" w:cs="Bookman Old Style"/>
      <w:b/>
      <w:bCs/>
      <w:i/>
      <w:iCs/>
      <w:smallCaps w:val="0"/>
      <w:strike w:val="0"/>
      <w:spacing w:val="-10"/>
      <w:sz w:val="22"/>
      <w:szCs w:val="22"/>
      <w:u w:val="none"/>
    </w:rPr>
  </w:style>
  <w:style w:type="character" w:customStyle="1" w:styleId="13">
    <w:name w:val="Основной текст (13)_"/>
    <w:basedOn w:val="a0"/>
    <w:link w:val="130"/>
    <w:rsid w:val="00E63912"/>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137pt">
    <w:name w:val="Основной текст (13) + 7 pt;Полужирный"/>
    <w:basedOn w:val="13"/>
    <w:rsid w:val="00E63912"/>
    <w:rPr>
      <w:rFonts w:ascii="Times New Roman" w:eastAsia="Times New Roman" w:hAnsi="Times New Roman" w:cs="Times New Roman"/>
      <w:b/>
      <w:bCs/>
      <w:i w:val="0"/>
      <w:iCs w:val="0"/>
      <w:smallCaps w:val="0"/>
      <w:strike w:val="0"/>
      <w:color w:val="000000"/>
      <w:spacing w:val="0"/>
      <w:w w:val="100"/>
      <w:position w:val="0"/>
      <w:sz w:val="14"/>
      <w:szCs w:val="14"/>
      <w:u w:val="none"/>
      <w:lang w:val="uk-UA" w:eastAsia="uk-UA" w:bidi="uk-UA"/>
    </w:rPr>
  </w:style>
  <w:style w:type="character" w:customStyle="1" w:styleId="285pt">
    <w:name w:val="Основной текст (2) + 8;5 pt;Полужирный;Курсив"/>
    <w:basedOn w:val="24"/>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21pt1">
    <w:name w:val="Основной текст (2) + Малые прописные;Интервал 1 pt"/>
    <w:basedOn w:val="24"/>
    <w:rsid w:val="00E63912"/>
    <w:rPr>
      <w:rFonts w:ascii="Times New Roman" w:eastAsia="Times New Roman" w:hAnsi="Times New Roman" w:cs="Times New Roman"/>
      <w:b w:val="0"/>
      <w:bCs w:val="0"/>
      <w:i w:val="0"/>
      <w:iCs w:val="0"/>
      <w:smallCaps/>
      <w:strike w:val="0"/>
      <w:color w:val="000000"/>
      <w:spacing w:val="20"/>
      <w:w w:val="100"/>
      <w:position w:val="0"/>
      <w:sz w:val="19"/>
      <w:szCs w:val="19"/>
      <w:u w:val="single"/>
      <w:lang w:val="uk-UA" w:eastAsia="uk-UA" w:bidi="uk-UA"/>
    </w:rPr>
  </w:style>
  <w:style w:type="character" w:customStyle="1" w:styleId="21pt2">
    <w:name w:val="Основной текст (2) + Интервал 1 pt"/>
    <w:basedOn w:val="24"/>
    <w:rsid w:val="00E63912"/>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uk-UA" w:eastAsia="uk-UA" w:bidi="uk-UA"/>
    </w:rPr>
  </w:style>
  <w:style w:type="character" w:customStyle="1" w:styleId="45">
    <w:name w:val="Основной текст (4) + Курсив"/>
    <w:basedOn w:val="4"/>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213pt">
    <w:name w:val="Основной текст (2) + 13 pt"/>
    <w:basedOn w:val="24"/>
    <w:rsid w:val="00E6391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1pt3">
    <w:name w:val="Основной текст (2) + Интервал 1 pt"/>
    <w:basedOn w:val="24"/>
    <w:rsid w:val="00E63912"/>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uk-UA" w:eastAsia="uk-UA" w:bidi="uk-UA"/>
    </w:rPr>
  </w:style>
  <w:style w:type="character" w:customStyle="1" w:styleId="2b">
    <w:name w:val="Основной текст (2)"/>
    <w:basedOn w:val="24"/>
    <w:rsid w:val="00E6391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95pt">
    <w:name w:val="Другое + 9;5 pt"/>
    <w:basedOn w:val="a4"/>
    <w:rsid w:val="00E6391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95pt1pt">
    <w:name w:val="Другое + 9;5 pt;Интервал 1 pt"/>
    <w:basedOn w:val="a4"/>
    <w:rsid w:val="00E63912"/>
    <w:rPr>
      <w:rFonts w:ascii="Times New Roman" w:eastAsia="Times New Roman" w:hAnsi="Times New Roman" w:cs="Times New Roman"/>
      <w:b w:val="0"/>
      <w:bCs w:val="0"/>
      <w:i w:val="0"/>
      <w:iCs w:val="0"/>
      <w:smallCaps w:val="0"/>
      <w:strike w:val="0"/>
      <w:color w:val="000000"/>
      <w:spacing w:val="20"/>
      <w:w w:val="100"/>
      <w:position w:val="0"/>
      <w:sz w:val="19"/>
      <w:szCs w:val="19"/>
      <w:u w:val="single"/>
      <w:lang w:val="uk-UA" w:eastAsia="uk-UA" w:bidi="uk-UA"/>
    </w:rPr>
  </w:style>
  <w:style w:type="character" w:customStyle="1" w:styleId="95pt1pt0">
    <w:name w:val="Другое + 9;5 pt;Малые прописные;Интервал 1 pt"/>
    <w:basedOn w:val="a4"/>
    <w:rsid w:val="00E63912"/>
    <w:rPr>
      <w:rFonts w:ascii="Times New Roman" w:eastAsia="Times New Roman" w:hAnsi="Times New Roman" w:cs="Times New Roman"/>
      <w:b w:val="0"/>
      <w:bCs w:val="0"/>
      <w:i w:val="0"/>
      <w:iCs w:val="0"/>
      <w:smallCaps/>
      <w:strike w:val="0"/>
      <w:color w:val="000000"/>
      <w:spacing w:val="20"/>
      <w:w w:val="100"/>
      <w:position w:val="0"/>
      <w:sz w:val="19"/>
      <w:szCs w:val="19"/>
      <w:u w:val="single"/>
      <w:lang w:val="uk-UA" w:eastAsia="uk-UA" w:bidi="uk-UA"/>
    </w:rPr>
  </w:style>
  <w:style w:type="character" w:customStyle="1" w:styleId="9pt0pt">
    <w:name w:val="Другое + 9 pt;Полужирный;Интервал 0 pt"/>
    <w:basedOn w:val="a4"/>
    <w:rsid w:val="00E63912"/>
    <w:rPr>
      <w:rFonts w:ascii="Times New Roman" w:eastAsia="Times New Roman" w:hAnsi="Times New Roman" w:cs="Times New Roman"/>
      <w:b/>
      <w:bCs/>
      <w:i w:val="0"/>
      <w:iCs w:val="0"/>
      <w:smallCaps w:val="0"/>
      <w:strike w:val="0"/>
      <w:color w:val="000000"/>
      <w:spacing w:val="10"/>
      <w:w w:val="100"/>
      <w:position w:val="0"/>
      <w:sz w:val="18"/>
      <w:szCs w:val="18"/>
      <w:u w:val="none"/>
      <w:lang w:val="uk-UA" w:eastAsia="uk-UA" w:bidi="uk-UA"/>
    </w:rPr>
  </w:style>
  <w:style w:type="character" w:customStyle="1" w:styleId="BookmanOldStyle8pt">
    <w:name w:val="Другое + Bookman Old Style;8 pt;Курсив"/>
    <w:basedOn w:val="a4"/>
    <w:rsid w:val="00E63912"/>
    <w:rPr>
      <w:rFonts w:ascii="Bookman Old Style" w:eastAsia="Bookman Old Style" w:hAnsi="Bookman Old Style" w:cs="Bookman Old Style"/>
      <w:b w:val="0"/>
      <w:bCs w:val="0"/>
      <w:i/>
      <w:iCs/>
      <w:smallCaps w:val="0"/>
      <w:strike w:val="0"/>
      <w:color w:val="000000"/>
      <w:spacing w:val="0"/>
      <w:w w:val="100"/>
      <w:position w:val="0"/>
      <w:sz w:val="16"/>
      <w:szCs w:val="16"/>
      <w:u w:val="none"/>
      <w:lang w:val="uk-UA" w:eastAsia="uk-UA" w:bidi="uk-UA"/>
    </w:rPr>
  </w:style>
  <w:style w:type="character" w:customStyle="1" w:styleId="74">
    <w:name w:val="Колонтитул (7)_"/>
    <w:basedOn w:val="a0"/>
    <w:link w:val="75"/>
    <w:rsid w:val="00E63912"/>
    <w:rPr>
      <w:rFonts w:ascii="Segoe UI" w:eastAsia="Segoe UI" w:hAnsi="Segoe UI" w:cs="Segoe UI"/>
      <w:b w:val="0"/>
      <w:bCs w:val="0"/>
      <w:i w:val="0"/>
      <w:iCs w:val="0"/>
      <w:smallCaps w:val="0"/>
      <w:strike w:val="0"/>
      <w:sz w:val="12"/>
      <w:szCs w:val="12"/>
      <w:u w:val="none"/>
    </w:rPr>
  </w:style>
  <w:style w:type="character" w:customStyle="1" w:styleId="76">
    <w:name w:val="Колонтитул (7)"/>
    <w:basedOn w:val="74"/>
    <w:rsid w:val="00E63912"/>
    <w:rPr>
      <w:rFonts w:ascii="Segoe UI" w:eastAsia="Segoe UI" w:hAnsi="Segoe UI" w:cs="Segoe UI"/>
      <w:b w:val="0"/>
      <w:bCs w:val="0"/>
      <w:i w:val="0"/>
      <w:iCs w:val="0"/>
      <w:smallCaps w:val="0"/>
      <w:strike w:val="0"/>
      <w:color w:val="000000"/>
      <w:spacing w:val="0"/>
      <w:w w:val="100"/>
      <w:position w:val="0"/>
      <w:sz w:val="12"/>
      <w:szCs w:val="12"/>
      <w:u w:val="single"/>
      <w:lang w:val="uk-UA" w:eastAsia="uk-UA" w:bidi="uk-UA"/>
    </w:rPr>
  </w:style>
  <w:style w:type="character" w:customStyle="1" w:styleId="77">
    <w:name w:val="Колонтитул (7)"/>
    <w:basedOn w:val="74"/>
    <w:rsid w:val="00E63912"/>
    <w:rPr>
      <w:rFonts w:ascii="Segoe UI" w:eastAsia="Segoe UI" w:hAnsi="Segoe UI" w:cs="Segoe UI"/>
      <w:b w:val="0"/>
      <w:bCs w:val="0"/>
      <w:i w:val="0"/>
      <w:iCs w:val="0"/>
      <w:smallCaps w:val="0"/>
      <w:strike w:val="0"/>
      <w:color w:val="000000"/>
      <w:spacing w:val="0"/>
      <w:w w:val="100"/>
      <w:position w:val="0"/>
      <w:sz w:val="12"/>
      <w:szCs w:val="12"/>
      <w:u w:val="none"/>
      <w:lang w:val="uk-UA" w:eastAsia="uk-UA" w:bidi="uk-UA"/>
    </w:rPr>
  </w:style>
  <w:style w:type="character" w:customStyle="1" w:styleId="16">
    <w:name w:val="Основной текст (16)_"/>
    <w:basedOn w:val="a0"/>
    <w:link w:val="160"/>
    <w:rsid w:val="00E63912"/>
    <w:rPr>
      <w:rFonts w:ascii="Times New Roman" w:eastAsia="Times New Roman" w:hAnsi="Times New Roman" w:cs="Times New Roman"/>
      <w:b/>
      <w:bCs/>
      <w:i/>
      <w:iCs/>
      <w:smallCaps w:val="0"/>
      <w:strike w:val="0"/>
      <w:w w:val="150"/>
      <w:sz w:val="15"/>
      <w:szCs w:val="15"/>
      <w:u w:val="none"/>
    </w:rPr>
  </w:style>
  <w:style w:type="character" w:customStyle="1" w:styleId="16BookmanOldStyle7pt100">
    <w:name w:val="Основной текст (16) + Bookman Old Style;7 pt;Не курсив;Масштаб 100%"/>
    <w:basedOn w:val="16"/>
    <w:rsid w:val="00E63912"/>
    <w:rPr>
      <w:rFonts w:ascii="Bookman Old Style" w:eastAsia="Bookman Old Style" w:hAnsi="Bookman Old Style" w:cs="Bookman Old Style"/>
      <w:b/>
      <w:bCs/>
      <w:i/>
      <w:iCs/>
      <w:smallCaps w:val="0"/>
      <w:strike w:val="0"/>
      <w:color w:val="000000"/>
      <w:spacing w:val="0"/>
      <w:w w:val="100"/>
      <w:position w:val="0"/>
      <w:sz w:val="14"/>
      <w:szCs w:val="14"/>
      <w:u w:val="none"/>
      <w:lang w:val="uk-UA" w:eastAsia="uk-UA" w:bidi="uk-UA"/>
    </w:rPr>
  </w:style>
  <w:style w:type="character" w:customStyle="1" w:styleId="161">
    <w:name w:val="Основной текст (16)"/>
    <w:basedOn w:val="16"/>
    <w:rsid w:val="00E63912"/>
    <w:rPr>
      <w:rFonts w:ascii="Times New Roman" w:eastAsia="Times New Roman" w:hAnsi="Times New Roman" w:cs="Times New Roman"/>
      <w:b/>
      <w:bCs/>
      <w:i/>
      <w:iCs/>
      <w:smallCaps w:val="0"/>
      <w:strike w:val="0"/>
      <w:color w:val="000000"/>
      <w:spacing w:val="0"/>
      <w:w w:val="150"/>
      <w:position w:val="0"/>
      <w:sz w:val="15"/>
      <w:szCs w:val="15"/>
      <w:u w:val="single"/>
      <w:lang w:val="uk-UA" w:eastAsia="uk-UA" w:bidi="uk-UA"/>
    </w:rPr>
  </w:style>
  <w:style w:type="character" w:customStyle="1" w:styleId="14">
    <w:name w:val="Основной текст (14)_"/>
    <w:basedOn w:val="a0"/>
    <w:link w:val="140"/>
    <w:rsid w:val="00E63912"/>
    <w:rPr>
      <w:rFonts w:ascii="Times New Roman" w:eastAsia="Times New Roman" w:hAnsi="Times New Roman" w:cs="Times New Roman"/>
      <w:b w:val="0"/>
      <w:bCs w:val="0"/>
      <w:i/>
      <w:iCs/>
      <w:smallCaps w:val="0"/>
      <w:strike w:val="0"/>
      <w:w w:val="150"/>
      <w:sz w:val="16"/>
      <w:szCs w:val="16"/>
      <w:u w:val="none"/>
    </w:rPr>
  </w:style>
  <w:style w:type="character" w:customStyle="1" w:styleId="1412pt100">
    <w:name w:val="Основной текст (14) + 12 pt;Полужирный;Не курсив;Масштаб 100%"/>
    <w:basedOn w:val="14"/>
    <w:rsid w:val="00E63912"/>
    <w:rPr>
      <w:rFonts w:ascii="Times New Roman" w:eastAsia="Times New Roman" w:hAnsi="Times New Roman" w:cs="Times New Roman"/>
      <w:b/>
      <w:bCs/>
      <w:i/>
      <w:iCs/>
      <w:smallCaps w:val="0"/>
      <w:strike w:val="0"/>
      <w:color w:val="000000"/>
      <w:spacing w:val="0"/>
      <w:w w:val="100"/>
      <w:position w:val="0"/>
      <w:sz w:val="24"/>
      <w:szCs w:val="24"/>
      <w:u w:val="none"/>
      <w:lang w:val="uk-UA" w:eastAsia="uk-UA" w:bidi="uk-UA"/>
    </w:rPr>
  </w:style>
  <w:style w:type="character" w:customStyle="1" w:styleId="15">
    <w:name w:val="Основной текст (15)_"/>
    <w:basedOn w:val="a0"/>
    <w:link w:val="150"/>
    <w:rsid w:val="00E63912"/>
    <w:rPr>
      <w:rFonts w:ascii="Times New Roman" w:eastAsia="Times New Roman" w:hAnsi="Times New Roman" w:cs="Times New Roman"/>
      <w:b/>
      <w:bCs/>
      <w:i/>
      <w:iCs/>
      <w:smallCaps w:val="0"/>
      <w:strike w:val="0"/>
      <w:spacing w:val="0"/>
      <w:w w:val="150"/>
      <w:sz w:val="17"/>
      <w:szCs w:val="17"/>
      <w:u w:val="none"/>
    </w:rPr>
  </w:style>
  <w:style w:type="character" w:customStyle="1" w:styleId="15BookmanOldStyle8pt100">
    <w:name w:val="Основной текст (15) + Bookman Old Style;8 pt;Не полужирный;Не курсив;Масштаб 100%"/>
    <w:basedOn w:val="15"/>
    <w:rsid w:val="00E63912"/>
    <w:rPr>
      <w:rFonts w:ascii="Bookman Old Style" w:eastAsia="Bookman Old Style" w:hAnsi="Bookman Old Style" w:cs="Bookman Old Style"/>
      <w:b/>
      <w:bCs/>
      <w:i/>
      <w:iCs/>
      <w:smallCaps w:val="0"/>
      <w:strike w:val="0"/>
      <w:color w:val="000000"/>
      <w:spacing w:val="0"/>
      <w:w w:val="100"/>
      <w:position w:val="0"/>
      <w:sz w:val="16"/>
      <w:szCs w:val="16"/>
      <w:u w:val="none"/>
      <w:lang w:val="uk-UA" w:eastAsia="uk-UA" w:bidi="uk-UA"/>
    </w:rPr>
  </w:style>
  <w:style w:type="character" w:customStyle="1" w:styleId="151">
    <w:name w:val="Основной текст (15)"/>
    <w:basedOn w:val="15"/>
    <w:rsid w:val="00E63912"/>
    <w:rPr>
      <w:rFonts w:ascii="Times New Roman" w:eastAsia="Times New Roman" w:hAnsi="Times New Roman" w:cs="Times New Roman"/>
      <w:b/>
      <w:bCs/>
      <w:i/>
      <w:iCs/>
      <w:smallCaps w:val="0"/>
      <w:strike w:val="0"/>
      <w:color w:val="000000"/>
      <w:spacing w:val="0"/>
      <w:w w:val="150"/>
      <w:position w:val="0"/>
      <w:sz w:val="17"/>
      <w:szCs w:val="17"/>
      <w:u w:val="none"/>
      <w:lang w:val="uk-UA" w:eastAsia="uk-UA" w:bidi="uk-UA"/>
    </w:rPr>
  </w:style>
  <w:style w:type="character" w:customStyle="1" w:styleId="15-1pt">
    <w:name w:val="Основной текст (15) + Интервал -1 pt"/>
    <w:basedOn w:val="15"/>
    <w:rsid w:val="00E63912"/>
    <w:rPr>
      <w:rFonts w:ascii="Times New Roman" w:eastAsia="Times New Roman" w:hAnsi="Times New Roman" w:cs="Times New Roman"/>
      <w:b/>
      <w:bCs/>
      <w:i/>
      <w:iCs/>
      <w:smallCaps w:val="0"/>
      <w:strike w:val="0"/>
      <w:color w:val="000000"/>
      <w:spacing w:val="-30"/>
      <w:w w:val="150"/>
      <w:position w:val="0"/>
      <w:sz w:val="17"/>
      <w:szCs w:val="17"/>
      <w:u w:val="none"/>
      <w:lang w:val="uk-UA" w:eastAsia="uk-UA" w:bidi="uk-UA"/>
    </w:rPr>
  </w:style>
  <w:style w:type="character" w:customStyle="1" w:styleId="111">
    <w:name w:val="Основной текст (11) + Не полужирный;Не курсив"/>
    <w:basedOn w:val="11"/>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95pt0">
    <w:name w:val="Другое + 9;5 pt;Полужирный;Курсив"/>
    <w:basedOn w:val="a4"/>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17">
    <w:name w:val="Основной текст (17)_"/>
    <w:basedOn w:val="a0"/>
    <w:link w:val="170"/>
    <w:rsid w:val="00E63912"/>
    <w:rPr>
      <w:rFonts w:ascii="Bookman Old Style" w:eastAsia="Bookman Old Style" w:hAnsi="Bookman Old Style" w:cs="Bookman Old Style"/>
      <w:b/>
      <w:bCs/>
      <w:i/>
      <w:iCs/>
      <w:smallCaps w:val="0"/>
      <w:strike w:val="0"/>
      <w:sz w:val="19"/>
      <w:szCs w:val="19"/>
      <w:u w:val="none"/>
    </w:rPr>
  </w:style>
  <w:style w:type="character" w:customStyle="1" w:styleId="1710pt">
    <w:name w:val="Основной текст (17) + 10 pt"/>
    <w:basedOn w:val="17"/>
    <w:rsid w:val="00E63912"/>
    <w:rPr>
      <w:rFonts w:ascii="Bookman Old Style" w:eastAsia="Bookman Old Style" w:hAnsi="Bookman Old Style" w:cs="Bookman Old Style"/>
      <w:b/>
      <w:bCs/>
      <w:i/>
      <w:iCs/>
      <w:smallCaps w:val="0"/>
      <w:strike w:val="0"/>
      <w:color w:val="000000"/>
      <w:spacing w:val="0"/>
      <w:w w:val="100"/>
      <w:position w:val="0"/>
      <w:sz w:val="20"/>
      <w:szCs w:val="20"/>
      <w:u w:val="none"/>
      <w:lang w:val="uk-UA" w:eastAsia="uk-UA" w:bidi="uk-UA"/>
    </w:rPr>
  </w:style>
  <w:style w:type="character" w:customStyle="1" w:styleId="18">
    <w:name w:val="Основной текст (18)_"/>
    <w:basedOn w:val="a0"/>
    <w:link w:val="180"/>
    <w:rsid w:val="00E63912"/>
    <w:rPr>
      <w:rFonts w:ascii="Times New Roman" w:eastAsia="Times New Roman" w:hAnsi="Times New Roman" w:cs="Times New Roman"/>
      <w:b/>
      <w:bCs/>
      <w:i/>
      <w:iCs/>
      <w:smallCaps w:val="0"/>
      <w:strike w:val="0"/>
      <w:sz w:val="11"/>
      <w:szCs w:val="11"/>
      <w:u w:val="none"/>
    </w:rPr>
  </w:style>
  <w:style w:type="character" w:customStyle="1" w:styleId="19">
    <w:name w:val="Основной текст (19)_"/>
    <w:basedOn w:val="a0"/>
    <w:link w:val="190"/>
    <w:rsid w:val="00E63912"/>
    <w:rPr>
      <w:rFonts w:ascii="Bookman Old Style" w:eastAsia="Bookman Old Style" w:hAnsi="Bookman Old Style" w:cs="Bookman Old Style"/>
      <w:b/>
      <w:bCs/>
      <w:i/>
      <w:iCs/>
      <w:smallCaps w:val="0"/>
      <w:strike w:val="0"/>
      <w:spacing w:val="0"/>
      <w:sz w:val="21"/>
      <w:szCs w:val="21"/>
      <w:u w:val="none"/>
    </w:rPr>
  </w:style>
  <w:style w:type="character" w:customStyle="1" w:styleId="19Georgia95pt">
    <w:name w:val="Основной текст (19) + Georgia;9;5 pt;Не полужирный"/>
    <w:basedOn w:val="19"/>
    <w:rsid w:val="00E63912"/>
    <w:rPr>
      <w:rFonts w:ascii="Georgia" w:eastAsia="Georgia" w:hAnsi="Georgia" w:cs="Georgia"/>
      <w:b/>
      <w:bCs/>
      <w:i/>
      <w:iCs/>
      <w:smallCaps w:val="0"/>
      <w:strike w:val="0"/>
      <w:color w:val="000000"/>
      <w:spacing w:val="0"/>
      <w:w w:val="100"/>
      <w:position w:val="0"/>
      <w:sz w:val="19"/>
      <w:szCs w:val="19"/>
      <w:u w:val="none"/>
      <w:lang w:val="uk-UA" w:eastAsia="uk-UA" w:bidi="uk-UA"/>
    </w:rPr>
  </w:style>
  <w:style w:type="character" w:customStyle="1" w:styleId="191">
    <w:name w:val="Основной текст (19) + Не курсив"/>
    <w:basedOn w:val="19"/>
    <w:rsid w:val="00E63912"/>
    <w:rPr>
      <w:rFonts w:ascii="Bookman Old Style" w:eastAsia="Bookman Old Style" w:hAnsi="Bookman Old Style" w:cs="Bookman Old Style"/>
      <w:b/>
      <w:bCs/>
      <w:i/>
      <w:iCs/>
      <w:smallCaps w:val="0"/>
      <w:strike w:val="0"/>
      <w:color w:val="000000"/>
      <w:spacing w:val="0"/>
      <w:w w:val="100"/>
      <w:position w:val="0"/>
      <w:sz w:val="21"/>
      <w:szCs w:val="21"/>
      <w:u w:val="none"/>
      <w:lang w:val="uk-UA" w:eastAsia="uk-UA" w:bidi="uk-UA"/>
    </w:rPr>
  </w:style>
  <w:style w:type="character" w:customStyle="1" w:styleId="67">
    <w:name w:val="Основной текст (6)"/>
    <w:basedOn w:val="61"/>
    <w:rsid w:val="00E63912"/>
    <w:rPr>
      <w:rFonts w:ascii="Times New Roman" w:eastAsia="Times New Roman" w:hAnsi="Times New Roman" w:cs="Times New Roman"/>
      <w:b w:val="0"/>
      <w:bCs w:val="0"/>
      <w:i/>
      <w:iCs/>
      <w:smallCaps w:val="0"/>
      <w:strike/>
      <w:color w:val="000000"/>
      <w:spacing w:val="0"/>
      <w:w w:val="100"/>
      <w:position w:val="0"/>
      <w:sz w:val="22"/>
      <w:szCs w:val="22"/>
      <w:u w:val="none"/>
      <w:lang w:val="uk-UA" w:eastAsia="uk-UA" w:bidi="uk-UA"/>
    </w:rPr>
  </w:style>
  <w:style w:type="character" w:customStyle="1" w:styleId="610pt">
    <w:name w:val="Основной текст (6) + 10 pt;Полужирный;Не курсив"/>
    <w:basedOn w:val="61"/>
    <w:rsid w:val="00E63912"/>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character" w:customStyle="1" w:styleId="12TimesNewRoman13pt0pt">
    <w:name w:val="Основной текст (12) + Times New Roman;13 pt;Не полужирный;Не курсив;Интервал 0 pt"/>
    <w:basedOn w:val="12"/>
    <w:rsid w:val="00E63912"/>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22pt">
    <w:name w:val="Основной текст (2) + Полужирный;Курсив;Интервал 2 pt"/>
    <w:basedOn w:val="24"/>
    <w:rsid w:val="00E63912"/>
    <w:rPr>
      <w:rFonts w:ascii="Times New Roman" w:eastAsia="Times New Roman" w:hAnsi="Times New Roman" w:cs="Times New Roman"/>
      <w:b/>
      <w:bCs/>
      <w:i/>
      <w:iCs/>
      <w:smallCaps w:val="0"/>
      <w:strike w:val="0"/>
      <w:color w:val="000000"/>
      <w:spacing w:val="40"/>
      <w:w w:val="100"/>
      <w:position w:val="0"/>
      <w:sz w:val="19"/>
      <w:szCs w:val="19"/>
      <w:u w:val="none"/>
      <w:lang w:val="uk-UA" w:eastAsia="uk-UA" w:bidi="uk-UA"/>
    </w:rPr>
  </w:style>
  <w:style w:type="character" w:customStyle="1" w:styleId="100pt">
    <w:name w:val="Основной текст (10) + Не полужирный;Не курсив;Интервал 0 pt"/>
    <w:basedOn w:val="10"/>
    <w:rsid w:val="00E63912"/>
    <w:rPr>
      <w:rFonts w:ascii="Times New Roman" w:eastAsia="Times New Roman" w:hAnsi="Times New Roman" w:cs="Times New Roman"/>
      <w:b/>
      <w:bCs/>
      <w:i/>
      <w:iCs/>
      <w:smallCaps w:val="0"/>
      <w:strike w:val="0"/>
      <w:color w:val="000000"/>
      <w:spacing w:val="-10"/>
      <w:w w:val="100"/>
      <w:position w:val="0"/>
      <w:sz w:val="30"/>
      <w:szCs w:val="30"/>
      <w:u w:val="none"/>
      <w:lang w:val="uk-UA" w:eastAsia="uk-UA" w:bidi="uk-UA"/>
    </w:rPr>
  </w:style>
  <w:style w:type="character" w:customStyle="1" w:styleId="81">
    <w:name w:val="Колонтитул (8)_"/>
    <w:basedOn w:val="a0"/>
    <w:link w:val="82"/>
    <w:rsid w:val="00E63912"/>
    <w:rPr>
      <w:rFonts w:ascii="Segoe UI" w:eastAsia="Segoe UI" w:hAnsi="Segoe UI" w:cs="Segoe UI"/>
      <w:b w:val="0"/>
      <w:bCs w:val="0"/>
      <w:i/>
      <w:iCs/>
      <w:smallCaps w:val="0"/>
      <w:strike w:val="0"/>
      <w:spacing w:val="-30"/>
      <w:sz w:val="26"/>
      <w:szCs w:val="26"/>
      <w:u w:val="none"/>
    </w:rPr>
  </w:style>
  <w:style w:type="character" w:customStyle="1" w:styleId="91">
    <w:name w:val="Колонтитул (9)_"/>
    <w:basedOn w:val="a0"/>
    <w:link w:val="92"/>
    <w:rsid w:val="00E63912"/>
    <w:rPr>
      <w:rFonts w:ascii="Times New Roman" w:eastAsia="Times New Roman" w:hAnsi="Times New Roman" w:cs="Times New Roman"/>
      <w:b w:val="0"/>
      <w:bCs w:val="0"/>
      <w:i w:val="0"/>
      <w:iCs w:val="0"/>
      <w:smallCaps w:val="0"/>
      <w:strike w:val="0"/>
      <w:sz w:val="13"/>
      <w:szCs w:val="13"/>
      <w:u w:val="none"/>
    </w:rPr>
  </w:style>
  <w:style w:type="character" w:customStyle="1" w:styleId="975pt">
    <w:name w:val="Колонтитул (9) + 7;5 pt"/>
    <w:basedOn w:val="91"/>
    <w:rsid w:val="00E63912"/>
    <w:rPr>
      <w:rFonts w:ascii="Times New Roman" w:eastAsia="Times New Roman" w:hAnsi="Times New Roman" w:cs="Times New Roman"/>
      <w:b/>
      <w:bCs/>
      <w:i w:val="0"/>
      <w:iCs w:val="0"/>
      <w:smallCaps w:val="0"/>
      <w:strike w:val="0"/>
      <w:color w:val="000000"/>
      <w:spacing w:val="0"/>
      <w:w w:val="100"/>
      <w:position w:val="0"/>
      <w:sz w:val="15"/>
      <w:szCs w:val="15"/>
      <w:u w:val="none"/>
      <w:lang w:val="uk-UA" w:eastAsia="uk-UA" w:bidi="uk-UA"/>
    </w:rPr>
  </w:style>
  <w:style w:type="character" w:customStyle="1" w:styleId="a8">
    <w:name w:val="Сноска_"/>
    <w:basedOn w:val="a0"/>
    <w:link w:val="a9"/>
    <w:rsid w:val="00E63912"/>
    <w:rPr>
      <w:rFonts w:ascii="Segoe UI" w:eastAsia="Segoe UI" w:hAnsi="Segoe UI" w:cs="Segoe UI"/>
      <w:b/>
      <w:bCs/>
      <w:i/>
      <w:iCs/>
      <w:smallCaps w:val="0"/>
      <w:strike w:val="0"/>
      <w:sz w:val="11"/>
      <w:szCs w:val="11"/>
      <w:u w:val="none"/>
    </w:rPr>
  </w:style>
  <w:style w:type="character" w:customStyle="1" w:styleId="TimesNewRoman7pt">
    <w:name w:val="Сноска + Times New Roman;7 pt;Не полужирный;Не курсив"/>
    <w:basedOn w:val="a8"/>
    <w:rsid w:val="00E63912"/>
    <w:rPr>
      <w:rFonts w:ascii="Times New Roman" w:eastAsia="Times New Roman" w:hAnsi="Times New Roman" w:cs="Times New Roman"/>
      <w:b/>
      <w:bCs/>
      <w:i/>
      <w:iCs/>
      <w:smallCaps w:val="0"/>
      <w:strike w:val="0"/>
      <w:color w:val="000000"/>
      <w:spacing w:val="0"/>
      <w:w w:val="100"/>
      <w:position w:val="0"/>
      <w:sz w:val="14"/>
      <w:szCs w:val="14"/>
      <w:u w:val="none"/>
      <w:lang w:val="uk-UA" w:eastAsia="uk-UA" w:bidi="uk-UA"/>
    </w:rPr>
  </w:style>
  <w:style w:type="character" w:customStyle="1" w:styleId="585pt">
    <w:name w:val="Основной текст (5) + 8;5 pt;Курсив"/>
    <w:basedOn w:val="53"/>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200">
    <w:name w:val="Основной текст (20)_"/>
    <w:basedOn w:val="a0"/>
    <w:link w:val="201"/>
    <w:rsid w:val="00E63912"/>
    <w:rPr>
      <w:rFonts w:ascii="Times New Roman" w:eastAsia="Times New Roman" w:hAnsi="Times New Roman" w:cs="Times New Roman"/>
      <w:b w:val="0"/>
      <w:bCs w:val="0"/>
      <w:i w:val="0"/>
      <w:iCs w:val="0"/>
      <w:smallCaps w:val="0"/>
      <w:strike w:val="0"/>
      <w:sz w:val="14"/>
      <w:szCs w:val="14"/>
      <w:u w:val="none"/>
    </w:rPr>
  </w:style>
  <w:style w:type="character" w:customStyle="1" w:styleId="206pt">
    <w:name w:val="Основной текст (20) + 6 pt"/>
    <w:basedOn w:val="200"/>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202">
    <w:name w:val="Основной текст (20)"/>
    <w:basedOn w:val="200"/>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uk-UA" w:eastAsia="uk-UA" w:bidi="uk-UA"/>
    </w:rPr>
  </w:style>
  <w:style w:type="character" w:customStyle="1" w:styleId="206pt0">
    <w:name w:val="Основной текст (20) + 6 pt"/>
    <w:basedOn w:val="200"/>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uk-UA" w:eastAsia="uk-UA" w:bidi="uk-UA"/>
    </w:rPr>
  </w:style>
  <w:style w:type="character" w:customStyle="1" w:styleId="210">
    <w:name w:val="Основной текст (21)_"/>
    <w:basedOn w:val="a0"/>
    <w:link w:val="211"/>
    <w:rsid w:val="00E63912"/>
    <w:rPr>
      <w:rFonts w:ascii="Arial" w:eastAsia="Arial" w:hAnsi="Arial" w:cs="Arial"/>
      <w:b/>
      <w:bCs/>
      <w:i/>
      <w:iCs/>
      <w:smallCaps w:val="0"/>
      <w:strike w:val="0"/>
      <w:sz w:val="16"/>
      <w:szCs w:val="16"/>
      <w:u w:val="none"/>
    </w:rPr>
  </w:style>
  <w:style w:type="character" w:customStyle="1" w:styleId="585pt0">
    <w:name w:val="Основной текст (5) + 8;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2c">
    <w:name w:val="Основной текст (2) + Малые прописные"/>
    <w:basedOn w:val="24"/>
    <w:rsid w:val="00E63912"/>
    <w:rPr>
      <w:rFonts w:ascii="Times New Roman" w:eastAsia="Times New Roman" w:hAnsi="Times New Roman" w:cs="Times New Roman"/>
      <w:b w:val="0"/>
      <w:bCs w:val="0"/>
      <w:i w:val="0"/>
      <w:iCs w:val="0"/>
      <w:smallCaps/>
      <w:strike w:val="0"/>
      <w:color w:val="000000"/>
      <w:spacing w:val="0"/>
      <w:w w:val="100"/>
      <w:position w:val="0"/>
      <w:sz w:val="19"/>
      <w:szCs w:val="19"/>
      <w:u w:val="single"/>
      <w:lang w:val="uk-UA" w:eastAsia="uk-UA" w:bidi="uk-UA"/>
    </w:rPr>
  </w:style>
  <w:style w:type="character" w:customStyle="1" w:styleId="2d">
    <w:name w:val="Основной текст (2) + Малые прописные"/>
    <w:basedOn w:val="24"/>
    <w:rsid w:val="00E63912"/>
    <w:rPr>
      <w:rFonts w:ascii="Times New Roman" w:eastAsia="Times New Roman" w:hAnsi="Times New Roman" w:cs="Times New Roman"/>
      <w:b w:val="0"/>
      <w:bCs w:val="0"/>
      <w:i w:val="0"/>
      <w:iCs w:val="0"/>
      <w:smallCaps/>
      <w:strike w:val="0"/>
      <w:color w:val="000000"/>
      <w:spacing w:val="0"/>
      <w:w w:val="100"/>
      <w:position w:val="0"/>
      <w:sz w:val="19"/>
      <w:szCs w:val="19"/>
      <w:u w:val="none"/>
      <w:lang w:val="uk-UA" w:eastAsia="uk-UA" w:bidi="uk-UA"/>
    </w:rPr>
  </w:style>
  <w:style w:type="character" w:customStyle="1" w:styleId="2e">
    <w:name w:val="Основной текст (2) + Малые прописные"/>
    <w:basedOn w:val="24"/>
    <w:rsid w:val="00E63912"/>
    <w:rPr>
      <w:rFonts w:ascii="Times New Roman" w:eastAsia="Times New Roman" w:hAnsi="Times New Roman" w:cs="Times New Roman"/>
      <w:b w:val="0"/>
      <w:bCs w:val="0"/>
      <w:i w:val="0"/>
      <w:iCs w:val="0"/>
      <w:smallCaps/>
      <w:strike/>
      <w:color w:val="000000"/>
      <w:spacing w:val="0"/>
      <w:w w:val="100"/>
      <w:position w:val="0"/>
      <w:sz w:val="19"/>
      <w:szCs w:val="19"/>
      <w:u w:val="none"/>
      <w:lang w:val="uk-UA" w:eastAsia="uk-UA" w:bidi="uk-UA"/>
    </w:rPr>
  </w:style>
  <w:style w:type="character" w:customStyle="1" w:styleId="220">
    <w:name w:val="Основной текст (22)_"/>
    <w:basedOn w:val="a0"/>
    <w:link w:val="221"/>
    <w:rsid w:val="00E63912"/>
    <w:rPr>
      <w:rFonts w:ascii="Segoe UI" w:eastAsia="Segoe UI" w:hAnsi="Segoe UI" w:cs="Segoe UI"/>
      <w:b/>
      <w:bCs/>
      <w:i/>
      <w:iCs/>
      <w:smallCaps w:val="0"/>
      <w:strike w:val="0"/>
      <w:sz w:val="11"/>
      <w:szCs w:val="11"/>
      <w:u w:val="none"/>
    </w:rPr>
  </w:style>
  <w:style w:type="character" w:customStyle="1" w:styleId="22TimesNewRoman7pt">
    <w:name w:val="Основной текст (22) + Times New Roman;7 pt;Не полужирный;Не курсив"/>
    <w:basedOn w:val="220"/>
    <w:rsid w:val="00E63912"/>
    <w:rPr>
      <w:rFonts w:ascii="Times New Roman" w:eastAsia="Times New Roman" w:hAnsi="Times New Roman" w:cs="Times New Roman"/>
      <w:b/>
      <w:bCs/>
      <w:i/>
      <w:iCs/>
      <w:smallCaps w:val="0"/>
      <w:strike w:val="0"/>
      <w:color w:val="000000"/>
      <w:spacing w:val="0"/>
      <w:w w:val="100"/>
      <w:position w:val="0"/>
      <w:sz w:val="14"/>
      <w:szCs w:val="14"/>
      <w:u w:val="none"/>
      <w:lang w:val="uk-UA" w:eastAsia="uk-UA" w:bidi="uk-UA"/>
    </w:rPr>
  </w:style>
  <w:style w:type="character" w:customStyle="1" w:styleId="230">
    <w:name w:val="Основной текст (23)_"/>
    <w:basedOn w:val="a0"/>
    <w:link w:val="231"/>
    <w:rsid w:val="00E63912"/>
    <w:rPr>
      <w:rFonts w:ascii="Times New Roman" w:eastAsia="Times New Roman" w:hAnsi="Times New Roman" w:cs="Times New Roman"/>
      <w:b/>
      <w:bCs/>
      <w:i/>
      <w:iCs/>
      <w:smallCaps w:val="0"/>
      <w:strike w:val="0"/>
      <w:sz w:val="16"/>
      <w:szCs w:val="16"/>
      <w:u w:val="none"/>
    </w:rPr>
  </w:style>
  <w:style w:type="character" w:customStyle="1" w:styleId="240">
    <w:name w:val="Основной текст (24)_"/>
    <w:basedOn w:val="a0"/>
    <w:link w:val="241"/>
    <w:rsid w:val="00E63912"/>
    <w:rPr>
      <w:rFonts w:ascii="Times New Roman" w:eastAsia="Times New Roman" w:hAnsi="Times New Roman" w:cs="Times New Roman"/>
      <w:b/>
      <w:bCs/>
      <w:i/>
      <w:iCs/>
      <w:smallCaps w:val="0"/>
      <w:strike w:val="0"/>
      <w:sz w:val="14"/>
      <w:szCs w:val="14"/>
      <w:u w:val="none"/>
    </w:rPr>
  </w:style>
  <w:style w:type="character" w:customStyle="1" w:styleId="56">
    <w:name w:val="Основной текст (5)"/>
    <w:basedOn w:val="53"/>
    <w:rsid w:val="00E63912"/>
    <w:rPr>
      <w:rFonts w:ascii="Times New Roman" w:eastAsia="Times New Roman" w:hAnsi="Times New Roman" w:cs="Times New Roman"/>
      <w:b/>
      <w:bCs/>
      <w:i w:val="0"/>
      <w:iCs w:val="0"/>
      <w:smallCaps w:val="0"/>
      <w:strike/>
      <w:color w:val="000000"/>
      <w:spacing w:val="0"/>
      <w:w w:val="100"/>
      <w:position w:val="0"/>
      <w:sz w:val="16"/>
      <w:szCs w:val="16"/>
      <w:u w:val="none"/>
      <w:lang w:val="uk-UA" w:eastAsia="uk-UA" w:bidi="uk-UA"/>
    </w:rPr>
  </w:style>
  <w:style w:type="character" w:customStyle="1" w:styleId="585pt1">
    <w:name w:val="Основной текст (5) + 8;5 pt;Курсив"/>
    <w:basedOn w:val="53"/>
    <w:rsid w:val="00E63912"/>
    <w:rPr>
      <w:rFonts w:ascii="Times New Roman" w:eastAsia="Times New Roman" w:hAnsi="Times New Roman" w:cs="Times New Roman"/>
      <w:b/>
      <w:bCs/>
      <w:i/>
      <w:iCs/>
      <w:smallCaps w:val="0"/>
      <w:strike/>
      <w:color w:val="000000"/>
      <w:spacing w:val="0"/>
      <w:w w:val="100"/>
      <w:position w:val="0"/>
      <w:sz w:val="17"/>
      <w:szCs w:val="17"/>
      <w:u w:val="none"/>
      <w:lang w:val="uk-UA" w:eastAsia="uk-UA" w:bidi="uk-UA"/>
    </w:rPr>
  </w:style>
  <w:style w:type="character" w:customStyle="1" w:styleId="3SegoeUI6pt">
    <w:name w:val="Колонтитул (3) + Segoe UI;6 pt;Не курсив"/>
    <w:basedOn w:val="33"/>
    <w:rsid w:val="00E63912"/>
    <w:rPr>
      <w:rFonts w:ascii="Segoe UI" w:eastAsia="Segoe UI" w:hAnsi="Segoe UI" w:cs="Segoe UI"/>
      <w:b/>
      <w:bCs/>
      <w:i/>
      <w:iCs/>
      <w:smallCaps w:val="0"/>
      <w:strike w:val="0"/>
      <w:color w:val="000000"/>
      <w:spacing w:val="0"/>
      <w:w w:val="100"/>
      <w:position w:val="0"/>
      <w:sz w:val="12"/>
      <w:szCs w:val="12"/>
      <w:u w:val="none"/>
      <w:lang w:val="uk-UA" w:eastAsia="uk-UA" w:bidi="uk-UA"/>
    </w:rPr>
  </w:style>
  <w:style w:type="character" w:customStyle="1" w:styleId="101">
    <w:name w:val="Колонтитул (10)_"/>
    <w:basedOn w:val="a0"/>
    <w:link w:val="102"/>
    <w:rsid w:val="00E63912"/>
    <w:rPr>
      <w:rFonts w:ascii="Times New Roman" w:eastAsia="Times New Roman" w:hAnsi="Times New Roman" w:cs="Times New Roman"/>
      <w:b w:val="0"/>
      <w:bCs w:val="0"/>
      <w:i w:val="0"/>
      <w:iCs w:val="0"/>
      <w:smallCaps w:val="0"/>
      <w:strike w:val="0"/>
      <w:sz w:val="17"/>
      <w:szCs w:val="17"/>
      <w:u w:val="none"/>
    </w:rPr>
  </w:style>
  <w:style w:type="character" w:customStyle="1" w:styleId="242">
    <w:name w:val="Основной текст (24)"/>
    <w:basedOn w:val="240"/>
    <w:rsid w:val="00E63912"/>
    <w:rPr>
      <w:rFonts w:ascii="Times New Roman" w:eastAsia="Times New Roman" w:hAnsi="Times New Roman" w:cs="Times New Roman"/>
      <w:b/>
      <w:bCs/>
      <w:i/>
      <w:iCs/>
      <w:smallCaps w:val="0"/>
      <w:strike w:val="0"/>
      <w:color w:val="000000"/>
      <w:spacing w:val="0"/>
      <w:w w:val="100"/>
      <w:position w:val="0"/>
      <w:sz w:val="14"/>
      <w:szCs w:val="14"/>
      <w:u w:val="single"/>
      <w:lang w:val="uk-UA" w:eastAsia="uk-UA" w:bidi="uk-UA"/>
    </w:rPr>
  </w:style>
  <w:style w:type="character" w:customStyle="1" w:styleId="250">
    <w:name w:val="Основной текст (25)_"/>
    <w:basedOn w:val="a0"/>
    <w:link w:val="251"/>
    <w:rsid w:val="00E63912"/>
    <w:rPr>
      <w:rFonts w:ascii="Times New Roman" w:eastAsia="Times New Roman" w:hAnsi="Times New Roman" w:cs="Times New Roman"/>
      <w:b/>
      <w:bCs/>
      <w:i/>
      <w:iCs/>
      <w:smallCaps w:val="0"/>
      <w:strike w:val="0"/>
      <w:sz w:val="17"/>
      <w:szCs w:val="17"/>
      <w:u w:val="none"/>
    </w:rPr>
  </w:style>
  <w:style w:type="character" w:customStyle="1" w:styleId="585pt2">
    <w:name w:val="Основной текст (5) + 8;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695pt">
    <w:name w:val="Заголовок №6 + 9;5 pt;Не полужирный"/>
    <w:basedOn w:val="6"/>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93">
    <w:name w:val="Колонтитул (9)"/>
    <w:basedOn w:val="91"/>
    <w:rsid w:val="00E63912"/>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uk-UA" w:eastAsia="uk-UA" w:bidi="uk-UA"/>
    </w:rPr>
  </w:style>
  <w:style w:type="character" w:customStyle="1" w:styleId="94">
    <w:name w:val="Колонтитул (9) + Полужирный"/>
    <w:basedOn w:val="91"/>
    <w:rsid w:val="00E63912"/>
    <w:rPr>
      <w:rFonts w:ascii="Times New Roman" w:eastAsia="Times New Roman" w:hAnsi="Times New Roman" w:cs="Times New Roman"/>
      <w:b/>
      <w:bCs/>
      <w:i w:val="0"/>
      <w:iCs w:val="0"/>
      <w:smallCaps w:val="0"/>
      <w:strike w:val="0"/>
      <w:color w:val="000000"/>
      <w:spacing w:val="0"/>
      <w:w w:val="100"/>
      <w:position w:val="0"/>
      <w:sz w:val="13"/>
      <w:szCs w:val="13"/>
      <w:u w:val="single"/>
      <w:lang w:val="uk-UA" w:eastAsia="uk-UA" w:bidi="uk-UA"/>
    </w:rPr>
  </w:style>
  <w:style w:type="character" w:customStyle="1" w:styleId="975pt0">
    <w:name w:val="Колонтитул (9) + 7;5 pt"/>
    <w:basedOn w:val="91"/>
    <w:rsid w:val="00E63912"/>
    <w:rPr>
      <w:rFonts w:ascii="Times New Roman" w:eastAsia="Times New Roman" w:hAnsi="Times New Roman" w:cs="Times New Roman"/>
      <w:b/>
      <w:bCs/>
      <w:i w:val="0"/>
      <w:iCs w:val="0"/>
      <w:smallCaps w:val="0"/>
      <w:strike w:val="0"/>
      <w:color w:val="000000"/>
      <w:spacing w:val="0"/>
      <w:w w:val="100"/>
      <w:position w:val="0"/>
      <w:sz w:val="15"/>
      <w:szCs w:val="15"/>
      <w:u w:val="single"/>
      <w:lang w:val="uk-UA" w:eastAsia="uk-UA" w:bidi="uk-UA"/>
    </w:rPr>
  </w:style>
  <w:style w:type="character" w:customStyle="1" w:styleId="TimesNewRoman75pt0">
    <w:name w:val="Колонтитул + Times New Roman;7;5 pt;Не полужирный;Не курсив"/>
    <w:basedOn w:val="a6"/>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260">
    <w:name w:val="Основной текст (26)_"/>
    <w:basedOn w:val="a0"/>
    <w:link w:val="261"/>
    <w:rsid w:val="00E63912"/>
    <w:rPr>
      <w:rFonts w:ascii="Times New Roman" w:eastAsia="Times New Roman" w:hAnsi="Times New Roman" w:cs="Times New Roman"/>
      <w:b/>
      <w:bCs/>
      <w:i w:val="0"/>
      <w:iCs w:val="0"/>
      <w:smallCaps w:val="0"/>
      <w:strike w:val="0"/>
      <w:sz w:val="20"/>
      <w:szCs w:val="20"/>
      <w:u w:val="none"/>
    </w:rPr>
  </w:style>
  <w:style w:type="character" w:customStyle="1" w:styleId="262">
    <w:name w:val="Основной текст (26)"/>
    <w:basedOn w:val="260"/>
    <w:rsid w:val="00E63912"/>
    <w:rPr>
      <w:rFonts w:ascii="Times New Roman" w:eastAsia="Times New Roman" w:hAnsi="Times New Roman" w:cs="Times New Roman"/>
      <w:b/>
      <w:bCs/>
      <w:i w:val="0"/>
      <w:iCs w:val="0"/>
      <w:smallCaps w:val="0"/>
      <w:strike w:val="0"/>
      <w:color w:val="000000"/>
      <w:spacing w:val="0"/>
      <w:w w:val="100"/>
      <w:position w:val="0"/>
      <w:sz w:val="20"/>
      <w:szCs w:val="20"/>
      <w:u w:val="single"/>
      <w:lang w:val="uk-UA" w:eastAsia="uk-UA" w:bidi="uk-UA"/>
    </w:rPr>
  </w:style>
  <w:style w:type="character" w:customStyle="1" w:styleId="270">
    <w:name w:val="Основной текст (27)_"/>
    <w:basedOn w:val="a0"/>
    <w:link w:val="271"/>
    <w:rsid w:val="00E63912"/>
    <w:rPr>
      <w:rFonts w:ascii="Times New Roman" w:eastAsia="Times New Roman" w:hAnsi="Times New Roman" w:cs="Times New Roman"/>
      <w:b/>
      <w:bCs/>
      <w:i w:val="0"/>
      <w:iCs w:val="0"/>
      <w:smallCaps w:val="0"/>
      <w:strike w:val="0"/>
      <w:sz w:val="22"/>
      <w:szCs w:val="22"/>
      <w:u w:val="none"/>
    </w:rPr>
  </w:style>
  <w:style w:type="character" w:customStyle="1" w:styleId="2710pt">
    <w:name w:val="Основной текст (27) + 10 pt"/>
    <w:basedOn w:val="270"/>
    <w:rsid w:val="00E6391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27115pt">
    <w:name w:val="Основной текст (27) + 11;5 pt;Курсив"/>
    <w:basedOn w:val="270"/>
    <w:rsid w:val="00E63912"/>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character" w:customStyle="1" w:styleId="2710pt0">
    <w:name w:val="Основной текст (27) + 10 pt"/>
    <w:basedOn w:val="270"/>
    <w:rsid w:val="00E63912"/>
    <w:rPr>
      <w:rFonts w:ascii="Times New Roman" w:eastAsia="Times New Roman" w:hAnsi="Times New Roman" w:cs="Times New Roman"/>
      <w:b/>
      <w:bCs/>
      <w:i w:val="0"/>
      <w:iCs w:val="0"/>
      <w:smallCaps w:val="0"/>
      <w:strike w:val="0"/>
      <w:color w:val="000000"/>
      <w:spacing w:val="0"/>
      <w:w w:val="100"/>
      <w:position w:val="0"/>
      <w:sz w:val="20"/>
      <w:szCs w:val="20"/>
      <w:u w:val="single"/>
      <w:lang w:val="uk-UA" w:eastAsia="uk-UA" w:bidi="uk-UA"/>
    </w:rPr>
  </w:style>
  <w:style w:type="character" w:customStyle="1" w:styleId="272">
    <w:name w:val="Основной текст (27)"/>
    <w:basedOn w:val="270"/>
    <w:rsid w:val="00E63912"/>
    <w:rPr>
      <w:rFonts w:ascii="Times New Roman" w:eastAsia="Times New Roman" w:hAnsi="Times New Roman" w:cs="Times New Roman"/>
      <w:b/>
      <w:bCs/>
      <w:i w:val="0"/>
      <w:iCs w:val="0"/>
      <w:smallCaps w:val="0"/>
      <w:strike w:val="0"/>
      <w:color w:val="000000"/>
      <w:spacing w:val="0"/>
      <w:w w:val="100"/>
      <w:position w:val="0"/>
      <w:sz w:val="22"/>
      <w:szCs w:val="22"/>
      <w:u w:val="single"/>
      <w:lang w:val="uk-UA" w:eastAsia="uk-UA" w:bidi="uk-UA"/>
    </w:rPr>
  </w:style>
  <w:style w:type="character" w:customStyle="1" w:styleId="27115pt0">
    <w:name w:val="Основной текст (27) + 11;5 pt;Курсив"/>
    <w:basedOn w:val="270"/>
    <w:rsid w:val="00E63912"/>
    <w:rPr>
      <w:rFonts w:ascii="Times New Roman" w:eastAsia="Times New Roman" w:hAnsi="Times New Roman" w:cs="Times New Roman"/>
      <w:b/>
      <w:bCs/>
      <w:i/>
      <w:iCs/>
      <w:smallCaps w:val="0"/>
      <w:strike w:val="0"/>
      <w:color w:val="000000"/>
      <w:spacing w:val="0"/>
      <w:w w:val="100"/>
      <w:position w:val="0"/>
      <w:sz w:val="23"/>
      <w:szCs w:val="23"/>
      <w:u w:val="single"/>
      <w:lang w:val="uk-UA" w:eastAsia="uk-UA" w:bidi="uk-UA"/>
    </w:rPr>
  </w:style>
  <w:style w:type="character" w:customStyle="1" w:styleId="273">
    <w:name w:val="Основной текст (27) + Не полужирный;Курсив"/>
    <w:basedOn w:val="270"/>
    <w:rsid w:val="00E63912"/>
    <w:rPr>
      <w:rFonts w:ascii="Times New Roman" w:eastAsia="Times New Roman" w:hAnsi="Times New Roman" w:cs="Times New Roman"/>
      <w:b/>
      <w:bCs/>
      <w:i/>
      <w:iCs/>
      <w:smallCaps w:val="0"/>
      <w:strike w:val="0"/>
      <w:color w:val="000000"/>
      <w:spacing w:val="0"/>
      <w:w w:val="100"/>
      <w:position w:val="0"/>
      <w:sz w:val="22"/>
      <w:szCs w:val="22"/>
      <w:u w:val="none"/>
      <w:lang w:val="uk-UA" w:eastAsia="uk-UA" w:bidi="uk-UA"/>
    </w:rPr>
  </w:style>
  <w:style w:type="character" w:customStyle="1" w:styleId="112">
    <w:name w:val="Колонтитул (11)_"/>
    <w:basedOn w:val="a0"/>
    <w:link w:val="113"/>
    <w:rsid w:val="00E63912"/>
    <w:rPr>
      <w:rFonts w:ascii="Times New Roman" w:eastAsia="Times New Roman" w:hAnsi="Times New Roman" w:cs="Times New Roman"/>
      <w:b w:val="0"/>
      <w:bCs w:val="0"/>
      <w:i w:val="0"/>
      <w:iCs w:val="0"/>
      <w:smallCaps w:val="0"/>
      <w:strike w:val="0"/>
      <w:sz w:val="18"/>
      <w:szCs w:val="18"/>
      <w:u w:val="none"/>
    </w:rPr>
  </w:style>
  <w:style w:type="character" w:customStyle="1" w:styleId="121">
    <w:name w:val="Колонтитул (12)_"/>
    <w:basedOn w:val="a0"/>
    <w:link w:val="122"/>
    <w:rsid w:val="00E63912"/>
    <w:rPr>
      <w:rFonts w:ascii="Times New Roman" w:eastAsia="Times New Roman" w:hAnsi="Times New Roman" w:cs="Times New Roman"/>
      <w:b/>
      <w:bCs/>
      <w:i w:val="0"/>
      <w:iCs w:val="0"/>
      <w:smallCaps w:val="0"/>
      <w:strike w:val="0"/>
      <w:spacing w:val="-10"/>
      <w:sz w:val="17"/>
      <w:szCs w:val="17"/>
      <w:u w:val="none"/>
    </w:rPr>
  </w:style>
  <w:style w:type="character" w:customStyle="1" w:styleId="46">
    <w:name w:val="Основной текст (4)"/>
    <w:basedOn w:val="4"/>
    <w:rsid w:val="00E63912"/>
    <w:rPr>
      <w:rFonts w:ascii="Times New Roman" w:eastAsia="Times New Roman" w:hAnsi="Times New Roman" w:cs="Times New Roman"/>
      <w:b/>
      <w:bCs/>
      <w:i w:val="0"/>
      <w:iCs w:val="0"/>
      <w:smallCaps w:val="0"/>
      <w:strike w:val="0"/>
      <w:color w:val="000000"/>
      <w:spacing w:val="0"/>
      <w:w w:val="100"/>
      <w:position w:val="0"/>
      <w:sz w:val="19"/>
      <w:szCs w:val="19"/>
      <w:u w:val="single"/>
      <w:lang w:val="uk-UA" w:eastAsia="uk-UA" w:bidi="uk-UA"/>
    </w:rPr>
  </w:style>
  <w:style w:type="character" w:customStyle="1" w:styleId="47">
    <w:name w:val="Основной текст (4) + 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19"/>
      <w:szCs w:val="19"/>
      <w:u w:val="single"/>
      <w:lang w:val="uk-UA" w:eastAsia="uk-UA" w:bidi="uk-UA"/>
    </w:rPr>
  </w:style>
  <w:style w:type="character" w:customStyle="1" w:styleId="131">
    <w:name w:val="Колонтитул (13)_"/>
    <w:basedOn w:val="a0"/>
    <w:link w:val="132"/>
    <w:rsid w:val="00E63912"/>
    <w:rPr>
      <w:rFonts w:ascii="Times New Roman" w:eastAsia="Times New Roman" w:hAnsi="Times New Roman" w:cs="Times New Roman"/>
      <w:b w:val="0"/>
      <w:bCs w:val="0"/>
      <w:i w:val="0"/>
      <w:iCs w:val="0"/>
      <w:smallCaps w:val="0"/>
      <w:strike w:val="0"/>
      <w:sz w:val="15"/>
      <w:szCs w:val="15"/>
      <w:u w:val="none"/>
    </w:rPr>
  </w:style>
  <w:style w:type="character" w:customStyle="1" w:styleId="133">
    <w:name w:val="Колонтитул (13)"/>
    <w:basedOn w:val="131"/>
    <w:rsid w:val="00E63912"/>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uk-UA" w:eastAsia="uk-UA" w:bidi="uk-UA"/>
    </w:rPr>
  </w:style>
  <w:style w:type="character" w:customStyle="1" w:styleId="13SegoeUI6pt">
    <w:name w:val="Колонтитул (13) + Segoe UI;6 pt;Полужирный"/>
    <w:basedOn w:val="131"/>
    <w:rsid w:val="00E63912"/>
    <w:rPr>
      <w:rFonts w:ascii="Segoe UI" w:eastAsia="Segoe UI" w:hAnsi="Segoe UI" w:cs="Segoe UI"/>
      <w:b/>
      <w:bCs/>
      <w:i w:val="0"/>
      <w:iCs w:val="0"/>
      <w:smallCaps w:val="0"/>
      <w:strike w:val="0"/>
      <w:color w:val="000000"/>
      <w:spacing w:val="0"/>
      <w:w w:val="100"/>
      <w:position w:val="0"/>
      <w:sz w:val="12"/>
      <w:szCs w:val="12"/>
      <w:u w:val="single"/>
      <w:lang w:val="uk-UA" w:eastAsia="uk-UA" w:bidi="uk-UA"/>
    </w:rPr>
  </w:style>
  <w:style w:type="character" w:customStyle="1" w:styleId="28pt0">
    <w:name w:val="Основной текст (2) + 8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6"/>
      <w:szCs w:val="16"/>
      <w:u w:val="single"/>
      <w:lang w:val="uk-UA" w:eastAsia="uk-UA" w:bidi="uk-UA"/>
    </w:rPr>
  </w:style>
  <w:style w:type="character" w:customStyle="1" w:styleId="280">
    <w:name w:val="Основной текст (28)_"/>
    <w:basedOn w:val="a0"/>
    <w:link w:val="281"/>
    <w:rsid w:val="00E63912"/>
    <w:rPr>
      <w:rFonts w:ascii="Times New Roman" w:eastAsia="Times New Roman" w:hAnsi="Times New Roman" w:cs="Times New Roman"/>
      <w:b/>
      <w:bCs/>
      <w:i/>
      <w:iCs/>
      <w:smallCaps w:val="0"/>
      <w:strike w:val="0"/>
      <w:spacing w:val="-10"/>
      <w:sz w:val="19"/>
      <w:szCs w:val="19"/>
      <w:u w:val="none"/>
    </w:rPr>
  </w:style>
  <w:style w:type="character" w:customStyle="1" w:styleId="77pt0">
    <w:name w:val="Основной текст (7) + 7 pt"/>
    <w:basedOn w:val="7"/>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uk-UA" w:eastAsia="uk-UA" w:bidi="uk-UA"/>
    </w:rPr>
  </w:style>
  <w:style w:type="character" w:customStyle="1" w:styleId="2TimesNewRoman65pt1pt">
    <w:name w:val="Колонтитул (2) + Times New Roman;6;5 pt;Не курсив;Интервал 1 pt"/>
    <w:basedOn w:val="27"/>
    <w:rsid w:val="00E63912"/>
    <w:rPr>
      <w:rFonts w:ascii="Times New Roman" w:eastAsia="Times New Roman" w:hAnsi="Times New Roman" w:cs="Times New Roman"/>
      <w:b/>
      <w:bCs/>
      <w:i/>
      <w:iCs/>
      <w:smallCaps w:val="0"/>
      <w:strike w:val="0"/>
      <w:color w:val="000000"/>
      <w:spacing w:val="20"/>
      <w:w w:val="100"/>
      <w:position w:val="0"/>
      <w:sz w:val="13"/>
      <w:szCs w:val="13"/>
      <w:u w:val="none"/>
      <w:lang w:val="uk-UA" w:eastAsia="uk-UA" w:bidi="uk-UA"/>
    </w:rPr>
  </w:style>
  <w:style w:type="character" w:customStyle="1" w:styleId="48">
    <w:name w:val="Основной текст (4) + Малые прописные"/>
    <w:basedOn w:val="4"/>
    <w:rsid w:val="00E63912"/>
    <w:rPr>
      <w:rFonts w:ascii="Times New Roman" w:eastAsia="Times New Roman" w:hAnsi="Times New Roman" w:cs="Times New Roman"/>
      <w:b/>
      <w:bCs/>
      <w:i w:val="0"/>
      <w:iCs w:val="0"/>
      <w:smallCaps/>
      <w:strike w:val="0"/>
      <w:color w:val="000000"/>
      <w:spacing w:val="0"/>
      <w:w w:val="100"/>
      <w:position w:val="0"/>
      <w:sz w:val="19"/>
      <w:szCs w:val="19"/>
      <w:u w:val="none"/>
      <w:lang w:val="uk-UA" w:eastAsia="uk-UA" w:bidi="uk-UA"/>
    </w:rPr>
  </w:style>
  <w:style w:type="character" w:customStyle="1" w:styleId="4Calibri12pt">
    <w:name w:val="Основной текст (4) + Calibri;12 pt;Не полужирный"/>
    <w:basedOn w:val="4"/>
    <w:rsid w:val="00E63912"/>
    <w:rPr>
      <w:rFonts w:ascii="Calibri" w:eastAsia="Calibri" w:hAnsi="Calibri" w:cs="Calibri"/>
      <w:b/>
      <w:bCs/>
      <w:i w:val="0"/>
      <w:iCs w:val="0"/>
      <w:smallCaps w:val="0"/>
      <w:strike w:val="0"/>
      <w:color w:val="000000"/>
      <w:spacing w:val="0"/>
      <w:w w:val="100"/>
      <w:position w:val="0"/>
      <w:sz w:val="24"/>
      <w:szCs w:val="24"/>
      <w:u w:val="none"/>
      <w:lang w:val="uk-UA" w:eastAsia="uk-UA" w:bidi="uk-UA"/>
    </w:rPr>
  </w:style>
  <w:style w:type="character" w:customStyle="1" w:styleId="411pt">
    <w:name w:val="Основной текст (4) + 11 pt"/>
    <w:basedOn w:val="4"/>
    <w:rsid w:val="00E6391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795pt">
    <w:name w:val="Основной текст (27) + 9;5 pt"/>
    <w:basedOn w:val="270"/>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278pt">
    <w:name w:val="Основной текст (27) + 8 pt"/>
    <w:basedOn w:val="270"/>
    <w:rsid w:val="00E63912"/>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274">
    <w:name w:val="Основной текст (27) + Не полужирный"/>
    <w:basedOn w:val="270"/>
    <w:rsid w:val="00E6391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712pt">
    <w:name w:val="Основной текст (27) + 12 pt;Не полужирный"/>
    <w:basedOn w:val="270"/>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1175pt">
    <w:name w:val="Колонтитул (11) + 7;5 pt"/>
    <w:basedOn w:val="112"/>
    <w:rsid w:val="00E63912"/>
    <w:rPr>
      <w:rFonts w:ascii="Times New Roman" w:eastAsia="Times New Roman" w:hAnsi="Times New Roman" w:cs="Times New Roman"/>
      <w:b/>
      <w:bCs/>
      <w:i w:val="0"/>
      <w:iCs w:val="0"/>
      <w:smallCaps w:val="0"/>
      <w:strike w:val="0"/>
      <w:color w:val="000000"/>
      <w:spacing w:val="0"/>
      <w:w w:val="100"/>
      <w:position w:val="0"/>
      <w:sz w:val="15"/>
      <w:szCs w:val="15"/>
      <w:u w:val="none"/>
      <w:lang w:val="uk-UA" w:eastAsia="uk-UA" w:bidi="uk-UA"/>
    </w:rPr>
  </w:style>
  <w:style w:type="character" w:customStyle="1" w:styleId="2BookmanOldStyle4pt">
    <w:name w:val="Основной текст (2) + Bookman Old Style;4 pt"/>
    <w:basedOn w:val="24"/>
    <w:rsid w:val="00E63912"/>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uk-UA" w:eastAsia="uk-UA" w:bidi="uk-UA"/>
    </w:rPr>
  </w:style>
  <w:style w:type="character" w:customStyle="1" w:styleId="2611pt">
    <w:name w:val="Основной текст (26) + 11 pt;Не полужирный;Курсив"/>
    <w:basedOn w:val="260"/>
    <w:rsid w:val="00E63912"/>
    <w:rPr>
      <w:rFonts w:ascii="Times New Roman" w:eastAsia="Times New Roman" w:hAnsi="Times New Roman" w:cs="Times New Roman"/>
      <w:b/>
      <w:bCs/>
      <w:i/>
      <w:iCs/>
      <w:smallCaps w:val="0"/>
      <w:strike w:val="0"/>
      <w:color w:val="000000"/>
      <w:spacing w:val="0"/>
      <w:w w:val="100"/>
      <w:position w:val="0"/>
      <w:sz w:val="22"/>
      <w:szCs w:val="22"/>
      <w:u w:val="none"/>
      <w:lang w:val="uk-UA" w:eastAsia="uk-UA" w:bidi="uk-UA"/>
    </w:rPr>
  </w:style>
  <w:style w:type="character" w:customStyle="1" w:styleId="26SegoeUI11pt">
    <w:name w:val="Основной текст (26) + Segoe UI;11 pt;Не полужирный;Курсив"/>
    <w:basedOn w:val="260"/>
    <w:rsid w:val="00E63912"/>
    <w:rPr>
      <w:rFonts w:ascii="Segoe UI" w:eastAsia="Segoe UI" w:hAnsi="Segoe UI" w:cs="Segoe UI"/>
      <w:b/>
      <w:bCs/>
      <w:i/>
      <w:iCs/>
      <w:smallCaps w:val="0"/>
      <w:strike w:val="0"/>
      <w:color w:val="000000"/>
      <w:spacing w:val="0"/>
      <w:w w:val="100"/>
      <w:position w:val="0"/>
      <w:sz w:val="22"/>
      <w:szCs w:val="22"/>
      <w:u w:val="none"/>
      <w:lang w:val="uk-UA" w:eastAsia="uk-UA" w:bidi="uk-UA"/>
    </w:rPr>
  </w:style>
  <w:style w:type="character" w:customStyle="1" w:styleId="2612pt">
    <w:name w:val="Основной текст (26) + 12 pt;Не полужирный"/>
    <w:basedOn w:val="260"/>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90">
    <w:name w:val="Основной текст (29)_"/>
    <w:basedOn w:val="a0"/>
    <w:link w:val="291"/>
    <w:rsid w:val="00E63912"/>
    <w:rPr>
      <w:rFonts w:ascii="Segoe UI" w:eastAsia="Segoe UI" w:hAnsi="Segoe UI" w:cs="Segoe UI"/>
      <w:b/>
      <w:bCs/>
      <w:i/>
      <w:iCs/>
      <w:smallCaps w:val="0"/>
      <w:strike w:val="0"/>
      <w:sz w:val="13"/>
      <w:szCs w:val="13"/>
      <w:u w:val="none"/>
    </w:rPr>
  </w:style>
  <w:style w:type="character" w:customStyle="1" w:styleId="297pt1pt">
    <w:name w:val="Основной текст (29) + 7 pt;Не полужирный;Не курсив;Интервал 1 pt"/>
    <w:basedOn w:val="290"/>
    <w:rsid w:val="00E63912"/>
    <w:rPr>
      <w:rFonts w:ascii="Segoe UI" w:eastAsia="Segoe UI" w:hAnsi="Segoe UI" w:cs="Segoe UI"/>
      <w:b/>
      <w:bCs/>
      <w:i/>
      <w:iCs/>
      <w:smallCaps w:val="0"/>
      <w:strike w:val="0"/>
      <w:color w:val="000000"/>
      <w:spacing w:val="20"/>
      <w:w w:val="100"/>
      <w:position w:val="0"/>
      <w:sz w:val="14"/>
      <w:szCs w:val="14"/>
      <w:u w:val="none"/>
      <w:lang w:val="uk-UA" w:eastAsia="uk-UA" w:bidi="uk-UA"/>
    </w:rPr>
  </w:style>
  <w:style w:type="character" w:customStyle="1" w:styleId="4105pt-1pt">
    <w:name w:val="Основной текст (4) + 10;5 pt;Курсив;Интервал -1 pt"/>
    <w:basedOn w:val="4"/>
    <w:rsid w:val="00E63912"/>
    <w:rPr>
      <w:rFonts w:ascii="Times New Roman" w:eastAsia="Times New Roman" w:hAnsi="Times New Roman" w:cs="Times New Roman"/>
      <w:b/>
      <w:bCs/>
      <w:i/>
      <w:iCs/>
      <w:smallCaps w:val="0"/>
      <w:strike w:val="0"/>
      <w:color w:val="000000"/>
      <w:spacing w:val="-30"/>
      <w:w w:val="100"/>
      <w:position w:val="0"/>
      <w:sz w:val="21"/>
      <w:szCs w:val="21"/>
      <w:u w:val="single"/>
      <w:lang w:val="uk-UA" w:eastAsia="uk-UA" w:bidi="uk-UA"/>
    </w:rPr>
  </w:style>
  <w:style w:type="character" w:customStyle="1" w:styleId="4105pt-1pt0">
    <w:name w:val="Основной текст (4) + 10;5 pt;Курсив;Интервал -1 pt"/>
    <w:basedOn w:val="4"/>
    <w:rsid w:val="00E63912"/>
    <w:rPr>
      <w:rFonts w:ascii="Times New Roman" w:eastAsia="Times New Roman" w:hAnsi="Times New Roman" w:cs="Times New Roman"/>
      <w:b/>
      <w:bCs/>
      <w:i/>
      <w:iCs/>
      <w:smallCaps w:val="0"/>
      <w:strike/>
      <w:color w:val="000000"/>
      <w:spacing w:val="-30"/>
      <w:w w:val="100"/>
      <w:position w:val="0"/>
      <w:sz w:val="21"/>
      <w:szCs w:val="21"/>
      <w:u w:val="single"/>
      <w:lang w:val="uk-UA" w:eastAsia="uk-UA" w:bidi="uk-UA"/>
    </w:rPr>
  </w:style>
  <w:style w:type="character" w:customStyle="1" w:styleId="4105pt-1pt1">
    <w:name w:val="Основной текст (4) + 10;5 pt;Курсив;Интервал -1 pt"/>
    <w:basedOn w:val="4"/>
    <w:rsid w:val="00E63912"/>
    <w:rPr>
      <w:rFonts w:ascii="Times New Roman" w:eastAsia="Times New Roman" w:hAnsi="Times New Roman" w:cs="Times New Roman"/>
      <w:b/>
      <w:bCs/>
      <w:i/>
      <w:iCs/>
      <w:smallCaps w:val="0"/>
      <w:strike/>
      <w:color w:val="000000"/>
      <w:spacing w:val="-30"/>
      <w:w w:val="100"/>
      <w:position w:val="0"/>
      <w:sz w:val="21"/>
      <w:szCs w:val="21"/>
      <w:u w:val="none"/>
      <w:lang w:val="uk-UA" w:eastAsia="uk-UA" w:bidi="uk-UA"/>
    </w:rPr>
  </w:style>
  <w:style w:type="character" w:customStyle="1" w:styleId="49">
    <w:name w:val="Основной текст (4)"/>
    <w:basedOn w:val="4"/>
    <w:rsid w:val="00E63912"/>
    <w:rPr>
      <w:rFonts w:ascii="Times New Roman" w:eastAsia="Times New Roman" w:hAnsi="Times New Roman" w:cs="Times New Roman"/>
      <w:b/>
      <w:bCs/>
      <w:i w:val="0"/>
      <w:iCs w:val="0"/>
      <w:smallCaps w:val="0"/>
      <w:strike/>
      <w:color w:val="000000"/>
      <w:spacing w:val="0"/>
      <w:w w:val="100"/>
      <w:position w:val="0"/>
      <w:sz w:val="19"/>
      <w:szCs w:val="19"/>
      <w:u w:val="none"/>
      <w:lang w:val="uk-UA" w:eastAsia="uk-UA" w:bidi="uk-UA"/>
    </w:rPr>
  </w:style>
  <w:style w:type="character" w:customStyle="1" w:styleId="4a">
    <w:name w:val="Основной текст (4)"/>
    <w:basedOn w:val="4"/>
    <w:rsid w:val="00E63912"/>
    <w:rPr>
      <w:rFonts w:ascii="Times New Roman" w:eastAsia="Times New Roman" w:hAnsi="Times New Roman" w:cs="Times New Roman"/>
      <w:b/>
      <w:bCs/>
      <w:i w:val="0"/>
      <w:iCs w:val="0"/>
      <w:smallCaps w:val="0"/>
      <w:strike/>
      <w:color w:val="000000"/>
      <w:spacing w:val="0"/>
      <w:w w:val="100"/>
      <w:position w:val="0"/>
      <w:sz w:val="19"/>
      <w:szCs w:val="19"/>
      <w:u w:val="single"/>
      <w:lang w:val="uk-UA" w:eastAsia="uk-UA" w:bidi="uk-UA"/>
    </w:rPr>
  </w:style>
  <w:style w:type="character" w:customStyle="1" w:styleId="aa">
    <w:name w:val="Подпись к картинке_"/>
    <w:basedOn w:val="a0"/>
    <w:link w:val="ab"/>
    <w:rsid w:val="00E63912"/>
    <w:rPr>
      <w:rFonts w:ascii="Times New Roman" w:eastAsia="Times New Roman" w:hAnsi="Times New Roman" w:cs="Times New Roman"/>
      <w:b/>
      <w:bCs/>
      <w:i w:val="0"/>
      <w:iCs w:val="0"/>
      <w:smallCaps w:val="0"/>
      <w:strike w:val="0"/>
      <w:sz w:val="19"/>
      <w:szCs w:val="19"/>
      <w:u w:val="none"/>
    </w:rPr>
  </w:style>
  <w:style w:type="character" w:customStyle="1" w:styleId="85pt">
    <w:name w:val="Подпись к картинке + 8;5 pt;Курсив"/>
    <w:basedOn w:val="aa"/>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105pt">
    <w:name w:val="Подпись к картинке + 10;5 pt;Курсив"/>
    <w:basedOn w:val="aa"/>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ac">
    <w:name w:val="Подпись к картинке + Не полужирный"/>
    <w:basedOn w:val="aa"/>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ad">
    <w:name w:val="Подпись к картинке"/>
    <w:basedOn w:val="aa"/>
    <w:rsid w:val="00E63912"/>
    <w:rPr>
      <w:rFonts w:ascii="Times New Roman" w:eastAsia="Times New Roman" w:hAnsi="Times New Roman" w:cs="Times New Roman"/>
      <w:b/>
      <w:bCs/>
      <w:i w:val="0"/>
      <w:iCs w:val="0"/>
      <w:smallCaps w:val="0"/>
      <w:strike w:val="0"/>
      <w:color w:val="000000"/>
      <w:spacing w:val="0"/>
      <w:w w:val="100"/>
      <w:position w:val="0"/>
      <w:sz w:val="19"/>
      <w:szCs w:val="19"/>
      <w:u w:val="single"/>
      <w:lang w:val="uk-UA" w:eastAsia="uk-UA" w:bidi="uk-UA"/>
    </w:rPr>
  </w:style>
  <w:style w:type="character" w:customStyle="1" w:styleId="1365pt">
    <w:name w:val="Колонтитул (13) + 6;5 pt"/>
    <w:basedOn w:val="131"/>
    <w:rsid w:val="00E63912"/>
    <w:rPr>
      <w:rFonts w:ascii="Times New Roman" w:eastAsia="Times New Roman" w:hAnsi="Times New Roman" w:cs="Times New Roman"/>
      <w:b/>
      <w:bCs/>
      <w:i w:val="0"/>
      <w:iCs w:val="0"/>
      <w:smallCaps w:val="0"/>
      <w:strike w:val="0"/>
      <w:color w:val="000000"/>
      <w:spacing w:val="0"/>
      <w:w w:val="100"/>
      <w:position w:val="0"/>
      <w:sz w:val="13"/>
      <w:szCs w:val="13"/>
      <w:u w:val="none"/>
      <w:lang w:val="uk-UA" w:eastAsia="uk-UA" w:bidi="uk-UA"/>
    </w:rPr>
  </w:style>
  <w:style w:type="character" w:customStyle="1" w:styleId="57pt">
    <w:name w:val="Основной текст (5) + 7 pt;Не полужирный;Малые прописные"/>
    <w:basedOn w:val="53"/>
    <w:rsid w:val="00E63912"/>
    <w:rPr>
      <w:rFonts w:ascii="Times New Roman" w:eastAsia="Times New Roman" w:hAnsi="Times New Roman" w:cs="Times New Roman"/>
      <w:b/>
      <w:bCs/>
      <w:i w:val="0"/>
      <w:iCs w:val="0"/>
      <w:smallCaps/>
      <w:strike w:val="0"/>
      <w:color w:val="000000"/>
      <w:spacing w:val="0"/>
      <w:w w:val="100"/>
      <w:position w:val="0"/>
      <w:sz w:val="14"/>
      <w:szCs w:val="14"/>
      <w:u w:val="single"/>
      <w:lang w:val="uk-UA" w:eastAsia="uk-UA" w:bidi="uk-UA"/>
    </w:rPr>
  </w:style>
  <w:style w:type="character" w:customStyle="1" w:styleId="57pt0">
    <w:name w:val="Основной текст (5) + 7 pt;Не полужирный;Малые прописные"/>
    <w:basedOn w:val="53"/>
    <w:rsid w:val="00E63912"/>
    <w:rPr>
      <w:rFonts w:ascii="Times New Roman" w:eastAsia="Times New Roman" w:hAnsi="Times New Roman" w:cs="Times New Roman"/>
      <w:b/>
      <w:bCs/>
      <w:i w:val="0"/>
      <w:iCs w:val="0"/>
      <w:smallCaps/>
      <w:strike w:val="0"/>
      <w:color w:val="000000"/>
      <w:spacing w:val="0"/>
      <w:w w:val="100"/>
      <w:position w:val="0"/>
      <w:sz w:val="14"/>
      <w:szCs w:val="14"/>
      <w:u w:val="none"/>
      <w:lang w:val="uk-UA" w:eastAsia="uk-UA" w:bidi="uk-UA"/>
    </w:rPr>
  </w:style>
  <w:style w:type="character" w:customStyle="1" w:styleId="141">
    <w:name w:val="Колонтитул (14)_"/>
    <w:basedOn w:val="a0"/>
    <w:link w:val="142"/>
    <w:rsid w:val="00E63912"/>
    <w:rPr>
      <w:rFonts w:ascii="Arial" w:eastAsia="Arial" w:hAnsi="Arial" w:cs="Arial"/>
      <w:b/>
      <w:bCs/>
      <w:i w:val="0"/>
      <w:iCs w:val="0"/>
      <w:smallCaps w:val="0"/>
      <w:strike w:val="0"/>
      <w:sz w:val="10"/>
      <w:szCs w:val="10"/>
      <w:u w:val="none"/>
    </w:rPr>
  </w:style>
  <w:style w:type="character" w:customStyle="1" w:styleId="14TimesNewRoman55pt">
    <w:name w:val="Колонтитул (14) + Times New Roman;5;5 pt;Не полужирный"/>
    <w:basedOn w:val="141"/>
    <w:rsid w:val="00E63912"/>
    <w:rPr>
      <w:rFonts w:ascii="Times New Roman" w:eastAsia="Times New Roman" w:hAnsi="Times New Roman" w:cs="Times New Roman"/>
      <w:b/>
      <w:bCs/>
      <w:i w:val="0"/>
      <w:iCs w:val="0"/>
      <w:smallCaps w:val="0"/>
      <w:strike w:val="0"/>
      <w:color w:val="000000"/>
      <w:spacing w:val="0"/>
      <w:w w:val="100"/>
      <w:position w:val="0"/>
      <w:sz w:val="11"/>
      <w:szCs w:val="11"/>
      <w:u w:val="single"/>
      <w:lang w:val="uk-UA" w:eastAsia="uk-UA" w:bidi="uk-UA"/>
    </w:rPr>
  </w:style>
  <w:style w:type="character" w:customStyle="1" w:styleId="143">
    <w:name w:val="Колонтитул (14)"/>
    <w:basedOn w:val="141"/>
    <w:rsid w:val="00E63912"/>
    <w:rPr>
      <w:rFonts w:ascii="Arial" w:eastAsia="Arial" w:hAnsi="Arial" w:cs="Arial"/>
      <w:b/>
      <w:bCs/>
      <w:i w:val="0"/>
      <w:iCs w:val="0"/>
      <w:smallCaps w:val="0"/>
      <w:strike w:val="0"/>
      <w:color w:val="000000"/>
      <w:spacing w:val="0"/>
      <w:w w:val="100"/>
      <w:position w:val="0"/>
      <w:sz w:val="10"/>
      <w:szCs w:val="10"/>
      <w:u w:val="single"/>
      <w:lang w:val="uk-UA" w:eastAsia="uk-UA" w:bidi="uk-UA"/>
    </w:rPr>
  </w:style>
  <w:style w:type="character" w:customStyle="1" w:styleId="83">
    <w:name w:val="Заголовок №8_"/>
    <w:basedOn w:val="a0"/>
    <w:link w:val="84"/>
    <w:rsid w:val="00E63912"/>
    <w:rPr>
      <w:rFonts w:ascii="Times New Roman" w:eastAsia="Times New Roman" w:hAnsi="Times New Roman" w:cs="Times New Roman"/>
      <w:b w:val="0"/>
      <w:bCs w:val="0"/>
      <w:i w:val="0"/>
      <w:iCs w:val="0"/>
      <w:smallCaps w:val="0"/>
      <w:strike w:val="0"/>
      <w:sz w:val="19"/>
      <w:szCs w:val="19"/>
      <w:u w:val="none"/>
    </w:rPr>
  </w:style>
  <w:style w:type="character" w:customStyle="1" w:styleId="88pt">
    <w:name w:val="Заголовок №8 + 8 pt;Полужирный"/>
    <w:basedOn w:val="83"/>
    <w:rsid w:val="00E63912"/>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2TimesNewRoman9pt">
    <w:name w:val="Колонтитул (2) + Times New Roman;9 pt;Не полужирный;Не курсив"/>
    <w:basedOn w:val="27"/>
    <w:rsid w:val="00E63912"/>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320">
    <w:name w:val="Основной текст (32)_"/>
    <w:basedOn w:val="a0"/>
    <w:link w:val="321"/>
    <w:rsid w:val="00E63912"/>
    <w:rPr>
      <w:rFonts w:ascii="Segoe UI" w:eastAsia="Segoe UI" w:hAnsi="Segoe UI" w:cs="Segoe UI"/>
      <w:b w:val="0"/>
      <w:bCs w:val="0"/>
      <w:i w:val="0"/>
      <w:iCs w:val="0"/>
      <w:smallCaps w:val="0"/>
      <w:strike w:val="0"/>
      <w:spacing w:val="0"/>
      <w:sz w:val="17"/>
      <w:szCs w:val="17"/>
      <w:u w:val="none"/>
    </w:rPr>
  </w:style>
  <w:style w:type="character" w:customStyle="1" w:styleId="330">
    <w:name w:val="Основной текст (33)_"/>
    <w:basedOn w:val="a0"/>
    <w:link w:val="331"/>
    <w:rsid w:val="00E63912"/>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33Arial0pt">
    <w:name w:val="Основной текст (33) + Arial;Полужирный;Интервал 0 pt"/>
    <w:basedOn w:val="330"/>
    <w:rsid w:val="00E63912"/>
    <w:rPr>
      <w:rFonts w:ascii="Arial" w:eastAsia="Arial" w:hAnsi="Arial" w:cs="Arial"/>
      <w:b/>
      <w:bCs/>
      <w:i w:val="0"/>
      <w:iCs w:val="0"/>
      <w:smallCaps w:val="0"/>
      <w:strike w:val="0"/>
      <w:color w:val="000000"/>
      <w:spacing w:val="0"/>
      <w:w w:val="100"/>
      <w:position w:val="0"/>
      <w:sz w:val="18"/>
      <w:szCs w:val="18"/>
      <w:u w:val="none"/>
      <w:lang w:val="uk-UA" w:eastAsia="uk-UA" w:bidi="uk-UA"/>
    </w:rPr>
  </w:style>
  <w:style w:type="character" w:customStyle="1" w:styleId="340">
    <w:name w:val="Основной текст (34)_"/>
    <w:basedOn w:val="a0"/>
    <w:link w:val="341"/>
    <w:rsid w:val="00E63912"/>
    <w:rPr>
      <w:rFonts w:ascii="Arial" w:eastAsia="Arial" w:hAnsi="Arial" w:cs="Arial"/>
      <w:b/>
      <w:bCs/>
      <w:i w:val="0"/>
      <w:iCs w:val="0"/>
      <w:smallCaps w:val="0"/>
      <w:strike w:val="0"/>
      <w:sz w:val="16"/>
      <w:szCs w:val="16"/>
      <w:u w:val="none"/>
    </w:rPr>
  </w:style>
  <w:style w:type="character" w:customStyle="1" w:styleId="3495pt">
    <w:name w:val="Основной текст (34) + 9;5 pt"/>
    <w:basedOn w:val="340"/>
    <w:rsid w:val="00E63912"/>
    <w:rPr>
      <w:rFonts w:ascii="Arial" w:eastAsia="Arial" w:hAnsi="Arial" w:cs="Arial"/>
      <w:b/>
      <w:bCs/>
      <w:i w:val="0"/>
      <w:iCs w:val="0"/>
      <w:smallCaps w:val="0"/>
      <w:strike w:val="0"/>
      <w:color w:val="000000"/>
      <w:spacing w:val="0"/>
      <w:w w:val="100"/>
      <w:position w:val="0"/>
      <w:sz w:val="19"/>
      <w:szCs w:val="19"/>
      <w:u w:val="none"/>
      <w:lang w:val="uk-UA" w:eastAsia="uk-UA" w:bidi="uk-UA"/>
    </w:rPr>
  </w:style>
  <w:style w:type="character" w:customStyle="1" w:styleId="35">
    <w:name w:val="Основной текст (35)_"/>
    <w:basedOn w:val="a0"/>
    <w:link w:val="350"/>
    <w:rsid w:val="00E63912"/>
    <w:rPr>
      <w:rFonts w:ascii="Bookman Old Style" w:eastAsia="Bookman Old Style" w:hAnsi="Bookman Old Style" w:cs="Bookman Old Style"/>
      <w:b w:val="0"/>
      <w:bCs w:val="0"/>
      <w:i w:val="0"/>
      <w:iCs w:val="0"/>
      <w:smallCaps w:val="0"/>
      <w:strike w:val="0"/>
      <w:spacing w:val="-10"/>
      <w:sz w:val="17"/>
      <w:szCs w:val="17"/>
      <w:u w:val="none"/>
    </w:rPr>
  </w:style>
  <w:style w:type="character" w:customStyle="1" w:styleId="357pt0pt">
    <w:name w:val="Основной текст (35) + 7 pt;Полужирный;Интервал 0 pt"/>
    <w:basedOn w:val="35"/>
    <w:rsid w:val="00E63912"/>
    <w:rPr>
      <w:rFonts w:ascii="Bookman Old Style" w:eastAsia="Bookman Old Style" w:hAnsi="Bookman Old Style" w:cs="Bookman Old Style"/>
      <w:b/>
      <w:bCs/>
      <w:i w:val="0"/>
      <w:iCs w:val="0"/>
      <w:smallCaps w:val="0"/>
      <w:strike w:val="0"/>
      <w:color w:val="000000"/>
      <w:spacing w:val="0"/>
      <w:w w:val="100"/>
      <w:position w:val="0"/>
      <w:sz w:val="14"/>
      <w:szCs w:val="14"/>
      <w:u w:val="none"/>
      <w:lang w:val="uk-UA" w:eastAsia="uk-UA" w:bidi="uk-UA"/>
    </w:rPr>
  </w:style>
  <w:style w:type="character" w:customStyle="1" w:styleId="300">
    <w:name w:val="Основной текст (30)_"/>
    <w:basedOn w:val="a0"/>
    <w:link w:val="301"/>
    <w:rsid w:val="00E63912"/>
    <w:rPr>
      <w:rFonts w:ascii="Times New Roman" w:eastAsia="Times New Roman" w:hAnsi="Times New Roman" w:cs="Times New Roman"/>
      <w:b/>
      <w:bCs/>
      <w:i w:val="0"/>
      <w:iCs w:val="0"/>
      <w:smallCaps w:val="0"/>
      <w:strike w:val="0"/>
      <w:sz w:val="17"/>
      <w:szCs w:val="17"/>
      <w:u w:val="none"/>
    </w:rPr>
  </w:style>
  <w:style w:type="character" w:customStyle="1" w:styleId="310">
    <w:name w:val="Основной текст (31)_"/>
    <w:basedOn w:val="a0"/>
    <w:link w:val="311"/>
    <w:rsid w:val="00E63912"/>
    <w:rPr>
      <w:rFonts w:ascii="Times New Roman" w:eastAsia="Times New Roman" w:hAnsi="Times New Roman" w:cs="Times New Roman"/>
      <w:b/>
      <w:bCs/>
      <w:i w:val="0"/>
      <w:iCs w:val="0"/>
      <w:smallCaps w:val="0"/>
      <w:strike w:val="0"/>
      <w:spacing w:val="0"/>
      <w:sz w:val="18"/>
      <w:szCs w:val="18"/>
      <w:u w:val="none"/>
    </w:rPr>
  </w:style>
  <w:style w:type="character" w:customStyle="1" w:styleId="312">
    <w:name w:val="Основной текст (31)"/>
    <w:basedOn w:val="310"/>
    <w:rsid w:val="00E63912"/>
    <w:rPr>
      <w:rFonts w:ascii="Times New Roman" w:eastAsia="Times New Roman" w:hAnsi="Times New Roman" w:cs="Times New Roman"/>
      <w:b/>
      <w:bCs/>
      <w:i w:val="0"/>
      <w:iCs w:val="0"/>
      <w:smallCaps w:val="0"/>
      <w:strike/>
      <w:color w:val="000000"/>
      <w:spacing w:val="0"/>
      <w:w w:val="100"/>
      <w:position w:val="0"/>
      <w:sz w:val="18"/>
      <w:szCs w:val="18"/>
      <w:u w:val="none"/>
      <w:lang w:val="uk-UA" w:eastAsia="uk-UA" w:bidi="uk-UA"/>
    </w:rPr>
  </w:style>
  <w:style w:type="character" w:customStyle="1" w:styleId="22TimesNewRoman7pt1pt">
    <w:name w:val="Основной текст (22) + Times New Roman;7 pt;Не полужирный;Не курсив;Интервал 1 pt"/>
    <w:basedOn w:val="220"/>
    <w:rsid w:val="00E63912"/>
    <w:rPr>
      <w:rFonts w:ascii="Times New Roman" w:eastAsia="Times New Roman" w:hAnsi="Times New Roman" w:cs="Times New Roman"/>
      <w:b/>
      <w:bCs/>
      <w:i/>
      <w:iCs/>
      <w:smallCaps w:val="0"/>
      <w:strike w:val="0"/>
      <w:color w:val="000000"/>
      <w:spacing w:val="20"/>
      <w:w w:val="100"/>
      <w:position w:val="0"/>
      <w:sz w:val="14"/>
      <w:szCs w:val="14"/>
      <w:u w:val="none"/>
      <w:lang w:val="uk-UA" w:eastAsia="uk-UA" w:bidi="uk-UA"/>
    </w:rPr>
  </w:style>
  <w:style w:type="character" w:customStyle="1" w:styleId="152">
    <w:name w:val="Колонтитул (15)_"/>
    <w:basedOn w:val="a0"/>
    <w:link w:val="153"/>
    <w:rsid w:val="00E63912"/>
    <w:rPr>
      <w:rFonts w:ascii="Palatino Linotype" w:eastAsia="Palatino Linotype" w:hAnsi="Palatino Linotype" w:cs="Palatino Linotype"/>
      <w:b/>
      <w:bCs/>
      <w:i w:val="0"/>
      <w:iCs w:val="0"/>
      <w:smallCaps w:val="0"/>
      <w:strike w:val="0"/>
      <w:sz w:val="40"/>
      <w:szCs w:val="40"/>
      <w:u w:val="none"/>
    </w:rPr>
  </w:style>
  <w:style w:type="character" w:customStyle="1" w:styleId="36">
    <w:name w:val="Подпись к картинке (3)_"/>
    <w:basedOn w:val="a0"/>
    <w:link w:val="37"/>
    <w:rsid w:val="00E63912"/>
    <w:rPr>
      <w:rFonts w:ascii="Times New Roman" w:eastAsia="Times New Roman" w:hAnsi="Times New Roman" w:cs="Times New Roman"/>
      <w:b/>
      <w:bCs/>
      <w:i w:val="0"/>
      <w:iCs w:val="0"/>
      <w:smallCaps w:val="0"/>
      <w:strike w:val="0"/>
      <w:sz w:val="15"/>
      <w:szCs w:val="15"/>
      <w:u w:val="none"/>
    </w:rPr>
  </w:style>
  <w:style w:type="character" w:customStyle="1" w:styleId="28pt1">
    <w:name w:val="Подпись к картинке (2) + 8 pt;Не курсив"/>
    <w:basedOn w:val="21"/>
    <w:rsid w:val="00E63912"/>
    <w:rPr>
      <w:rFonts w:ascii="Times New Roman" w:eastAsia="Times New Roman" w:hAnsi="Times New Roman" w:cs="Times New Roman"/>
      <w:b/>
      <w:bCs/>
      <w:i/>
      <w:iCs/>
      <w:smallCaps w:val="0"/>
      <w:strike w:val="0"/>
      <w:color w:val="000000"/>
      <w:spacing w:val="0"/>
      <w:w w:val="100"/>
      <w:position w:val="0"/>
      <w:sz w:val="16"/>
      <w:szCs w:val="16"/>
      <w:u w:val="none"/>
      <w:lang w:val="uk-UA" w:eastAsia="uk-UA" w:bidi="uk-UA"/>
    </w:rPr>
  </w:style>
  <w:style w:type="character" w:customStyle="1" w:styleId="22TimesNewRoman7pt0pt">
    <w:name w:val="Основной текст (22) + Times New Roman;7 pt;Не полужирный;Не курсив;Интервал 0 pt"/>
    <w:basedOn w:val="220"/>
    <w:rsid w:val="00E63912"/>
    <w:rPr>
      <w:rFonts w:ascii="Times New Roman" w:eastAsia="Times New Roman" w:hAnsi="Times New Roman" w:cs="Times New Roman"/>
      <w:b/>
      <w:bCs/>
      <w:i/>
      <w:iCs/>
      <w:smallCaps w:val="0"/>
      <w:strike w:val="0"/>
      <w:color w:val="000000"/>
      <w:spacing w:val="10"/>
      <w:w w:val="100"/>
      <w:position w:val="0"/>
      <w:sz w:val="14"/>
      <w:szCs w:val="14"/>
      <w:u w:val="none"/>
      <w:lang w:val="uk-UA" w:eastAsia="uk-UA" w:bidi="uk-UA"/>
    </w:rPr>
  </w:style>
  <w:style w:type="character" w:customStyle="1" w:styleId="22TimesNewRoman8pt">
    <w:name w:val="Основной текст (22) + Times New Roman;8 pt;Не курсив"/>
    <w:basedOn w:val="220"/>
    <w:rsid w:val="00E63912"/>
    <w:rPr>
      <w:rFonts w:ascii="Times New Roman" w:eastAsia="Times New Roman" w:hAnsi="Times New Roman" w:cs="Times New Roman"/>
      <w:b/>
      <w:bCs/>
      <w:i/>
      <w:iCs/>
      <w:smallCaps w:val="0"/>
      <w:strike w:val="0"/>
      <w:color w:val="000000"/>
      <w:spacing w:val="0"/>
      <w:w w:val="100"/>
      <w:position w:val="0"/>
      <w:sz w:val="16"/>
      <w:szCs w:val="16"/>
      <w:u w:val="none"/>
      <w:lang w:val="uk-UA" w:eastAsia="uk-UA" w:bidi="uk-UA"/>
    </w:rPr>
  </w:style>
  <w:style w:type="character" w:customStyle="1" w:styleId="22TimesNewRoman85pt">
    <w:name w:val="Основной текст (22) + Times New Roman;8;5 pt"/>
    <w:basedOn w:val="220"/>
    <w:rsid w:val="00E63912"/>
    <w:rPr>
      <w:rFonts w:ascii="Times New Roman" w:eastAsia="Times New Roman" w:hAnsi="Times New Roman" w:cs="Times New Roman"/>
      <w:b/>
      <w:bCs/>
      <w:i/>
      <w:iCs/>
      <w:smallCaps w:val="0"/>
      <w:strike w:val="0"/>
      <w:color w:val="000000"/>
      <w:spacing w:val="0"/>
      <w:w w:val="100"/>
      <w:position w:val="0"/>
      <w:sz w:val="17"/>
      <w:szCs w:val="17"/>
      <w:u w:val="single"/>
      <w:lang w:val="uk-UA" w:eastAsia="uk-UA" w:bidi="uk-UA"/>
    </w:rPr>
  </w:style>
  <w:style w:type="character" w:customStyle="1" w:styleId="360">
    <w:name w:val="Основной текст (36)_"/>
    <w:basedOn w:val="a0"/>
    <w:link w:val="361"/>
    <w:rsid w:val="00E63912"/>
    <w:rPr>
      <w:rFonts w:ascii="Segoe UI" w:eastAsia="Segoe UI" w:hAnsi="Segoe UI" w:cs="Segoe UI"/>
      <w:b w:val="0"/>
      <w:bCs w:val="0"/>
      <w:i w:val="0"/>
      <w:iCs w:val="0"/>
      <w:smallCaps w:val="0"/>
      <w:strike w:val="0"/>
      <w:spacing w:val="-10"/>
      <w:sz w:val="14"/>
      <w:szCs w:val="14"/>
      <w:u w:val="none"/>
    </w:rPr>
  </w:style>
  <w:style w:type="character" w:customStyle="1" w:styleId="362">
    <w:name w:val="Основной текст (36)"/>
    <w:basedOn w:val="360"/>
    <w:rsid w:val="00E63912"/>
    <w:rPr>
      <w:rFonts w:ascii="Segoe UI" w:eastAsia="Segoe UI" w:hAnsi="Segoe UI" w:cs="Segoe UI"/>
      <w:b w:val="0"/>
      <w:bCs w:val="0"/>
      <w:i w:val="0"/>
      <w:iCs w:val="0"/>
      <w:smallCaps w:val="0"/>
      <w:strike w:val="0"/>
      <w:color w:val="000000"/>
      <w:spacing w:val="-10"/>
      <w:w w:val="100"/>
      <w:position w:val="0"/>
      <w:sz w:val="14"/>
      <w:szCs w:val="14"/>
      <w:u w:val="single"/>
      <w:lang w:val="uk-UA" w:eastAsia="uk-UA" w:bidi="uk-UA"/>
    </w:rPr>
  </w:style>
  <w:style w:type="character" w:customStyle="1" w:styleId="370">
    <w:name w:val="Основной текст (37)_"/>
    <w:basedOn w:val="a0"/>
    <w:link w:val="371"/>
    <w:rsid w:val="00E63912"/>
    <w:rPr>
      <w:rFonts w:ascii="Times New Roman" w:eastAsia="Times New Roman" w:hAnsi="Times New Roman" w:cs="Times New Roman"/>
      <w:b w:val="0"/>
      <w:bCs w:val="0"/>
      <w:i w:val="0"/>
      <w:iCs w:val="0"/>
      <w:smallCaps w:val="0"/>
      <w:strike w:val="0"/>
      <w:sz w:val="19"/>
      <w:szCs w:val="19"/>
      <w:u w:val="none"/>
    </w:rPr>
  </w:style>
  <w:style w:type="character" w:customStyle="1" w:styleId="162">
    <w:name w:val="Колонтитул (16)_"/>
    <w:basedOn w:val="a0"/>
    <w:link w:val="163"/>
    <w:rsid w:val="00E63912"/>
    <w:rPr>
      <w:rFonts w:ascii="Times New Roman" w:eastAsia="Times New Roman" w:hAnsi="Times New Roman" w:cs="Times New Roman"/>
      <w:b w:val="0"/>
      <w:bCs w:val="0"/>
      <w:i w:val="0"/>
      <w:iCs w:val="0"/>
      <w:smallCaps w:val="0"/>
      <w:strike w:val="0"/>
      <w:spacing w:val="0"/>
      <w:sz w:val="12"/>
      <w:szCs w:val="12"/>
      <w:u w:val="none"/>
    </w:rPr>
  </w:style>
  <w:style w:type="character" w:customStyle="1" w:styleId="1665pt">
    <w:name w:val="Колонтитул (16) + 6;5 pt"/>
    <w:basedOn w:val="162"/>
    <w:rsid w:val="00E63912"/>
    <w:rPr>
      <w:rFonts w:ascii="Times New Roman" w:eastAsia="Times New Roman" w:hAnsi="Times New Roman" w:cs="Times New Roman"/>
      <w:b/>
      <w:bCs/>
      <w:i w:val="0"/>
      <w:iCs w:val="0"/>
      <w:smallCaps w:val="0"/>
      <w:strike w:val="0"/>
      <w:color w:val="000000"/>
      <w:spacing w:val="0"/>
      <w:w w:val="100"/>
      <w:position w:val="0"/>
      <w:sz w:val="13"/>
      <w:szCs w:val="13"/>
      <w:u w:val="none"/>
      <w:lang w:val="uk-UA" w:eastAsia="uk-UA" w:bidi="uk-UA"/>
    </w:rPr>
  </w:style>
  <w:style w:type="character" w:customStyle="1" w:styleId="2f">
    <w:name w:val="Подпись к таблице (2)_"/>
    <w:basedOn w:val="a0"/>
    <w:link w:val="2f0"/>
    <w:rsid w:val="00E63912"/>
    <w:rPr>
      <w:rFonts w:ascii="Times New Roman" w:eastAsia="Times New Roman" w:hAnsi="Times New Roman" w:cs="Times New Roman"/>
      <w:b/>
      <w:bCs/>
      <w:i w:val="0"/>
      <w:iCs w:val="0"/>
      <w:smallCaps w:val="0"/>
      <w:strike w:val="0"/>
      <w:sz w:val="15"/>
      <w:szCs w:val="15"/>
      <w:u w:val="none"/>
    </w:rPr>
  </w:style>
  <w:style w:type="character" w:customStyle="1" w:styleId="2SegoeUI7pt0pt">
    <w:name w:val="Основной текст (2) + Segoe UI;7 pt;Интервал 0 pt"/>
    <w:basedOn w:val="24"/>
    <w:rsid w:val="00E63912"/>
    <w:rPr>
      <w:rFonts w:ascii="Segoe UI" w:eastAsia="Segoe UI" w:hAnsi="Segoe UI" w:cs="Segoe UI"/>
      <w:b w:val="0"/>
      <w:bCs w:val="0"/>
      <w:i w:val="0"/>
      <w:iCs w:val="0"/>
      <w:smallCaps w:val="0"/>
      <w:strike w:val="0"/>
      <w:color w:val="000000"/>
      <w:spacing w:val="-10"/>
      <w:w w:val="100"/>
      <w:position w:val="0"/>
      <w:sz w:val="14"/>
      <w:szCs w:val="14"/>
      <w:u w:val="none"/>
      <w:lang w:val="uk-UA" w:eastAsia="uk-UA" w:bidi="uk-UA"/>
    </w:rPr>
  </w:style>
  <w:style w:type="character" w:customStyle="1" w:styleId="26pt">
    <w:name w:val="Основной текст (2) + 6 pt"/>
    <w:basedOn w:val="24"/>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uk-UA" w:eastAsia="uk-UA" w:bidi="uk-UA"/>
    </w:rPr>
  </w:style>
  <w:style w:type="character" w:customStyle="1" w:styleId="27pt">
    <w:name w:val="Основной текст (2) + 7 pt;Полужирный;Курсив"/>
    <w:basedOn w:val="24"/>
    <w:rsid w:val="00E63912"/>
    <w:rPr>
      <w:rFonts w:ascii="Times New Roman" w:eastAsia="Times New Roman" w:hAnsi="Times New Roman" w:cs="Times New Roman"/>
      <w:b/>
      <w:bCs/>
      <w:i/>
      <w:iCs/>
      <w:smallCaps w:val="0"/>
      <w:strike w:val="0"/>
      <w:color w:val="000000"/>
      <w:spacing w:val="0"/>
      <w:w w:val="100"/>
      <w:position w:val="0"/>
      <w:sz w:val="14"/>
      <w:szCs w:val="14"/>
      <w:u w:val="none"/>
      <w:lang w:val="uk-UA" w:eastAsia="uk-UA" w:bidi="uk-UA"/>
    </w:rPr>
  </w:style>
  <w:style w:type="character" w:customStyle="1" w:styleId="285pt0">
    <w:name w:val="Основной текст (2) + 8;5 pt"/>
    <w:basedOn w:val="24"/>
    <w:rsid w:val="00E6391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style>
  <w:style w:type="character" w:customStyle="1" w:styleId="4SegoeUI11pt">
    <w:name w:val="Основной текст (4) + Segoe UI;11 pt;Не полужирный;Курсив"/>
    <w:basedOn w:val="4"/>
    <w:rsid w:val="00E63912"/>
    <w:rPr>
      <w:rFonts w:ascii="Segoe UI" w:eastAsia="Segoe UI" w:hAnsi="Segoe UI" w:cs="Segoe UI"/>
      <w:b/>
      <w:bCs/>
      <w:i/>
      <w:iCs/>
      <w:smallCaps w:val="0"/>
      <w:strike w:val="0"/>
      <w:color w:val="000000"/>
      <w:spacing w:val="0"/>
      <w:w w:val="100"/>
      <w:position w:val="0"/>
      <w:sz w:val="22"/>
      <w:szCs w:val="22"/>
      <w:u w:val="none"/>
      <w:lang w:val="uk-UA" w:eastAsia="uk-UA" w:bidi="uk-UA"/>
    </w:rPr>
  </w:style>
  <w:style w:type="character" w:customStyle="1" w:styleId="411pt0pt">
    <w:name w:val="Основной текст (4) + 11 pt;Не полужирный;Интервал 0 pt"/>
    <w:basedOn w:val="4"/>
    <w:rsid w:val="00E63912"/>
    <w:rPr>
      <w:rFonts w:ascii="Times New Roman" w:eastAsia="Times New Roman" w:hAnsi="Times New Roman" w:cs="Times New Roman"/>
      <w:b/>
      <w:bCs/>
      <w:i w:val="0"/>
      <w:iCs w:val="0"/>
      <w:smallCaps w:val="0"/>
      <w:strike w:val="0"/>
      <w:color w:val="000000"/>
      <w:spacing w:val="-10"/>
      <w:w w:val="100"/>
      <w:position w:val="0"/>
      <w:sz w:val="22"/>
      <w:szCs w:val="22"/>
      <w:u w:val="none"/>
      <w:lang w:val="uk-UA" w:eastAsia="uk-UA" w:bidi="uk-UA"/>
    </w:rPr>
  </w:style>
  <w:style w:type="character" w:customStyle="1" w:styleId="TimesNewRoman75pt0pt">
    <w:name w:val="Колонтитул + Times New Roman;7;5 pt;Не полужирный;Не курсив;Интервал 0 pt"/>
    <w:basedOn w:val="a6"/>
    <w:rsid w:val="00E63912"/>
    <w:rPr>
      <w:rFonts w:ascii="Times New Roman" w:eastAsia="Times New Roman" w:hAnsi="Times New Roman" w:cs="Times New Roman"/>
      <w:b/>
      <w:bCs/>
      <w:i/>
      <w:iCs/>
      <w:smallCaps w:val="0"/>
      <w:strike w:val="0"/>
      <w:color w:val="000000"/>
      <w:spacing w:val="10"/>
      <w:w w:val="100"/>
      <w:position w:val="0"/>
      <w:sz w:val="15"/>
      <w:szCs w:val="15"/>
      <w:u w:val="none"/>
      <w:lang w:val="uk-UA" w:eastAsia="uk-UA" w:bidi="uk-UA"/>
    </w:rPr>
  </w:style>
  <w:style w:type="character" w:customStyle="1" w:styleId="171">
    <w:name w:val="Колонтитул (17)_"/>
    <w:basedOn w:val="a0"/>
    <w:link w:val="172"/>
    <w:rsid w:val="00E63912"/>
    <w:rPr>
      <w:rFonts w:ascii="Palatino Linotype" w:eastAsia="Palatino Linotype" w:hAnsi="Palatino Linotype" w:cs="Palatino Linotype"/>
      <w:b w:val="0"/>
      <w:bCs w:val="0"/>
      <w:i/>
      <w:iCs/>
      <w:smallCaps w:val="0"/>
      <w:strike w:val="0"/>
      <w:sz w:val="19"/>
      <w:szCs w:val="19"/>
      <w:u w:val="none"/>
    </w:rPr>
  </w:style>
  <w:style w:type="character" w:customStyle="1" w:styleId="181">
    <w:name w:val="Колонтитул (18)_"/>
    <w:basedOn w:val="a0"/>
    <w:link w:val="182"/>
    <w:rsid w:val="00E63912"/>
    <w:rPr>
      <w:rFonts w:ascii="Times New Roman" w:eastAsia="Times New Roman" w:hAnsi="Times New Roman" w:cs="Times New Roman"/>
      <w:b w:val="0"/>
      <w:bCs w:val="0"/>
      <w:i/>
      <w:iCs/>
      <w:smallCaps w:val="0"/>
      <w:strike w:val="0"/>
      <w:sz w:val="13"/>
      <w:szCs w:val="13"/>
      <w:u w:val="none"/>
    </w:rPr>
  </w:style>
  <w:style w:type="character" w:customStyle="1" w:styleId="183">
    <w:name w:val="Колонтитул (18)"/>
    <w:basedOn w:val="181"/>
    <w:rsid w:val="00E63912"/>
    <w:rPr>
      <w:rFonts w:ascii="Times New Roman" w:eastAsia="Times New Roman" w:hAnsi="Times New Roman" w:cs="Times New Roman"/>
      <w:b w:val="0"/>
      <w:bCs w:val="0"/>
      <w:i/>
      <w:iCs/>
      <w:smallCaps w:val="0"/>
      <w:strike w:val="0"/>
      <w:color w:val="000000"/>
      <w:spacing w:val="0"/>
      <w:w w:val="100"/>
      <w:position w:val="0"/>
      <w:sz w:val="13"/>
      <w:szCs w:val="13"/>
      <w:u w:val="single"/>
      <w:lang w:val="uk-UA" w:eastAsia="uk-UA" w:bidi="uk-UA"/>
    </w:rPr>
  </w:style>
  <w:style w:type="character" w:customStyle="1" w:styleId="1665pt0">
    <w:name w:val="Колонтитул (16) + 6;5 pt"/>
    <w:basedOn w:val="162"/>
    <w:rsid w:val="00E63912"/>
    <w:rPr>
      <w:rFonts w:ascii="Times New Roman" w:eastAsia="Times New Roman" w:hAnsi="Times New Roman" w:cs="Times New Roman"/>
      <w:b/>
      <w:bCs/>
      <w:i w:val="0"/>
      <w:iCs w:val="0"/>
      <w:smallCaps w:val="0"/>
      <w:strike w:val="0"/>
      <w:color w:val="000000"/>
      <w:spacing w:val="0"/>
      <w:w w:val="100"/>
      <w:position w:val="0"/>
      <w:sz w:val="13"/>
      <w:szCs w:val="13"/>
      <w:u w:val="single"/>
      <w:lang w:val="uk-UA" w:eastAsia="uk-UA" w:bidi="uk-UA"/>
    </w:rPr>
  </w:style>
  <w:style w:type="character" w:customStyle="1" w:styleId="164">
    <w:name w:val="Колонтитул (16)"/>
    <w:basedOn w:val="162"/>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192">
    <w:name w:val="Колонтитул (19)_"/>
    <w:basedOn w:val="a0"/>
    <w:link w:val="193"/>
    <w:rsid w:val="00E63912"/>
    <w:rPr>
      <w:rFonts w:ascii="Segoe UI" w:eastAsia="Segoe UI" w:hAnsi="Segoe UI" w:cs="Segoe UI"/>
      <w:b/>
      <w:bCs/>
      <w:i/>
      <w:iCs/>
      <w:smallCaps w:val="0"/>
      <w:strike w:val="0"/>
      <w:sz w:val="11"/>
      <w:szCs w:val="11"/>
      <w:u w:val="none"/>
    </w:rPr>
  </w:style>
  <w:style w:type="character" w:customStyle="1" w:styleId="19TimesNewRoman">
    <w:name w:val="Колонтитул (19) + Times New Roman;Не полужирный;Не курсив"/>
    <w:basedOn w:val="192"/>
    <w:rsid w:val="00E63912"/>
    <w:rPr>
      <w:rFonts w:ascii="Times New Roman" w:eastAsia="Times New Roman" w:hAnsi="Times New Roman" w:cs="Times New Roman"/>
      <w:b/>
      <w:bCs/>
      <w:i/>
      <w:iCs/>
      <w:smallCaps w:val="0"/>
      <w:strike w:val="0"/>
      <w:color w:val="000000"/>
      <w:spacing w:val="0"/>
      <w:w w:val="100"/>
      <w:position w:val="0"/>
      <w:sz w:val="11"/>
      <w:szCs w:val="11"/>
      <w:u w:val="none"/>
      <w:lang w:val="uk-UA" w:eastAsia="uk-UA" w:bidi="uk-UA"/>
    </w:rPr>
  </w:style>
  <w:style w:type="character" w:customStyle="1" w:styleId="985pt4pt">
    <w:name w:val="Колонтитул (9) + 8;5 pt;Полужирный;Интервал 4 pt"/>
    <w:basedOn w:val="91"/>
    <w:rsid w:val="00E63912"/>
    <w:rPr>
      <w:rFonts w:ascii="Times New Roman" w:eastAsia="Times New Roman" w:hAnsi="Times New Roman" w:cs="Times New Roman"/>
      <w:b/>
      <w:bCs/>
      <w:i w:val="0"/>
      <w:iCs w:val="0"/>
      <w:smallCaps w:val="0"/>
      <w:strike w:val="0"/>
      <w:color w:val="000000"/>
      <w:spacing w:val="90"/>
      <w:w w:val="100"/>
      <w:position w:val="0"/>
      <w:sz w:val="17"/>
      <w:szCs w:val="17"/>
      <w:u w:val="none"/>
      <w:lang w:val="uk-UA" w:eastAsia="uk-UA" w:bidi="uk-UA"/>
    </w:rPr>
  </w:style>
  <w:style w:type="character" w:customStyle="1" w:styleId="96pt">
    <w:name w:val="Колонтитул (9) + 6 pt"/>
    <w:basedOn w:val="91"/>
    <w:rsid w:val="00E63912"/>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595pt">
    <w:name w:val="Основной текст (5) + 9;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184">
    <w:name w:val="Колонтитул (18) + Не курсив"/>
    <w:basedOn w:val="181"/>
    <w:rsid w:val="00E63912"/>
    <w:rPr>
      <w:rFonts w:ascii="Times New Roman" w:eastAsia="Times New Roman" w:hAnsi="Times New Roman" w:cs="Times New Roman"/>
      <w:b w:val="0"/>
      <w:bCs w:val="0"/>
      <w:i/>
      <w:iCs/>
      <w:smallCaps w:val="0"/>
      <w:strike w:val="0"/>
      <w:color w:val="000000"/>
      <w:spacing w:val="0"/>
      <w:w w:val="100"/>
      <w:position w:val="0"/>
      <w:sz w:val="13"/>
      <w:szCs w:val="13"/>
      <w:u w:val="none"/>
      <w:lang w:val="uk-UA" w:eastAsia="uk-UA" w:bidi="uk-UA"/>
    </w:rPr>
  </w:style>
  <w:style w:type="character" w:customStyle="1" w:styleId="180pt">
    <w:name w:val="Колонтитул (18) + Не курсив;Интервал 0 pt"/>
    <w:basedOn w:val="181"/>
    <w:rsid w:val="00E63912"/>
    <w:rPr>
      <w:rFonts w:ascii="Times New Roman" w:eastAsia="Times New Roman" w:hAnsi="Times New Roman" w:cs="Times New Roman"/>
      <w:b w:val="0"/>
      <w:bCs w:val="0"/>
      <w:i/>
      <w:iCs/>
      <w:smallCaps w:val="0"/>
      <w:strike w:val="0"/>
      <w:color w:val="000000"/>
      <w:spacing w:val="10"/>
      <w:w w:val="100"/>
      <w:position w:val="0"/>
      <w:sz w:val="13"/>
      <w:szCs w:val="13"/>
      <w:u w:val="none"/>
      <w:lang w:val="uk-UA" w:eastAsia="uk-UA" w:bidi="uk-UA"/>
    </w:rPr>
  </w:style>
  <w:style w:type="character" w:customStyle="1" w:styleId="203">
    <w:name w:val="Колонтитул (20)_"/>
    <w:basedOn w:val="a0"/>
    <w:link w:val="204"/>
    <w:rsid w:val="00E63912"/>
    <w:rPr>
      <w:rFonts w:ascii="Times New Roman" w:eastAsia="Times New Roman" w:hAnsi="Times New Roman" w:cs="Times New Roman"/>
      <w:b/>
      <w:bCs/>
      <w:i w:val="0"/>
      <w:iCs w:val="0"/>
      <w:smallCaps w:val="0"/>
      <w:strike w:val="0"/>
      <w:sz w:val="26"/>
      <w:szCs w:val="26"/>
      <w:u w:val="none"/>
    </w:rPr>
  </w:style>
  <w:style w:type="character" w:customStyle="1" w:styleId="2795pt0pt">
    <w:name w:val="Основной текст (27) + 9;5 pt;Не полужирный;Интервал 0 pt"/>
    <w:basedOn w:val="270"/>
    <w:rsid w:val="00E63912"/>
    <w:rPr>
      <w:rFonts w:ascii="Times New Roman" w:eastAsia="Times New Roman" w:hAnsi="Times New Roman" w:cs="Times New Roman"/>
      <w:b/>
      <w:bCs/>
      <w:i w:val="0"/>
      <w:iCs w:val="0"/>
      <w:smallCaps w:val="0"/>
      <w:strike w:val="0"/>
      <w:color w:val="000000"/>
      <w:spacing w:val="10"/>
      <w:w w:val="100"/>
      <w:position w:val="0"/>
      <w:sz w:val="19"/>
      <w:szCs w:val="19"/>
      <w:u w:val="none"/>
      <w:lang w:val="uk-UA" w:eastAsia="uk-UA" w:bidi="uk-UA"/>
    </w:rPr>
  </w:style>
  <w:style w:type="character" w:customStyle="1" w:styleId="38">
    <w:name w:val="Основной текст (38)_"/>
    <w:basedOn w:val="a0"/>
    <w:link w:val="380"/>
    <w:rsid w:val="00E63912"/>
    <w:rPr>
      <w:rFonts w:ascii="Segoe UI" w:eastAsia="Segoe UI" w:hAnsi="Segoe UI" w:cs="Segoe UI"/>
      <w:b w:val="0"/>
      <w:bCs w:val="0"/>
      <w:i/>
      <w:iCs/>
      <w:smallCaps w:val="0"/>
      <w:strike w:val="0"/>
      <w:sz w:val="22"/>
      <w:szCs w:val="22"/>
      <w:u w:val="none"/>
    </w:rPr>
  </w:style>
  <w:style w:type="character" w:customStyle="1" w:styleId="38TimesNewRoman105pt">
    <w:name w:val="Основной текст (38) + Times New Roman;10;5 pt;Полужирный"/>
    <w:basedOn w:val="38"/>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38TimesNewRoman0pt">
    <w:name w:val="Основной текст (38) + Times New Roman;Не курсив;Интервал 0 pt"/>
    <w:basedOn w:val="38"/>
    <w:rsid w:val="00E63912"/>
    <w:rPr>
      <w:rFonts w:ascii="Times New Roman" w:eastAsia="Times New Roman" w:hAnsi="Times New Roman" w:cs="Times New Roman"/>
      <w:b w:val="0"/>
      <w:bCs w:val="0"/>
      <w:i/>
      <w:iCs/>
      <w:smallCaps w:val="0"/>
      <w:strike w:val="0"/>
      <w:color w:val="000000"/>
      <w:spacing w:val="-10"/>
      <w:w w:val="100"/>
      <w:position w:val="0"/>
      <w:sz w:val="22"/>
      <w:szCs w:val="22"/>
      <w:u w:val="none"/>
      <w:lang w:val="uk-UA" w:eastAsia="uk-UA" w:bidi="uk-UA"/>
    </w:rPr>
  </w:style>
  <w:style w:type="character" w:customStyle="1" w:styleId="27SegoeUI">
    <w:name w:val="Основной текст (27) + Segoe UI;Не полужирный;Курсив"/>
    <w:basedOn w:val="270"/>
    <w:rsid w:val="00E63912"/>
    <w:rPr>
      <w:rFonts w:ascii="Segoe UI" w:eastAsia="Segoe UI" w:hAnsi="Segoe UI" w:cs="Segoe UI"/>
      <w:b/>
      <w:bCs/>
      <w:i/>
      <w:iCs/>
      <w:smallCaps w:val="0"/>
      <w:strike w:val="0"/>
      <w:color w:val="000000"/>
      <w:spacing w:val="0"/>
      <w:w w:val="100"/>
      <w:position w:val="0"/>
      <w:sz w:val="22"/>
      <w:szCs w:val="22"/>
      <w:u w:val="none"/>
      <w:lang w:val="uk-UA" w:eastAsia="uk-UA" w:bidi="uk-UA"/>
    </w:rPr>
  </w:style>
  <w:style w:type="character" w:customStyle="1" w:styleId="38TimesNewRoman95pt">
    <w:name w:val="Основной текст (38) + Times New Roman;9;5 pt;Полужирный;Не курсив"/>
    <w:basedOn w:val="38"/>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38TimesNewRoman">
    <w:name w:val="Основной текст (38) + Times New Roman;Полужирный;Не курсив"/>
    <w:basedOn w:val="38"/>
    <w:rsid w:val="00E63912"/>
    <w:rPr>
      <w:rFonts w:ascii="Times New Roman" w:eastAsia="Times New Roman" w:hAnsi="Times New Roman" w:cs="Times New Roman"/>
      <w:b/>
      <w:bCs/>
      <w:i/>
      <w:iCs/>
      <w:smallCaps w:val="0"/>
      <w:strike w:val="0"/>
      <w:color w:val="000000"/>
      <w:spacing w:val="0"/>
      <w:w w:val="100"/>
      <w:position w:val="0"/>
      <w:sz w:val="22"/>
      <w:szCs w:val="22"/>
      <w:u w:val="none"/>
      <w:lang w:val="uk-UA" w:eastAsia="uk-UA" w:bidi="uk-UA"/>
    </w:rPr>
  </w:style>
  <w:style w:type="character" w:customStyle="1" w:styleId="39">
    <w:name w:val="Основной текст (39)_"/>
    <w:basedOn w:val="a0"/>
    <w:link w:val="390"/>
    <w:rsid w:val="00E63912"/>
    <w:rPr>
      <w:rFonts w:ascii="Times New Roman" w:eastAsia="Times New Roman" w:hAnsi="Times New Roman" w:cs="Times New Roman"/>
      <w:b w:val="0"/>
      <w:bCs w:val="0"/>
      <w:i w:val="0"/>
      <w:iCs w:val="0"/>
      <w:smallCaps w:val="0"/>
      <w:strike w:val="0"/>
      <w:sz w:val="19"/>
      <w:szCs w:val="19"/>
      <w:u w:val="none"/>
    </w:rPr>
  </w:style>
  <w:style w:type="character" w:customStyle="1" w:styleId="391">
    <w:name w:val="Основной текст (39) + Малые прописные"/>
    <w:basedOn w:val="39"/>
    <w:rsid w:val="00E63912"/>
    <w:rPr>
      <w:rFonts w:ascii="Times New Roman" w:eastAsia="Times New Roman" w:hAnsi="Times New Roman" w:cs="Times New Roman"/>
      <w:b w:val="0"/>
      <w:bCs w:val="0"/>
      <w:i w:val="0"/>
      <w:iCs w:val="0"/>
      <w:smallCaps/>
      <w:strike w:val="0"/>
      <w:color w:val="000000"/>
      <w:spacing w:val="0"/>
      <w:w w:val="100"/>
      <w:position w:val="0"/>
      <w:sz w:val="19"/>
      <w:szCs w:val="19"/>
      <w:u w:val="none"/>
      <w:lang w:val="uk-UA" w:eastAsia="uk-UA" w:bidi="uk-UA"/>
    </w:rPr>
  </w:style>
  <w:style w:type="character" w:customStyle="1" w:styleId="400">
    <w:name w:val="Основной текст (40)_"/>
    <w:basedOn w:val="a0"/>
    <w:link w:val="401"/>
    <w:rsid w:val="00E63912"/>
    <w:rPr>
      <w:rFonts w:ascii="Garamond" w:eastAsia="Garamond" w:hAnsi="Garamond" w:cs="Garamond"/>
      <w:b/>
      <w:bCs/>
      <w:i w:val="0"/>
      <w:iCs w:val="0"/>
      <w:smallCaps w:val="0"/>
      <w:strike w:val="0"/>
      <w:u w:val="none"/>
    </w:rPr>
  </w:style>
  <w:style w:type="character" w:customStyle="1" w:styleId="2712pt-1pt">
    <w:name w:val="Основной текст (27) + 12 pt;Не полужирный;Интервал -1 pt"/>
    <w:basedOn w:val="270"/>
    <w:rsid w:val="00E63912"/>
    <w:rPr>
      <w:rFonts w:ascii="Times New Roman" w:eastAsia="Times New Roman" w:hAnsi="Times New Roman" w:cs="Times New Roman"/>
      <w:b/>
      <w:bCs/>
      <w:i w:val="0"/>
      <w:iCs w:val="0"/>
      <w:smallCaps w:val="0"/>
      <w:strike w:val="0"/>
      <w:color w:val="000000"/>
      <w:spacing w:val="-30"/>
      <w:w w:val="100"/>
      <w:position w:val="0"/>
      <w:sz w:val="24"/>
      <w:szCs w:val="24"/>
      <w:u w:val="none"/>
      <w:lang w:val="uk-UA" w:eastAsia="uk-UA" w:bidi="uk-UA"/>
    </w:rPr>
  </w:style>
  <w:style w:type="character" w:customStyle="1" w:styleId="410">
    <w:name w:val="Основной текст (41)_"/>
    <w:basedOn w:val="a0"/>
    <w:link w:val="411"/>
    <w:rsid w:val="00E63912"/>
    <w:rPr>
      <w:rFonts w:ascii="Times New Roman" w:eastAsia="Times New Roman" w:hAnsi="Times New Roman" w:cs="Times New Roman"/>
      <w:b w:val="0"/>
      <w:bCs w:val="0"/>
      <w:i/>
      <w:iCs/>
      <w:smallCaps w:val="0"/>
      <w:strike w:val="0"/>
      <w:sz w:val="22"/>
      <w:szCs w:val="22"/>
      <w:u w:val="none"/>
    </w:rPr>
  </w:style>
  <w:style w:type="character" w:customStyle="1" w:styleId="4112pt-1pt">
    <w:name w:val="Основной текст (41) + 12 pt;Не курсив;Интервал -1 pt"/>
    <w:basedOn w:val="410"/>
    <w:rsid w:val="00E63912"/>
    <w:rPr>
      <w:rFonts w:ascii="Times New Roman" w:eastAsia="Times New Roman" w:hAnsi="Times New Roman" w:cs="Times New Roman"/>
      <w:b w:val="0"/>
      <w:bCs w:val="0"/>
      <w:i/>
      <w:iCs/>
      <w:smallCaps w:val="0"/>
      <w:strike w:val="0"/>
      <w:color w:val="000000"/>
      <w:spacing w:val="-30"/>
      <w:w w:val="100"/>
      <w:position w:val="0"/>
      <w:sz w:val="24"/>
      <w:szCs w:val="24"/>
      <w:u w:val="none"/>
      <w:lang w:val="uk-UA" w:eastAsia="uk-UA" w:bidi="uk-UA"/>
    </w:rPr>
  </w:style>
  <w:style w:type="character" w:customStyle="1" w:styleId="2f1">
    <w:name w:val="Сноска (2)_"/>
    <w:basedOn w:val="a0"/>
    <w:link w:val="2f2"/>
    <w:rsid w:val="00E63912"/>
    <w:rPr>
      <w:rFonts w:ascii="Trebuchet MS" w:eastAsia="Trebuchet MS" w:hAnsi="Trebuchet MS" w:cs="Trebuchet MS"/>
      <w:b/>
      <w:bCs/>
      <w:i/>
      <w:iCs/>
      <w:smallCaps w:val="0"/>
      <w:strike w:val="0"/>
      <w:sz w:val="15"/>
      <w:szCs w:val="15"/>
      <w:u w:val="none"/>
    </w:rPr>
  </w:style>
  <w:style w:type="character" w:customStyle="1" w:styleId="2TimesNewRoman65pt0">
    <w:name w:val="Сноска (2) + Times New Roman;6;5 pt;Не курсив"/>
    <w:basedOn w:val="2f1"/>
    <w:rsid w:val="00E63912"/>
    <w:rPr>
      <w:rFonts w:ascii="Times New Roman" w:eastAsia="Times New Roman" w:hAnsi="Times New Roman" w:cs="Times New Roman"/>
      <w:b/>
      <w:bCs/>
      <w:i/>
      <w:iCs/>
      <w:smallCaps w:val="0"/>
      <w:strike w:val="0"/>
      <w:color w:val="000000"/>
      <w:spacing w:val="0"/>
      <w:w w:val="100"/>
      <w:position w:val="0"/>
      <w:sz w:val="13"/>
      <w:szCs w:val="13"/>
      <w:u w:val="none"/>
      <w:lang w:val="uk-UA" w:eastAsia="uk-UA" w:bidi="uk-UA"/>
    </w:rPr>
  </w:style>
  <w:style w:type="character" w:customStyle="1" w:styleId="2TimesNewRoman65pt1">
    <w:name w:val="Сноска (2) + Times New Roman;6;5 pt;Не курсив"/>
    <w:basedOn w:val="2f1"/>
    <w:rsid w:val="00E63912"/>
    <w:rPr>
      <w:rFonts w:ascii="Times New Roman" w:eastAsia="Times New Roman" w:hAnsi="Times New Roman" w:cs="Times New Roman"/>
      <w:b/>
      <w:bCs/>
      <w:i/>
      <w:iCs/>
      <w:smallCaps w:val="0"/>
      <w:strike/>
      <w:color w:val="000000"/>
      <w:spacing w:val="0"/>
      <w:w w:val="100"/>
      <w:position w:val="0"/>
      <w:sz w:val="13"/>
      <w:szCs w:val="13"/>
      <w:u w:val="none"/>
      <w:lang w:val="uk-UA" w:eastAsia="uk-UA" w:bidi="uk-UA"/>
    </w:rPr>
  </w:style>
  <w:style w:type="character" w:customStyle="1" w:styleId="2f3">
    <w:name w:val="Сноска (2)"/>
    <w:basedOn w:val="2f1"/>
    <w:rsid w:val="00E63912"/>
    <w:rPr>
      <w:rFonts w:ascii="Trebuchet MS" w:eastAsia="Trebuchet MS" w:hAnsi="Trebuchet MS" w:cs="Trebuchet MS"/>
      <w:b/>
      <w:bCs/>
      <w:i/>
      <w:iCs/>
      <w:smallCaps w:val="0"/>
      <w:strike/>
      <w:color w:val="000000"/>
      <w:spacing w:val="0"/>
      <w:w w:val="100"/>
      <w:position w:val="0"/>
      <w:sz w:val="15"/>
      <w:szCs w:val="15"/>
      <w:u w:val="none"/>
      <w:lang w:val="uk-UA" w:eastAsia="uk-UA" w:bidi="uk-UA"/>
    </w:rPr>
  </w:style>
  <w:style w:type="character" w:customStyle="1" w:styleId="420">
    <w:name w:val="Основной текст (42)_"/>
    <w:basedOn w:val="a0"/>
    <w:link w:val="421"/>
    <w:rsid w:val="00E63912"/>
    <w:rPr>
      <w:rFonts w:ascii="Times New Roman" w:eastAsia="Times New Roman" w:hAnsi="Times New Roman" w:cs="Times New Roman"/>
      <w:b w:val="0"/>
      <w:bCs w:val="0"/>
      <w:i w:val="0"/>
      <w:iCs w:val="0"/>
      <w:smallCaps w:val="0"/>
      <w:strike w:val="0"/>
      <w:sz w:val="24"/>
      <w:szCs w:val="24"/>
      <w:u w:val="none"/>
    </w:rPr>
  </w:style>
  <w:style w:type="character" w:customStyle="1" w:styleId="42-1pt">
    <w:name w:val="Основной текст (42) + Интервал -1 pt"/>
    <w:basedOn w:val="420"/>
    <w:rsid w:val="00E63912"/>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uk-UA" w:eastAsia="uk-UA" w:bidi="uk-UA"/>
    </w:rPr>
  </w:style>
  <w:style w:type="character" w:customStyle="1" w:styleId="430">
    <w:name w:val="Основной текст (43)_"/>
    <w:basedOn w:val="a0"/>
    <w:link w:val="431"/>
    <w:rsid w:val="00E63912"/>
    <w:rPr>
      <w:rFonts w:ascii="Times New Roman" w:eastAsia="Times New Roman" w:hAnsi="Times New Roman" w:cs="Times New Roman"/>
      <w:b/>
      <w:bCs/>
      <w:i w:val="0"/>
      <w:iCs w:val="0"/>
      <w:smallCaps w:val="0"/>
      <w:strike w:val="0"/>
      <w:sz w:val="15"/>
      <w:szCs w:val="15"/>
      <w:u w:val="none"/>
    </w:rPr>
  </w:style>
  <w:style w:type="character" w:customStyle="1" w:styleId="3a">
    <w:name w:val="Сноска (3)_"/>
    <w:basedOn w:val="a0"/>
    <w:link w:val="3b"/>
    <w:rsid w:val="00E63912"/>
    <w:rPr>
      <w:rFonts w:ascii="Times New Roman" w:eastAsia="Times New Roman" w:hAnsi="Times New Roman" w:cs="Times New Roman"/>
      <w:b/>
      <w:bCs/>
      <w:i w:val="0"/>
      <w:iCs w:val="0"/>
      <w:smallCaps w:val="0"/>
      <w:strike w:val="0"/>
      <w:sz w:val="15"/>
      <w:szCs w:val="15"/>
      <w:u w:val="none"/>
    </w:rPr>
  </w:style>
  <w:style w:type="character" w:customStyle="1" w:styleId="36pt">
    <w:name w:val="Сноска (3) + 6 pt;Не полужирный"/>
    <w:basedOn w:val="3a"/>
    <w:rsid w:val="00E63912"/>
    <w:rPr>
      <w:rFonts w:ascii="Times New Roman" w:eastAsia="Times New Roman" w:hAnsi="Times New Roman" w:cs="Times New Roman"/>
      <w:b/>
      <w:bCs/>
      <w:i w:val="0"/>
      <w:iCs w:val="0"/>
      <w:smallCaps w:val="0"/>
      <w:strike w:val="0"/>
      <w:color w:val="000000"/>
      <w:spacing w:val="0"/>
      <w:w w:val="100"/>
      <w:position w:val="0"/>
      <w:sz w:val="12"/>
      <w:szCs w:val="12"/>
      <w:u w:val="single"/>
      <w:lang w:val="uk-UA" w:eastAsia="uk-UA" w:bidi="uk-UA"/>
    </w:rPr>
  </w:style>
  <w:style w:type="character" w:customStyle="1" w:styleId="36pt0">
    <w:name w:val="Сноска (3) + 6 pt;Не полужирный"/>
    <w:basedOn w:val="3a"/>
    <w:rsid w:val="00E63912"/>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4b">
    <w:name w:val="Подпись к картинке (4)_"/>
    <w:basedOn w:val="a0"/>
    <w:link w:val="4c"/>
    <w:rsid w:val="00E63912"/>
    <w:rPr>
      <w:rFonts w:ascii="Segoe UI" w:eastAsia="Segoe UI" w:hAnsi="Segoe UI" w:cs="Segoe UI"/>
      <w:b w:val="0"/>
      <w:bCs w:val="0"/>
      <w:i w:val="0"/>
      <w:iCs w:val="0"/>
      <w:smallCaps w:val="0"/>
      <w:strike w:val="0"/>
      <w:sz w:val="36"/>
      <w:szCs w:val="36"/>
      <w:u w:val="none"/>
    </w:rPr>
  </w:style>
  <w:style w:type="character" w:customStyle="1" w:styleId="57">
    <w:name w:val="Подпись к картинке (5)_"/>
    <w:basedOn w:val="a0"/>
    <w:link w:val="58"/>
    <w:rsid w:val="00E63912"/>
    <w:rPr>
      <w:rFonts w:ascii="Times New Roman" w:eastAsia="Times New Roman" w:hAnsi="Times New Roman" w:cs="Times New Roman"/>
      <w:b/>
      <w:bCs/>
      <w:i w:val="0"/>
      <w:iCs w:val="0"/>
      <w:smallCaps w:val="0"/>
      <w:strike w:val="0"/>
      <w:sz w:val="26"/>
      <w:szCs w:val="26"/>
      <w:u w:val="none"/>
    </w:rPr>
  </w:style>
  <w:style w:type="character" w:customStyle="1" w:styleId="2485pt">
    <w:name w:val="Основной текст (24) + 8;5 pt;Не полужирный;Не курсив"/>
    <w:basedOn w:val="240"/>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4d">
    <w:name w:val="Сноска (4)_"/>
    <w:basedOn w:val="a0"/>
    <w:link w:val="4e"/>
    <w:rsid w:val="00E63912"/>
    <w:rPr>
      <w:rFonts w:ascii="Times New Roman" w:eastAsia="Times New Roman" w:hAnsi="Times New Roman" w:cs="Times New Roman"/>
      <w:b/>
      <w:bCs/>
      <w:i w:val="0"/>
      <w:iCs w:val="0"/>
      <w:smallCaps w:val="0"/>
      <w:strike w:val="0"/>
      <w:sz w:val="16"/>
      <w:szCs w:val="16"/>
      <w:u w:val="none"/>
    </w:rPr>
  </w:style>
  <w:style w:type="character" w:customStyle="1" w:styleId="212">
    <w:name w:val="Колонтитул (21)_"/>
    <w:basedOn w:val="a0"/>
    <w:link w:val="213"/>
    <w:rsid w:val="00E63912"/>
    <w:rPr>
      <w:rFonts w:ascii="Times New Roman" w:eastAsia="Times New Roman" w:hAnsi="Times New Roman" w:cs="Times New Roman"/>
      <w:b/>
      <w:bCs/>
      <w:i/>
      <w:iCs/>
      <w:smallCaps w:val="0"/>
      <w:strike w:val="0"/>
      <w:spacing w:val="0"/>
      <w:sz w:val="12"/>
      <w:szCs w:val="12"/>
      <w:u w:val="none"/>
    </w:rPr>
  </w:style>
  <w:style w:type="character" w:customStyle="1" w:styleId="2165pt0pt">
    <w:name w:val="Колонтитул (21) + 6;5 pt;Не курсив;Интервал 0 pt"/>
    <w:basedOn w:val="212"/>
    <w:rsid w:val="00E63912"/>
    <w:rPr>
      <w:rFonts w:ascii="Times New Roman" w:eastAsia="Times New Roman" w:hAnsi="Times New Roman" w:cs="Times New Roman"/>
      <w:b/>
      <w:bCs/>
      <w:i/>
      <w:iCs/>
      <w:smallCaps w:val="0"/>
      <w:strike w:val="0"/>
      <w:color w:val="000000"/>
      <w:spacing w:val="10"/>
      <w:w w:val="100"/>
      <w:position w:val="0"/>
      <w:sz w:val="13"/>
      <w:szCs w:val="13"/>
      <w:u w:val="none"/>
      <w:lang w:val="uk-UA" w:eastAsia="uk-UA" w:bidi="uk-UA"/>
    </w:rPr>
  </w:style>
  <w:style w:type="character" w:customStyle="1" w:styleId="2175pt">
    <w:name w:val="Колонтитул (21) + 7;5 pt;Не курсив"/>
    <w:basedOn w:val="212"/>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222">
    <w:name w:val="Колонтитул (22)_"/>
    <w:basedOn w:val="a0"/>
    <w:link w:val="223"/>
    <w:rsid w:val="00E63912"/>
    <w:rPr>
      <w:rFonts w:ascii="Franklin Gothic Heavy" w:eastAsia="Franklin Gothic Heavy" w:hAnsi="Franklin Gothic Heavy" w:cs="Franklin Gothic Heavy"/>
      <w:b w:val="0"/>
      <w:bCs w:val="0"/>
      <w:i w:val="0"/>
      <w:iCs w:val="0"/>
      <w:smallCaps w:val="0"/>
      <w:strike w:val="0"/>
      <w:sz w:val="13"/>
      <w:szCs w:val="13"/>
      <w:u w:val="none"/>
    </w:rPr>
  </w:style>
  <w:style w:type="character" w:customStyle="1" w:styleId="22TimesNewRoman">
    <w:name w:val="Колонтитул (22) + Times New Roman"/>
    <w:basedOn w:val="222"/>
    <w:rsid w:val="00E6391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2TimesNewRoman0pt">
    <w:name w:val="Колонтитул (22) + Times New Roman;Интервал 0 pt"/>
    <w:basedOn w:val="222"/>
    <w:rsid w:val="00E63912"/>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uk-UA" w:eastAsia="uk-UA" w:bidi="uk-UA"/>
    </w:rPr>
  </w:style>
  <w:style w:type="character" w:customStyle="1" w:styleId="224">
    <w:name w:val="Колонтитул (22)"/>
    <w:basedOn w:val="222"/>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single"/>
      <w:lang w:val="uk-UA" w:eastAsia="uk-UA" w:bidi="uk-UA"/>
    </w:rPr>
  </w:style>
  <w:style w:type="character" w:customStyle="1" w:styleId="59">
    <w:name w:val="Основной текст (5)"/>
    <w:basedOn w:val="53"/>
    <w:rsid w:val="00E63912"/>
    <w:rPr>
      <w:rFonts w:ascii="Times New Roman" w:eastAsia="Times New Roman" w:hAnsi="Times New Roman" w:cs="Times New Roman"/>
      <w:b/>
      <w:bCs/>
      <w:i w:val="0"/>
      <w:iCs w:val="0"/>
      <w:smallCaps w:val="0"/>
      <w:strike/>
      <w:color w:val="000000"/>
      <w:spacing w:val="0"/>
      <w:w w:val="100"/>
      <w:position w:val="0"/>
      <w:sz w:val="16"/>
      <w:szCs w:val="16"/>
      <w:u w:val="single"/>
      <w:lang w:val="uk-UA" w:eastAsia="uk-UA" w:bidi="uk-UA"/>
    </w:rPr>
  </w:style>
  <w:style w:type="character" w:customStyle="1" w:styleId="98pt1">
    <w:name w:val="Основной текст (9) + 8 pt;Не курсив"/>
    <w:basedOn w:val="9"/>
    <w:rsid w:val="00E63912"/>
    <w:rPr>
      <w:rFonts w:ascii="Times New Roman" w:eastAsia="Times New Roman" w:hAnsi="Times New Roman" w:cs="Times New Roman"/>
      <w:b/>
      <w:bCs/>
      <w:i/>
      <w:iCs/>
      <w:smallCaps w:val="0"/>
      <w:strike/>
      <w:color w:val="000000"/>
      <w:spacing w:val="0"/>
      <w:w w:val="100"/>
      <w:position w:val="0"/>
      <w:sz w:val="16"/>
      <w:szCs w:val="16"/>
      <w:u w:val="none"/>
      <w:lang w:val="uk-UA" w:eastAsia="uk-UA" w:bidi="uk-UA"/>
    </w:rPr>
  </w:style>
  <w:style w:type="character" w:customStyle="1" w:styleId="291pt">
    <w:name w:val="Основной текст (29) + Интервал 1 pt"/>
    <w:basedOn w:val="290"/>
    <w:rsid w:val="00E63912"/>
    <w:rPr>
      <w:rFonts w:ascii="Segoe UI" w:eastAsia="Segoe UI" w:hAnsi="Segoe UI" w:cs="Segoe UI"/>
      <w:b/>
      <w:bCs/>
      <w:i/>
      <w:iCs/>
      <w:smallCaps w:val="0"/>
      <w:strike w:val="0"/>
      <w:color w:val="000000"/>
      <w:spacing w:val="20"/>
      <w:w w:val="100"/>
      <w:position w:val="0"/>
      <w:sz w:val="13"/>
      <w:szCs w:val="13"/>
      <w:u w:val="none"/>
      <w:lang w:val="uk-UA" w:eastAsia="uk-UA" w:bidi="uk-UA"/>
    </w:rPr>
  </w:style>
  <w:style w:type="character" w:customStyle="1" w:styleId="297pt0pt">
    <w:name w:val="Основной текст (29) + 7 pt;Не полужирный;Не курсив;Интервал 0 pt"/>
    <w:basedOn w:val="290"/>
    <w:rsid w:val="00E63912"/>
    <w:rPr>
      <w:rFonts w:ascii="Segoe UI" w:eastAsia="Segoe UI" w:hAnsi="Segoe UI" w:cs="Segoe UI"/>
      <w:b/>
      <w:bCs/>
      <w:i/>
      <w:iCs/>
      <w:smallCaps w:val="0"/>
      <w:strike w:val="0"/>
      <w:color w:val="000000"/>
      <w:spacing w:val="-10"/>
      <w:w w:val="100"/>
      <w:position w:val="0"/>
      <w:sz w:val="14"/>
      <w:szCs w:val="14"/>
      <w:u w:val="none"/>
      <w:lang w:val="uk-UA" w:eastAsia="uk-UA" w:bidi="uk-UA"/>
    </w:rPr>
  </w:style>
  <w:style w:type="character" w:customStyle="1" w:styleId="124pt">
    <w:name w:val="Колонтитул (12) + Интервал 4 pt"/>
    <w:basedOn w:val="121"/>
    <w:rsid w:val="00E63912"/>
    <w:rPr>
      <w:rFonts w:ascii="Times New Roman" w:eastAsia="Times New Roman" w:hAnsi="Times New Roman" w:cs="Times New Roman"/>
      <w:b/>
      <w:bCs/>
      <w:i w:val="0"/>
      <w:iCs w:val="0"/>
      <w:smallCaps w:val="0"/>
      <w:strike w:val="0"/>
      <w:color w:val="000000"/>
      <w:spacing w:val="90"/>
      <w:w w:val="100"/>
      <w:position w:val="0"/>
      <w:sz w:val="17"/>
      <w:szCs w:val="17"/>
      <w:u w:val="none"/>
      <w:lang w:val="uk-UA" w:eastAsia="uk-UA" w:bidi="uk-UA"/>
    </w:rPr>
  </w:style>
  <w:style w:type="character" w:customStyle="1" w:styleId="440">
    <w:name w:val="Основной текст (44)_"/>
    <w:basedOn w:val="a0"/>
    <w:link w:val="441"/>
    <w:rsid w:val="00E63912"/>
    <w:rPr>
      <w:rFonts w:ascii="Franklin Gothic Heavy" w:eastAsia="Franklin Gothic Heavy" w:hAnsi="Franklin Gothic Heavy" w:cs="Franklin Gothic Heavy"/>
      <w:b w:val="0"/>
      <w:bCs w:val="0"/>
      <w:i w:val="0"/>
      <w:iCs w:val="0"/>
      <w:smallCaps w:val="0"/>
      <w:strike w:val="0"/>
      <w:sz w:val="13"/>
      <w:szCs w:val="13"/>
      <w:u w:val="none"/>
    </w:rPr>
  </w:style>
  <w:style w:type="character" w:customStyle="1" w:styleId="44TimesNewRoman6pt">
    <w:name w:val="Основной текст (44) + Times New Roman;6 pt"/>
    <w:basedOn w:val="440"/>
    <w:rsid w:val="00E63912"/>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22TimesNewRoman6pt">
    <w:name w:val="Основной текст (22) + Times New Roman;6 pt"/>
    <w:basedOn w:val="220"/>
    <w:rsid w:val="00E63912"/>
    <w:rPr>
      <w:rFonts w:ascii="Times New Roman" w:eastAsia="Times New Roman" w:hAnsi="Times New Roman" w:cs="Times New Roman"/>
      <w:b/>
      <w:bCs/>
      <w:i/>
      <w:iCs/>
      <w:smallCaps w:val="0"/>
      <w:strike w:val="0"/>
      <w:color w:val="000000"/>
      <w:spacing w:val="0"/>
      <w:w w:val="100"/>
      <w:position w:val="0"/>
      <w:sz w:val="12"/>
      <w:szCs w:val="12"/>
      <w:u w:val="none"/>
      <w:lang w:val="uk-UA" w:eastAsia="uk-UA" w:bidi="uk-UA"/>
    </w:rPr>
  </w:style>
  <w:style w:type="character" w:customStyle="1" w:styleId="22TimesNewRoman6pt0">
    <w:name w:val="Основной текст (22) + Times New Roman;6 pt;Не полужирный;Не курсив"/>
    <w:basedOn w:val="220"/>
    <w:rsid w:val="00E63912"/>
    <w:rPr>
      <w:rFonts w:ascii="Times New Roman" w:eastAsia="Times New Roman" w:hAnsi="Times New Roman" w:cs="Times New Roman"/>
      <w:b/>
      <w:bCs/>
      <w:i/>
      <w:iCs/>
      <w:smallCaps w:val="0"/>
      <w:strike w:val="0"/>
      <w:color w:val="000000"/>
      <w:spacing w:val="0"/>
      <w:w w:val="100"/>
      <w:position w:val="0"/>
      <w:sz w:val="12"/>
      <w:szCs w:val="12"/>
      <w:u w:val="none"/>
      <w:lang w:val="uk-UA" w:eastAsia="uk-UA" w:bidi="uk-UA"/>
    </w:rPr>
  </w:style>
  <w:style w:type="character" w:customStyle="1" w:styleId="575pt">
    <w:name w:val="Основной текст (5) + 7;5 pt"/>
    <w:basedOn w:val="53"/>
    <w:rsid w:val="00E63912"/>
    <w:rPr>
      <w:rFonts w:ascii="Times New Roman" w:eastAsia="Times New Roman" w:hAnsi="Times New Roman" w:cs="Times New Roman"/>
      <w:b/>
      <w:bCs/>
      <w:i w:val="0"/>
      <w:iCs w:val="0"/>
      <w:smallCaps w:val="0"/>
      <w:strike w:val="0"/>
      <w:color w:val="000000"/>
      <w:spacing w:val="0"/>
      <w:w w:val="100"/>
      <w:position w:val="0"/>
      <w:sz w:val="15"/>
      <w:szCs w:val="15"/>
      <w:u w:val="none"/>
      <w:lang w:val="uk-UA" w:eastAsia="uk-UA" w:bidi="uk-UA"/>
    </w:rPr>
  </w:style>
  <w:style w:type="character" w:customStyle="1" w:styleId="51pt">
    <w:name w:val="Основной текст (5) + Интервал 1 pt"/>
    <w:basedOn w:val="53"/>
    <w:rsid w:val="00E63912"/>
    <w:rPr>
      <w:rFonts w:ascii="Times New Roman" w:eastAsia="Times New Roman" w:hAnsi="Times New Roman" w:cs="Times New Roman"/>
      <w:b/>
      <w:bCs/>
      <w:i w:val="0"/>
      <w:iCs w:val="0"/>
      <w:smallCaps w:val="0"/>
      <w:strike w:val="0"/>
      <w:color w:val="000000"/>
      <w:spacing w:val="20"/>
      <w:w w:val="100"/>
      <w:position w:val="0"/>
      <w:sz w:val="16"/>
      <w:szCs w:val="16"/>
      <w:u w:val="none"/>
      <w:lang w:val="uk-UA" w:eastAsia="uk-UA" w:bidi="uk-UA"/>
    </w:rPr>
  </w:style>
  <w:style w:type="character" w:customStyle="1" w:styleId="ArialNarrow29pt">
    <w:name w:val="Другое + Arial Narrow;29 pt"/>
    <w:basedOn w:val="a4"/>
    <w:rsid w:val="00E63912"/>
    <w:rPr>
      <w:rFonts w:ascii="Arial Narrow" w:eastAsia="Arial Narrow" w:hAnsi="Arial Narrow" w:cs="Arial Narrow"/>
      <w:b w:val="0"/>
      <w:bCs w:val="0"/>
      <w:i w:val="0"/>
      <w:iCs w:val="0"/>
      <w:smallCaps w:val="0"/>
      <w:strike w:val="0"/>
      <w:color w:val="000000"/>
      <w:spacing w:val="0"/>
      <w:w w:val="100"/>
      <w:position w:val="0"/>
      <w:sz w:val="58"/>
      <w:szCs w:val="58"/>
      <w:u w:val="none"/>
      <w:lang w:val="uk-UA" w:eastAsia="uk-UA" w:bidi="uk-UA"/>
    </w:rPr>
  </w:style>
  <w:style w:type="character" w:customStyle="1" w:styleId="232">
    <w:name w:val="Колонтитул (23)_"/>
    <w:basedOn w:val="a0"/>
    <w:link w:val="233"/>
    <w:rsid w:val="00E63912"/>
    <w:rPr>
      <w:rFonts w:ascii="Palatino Linotype" w:eastAsia="Palatino Linotype" w:hAnsi="Palatino Linotype" w:cs="Palatino Linotype"/>
      <w:b/>
      <w:bCs/>
      <w:i/>
      <w:iCs/>
      <w:smallCaps w:val="0"/>
      <w:strike w:val="0"/>
      <w:sz w:val="16"/>
      <w:szCs w:val="16"/>
      <w:u w:val="none"/>
    </w:rPr>
  </w:style>
  <w:style w:type="character" w:customStyle="1" w:styleId="22TimesNewRoman0">
    <w:name w:val="Колонтитул (22) + Times New Roman"/>
    <w:basedOn w:val="222"/>
    <w:rsid w:val="00E63912"/>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uk-UA" w:eastAsia="uk-UA" w:bidi="uk-UA"/>
    </w:rPr>
  </w:style>
  <w:style w:type="character" w:customStyle="1" w:styleId="595pt0pt">
    <w:name w:val="Основной текст (5) + 9;5 pt;Курсив;Интервал 0 pt"/>
    <w:basedOn w:val="53"/>
    <w:rsid w:val="00E63912"/>
    <w:rPr>
      <w:rFonts w:ascii="Times New Roman" w:eastAsia="Times New Roman" w:hAnsi="Times New Roman" w:cs="Times New Roman"/>
      <w:b/>
      <w:bCs/>
      <w:i/>
      <w:iCs/>
      <w:smallCaps w:val="0"/>
      <w:strike w:val="0"/>
      <w:color w:val="000000"/>
      <w:spacing w:val="10"/>
      <w:w w:val="100"/>
      <w:position w:val="0"/>
      <w:sz w:val="19"/>
      <w:szCs w:val="19"/>
      <w:u w:val="none"/>
      <w:lang w:val="uk-UA" w:eastAsia="uk-UA" w:bidi="uk-UA"/>
    </w:rPr>
  </w:style>
  <w:style w:type="character" w:customStyle="1" w:styleId="5Consolas19pt">
    <w:name w:val="Основной текст (5) + Consolas;19 pt;Не полужирный"/>
    <w:basedOn w:val="53"/>
    <w:rsid w:val="00E63912"/>
    <w:rPr>
      <w:rFonts w:ascii="Consolas" w:eastAsia="Consolas" w:hAnsi="Consolas" w:cs="Consolas"/>
      <w:b/>
      <w:bCs/>
      <w:i w:val="0"/>
      <w:iCs w:val="0"/>
      <w:smallCaps w:val="0"/>
      <w:strike w:val="0"/>
      <w:color w:val="000000"/>
      <w:spacing w:val="0"/>
      <w:w w:val="100"/>
      <w:position w:val="0"/>
      <w:sz w:val="38"/>
      <w:szCs w:val="38"/>
      <w:u w:val="none"/>
      <w:lang w:val="uk-UA" w:eastAsia="uk-UA" w:bidi="uk-UA"/>
    </w:rPr>
  </w:style>
  <w:style w:type="character" w:customStyle="1" w:styleId="309pt">
    <w:name w:val="Основной текст (30) + 9 pt;Не полужирный;Курсив"/>
    <w:basedOn w:val="300"/>
    <w:rsid w:val="00E63912"/>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450">
    <w:name w:val="Основной текст (45)_"/>
    <w:basedOn w:val="a0"/>
    <w:link w:val="451"/>
    <w:rsid w:val="00E63912"/>
    <w:rPr>
      <w:rFonts w:ascii="Times New Roman" w:eastAsia="Times New Roman" w:hAnsi="Times New Roman" w:cs="Times New Roman"/>
      <w:b/>
      <w:bCs/>
      <w:i/>
      <w:iCs/>
      <w:smallCaps w:val="0"/>
      <w:strike w:val="0"/>
      <w:sz w:val="12"/>
      <w:szCs w:val="12"/>
      <w:u w:val="none"/>
    </w:rPr>
  </w:style>
  <w:style w:type="character" w:customStyle="1" w:styleId="460">
    <w:name w:val="Основной текст (46)_"/>
    <w:basedOn w:val="a0"/>
    <w:link w:val="461"/>
    <w:rsid w:val="00E63912"/>
    <w:rPr>
      <w:rFonts w:ascii="Times New Roman" w:eastAsia="Times New Roman" w:hAnsi="Times New Roman" w:cs="Times New Roman"/>
      <w:b/>
      <w:bCs/>
      <w:i/>
      <w:iCs/>
      <w:smallCaps w:val="0"/>
      <w:strike w:val="0"/>
      <w:spacing w:val="10"/>
      <w:sz w:val="19"/>
      <w:szCs w:val="19"/>
      <w:u w:val="none"/>
    </w:rPr>
  </w:style>
  <w:style w:type="character" w:customStyle="1" w:styleId="46Consolas19pt0pt">
    <w:name w:val="Основной текст (46) + Consolas;19 pt;Не полужирный;Не курсив;Интервал 0 pt"/>
    <w:basedOn w:val="460"/>
    <w:rsid w:val="00E63912"/>
    <w:rPr>
      <w:rFonts w:ascii="Consolas" w:eastAsia="Consolas" w:hAnsi="Consolas" w:cs="Consolas"/>
      <w:b/>
      <w:bCs/>
      <w:i/>
      <w:iCs/>
      <w:smallCaps w:val="0"/>
      <w:strike w:val="0"/>
      <w:color w:val="000000"/>
      <w:spacing w:val="0"/>
      <w:w w:val="100"/>
      <w:position w:val="0"/>
      <w:sz w:val="38"/>
      <w:szCs w:val="38"/>
      <w:u w:val="none"/>
      <w:lang w:val="uk-UA" w:eastAsia="uk-UA" w:bidi="uk-UA"/>
    </w:rPr>
  </w:style>
  <w:style w:type="character" w:customStyle="1" w:styleId="470">
    <w:name w:val="Основной текст (47)_"/>
    <w:basedOn w:val="a0"/>
    <w:link w:val="471"/>
    <w:rsid w:val="00E63912"/>
    <w:rPr>
      <w:rFonts w:ascii="Segoe UI" w:eastAsia="Segoe UI" w:hAnsi="Segoe UI" w:cs="Segoe UI"/>
      <w:b w:val="0"/>
      <w:bCs w:val="0"/>
      <w:i/>
      <w:iCs/>
      <w:smallCaps w:val="0"/>
      <w:strike w:val="0"/>
      <w:spacing w:val="-10"/>
      <w:sz w:val="11"/>
      <w:szCs w:val="11"/>
      <w:u w:val="none"/>
    </w:rPr>
  </w:style>
  <w:style w:type="character" w:customStyle="1" w:styleId="19TimesNewRoman9pt">
    <w:name w:val="Колонтитул (19) + Times New Roman;9 pt;Не полужирный;Не курсив"/>
    <w:basedOn w:val="192"/>
    <w:rsid w:val="00E63912"/>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2712pt0">
    <w:name w:val="Основной текст (27) + 12 pt;Не полужирный"/>
    <w:basedOn w:val="270"/>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322">
    <w:name w:val="Заголовок №3 (2)_"/>
    <w:basedOn w:val="a0"/>
    <w:link w:val="323"/>
    <w:rsid w:val="00E63912"/>
    <w:rPr>
      <w:rFonts w:ascii="Times New Roman" w:eastAsia="Times New Roman" w:hAnsi="Times New Roman" w:cs="Times New Roman"/>
      <w:b/>
      <w:bCs/>
      <w:i w:val="0"/>
      <w:iCs w:val="0"/>
      <w:smallCaps w:val="0"/>
      <w:strike w:val="0"/>
      <w:sz w:val="26"/>
      <w:szCs w:val="26"/>
      <w:u w:val="none"/>
    </w:rPr>
  </w:style>
  <w:style w:type="character" w:customStyle="1" w:styleId="32PalatinoLinotype">
    <w:name w:val="Заголовок №3 (2) + Palatino Linotype;Не полужирный"/>
    <w:basedOn w:val="322"/>
    <w:rsid w:val="00E63912"/>
    <w:rPr>
      <w:rFonts w:ascii="Palatino Linotype" w:eastAsia="Palatino Linotype" w:hAnsi="Palatino Linotype" w:cs="Palatino Linotype"/>
      <w:b/>
      <w:bCs/>
      <w:i w:val="0"/>
      <w:iCs w:val="0"/>
      <w:smallCaps w:val="0"/>
      <w:strike w:val="0"/>
      <w:color w:val="000000"/>
      <w:spacing w:val="0"/>
      <w:w w:val="100"/>
      <w:position w:val="0"/>
      <w:sz w:val="26"/>
      <w:szCs w:val="26"/>
      <w:u w:val="none"/>
      <w:lang w:val="uk-UA" w:eastAsia="uk-UA" w:bidi="uk-UA"/>
    </w:rPr>
  </w:style>
  <w:style w:type="character" w:customStyle="1" w:styleId="32FranklinGothicDemiCond11pt">
    <w:name w:val="Заголовок №3 (2) + Franklin Gothic Demi Cond;11 pt;Не полужирный"/>
    <w:basedOn w:val="322"/>
    <w:rsid w:val="00E63912"/>
    <w:rPr>
      <w:rFonts w:ascii="Franklin Gothic Demi Cond" w:eastAsia="Franklin Gothic Demi Cond" w:hAnsi="Franklin Gothic Demi Cond" w:cs="Franklin Gothic Demi Cond"/>
      <w:b/>
      <w:bCs/>
      <w:i w:val="0"/>
      <w:iCs w:val="0"/>
      <w:smallCaps w:val="0"/>
      <w:strike w:val="0"/>
      <w:color w:val="000000"/>
      <w:spacing w:val="0"/>
      <w:w w:val="100"/>
      <w:position w:val="0"/>
      <w:sz w:val="22"/>
      <w:szCs w:val="22"/>
      <w:u w:val="none"/>
      <w:lang w:val="uk-UA" w:eastAsia="uk-UA" w:bidi="uk-UA"/>
    </w:rPr>
  </w:style>
  <w:style w:type="character" w:customStyle="1" w:styleId="4211pt">
    <w:name w:val="Основной текст (42) + 11 pt;Курсив"/>
    <w:basedOn w:val="420"/>
    <w:rsid w:val="00E63912"/>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style>
  <w:style w:type="character" w:customStyle="1" w:styleId="422">
    <w:name w:val="Основной текст (42)"/>
    <w:basedOn w:val="420"/>
    <w:rsid w:val="00E6391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character" w:customStyle="1" w:styleId="480">
    <w:name w:val="Основной текст (48)_"/>
    <w:basedOn w:val="a0"/>
    <w:link w:val="481"/>
    <w:rsid w:val="00E63912"/>
    <w:rPr>
      <w:rFonts w:ascii="Segoe UI" w:eastAsia="Segoe UI" w:hAnsi="Segoe UI" w:cs="Segoe UI"/>
      <w:b/>
      <w:bCs/>
      <w:i/>
      <w:iCs/>
      <w:smallCaps w:val="0"/>
      <w:strike w:val="0"/>
      <w:sz w:val="14"/>
      <w:szCs w:val="14"/>
      <w:u w:val="none"/>
    </w:rPr>
  </w:style>
  <w:style w:type="character" w:customStyle="1" w:styleId="48TimesNewRoman75pt">
    <w:name w:val="Основной текст (48) + Times New Roman;7;5 pt;Не курсив"/>
    <w:basedOn w:val="480"/>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48TimesNewRoman75pt1pt">
    <w:name w:val="Основной текст (48) + Times New Roman;7;5 pt;Не курсив;Интервал 1 pt"/>
    <w:basedOn w:val="480"/>
    <w:rsid w:val="00E63912"/>
    <w:rPr>
      <w:rFonts w:ascii="Times New Roman" w:eastAsia="Times New Roman" w:hAnsi="Times New Roman" w:cs="Times New Roman"/>
      <w:b/>
      <w:bCs/>
      <w:i/>
      <w:iCs/>
      <w:smallCaps w:val="0"/>
      <w:strike w:val="0"/>
      <w:color w:val="000000"/>
      <w:spacing w:val="20"/>
      <w:w w:val="100"/>
      <w:position w:val="0"/>
      <w:sz w:val="15"/>
      <w:szCs w:val="15"/>
      <w:u w:val="none"/>
      <w:lang w:val="uk-UA" w:eastAsia="uk-UA" w:bidi="uk-UA"/>
    </w:rPr>
  </w:style>
  <w:style w:type="character" w:customStyle="1" w:styleId="ae">
    <w:name w:val="Подпись к таблице_"/>
    <w:basedOn w:val="a0"/>
    <w:link w:val="af"/>
    <w:rsid w:val="00E63912"/>
    <w:rPr>
      <w:rFonts w:ascii="Times New Roman" w:eastAsia="Times New Roman" w:hAnsi="Times New Roman" w:cs="Times New Roman"/>
      <w:b/>
      <w:bCs/>
      <w:i w:val="0"/>
      <w:iCs w:val="0"/>
      <w:smallCaps w:val="0"/>
      <w:strike w:val="0"/>
      <w:sz w:val="16"/>
      <w:szCs w:val="16"/>
      <w:u w:val="none"/>
    </w:rPr>
  </w:style>
  <w:style w:type="character" w:customStyle="1" w:styleId="3c">
    <w:name w:val="Подпись к таблице (3)_"/>
    <w:basedOn w:val="a0"/>
    <w:link w:val="3d"/>
    <w:rsid w:val="00E63912"/>
    <w:rPr>
      <w:rFonts w:ascii="Times New Roman" w:eastAsia="Times New Roman" w:hAnsi="Times New Roman" w:cs="Times New Roman"/>
      <w:b/>
      <w:bCs/>
      <w:i/>
      <w:iCs/>
      <w:smallCaps w:val="0"/>
      <w:strike w:val="0"/>
      <w:sz w:val="17"/>
      <w:szCs w:val="17"/>
      <w:u w:val="none"/>
    </w:rPr>
  </w:style>
  <w:style w:type="character" w:customStyle="1" w:styleId="3e">
    <w:name w:val="Подпись к таблице (3) + Не полужирный;Не курсив"/>
    <w:basedOn w:val="3c"/>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27pt0">
    <w:name w:val="Основной текст (2) + 7 pt"/>
    <w:basedOn w:val="24"/>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uk-UA" w:eastAsia="uk-UA" w:bidi="uk-UA"/>
    </w:rPr>
  </w:style>
  <w:style w:type="character" w:customStyle="1" w:styleId="490">
    <w:name w:val="Основной текст (49)_"/>
    <w:basedOn w:val="a0"/>
    <w:link w:val="491"/>
    <w:rsid w:val="00E63912"/>
    <w:rPr>
      <w:rFonts w:ascii="Times New Roman" w:eastAsia="Times New Roman" w:hAnsi="Times New Roman" w:cs="Times New Roman"/>
      <w:b/>
      <w:bCs/>
      <w:i/>
      <w:iCs/>
      <w:smallCaps w:val="0"/>
      <w:strike w:val="0"/>
      <w:sz w:val="23"/>
      <w:szCs w:val="23"/>
      <w:u w:val="none"/>
    </w:rPr>
  </w:style>
  <w:style w:type="character" w:customStyle="1" w:styleId="500">
    <w:name w:val="Основной текст (50)_"/>
    <w:basedOn w:val="a0"/>
    <w:link w:val="501"/>
    <w:rsid w:val="00E63912"/>
    <w:rPr>
      <w:rFonts w:ascii="Franklin Gothic Heavy" w:eastAsia="Franklin Gothic Heavy" w:hAnsi="Franklin Gothic Heavy" w:cs="Franklin Gothic Heavy"/>
      <w:b w:val="0"/>
      <w:bCs w:val="0"/>
      <w:i w:val="0"/>
      <w:iCs w:val="0"/>
      <w:smallCaps w:val="0"/>
      <w:strike w:val="0"/>
      <w:sz w:val="15"/>
      <w:szCs w:val="15"/>
      <w:u w:val="none"/>
    </w:rPr>
  </w:style>
  <w:style w:type="character" w:customStyle="1" w:styleId="50TimesNewRoman95pt">
    <w:name w:val="Основной текст (50) + Times New Roman;9;5 pt"/>
    <w:basedOn w:val="500"/>
    <w:rsid w:val="00E63912"/>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uk-UA" w:eastAsia="uk-UA" w:bidi="uk-UA"/>
    </w:rPr>
  </w:style>
  <w:style w:type="character" w:customStyle="1" w:styleId="502">
    <w:name w:val="Основной текст (50)"/>
    <w:basedOn w:val="50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5"/>
      <w:szCs w:val="15"/>
      <w:u w:val="single"/>
      <w:lang w:val="uk-UA" w:eastAsia="uk-UA" w:bidi="uk-UA"/>
    </w:rPr>
  </w:style>
  <w:style w:type="character" w:customStyle="1" w:styleId="19TimesNewRoman65pt0pt">
    <w:name w:val="Колонтитул (19) + Times New Roman;6;5 pt;Не курсив;Интервал 0 pt"/>
    <w:basedOn w:val="192"/>
    <w:rsid w:val="00E63912"/>
    <w:rPr>
      <w:rFonts w:ascii="Times New Roman" w:eastAsia="Times New Roman" w:hAnsi="Times New Roman" w:cs="Times New Roman"/>
      <w:b/>
      <w:bCs/>
      <w:i/>
      <w:iCs/>
      <w:smallCaps w:val="0"/>
      <w:strike w:val="0"/>
      <w:color w:val="000000"/>
      <w:spacing w:val="10"/>
      <w:w w:val="100"/>
      <w:position w:val="0"/>
      <w:sz w:val="13"/>
      <w:szCs w:val="13"/>
      <w:u w:val="none"/>
      <w:lang w:val="uk-UA" w:eastAsia="uk-UA" w:bidi="uk-UA"/>
    </w:rPr>
  </w:style>
  <w:style w:type="character" w:customStyle="1" w:styleId="2105pt">
    <w:name w:val="Основной текст (2) + 10;5 pt;Полужирный;Курсив"/>
    <w:basedOn w:val="24"/>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2f4">
    <w:name w:val="Основной текст (2) + 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510">
    <w:name w:val="Основной текст (51)_"/>
    <w:basedOn w:val="a0"/>
    <w:link w:val="511"/>
    <w:rsid w:val="00E63912"/>
    <w:rPr>
      <w:rFonts w:ascii="Times New Roman" w:eastAsia="Times New Roman" w:hAnsi="Times New Roman" w:cs="Times New Roman"/>
      <w:b/>
      <w:bCs/>
      <w:i w:val="0"/>
      <w:iCs w:val="0"/>
      <w:smallCaps w:val="0"/>
      <w:strike w:val="0"/>
      <w:sz w:val="12"/>
      <w:szCs w:val="12"/>
      <w:u w:val="none"/>
    </w:rPr>
  </w:style>
  <w:style w:type="character" w:customStyle="1" w:styleId="512">
    <w:name w:val="Основной текст (51)"/>
    <w:basedOn w:val="510"/>
    <w:rsid w:val="00E63912"/>
    <w:rPr>
      <w:rFonts w:ascii="Times New Roman" w:eastAsia="Times New Roman" w:hAnsi="Times New Roman" w:cs="Times New Roman"/>
      <w:b/>
      <w:bCs/>
      <w:i w:val="0"/>
      <w:iCs w:val="0"/>
      <w:smallCaps w:val="0"/>
      <w:strike w:val="0"/>
      <w:color w:val="000000"/>
      <w:spacing w:val="0"/>
      <w:w w:val="100"/>
      <w:position w:val="0"/>
      <w:sz w:val="12"/>
      <w:szCs w:val="12"/>
      <w:u w:val="single"/>
      <w:lang w:val="uk-UA" w:eastAsia="uk-UA" w:bidi="uk-UA"/>
    </w:rPr>
  </w:style>
  <w:style w:type="character" w:customStyle="1" w:styleId="51FranklinGothicHeavy65pt">
    <w:name w:val="Основной текст (51) + Franklin Gothic Heavy;6;5 pt;Не полужирный"/>
    <w:basedOn w:val="510"/>
    <w:rsid w:val="00E63912"/>
    <w:rPr>
      <w:rFonts w:ascii="Franklin Gothic Heavy" w:eastAsia="Franklin Gothic Heavy" w:hAnsi="Franklin Gothic Heavy" w:cs="Franklin Gothic Heavy"/>
      <w:b/>
      <w:bCs/>
      <w:i w:val="0"/>
      <w:iCs w:val="0"/>
      <w:smallCaps w:val="0"/>
      <w:strike w:val="0"/>
      <w:color w:val="000000"/>
      <w:spacing w:val="0"/>
      <w:w w:val="100"/>
      <w:position w:val="0"/>
      <w:sz w:val="13"/>
      <w:szCs w:val="13"/>
      <w:u w:val="single"/>
      <w:lang w:val="uk-UA" w:eastAsia="uk-UA" w:bidi="uk-UA"/>
    </w:rPr>
  </w:style>
  <w:style w:type="character" w:customStyle="1" w:styleId="68">
    <w:name w:val="Подпись к картинке (6)_"/>
    <w:basedOn w:val="a0"/>
    <w:link w:val="69"/>
    <w:rsid w:val="00E63912"/>
    <w:rPr>
      <w:rFonts w:ascii="Times New Roman" w:eastAsia="Times New Roman" w:hAnsi="Times New Roman" w:cs="Times New Roman"/>
      <w:b/>
      <w:bCs/>
      <w:i w:val="0"/>
      <w:iCs w:val="0"/>
      <w:smallCaps w:val="0"/>
      <w:strike w:val="0"/>
      <w:sz w:val="34"/>
      <w:szCs w:val="34"/>
      <w:u w:val="none"/>
    </w:rPr>
  </w:style>
  <w:style w:type="character" w:customStyle="1" w:styleId="520">
    <w:name w:val="Основной текст (52)_"/>
    <w:basedOn w:val="a0"/>
    <w:link w:val="521"/>
    <w:rsid w:val="00E63912"/>
    <w:rPr>
      <w:rFonts w:ascii="Times New Roman" w:eastAsia="Times New Roman" w:hAnsi="Times New Roman" w:cs="Times New Roman"/>
      <w:b/>
      <w:bCs/>
      <w:i/>
      <w:iCs/>
      <w:smallCaps w:val="0"/>
      <w:strike w:val="0"/>
      <w:sz w:val="15"/>
      <w:szCs w:val="15"/>
      <w:u w:val="none"/>
    </w:rPr>
  </w:style>
  <w:style w:type="character" w:customStyle="1" w:styleId="5285pt0pt">
    <w:name w:val="Основной текст (52) + 8;5 pt;Не полужирный;Не курсив;Интервал 0 pt"/>
    <w:basedOn w:val="520"/>
    <w:rsid w:val="00E63912"/>
    <w:rPr>
      <w:rFonts w:ascii="Times New Roman" w:eastAsia="Times New Roman" w:hAnsi="Times New Roman" w:cs="Times New Roman"/>
      <w:b/>
      <w:bCs/>
      <w:i/>
      <w:iCs/>
      <w:smallCaps w:val="0"/>
      <w:strike w:val="0"/>
      <w:color w:val="000000"/>
      <w:spacing w:val="-10"/>
      <w:w w:val="100"/>
      <w:position w:val="0"/>
      <w:sz w:val="17"/>
      <w:szCs w:val="17"/>
      <w:u w:val="none"/>
      <w:lang w:val="uk-UA" w:eastAsia="uk-UA" w:bidi="uk-UA"/>
    </w:rPr>
  </w:style>
  <w:style w:type="character" w:customStyle="1" w:styleId="530">
    <w:name w:val="Основной текст (53)_"/>
    <w:basedOn w:val="a0"/>
    <w:link w:val="531"/>
    <w:rsid w:val="00E63912"/>
    <w:rPr>
      <w:rFonts w:ascii="Times New Roman" w:eastAsia="Times New Roman" w:hAnsi="Times New Roman" w:cs="Times New Roman"/>
      <w:b/>
      <w:bCs/>
      <w:i/>
      <w:iCs/>
      <w:smallCaps w:val="0"/>
      <w:strike w:val="0"/>
      <w:spacing w:val="0"/>
      <w:sz w:val="12"/>
      <w:szCs w:val="12"/>
      <w:u w:val="none"/>
    </w:rPr>
  </w:style>
  <w:style w:type="character" w:customStyle="1" w:styleId="537pt0pt">
    <w:name w:val="Основной текст (53) + 7 pt;Не полужирный;Не курсив;Интервал 0 pt"/>
    <w:basedOn w:val="530"/>
    <w:rsid w:val="00E63912"/>
    <w:rPr>
      <w:rFonts w:ascii="Times New Roman" w:eastAsia="Times New Roman" w:hAnsi="Times New Roman" w:cs="Times New Roman"/>
      <w:b/>
      <w:bCs/>
      <w:i/>
      <w:iCs/>
      <w:smallCaps w:val="0"/>
      <w:strike w:val="0"/>
      <w:color w:val="000000"/>
      <w:spacing w:val="10"/>
      <w:w w:val="100"/>
      <w:position w:val="0"/>
      <w:sz w:val="14"/>
      <w:szCs w:val="14"/>
      <w:u w:val="none"/>
      <w:lang w:val="uk-UA" w:eastAsia="uk-UA" w:bidi="uk-UA"/>
    </w:rPr>
  </w:style>
  <w:style w:type="character" w:customStyle="1" w:styleId="530pt">
    <w:name w:val="Основной текст (53) + Не полужирный;Не курсив;Интервал 0 pt"/>
    <w:basedOn w:val="530"/>
    <w:rsid w:val="00E63912"/>
    <w:rPr>
      <w:rFonts w:ascii="Times New Roman" w:eastAsia="Times New Roman" w:hAnsi="Times New Roman" w:cs="Times New Roman"/>
      <w:b/>
      <w:bCs/>
      <w:i/>
      <w:iCs/>
      <w:smallCaps w:val="0"/>
      <w:strike w:val="0"/>
      <w:color w:val="000000"/>
      <w:spacing w:val="10"/>
      <w:w w:val="100"/>
      <w:position w:val="0"/>
      <w:sz w:val="12"/>
      <w:szCs w:val="12"/>
      <w:u w:val="none"/>
      <w:lang w:val="uk-UA" w:eastAsia="uk-UA" w:bidi="uk-UA"/>
    </w:rPr>
  </w:style>
  <w:style w:type="character" w:customStyle="1" w:styleId="225">
    <w:name w:val="Основной текст (22)"/>
    <w:basedOn w:val="220"/>
    <w:rsid w:val="00E63912"/>
    <w:rPr>
      <w:rFonts w:ascii="Segoe UI" w:eastAsia="Segoe UI" w:hAnsi="Segoe UI" w:cs="Segoe UI"/>
      <w:b/>
      <w:bCs/>
      <w:i/>
      <w:iCs/>
      <w:smallCaps w:val="0"/>
      <w:strike w:val="0"/>
      <w:color w:val="000000"/>
      <w:spacing w:val="0"/>
      <w:w w:val="100"/>
      <w:position w:val="0"/>
      <w:sz w:val="11"/>
      <w:szCs w:val="11"/>
      <w:u w:val="single"/>
      <w:lang w:val="uk-UA" w:eastAsia="uk-UA" w:bidi="uk-UA"/>
    </w:rPr>
  </w:style>
  <w:style w:type="character" w:customStyle="1" w:styleId="27FranklinGothicDemiCond12pt">
    <w:name w:val="Основной текст (27) + Franklin Gothic Demi Cond;12 pt;Не полужирный"/>
    <w:basedOn w:val="270"/>
    <w:rsid w:val="00E63912"/>
    <w:rPr>
      <w:rFonts w:ascii="Franklin Gothic Demi Cond" w:eastAsia="Franklin Gothic Demi Cond" w:hAnsi="Franklin Gothic Demi Cond" w:cs="Franklin Gothic Demi Cond"/>
      <w:b/>
      <w:bCs/>
      <w:i w:val="0"/>
      <w:iCs w:val="0"/>
      <w:smallCaps w:val="0"/>
      <w:strike w:val="0"/>
      <w:color w:val="000000"/>
      <w:spacing w:val="0"/>
      <w:w w:val="100"/>
      <w:position w:val="0"/>
      <w:sz w:val="24"/>
      <w:szCs w:val="24"/>
      <w:u w:val="none"/>
      <w:lang w:val="uk-UA" w:eastAsia="uk-UA" w:bidi="uk-UA"/>
    </w:rPr>
  </w:style>
  <w:style w:type="character" w:customStyle="1" w:styleId="2712pt0pt">
    <w:name w:val="Основной текст (27) + 12 pt;Курсив;Интервал 0 pt"/>
    <w:basedOn w:val="270"/>
    <w:rsid w:val="00E63912"/>
    <w:rPr>
      <w:rFonts w:ascii="Times New Roman" w:eastAsia="Times New Roman" w:hAnsi="Times New Roman" w:cs="Times New Roman"/>
      <w:b/>
      <w:bCs/>
      <w:i/>
      <w:iCs/>
      <w:smallCaps w:val="0"/>
      <w:strike w:val="0"/>
      <w:color w:val="000000"/>
      <w:spacing w:val="-10"/>
      <w:w w:val="100"/>
      <w:position w:val="0"/>
      <w:sz w:val="24"/>
      <w:szCs w:val="24"/>
      <w:u w:val="none"/>
      <w:lang w:val="uk-UA" w:eastAsia="uk-UA" w:bidi="uk-UA"/>
    </w:rPr>
  </w:style>
  <w:style w:type="character" w:customStyle="1" w:styleId="2712pt1">
    <w:name w:val="Основной текст (27) + 12 pt;Не полужирный"/>
    <w:basedOn w:val="270"/>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540">
    <w:name w:val="Основной текст (54)_"/>
    <w:basedOn w:val="a0"/>
    <w:link w:val="541"/>
    <w:rsid w:val="00E63912"/>
    <w:rPr>
      <w:rFonts w:ascii="Times New Roman" w:eastAsia="Times New Roman" w:hAnsi="Times New Roman" w:cs="Times New Roman"/>
      <w:b w:val="0"/>
      <w:bCs w:val="0"/>
      <w:i w:val="0"/>
      <w:iCs w:val="0"/>
      <w:smallCaps w:val="0"/>
      <w:strike w:val="0"/>
      <w:sz w:val="17"/>
      <w:szCs w:val="17"/>
      <w:u w:val="none"/>
    </w:rPr>
  </w:style>
  <w:style w:type="character" w:customStyle="1" w:styleId="5411pt0pt">
    <w:name w:val="Основной текст (54) + 11 pt;Курсив;Интервал 0 pt"/>
    <w:basedOn w:val="540"/>
    <w:rsid w:val="00E63912"/>
    <w:rPr>
      <w:rFonts w:ascii="Times New Roman" w:eastAsia="Times New Roman" w:hAnsi="Times New Roman" w:cs="Times New Roman"/>
      <w:b w:val="0"/>
      <w:bCs w:val="0"/>
      <w:i/>
      <w:iCs/>
      <w:smallCaps w:val="0"/>
      <w:strike w:val="0"/>
      <w:color w:val="000000"/>
      <w:spacing w:val="-10"/>
      <w:w w:val="100"/>
      <w:position w:val="0"/>
      <w:sz w:val="22"/>
      <w:szCs w:val="22"/>
      <w:u w:val="none"/>
      <w:lang w:val="uk-UA" w:eastAsia="uk-UA" w:bidi="uk-UA"/>
    </w:rPr>
  </w:style>
  <w:style w:type="character" w:customStyle="1" w:styleId="54FranklinGothicHeavy0pt">
    <w:name w:val="Основной текст (54) + Franklin Gothic Heavy;Интервал 0 pt"/>
    <w:basedOn w:val="540"/>
    <w:rsid w:val="00E63912"/>
    <w:rPr>
      <w:rFonts w:ascii="Franklin Gothic Heavy" w:eastAsia="Franklin Gothic Heavy" w:hAnsi="Franklin Gothic Heavy" w:cs="Franklin Gothic Heavy"/>
      <w:b w:val="0"/>
      <w:bCs w:val="0"/>
      <w:i w:val="0"/>
      <w:iCs w:val="0"/>
      <w:smallCaps w:val="0"/>
      <w:strike w:val="0"/>
      <w:color w:val="000000"/>
      <w:spacing w:val="-10"/>
      <w:w w:val="100"/>
      <w:position w:val="0"/>
      <w:sz w:val="17"/>
      <w:szCs w:val="17"/>
      <w:u w:val="none"/>
      <w:lang w:val="uk-UA" w:eastAsia="uk-UA" w:bidi="uk-UA"/>
    </w:rPr>
  </w:style>
  <w:style w:type="character" w:customStyle="1" w:styleId="54FranklinGothicHeavy0pt0">
    <w:name w:val="Основной текст (54) + Franklin Gothic Heavy;Интервал 0 pt"/>
    <w:basedOn w:val="540"/>
    <w:rsid w:val="00E63912"/>
    <w:rPr>
      <w:rFonts w:ascii="Franklin Gothic Heavy" w:eastAsia="Franklin Gothic Heavy" w:hAnsi="Franklin Gothic Heavy" w:cs="Franklin Gothic Heavy"/>
      <w:b w:val="0"/>
      <w:bCs w:val="0"/>
      <w:i w:val="0"/>
      <w:iCs w:val="0"/>
      <w:smallCaps w:val="0"/>
      <w:strike w:val="0"/>
      <w:color w:val="000000"/>
      <w:spacing w:val="-10"/>
      <w:w w:val="100"/>
      <w:position w:val="0"/>
      <w:sz w:val="17"/>
      <w:szCs w:val="17"/>
      <w:u w:val="single"/>
      <w:lang w:val="uk-UA" w:eastAsia="uk-UA" w:bidi="uk-UA"/>
    </w:rPr>
  </w:style>
  <w:style w:type="character" w:customStyle="1" w:styleId="485pt">
    <w:name w:val="Основной текст (4) + 8;5 pt;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412pt0pt">
    <w:name w:val="Основной текст (4) + 12 pt;Курсив;Интервал 0 pt"/>
    <w:basedOn w:val="4"/>
    <w:rsid w:val="00E63912"/>
    <w:rPr>
      <w:rFonts w:ascii="Times New Roman" w:eastAsia="Times New Roman" w:hAnsi="Times New Roman" w:cs="Times New Roman"/>
      <w:b/>
      <w:bCs/>
      <w:i/>
      <w:iCs/>
      <w:smallCaps w:val="0"/>
      <w:strike w:val="0"/>
      <w:color w:val="000000"/>
      <w:spacing w:val="-10"/>
      <w:w w:val="100"/>
      <w:position w:val="0"/>
      <w:sz w:val="24"/>
      <w:szCs w:val="24"/>
      <w:u w:val="none"/>
      <w:lang w:val="uk-UA" w:eastAsia="uk-UA" w:bidi="uk-UA"/>
    </w:rPr>
  </w:style>
  <w:style w:type="character" w:customStyle="1" w:styleId="412pt">
    <w:name w:val="Основной текст (4) + 12 pt;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611pt-1pt">
    <w:name w:val="Основной текст (26) + 11 pt;Не полужирный;Курсив;Интервал -1 pt"/>
    <w:basedOn w:val="260"/>
    <w:rsid w:val="00E63912"/>
    <w:rPr>
      <w:rFonts w:ascii="Times New Roman" w:eastAsia="Times New Roman" w:hAnsi="Times New Roman" w:cs="Times New Roman"/>
      <w:b/>
      <w:bCs/>
      <w:i/>
      <w:iCs/>
      <w:smallCaps w:val="0"/>
      <w:strike w:val="0"/>
      <w:color w:val="000000"/>
      <w:spacing w:val="-20"/>
      <w:w w:val="100"/>
      <w:position w:val="0"/>
      <w:sz w:val="22"/>
      <w:szCs w:val="22"/>
      <w:u w:val="none"/>
      <w:lang w:val="uk-UA" w:eastAsia="uk-UA" w:bidi="uk-UA"/>
    </w:rPr>
  </w:style>
  <w:style w:type="character" w:customStyle="1" w:styleId="2695pt">
    <w:name w:val="Основной текст (26) + 9;5 pt"/>
    <w:basedOn w:val="260"/>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263">
    <w:name w:val="Основной текст (26)"/>
    <w:basedOn w:val="260"/>
    <w:rsid w:val="00E6391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2SegoeUI11pt">
    <w:name w:val="Основной текст (2) + Segoe UI;11 pt;Курсив"/>
    <w:basedOn w:val="24"/>
    <w:rsid w:val="00E63912"/>
    <w:rPr>
      <w:rFonts w:ascii="Segoe UI" w:eastAsia="Segoe UI" w:hAnsi="Segoe UI" w:cs="Segoe UI"/>
      <w:b w:val="0"/>
      <w:bCs w:val="0"/>
      <w:i/>
      <w:iCs/>
      <w:smallCaps w:val="0"/>
      <w:strike w:val="0"/>
      <w:color w:val="000000"/>
      <w:spacing w:val="0"/>
      <w:w w:val="100"/>
      <w:position w:val="0"/>
      <w:sz w:val="22"/>
      <w:szCs w:val="22"/>
      <w:u w:val="none"/>
      <w:lang w:val="uk-UA" w:eastAsia="uk-UA" w:bidi="uk-UA"/>
    </w:rPr>
  </w:style>
  <w:style w:type="character" w:customStyle="1" w:styleId="211pt0pt">
    <w:name w:val="Основной текст (2) + 11 pt;Интервал 0 pt"/>
    <w:basedOn w:val="24"/>
    <w:rsid w:val="00E63912"/>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uk-UA" w:eastAsia="uk-UA" w:bidi="uk-UA"/>
    </w:rPr>
  </w:style>
  <w:style w:type="character" w:customStyle="1" w:styleId="22TimesNewRoman85pt0">
    <w:name w:val="Основной текст (22) + Times New Roman;8;5 pt"/>
    <w:basedOn w:val="220"/>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22TimesNewRoman85pt1">
    <w:name w:val="Основной текст (22) + Times New Roman;8;5 pt;Не полужирный;Не курсив"/>
    <w:basedOn w:val="220"/>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820">
    <w:name w:val="Заголовок №8 (2)_"/>
    <w:basedOn w:val="a0"/>
    <w:link w:val="821"/>
    <w:rsid w:val="00E63912"/>
    <w:rPr>
      <w:rFonts w:ascii="Times New Roman" w:eastAsia="Times New Roman" w:hAnsi="Times New Roman" w:cs="Times New Roman"/>
      <w:b/>
      <w:bCs/>
      <w:i w:val="0"/>
      <w:iCs w:val="0"/>
      <w:smallCaps w:val="0"/>
      <w:strike w:val="0"/>
      <w:sz w:val="16"/>
      <w:szCs w:val="16"/>
      <w:u w:val="none"/>
    </w:rPr>
  </w:style>
  <w:style w:type="character" w:customStyle="1" w:styleId="44TimesNewRoman6pt0">
    <w:name w:val="Основной текст (44) + Times New Roman;6 pt;Малые прописные"/>
    <w:basedOn w:val="440"/>
    <w:rsid w:val="00E63912"/>
    <w:rPr>
      <w:rFonts w:ascii="Times New Roman" w:eastAsia="Times New Roman" w:hAnsi="Times New Roman" w:cs="Times New Roman"/>
      <w:b/>
      <w:bCs/>
      <w:i w:val="0"/>
      <w:iCs w:val="0"/>
      <w:smallCaps/>
      <w:strike w:val="0"/>
      <w:color w:val="000000"/>
      <w:spacing w:val="0"/>
      <w:w w:val="100"/>
      <w:position w:val="0"/>
      <w:sz w:val="12"/>
      <w:szCs w:val="12"/>
      <w:u w:val="none"/>
      <w:lang w:val="uk-UA" w:eastAsia="uk-UA" w:bidi="uk-UA"/>
    </w:rPr>
  </w:style>
  <w:style w:type="character" w:customStyle="1" w:styleId="44TimesNewRoman6pt1">
    <w:name w:val="Основной текст (44) + Times New Roman;6 pt;Малые прописные"/>
    <w:basedOn w:val="440"/>
    <w:rsid w:val="00E63912"/>
    <w:rPr>
      <w:rFonts w:ascii="Times New Roman" w:eastAsia="Times New Roman" w:hAnsi="Times New Roman" w:cs="Times New Roman"/>
      <w:b/>
      <w:bCs/>
      <w:i w:val="0"/>
      <w:iCs w:val="0"/>
      <w:smallCaps/>
      <w:strike w:val="0"/>
      <w:color w:val="000000"/>
      <w:spacing w:val="0"/>
      <w:w w:val="100"/>
      <w:position w:val="0"/>
      <w:sz w:val="12"/>
      <w:szCs w:val="12"/>
      <w:u w:val="single"/>
      <w:lang w:val="uk-UA" w:eastAsia="uk-UA" w:bidi="uk-UA"/>
    </w:rPr>
  </w:style>
  <w:style w:type="character" w:customStyle="1" w:styleId="44TrebuchetMS5pt">
    <w:name w:val="Основной текст (44) + Trebuchet MS;5 pt;Курсив"/>
    <w:basedOn w:val="440"/>
    <w:rsid w:val="00E63912"/>
    <w:rPr>
      <w:rFonts w:ascii="Trebuchet MS" w:eastAsia="Trebuchet MS" w:hAnsi="Trebuchet MS" w:cs="Trebuchet MS"/>
      <w:b w:val="0"/>
      <w:bCs w:val="0"/>
      <w:i/>
      <w:iCs/>
      <w:smallCaps w:val="0"/>
      <w:strike w:val="0"/>
      <w:color w:val="000000"/>
      <w:spacing w:val="0"/>
      <w:w w:val="100"/>
      <w:position w:val="0"/>
      <w:sz w:val="10"/>
      <w:szCs w:val="10"/>
      <w:u w:val="none"/>
      <w:lang w:val="uk-UA" w:eastAsia="uk-UA" w:bidi="uk-UA"/>
    </w:rPr>
  </w:style>
  <w:style w:type="character" w:customStyle="1" w:styleId="44TimesNewRoman6pt2">
    <w:name w:val="Основной текст (44) + Times New Roman;6 pt"/>
    <w:basedOn w:val="440"/>
    <w:rsid w:val="00E63912"/>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29pt">
    <w:name w:val="Основной текст (2) + 9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 w:type="character" w:customStyle="1" w:styleId="2BookmanOldStyle8pt1pt">
    <w:name w:val="Основной текст (2) + Bookman Old Style;8 pt;Курсив;Интервал 1 pt"/>
    <w:basedOn w:val="24"/>
    <w:rsid w:val="00E63912"/>
    <w:rPr>
      <w:rFonts w:ascii="Bookman Old Style" w:eastAsia="Bookman Old Style" w:hAnsi="Bookman Old Style" w:cs="Bookman Old Style"/>
      <w:b w:val="0"/>
      <w:bCs w:val="0"/>
      <w:i/>
      <w:iCs/>
      <w:smallCaps w:val="0"/>
      <w:strike w:val="0"/>
      <w:color w:val="000000"/>
      <w:spacing w:val="20"/>
      <w:w w:val="100"/>
      <w:position w:val="0"/>
      <w:sz w:val="16"/>
      <w:szCs w:val="16"/>
      <w:u w:val="none"/>
      <w:lang w:val="uk-UA" w:eastAsia="uk-UA" w:bidi="uk-UA"/>
    </w:rPr>
  </w:style>
  <w:style w:type="character" w:customStyle="1" w:styleId="275pt">
    <w:name w:val="Основной текст (2) + 7;5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5"/>
      <w:szCs w:val="15"/>
      <w:u w:val="none"/>
      <w:lang w:val="uk-UA" w:eastAsia="uk-UA" w:bidi="uk-UA"/>
    </w:rPr>
  </w:style>
  <w:style w:type="character" w:customStyle="1" w:styleId="275pt1pt">
    <w:name w:val="Основной текст (2) + 7;5 pt;Полужирный;Интервал 1 pt"/>
    <w:basedOn w:val="24"/>
    <w:rsid w:val="00E63912"/>
    <w:rPr>
      <w:rFonts w:ascii="Times New Roman" w:eastAsia="Times New Roman" w:hAnsi="Times New Roman" w:cs="Times New Roman"/>
      <w:b/>
      <w:bCs/>
      <w:i w:val="0"/>
      <w:iCs w:val="0"/>
      <w:smallCaps w:val="0"/>
      <w:strike w:val="0"/>
      <w:color w:val="000000"/>
      <w:spacing w:val="20"/>
      <w:w w:val="100"/>
      <w:position w:val="0"/>
      <w:sz w:val="15"/>
      <w:szCs w:val="15"/>
      <w:u w:val="none"/>
      <w:lang w:val="uk-UA" w:eastAsia="uk-UA" w:bidi="uk-UA"/>
    </w:rPr>
  </w:style>
  <w:style w:type="character" w:customStyle="1" w:styleId="2SegoeUI65pt">
    <w:name w:val="Основной текст (2) + Segoe UI;6;5 pt;Полужирный;Курсив"/>
    <w:basedOn w:val="24"/>
    <w:rsid w:val="00E63912"/>
    <w:rPr>
      <w:rFonts w:ascii="Segoe UI" w:eastAsia="Segoe UI" w:hAnsi="Segoe UI" w:cs="Segoe UI"/>
      <w:b/>
      <w:bCs/>
      <w:i/>
      <w:iCs/>
      <w:smallCaps w:val="0"/>
      <w:strike w:val="0"/>
      <w:color w:val="000000"/>
      <w:spacing w:val="0"/>
      <w:w w:val="100"/>
      <w:position w:val="0"/>
      <w:sz w:val="13"/>
      <w:szCs w:val="13"/>
      <w:u w:val="none"/>
      <w:lang w:val="uk-UA" w:eastAsia="uk-UA" w:bidi="uk-UA"/>
    </w:rPr>
  </w:style>
  <w:style w:type="character" w:customStyle="1" w:styleId="210pt">
    <w:name w:val="Основной текст (2) + 10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211pt-1pt">
    <w:name w:val="Основной текст (2) + 11 pt;Курсив;Интервал -1 pt"/>
    <w:basedOn w:val="24"/>
    <w:rsid w:val="00E63912"/>
    <w:rPr>
      <w:rFonts w:ascii="Times New Roman" w:eastAsia="Times New Roman" w:hAnsi="Times New Roman" w:cs="Times New Roman"/>
      <w:b w:val="0"/>
      <w:bCs w:val="0"/>
      <w:i/>
      <w:iCs/>
      <w:smallCaps w:val="0"/>
      <w:strike w:val="0"/>
      <w:color w:val="000000"/>
      <w:spacing w:val="-20"/>
      <w:w w:val="100"/>
      <w:position w:val="0"/>
      <w:sz w:val="22"/>
      <w:szCs w:val="22"/>
      <w:u w:val="none"/>
      <w:lang w:val="uk-UA" w:eastAsia="uk-UA" w:bidi="uk-UA"/>
    </w:rPr>
  </w:style>
  <w:style w:type="character" w:customStyle="1" w:styleId="78">
    <w:name w:val="Колонтитул (7) + Малые прописные"/>
    <w:basedOn w:val="74"/>
    <w:rsid w:val="00E63912"/>
    <w:rPr>
      <w:rFonts w:ascii="Segoe UI" w:eastAsia="Segoe UI" w:hAnsi="Segoe UI" w:cs="Segoe UI"/>
      <w:b w:val="0"/>
      <w:bCs w:val="0"/>
      <w:i w:val="0"/>
      <w:iCs w:val="0"/>
      <w:smallCaps/>
      <w:strike w:val="0"/>
      <w:color w:val="000000"/>
      <w:spacing w:val="0"/>
      <w:w w:val="100"/>
      <w:position w:val="0"/>
      <w:sz w:val="12"/>
      <w:szCs w:val="12"/>
      <w:u w:val="none"/>
      <w:lang w:val="uk-UA" w:eastAsia="uk-UA" w:bidi="uk-UA"/>
    </w:rPr>
  </w:style>
  <w:style w:type="character" w:customStyle="1" w:styleId="550">
    <w:name w:val="Основной текст (55)_"/>
    <w:basedOn w:val="a0"/>
    <w:link w:val="551"/>
    <w:rsid w:val="00E63912"/>
    <w:rPr>
      <w:rFonts w:ascii="Times New Roman" w:eastAsia="Times New Roman" w:hAnsi="Times New Roman" w:cs="Times New Roman"/>
      <w:b w:val="0"/>
      <w:bCs w:val="0"/>
      <w:i/>
      <w:iCs/>
      <w:smallCaps w:val="0"/>
      <w:strike w:val="0"/>
      <w:sz w:val="21"/>
      <w:szCs w:val="21"/>
      <w:u w:val="none"/>
    </w:rPr>
  </w:style>
  <w:style w:type="character" w:customStyle="1" w:styleId="552">
    <w:name w:val="Основной текст (55) + Не курсив"/>
    <w:basedOn w:val="550"/>
    <w:rsid w:val="00E63912"/>
    <w:rPr>
      <w:rFonts w:ascii="Times New Roman" w:eastAsia="Times New Roman" w:hAnsi="Times New Roman" w:cs="Times New Roman"/>
      <w:b w:val="0"/>
      <w:bCs w:val="0"/>
      <w:i/>
      <w:iCs/>
      <w:smallCaps w:val="0"/>
      <w:strike w:val="0"/>
      <w:color w:val="000000"/>
      <w:spacing w:val="0"/>
      <w:w w:val="100"/>
      <w:position w:val="0"/>
      <w:sz w:val="21"/>
      <w:szCs w:val="21"/>
      <w:u w:val="none"/>
      <w:lang w:val="uk-UA" w:eastAsia="uk-UA" w:bidi="uk-UA"/>
    </w:rPr>
  </w:style>
  <w:style w:type="character" w:customStyle="1" w:styleId="5595pt">
    <w:name w:val="Основной текст (55) + 9;5 pt;Не курсив"/>
    <w:basedOn w:val="550"/>
    <w:rsid w:val="00E63912"/>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2105pt0">
    <w:name w:val="Основной текст (2) + 10;5 pt;Курсив"/>
    <w:basedOn w:val="24"/>
    <w:rsid w:val="00E63912"/>
    <w:rPr>
      <w:rFonts w:ascii="Times New Roman" w:eastAsia="Times New Roman" w:hAnsi="Times New Roman" w:cs="Times New Roman"/>
      <w:b w:val="0"/>
      <w:bCs w:val="0"/>
      <w:i/>
      <w:iCs/>
      <w:smallCaps w:val="0"/>
      <w:strike w:val="0"/>
      <w:color w:val="000000"/>
      <w:spacing w:val="0"/>
      <w:w w:val="100"/>
      <w:position w:val="0"/>
      <w:sz w:val="21"/>
      <w:szCs w:val="21"/>
      <w:u w:val="none"/>
      <w:lang w:val="uk-UA" w:eastAsia="uk-UA" w:bidi="uk-UA"/>
    </w:rPr>
  </w:style>
  <w:style w:type="character" w:customStyle="1" w:styleId="2105pt1">
    <w:name w:val="Основной текст (2) + 10;5 pt"/>
    <w:basedOn w:val="24"/>
    <w:rsid w:val="00E6391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character" w:customStyle="1" w:styleId="411pt-1pt">
    <w:name w:val="Основной текст (4) + 11 pt;Не полужирный;Интервал -1 pt"/>
    <w:basedOn w:val="4"/>
    <w:rsid w:val="00E63912"/>
    <w:rPr>
      <w:rFonts w:ascii="Times New Roman" w:eastAsia="Times New Roman" w:hAnsi="Times New Roman" w:cs="Times New Roman"/>
      <w:b/>
      <w:bCs/>
      <w:i w:val="0"/>
      <w:iCs w:val="0"/>
      <w:smallCaps w:val="0"/>
      <w:strike w:val="0"/>
      <w:color w:val="000000"/>
      <w:spacing w:val="-20"/>
      <w:w w:val="100"/>
      <w:position w:val="0"/>
      <w:sz w:val="22"/>
      <w:szCs w:val="22"/>
      <w:u w:val="none"/>
      <w:lang w:val="uk-UA" w:eastAsia="uk-UA" w:bidi="uk-UA"/>
    </w:rPr>
  </w:style>
  <w:style w:type="character" w:customStyle="1" w:styleId="4PalatinoLinotype">
    <w:name w:val="Основной текст (4) + Palatino Linotype"/>
    <w:basedOn w:val="4"/>
    <w:rsid w:val="00E63912"/>
    <w:rPr>
      <w:rFonts w:ascii="Palatino Linotype" w:eastAsia="Palatino Linotype" w:hAnsi="Palatino Linotype" w:cs="Palatino Linotype"/>
      <w:b/>
      <w:bCs/>
      <w:i w:val="0"/>
      <w:iCs w:val="0"/>
      <w:smallCaps w:val="0"/>
      <w:strike w:val="0"/>
      <w:color w:val="000000"/>
      <w:spacing w:val="0"/>
      <w:w w:val="100"/>
      <w:position w:val="0"/>
      <w:sz w:val="19"/>
      <w:szCs w:val="19"/>
      <w:u w:val="none"/>
      <w:lang w:val="uk-UA" w:eastAsia="uk-UA" w:bidi="uk-UA"/>
    </w:rPr>
  </w:style>
  <w:style w:type="character" w:customStyle="1" w:styleId="412pt0">
    <w:name w:val="Основной текст (4) + 12 pt;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4105pt0">
    <w:name w:val="Основной текст (4) + 10;5 pt;Не полужирный;Курсив"/>
    <w:basedOn w:val="4"/>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4105pt1">
    <w:name w:val="Основной текст (4) + 10;5 pt;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29TimesNewRoman75pt1pt">
    <w:name w:val="Основной текст (29) + Times New Roman;7;5 pt;Не курсив;Интервал 1 pt"/>
    <w:basedOn w:val="290"/>
    <w:rsid w:val="00E63912"/>
    <w:rPr>
      <w:rFonts w:ascii="Times New Roman" w:eastAsia="Times New Roman" w:hAnsi="Times New Roman" w:cs="Times New Roman"/>
      <w:b/>
      <w:bCs/>
      <w:i/>
      <w:iCs/>
      <w:smallCaps w:val="0"/>
      <w:strike w:val="0"/>
      <w:color w:val="000000"/>
      <w:spacing w:val="20"/>
      <w:w w:val="100"/>
      <w:position w:val="0"/>
      <w:sz w:val="15"/>
      <w:szCs w:val="15"/>
      <w:u w:val="none"/>
      <w:lang w:val="uk-UA" w:eastAsia="uk-UA" w:bidi="uk-UA"/>
    </w:rPr>
  </w:style>
  <w:style w:type="character" w:customStyle="1" w:styleId="297pt0pt0">
    <w:name w:val="Основной текст (29) + 7 pt;Не полужирный;Не курсив;Интервал 0 pt"/>
    <w:basedOn w:val="290"/>
    <w:rsid w:val="00E63912"/>
    <w:rPr>
      <w:rFonts w:ascii="Segoe UI" w:eastAsia="Segoe UI" w:hAnsi="Segoe UI" w:cs="Segoe UI"/>
      <w:b/>
      <w:bCs/>
      <w:i/>
      <w:iCs/>
      <w:smallCaps w:val="0"/>
      <w:strike w:val="0"/>
      <w:color w:val="000000"/>
      <w:spacing w:val="10"/>
      <w:w w:val="100"/>
      <w:position w:val="0"/>
      <w:sz w:val="14"/>
      <w:szCs w:val="14"/>
      <w:u w:val="none"/>
      <w:lang w:val="uk-UA" w:eastAsia="uk-UA" w:bidi="uk-UA"/>
    </w:rPr>
  </w:style>
  <w:style w:type="character" w:customStyle="1" w:styleId="895pt0">
    <w:name w:val="Основной текст (8) + 9;5 pt;Не полужирный;Не курсив"/>
    <w:basedOn w:val="8"/>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243">
    <w:name w:val="Колонтитул (24)_"/>
    <w:basedOn w:val="a0"/>
    <w:link w:val="244"/>
    <w:rsid w:val="00E63912"/>
    <w:rPr>
      <w:rFonts w:ascii="Times New Roman" w:eastAsia="Times New Roman" w:hAnsi="Times New Roman" w:cs="Times New Roman"/>
      <w:b w:val="0"/>
      <w:bCs w:val="0"/>
      <w:i w:val="0"/>
      <w:iCs w:val="0"/>
      <w:smallCaps w:val="0"/>
      <w:strike w:val="0"/>
      <w:sz w:val="11"/>
      <w:szCs w:val="11"/>
      <w:u w:val="none"/>
    </w:rPr>
  </w:style>
  <w:style w:type="character" w:customStyle="1" w:styleId="245">
    <w:name w:val="Колонтитул (24) + Малые прописные"/>
    <w:basedOn w:val="243"/>
    <w:rsid w:val="00E63912"/>
    <w:rPr>
      <w:rFonts w:ascii="Times New Roman" w:eastAsia="Times New Roman" w:hAnsi="Times New Roman" w:cs="Times New Roman"/>
      <w:b w:val="0"/>
      <w:bCs w:val="0"/>
      <w:i w:val="0"/>
      <w:iCs w:val="0"/>
      <w:smallCaps/>
      <w:strike w:val="0"/>
      <w:color w:val="000000"/>
      <w:spacing w:val="0"/>
      <w:w w:val="100"/>
      <w:position w:val="0"/>
      <w:sz w:val="11"/>
      <w:szCs w:val="11"/>
      <w:u w:val="single"/>
      <w:lang w:val="uk-UA" w:eastAsia="uk-UA" w:bidi="uk-UA"/>
    </w:rPr>
  </w:style>
  <w:style w:type="character" w:customStyle="1" w:styleId="24SegoeUI6pt">
    <w:name w:val="Колонтитул (24) + Segoe UI;6 pt"/>
    <w:basedOn w:val="243"/>
    <w:rsid w:val="00E63912"/>
    <w:rPr>
      <w:rFonts w:ascii="Segoe UI" w:eastAsia="Segoe UI" w:hAnsi="Segoe UI" w:cs="Segoe UI"/>
      <w:b w:val="0"/>
      <w:bCs w:val="0"/>
      <w:i w:val="0"/>
      <w:iCs w:val="0"/>
      <w:smallCaps w:val="0"/>
      <w:strike w:val="0"/>
      <w:color w:val="000000"/>
      <w:spacing w:val="0"/>
      <w:w w:val="100"/>
      <w:position w:val="0"/>
      <w:sz w:val="12"/>
      <w:szCs w:val="12"/>
      <w:u w:val="single"/>
      <w:lang w:val="uk-UA" w:eastAsia="uk-UA" w:bidi="uk-UA"/>
    </w:rPr>
  </w:style>
  <w:style w:type="character" w:customStyle="1" w:styleId="24SegoeUI6pt0">
    <w:name w:val="Колонтитул (24) + Segoe UI;6 pt"/>
    <w:basedOn w:val="243"/>
    <w:rsid w:val="00E63912"/>
    <w:rPr>
      <w:rFonts w:ascii="Segoe UI" w:eastAsia="Segoe UI" w:hAnsi="Segoe UI" w:cs="Segoe UI"/>
      <w:b w:val="0"/>
      <w:bCs w:val="0"/>
      <w:i w:val="0"/>
      <w:iCs w:val="0"/>
      <w:smallCaps w:val="0"/>
      <w:strike w:val="0"/>
      <w:color w:val="000000"/>
      <w:spacing w:val="0"/>
      <w:w w:val="100"/>
      <w:position w:val="0"/>
      <w:sz w:val="12"/>
      <w:szCs w:val="12"/>
      <w:u w:val="none"/>
      <w:lang w:val="uk-UA" w:eastAsia="uk-UA" w:bidi="uk-UA"/>
    </w:rPr>
  </w:style>
  <w:style w:type="character" w:customStyle="1" w:styleId="226">
    <w:name w:val="Колонтитул (22) + Курсив"/>
    <w:basedOn w:val="222"/>
    <w:rsid w:val="00E63912"/>
    <w:rPr>
      <w:rFonts w:ascii="Franklin Gothic Heavy" w:eastAsia="Franklin Gothic Heavy" w:hAnsi="Franklin Gothic Heavy" w:cs="Franklin Gothic Heavy"/>
      <w:b/>
      <w:bCs/>
      <w:i/>
      <w:iCs/>
      <w:smallCaps w:val="0"/>
      <w:strike w:val="0"/>
      <w:color w:val="000000"/>
      <w:spacing w:val="0"/>
      <w:w w:val="100"/>
      <w:position w:val="0"/>
      <w:sz w:val="13"/>
      <w:szCs w:val="13"/>
      <w:u w:val="none"/>
      <w:lang w:val="uk-UA" w:eastAsia="uk-UA" w:bidi="uk-UA"/>
    </w:rPr>
  </w:style>
  <w:style w:type="character" w:customStyle="1" w:styleId="560">
    <w:name w:val="Основной текст (56)_"/>
    <w:basedOn w:val="a0"/>
    <w:link w:val="561"/>
    <w:rsid w:val="00E63912"/>
    <w:rPr>
      <w:rFonts w:ascii="Times New Roman" w:eastAsia="Times New Roman" w:hAnsi="Times New Roman" w:cs="Times New Roman"/>
      <w:b w:val="0"/>
      <w:bCs w:val="0"/>
      <w:i/>
      <w:iCs/>
      <w:smallCaps w:val="0"/>
      <w:strike w:val="0"/>
      <w:spacing w:val="-10"/>
      <w:sz w:val="22"/>
      <w:szCs w:val="22"/>
      <w:u w:val="none"/>
    </w:rPr>
  </w:style>
  <w:style w:type="character" w:customStyle="1" w:styleId="9FranklinGothicHeavy">
    <w:name w:val="Колонтитул (9) + Franklin Gothic Heavy"/>
    <w:basedOn w:val="91"/>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none"/>
      <w:lang w:val="uk-UA" w:eastAsia="uk-UA" w:bidi="uk-UA"/>
    </w:rPr>
  </w:style>
  <w:style w:type="character" w:customStyle="1" w:styleId="9FranklinGothicHeavy0">
    <w:name w:val="Колонтитул (9) + Franklin Gothic Heavy"/>
    <w:basedOn w:val="91"/>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single"/>
      <w:lang w:val="uk-UA" w:eastAsia="uk-UA" w:bidi="uk-UA"/>
    </w:rPr>
  </w:style>
  <w:style w:type="character" w:customStyle="1" w:styleId="79">
    <w:name w:val="Подпись к картинке (7)_"/>
    <w:basedOn w:val="a0"/>
    <w:link w:val="7a"/>
    <w:rsid w:val="00E63912"/>
    <w:rPr>
      <w:rFonts w:ascii="Times New Roman" w:eastAsia="Times New Roman" w:hAnsi="Times New Roman" w:cs="Times New Roman"/>
      <w:b/>
      <w:bCs/>
      <w:i w:val="0"/>
      <w:iCs w:val="0"/>
      <w:smallCaps w:val="0"/>
      <w:strike w:val="0"/>
      <w:sz w:val="16"/>
      <w:szCs w:val="16"/>
      <w:u w:val="none"/>
    </w:rPr>
  </w:style>
  <w:style w:type="character" w:customStyle="1" w:styleId="5a">
    <w:name w:val="Основной текст (5) + Малые прописные"/>
    <w:basedOn w:val="53"/>
    <w:rsid w:val="00E63912"/>
    <w:rPr>
      <w:rFonts w:ascii="Times New Roman" w:eastAsia="Times New Roman" w:hAnsi="Times New Roman" w:cs="Times New Roman"/>
      <w:b/>
      <w:bCs/>
      <w:i w:val="0"/>
      <w:iCs w:val="0"/>
      <w:smallCaps/>
      <w:strike w:val="0"/>
      <w:color w:val="000000"/>
      <w:spacing w:val="0"/>
      <w:w w:val="100"/>
      <w:position w:val="0"/>
      <w:sz w:val="16"/>
      <w:szCs w:val="16"/>
      <w:u w:val="none"/>
      <w:lang w:val="uk-UA" w:eastAsia="uk-UA" w:bidi="uk-UA"/>
    </w:rPr>
  </w:style>
  <w:style w:type="character" w:customStyle="1" w:styleId="4f">
    <w:name w:val="Заголовок №4_"/>
    <w:basedOn w:val="a0"/>
    <w:link w:val="4f0"/>
    <w:rsid w:val="00E63912"/>
    <w:rPr>
      <w:rFonts w:ascii="Times New Roman" w:eastAsia="Times New Roman" w:hAnsi="Times New Roman" w:cs="Times New Roman"/>
      <w:b/>
      <w:bCs/>
      <w:i w:val="0"/>
      <w:iCs w:val="0"/>
      <w:smallCaps w:val="0"/>
      <w:strike w:val="0"/>
      <w:sz w:val="19"/>
      <w:szCs w:val="19"/>
      <w:u w:val="none"/>
    </w:rPr>
  </w:style>
  <w:style w:type="character" w:customStyle="1" w:styleId="4105pt2">
    <w:name w:val="Заголовок №4 + 10;5 pt;Курсив"/>
    <w:basedOn w:val="4f"/>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252">
    <w:name w:val="Колонтитул (25)_"/>
    <w:basedOn w:val="a0"/>
    <w:link w:val="253"/>
    <w:rsid w:val="00E63912"/>
    <w:rPr>
      <w:rFonts w:ascii="Franklin Gothic Heavy" w:eastAsia="Franklin Gothic Heavy" w:hAnsi="Franklin Gothic Heavy" w:cs="Franklin Gothic Heavy"/>
      <w:b w:val="0"/>
      <w:bCs w:val="0"/>
      <w:i/>
      <w:iCs/>
      <w:smallCaps w:val="0"/>
      <w:strike w:val="0"/>
      <w:sz w:val="13"/>
      <w:szCs w:val="13"/>
      <w:u w:val="none"/>
    </w:rPr>
  </w:style>
  <w:style w:type="character" w:customStyle="1" w:styleId="25TimesNewRoman85pt4pt">
    <w:name w:val="Колонтитул (25) + Times New Roman;8;5 pt;Полужирный;Не курсив;Интервал 4 pt"/>
    <w:basedOn w:val="252"/>
    <w:rsid w:val="00E63912"/>
    <w:rPr>
      <w:rFonts w:ascii="Times New Roman" w:eastAsia="Times New Roman" w:hAnsi="Times New Roman" w:cs="Times New Roman"/>
      <w:b/>
      <w:bCs/>
      <w:i/>
      <w:iCs/>
      <w:smallCaps w:val="0"/>
      <w:strike w:val="0"/>
      <w:color w:val="000000"/>
      <w:spacing w:val="90"/>
      <w:w w:val="100"/>
      <w:position w:val="0"/>
      <w:sz w:val="17"/>
      <w:szCs w:val="17"/>
      <w:u w:val="none"/>
      <w:lang w:val="uk-UA" w:eastAsia="uk-UA" w:bidi="uk-UA"/>
    </w:rPr>
  </w:style>
  <w:style w:type="character" w:customStyle="1" w:styleId="251pt">
    <w:name w:val="Колонтитул (25) + Не курсив;Интервал 1 pt"/>
    <w:basedOn w:val="252"/>
    <w:rsid w:val="00E63912"/>
    <w:rPr>
      <w:rFonts w:ascii="Franklin Gothic Heavy" w:eastAsia="Franklin Gothic Heavy" w:hAnsi="Franklin Gothic Heavy" w:cs="Franklin Gothic Heavy"/>
      <w:b/>
      <w:bCs/>
      <w:i/>
      <w:iCs/>
      <w:smallCaps w:val="0"/>
      <w:strike w:val="0"/>
      <w:color w:val="000000"/>
      <w:spacing w:val="20"/>
      <w:w w:val="100"/>
      <w:position w:val="0"/>
      <w:sz w:val="13"/>
      <w:szCs w:val="13"/>
      <w:u w:val="none"/>
      <w:lang w:val="uk-UA" w:eastAsia="uk-UA" w:bidi="uk-UA"/>
    </w:rPr>
  </w:style>
  <w:style w:type="character" w:customStyle="1" w:styleId="50pt0">
    <w:name w:val="Колонтитул (5) + Интервал 0 pt"/>
    <w:basedOn w:val="51"/>
    <w:rsid w:val="00E63912"/>
    <w:rPr>
      <w:rFonts w:ascii="Times New Roman" w:eastAsia="Times New Roman" w:hAnsi="Times New Roman" w:cs="Times New Roman"/>
      <w:b/>
      <w:bCs/>
      <w:i/>
      <w:iCs/>
      <w:smallCaps w:val="0"/>
      <w:strike w:val="0"/>
      <w:color w:val="000000"/>
      <w:spacing w:val="-10"/>
      <w:w w:val="100"/>
      <w:position w:val="0"/>
      <w:sz w:val="20"/>
      <w:szCs w:val="20"/>
      <w:u w:val="none"/>
      <w:lang w:val="uk-UA" w:eastAsia="uk-UA" w:bidi="uk-UA"/>
    </w:rPr>
  </w:style>
  <w:style w:type="character" w:customStyle="1" w:styleId="411pt0">
    <w:name w:val="Заголовок №4 + 11 pt;Не полужирный;Курсив"/>
    <w:basedOn w:val="4f"/>
    <w:rsid w:val="00E63912"/>
    <w:rPr>
      <w:rFonts w:ascii="Times New Roman" w:eastAsia="Times New Roman" w:hAnsi="Times New Roman" w:cs="Times New Roman"/>
      <w:b/>
      <w:bCs/>
      <w:i/>
      <w:iCs/>
      <w:smallCaps w:val="0"/>
      <w:strike w:val="0"/>
      <w:color w:val="000000"/>
      <w:spacing w:val="0"/>
      <w:w w:val="100"/>
      <w:position w:val="0"/>
      <w:sz w:val="22"/>
      <w:szCs w:val="22"/>
      <w:u w:val="none"/>
      <w:lang w:val="uk-UA" w:eastAsia="uk-UA" w:bidi="uk-UA"/>
    </w:rPr>
  </w:style>
  <w:style w:type="character" w:customStyle="1" w:styleId="410pt">
    <w:name w:val="Заголовок №4 + 10 pt"/>
    <w:basedOn w:val="4f"/>
    <w:rsid w:val="00E6391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130pt">
    <w:name w:val="Колонтитул (13) + Интервал 0 pt"/>
    <w:basedOn w:val="131"/>
    <w:rsid w:val="00E63912"/>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uk-UA" w:eastAsia="uk-UA" w:bidi="uk-UA"/>
    </w:rPr>
  </w:style>
  <w:style w:type="character" w:customStyle="1" w:styleId="TimesNewRoman75pt0pt0">
    <w:name w:val="Колонтитул + Times New Roman;7;5 pt;Не полужирный;Не курсив;Интервал 0 pt"/>
    <w:basedOn w:val="a6"/>
    <w:rsid w:val="00E63912"/>
    <w:rPr>
      <w:rFonts w:ascii="Times New Roman" w:eastAsia="Times New Roman" w:hAnsi="Times New Roman" w:cs="Times New Roman"/>
      <w:b/>
      <w:bCs/>
      <w:i/>
      <w:iCs/>
      <w:smallCaps w:val="0"/>
      <w:strike w:val="0"/>
      <w:color w:val="000000"/>
      <w:spacing w:val="10"/>
      <w:w w:val="100"/>
      <w:position w:val="0"/>
      <w:sz w:val="15"/>
      <w:szCs w:val="15"/>
      <w:u w:val="none"/>
      <w:lang w:val="uk-UA" w:eastAsia="uk-UA" w:bidi="uk-UA"/>
    </w:rPr>
  </w:style>
  <w:style w:type="character" w:customStyle="1" w:styleId="600">
    <w:name w:val="Основной текст (60)_"/>
    <w:basedOn w:val="a0"/>
    <w:link w:val="601"/>
    <w:rsid w:val="00E63912"/>
    <w:rPr>
      <w:rFonts w:ascii="Arial" w:eastAsia="Arial" w:hAnsi="Arial" w:cs="Arial"/>
      <w:b w:val="0"/>
      <w:bCs w:val="0"/>
      <w:i w:val="0"/>
      <w:iCs w:val="0"/>
      <w:smallCaps w:val="0"/>
      <w:strike w:val="0"/>
      <w:sz w:val="58"/>
      <w:szCs w:val="58"/>
      <w:u w:val="none"/>
    </w:rPr>
  </w:style>
  <w:style w:type="character" w:customStyle="1" w:styleId="570">
    <w:name w:val="Основной текст (57)_"/>
    <w:basedOn w:val="a0"/>
    <w:link w:val="571"/>
    <w:rsid w:val="00E63912"/>
    <w:rPr>
      <w:rFonts w:ascii="Bookman Old Style" w:eastAsia="Bookman Old Style" w:hAnsi="Bookman Old Style" w:cs="Bookman Old Style"/>
      <w:b/>
      <w:bCs/>
      <w:i w:val="0"/>
      <w:iCs w:val="0"/>
      <w:smallCaps w:val="0"/>
      <w:strike w:val="0"/>
      <w:sz w:val="19"/>
      <w:szCs w:val="19"/>
      <w:u w:val="none"/>
    </w:rPr>
  </w:style>
  <w:style w:type="character" w:customStyle="1" w:styleId="572">
    <w:name w:val="Основной текст (57)"/>
    <w:basedOn w:val="570"/>
    <w:rsid w:val="00E63912"/>
    <w:rPr>
      <w:rFonts w:ascii="Bookman Old Style" w:eastAsia="Bookman Old Style" w:hAnsi="Bookman Old Style" w:cs="Bookman Old Style"/>
      <w:b/>
      <w:bCs/>
      <w:i w:val="0"/>
      <w:iCs w:val="0"/>
      <w:smallCaps w:val="0"/>
      <w:strike w:val="0"/>
      <w:color w:val="000000"/>
      <w:spacing w:val="0"/>
      <w:w w:val="100"/>
      <w:position w:val="0"/>
      <w:sz w:val="19"/>
      <w:szCs w:val="19"/>
      <w:u w:val="single"/>
      <w:lang w:val="uk-UA" w:eastAsia="uk-UA" w:bidi="uk-UA"/>
    </w:rPr>
  </w:style>
  <w:style w:type="character" w:customStyle="1" w:styleId="42105pt">
    <w:name w:val="Основной текст (42) + 10;5 pt;Полужирный;Курсив"/>
    <w:basedOn w:val="420"/>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4295pt">
    <w:name w:val="Основной текст (42) + 9;5 pt;Полужирный"/>
    <w:basedOn w:val="420"/>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580">
    <w:name w:val="Основной текст (58)_"/>
    <w:basedOn w:val="a0"/>
    <w:link w:val="581"/>
    <w:rsid w:val="00E63912"/>
    <w:rPr>
      <w:rFonts w:ascii="Times New Roman" w:eastAsia="Times New Roman" w:hAnsi="Times New Roman" w:cs="Times New Roman"/>
      <w:b w:val="0"/>
      <w:bCs w:val="0"/>
      <w:i w:val="0"/>
      <w:iCs w:val="0"/>
      <w:smallCaps w:val="0"/>
      <w:strike w:val="0"/>
      <w:sz w:val="26"/>
      <w:szCs w:val="26"/>
      <w:u w:val="none"/>
    </w:rPr>
  </w:style>
  <w:style w:type="character" w:customStyle="1" w:styleId="58BookmanOldStyle11pt">
    <w:name w:val="Основной текст (58) + Bookman Old Style;11 pt;Полужирный;Курсив"/>
    <w:basedOn w:val="580"/>
    <w:rsid w:val="00E63912"/>
    <w:rPr>
      <w:rFonts w:ascii="Bookman Old Style" w:eastAsia="Bookman Old Style" w:hAnsi="Bookman Old Style" w:cs="Bookman Old Style"/>
      <w:b/>
      <w:bCs/>
      <w:i/>
      <w:iCs/>
      <w:smallCaps w:val="0"/>
      <w:strike w:val="0"/>
      <w:color w:val="000000"/>
      <w:spacing w:val="0"/>
      <w:w w:val="100"/>
      <w:position w:val="0"/>
      <w:sz w:val="22"/>
      <w:szCs w:val="22"/>
      <w:u w:val="none"/>
      <w:lang w:val="uk-UA" w:eastAsia="uk-UA" w:bidi="uk-UA"/>
    </w:rPr>
  </w:style>
  <w:style w:type="character" w:customStyle="1" w:styleId="590">
    <w:name w:val="Основной текст (59)_"/>
    <w:basedOn w:val="a0"/>
    <w:link w:val="591"/>
    <w:rsid w:val="00E63912"/>
    <w:rPr>
      <w:rFonts w:ascii="Times New Roman" w:eastAsia="Times New Roman" w:hAnsi="Times New Roman" w:cs="Times New Roman"/>
      <w:b w:val="0"/>
      <w:bCs w:val="0"/>
      <w:i w:val="0"/>
      <w:iCs w:val="0"/>
      <w:smallCaps w:val="0"/>
      <w:strike w:val="0"/>
      <w:sz w:val="28"/>
      <w:szCs w:val="28"/>
      <w:u w:val="none"/>
    </w:rPr>
  </w:style>
  <w:style w:type="character" w:customStyle="1" w:styleId="59BookmanOldStyle11pt">
    <w:name w:val="Основной текст (59) + Bookman Old Style;11 pt;Полужирный;Курсив"/>
    <w:basedOn w:val="590"/>
    <w:rsid w:val="00E63912"/>
    <w:rPr>
      <w:rFonts w:ascii="Bookman Old Style" w:eastAsia="Bookman Old Style" w:hAnsi="Bookman Old Style" w:cs="Bookman Old Style"/>
      <w:b/>
      <w:bCs/>
      <w:i/>
      <w:iCs/>
      <w:smallCaps w:val="0"/>
      <w:strike w:val="0"/>
      <w:color w:val="000000"/>
      <w:spacing w:val="0"/>
      <w:w w:val="100"/>
      <w:position w:val="0"/>
      <w:sz w:val="22"/>
      <w:szCs w:val="22"/>
      <w:u w:val="none"/>
      <w:lang w:val="uk-UA" w:eastAsia="uk-UA" w:bidi="uk-UA"/>
    </w:rPr>
  </w:style>
  <w:style w:type="character" w:customStyle="1" w:styleId="5945pt">
    <w:name w:val="Основной текст (59) + 4;5 pt;Курсив"/>
    <w:basedOn w:val="590"/>
    <w:rsid w:val="00E63912"/>
    <w:rPr>
      <w:rFonts w:ascii="Times New Roman" w:eastAsia="Times New Roman" w:hAnsi="Times New Roman" w:cs="Times New Roman"/>
      <w:b w:val="0"/>
      <w:bCs w:val="0"/>
      <w:i/>
      <w:iCs/>
      <w:smallCaps w:val="0"/>
      <w:strike w:val="0"/>
      <w:color w:val="000000"/>
      <w:spacing w:val="0"/>
      <w:w w:val="100"/>
      <w:position w:val="0"/>
      <w:sz w:val="9"/>
      <w:szCs w:val="9"/>
      <w:u w:val="none"/>
      <w:lang w:val="uk-UA" w:eastAsia="uk-UA" w:bidi="uk-UA"/>
    </w:rPr>
  </w:style>
  <w:style w:type="character" w:customStyle="1" w:styleId="610">
    <w:name w:val="Основной текст (61)_"/>
    <w:basedOn w:val="a0"/>
    <w:link w:val="611"/>
    <w:rsid w:val="00E63912"/>
    <w:rPr>
      <w:rFonts w:ascii="Times New Roman" w:eastAsia="Times New Roman" w:hAnsi="Times New Roman" w:cs="Times New Roman"/>
      <w:b w:val="0"/>
      <w:bCs w:val="0"/>
      <w:i/>
      <w:iCs/>
      <w:smallCaps w:val="0"/>
      <w:strike w:val="0"/>
      <w:spacing w:val="-10"/>
      <w:sz w:val="26"/>
      <w:szCs w:val="26"/>
      <w:u w:val="none"/>
    </w:rPr>
  </w:style>
  <w:style w:type="character" w:customStyle="1" w:styleId="2BookmanOldStyle105pt">
    <w:name w:val="Основной текст (2) + Bookman Old Style;10;5 pt;Полужирный"/>
    <w:basedOn w:val="24"/>
    <w:rsid w:val="00E63912"/>
    <w:rPr>
      <w:rFonts w:ascii="Bookman Old Style" w:eastAsia="Bookman Old Style" w:hAnsi="Bookman Old Style" w:cs="Bookman Old Style"/>
      <w:b/>
      <w:bCs/>
      <w:i w:val="0"/>
      <w:iCs w:val="0"/>
      <w:smallCaps w:val="0"/>
      <w:strike w:val="0"/>
      <w:color w:val="000000"/>
      <w:spacing w:val="0"/>
      <w:w w:val="100"/>
      <w:position w:val="0"/>
      <w:sz w:val="21"/>
      <w:szCs w:val="21"/>
      <w:u w:val="none"/>
      <w:lang w:val="uk-UA" w:eastAsia="uk-UA" w:bidi="uk-UA"/>
    </w:rPr>
  </w:style>
  <w:style w:type="character" w:customStyle="1" w:styleId="830">
    <w:name w:val="Заголовок №8 (3)_"/>
    <w:basedOn w:val="a0"/>
    <w:link w:val="831"/>
    <w:rsid w:val="00E63912"/>
    <w:rPr>
      <w:rFonts w:ascii="Times New Roman" w:eastAsia="Times New Roman" w:hAnsi="Times New Roman" w:cs="Times New Roman"/>
      <w:b/>
      <w:bCs/>
      <w:i w:val="0"/>
      <w:iCs w:val="0"/>
      <w:smallCaps w:val="0"/>
      <w:strike w:val="0"/>
      <w:sz w:val="20"/>
      <w:szCs w:val="20"/>
      <w:u w:val="none"/>
    </w:rPr>
  </w:style>
  <w:style w:type="character" w:customStyle="1" w:styleId="285pt1">
    <w:name w:val="Основной текст (2) + 8;5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28pt2">
    <w:name w:val="Основной текст (2) + 8 pt;Полужирный"/>
    <w:basedOn w:val="24"/>
    <w:rsid w:val="00E63912"/>
    <w:rPr>
      <w:rFonts w:ascii="Times New Roman" w:eastAsia="Times New Roman" w:hAnsi="Times New Roman" w:cs="Times New Roman"/>
      <w:b/>
      <w:bCs/>
      <w:i w:val="0"/>
      <w:iCs w:val="0"/>
      <w:smallCaps w:val="0"/>
      <w:strike/>
      <w:color w:val="000000"/>
      <w:spacing w:val="0"/>
      <w:w w:val="100"/>
      <w:position w:val="0"/>
      <w:sz w:val="16"/>
      <w:szCs w:val="16"/>
      <w:u w:val="none"/>
      <w:lang w:val="uk-UA" w:eastAsia="uk-UA" w:bidi="uk-UA"/>
    </w:rPr>
  </w:style>
  <w:style w:type="character" w:customStyle="1" w:styleId="285pt2">
    <w:name w:val="Основной текст (2) + 8;5 pt;Полужирный"/>
    <w:basedOn w:val="24"/>
    <w:rsid w:val="00E63912"/>
    <w:rPr>
      <w:rFonts w:ascii="Times New Roman" w:eastAsia="Times New Roman" w:hAnsi="Times New Roman" w:cs="Times New Roman"/>
      <w:b/>
      <w:bCs/>
      <w:i w:val="0"/>
      <w:iCs w:val="0"/>
      <w:smallCaps w:val="0"/>
      <w:strike/>
      <w:color w:val="000000"/>
      <w:spacing w:val="0"/>
      <w:w w:val="100"/>
      <w:position w:val="0"/>
      <w:sz w:val="17"/>
      <w:szCs w:val="17"/>
      <w:u w:val="none"/>
      <w:lang w:val="uk-UA" w:eastAsia="uk-UA" w:bidi="uk-UA"/>
    </w:rPr>
  </w:style>
  <w:style w:type="character" w:customStyle="1" w:styleId="28pt3">
    <w:name w:val="Основной текст (2) + 8 pt;Полужирный"/>
    <w:basedOn w:val="24"/>
    <w:rsid w:val="00E63912"/>
    <w:rPr>
      <w:rFonts w:ascii="Times New Roman" w:eastAsia="Times New Roman" w:hAnsi="Times New Roman" w:cs="Times New Roman"/>
      <w:b/>
      <w:bCs/>
      <w:i w:val="0"/>
      <w:iCs w:val="0"/>
      <w:smallCaps w:val="0"/>
      <w:strike/>
      <w:color w:val="000000"/>
      <w:spacing w:val="0"/>
      <w:w w:val="100"/>
      <w:position w:val="0"/>
      <w:sz w:val="16"/>
      <w:szCs w:val="16"/>
      <w:u w:val="single"/>
      <w:lang w:val="uk-UA" w:eastAsia="uk-UA" w:bidi="uk-UA"/>
    </w:rPr>
  </w:style>
  <w:style w:type="character" w:customStyle="1" w:styleId="2f5">
    <w:name w:val="Основной текст (2) + Полужирный;Курсив"/>
    <w:basedOn w:val="24"/>
    <w:rsid w:val="00E63912"/>
    <w:rPr>
      <w:rFonts w:ascii="Times New Roman" w:eastAsia="Times New Roman" w:hAnsi="Times New Roman" w:cs="Times New Roman"/>
      <w:b/>
      <w:bCs/>
      <w:i/>
      <w:iCs/>
      <w:smallCaps w:val="0"/>
      <w:strike/>
      <w:color w:val="000000"/>
      <w:spacing w:val="0"/>
      <w:w w:val="100"/>
      <w:position w:val="0"/>
      <w:sz w:val="19"/>
      <w:szCs w:val="19"/>
      <w:u w:val="none"/>
      <w:lang w:val="uk-UA" w:eastAsia="uk-UA" w:bidi="uk-UA"/>
    </w:rPr>
  </w:style>
  <w:style w:type="character" w:customStyle="1" w:styleId="28pt4">
    <w:name w:val="Основной текст (2) + 8 pt;Полужирный;Малые прописные"/>
    <w:basedOn w:val="24"/>
    <w:rsid w:val="00E63912"/>
    <w:rPr>
      <w:rFonts w:ascii="Times New Roman" w:eastAsia="Times New Roman" w:hAnsi="Times New Roman" w:cs="Times New Roman"/>
      <w:b/>
      <w:bCs/>
      <w:i w:val="0"/>
      <w:iCs w:val="0"/>
      <w:smallCaps/>
      <w:strike/>
      <w:color w:val="000000"/>
      <w:spacing w:val="0"/>
      <w:w w:val="100"/>
      <w:position w:val="0"/>
      <w:sz w:val="16"/>
      <w:szCs w:val="16"/>
      <w:u w:val="none"/>
      <w:lang w:val="uk-UA" w:eastAsia="uk-UA" w:bidi="uk-UA"/>
    </w:rPr>
  </w:style>
  <w:style w:type="character" w:customStyle="1" w:styleId="285pt3">
    <w:name w:val="Основной текст (2) + 8;5 pt"/>
    <w:basedOn w:val="24"/>
    <w:rsid w:val="00E6391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style>
  <w:style w:type="character" w:customStyle="1" w:styleId="25TimesNewRoman">
    <w:name w:val="Колонтитул (25) + Times New Roman;Не курсив"/>
    <w:basedOn w:val="252"/>
    <w:rsid w:val="00E63912"/>
    <w:rPr>
      <w:rFonts w:ascii="Times New Roman" w:eastAsia="Times New Roman" w:hAnsi="Times New Roman" w:cs="Times New Roman"/>
      <w:b/>
      <w:bCs/>
      <w:i/>
      <w:iCs/>
      <w:smallCaps w:val="0"/>
      <w:strike w:val="0"/>
      <w:color w:val="000000"/>
      <w:spacing w:val="0"/>
      <w:w w:val="100"/>
      <w:position w:val="0"/>
      <w:sz w:val="13"/>
      <w:szCs w:val="13"/>
      <w:u w:val="none"/>
      <w:lang w:val="uk-UA" w:eastAsia="uk-UA" w:bidi="uk-UA"/>
    </w:rPr>
  </w:style>
  <w:style w:type="character" w:customStyle="1" w:styleId="254">
    <w:name w:val="Колонтитул (25)"/>
    <w:basedOn w:val="252"/>
    <w:rsid w:val="00E63912"/>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lang w:val="uk-UA" w:eastAsia="uk-UA" w:bidi="uk-UA"/>
    </w:rPr>
  </w:style>
  <w:style w:type="character" w:customStyle="1" w:styleId="620">
    <w:name w:val="Основной текст (62)_"/>
    <w:basedOn w:val="a0"/>
    <w:link w:val="621"/>
    <w:rsid w:val="00E63912"/>
    <w:rPr>
      <w:rFonts w:ascii="Bookman Old Style" w:eastAsia="Bookman Old Style" w:hAnsi="Bookman Old Style" w:cs="Bookman Old Style"/>
      <w:b/>
      <w:bCs/>
      <w:i w:val="0"/>
      <w:iCs w:val="0"/>
      <w:smallCaps w:val="0"/>
      <w:strike w:val="0"/>
      <w:sz w:val="14"/>
      <w:szCs w:val="14"/>
      <w:u w:val="none"/>
    </w:rPr>
  </w:style>
  <w:style w:type="character" w:customStyle="1" w:styleId="622">
    <w:name w:val="Основной текст (62) + Малые прописные"/>
    <w:basedOn w:val="620"/>
    <w:rsid w:val="00E63912"/>
    <w:rPr>
      <w:rFonts w:ascii="Bookman Old Style" w:eastAsia="Bookman Old Style" w:hAnsi="Bookman Old Style" w:cs="Bookman Old Style"/>
      <w:b/>
      <w:bCs/>
      <w:i w:val="0"/>
      <w:iCs w:val="0"/>
      <w:smallCaps/>
      <w:strike w:val="0"/>
      <w:color w:val="000000"/>
      <w:spacing w:val="0"/>
      <w:w w:val="100"/>
      <w:position w:val="0"/>
      <w:sz w:val="14"/>
      <w:szCs w:val="14"/>
      <w:u w:val="single"/>
      <w:lang w:val="uk-UA" w:eastAsia="uk-UA" w:bidi="uk-UA"/>
    </w:rPr>
  </w:style>
  <w:style w:type="character" w:customStyle="1" w:styleId="623">
    <w:name w:val="Основной текст (62)"/>
    <w:basedOn w:val="620"/>
    <w:rsid w:val="00E63912"/>
    <w:rPr>
      <w:rFonts w:ascii="Bookman Old Style" w:eastAsia="Bookman Old Style" w:hAnsi="Bookman Old Style" w:cs="Bookman Old Style"/>
      <w:b/>
      <w:bCs/>
      <w:i w:val="0"/>
      <w:iCs w:val="0"/>
      <w:smallCaps w:val="0"/>
      <w:strike w:val="0"/>
      <w:color w:val="000000"/>
      <w:spacing w:val="0"/>
      <w:w w:val="100"/>
      <w:position w:val="0"/>
      <w:sz w:val="14"/>
      <w:szCs w:val="14"/>
      <w:u w:val="single"/>
      <w:lang w:val="uk-UA" w:eastAsia="uk-UA" w:bidi="uk-UA"/>
    </w:rPr>
  </w:style>
  <w:style w:type="character" w:customStyle="1" w:styleId="62FranklinGothicHeavy">
    <w:name w:val="Основной текст (62) + Franklin Gothic Heavy;Не полужирный"/>
    <w:basedOn w:val="620"/>
    <w:rsid w:val="00E63912"/>
    <w:rPr>
      <w:rFonts w:ascii="Franklin Gothic Heavy" w:eastAsia="Franklin Gothic Heavy" w:hAnsi="Franklin Gothic Heavy" w:cs="Franklin Gothic Heavy"/>
      <w:b/>
      <w:bCs/>
      <w:i w:val="0"/>
      <w:iCs w:val="0"/>
      <w:smallCaps w:val="0"/>
      <w:strike w:val="0"/>
      <w:color w:val="000000"/>
      <w:spacing w:val="0"/>
      <w:w w:val="100"/>
      <w:position w:val="0"/>
      <w:sz w:val="14"/>
      <w:szCs w:val="14"/>
      <w:u w:val="none"/>
      <w:lang w:val="uk-UA" w:eastAsia="uk-UA" w:bidi="uk-UA"/>
    </w:rPr>
  </w:style>
  <w:style w:type="character" w:customStyle="1" w:styleId="62FranklinGothicHeavy0">
    <w:name w:val="Основной текст (62) + Franklin Gothic Heavy;Не полужирный"/>
    <w:basedOn w:val="620"/>
    <w:rsid w:val="00E63912"/>
    <w:rPr>
      <w:rFonts w:ascii="Franklin Gothic Heavy" w:eastAsia="Franklin Gothic Heavy" w:hAnsi="Franklin Gothic Heavy" w:cs="Franklin Gothic Heavy"/>
      <w:b/>
      <w:bCs/>
      <w:i w:val="0"/>
      <w:iCs w:val="0"/>
      <w:smallCaps w:val="0"/>
      <w:strike w:val="0"/>
      <w:color w:val="000000"/>
      <w:spacing w:val="0"/>
      <w:w w:val="100"/>
      <w:position w:val="0"/>
      <w:sz w:val="14"/>
      <w:szCs w:val="14"/>
      <w:u w:val="single"/>
      <w:lang w:val="uk-UA" w:eastAsia="uk-UA" w:bidi="uk-UA"/>
    </w:rPr>
  </w:style>
  <w:style w:type="character" w:customStyle="1" w:styleId="1">
    <w:name w:val="Заголовок №1_"/>
    <w:basedOn w:val="a0"/>
    <w:link w:val="1a"/>
    <w:rsid w:val="00E63912"/>
    <w:rPr>
      <w:rFonts w:ascii="Segoe UI" w:eastAsia="Segoe UI" w:hAnsi="Segoe UI" w:cs="Segoe UI"/>
      <w:b w:val="0"/>
      <w:bCs w:val="0"/>
      <w:i w:val="0"/>
      <w:iCs w:val="0"/>
      <w:smallCaps w:val="0"/>
      <w:strike w:val="0"/>
      <w:spacing w:val="-10"/>
      <w:sz w:val="40"/>
      <w:szCs w:val="40"/>
      <w:u w:val="none"/>
    </w:rPr>
  </w:style>
  <w:style w:type="character" w:customStyle="1" w:styleId="720">
    <w:name w:val="Заголовок №7 (2)_"/>
    <w:basedOn w:val="a0"/>
    <w:link w:val="721"/>
    <w:rsid w:val="00E63912"/>
    <w:rPr>
      <w:rFonts w:ascii="Times New Roman" w:eastAsia="Times New Roman" w:hAnsi="Times New Roman" w:cs="Times New Roman"/>
      <w:b w:val="0"/>
      <w:bCs w:val="0"/>
      <w:i w:val="0"/>
      <w:iCs w:val="0"/>
      <w:smallCaps w:val="0"/>
      <w:strike w:val="0"/>
      <w:sz w:val="19"/>
      <w:szCs w:val="19"/>
      <w:u w:val="none"/>
    </w:rPr>
  </w:style>
  <w:style w:type="character" w:customStyle="1" w:styleId="19TimesNewRoman0pt">
    <w:name w:val="Колонтитул (19) + Times New Roman;Не полужирный;Не курсив;Интервал 0 pt"/>
    <w:basedOn w:val="192"/>
    <w:rsid w:val="00E63912"/>
    <w:rPr>
      <w:rFonts w:ascii="Times New Roman" w:eastAsia="Times New Roman" w:hAnsi="Times New Roman" w:cs="Times New Roman"/>
      <w:b/>
      <w:bCs/>
      <w:i/>
      <w:iCs/>
      <w:smallCaps w:val="0"/>
      <w:strike w:val="0"/>
      <w:color w:val="000000"/>
      <w:spacing w:val="10"/>
      <w:w w:val="100"/>
      <w:position w:val="0"/>
      <w:sz w:val="11"/>
      <w:szCs w:val="11"/>
      <w:u w:val="none"/>
      <w:lang w:val="uk-UA" w:eastAsia="uk-UA" w:bidi="uk-UA"/>
    </w:rPr>
  </w:style>
  <w:style w:type="character" w:customStyle="1" w:styleId="630">
    <w:name w:val="Основной текст (63)_"/>
    <w:basedOn w:val="a0"/>
    <w:link w:val="631"/>
    <w:rsid w:val="00E63912"/>
    <w:rPr>
      <w:rFonts w:ascii="Times New Roman" w:eastAsia="Times New Roman" w:hAnsi="Times New Roman" w:cs="Times New Roman"/>
      <w:b w:val="0"/>
      <w:bCs w:val="0"/>
      <w:i/>
      <w:iCs/>
      <w:smallCaps w:val="0"/>
      <w:strike w:val="0"/>
      <w:spacing w:val="-10"/>
      <w:sz w:val="21"/>
      <w:szCs w:val="21"/>
      <w:u w:val="none"/>
    </w:rPr>
  </w:style>
  <w:style w:type="character" w:customStyle="1" w:styleId="640">
    <w:name w:val="Основной текст (64)_"/>
    <w:basedOn w:val="a0"/>
    <w:link w:val="641"/>
    <w:rsid w:val="00E63912"/>
    <w:rPr>
      <w:rFonts w:ascii="Arial" w:eastAsia="Arial" w:hAnsi="Arial" w:cs="Arial"/>
      <w:b/>
      <w:bCs/>
      <w:i/>
      <w:iCs/>
      <w:smallCaps w:val="0"/>
      <w:strike w:val="0"/>
      <w:spacing w:val="0"/>
      <w:sz w:val="15"/>
      <w:szCs w:val="15"/>
      <w:u w:val="none"/>
    </w:rPr>
  </w:style>
  <w:style w:type="character" w:customStyle="1" w:styleId="205">
    <w:name w:val="Основной текст (20)"/>
    <w:basedOn w:val="200"/>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uk-UA" w:eastAsia="uk-UA" w:bidi="uk-UA"/>
    </w:rPr>
  </w:style>
  <w:style w:type="character" w:customStyle="1" w:styleId="585pt3">
    <w:name w:val="Основной текст (5) + 8;5 pt;Курсив"/>
    <w:basedOn w:val="53"/>
    <w:rsid w:val="00E63912"/>
    <w:rPr>
      <w:rFonts w:ascii="Times New Roman" w:eastAsia="Times New Roman" w:hAnsi="Times New Roman" w:cs="Times New Roman"/>
      <w:b/>
      <w:bCs/>
      <w:i/>
      <w:iCs/>
      <w:smallCaps w:val="0"/>
      <w:strike w:val="0"/>
      <w:color w:val="000000"/>
      <w:spacing w:val="0"/>
      <w:w w:val="100"/>
      <w:position w:val="0"/>
      <w:sz w:val="17"/>
      <w:szCs w:val="17"/>
      <w:u w:val="single"/>
      <w:lang w:val="uk-UA" w:eastAsia="uk-UA" w:bidi="uk-UA"/>
    </w:rPr>
  </w:style>
  <w:style w:type="character" w:customStyle="1" w:styleId="19TimesNewRoman65pt">
    <w:name w:val="Колонтитул (19) + Times New Roman;6;5 pt;Не полужирный"/>
    <w:basedOn w:val="192"/>
    <w:rsid w:val="00E63912"/>
    <w:rPr>
      <w:rFonts w:ascii="Times New Roman" w:eastAsia="Times New Roman" w:hAnsi="Times New Roman" w:cs="Times New Roman"/>
      <w:b/>
      <w:bCs/>
      <w:i/>
      <w:iCs/>
      <w:smallCaps w:val="0"/>
      <w:strike w:val="0"/>
      <w:color w:val="000000"/>
      <w:spacing w:val="0"/>
      <w:w w:val="100"/>
      <w:position w:val="0"/>
      <w:sz w:val="13"/>
      <w:szCs w:val="13"/>
      <w:u w:val="none"/>
      <w:lang w:val="uk-UA" w:eastAsia="uk-UA" w:bidi="uk-UA"/>
    </w:rPr>
  </w:style>
  <w:style w:type="character" w:customStyle="1" w:styleId="313">
    <w:name w:val="Основной текст (31)"/>
    <w:basedOn w:val="310"/>
    <w:rsid w:val="00E63912"/>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 w:type="character" w:customStyle="1" w:styleId="165pt">
    <w:name w:val="Колонтитул (16) + 5 pt;Полужирный"/>
    <w:basedOn w:val="162"/>
    <w:rsid w:val="00E63912"/>
    <w:rPr>
      <w:rFonts w:ascii="Times New Roman" w:eastAsia="Times New Roman" w:hAnsi="Times New Roman" w:cs="Times New Roman"/>
      <w:b/>
      <w:bCs/>
      <w:i w:val="0"/>
      <w:iCs w:val="0"/>
      <w:smallCaps w:val="0"/>
      <w:strike w:val="0"/>
      <w:color w:val="000000"/>
      <w:spacing w:val="0"/>
      <w:w w:val="100"/>
      <w:position w:val="0"/>
      <w:sz w:val="10"/>
      <w:szCs w:val="10"/>
      <w:u w:val="none"/>
      <w:lang w:val="uk-UA" w:eastAsia="uk-UA" w:bidi="uk-UA"/>
    </w:rPr>
  </w:style>
  <w:style w:type="character" w:customStyle="1" w:styleId="165">
    <w:name w:val="Колонтитул (16)"/>
    <w:basedOn w:val="162"/>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uk-UA" w:eastAsia="uk-UA" w:bidi="uk-UA"/>
    </w:rPr>
  </w:style>
  <w:style w:type="character" w:customStyle="1" w:styleId="264">
    <w:name w:val="Колонтитул (26)_"/>
    <w:basedOn w:val="a0"/>
    <w:link w:val="265"/>
    <w:rsid w:val="00E63912"/>
    <w:rPr>
      <w:rFonts w:ascii="Times New Roman" w:eastAsia="Times New Roman" w:hAnsi="Times New Roman" w:cs="Times New Roman"/>
      <w:b/>
      <w:bCs/>
      <w:i/>
      <w:iCs/>
      <w:smallCaps w:val="0"/>
      <w:strike w:val="0"/>
      <w:sz w:val="18"/>
      <w:szCs w:val="18"/>
      <w:u w:val="none"/>
    </w:rPr>
  </w:style>
  <w:style w:type="character" w:customStyle="1" w:styleId="29pt0">
    <w:name w:val="Основной текст (2) + 9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 w:type="character" w:customStyle="1" w:styleId="975pt1">
    <w:name w:val="Основной текст (9) + 7;5 pt;Не курсив"/>
    <w:basedOn w:val="9"/>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98pt1pt">
    <w:name w:val="Основной текст (9) + 8 pt;Не курсив;Интервал 1 pt"/>
    <w:basedOn w:val="9"/>
    <w:rsid w:val="00E63912"/>
    <w:rPr>
      <w:rFonts w:ascii="Times New Roman" w:eastAsia="Times New Roman" w:hAnsi="Times New Roman" w:cs="Times New Roman"/>
      <w:b/>
      <w:bCs/>
      <w:i/>
      <w:iCs/>
      <w:smallCaps w:val="0"/>
      <w:strike w:val="0"/>
      <w:color w:val="000000"/>
      <w:spacing w:val="20"/>
      <w:w w:val="100"/>
      <w:position w:val="0"/>
      <w:sz w:val="16"/>
      <w:szCs w:val="16"/>
      <w:u w:val="none"/>
      <w:lang w:val="uk-UA" w:eastAsia="uk-UA" w:bidi="uk-UA"/>
    </w:rPr>
  </w:style>
  <w:style w:type="character" w:customStyle="1" w:styleId="490pt">
    <w:name w:val="Основной текст (49) + Интервал 0 pt"/>
    <w:basedOn w:val="490"/>
    <w:rsid w:val="00E63912"/>
    <w:rPr>
      <w:rFonts w:ascii="Times New Roman" w:eastAsia="Times New Roman" w:hAnsi="Times New Roman" w:cs="Times New Roman"/>
      <w:b/>
      <w:bCs/>
      <w:i/>
      <w:iCs/>
      <w:smallCaps w:val="0"/>
      <w:strike w:val="0"/>
      <w:color w:val="000000"/>
      <w:spacing w:val="-10"/>
      <w:w w:val="100"/>
      <w:position w:val="0"/>
      <w:sz w:val="23"/>
      <w:szCs w:val="23"/>
      <w:u w:val="none"/>
      <w:lang w:val="uk-UA" w:eastAsia="uk-UA" w:bidi="uk-UA"/>
    </w:rPr>
  </w:style>
  <w:style w:type="character" w:customStyle="1" w:styleId="650">
    <w:name w:val="Основной текст (65)_"/>
    <w:basedOn w:val="a0"/>
    <w:link w:val="651"/>
    <w:rsid w:val="00E63912"/>
    <w:rPr>
      <w:rFonts w:ascii="Bookman Old Style" w:eastAsia="Bookman Old Style" w:hAnsi="Bookman Old Style" w:cs="Bookman Old Style"/>
      <w:b w:val="0"/>
      <w:bCs w:val="0"/>
      <w:i/>
      <w:iCs/>
      <w:smallCaps w:val="0"/>
      <w:strike w:val="0"/>
      <w:sz w:val="66"/>
      <w:szCs w:val="66"/>
      <w:u w:val="none"/>
    </w:rPr>
  </w:style>
  <w:style w:type="character" w:customStyle="1" w:styleId="660">
    <w:name w:val="Основной текст (66)_"/>
    <w:basedOn w:val="a0"/>
    <w:link w:val="661"/>
    <w:rsid w:val="00E63912"/>
    <w:rPr>
      <w:rFonts w:ascii="Segoe UI" w:eastAsia="Segoe UI" w:hAnsi="Segoe UI" w:cs="Segoe UI"/>
      <w:b/>
      <w:bCs/>
      <w:i/>
      <w:iCs/>
      <w:smallCaps w:val="0"/>
      <w:strike w:val="0"/>
      <w:spacing w:val="-10"/>
      <w:sz w:val="18"/>
      <w:szCs w:val="18"/>
      <w:u w:val="none"/>
    </w:rPr>
  </w:style>
  <w:style w:type="character" w:customStyle="1" w:styleId="680">
    <w:name w:val="Основной текст (68)_"/>
    <w:basedOn w:val="a0"/>
    <w:link w:val="681"/>
    <w:rsid w:val="00E63912"/>
    <w:rPr>
      <w:rFonts w:ascii="Segoe UI" w:eastAsia="Segoe UI" w:hAnsi="Segoe UI" w:cs="Segoe UI"/>
      <w:b/>
      <w:bCs/>
      <w:i w:val="0"/>
      <w:iCs w:val="0"/>
      <w:smallCaps w:val="0"/>
      <w:strike w:val="0"/>
      <w:spacing w:val="-20"/>
      <w:sz w:val="18"/>
      <w:szCs w:val="18"/>
      <w:u w:val="none"/>
    </w:rPr>
  </w:style>
  <w:style w:type="character" w:customStyle="1" w:styleId="670">
    <w:name w:val="Основной текст (67)_"/>
    <w:basedOn w:val="a0"/>
    <w:link w:val="671"/>
    <w:rsid w:val="00E63912"/>
    <w:rPr>
      <w:rFonts w:ascii="Franklin Gothic Heavy" w:eastAsia="Franklin Gothic Heavy" w:hAnsi="Franklin Gothic Heavy" w:cs="Franklin Gothic Heavy"/>
      <w:b w:val="0"/>
      <w:bCs w:val="0"/>
      <w:i w:val="0"/>
      <w:iCs w:val="0"/>
      <w:smallCaps w:val="0"/>
      <w:strike w:val="0"/>
      <w:sz w:val="14"/>
      <w:szCs w:val="14"/>
      <w:u w:val="none"/>
    </w:rPr>
  </w:style>
  <w:style w:type="character" w:customStyle="1" w:styleId="67BookmanOldStyle">
    <w:name w:val="Основной текст (67) + Bookman Old Style;Полужирный"/>
    <w:basedOn w:val="670"/>
    <w:rsid w:val="00E63912"/>
    <w:rPr>
      <w:rFonts w:ascii="Bookman Old Style" w:eastAsia="Bookman Old Style" w:hAnsi="Bookman Old Style" w:cs="Bookman Old Style"/>
      <w:b/>
      <w:bCs/>
      <w:i w:val="0"/>
      <w:iCs w:val="0"/>
      <w:smallCaps w:val="0"/>
      <w:strike w:val="0"/>
      <w:color w:val="000000"/>
      <w:spacing w:val="0"/>
      <w:w w:val="100"/>
      <w:position w:val="0"/>
      <w:sz w:val="14"/>
      <w:szCs w:val="14"/>
      <w:u w:val="none"/>
      <w:lang w:val="uk-UA" w:eastAsia="uk-UA" w:bidi="uk-UA"/>
    </w:rPr>
  </w:style>
  <w:style w:type="character" w:customStyle="1" w:styleId="227">
    <w:name w:val="Заголовок №2 (2)_"/>
    <w:basedOn w:val="a0"/>
    <w:link w:val="228"/>
    <w:rsid w:val="00E63912"/>
    <w:rPr>
      <w:rFonts w:ascii="Franklin Gothic Heavy" w:eastAsia="Franklin Gothic Heavy" w:hAnsi="Franklin Gothic Heavy" w:cs="Franklin Gothic Heavy"/>
      <w:b w:val="0"/>
      <w:bCs w:val="0"/>
      <w:i w:val="0"/>
      <w:iCs w:val="0"/>
      <w:smallCaps w:val="0"/>
      <w:strike w:val="0"/>
      <w:spacing w:val="-30"/>
      <w:sz w:val="38"/>
      <w:szCs w:val="38"/>
      <w:u w:val="none"/>
    </w:rPr>
  </w:style>
  <w:style w:type="character" w:customStyle="1" w:styleId="3f">
    <w:name w:val="Заголовок №3"/>
    <w:basedOn w:val="31"/>
    <w:rsid w:val="00E6391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690">
    <w:name w:val="Основной текст (69)_"/>
    <w:basedOn w:val="a0"/>
    <w:link w:val="691"/>
    <w:rsid w:val="00E63912"/>
    <w:rPr>
      <w:rFonts w:ascii="Segoe UI" w:eastAsia="Segoe UI" w:hAnsi="Segoe UI" w:cs="Segoe UI"/>
      <w:b/>
      <w:bCs/>
      <w:i/>
      <w:iCs/>
      <w:smallCaps w:val="0"/>
      <w:strike w:val="0"/>
      <w:sz w:val="12"/>
      <w:szCs w:val="12"/>
      <w:u w:val="none"/>
    </w:rPr>
  </w:style>
  <w:style w:type="character" w:customStyle="1" w:styleId="69TimesNewRoman">
    <w:name w:val="Основной текст (69) + Times New Roman;Не полужирный;Не курсив"/>
    <w:basedOn w:val="690"/>
    <w:rsid w:val="00E63912"/>
    <w:rPr>
      <w:rFonts w:ascii="Times New Roman" w:eastAsia="Times New Roman" w:hAnsi="Times New Roman" w:cs="Times New Roman"/>
      <w:b/>
      <w:bCs/>
      <w:i/>
      <w:iCs/>
      <w:smallCaps w:val="0"/>
      <w:strike w:val="0"/>
      <w:color w:val="000000"/>
      <w:spacing w:val="0"/>
      <w:w w:val="100"/>
      <w:position w:val="0"/>
      <w:sz w:val="12"/>
      <w:szCs w:val="12"/>
      <w:u w:val="none"/>
      <w:lang w:val="uk-UA" w:eastAsia="uk-UA" w:bidi="uk-UA"/>
    </w:rPr>
  </w:style>
  <w:style w:type="character" w:customStyle="1" w:styleId="595pt0">
    <w:name w:val="Основной текст (5) + 9;5 pt;Курсив"/>
    <w:basedOn w:val="53"/>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185">
    <w:name w:val="Колонтитул (18)"/>
    <w:basedOn w:val="181"/>
    <w:rsid w:val="00E63912"/>
    <w:rPr>
      <w:rFonts w:ascii="Times New Roman" w:eastAsia="Times New Roman" w:hAnsi="Times New Roman" w:cs="Times New Roman"/>
      <w:b w:val="0"/>
      <w:bCs w:val="0"/>
      <w:i/>
      <w:iCs/>
      <w:smallCaps w:val="0"/>
      <w:strike w:val="0"/>
      <w:color w:val="000000"/>
      <w:spacing w:val="0"/>
      <w:w w:val="100"/>
      <w:position w:val="0"/>
      <w:sz w:val="13"/>
      <w:szCs w:val="13"/>
      <w:u w:val="none"/>
      <w:lang w:val="uk-UA" w:eastAsia="uk-UA" w:bidi="uk-UA"/>
    </w:rPr>
  </w:style>
  <w:style w:type="character" w:customStyle="1" w:styleId="166">
    <w:name w:val="Колонтитул (16) + Малые прописные"/>
    <w:basedOn w:val="162"/>
    <w:rsid w:val="00E63912"/>
    <w:rPr>
      <w:rFonts w:ascii="Times New Roman" w:eastAsia="Times New Roman" w:hAnsi="Times New Roman" w:cs="Times New Roman"/>
      <w:b w:val="0"/>
      <w:bCs w:val="0"/>
      <w:i w:val="0"/>
      <w:iCs w:val="0"/>
      <w:smallCaps/>
      <w:strike w:val="0"/>
      <w:color w:val="000000"/>
      <w:spacing w:val="0"/>
      <w:w w:val="100"/>
      <w:position w:val="0"/>
      <w:sz w:val="12"/>
      <w:szCs w:val="12"/>
      <w:u w:val="none"/>
      <w:lang w:val="uk-UA" w:eastAsia="uk-UA" w:bidi="uk-UA"/>
    </w:rPr>
  </w:style>
  <w:style w:type="character" w:customStyle="1" w:styleId="1665pt1">
    <w:name w:val="Колонтитул (16) + 6;5 pt"/>
    <w:basedOn w:val="162"/>
    <w:rsid w:val="00E63912"/>
    <w:rPr>
      <w:rFonts w:ascii="Times New Roman" w:eastAsia="Times New Roman" w:hAnsi="Times New Roman" w:cs="Times New Roman"/>
      <w:b/>
      <w:bCs/>
      <w:i w:val="0"/>
      <w:iCs w:val="0"/>
      <w:smallCaps w:val="0"/>
      <w:strike w:val="0"/>
      <w:color w:val="000000"/>
      <w:spacing w:val="0"/>
      <w:w w:val="100"/>
      <w:position w:val="0"/>
      <w:sz w:val="13"/>
      <w:szCs w:val="13"/>
      <w:u w:val="none"/>
      <w:lang w:val="uk-UA" w:eastAsia="uk-UA" w:bidi="uk-UA"/>
    </w:rPr>
  </w:style>
  <w:style w:type="character" w:customStyle="1" w:styleId="624">
    <w:name w:val="Заголовок №6 (2)_"/>
    <w:basedOn w:val="a0"/>
    <w:link w:val="625"/>
    <w:rsid w:val="00E63912"/>
    <w:rPr>
      <w:rFonts w:ascii="Times New Roman" w:eastAsia="Times New Roman" w:hAnsi="Times New Roman" w:cs="Times New Roman"/>
      <w:b w:val="0"/>
      <w:bCs w:val="0"/>
      <w:i w:val="0"/>
      <w:iCs w:val="0"/>
      <w:smallCaps w:val="0"/>
      <w:strike w:val="0"/>
      <w:sz w:val="19"/>
      <w:szCs w:val="19"/>
      <w:u w:val="none"/>
    </w:rPr>
  </w:style>
  <w:style w:type="character" w:customStyle="1" w:styleId="700">
    <w:name w:val="Основной текст (70)_"/>
    <w:basedOn w:val="a0"/>
    <w:link w:val="701"/>
    <w:rsid w:val="00E63912"/>
    <w:rPr>
      <w:rFonts w:ascii="Franklin Gothic Heavy" w:eastAsia="Franklin Gothic Heavy" w:hAnsi="Franklin Gothic Heavy" w:cs="Franklin Gothic Heavy"/>
      <w:b w:val="0"/>
      <w:bCs w:val="0"/>
      <w:i w:val="0"/>
      <w:iCs w:val="0"/>
      <w:smallCaps w:val="0"/>
      <w:strike w:val="0"/>
      <w:w w:val="40"/>
      <w:sz w:val="52"/>
      <w:szCs w:val="52"/>
      <w:u w:val="none"/>
    </w:rPr>
  </w:style>
  <w:style w:type="character" w:customStyle="1" w:styleId="275">
    <w:name w:val="Колонтитул (27)_"/>
    <w:basedOn w:val="a0"/>
    <w:link w:val="276"/>
    <w:rsid w:val="00E63912"/>
    <w:rPr>
      <w:rFonts w:ascii="Segoe UI" w:eastAsia="Segoe UI" w:hAnsi="Segoe UI" w:cs="Segoe UI"/>
      <w:b/>
      <w:bCs/>
      <w:i/>
      <w:iCs/>
      <w:smallCaps w:val="0"/>
      <w:strike w:val="0"/>
      <w:sz w:val="11"/>
      <w:szCs w:val="11"/>
      <w:u w:val="none"/>
    </w:rPr>
  </w:style>
  <w:style w:type="character" w:customStyle="1" w:styleId="27TimesNewRoman0pt">
    <w:name w:val="Колонтитул (27) + Times New Roman;Не полужирный;Не курсив;Интервал 0 pt"/>
    <w:basedOn w:val="275"/>
    <w:rsid w:val="00E63912"/>
    <w:rPr>
      <w:rFonts w:ascii="Times New Roman" w:eastAsia="Times New Roman" w:hAnsi="Times New Roman" w:cs="Times New Roman"/>
      <w:b/>
      <w:bCs/>
      <w:i/>
      <w:iCs/>
      <w:smallCaps w:val="0"/>
      <w:strike w:val="0"/>
      <w:color w:val="000000"/>
      <w:spacing w:val="10"/>
      <w:w w:val="100"/>
      <w:position w:val="0"/>
      <w:sz w:val="11"/>
      <w:szCs w:val="11"/>
      <w:u w:val="none"/>
      <w:lang w:val="uk-UA" w:eastAsia="uk-UA" w:bidi="uk-UA"/>
    </w:rPr>
  </w:style>
  <w:style w:type="character" w:customStyle="1" w:styleId="27TimesNewRoman6pt">
    <w:name w:val="Колонтитул (27) + Times New Roman;6 pt;Не полужирный;Не курсив"/>
    <w:basedOn w:val="275"/>
    <w:rsid w:val="00E63912"/>
    <w:rPr>
      <w:rFonts w:ascii="Times New Roman" w:eastAsia="Times New Roman" w:hAnsi="Times New Roman" w:cs="Times New Roman"/>
      <w:b/>
      <w:bCs/>
      <w:i/>
      <w:iCs/>
      <w:smallCaps w:val="0"/>
      <w:strike w:val="0"/>
      <w:color w:val="000000"/>
      <w:spacing w:val="0"/>
      <w:w w:val="100"/>
      <w:position w:val="0"/>
      <w:sz w:val="12"/>
      <w:szCs w:val="12"/>
      <w:u w:val="none"/>
      <w:lang w:val="uk-UA" w:eastAsia="uk-UA" w:bidi="uk-UA"/>
    </w:rPr>
  </w:style>
  <w:style w:type="character" w:customStyle="1" w:styleId="5SegoeUI11pt0pt">
    <w:name w:val="Основной текст (5) + Segoe UI;11 pt;Не полужирный;Курсив;Интервал 0 pt"/>
    <w:basedOn w:val="53"/>
    <w:rsid w:val="00E63912"/>
    <w:rPr>
      <w:rFonts w:ascii="Segoe UI" w:eastAsia="Segoe UI" w:hAnsi="Segoe UI" w:cs="Segoe UI"/>
      <w:b/>
      <w:bCs/>
      <w:i/>
      <w:iCs/>
      <w:smallCaps w:val="0"/>
      <w:strike w:val="0"/>
      <w:color w:val="000000"/>
      <w:spacing w:val="-10"/>
      <w:w w:val="100"/>
      <w:position w:val="0"/>
      <w:sz w:val="22"/>
      <w:szCs w:val="22"/>
      <w:u w:val="none"/>
      <w:lang w:val="uk-UA" w:eastAsia="uk-UA" w:bidi="uk-UA"/>
    </w:rPr>
  </w:style>
  <w:style w:type="character" w:customStyle="1" w:styleId="511pt">
    <w:name w:val="Основной текст (5) + 11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710">
    <w:name w:val="Основной текст (71)_"/>
    <w:basedOn w:val="a0"/>
    <w:link w:val="711"/>
    <w:rsid w:val="00E63912"/>
    <w:rPr>
      <w:rFonts w:ascii="Bookman Old Style" w:eastAsia="Bookman Old Style" w:hAnsi="Bookman Old Style" w:cs="Bookman Old Style"/>
      <w:b w:val="0"/>
      <w:bCs w:val="0"/>
      <w:i w:val="0"/>
      <w:iCs w:val="0"/>
      <w:smallCaps w:val="0"/>
      <w:strike w:val="0"/>
      <w:spacing w:val="-10"/>
      <w:w w:val="66"/>
      <w:sz w:val="26"/>
      <w:szCs w:val="26"/>
      <w:u w:val="none"/>
    </w:rPr>
  </w:style>
  <w:style w:type="character" w:customStyle="1" w:styleId="712">
    <w:name w:val="Основной текст (71)"/>
    <w:basedOn w:val="710"/>
    <w:rsid w:val="00E63912"/>
    <w:rPr>
      <w:rFonts w:ascii="Bookman Old Style" w:eastAsia="Bookman Old Style" w:hAnsi="Bookman Old Style" w:cs="Bookman Old Style"/>
      <w:b w:val="0"/>
      <w:bCs w:val="0"/>
      <w:i w:val="0"/>
      <w:iCs w:val="0"/>
      <w:smallCaps w:val="0"/>
      <w:strike w:val="0"/>
      <w:color w:val="000000"/>
      <w:spacing w:val="-10"/>
      <w:w w:val="66"/>
      <w:position w:val="0"/>
      <w:sz w:val="26"/>
      <w:szCs w:val="26"/>
      <w:u w:val="single"/>
      <w:lang w:val="uk-UA" w:eastAsia="uk-UA" w:bidi="uk-UA"/>
    </w:rPr>
  </w:style>
  <w:style w:type="character" w:customStyle="1" w:styleId="67BookmanOldStyle0">
    <w:name w:val="Основной текст (67) + Bookman Old Style;Полужирный"/>
    <w:basedOn w:val="670"/>
    <w:rsid w:val="00E63912"/>
    <w:rPr>
      <w:rFonts w:ascii="Bookman Old Style" w:eastAsia="Bookman Old Style" w:hAnsi="Bookman Old Style" w:cs="Bookman Old Style"/>
      <w:b/>
      <w:bCs/>
      <w:i w:val="0"/>
      <w:iCs w:val="0"/>
      <w:smallCaps w:val="0"/>
      <w:strike w:val="0"/>
      <w:color w:val="000000"/>
      <w:spacing w:val="0"/>
      <w:w w:val="100"/>
      <w:position w:val="0"/>
      <w:sz w:val="14"/>
      <w:szCs w:val="14"/>
      <w:u w:val="single"/>
      <w:lang w:val="uk-UA" w:eastAsia="uk-UA" w:bidi="uk-UA"/>
    </w:rPr>
  </w:style>
  <w:style w:type="character" w:customStyle="1" w:styleId="672">
    <w:name w:val="Основной текст (67)"/>
    <w:basedOn w:val="67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single"/>
      <w:lang w:val="uk-UA" w:eastAsia="uk-UA" w:bidi="uk-UA"/>
    </w:rPr>
  </w:style>
  <w:style w:type="character" w:customStyle="1" w:styleId="722">
    <w:name w:val="Основной текст (72)_"/>
    <w:basedOn w:val="a0"/>
    <w:link w:val="723"/>
    <w:rsid w:val="00E63912"/>
    <w:rPr>
      <w:rFonts w:ascii="Times New Roman" w:eastAsia="Times New Roman" w:hAnsi="Times New Roman" w:cs="Times New Roman"/>
      <w:b w:val="0"/>
      <w:bCs w:val="0"/>
      <w:i w:val="0"/>
      <w:iCs w:val="0"/>
      <w:smallCaps w:val="0"/>
      <w:strike w:val="0"/>
      <w:sz w:val="12"/>
      <w:szCs w:val="12"/>
      <w:u w:val="none"/>
    </w:rPr>
  </w:style>
  <w:style w:type="character" w:customStyle="1" w:styleId="730">
    <w:name w:val="Основной текст (73)_"/>
    <w:basedOn w:val="a0"/>
    <w:link w:val="731"/>
    <w:rsid w:val="00E63912"/>
    <w:rPr>
      <w:rFonts w:ascii="Times New Roman" w:eastAsia="Times New Roman" w:hAnsi="Times New Roman" w:cs="Times New Roman"/>
      <w:b w:val="0"/>
      <w:bCs w:val="0"/>
      <w:i w:val="0"/>
      <w:iCs w:val="0"/>
      <w:smallCaps w:val="0"/>
      <w:strike w:val="0"/>
      <w:sz w:val="14"/>
      <w:szCs w:val="14"/>
      <w:u w:val="none"/>
    </w:rPr>
  </w:style>
  <w:style w:type="character" w:customStyle="1" w:styleId="5105pt">
    <w:name w:val="Основной текст (5) + 10;5 pt;Не полужирный;Курсив"/>
    <w:basedOn w:val="53"/>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5105pt0">
    <w:name w:val="Основной текст (5) + 10;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5CenturySchoolbook15pt">
    <w:name w:val="Основной текст (5) + Century Schoolbook;15 pt;Не полужирный;Курсив"/>
    <w:basedOn w:val="53"/>
    <w:rsid w:val="00E63912"/>
    <w:rPr>
      <w:rFonts w:ascii="Century Schoolbook" w:eastAsia="Century Schoolbook" w:hAnsi="Century Schoolbook" w:cs="Century Schoolbook"/>
      <w:b/>
      <w:bCs/>
      <w:i/>
      <w:iCs/>
      <w:smallCaps w:val="0"/>
      <w:strike w:val="0"/>
      <w:color w:val="000000"/>
      <w:spacing w:val="0"/>
      <w:w w:val="100"/>
      <w:position w:val="0"/>
      <w:sz w:val="30"/>
      <w:szCs w:val="30"/>
      <w:u w:val="none"/>
      <w:lang w:val="uk-UA" w:eastAsia="uk-UA" w:bidi="uk-UA"/>
    </w:rPr>
  </w:style>
  <w:style w:type="character" w:customStyle="1" w:styleId="511pt0">
    <w:name w:val="Основной текст (5) + 11 pt"/>
    <w:basedOn w:val="53"/>
    <w:rsid w:val="00E6391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130pt0">
    <w:name w:val="Колонтитул (13) + Интервал 0 pt"/>
    <w:basedOn w:val="131"/>
    <w:rsid w:val="00E63912"/>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uk-UA" w:eastAsia="uk-UA" w:bidi="uk-UA"/>
    </w:rPr>
  </w:style>
  <w:style w:type="character" w:customStyle="1" w:styleId="130pt1">
    <w:name w:val="Колонтитул (13) + Интервал 0 pt"/>
    <w:basedOn w:val="131"/>
    <w:rsid w:val="00E63912"/>
    <w:rPr>
      <w:rFonts w:ascii="Times New Roman" w:eastAsia="Times New Roman" w:hAnsi="Times New Roman" w:cs="Times New Roman"/>
      <w:b w:val="0"/>
      <w:bCs w:val="0"/>
      <w:i w:val="0"/>
      <w:iCs w:val="0"/>
      <w:smallCaps w:val="0"/>
      <w:strike w:val="0"/>
      <w:color w:val="000000"/>
      <w:spacing w:val="10"/>
      <w:w w:val="100"/>
      <w:position w:val="0"/>
      <w:sz w:val="15"/>
      <w:szCs w:val="15"/>
      <w:u w:val="single"/>
      <w:lang w:val="uk-UA" w:eastAsia="uk-UA" w:bidi="uk-UA"/>
    </w:rPr>
  </w:style>
  <w:style w:type="character" w:customStyle="1" w:styleId="13FranklinGothicHeavy65pt1pt">
    <w:name w:val="Колонтитул (13) + Franklin Gothic Heavy;6;5 pt;Интервал 1 pt"/>
    <w:basedOn w:val="131"/>
    <w:rsid w:val="00E63912"/>
    <w:rPr>
      <w:rFonts w:ascii="Franklin Gothic Heavy" w:eastAsia="Franklin Gothic Heavy" w:hAnsi="Franklin Gothic Heavy" w:cs="Franklin Gothic Heavy"/>
      <w:b/>
      <w:bCs/>
      <w:i w:val="0"/>
      <w:iCs w:val="0"/>
      <w:smallCaps w:val="0"/>
      <w:strike w:val="0"/>
      <w:color w:val="000000"/>
      <w:spacing w:val="20"/>
      <w:w w:val="100"/>
      <w:position w:val="0"/>
      <w:sz w:val="13"/>
      <w:szCs w:val="13"/>
      <w:u w:val="single"/>
      <w:lang w:val="uk-UA" w:eastAsia="uk-UA" w:bidi="uk-UA"/>
    </w:rPr>
  </w:style>
  <w:style w:type="character" w:customStyle="1" w:styleId="13FranklinGothicHeavy65pt">
    <w:name w:val="Колонтитул (13) + Franklin Gothic Heavy;6;5 pt;Курсив"/>
    <w:basedOn w:val="131"/>
    <w:rsid w:val="00E63912"/>
    <w:rPr>
      <w:rFonts w:ascii="Franklin Gothic Heavy" w:eastAsia="Franklin Gothic Heavy" w:hAnsi="Franklin Gothic Heavy" w:cs="Franklin Gothic Heavy"/>
      <w:b w:val="0"/>
      <w:bCs w:val="0"/>
      <w:i/>
      <w:iCs/>
      <w:smallCaps w:val="0"/>
      <w:strike w:val="0"/>
      <w:color w:val="000000"/>
      <w:spacing w:val="0"/>
      <w:w w:val="100"/>
      <w:position w:val="0"/>
      <w:sz w:val="13"/>
      <w:szCs w:val="13"/>
      <w:u w:val="single"/>
      <w:lang w:val="uk-UA" w:eastAsia="uk-UA" w:bidi="uk-UA"/>
    </w:rPr>
  </w:style>
  <w:style w:type="character" w:customStyle="1" w:styleId="13SegoeUI6pt0">
    <w:name w:val="Колонтитул (13) + Segoe UI;6 pt;Полужирный;Курсив"/>
    <w:basedOn w:val="131"/>
    <w:rsid w:val="00E63912"/>
    <w:rPr>
      <w:rFonts w:ascii="Segoe UI" w:eastAsia="Segoe UI" w:hAnsi="Segoe UI" w:cs="Segoe UI"/>
      <w:b/>
      <w:bCs/>
      <w:i/>
      <w:iCs/>
      <w:smallCaps w:val="0"/>
      <w:strike w:val="0"/>
      <w:color w:val="000000"/>
      <w:spacing w:val="0"/>
      <w:w w:val="100"/>
      <w:position w:val="0"/>
      <w:sz w:val="12"/>
      <w:szCs w:val="12"/>
      <w:u w:val="single"/>
      <w:lang w:val="uk-UA" w:eastAsia="uk-UA" w:bidi="uk-UA"/>
    </w:rPr>
  </w:style>
  <w:style w:type="character" w:customStyle="1" w:styleId="57pt1">
    <w:name w:val="Основной текст (5) + 7 pt;Курсив"/>
    <w:basedOn w:val="53"/>
    <w:rsid w:val="00E63912"/>
    <w:rPr>
      <w:rFonts w:ascii="Times New Roman" w:eastAsia="Times New Roman" w:hAnsi="Times New Roman" w:cs="Times New Roman"/>
      <w:b/>
      <w:bCs/>
      <w:i/>
      <w:iCs/>
      <w:smallCaps w:val="0"/>
      <w:strike w:val="0"/>
      <w:color w:val="000000"/>
      <w:spacing w:val="0"/>
      <w:w w:val="100"/>
      <w:position w:val="0"/>
      <w:sz w:val="14"/>
      <w:szCs w:val="14"/>
      <w:u w:val="none"/>
      <w:lang w:val="uk-UA" w:eastAsia="uk-UA" w:bidi="uk-UA"/>
    </w:rPr>
  </w:style>
  <w:style w:type="character" w:customStyle="1" w:styleId="585pt0pt">
    <w:name w:val="Основной текст (5) + 8;5 pt;Не полужирный;Интервал 0 pt"/>
    <w:basedOn w:val="53"/>
    <w:rsid w:val="00E63912"/>
    <w:rPr>
      <w:rFonts w:ascii="Times New Roman" w:eastAsia="Times New Roman" w:hAnsi="Times New Roman" w:cs="Times New Roman"/>
      <w:b/>
      <w:bCs/>
      <w:i w:val="0"/>
      <w:iCs w:val="0"/>
      <w:smallCaps w:val="0"/>
      <w:strike w:val="0"/>
      <w:color w:val="000000"/>
      <w:spacing w:val="-10"/>
      <w:w w:val="100"/>
      <w:position w:val="0"/>
      <w:sz w:val="17"/>
      <w:szCs w:val="17"/>
      <w:u w:val="none"/>
      <w:lang w:val="uk-UA" w:eastAsia="uk-UA" w:bidi="uk-UA"/>
    </w:rPr>
  </w:style>
  <w:style w:type="character" w:customStyle="1" w:styleId="750">
    <w:name w:val="Основной текст (75)_"/>
    <w:basedOn w:val="a0"/>
    <w:link w:val="751"/>
    <w:rsid w:val="00E63912"/>
    <w:rPr>
      <w:rFonts w:ascii="Times New Roman" w:eastAsia="Times New Roman" w:hAnsi="Times New Roman" w:cs="Times New Roman"/>
      <w:b/>
      <w:bCs/>
      <w:i w:val="0"/>
      <w:iCs w:val="0"/>
      <w:smallCaps w:val="0"/>
      <w:strike w:val="0"/>
      <w:spacing w:val="-10"/>
      <w:sz w:val="16"/>
      <w:szCs w:val="16"/>
      <w:u w:val="none"/>
    </w:rPr>
  </w:style>
  <w:style w:type="character" w:customStyle="1" w:styleId="740">
    <w:name w:val="Основной текст (74)_"/>
    <w:basedOn w:val="a0"/>
    <w:link w:val="741"/>
    <w:rsid w:val="00E63912"/>
    <w:rPr>
      <w:rFonts w:ascii="Franklin Gothic Heavy" w:eastAsia="Franklin Gothic Heavy" w:hAnsi="Franklin Gothic Heavy" w:cs="Franklin Gothic Heavy"/>
      <w:b w:val="0"/>
      <w:bCs w:val="0"/>
      <w:i w:val="0"/>
      <w:iCs w:val="0"/>
      <w:smallCaps w:val="0"/>
      <w:strike w:val="0"/>
      <w:sz w:val="11"/>
      <w:szCs w:val="11"/>
      <w:u w:val="none"/>
    </w:rPr>
  </w:style>
  <w:style w:type="character" w:customStyle="1" w:styleId="74TimesNewRoman6pt">
    <w:name w:val="Основной текст (74) + Times New Roman;6 pt"/>
    <w:basedOn w:val="740"/>
    <w:rsid w:val="00E63912"/>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74TimesNewRoman6pt0">
    <w:name w:val="Основной текст (74) + Times New Roman;6 pt"/>
    <w:basedOn w:val="740"/>
    <w:rsid w:val="00E63912"/>
    <w:rPr>
      <w:rFonts w:ascii="Times New Roman" w:eastAsia="Times New Roman" w:hAnsi="Times New Roman" w:cs="Times New Roman"/>
      <w:b/>
      <w:bCs/>
      <w:i w:val="0"/>
      <w:iCs w:val="0"/>
      <w:smallCaps w:val="0"/>
      <w:strike w:val="0"/>
      <w:color w:val="000000"/>
      <w:spacing w:val="0"/>
      <w:w w:val="100"/>
      <w:position w:val="0"/>
      <w:sz w:val="12"/>
      <w:szCs w:val="12"/>
      <w:u w:val="single"/>
      <w:lang w:val="uk-UA" w:eastAsia="uk-UA" w:bidi="uk-UA"/>
    </w:rPr>
  </w:style>
  <w:style w:type="character" w:customStyle="1" w:styleId="742">
    <w:name w:val="Основной текст (74)"/>
    <w:basedOn w:val="74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single"/>
      <w:lang w:val="uk-UA" w:eastAsia="uk-UA" w:bidi="uk-UA"/>
    </w:rPr>
  </w:style>
  <w:style w:type="character" w:customStyle="1" w:styleId="2485pt0pt">
    <w:name w:val="Основной текст (24) + 8;5 pt;Не полужирный;Не курсив;Интервал 0 pt"/>
    <w:basedOn w:val="240"/>
    <w:rsid w:val="00E63912"/>
    <w:rPr>
      <w:rFonts w:ascii="Times New Roman" w:eastAsia="Times New Roman" w:hAnsi="Times New Roman" w:cs="Times New Roman"/>
      <w:b/>
      <w:bCs/>
      <w:i/>
      <w:iCs/>
      <w:smallCaps w:val="0"/>
      <w:strike w:val="0"/>
      <w:color w:val="000000"/>
      <w:spacing w:val="-10"/>
      <w:w w:val="100"/>
      <w:position w:val="0"/>
      <w:sz w:val="17"/>
      <w:szCs w:val="17"/>
      <w:u w:val="none"/>
      <w:lang w:val="uk-UA" w:eastAsia="uk-UA" w:bidi="uk-UA"/>
    </w:rPr>
  </w:style>
  <w:style w:type="character" w:customStyle="1" w:styleId="585pt4">
    <w:name w:val="Основной текст (5) + 8;5 pt"/>
    <w:basedOn w:val="53"/>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5Arial">
    <w:name w:val="Основной текст (5) + Arial"/>
    <w:basedOn w:val="53"/>
    <w:rsid w:val="00E63912"/>
    <w:rPr>
      <w:rFonts w:ascii="Arial" w:eastAsia="Arial" w:hAnsi="Arial" w:cs="Arial"/>
      <w:b/>
      <w:bCs/>
      <w:i w:val="0"/>
      <w:iCs w:val="0"/>
      <w:smallCaps w:val="0"/>
      <w:strike w:val="0"/>
      <w:color w:val="000000"/>
      <w:spacing w:val="0"/>
      <w:w w:val="100"/>
      <w:position w:val="0"/>
      <w:sz w:val="16"/>
      <w:szCs w:val="16"/>
      <w:u w:val="none"/>
      <w:lang w:val="uk-UA" w:eastAsia="uk-UA" w:bidi="uk-UA"/>
    </w:rPr>
  </w:style>
  <w:style w:type="character" w:customStyle="1" w:styleId="760">
    <w:name w:val="Основной текст (76)_"/>
    <w:basedOn w:val="a0"/>
    <w:link w:val="761"/>
    <w:rsid w:val="00E63912"/>
    <w:rPr>
      <w:rFonts w:ascii="Bookman Old Style" w:eastAsia="Bookman Old Style" w:hAnsi="Bookman Old Style" w:cs="Bookman Old Style"/>
      <w:b w:val="0"/>
      <w:bCs w:val="0"/>
      <w:i w:val="0"/>
      <w:iCs w:val="0"/>
      <w:smallCaps w:val="0"/>
      <w:strike w:val="0"/>
      <w:spacing w:val="-10"/>
      <w:sz w:val="17"/>
      <w:szCs w:val="17"/>
      <w:u w:val="none"/>
    </w:rPr>
  </w:style>
  <w:style w:type="character" w:customStyle="1" w:styleId="76FranklinGothicHeavy6pt0pt">
    <w:name w:val="Основной текст (76) + Franklin Gothic Heavy;6 pt;Интервал 0 pt"/>
    <w:basedOn w:val="76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uk-UA" w:eastAsia="uk-UA" w:bidi="uk-UA"/>
    </w:rPr>
  </w:style>
  <w:style w:type="character" w:customStyle="1" w:styleId="770">
    <w:name w:val="Основной текст (77)_"/>
    <w:basedOn w:val="a0"/>
    <w:link w:val="771"/>
    <w:rsid w:val="00E63912"/>
    <w:rPr>
      <w:rFonts w:ascii="Arial" w:eastAsia="Arial" w:hAnsi="Arial" w:cs="Arial"/>
      <w:b/>
      <w:bCs/>
      <w:i w:val="0"/>
      <w:iCs w:val="0"/>
      <w:smallCaps w:val="0"/>
      <w:strike w:val="0"/>
      <w:sz w:val="16"/>
      <w:szCs w:val="16"/>
      <w:u w:val="none"/>
    </w:rPr>
  </w:style>
  <w:style w:type="character" w:customStyle="1" w:styleId="77SegoeUI65pt">
    <w:name w:val="Основной текст (77) + Segoe UI;6;5 pt"/>
    <w:basedOn w:val="770"/>
    <w:rsid w:val="00E63912"/>
    <w:rPr>
      <w:rFonts w:ascii="Segoe UI" w:eastAsia="Segoe UI" w:hAnsi="Segoe UI" w:cs="Segoe UI"/>
      <w:b/>
      <w:bCs/>
      <w:i w:val="0"/>
      <w:iCs w:val="0"/>
      <w:smallCaps w:val="0"/>
      <w:strike w:val="0"/>
      <w:color w:val="000000"/>
      <w:spacing w:val="0"/>
      <w:w w:val="100"/>
      <w:position w:val="0"/>
      <w:sz w:val="13"/>
      <w:szCs w:val="13"/>
      <w:u w:val="none"/>
      <w:lang w:val="uk-UA" w:eastAsia="uk-UA" w:bidi="uk-UA"/>
    </w:rPr>
  </w:style>
  <w:style w:type="character" w:customStyle="1" w:styleId="780">
    <w:name w:val="Основной текст (78)_"/>
    <w:basedOn w:val="a0"/>
    <w:link w:val="781"/>
    <w:rsid w:val="00E63912"/>
    <w:rPr>
      <w:rFonts w:ascii="Bookman Old Style" w:eastAsia="Bookman Old Style" w:hAnsi="Bookman Old Style" w:cs="Bookman Old Style"/>
      <w:b w:val="0"/>
      <w:bCs w:val="0"/>
      <w:i w:val="0"/>
      <w:iCs w:val="0"/>
      <w:smallCaps w:val="0"/>
      <w:strike w:val="0"/>
      <w:spacing w:val="-10"/>
      <w:sz w:val="16"/>
      <w:szCs w:val="16"/>
      <w:u w:val="none"/>
    </w:rPr>
  </w:style>
  <w:style w:type="character" w:customStyle="1" w:styleId="78Arial9pt0pt">
    <w:name w:val="Основной текст (78) + Arial;9 pt;Полужирный;Интервал 0 pt"/>
    <w:basedOn w:val="780"/>
    <w:rsid w:val="00E63912"/>
    <w:rPr>
      <w:rFonts w:ascii="Arial" w:eastAsia="Arial" w:hAnsi="Arial" w:cs="Arial"/>
      <w:b/>
      <w:bCs/>
      <w:i w:val="0"/>
      <w:iCs w:val="0"/>
      <w:smallCaps w:val="0"/>
      <w:strike w:val="0"/>
      <w:color w:val="000000"/>
      <w:spacing w:val="0"/>
      <w:w w:val="100"/>
      <w:position w:val="0"/>
      <w:sz w:val="18"/>
      <w:szCs w:val="18"/>
      <w:u w:val="none"/>
      <w:lang w:val="uk-UA" w:eastAsia="uk-UA" w:bidi="uk-UA"/>
    </w:rPr>
  </w:style>
  <w:style w:type="character" w:customStyle="1" w:styleId="790">
    <w:name w:val="Основной текст (79)_"/>
    <w:basedOn w:val="a0"/>
    <w:link w:val="791"/>
    <w:rsid w:val="00E63912"/>
    <w:rPr>
      <w:rFonts w:ascii="Sylfaen" w:eastAsia="Sylfaen" w:hAnsi="Sylfaen" w:cs="Sylfaen"/>
      <w:b w:val="0"/>
      <w:bCs w:val="0"/>
      <w:i w:val="0"/>
      <w:iCs w:val="0"/>
      <w:smallCaps w:val="0"/>
      <w:strike w:val="0"/>
      <w:spacing w:val="0"/>
      <w:sz w:val="17"/>
      <w:szCs w:val="17"/>
      <w:u w:val="none"/>
    </w:rPr>
  </w:style>
  <w:style w:type="character" w:customStyle="1" w:styleId="79SegoeUI75pt">
    <w:name w:val="Основной текст (79) + Segoe UI;7;5 pt;Полужирный"/>
    <w:basedOn w:val="790"/>
    <w:rsid w:val="00E63912"/>
    <w:rPr>
      <w:rFonts w:ascii="Segoe UI" w:eastAsia="Segoe UI" w:hAnsi="Segoe UI" w:cs="Segoe UI"/>
      <w:b/>
      <w:bCs/>
      <w:i w:val="0"/>
      <w:iCs w:val="0"/>
      <w:smallCaps w:val="0"/>
      <w:strike w:val="0"/>
      <w:color w:val="000000"/>
      <w:spacing w:val="0"/>
      <w:w w:val="100"/>
      <w:position w:val="0"/>
      <w:sz w:val="15"/>
      <w:szCs w:val="15"/>
      <w:u w:val="none"/>
      <w:lang w:val="uk-UA" w:eastAsia="uk-UA" w:bidi="uk-UA"/>
    </w:rPr>
  </w:style>
  <w:style w:type="character" w:customStyle="1" w:styleId="25TimesNewRoman75pt">
    <w:name w:val="Колонтитул (25) + Times New Roman;7;5 pt;Полужирный;Не курсив"/>
    <w:basedOn w:val="252"/>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25TimesNewRoman75pt0">
    <w:name w:val="Колонтитул (25) + Times New Roman;7;5 pt;Не курсив"/>
    <w:basedOn w:val="252"/>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234">
    <w:name w:val="Заголовок №2 (3)_"/>
    <w:basedOn w:val="a0"/>
    <w:link w:val="235"/>
    <w:rsid w:val="00E63912"/>
    <w:rPr>
      <w:rFonts w:ascii="Segoe UI" w:eastAsia="Segoe UI" w:hAnsi="Segoe UI" w:cs="Segoe UI"/>
      <w:b/>
      <w:bCs/>
      <w:i w:val="0"/>
      <w:iCs w:val="0"/>
      <w:smallCaps w:val="0"/>
      <w:strike w:val="0"/>
      <w:spacing w:val="-30"/>
      <w:sz w:val="36"/>
      <w:szCs w:val="36"/>
      <w:u w:val="none"/>
    </w:rPr>
  </w:style>
  <w:style w:type="character" w:customStyle="1" w:styleId="800">
    <w:name w:val="Основной текст (80)_"/>
    <w:basedOn w:val="a0"/>
    <w:link w:val="801"/>
    <w:rsid w:val="00E63912"/>
    <w:rPr>
      <w:rFonts w:ascii="Times New Roman" w:eastAsia="Times New Roman" w:hAnsi="Times New Roman" w:cs="Times New Roman"/>
      <w:b/>
      <w:bCs/>
      <w:i w:val="0"/>
      <w:iCs w:val="0"/>
      <w:smallCaps w:val="0"/>
      <w:strike w:val="0"/>
      <w:sz w:val="26"/>
      <w:szCs w:val="26"/>
      <w:u w:val="none"/>
    </w:rPr>
  </w:style>
  <w:style w:type="character" w:customStyle="1" w:styleId="802">
    <w:name w:val="Основной текст (80) + Малые прописные"/>
    <w:basedOn w:val="800"/>
    <w:rsid w:val="00E63912"/>
    <w:rPr>
      <w:rFonts w:ascii="Times New Roman" w:eastAsia="Times New Roman" w:hAnsi="Times New Roman" w:cs="Times New Roman"/>
      <w:b/>
      <w:bCs/>
      <w:i w:val="0"/>
      <w:iCs w:val="0"/>
      <w:smallCaps/>
      <w:strike w:val="0"/>
      <w:color w:val="000000"/>
      <w:spacing w:val="0"/>
      <w:w w:val="100"/>
      <w:position w:val="0"/>
      <w:sz w:val="26"/>
      <w:szCs w:val="26"/>
      <w:u w:val="none"/>
      <w:lang w:val="uk-UA" w:eastAsia="uk-UA" w:bidi="uk-UA"/>
    </w:rPr>
  </w:style>
  <w:style w:type="character" w:customStyle="1" w:styleId="528pt">
    <w:name w:val="Основной текст (52) + 8 pt;Не курсив"/>
    <w:basedOn w:val="520"/>
    <w:rsid w:val="00E63912"/>
    <w:rPr>
      <w:rFonts w:ascii="Times New Roman" w:eastAsia="Times New Roman" w:hAnsi="Times New Roman" w:cs="Times New Roman"/>
      <w:b/>
      <w:bCs/>
      <w:i/>
      <w:iCs/>
      <w:smallCaps w:val="0"/>
      <w:strike w:val="0"/>
      <w:color w:val="000000"/>
      <w:spacing w:val="0"/>
      <w:w w:val="100"/>
      <w:position w:val="0"/>
      <w:sz w:val="16"/>
      <w:szCs w:val="16"/>
      <w:u w:val="none"/>
      <w:lang w:val="uk-UA" w:eastAsia="uk-UA" w:bidi="uk-UA"/>
    </w:rPr>
  </w:style>
  <w:style w:type="character" w:customStyle="1" w:styleId="522">
    <w:name w:val="Основной текст (52)"/>
    <w:basedOn w:val="520"/>
    <w:rsid w:val="00E63912"/>
    <w:rPr>
      <w:rFonts w:ascii="Times New Roman" w:eastAsia="Times New Roman" w:hAnsi="Times New Roman" w:cs="Times New Roman"/>
      <w:b/>
      <w:bCs/>
      <w:i/>
      <w:iCs/>
      <w:smallCaps w:val="0"/>
      <w:strike/>
      <w:color w:val="000000"/>
      <w:spacing w:val="0"/>
      <w:w w:val="100"/>
      <w:position w:val="0"/>
      <w:sz w:val="15"/>
      <w:szCs w:val="15"/>
      <w:u w:val="none"/>
      <w:lang w:val="uk-UA" w:eastAsia="uk-UA" w:bidi="uk-UA"/>
    </w:rPr>
  </w:style>
  <w:style w:type="character" w:customStyle="1" w:styleId="8-1pt">
    <w:name w:val="Заголовок №8 + Интервал -1 pt"/>
    <w:basedOn w:val="83"/>
    <w:rsid w:val="00E63912"/>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uk-UA" w:eastAsia="uk-UA" w:bidi="uk-UA"/>
    </w:rPr>
  </w:style>
  <w:style w:type="character" w:customStyle="1" w:styleId="165pt0">
    <w:name w:val="Колонтитул (16) + 5 pt;Полужирный"/>
    <w:basedOn w:val="162"/>
    <w:rsid w:val="00E63912"/>
    <w:rPr>
      <w:rFonts w:ascii="Times New Roman" w:eastAsia="Times New Roman" w:hAnsi="Times New Roman" w:cs="Times New Roman"/>
      <w:b/>
      <w:bCs/>
      <w:i w:val="0"/>
      <w:iCs w:val="0"/>
      <w:smallCaps w:val="0"/>
      <w:strike w:val="0"/>
      <w:color w:val="000000"/>
      <w:spacing w:val="0"/>
      <w:w w:val="100"/>
      <w:position w:val="0"/>
      <w:sz w:val="10"/>
      <w:szCs w:val="10"/>
      <w:u w:val="single"/>
      <w:lang w:val="uk-UA" w:eastAsia="uk-UA" w:bidi="uk-UA"/>
    </w:rPr>
  </w:style>
  <w:style w:type="character" w:customStyle="1" w:styleId="167">
    <w:name w:val="Колонтитул (16)"/>
    <w:basedOn w:val="162"/>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810">
    <w:name w:val="Основной текст (81)_"/>
    <w:basedOn w:val="a0"/>
    <w:link w:val="811"/>
    <w:rsid w:val="00E63912"/>
    <w:rPr>
      <w:rFonts w:ascii="Times New Roman" w:eastAsia="Times New Roman" w:hAnsi="Times New Roman" w:cs="Times New Roman"/>
      <w:b/>
      <w:bCs/>
      <w:i/>
      <w:iCs/>
      <w:smallCaps w:val="0"/>
      <w:strike w:val="0"/>
      <w:sz w:val="17"/>
      <w:szCs w:val="17"/>
      <w:u w:val="none"/>
    </w:rPr>
  </w:style>
  <w:style w:type="character" w:customStyle="1" w:styleId="5BookmanOldStyle7pt">
    <w:name w:val="Основной текст (5) + Bookman Old Style;7 pt;Малые прописные"/>
    <w:basedOn w:val="53"/>
    <w:rsid w:val="00E63912"/>
    <w:rPr>
      <w:rFonts w:ascii="Bookman Old Style" w:eastAsia="Bookman Old Style" w:hAnsi="Bookman Old Style" w:cs="Bookman Old Style"/>
      <w:b/>
      <w:bCs/>
      <w:i w:val="0"/>
      <w:iCs w:val="0"/>
      <w:smallCaps/>
      <w:strike w:val="0"/>
      <w:color w:val="000000"/>
      <w:spacing w:val="0"/>
      <w:w w:val="100"/>
      <w:position w:val="0"/>
      <w:sz w:val="14"/>
      <w:szCs w:val="14"/>
      <w:u w:val="none"/>
      <w:lang w:val="uk-UA" w:eastAsia="uk-UA" w:bidi="uk-UA"/>
    </w:rPr>
  </w:style>
  <w:style w:type="character" w:customStyle="1" w:styleId="5BookmanOldStyle7pt0">
    <w:name w:val="Основной текст (5) + Bookman Old Style;7 pt;Малые прописные"/>
    <w:basedOn w:val="53"/>
    <w:rsid w:val="00E63912"/>
    <w:rPr>
      <w:rFonts w:ascii="Bookman Old Style" w:eastAsia="Bookman Old Style" w:hAnsi="Bookman Old Style" w:cs="Bookman Old Style"/>
      <w:b/>
      <w:bCs/>
      <w:i w:val="0"/>
      <w:iCs w:val="0"/>
      <w:smallCaps/>
      <w:strike w:val="0"/>
      <w:color w:val="000000"/>
      <w:spacing w:val="0"/>
      <w:w w:val="100"/>
      <w:position w:val="0"/>
      <w:sz w:val="14"/>
      <w:szCs w:val="14"/>
      <w:u w:val="single"/>
      <w:lang w:val="uk-UA" w:eastAsia="uk-UA" w:bidi="uk-UA"/>
    </w:rPr>
  </w:style>
  <w:style w:type="character" w:customStyle="1" w:styleId="19TimesNewRoman0pt0">
    <w:name w:val="Колонтитул (19) + Times New Roman;Не полужирный;Не курсив;Интервал 0 pt"/>
    <w:basedOn w:val="192"/>
    <w:rsid w:val="00E63912"/>
    <w:rPr>
      <w:rFonts w:ascii="Times New Roman" w:eastAsia="Times New Roman" w:hAnsi="Times New Roman" w:cs="Times New Roman"/>
      <w:b/>
      <w:bCs/>
      <w:i/>
      <w:iCs/>
      <w:smallCaps w:val="0"/>
      <w:strike w:val="0"/>
      <w:color w:val="000000"/>
      <w:spacing w:val="10"/>
      <w:w w:val="100"/>
      <w:position w:val="0"/>
      <w:sz w:val="11"/>
      <w:szCs w:val="11"/>
      <w:u w:val="single"/>
      <w:lang w:val="uk-UA" w:eastAsia="uk-UA" w:bidi="uk-UA"/>
    </w:rPr>
  </w:style>
  <w:style w:type="character" w:customStyle="1" w:styleId="194">
    <w:name w:val="Колонтитул (19)"/>
    <w:basedOn w:val="192"/>
    <w:rsid w:val="00E63912"/>
    <w:rPr>
      <w:rFonts w:ascii="Segoe UI" w:eastAsia="Segoe UI" w:hAnsi="Segoe UI" w:cs="Segoe UI"/>
      <w:b/>
      <w:bCs/>
      <w:i/>
      <w:iCs/>
      <w:smallCaps w:val="0"/>
      <w:strike w:val="0"/>
      <w:color w:val="000000"/>
      <w:spacing w:val="0"/>
      <w:w w:val="100"/>
      <w:position w:val="0"/>
      <w:sz w:val="11"/>
      <w:szCs w:val="11"/>
      <w:u w:val="single"/>
      <w:lang w:val="uk-UA" w:eastAsia="uk-UA" w:bidi="uk-UA"/>
    </w:rPr>
  </w:style>
  <w:style w:type="character" w:customStyle="1" w:styleId="995pt">
    <w:name w:val="Основной текст (9) + 9;5 pt;Не полужирный;Не курсив"/>
    <w:basedOn w:val="9"/>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27TimesNewRoman6pt0">
    <w:name w:val="Колонтитул (27) + Times New Roman;6 pt;Не полужирный;Не курсив"/>
    <w:basedOn w:val="275"/>
    <w:rsid w:val="00E63912"/>
    <w:rPr>
      <w:rFonts w:ascii="Times New Roman" w:eastAsia="Times New Roman" w:hAnsi="Times New Roman" w:cs="Times New Roman"/>
      <w:b/>
      <w:bCs/>
      <w:i/>
      <w:iCs/>
      <w:smallCaps w:val="0"/>
      <w:strike w:val="0"/>
      <w:color w:val="000000"/>
      <w:spacing w:val="0"/>
      <w:w w:val="100"/>
      <w:position w:val="0"/>
      <w:sz w:val="12"/>
      <w:szCs w:val="12"/>
      <w:u w:val="single"/>
      <w:lang w:val="uk-UA" w:eastAsia="uk-UA" w:bidi="uk-UA"/>
    </w:rPr>
  </w:style>
  <w:style w:type="character" w:customStyle="1" w:styleId="277">
    <w:name w:val="Колонтитул (27)"/>
    <w:basedOn w:val="275"/>
    <w:rsid w:val="00E63912"/>
    <w:rPr>
      <w:rFonts w:ascii="Segoe UI" w:eastAsia="Segoe UI" w:hAnsi="Segoe UI" w:cs="Segoe UI"/>
      <w:b/>
      <w:bCs/>
      <w:i/>
      <w:iCs/>
      <w:smallCaps w:val="0"/>
      <w:strike w:val="0"/>
      <w:color w:val="000000"/>
      <w:spacing w:val="0"/>
      <w:w w:val="100"/>
      <w:position w:val="0"/>
      <w:sz w:val="11"/>
      <w:szCs w:val="11"/>
      <w:u w:val="single"/>
      <w:lang w:val="uk-UA" w:eastAsia="uk-UA" w:bidi="uk-UA"/>
    </w:rPr>
  </w:style>
  <w:style w:type="character" w:customStyle="1" w:styleId="2f6">
    <w:name w:val="Основной текст (2)"/>
    <w:basedOn w:val="24"/>
    <w:rsid w:val="00E63912"/>
    <w:rPr>
      <w:rFonts w:ascii="Times New Roman" w:eastAsia="Times New Roman" w:hAnsi="Times New Roman" w:cs="Times New Roman"/>
      <w:b w:val="0"/>
      <w:bCs w:val="0"/>
      <w:i w:val="0"/>
      <w:iCs w:val="0"/>
      <w:smallCaps w:val="0"/>
      <w:strike/>
      <w:color w:val="000000"/>
      <w:spacing w:val="0"/>
      <w:w w:val="100"/>
      <w:position w:val="0"/>
      <w:sz w:val="19"/>
      <w:szCs w:val="19"/>
      <w:u w:val="single"/>
    </w:rPr>
  </w:style>
  <w:style w:type="character" w:customStyle="1" w:styleId="246">
    <w:name w:val="Основной текст (24)"/>
    <w:basedOn w:val="240"/>
    <w:rsid w:val="00E63912"/>
    <w:rPr>
      <w:rFonts w:ascii="Times New Roman" w:eastAsia="Times New Roman" w:hAnsi="Times New Roman" w:cs="Times New Roman"/>
      <w:b/>
      <w:bCs/>
      <w:i/>
      <w:iCs/>
      <w:smallCaps w:val="0"/>
      <w:strike/>
      <w:color w:val="000000"/>
      <w:spacing w:val="0"/>
      <w:w w:val="100"/>
      <w:position w:val="0"/>
      <w:sz w:val="14"/>
      <w:szCs w:val="14"/>
      <w:u w:val="none"/>
      <w:lang w:val="uk-UA" w:eastAsia="uk-UA" w:bidi="uk-UA"/>
    </w:rPr>
  </w:style>
  <w:style w:type="character" w:customStyle="1" w:styleId="2485pt0pt0">
    <w:name w:val="Основной текст (24) + 8;5 pt;Не полужирный;Не курсив;Интервал 0 pt"/>
    <w:basedOn w:val="240"/>
    <w:rsid w:val="00E63912"/>
    <w:rPr>
      <w:rFonts w:ascii="Times New Roman" w:eastAsia="Times New Roman" w:hAnsi="Times New Roman" w:cs="Times New Roman"/>
      <w:b/>
      <w:bCs/>
      <w:i/>
      <w:iCs/>
      <w:smallCaps w:val="0"/>
      <w:strike/>
      <w:color w:val="000000"/>
      <w:spacing w:val="-10"/>
      <w:w w:val="100"/>
      <w:position w:val="0"/>
      <w:sz w:val="17"/>
      <w:szCs w:val="17"/>
      <w:u w:val="none"/>
      <w:lang w:val="uk-UA" w:eastAsia="uk-UA" w:bidi="uk-UA"/>
    </w:rPr>
  </w:style>
  <w:style w:type="character" w:customStyle="1" w:styleId="95">
    <w:name w:val="Основной текст (9)"/>
    <w:basedOn w:val="9"/>
    <w:rsid w:val="00E63912"/>
    <w:rPr>
      <w:rFonts w:ascii="Times New Roman" w:eastAsia="Times New Roman" w:hAnsi="Times New Roman" w:cs="Times New Roman"/>
      <w:b/>
      <w:bCs/>
      <w:i/>
      <w:iCs/>
      <w:smallCaps w:val="0"/>
      <w:strike/>
      <w:color w:val="000000"/>
      <w:spacing w:val="0"/>
      <w:w w:val="100"/>
      <w:position w:val="0"/>
      <w:sz w:val="17"/>
      <w:szCs w:val="17"/>
      <w:u w:val="none"/>
      <w:lang w:val="uk-UA" w:eastAsia="uk-UA" w:bidi="uk-UA"/>
    </w:rPr>
  </w:style>
  <w:style w:type="character" w:customStyle="1" w:styleId="822">
    <w:name w:val="Основной текст (82)_"/>
    <w:basedOn w:val="a0"/>
    <w:link w:val="823"/>
    <w:rsid w:val="00E63912"/>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824">
    <w:name w:val="Основной текст (82)"/>
    <w:basedOn w:val="822"/>
    <w:rsid w:val="00E63912"/>
    <w:rPr>
      <w:rFonts w:ascii="Times New Roman" w:eastAsia="Times New Roman" w:hAnsi="Times New Roman" w:cs="Times New Roman"/>
      <w:b w:val="0"/>
      <w:bCs w:val="0"/>
      <w:i w:val="0"/>
      <w:iCs w:val="0"/>
      <w:smallCaps w:val="0"/>
      <w:strike/>
      <w:color w:val="000000"/>
      <w:spacing w:val="-10"/>
      <w:w w:val="100"/>
      <w:position w:val="0"/>
      <w:sz w:val="17"/>
      <w:szCs w:val="17"/>
      <w:u w:val="none"/>
      <w:lang w:val="uk-UA" w:eastAsia="uk-UA" w:bidi="uk-UA"/>
    </w:rPr>
  </w:style>
  <w:style w:type="character" w:customStyle="1" w:styleId="825">
    <w:name w:val="Основной текст (82)"/>
    <w:basedOn w:val="822"/>
    <w:rsid w:val="00E63912"/>
    <w:rPr>
      <w:rFonts w:ascii="Times New Roman" w:eastAsia="Times New Roman" w:hAnsi="Times New Roman" w:cs="Times New Roman"/>
      <w:b w:val="0"/>
      <w:bCs w:val="0"/>
      <w:i w:val="0"/>
      <w:iCs w:val="0"/>
      <w:smallCaps w:val="0"/>
      <w:strike w:val="0"/>
      <w:color w:val="000000"/>
      <w:spacing w:val="-10"/>
      <w:w w:val="100"/>
      <w:position w:val="0"/>
      <w:sz w:val="17"/>
      <w:szCs w:val="17"/>
      <w:u w:val="single"/>
      <w:lang w:val="uk-UA" w:eastAsia="uk-UA" w:bidi="uk-UA"/>
    </w:rPr>
  </w:style>
  <w:style w:type="character" w:customStyle="1" w:styleId="828pt0pt">
    <w:name w:val="Основной текст (82) + 8 pt;Полужирный;Интервал 0 pt"/>
    <w:basedOn w:val="822"/>
    <w:rsid w:val="00E63912"/>
    <w:rPr>
      <w:rFonts w:ascii="Times New Roman" w:eastAsia="Times New Roman" w:hAnsi="Times New Roman" w:cs="Times New Roman"/>
      <w:b/>
      <w:bCs/>
      <w:i w:val="0"/>
      <w:iCs w:val="0"/>
      <w:smallCaps w:val="0"/>
      <w:strike w:val="0"/>
      <w:color w:val="000000"/>
      <w:spacing w:val="0"/>
      <w:w w:val="100"/>
      <w:position w:val="0"/>
      <w:sz w:val="16"/>
      <w:szCs w:val="16"/>
      <w:u w:val="single"/>
      <w:lang w:val="uk-UA" w:eastAsia="uk-UA" w:bidi="uk-UA"/>
    </w:rPr>
  </w:style>
  <w:style w:type="character" w:customStyle="1" w:styleId="827pt0pt">
    <w:name w:val="Основной текст (82) + 7 pt;Полужирный;Курсив;Интервал 0 pt"/>
    <w:basedOn w:val="822"/>
    <w:rsid w:val="00E63912"/>
    <w:rPr>
      <w:rFonts w:ascii="Times New Roman" w:eastAsia="Times New Roman" w:hAnsi="Times New Roman" w:cs="Times New Roman"/>
      <w:b/>
      <w:bCs/>
      <w:i/>
      <w:iCs/>
      <w:smallCaps w:val="0"/>
      <w:strike w:val="0"/>
      <w:color w:val="000000"/>
      <w:spacing w:val="0"/>
      <w:w w:val="100"/>
      <w:position w:val="0"/>
      <w:sz w:val="14"/>
      <w:szCs w:val="14"/>
      <w:u w:val="none"/>
      <w:lang w:val="uk-UA" w:eastAsia="uk-UA" w:bidi="uk-UA"/>
    </w:rPr>
  </w:style>
  <w:style w:type="character" w:customStyle="1" w:styleId="282">
    <w:name w:val="Колонтитул (28)_"/>
    <w:basedOn w:val="a0"/>
    <w:link w:val="283"/>
    <w:rsid w:val="00E63912"/>
    <w:rPr>
      <w:rFonts w:ascii="Times New Roman" w:eastAsia="Times New Roman" w:hAnsi="Times New Roman" w:cs="Times New Roman"/>
      <w:b/>
      <w:bCs/>
      <w:i/>
      <w:iCs/>
      <w:smallCaps w:val="0"/>
      <w:strike w:val="0"/>
      <w:spacing w:val="-10"/>
      <w:sz w:val="11"/>
      <w:szCs w:val="11"/>
      <w:u w:val="none"/>
    </w:rPr>
  </w:style>
  <w:style w:type="character" w:customStyle="1" w:styleId="285pt0pt">
    <w:name w:val="Колонтитул (28) + 5 pt;Не курсив;Интервал 0 pt"/>
    <w:basedOn w:val="282"/>
    <w:rsid w:val="00E63912"/>
    <w:rPr>
      <w:rFonts w:ascii="Times New Roman" w:eastAsia="Times New Roman" w:hAnsi="Times New Roman" w:cs="Times New Roman"/>
      <w:b/>
      <w:bCs/>
      <w:i/>
      <w:iCs/>
      <w:smallCaps w:val="0"/>
      <w:strike w:val="0"/>
      <w:color w:val="000000"/>
      <w:spacing w:val="0"/>
      <w:w w:val="100"/>
      <w:position w:val="0"/>
      <w:sz w:val="10"/>
      <w:szCs w:val="10"/>
      <w:u w:val="single"/>
      <w:lang w:val="uk-UA" w:eastAsia="uk-UA" w:bidi="uk-UA"/>
    </w:rPr>
  </w:style>
  <w:style w:type="character" w:customStyle="1" w:styleId="2865pt0pt">
    <w:name w:val="Колонтитул (28) + 6;5 pt;Не полужирный;Не курсив;Интервал 0 pt"/>
    <w:basedOn w:val="282"/>
    <w:rsid w:val="00E63912"/>
    <w:rPr>
      <w:rFonts w:ascii="Times New Roman" w:eastAsia="Times New Roman" w:hAnsi="Times New Roman" w:cs="Times New Roman"/>
      <w:b/>
      <w:bCs/>
      <w:i/>
      <w:iCs/>
      <w:smallCaps w:val="0"/>
      <w:strike w:val="0"/>
      <w:color w:val="000000"/>
      <w:spacing w:val="0"/>
      <w:w w:val="100"/>
      <w:position w:val="0"/>
      <w:sz w:val="13"/>
      <w:szCs w:val="13"/>
      <w:u w:val="single"/>
      <w:lang w:val="uk-UA" w:eastAsia="uk-UA" w:bidi="uk-UA"/>
    </w:rPr>
  </w:style>
  <w:style w:type="character" w:customStyle="1" w:styleId="2865pt0pt0">
    <w:name w:val="Колонтитул (28) + 6;5 pt;Не полужирный;Не курсив;Интервал 0 pt"/>
    <w:basedOn w:val="282"/>
    <w:rsid w:val="00E63912"/>
    <w:rPr>
      <w:rFonts w:ascii="Times New Roman" w:eastAsia="Times New Roman" w:hAnsi="Times New Roman" w:cs="Times New Roman"/>
      <w:b/>
      <w:bCs/>
      <w:i/>
      <w:iCs/>
      <w:smallCaps w:val="0"/>
      <w:strike w:val="0"/>
      <w:color w:val="000000"/>
      <w:spacing w:val="0"/>
      <w:w w:val="100"/>
      <w:position w:val="0"/>
      <w:sz w:val="13"/>
      <w:szCs w:val="13"/>
      <w:u w:val="none"/>
      <w:lang w:val="uk-UA" w:eastAsia="uk-UA" w:bidi="uk-UA"/>
    </w:rPr>
  </w:style>
  <w:style w:type="character" w:customStyle="1" w:styleId="285pt0pt0">
    <w:name w:val="Колонтитул (28) + 5 pt;Не курсив;Интервал 0 pt"/>
    <w:basedOn w:val="282"/>
    <w:rsid w:val="00E63912"/>
    <w:rPr>
      <w:rFonts w:ascii="Times New Roman" w:eastAsia="Times New Roman" w:hAnsi="Times New Roman" w:cs="Times New Roman"/>
      <w:b/>
      <w:bCs/>
      <w:i/>
      <w:iCs/>
      <w:smallCaps w:val="0"/>
      <w:strike w:val="0"/>
      <w:color w:val="000000"/>
      <w:spacing w:val="0"/>
      <w:w w:val="100"/>
      <w:position w:val="0"/>
      <w:sz w:val="10"/>
      <w:szCs w:val="10"/>
      <w:u w:val="none"/>
      <w:lang w:val="uk-UA" w:eastAsia="uk-UA" w:bidi="uk-UA"/>
    </w:rPr>
  </w:style>
  <w:style w:type="character" w:customStyle="1" w:styleId="292">
    <w:name w:val="Колонтитул (29)_"/>
    <w:basedOn w:val="a0"/>
    <w:link w:val="293"/>
    <w:rsid w:val="00E63912"/>
    <w:rPr>
      <w:rFonts w:ascii="Segoe UI" w:eastAsia="Segoe UI" w:hAnsi="Segoe UI" w:cs="Segoe UI"/>
      <w:b/>
      <w:bCs/>
      <w:i/>
      <w:iCs/>
      <w:smallCaps w:val="0"/>
      <w:strike w:val="0"/>
      <w:spacing w:val="-10"/>
      <w:sz w:val="13"/>
      <w:szCs w:val="13"/>
      <w:u w:val="none"/>
    </w:rPr>
  </w:style>
  <w:style w:type="character" w:customStyle="1" w:styleId="832">
    <w:name w:val="Основной текст (83)_"/>
    <w:basedOn w:val="a0"/>
    <w:link w:val="833"/>
    <w:rsid w:val="00E63912"/>
    <w:rPr>
      <w:rFonts w:ascii="Segoe UI" w:eastAsia="Segoe UI" w:hAnsi="Segoe UI" w:cs="Segoe UI"/>
      <w:b/>
      <w:bCs/>
      <w:i w:val="0"/>
      <w:iCs w:val="0"/>
      <w:smallCaps w:val="0"/>
      <w:strike w:val="0"/>
      <w:sz w:val="12"/>
      <w:szCs w:val="12"/>
      <w:u w:val="none"/>
    </w:rPr>
  </w:style>
  <w:style w:type="character" w:customStyle="1" w:styleId="83BookmanOldStyle7pt">
    <w:name w:val="Основной текст (83) + Bookman Old Style;7 pt"/>
    <w:basedOn w:val="832"/>
    <w:rsid w:val="00E63912"/>
    <w:rPr>
      <w:rFonts w:ascii="Bookman Old Style" w:eastAsia="Bookman Old Style" w:hAnsi="Bookman Old Style" w:cs="Bookman Old Style"/>
      <w:b/>
      <w:bCs/>
      <w:i w:val="0"/>
      <w:iCs w:val="0"/>
      <w:smallCaps w:val="0"/>
      <w:strike w:val="0"/>
      <w:color w:val="000000"/>
      <w:spacing w:val="0"/>
      <w:w w:val="100"/>
      <w:position w:val="0"/>
      <w:sz w:val="14"/>
      <w:szCs w:val="14"/>
      <w:u w:val="none"/>
      <w:lang w:val="uk-UA" w:eastAsia="uk-UA" w:bidi="uk-UA"/>
    </w:rPr>
  </w:style>
  <w:style w:type="character" w:customStyle="1" w:styleId="83FranklinGothicHeavy7pt">
    <w:name w:val="Основной текст (83) + Franklin Gothic Heavy;7 pt;Не полужирный"/>
    <w:basedOn w:val="832"/>
    <w:rsid w:val="00E63912"/>
    <w:rPr>
      <w:rFonts w:ascii="Franklin Gothic Heavy" w:eastAsia="Franklin Gothic Heavy" w:hAnsi="Franklin Gothic Heavy" w:cs="Franklin Gothic Heavy"/>
      <w:b/>
      <w:bCs/>
      <w:i w:val="0"/>
      <w:iCs w:val="0"/>
      <w:smallCaps w:val="0"/>
      <w:strike w:val="0"/>
      <w:color w:val="000000"/>
      <w:spacing w:val="0"/>
      <w:w w:val="100"/>
      <w:position w:val="0"/>
      <w:sz w:val="14"/>
      <w:szCs w:val="14"/>
      <w:u w:val="none"/>
      <w:lang w:val="uk-UA" w:eastAsia="uk-UA" w:bidi="uk-UA"/>
    </w:rPr>
  </w:style>
  <w:style w:type="character" w:customStyle="1" w:styleId="302">
    <w:name w:val="Колонтитул (30)_"/>
    <w:basedOn w:val="a0"/>
    <w:link w:val="303"/>
    <w:rsid w:val="00E63912"/>
    <w:rPr>
      <w:rFonts w:ascii="Times New Roman" w:eastAsia="Times New Roman" w:hAnsi="Times New Roman" w:cs="Times New Roman"/>
      <w:b w:val="0"/>
      <w:bCs w:val="0"/>
      <w:i w:val="0"/>
      <w:iCs w:val="0"/>
      <w:smallCaps w:val="0"/>
      <w:strike w:val="0"/>
      <w:sz w:val="12"/>
      <w:szCs w:val="12"/>
      <w:u w:val="none"/>
    </w:rPr>
  </w:style>
  <w:style w:type="character" w:customStyle="1" w:styleId="30SegoeUI8pt">
    <w:name w:val="Колонтитул (30) + Segoe UI;8 pt;Курсив"/>
    <w:basedOn w:val="302"/>
    <w:rsid w:val="00E63912"/>
    <w:rPr>
      <w:rFonts w:ascii="Segoe UI" w:eastAsia="Segoe UI" w:hAnsi="Segoe UI" w:cs="Segoe UI"/>
      <w:b w:val="0"/>
      <w:bCs w:val="0"/>
      <w:i/>
      <w:iCs/>
      <w:smallCaps w:val="0"/>
      <w:strike w:val="0"/>
      <w:color w:val="000000"/>
      <w:spacing w:val="0"/>
      <w:w w:val="100"/>
      <w:position w:val="0"/>
      <w:sz w:val="16"/>
      <w:szCs w:val="16"/>
      <w:u w:val="none"/>
      <w:lang w:val="uk-UA" w:eastAsia="uk-UA" w:bidi="uk-UA"/>
    </w:rPr>
  </w:style>
  <w:style w:type="character" w:customStyle="1" w:styleId="3065pt0pt">
    <w:name w:val="Колонтитул (30) + 6;5 pt;Полужирный;Интервал 0 pt"/>
    <w:basedOn w:val="302"/>
    <w:rsid w:val="00E63912"/>
    <w:rPr>
      <w:rFonts w:ascii="Times New Roman" w:eastAsia="Times New Roman" w:hAnsi="Times New Roman" w:cs="Times New Roman"/>
      <w:b/>
      <w:bCs/>
      <w:i w:val="0"/>
      <w:iCs w:val="0"/>
      <w:smallCaps w:val="0"/>
      <w:strike w:val="0"/>
      <w:color w:val="000000"/>
      <w:spacing w:val="-10"/>
      <w:w w:val="100"/>
      <w:position w:val="0"/>
      <w:sz w:val="13"/>
      <w:szCs w:val="13"/>
      <w:u w:val="none"/>
    </w:rPr>
  </w:style>
  <w:style w:type="character" w:customStyle="1" w:styleId="304">
    <w:name w:val="Колонтитул (30)"/>
    <w:basedOn w:val="302"/>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3065pt0pt0">
    <w:name w:val="Колонтитул (30) + 6;5 pt;Полужирный;Интервал 0 pt"/>
    <w:basedOn w:val="302"/>
    <w:rsid w:val="00E63912"/>
    <w:rPr>
      <w:rFonts w:ascii="Times New Roman" w:eastAsia="Times New Roman" w:hAnsi="Times New Roman" w:cs="Times New Roman"/>
      <w:b/>
      <w:bCs/>
      <w:i w:val="0"/>
      <w:iCs w:val="0"/>
      <w:smallCaps w:val="0"/>
      <w:strike w:val="0"/>
      <w:color w:val="000000"/>
      <w:spacing w:val="-10"/>
      <w:w w:val="100"/>
      <w:position w:val="0"/>
      <w:sz w:val="13"/>
      <w:szCs w:val="13"/>
      <w:u w:val="single"/>
      <w:lang w:val="uk-UA" w:eastAsia="uk-UA" w:bidi="uk-UA"/>
    </w:rPr>
  </w:style>
  <w:style w:type="character" w:customStyle="1" w:styleId="255">
    <w:name w:val="Колонтитул (25) + Не курсив"/>
    <w:basedOn w:val="252"/>
    <w:rsid w:val="00E63912"/>
    <w:rPr>
      <w:rFonts w:ascii="Franklin Gothic Heavy" w:eastAsia="Franklin Gothic Heavy" w:hAnsi="Franklin Gothic Heavy" w:cs="Franklin Gothic Heavy"/>
      <w:b/>
      <w:bCs/>
      <w:i/>
      <w:iCs/>
      <w:smallCaps w:val="0"/>
      <w:strike w:val="0"/>
      <w:color w:val="000000"/>
      <w:spacing w:val="0"/>
      <w:w w:val="100"/>
      <w:position w:val="0"/>
      <w:sz w:val="13"/>
      <w:szCs w:val="13"/>
      <w:u w:val="none"/>
      <w:lang w:val="uk-UA" w:eastAsia="uk-UA" w:bidi="uk-UA"/>
    </w:rPr>
  </w:style>
  <w:style w:type="character" w:customStyle="1" w:styleId="266">
    <w:name w:val="Колонтитул (26)"/>
    <w:basedOn w:val="264"/>
    <w:rsid w:val="00E63912"/>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523">
    <w:name w:val="Заголовок №5 (2)_"/>
    <w:basedOn w:val="a0"/>
    <w:link w:val="524"/>
    <w:rsid w:val="00E63912"/>
    <w:rPr>
      <w:rFonts w:ascii="Times New Roman" w:eastAsia="Times New Roman" w:hAnsi="Times New Roman" w:cs="Times New Roman"/>
      <w:b/>
      <w:bCs/>
      <w:i/>
      <w:iCs/>
      <w:smallCaps w:val="0"/>
      <w:strike w:val="0"/>
      <w:sz w:val="21"/>
      <w:szCs w:val="21"/>
      <w:u w:val="none"/>
    </w:rPr>
  </w:style>
  <w:style w:type="character" w:customStyle="1" w:styleId="5295pt">
    <w:name w:val="Заголовок №5 (2) + 9;5 pt;Не курсив"/>
    <w:basedOn w:val="523"/>
    <w:rsid w:val="00E63912"/>
    <w:rPr>
      <w:rFonts w:ascii="Times New Roman" w:eastAsia="Times New Roman" w:hAnsi="Times New Roman" w:cs="Times New Roman"/>
      <w:b/>
      <w:bCs/>
      <w:i/>
      <w:iCs/>
      <w:smallCaps w:val="0"/>
      <w:strike w:val="0"/>
      <w:color w:val="000000"/>
      <w:spacing w:val="0"/>
      <w:w w:val="100"/>
      <w:position w:val="0"/>
      <w:sz w:val="19"/>
      <w:szCs w:val="19"/>
      <w:u w:val="none"/>
      <w:lang w:val="uk-UA" w:eastAsia="uk-UA" w:bidi="uk-UA"/>
    </w:rPr>
  </w:style>
  <w:style w:type="character" w:customStyle="1" w:styleId="1112pt">
    <w:name w:val="Основной текст (11) + 12 pt;Не полужирный;Не курсив"/>
    <w:basedOn w:val="11"/>
    <w:rsid w:val="00E63912"/>
    <w:rPr>
      <w:rFonts w:ascii="Times New Roman" w:eastAsia="Times New Roman" w:hAnsi="Times New Roman" w:cs="Times New Roman"/>
      <w:b/>
      <w:bCs/>
      <w:i/>
      <w:iCs/>
      <w:smallCaps w:val="0"/>
      <w:strike w:val="0"/>
      <w:color w:val="000000"/>
      <w:spacing w:val="0"/>
      <w:w w:val="100"/>
      <w:position w:val="0"/>
      <w:sz w:val="24"/>
      <w:szCs w:val="24"/>
      <w:u w:val="none"/>
      <w:lang w:val="uk-UA" w:eastAsia="uk-UA" w:bidi="uk-UA"/>
    </w:rPr>
  </w:style>
  <w:style w:type="character" w:customStyle="1" w:styleId="29pt1">
    <w:name w:val="Основной текст (2) + 9 pt;Курсив"/>
    <w:basedOn w:val="24"/>
    <w:rsid w:val="00E63912"/>
    <w:rPr>
      <w:rFonts w:ascii="Times New Roman" w:eastAsia="Times New Roman" w:hAnsi="Times New Roman" w:cs="Times New Roman"/>
      <w:b w:val="0"/>
      <w:bCs w:val="0"/>
      <w:i/>
      <w:iCs/>
      <w:smallCaps w:val="0"/>
      <w:strike w:val="0"/>
      <w:color w:val="000000"/>
      <w:spacing w:val="0"/>
      <w:w w:val="100"/>
      <w:position w:val="0"/>
      <w:sz w:val="18"/>
      <w:szCs w:val="18"/>
      <w:u w:val="none"/>
      <w:lang w:val="uk-UA" w:eastAsia="uk-UA" w:bidi="uk-UA"/>
    </w:rPr>
  </w:style>
  <w:style w:type="character" w:customStyle="1" w:styleId="29pt2">
    <w:name w:val="Основной текст (2) + 9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18"/>
      <w:szCs w:val="18"/>
      <w:u w:val="single"/>
      <w:lang w:val="uk-UA" w:eastAsia="uk-UA" w:bidi="uk-UA"/>
    </w:rPr>
  </w:style>
  <w:style w:type="character" w:customStyle="1" w:styleId="840">
    <w:name w:val="Основной текст (84)_"/>
    <w:basedOn w:val="a0"/>
    <w:link w:val="841"/>
    <w:rsid w:val="00E63912"/>
    <w:rPr>
      <w:rFonts w:ascii="Times New Roman" w:eastAsia="Times New Roman" w:hAnsi="Times New Roman" w:cs="Times New Roman"/>
      <w:b w:val="0"/>
      <w:bCs w:val="0"/>
      <w:i/>
      <w:iCs/>
      <w:smallCaps w:val="0"/>
      <w:strike w:val="0"/>
      <w:sz w:val="20"/>
      <w:szCs w:val="20"/>
      <w:u w:val="none"/>
    </w:rPr>
  </w:style>
  <w:style w:type="character" w:customStyle="1" w:styleId="846pt">
    <w:name w:val="Основной текст (84) + 6 pt;Не курсив"/>
    <w:basedOn w:val="840"/>
    <w:rsid w:val="00E63912"/>
    <w:rPr>
      <w:rFonts w:ascii="Times New Roman" w:eastAsia="Times New Roman" w:hAnsi="Times New Roman" w:cs="Times New Roman"/>
      <w:b w:val="0"/>
      <w:bCs w:val="0"/>
      <w:i/>
      <w:iCs/>
      <w:smallCaps w:val="0"/>
      <w:strike w:val="0"/>
      <w:color w:val="000000"/>
      <w:spacing w:val="0"/>
      <w:w w:val="100"/>
      <w:position w:val="0"/>
      <w:sz w:val="12"/>
      <w:szCs w:val="12"/>
      <w:u w:val="none"/>
      <w:lang w:val="uk-UA" w:eastAsia="uk-UA" w:bidi="uk-UA"/>
    </w:rPr>
  </w:style>
  <w:style w:type="character" w:customStyle="1" w:styleId="19TimesNewRoman0">
    <w:name w:val="Колонтитул (19) + Times New Roman;Не полужирный;Не курсив"/>
    <w:basedOn w:val="192"/>
    <w:rsid w:val="00E63912"/>
    <w:rPr>
      <w:rFonts w:ascii="Times New Roman" w:eastAsia="Times New Roman" w:hAnsi="Times New Roman" w:cs="Times New Roman"/>
      <w:b/>
      <w:bCs/>
      <w:i/>
      <w:iCs/>
      <w:smallCaps w:val="0"/>
      <w:strike w:val="0"/>
      <w:color w:val="000000"/>
      <w:spacing w:val="0"/>
      <w:w w:val="100"/>
      <w:position w:val="0"/>
      <w:sz w:val="11"/>
      <w:szCs w:val="11"/>
      <w:u w:val="single"/>
      <w:lang w:val="uk-UA" w:eastAsia="uk-UA" w:bidi="uk-UA"/>
    </w:rPr>
  </w:style>
  <w:style w:type="character" w:customStyle="1" w:styleId="585pt5">
    <w:name w:val="Основной текст (5) + 8;5 pt"/>
    <w:basedOn w:val="53"/>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5Candara105pt">
    <w:name w:val="Основной текст (5) + Candara;10;5 pt;Не полужирный"/>
    <w:basedOn w:val="53"/>
    <w:rsid w:val="00E63912"/>
    <w:rPr>
      <w:rFonts w:ascii="Candara" w:eastAsia="Candara" w:hAnsi="Candara" w:cs="Candara"/>
      <w:b/>
      <w:bCs/>
      <w:i w:val="0"/>
      <w:iCs w:val="0"/>
      <w:smallCaps w:val="0"/>
      <w:strike w:val="0"/>
      <w:color w:val="000000"/>
      <w:spacing w:val="0"/>
      <w:w w:val="100"/>
      <w:position w:val="0"/>
      <w:sz w:val="21"/>
      <w:szCs w:val="21"/>
      <w:u w:val="none"/>
      <w:lang w:val="uk-UA" w:eastAsia="uk-UA" w:bidi="uk-UA"/>
    </w:rPr>
  </w:style>
  <w:style w:type="character" w:customStyle="1" w:styleId="314">
    <w:name w:val="Колонтитул (31)_"/>
    <w:basedOn w:val="a0"/>
    <w:link w:val="315"/>
    <w:rsid w:val="00E63912"/>
    <w:rPr>
      <w:rFonts w:ascii="Times New Roman" w:eastAsia="Times New Roman" w:hAnsi="Times New Roman" w:cs="Times New Roman"/>
      <w:b w:val="0"/>
      <w:bCs w:val="0"/>
      <w:i w:val="0"/>
      <w:iCs w:val="0"/>
      <w:smallCaps w:val="0"/>
      <w:strike w:val="0"/>
      <w:sz w:val="13"/>
      <w:szCs w:val="13"/>
      <w:u w:val="none"/>
    </w:rPr>
  </w:style>
  <w:style w:type="character" w:customStyle="1" w:styleId="319pt0pt">
    <w:name w:val="Колонтитул (31) + 9 pt;Полужирный;Курсив;Интервал 0 pt"/>
    <w:basedOn w:val="314"/>
    <w:rsid w:val="00E63912"/>
    <w:rPr>
      <w:rFonts w:ascii="Times New Roman" w:eastAsia="Times New Roman" w:hAnsi="Times New Roman" w:cs="Times New Roman"/>
      <w:b/>
      <w:bCs/>
      <w:i/>
      <w:iCs/>
      <w:smallCaps w:val="0"/>
      <w:strike w:val="0"/>
      <w:color w:val="000000"/>
      <w:spacing w:val="-10"/>
      <w:w w:val="100"/>
      <w:position w:val="0"/>
      <w:sz w:val="18"/>
      <w:szCs w:val="18"/>
      <w:u w:val="none"/>
      <w:lang w:val="uk-UA" w:eastAsia="uk-UA" w:bidi="uk-UA"/>
    </w:rPr>
  </w:style>
  <w:style w:type="character" w:customStyle="1" w:styleId="31SegoeUI55pt0pt">
    <w:name w:val="Колонтитул (31) + Segoe UI;5;5 pt;Интервал 0 pt"/>
    <w:basedOn w:val="314"/>
    <w:rsid w:val="00E63912"/>
    <w:rPr>
      <w:rFonts w:ascii="Segoe UI" w:eastAsia="Segoe UI" w:hAnsi="Segoe UI" w:cs="Segoe UI"/>
      <w:b w:val="0"/>
      <w:bCs w:val="0"/>
      <w:i w:val="0"/>
      <w:iCs w:val="0"/>
      <w:smallCaps w:val="0"/>
      <w:strike w:val="0"/>
      <w:color w:val="000000"/>
      <w:spacing w:val="-10"/>
      <w:w w:val="100"/>
      <w:position w:val="0"/>
      <w:sz w:val="11"/>
      <w:szCs w:val="11"/>
      <w:u w:val="none"/>
      <w:lang w:val="uk-UA" w:eastAsia="uk-UA" w:bidi="uk-UA"/>
    </w:rPr>
  </w:style>
  <w:style w:type="character" w:customStyle="1" w:styleId="315pt">
    <w:name w:val="Колонтитул (31) + 5 pt;Полужирный"/>
    <w:basedOn w:val="314"/>
    <w:rsid w:val="00E63912"/>
    <w:rPr>
      <w:rFonts w:ascii="Times New Roman" w:eastAsia="Times New Roman" w:hAnsi="Times New Roman" w:cs="Times New Roman"/>
      <w:b/>
      <w:bCs/>
      <w:i w:val="0"/>
      <w:iCs w:val="0"/>
      <w:smallCaps w:val="0"/>
      <w:strike w:val="0"/>
      <w:color w:val="000000"/>
      <w:spacing w:val="0"/>
      <w:w w:val="100"/>
      <w:position w:val="0"/>
      <w:sz w:val="10"/>
      <w:szCs w:val="10"/>
      <w:u w:val="none"/>
      <w:lang w:val="uk-UA" w:eastAsia="uk-UA" w:bidi="uk-UA"/>
    </w:rPr>
  </w:style>
  <w:style w:type="character" w:customStyle="1" w:styleId="31SegoeUI6pt">
    <w:name w:val="Колонтитул (31) + Segoe UI;6 pt;Полужирный"/>
    <w:basedOn w:val="314"/>
    <w:rsid w:val="00E63912"/>
    <w:rPr>
      <w:rFonts w:ascii="Segoe UI" w:eastAsia="Segoe UI" w:hAnsi="Segoe UI" w:cs="Segoe UI"/>
      <w:b/>
      <w:bCs/>
      <w:i w:val="0"/>
      <w:iCs w:val="0"/>
      <w:smallCaps w:val="0"/>
      <w:strike w:val="0"/>
      <w:color w:val="000000"/>
      <w:spacing w:val="0"/>
      <w:w w:val="100"/>
      <w:position w:val="0"/>
      <w:sz w:val="12"/>
      <w:szCs w:val="12"/>
      <w:u w:val="none"/>
      <w:lang w:val="uk-UA" w:eastAsia="uk-UA" w:bidi="uk-UA"/>
    </w:rPr>
  </w:style>
  <w:style w:type="character" w:customStyle="1" w:styleId="5285pt">
    <w:name w:val="Основной текст (52) + 8;5 pt;Не полужирный;Не курсив"/>
    <w:basedOn w:val="520"/>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5285pt0">
    <w:name w:val="Основной текст (52) + 8;5 pt;Не полужирный;Не курсив"/>
    <w:basedOn w:val="520"/>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820pt">
    <w:name w:val="Основной текст (82) + Интервал 0 pt"/>
    <w:basedOn w:val="822"/>
    <w:rsid w:val="00E6391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style>
  <w:style w:type="character" w:customStyle="1" w:styleId="842">
    <w:name w:val="Заголовок №8 (4)_"/>
    <w:basedOn w:val="a0"/>
    <w:link w:val="843"/>
    <w:rsid w:val="00E63912"/>
    <w:rPr>
      <w:rFonts w:ascii="Times New Roman" w:eastAsia="Times New Roman" w:hAnsi="Times New Roman" w:cs="Times New Roman"/>
      <w:b/>
      <w:bCs/>
      <w:i w:val="0"/>
      <w:iCs w:val="0"/>
      <w:smallCaps w:val="0"/>
      <w:strike w:val="0"/>
      <w:sz w:val="17"/>
      <w:szCs w:val="17"/>
      <w:u w:val="none"/>
    </w:rPr>
  </w:style>
  <w:style w:type="character" w:customStyle="1" w:styleId="844">
    <w:name w:val="Заголовок №8 (4)"/>
    <w:basedOn w:val="842"/>
    <w:rsid w:val="00E63912"/>
    <w:rPr>
      <w:rFonts w:ascii="Times New Roman" w:eastAsia="Times New Roman" w:hAnsi="Times New Roman" w:cs="Times New Roman"/>
      <w:b/>
      <w:bCs/>
      <w:i w:val="0"/>
      <w:iCs w:val="0"/>
      <w:smallCaps w:val="0"/>
      <w:strike/>
      <w:color w:val="000000"/>
      <w:spacing w:val="0"/>
      <w:w w:val="100"/>
      <w:position w:val="0"/>
      <w:sz w:val="17"/>
      <w:szCs w:val="17"/>
      <w:u w:val="none"/>
      <w:lang w:val="uk-UA" w:eastAsia="uk-UA" w:bidi="uk-UA"/>
    </w:rPr>
  </w:style>
  <w:style w:type="character" w:customStyle="1" w:styleId="5b">
    <w:name w:val="Основной текст (5) + Малые прописные"/>
    <w:basedOn w:val="53"/>
    <w:rsid w:val="00E63912"/>
    <w:rPr>
      <w:rFonts w:ascii="Times New Roman" w:eastAsia="Times New Roman" w:hAnsi="Times New Roman" w:cs="Times New Roman"/>
      <w:b/>
      <w:bCs/>
      <w:i w:val="0"/>
      <w:iCs w:val="0"/>
      <w:smallCaps/>
      <w:strike w:val="0"/>
      <w:color w:val="000000"/>
      <w:spacing w:val="0"/>
      <w:w w:val="100"/>
      <w:position w:val="0"/>
      <w:sz w:val="16"/>
      <w:szCs w:val="16"/>
      <w:u w:val="single"/>
      <w:lang w:val="uk-UA" w:eastAsia="uk-UA" w:bidi="uk-UA"/>
    </w:rPr>
  </w:style>
  <w:style w:type="character" w:customStyle="1" w:styleId="85">
    <w:name w:val="Основной текст (85)_"/>
    <w:basedOn w:val="a0"/>
    <w:link w:val="850"/>
    <w:rsid w:val="00E63912"/>
    <w:rPr>
      <w:rFonts w:ascii="Times New Roman" w:eastAsia="Times New Roman" w:hAnsi="Times New Roman" w:cs="Times New Roman"/>
      <w:b/>
      <w:bCs/>
      <w:i w:val="0"/>
      <w:iCs w:val="0"/>
      <w:smallCaps w:val="0"/>
      <w:strike w:val="0"/>
      <w:sz w:val="16"/>
      <w:szCs w:val="16"/>
      <w:u w:val="none"/>
    </w:rPr>
  </w:style>
  <w:style w:type="character" w:customStyle="1" w:styleId="19TimesNewRoman1">
    <w:name w:val="Колонтитул (19) + Times New Roman;Не полужирный;Не курсив"/>
    <w:basedOn w:val="192"/>
    <w:rsid w:val="00E63912"/>
    <w:rPr>
      <w:rFonts w:ascii="Times New Roman" w:eastAsia="Times New Roman" w:hAnsi="Times New Roman" w:cs="Times New Roman"/>
      <w:b/>
      <w:bCs/>
      <w:i/>
      <w:iCs/>
      <w:smallCaps w:val="0"/>
      <w:strike/>
      <w:color w:val="000000"/>
      <w:spacing w:val="0"/>
      <w:w w:val="100"/>
      <w:position w:val="0"/>
      <w:sz w:val="11"/>
      <w:szCs w:val="11"/>
      <w:u w:val="none"/>
      <w:lang w:val="uk-UA" w:eastAsia="uk-UA" w:bidi="uk-UA"/>
    </w:rPr>
  </w:style>
  <w:style w:type="character" w:customStyle="1" w:styleId="595pt1">
    <w:name w:val="Основной текст (5) + 9;5 pt"/>
    <w:basedOn w:val="53"/>
    <w:rsid w:val="00E6391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50pt1">
    <w:name w:val="Колонтитул (5) + Интервал 0 pt"/>
    <w:basedOn w:val="51"/>
    <w:rsid w:val="00E63912"/>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character" w:customStyle="1" w:styleId="2SegoeUI11pt0">
    <w:name w:val="Основной текст (2) + Segoe UI;11 pt;Курсив"/>
    <w:basedOn w:val="24"/>
    <w:rsid w:val="00E63912"/>
    <w:rPr>
      <w:rFonts w:ascii="Segoe UI" w:eastAsia="Segoe UI" w:hAnsi="Segoe UI" w:cs="Segoe UI"/>
      <w:b w:val="0"/>
      <w:bCs w:val="0"/>
      <w:i/>
      <w:iCs/>
      <w:smallCaps w:val="0"/>
      <w:strike w:val="0"/>
      <w:color w:val="000000"/>
      <w:spacing w:val="0"/>
      <w:w w:val="100"/>
      <w:position w:val="0"/>
      <w:sz w:val="22"/>
      <w:szCs w:val="22"/>
      <w:u w:val="none"/>
      <w:lang w:val="uk-UA" w:eastAsia="uk-UA" w:bidi="uk-UA"/>
    </w:rPr>
  </w:style>
  <w:style w:type="character" w:customStyle="1" w:styleId="211pt">
    <w:name w:val="Основной текст (2) + 11 pt"/>
    <w:basedOn w:val="24"/>
    <w:rsid w:val="00E639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5TimesNewRoman85pt">
    <w:name w:val="Колонтитул (25) + Times New Roman;8;5 pt;Полужирный;Не курсив"/>
    <w:basedOn w:val="252"/>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2FranklinGothicHeavy14pt50">
    <w:name w:val="Основной текст (2) + Franklin Gothic Heavy;14 pt;Масштаб 50%"/>
    <w:basedOn w:val="24"/>
    <w:rsid w:val="00E63912"/>
    <w:rPr>
      <w:rFonts w:ascii="Franklin Gothic Heavy" w:eastAsia="Franklin Gothic Heavy" w:hAnsi="Franklin Gothic Heavy" w:cs="Franklin Gothic Heavy"/>
      <w:b w:val="0"/>
      <w:bCs w:val="0"/>
      <w:i w:val="0"/>
      <w:iCs w:val="0"/>
      <w:smallCaps w:val="0"/>
      <w:strike w:val="0"/>
      <w:color w:val="000000"/>
      <w:spacing w:val="0"/>
      <w:w w:val="50"/>
      <w:position w:val="0"/>
      <w:sz w:val="28"/>
      <w:szCs w:val="28"/>
      <w:u w:val="none"/>
      <w:lang w:val="uk-UA" w:eastAsia="uk-UA" w:bidi="uk-UA"/>
    </w:rPr>
  </w:style>
  <w:style w:type="character" w:customStyle="1" w:styleId="22Candara10pt">
    <w:name w:val="Колонтитул (22) + Candara;10 pt"/>
    <w:basedOn w:val="222"/>
    <w:rsid w:val="00E63912"/>
    <w:rPr>
      <w:rFonts w:ascii="Candara" w:eastAsia="Candara" w:hAnsi="Candara" w:cs="Candara"/>
      <w:b w:val="0"/>
      <w:bCs w:val="0"/>
      <w:i w:val="0"/>
      <w:iCs w:val="0"/>
      <w:smallCaps w:val="0"/>
      <w:strike w:val="0"/>
      <w:color w:val="000000"/>
      <w:spacing w:val="0"/>
      <w:w w:val="100"/>
      <w:position w:val="0"/>
      <w:sz w:val="20"/>
      <w:szCs w:val="20"/>
      <w:u w:val="none"/>
      <w:lang w:val="uk-UA" w:eastAsia="uk-UA" w:bidi="uk-UA"/>
    </w:rPr>
  </w:style>
  <w:style w:type="character" w:customStyle="1" w:styleId="86">
    <w:name w:val="Основной текст (86)_"/>
    <w:basedOn w:val="a0"/>
    <w:link w:val="860"/>
    <w:rsid w:val="00E63912"/>
    <w:rPr>
      <w:rFonts w:ascii="Times New Roman" w:eastAsia="Times New Roman" w:hAnsi="Times New Roman" w:cs="Times New Roman"/>
      <w:b/>
      <w:bCs/>
      <w:i w:val="0"/>
      <w:iCs w:val="0"/>
      <w:smallCaps w:val="0"/>
      <w:strike w:val="0"/>
      <w:sz w:val="22"/>
      <w:szCs w:val="22"/>
      <w:u w:val="none"/>
    </w:rPr>
  </w:style>
  <w:style w:type="character" w:customStyle="1" w:styleId="26SegoeUI55pt0pt">
    <w:name w:val="Колонтитул (26) + Segoe UI;5;5 pt;Интервал 0 pt"/>
    <w:basedOn w:val="264"/>
    <w:rsid w:val="00E63912"/>
    <w:rPr>
      <w:rFonts w:ascii="Segoe UI" w:eastAsia="Segoe UI" w:hAnsi="Segoe UI" w:cs="Segoe UI"/>
      <w:b/>
      <w:bCs/>
      <w:i/>
      <w:iCs/>
      <w:smallCaps w:val="0"/>
      <w:strike w:val="0"/>
      <w:color w:val="000000"/>
      <w:spacing w:val="10"/>
      <w:w w:val="100"/>
      <w:position w:val="0"/>
      <w:sz w:val="11"/>
      <w:szCs w:val="11"/>
      <w:u w:val="none"/>
      <w:lang w:val="uk-UA" w:eastAsia="uk-UA" w:bidi="uk-UA"/>
    </w:rPr>
  </w:style>
  <w:style w:type="character" w:customStyle="1" w:styleId="411pt1">
    <w:name w:val="Основной текст (4) + 11 pt;Не полужирный;Курсив"/>
    <w:basedOn w:val="4"/>
    <w:rsid w:val="00E63912"/>
    <w:rPr>
      <w:rFonts w:ascii="Times New Roman" w:eastAsia="Times New Roman" w:hAnsi="Times New Roman" w:cs="Times New Roman"/>
      <w:b/>
      <w:bCs/>
      <w:i/>
      <w:iCs/>
      <w:smallCaps w:val="0"/>
      <w:strike w:val="0"/>
      <w:color w:val="000000"/>
      <w:spacing w:val="0"/>
      <w:w w:val="100"/>
      <w:position w:val="0"/>
      <w:sz w:val="22"/>
      <w:szCs w:val="22"/>
      <w:u w:val="none"/>
      <w:lang w:val="uk-UA" w:eastAsia="uk-UA" w:bidi="uk-UA"/>
    </w:rPr>
  </w:style>
  <w:style w:type="character" w:customStyle="1" w:styleId="412pt1">
    <w:name w:val="Основной текст (4) + 12 pt;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48TimesNewRoman75pt0">
    <w:name w:val="Основной текст (48) + Times New Roman;7;5 pt;Не курсив"/>
    <w:basedOn w:val="480"/>
    <w:rsid w:val="00E63912"/>
    <w:rPr>
      <w:rFonts w:ascii="Times New Roman" w:eastAsia="Times New Roman" w:hAnsi="Times New Roman" w:cs="Times New Roman"/>
      <w:b/>
      <w:bCs/>
      <w:i/>
      <w:iCs/>
      <w:smallCaps w:val="0"/>
      <w:strike w:val="0"/>
      <w:color w:val="000000"/>
      <w:spacing w:val="0"/>
      <w:w w:val="100"/>
      <w:position w:val="0"/>
      <w:sz w:val="15"/>
      <w:szCs w:val="15"/>
      <w:u w:val="single"/>
      <w:lang w:val="uk-UA" w:eastAsia="uk-UA" w:bidi="uk-UA"/>
    </w:rPr>
  </w:style>
  <w:style w:type="character" w:customStyle="1" w:styleId="48TimesNewRoman75pt0pt">
    <w:name w:val="Основной текст (48) + Times New Roman;7;5 pt;Не курсив;Интервал 0 pt"/>
    <w:basedOn w:val="480"/>
    <w:rsid w:val="00E63912"/>
    <w:rPr>
      <w:rFonts w:ascii="Times New Roman" w:eastAsia="Times New Roman" w:hAnsi="Times New Roman" w:cs="Times New Roman"/>
      <w:b/>
      <w:bCs/>
      <w:i/>
      <w:iCs/>
      <w:smallCaps w:val="0"/>
      <w:strike w:val="0"/>
      <w:color w:val="000000"/>
      <w:spacing w:val="10"/>
      <w:w w:val="100"/>
      <w:position w:val="0"/>
      <w:sz w:val="15"/>
      <w:szCs w:val="15"/>
      <w:u w:val="single"/>
      <w:lang w:val="uk-UA" w:eastAsia="uk-UA" w:bidi="uk-UA"/>
    </w:rPr>
  </w:style>
  <w:style w:type="character" w:customStyle="1" w:styleId="48TimesNewRoman75pt0pt0">
    <w:name w:val="Основной текст (48) + Times New Roman;7;5 pt;Не курсив;Интервал 0 pt"/>
    <w:basedOn w:val="480"/>
    <w:rsid w:val="00E63912"/>
    <w:rPr>
      <w:rFonts w:ascii="Times New Roman" w:eastAsia="Times New Roman" w:hAnsi="Times New Roman" w:cs="Times New Roman"/>
      <w:b/>
      <w:bCs/>
      <w:i/>
      <w:iCs/>
      <w:smallCaps w:val="0"/>
      <w:strike w:val="0"/>
      <w:color w:val="000000"/>
      <w:spacing w:val="10"/>
      <w:w w:val="100"/>
      <w:position w:val="0"/>
      <w:sz w:val="15"/>
      <w:szCs w:val="15"/>
      <w:u w:val="none"/>
      <w:lang w:val="uk-UA" w:eastAsia="uk-UA" w:bidi="uk-UA"/>
    </w:rPr>
  </w:style>
  <w:style w:type="character" w:customStyle="1" w:styleId="212pt0pt">
    <w:name w:val="Основной текст (2) + 12 pt;Интервал 0 pt"/>
    <w:basedOn w:val="24"/>
    <w:rsid w:val="00E63912"/>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uk-UA" w:eastAsia="uk-UA" w:bidi="uk-UA"/>
    </w:rPr>
  </w:style>
  <w:style w:type="character" w:customStyle="1" w:styleId="22TimesNewRoman10pt">
    <w:name w:val="Колонтитул (22) + Times New Roman;10 pt;Полужирный;Курсив"/>
    <w:basedOn w:val="222"/>
    <w:rsid w:val="00E63912"/>
    <w:rPr>
      <w:rFonts w:ascii="Times New Roman" w:eastAsia="Times New Roman" w:hAnsi="Times New Roman" w:cs="Times New Roman"/>
      <w:b/>
      <w:bCs/>
      <w:i/>
      <w:iCs/>
      <w:smallCaps w:val="0"/>
      <w:strike w:val="0"/>
      <w:color w:val="000000"/>
      <w:spacing w:val="0"/>
      <w:w w:val="100"/>
      <w:position w:val="0"/>
      <w:sz w:val="20"/>
      <w:szCs w:val="20"/>
      <w:u w:val="single"/>
      <w:lang w:val="uk-UA" w:eastAsia="uk-UA" w:bidi="uk-UA"/>
    </w:rPr>
  </w:style>
  <w:style w:type="character" w:customStyle="1" w:styleId="22TimesNewRoman10pt0">
    <w:name w:val="Колонтитул (22) + Times New Roman;10 pt"/>
    <w:basedOn w:val="222"/>
    <w:rsid w:val="00E6391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7Impact">
    <w:name w:val="Основной текст (27) + Impact;Не полужирный"/>
    <w:basedOn w:val="270"/>
    <w:rsid w:val="00E63912"/>
    <w:rPr>
      <w:rFonts w:ascii="Impact" w:eastAsia="Impact" w:hAnsi="Impact" w:cs="Impact"/>
      <w:b/>
      <w:bCs/>
      <w:i w:val="0"/>
      <w:iCs w:val="0"/>
      <w:smallCaps w:val="0"/>
      <w:strike w:val="0"/>
      <w:color w:val="000000"/>
      <w:spacing w:val="0"/>
      <w:w w:val="100"/>
      <w:position w:val="0"/>
      <w:sz w:val="22"/>
      <w:szCs w:val="22"/>
      <w:u w:val="none"/>
      <w:lang w:val="uk-UA" w:eastAsia="uk-UA" w:bidi="uk-UA"/>
    </w:rPr>
  </w:style>
  <w:style w:type="character" w:customStyle="1" w:styleId="2712pt0pt0">
    <w:name w:val="Основной текст (27) + 12 pt;Не полужирный;Интервал 0 pt"/>
    <w:basedOn w:val="270"/>
    <w:rsid w:val="00E63912"/>
    <w:rPr>
      <w:rFonts w:ascii="Times New Roman" w:eastAsia="Times New Roman" w:hAnsi="Times New Roman" w:cs="Times New Roman"/>
      <w:b/>
      <w:bCs/>
      <w:i w:val="0"/>
      <w:iCs w:val="0"/>
      <w:smallCaps w:val="0"/>
      <w:strike w:val="0"/>
      <w:color w:val="000000"/>
      <w:spacing w:val="-10"/>
      <w:w w:val="100"/>
      <w:position w:val="0"/>
      <w:sz w:val="24"/>
      <w:szCs w:val="24"/>
      <w:u w:val="none"/>
      <w:lang w:val="uk-UA" w:eastAsia="uk-UA" w:bidi="uk-UA"/>
    </w:rPr>
  </w:style>
  <w:style w:type="character" w:customStyle="1" w:styleId="4115pt">
    <w:name w:val="Основной текст (4) + 11;5 pt;Курсив"/>
    <w:basedOn w:val="4"/>
    <w:rsid w:val="00E63912"/>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character" w:customStyle="1" w:styleId="87">
    <w:name w:val="Основной текст (87)_"/>
    <w:basedOn w:val="a0"/>
    <w:link w:val="870"/>
    <w:rsid w:val="00E63912"/>
    <w:rPr>
      <w:rFonts w:ascii="Times New Roman" w:eastAsia="Times New Roman" w:hAnsi="Times New Roman" w:cs="Times New Roman"/>
      <w:b w:val="0"/>
      <w:bCs w:val="0"/>
      <w:i w:val="0"/>
      <w:iCs w:val="0"/>
      <w:smallCaps w:val="0"/>
      <w:strike w:val="0"/>
      <w:spacing w:val="30"/>
      <w:sz w:val="11"/>
      <w:szCs w:val="11"/>
      <w:u w:val="none"/>
    </w:rPr>
  </w:style>
  <w:style w:type="character" w:customStyle="1" w:styleId="871">
    <w:name w:val="Основной текст (87)"/>
    <w:basedOn w:val="87"/>
    <w:rsid w:val="00E63912"/>
    <w:rPr>
      <w:rFonts w:ascii="Times New Roman" w:eastAsia="Times New Roman" w:hAnsi="Times New Roman" w:cs="Times New Roman"/>
      <w:b w:val="0"/>
      <w:bCs w:val="0"/>
      <w:i w:val="0"/>
      <w:iCs w:val="0"/>
      <w:smallCaps w:val="0"/>
      <w:strike w:val="0"/>
      <w:color w:val="000000"/>
      <w:spacing w:val="30"/>
      <w:w w:val="100"/>
      <w:position w:val="0"/>
      <w:sz w:val="11"/>
      <w:szCs w:val="11"/>
      <w:u w:val="single"/>
      <w:lang w:val="uk-UA" w:eastAsia="uk-UA" w:bidi="uk-UA"/>
    </w:rPr>
  </w:style>
  <w:style w:type="character" w:customStyle="1" w:styleId="870pt">
    <w:name w:val="Основной текст (87) + Полужирный;Курсив;Интервал 0 pt"/>
    <w:basedOn w:val="87"/>
    <w:rsid w:val="00E63912"/>
    <w:rPr>
      <w:rFonts w:ascii="Times New Roman" w:eastAsia="Times New Roman" w:hAnsi="Times New Roman" w:cs="Times New Roman"/>
      <w:b/>
      <w:bCs/>
      <w:i/>
      <w:iCs/>
      <w:smallCaps w:val="0"/>
      <w:strike w:val="0"/>
      <w:color w:val="000000"/>
      <w:spacing w:val="0"/>
      <w:w w:val="100"/>
      <w:position w:val="0"/>
      <w:sz w:val="11"/>
      <w:szCs w:val="11"/>
      <w:u w:val="single"/>
      <w:lang w:val="uk-UA" w:eastAsia="uk-UA" w:bidi="uk-UA"/>
    </w:rPr>
  </w:style>
  <w:style w:type="character" w:customStyle="1" w:styleId="870pt0">
    <w:name w:val="Основной текст (87) + Полужирный;Курсив;Интервал 0 pt"/>
    <w:basedOn w:val="87"/>
    <w:rsid w:val="00E63912"/>
    <w:rPr>
      <w:rFonts w:ascii="Times New Roman" w:eastAsia="Times New Roman" w:hAnsi="Times New Roman" w:cs="Times New Roman"/>
      <w:b/>
      <w:bCs/>
      <w:i/>
      <w:iCs/>
      <w:smallCaps w:val="0"/>
      <w:strike w:val="0"/>
      <w:color w:val="000000"/>
      <w:spacing w:val="0"/>
      <w:w w:val="100"/>
      <w:position w:val="0"/>
      <w:sz w:val="11"/>
      <w:szCs w:val="11"/>
      <w:u w:val="none"/>
      <w:lang w:val="uk-UA" w:eastAsia="uk-UA" w:bidi="uk-UA"/>
    </w:rPr>
  </w:style>
  <w:style w:type="character" w:customStyle="1" w:styleId="297pt0pt1">
    <w:name w:val="Основной текст (29) + 7 pt;Не полужирный;Не курсив;Интервал 0 pt"/>
    <w:basedOn w:val="290"/>
    <w:rsid w:val="00E63912"/>
    <w:rPr>
      <w:rFonts w:ascii="Segoe UI" w:eastAsia="Segoe UI" w:hAnsi="Segoe UI" w:cs="Segoe UI"/>
      <w:b/>
      <w:bCs/>
      <w:i/>
      <w:iCs/>
      <w:smallCaps w:val="0"/>
      <w:strike w:val="0"/>
      <w:color w:val="000000"/>
      <w:spacing w:val="10"/>
      <w:w w:val="100"/>
      <w:position w:val="0"/>
      <w:sz w:val="14"/>
      <w:szCs w:val="14"/>
      <w:u w:val="single"/>
      <w:lang w:val="uk-UA" w:eastAsia="uk-UA" w:bidi="uk-UA"/>
    </w:rPr>
  </w:style>
  <w:style w:type="character" w:customStyle="1" w:styleId="294">
    <w:name w:val="Основной текст (29)"/>
    <w:basedOn w:val="290"/>
    <w:rsid w:val="00E63912"/>
    <w:rPr>
      <w:rFonts w:ascii="Segoe UI" w:eastAsia="Segoe UI" w:hAnsi="Segoe UI" w:cs="Segoe UI"/>
      <w:b/>
      <w:bCs/>
      <w:i/>
      <w:iCs/>
      <w:smallCaps w:val="0"/>
      <w:strike w:val="0"/>
      <w:color w:val="000000"/>
      <w:spacing w:val="0"/>
      <w:w w:val="100"/>
      <w:position w:val="0"/>
      <w:sz w:val="13"/>
      <w:szCs w:val="13"/>
      <w:u w:val="single"/>
      <w:lang w:val="uk-UA" w:eastAsia="uk-UA" w:bidi="uk-UA"/>
    </w:rPr>
  </w:style>
  <w:style w:type="character" w:customStyle="1" w:styleId="88">
    <w:name w:val="Основной текст (88)_"/>
    <w:basedOn w:val="a0"/>
    <w:link w:val="880"/>
    <w:rsid w:val="00E63912"/>
    <w:rPr>
      <w:rFonts w:ascii="Bookman Old Style" w:eastAsia="Bookman Old Style" w:hAnsi="Bookman Old Style" w:cs="Bookman Old Style"/>
      <w:b w:val="0"/>
      <w:bCs w:val="0"/>
      <w:i w:val="0"/>
      <w:iCs w:val="0"/>
      <w:smallCaps w:val="0"/>
      <w:strike w:val="0"/>
      <w:spacing w:val="-10"/>
      <w:sz w:val="17"/>
      <w:szCs w:val="17"/>
      <w:u w:val="none"/>
    </w:rPr>
  </w:style>
  <w:style w:type="character" w:customStyle="1" w:styleId="88FranklinGothicHeavy7pt0pt">
    <w:name w:val="Основной текст (88) + Franklin Gothic Heavy;7 pt;Интервал 0 pt"/>
    <w:basedOn w:val="88"/>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lang w:val="uk-UA" w:eastAsia="uk-UA" w:bidi="uk-UA"/>
    </w:rPr>
  </w:style>
  <w:style w:type="character" w:customStyle="1" w:styleId="89">
    <w:name w:val="Основной текст (89)_"/>
    <w:basedOn w:val="a0"/>
    <w:link w:val="890"/>
    <w:rsid w:val="00E63912"/>
    <w:rPr>
      <w:rFonts w:ascii="Bookman Old Style" w:eastAsia="Bookman Old Style" w:hAnsi="Bookman Old Style" w:cs="Bookman Old Style"/>
      <w:b w:val="0"/>
      <w:bCs w:val="0"/>
      <w:i w:val="0"/>
      <w:iCs w:val="0"/>
      <w:smallCaps w:val="0"/>
      <w:strike w:val="0"/>
      <w:spacing w:val="-10"/>
      <w:sz w:val="18"/>
      <w:szCs w:val="18"/>
      <w:u w:val="none"/>
    </w:rPr>
  </w:style>
  <w:style w:type="character" w:customStyle="1" w:styleId="89FranklinGothicDemi8pt0pt">
    <w:name w:val="Основной текст (89) + Franklin Gothic Demi;8 pt;Интервал 0 pt"/>
    <w:basedOn w:val="89"/>
    <w:rsid w:val="00E63912"/>
    <w:rPr>
      <w:rFonts w:ascii="Franklin Gothic Demi" w:eastAsia="Franklin Gothic Demi" w:hAnsi="Franklin Gothic Demi" w:cs="Franklin Gothic Demi"/>
      <w:b/>
      <w:bCs/>
      <w:i w:val="0"/>
      <w:iCs w:val="0"/>
      <w:smallCaps w:val="0"/>
      <w:strike w:val="0"/>
      <w:color w:val="000000"/>
      <w:spacing w:val="0"/>
      <w:w w:val="100"/>
      <w:position w:val="0"/>
      <w:sz w:val="16"/>
      <w:szCs w:val="16"/>
      <w:u w:val="none"/>
      <w:lang w:val="uk-UA" w:eastAsia="uk-UA" w:bidi="uk-UA"/>
    </w:rPr>
  </w:style>
  <w:style w:type="character" w:customStyle="1" w:styleId="324">
    <w:name w:val="Колонтитул (32)_"/>
    <w:basedOn w:val="a0"/>
    <w:link w:val="325"/>
    <w:rsid w:val="00E63912"/>
    <w:rPr>
      <w:rFonts w:ascii="Segoe UI" w:eastAsia="Segoe UI" w:hAnsi="Segoe UI" w:cs="Segoe UI"/>
      <w:b/>
      <w:bCs/>
      <w:i w:val="0"/>
      <w:iCs w:val="0"/>
      <w:smallCaps w:val="0"/>
      <w:strike w:val="0"/>
      <w:spacing w:val="0"/>
      <w:sz w:val="15"/>
      <w:szCs w:val="15"/>
      <w:u w:val="none"/>
    </w:rPr>
  </w:style>
  <w:style w:type="character" w:customStyle="1" w:styleId="32TimesNewRoman">
    <w:name w:val="Колонтитул (32) + Times New Roman;Не полужирный"/>
    <w:basedOn w:val="324"/>
    <w:rsid w:val="00E63912"/>
    <w:rPr>
      <w:rFonts w:ascii="Times New Roman" w:eastAsia="Times New Roman" w:hAnsi="Times New Roman" w:cs="Times New Roman"/>
      <w:b/>
      <w:bCs/>
      <w:i w:val="0"/>
      <w:iCs w:val="0"/>
      <w:smallCaps w:val="0"/>
      <w:strike w:val="0"/>
      <w:color w:val="000000"/>
      <w:spacing w:val="0"/>
      <w:w w:val="100"/>
      <w:position w:val="0"/>
      <w:sz w:val="15"/>
      <w:szCs w:val="15"/>
      <w:u w:val="none"/>
      <w:lang w:val="uk-UA" w:eastAsia="uk-UA" w:bidi="uk-UA"/>
    </w:rPr>
  </w:style>
  <w:style w:type="character" w:customStyle="1" w:styleId="247">
    <w:name w:val="Заголовок №2 (4)_"/>
    <w:basedOn w:val="a0"/>
    <w:link w:val="248"/>
    <w:rsid w:val="00E63912"/>
    <w:rPr>
      <w:rFonts w:ascii="Segoe UI" w:eastAsia="Segoe UI" w:hAnsi="Segoe UI" w:cs="Segoe UI"/>
      <w:b/>
      <w:bCs/>
      <w:i w:val="0"/>
      <w:iCs w:val="0"/>
      <w:smallCaps w:val="0"/>
      <w:strike w:val="0"/>
      <w:spacing w:val="-10"/>
      <w:sz w:val="38"/>
      <w:szCs w:val="38"/>
      <w:u w:val="none"/>
    </w:rPr>
  </w:style>
  <w:style w:type="character" w:customStyle="1" w:styleId="430pt">
    <w:name w:val="Основной текст (43) + Интервал 0 pt"/>
    <w:basedOn w:val="430"/>
    <w:rsid w:val="00E63912"/>
    <w:rPr>
      <w:rFonts w:ascii="Times New Roman" w:eastAsia="Times New Roman" w:hAnsi="Times New Roman" w:cs="Times New Roman"/>
      <w:b/>
      <w:bCs/>
      <w:i w:val="0"/>
      <w:iCs w:val="0"/>
      <w:smallCaps w:val="0"/>
      <w:strike w:val="0"/>
      <w:color w:val="000000"/>
      <w:spacing w:val="10"/>
      <w:w w:val="100"/>
      <w:position w:val="0"/>
      <w:sz w:val="15"/>
      <w:szCs w:val="15"/>
      <w:u w:val="none"/>
      <w:lang w:val="uk-UA" w:eastAsia="uk-UA" w:bidi="uk-UA"/>
    </w:rPr>
  </w:style>
  <w:style w:type="character" w:customStyle="1" w:styleId="256">
    <w:name w:val="Основной текст (25) + Не полужирный;Не курсив"/>
    <w:basedOn w:val="250"/>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25TimesNewRoman75pt1">
    <w:name w:val="Колонтитул (25) + Times New Roman;7;5 pt;Не курсив"/>
    <w:basedOn w:val="252"/>
    <w:rsid w:val="00E63912"/>
    <w:rPr>
      <w:rFonts w:ascii="Times New Roman" w:eastAsia="Times New Roman" w:hAnsi="Times New Roman" w:cs="Times New Roman"/>
      <w:b w:val="0"/>
      <w:bCs w:val="0"/>
      <w:i/>
      <w:iCs/>
      <w:smallCaps w:val="0"/>
      <w:strike w:val="0"/>
      <w:color w:val="000000"/>
      <w:spacing w:val="0"/>
      <w:w w:val="100"/>
      <w:position w:val="0"/>
      <w:sz w:val="15"/>
      <w:szCs w:val="15"/>
      <w:u w:val="none"/>
      <w:lang w:val="uk-UA" w:eastAsia="uk-UA" w:bidi="uk-UA"/>
    </w:rPr>
  </w:style>
  <w:style w:type="character" w:customStyle="1" w:styleId="251pt0">
    <w:name w:val="Колонтитул (25) + Не курсив;Интервал 1 pt"/>
    <w:basedOn w:val="252"/>
    <w:rsid w:val="00E63912"/>
    <w:rPr>
      <w:rFonts w:ascii="Franklin Gothic Heavy" w:eastAsia="Franklin Gothic Heavy" w:hAnsi="Franklin Gothic Heavy" w:cs="Franklin Gothic Heavy"/>
      <w:b/>
      <w:bCs/>
      <w:i/>
      <w:iCs/>
      <w:smallCaps w:val="0"/>
      <w:strike w:val="0"/>
      <w:color w:val="000000"/>
      <w:spacing w:val="20"/>
      <w:w w:val="100"/>
      <w:position w:val="0"/>
      <w:sz w:val="13"/>
      <w:szCs w:val="13"/>
      <w:u w:val="single"/>
      <w:lang w:val="uk-UA" w:eastAsia="uk-UA" w:bidi="uk-UA"/>
    </w:rPr>
  </w:style>
  <w:style w:type="character" w:customStyle="1" w:styleId="257">
    <w:name w:val="Колонтитул (25)"/>
    <w:basedOn w:val="252"/>
    <w:rsid w:val="00E63912"/>
    <w:rPr>
      <w:rFonts w:ascii="Franklin Gothic Heavy" w:eastAsia="Franklin Gothic Heavy" w:hAnsi="Franklin Gothic Heavy" w:cs="Franklin Gothic Heavy"/>
      <w:b w:val="0"/>
      <w:bCs w:val="0"/>
      <w:i/>
      <w:iCs/>
      <w:smallCaps w:val="0"/>
      <w:strike w:val="0"/>
      <w:color w:val="000000"/>
      <w:spacing w:val="0"/>
      <w:w w:val="100"/>
      <w:position w:val="0"/>
      <w:sz w:val="13"/>
      <w:szCs w:val="13"/>
      <w:u w:val="single"/>
      <w:lang w:val="uk-UA" w:eastAsia="uk-UA" w:bidi="uk-UA"/>
    </w:rPr>
  </w:style>
  <w:style w:type="character" w:customStyle="1" w:styleId="88pt0">
    <w:name w:val="Основной текст (8) + 8 pt;Не курсив"/>
    <w:basedOn w:val="8"/>
    <w:rsid w:val="00E63912"/>
    <w:rPr>
      <w:rFonts w:ascii="Times New Roman" w:eastAsia="Times New Roman" w:hAnsi="Times New Roman" w:cs="Times New Roman"/>
      <w:b/>
      <w:bCs/>
      <w:i/>
      <w:iCs/>
      <w:smallCaps w:val="0"/>
      <w:strike w:val="0"/>
      <w:color w:val="000000"/>
      <w:spacing w:val="0"/>
      <w:w w:val="100"/>
      <w:position w:val="0"/>
      <w:sz w:val="16"/>
      <w:szCs w:val="16"/>
      <w:u w:val="none"/>
      <w:lang w:val="uk-UA" w:eastAsia="uk-UA" w:bidi="uk-UA"/>
    </w:rPr>
  </w:style>
  <w:style w:type="character" w:customStyle="1" w:styleId="5105pt1">
    <w:name w:val="Основной текст (5) + 10;5 pt;Курсив"/>
    <w:basedOn w:val="53"/>
    <w:rsid w:val="00E63912"/>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900">
    <w:name w:val="Основной текст (90)_"/>
    <w:basedOn w:val="a0"/>
    <w:link w:val="901"/>
    <w:rsid w:val="00E63912"/>
    <w:rPr>
      <w:rFonts w:ascii="Segoe UI" w:eastAsia="Segoe UI" w:hAnsi="Segoe UI" w:cs="Segoe UI"/>
      <w:b w:val="0"/>
      <w:bCs w:val="0"/>
      <w:i/>
      <w:iCs/>
      <w:smallCaps w:val="0"/>
      <w:strike w:val="0"/>
      <w:spacing w:val="20"/>
      <w:sz w:val="22"/>
      <w:szCs w:val="22"/>
      <w:u w:val="none"/>
    </w:rPr>
  </w:style>
  <w:style w:type="character" w:customStyle="1" w:styleId="4SegoeUI15pt">
    <w:name w:val="Основной текст (4) + Segoe UI;15 pt;Не полужирный"/>
    <w:basedOn w:val="4"/>
    <w:rsid w:val="00E63912"/>
    <w:rPr>
      <w:rFonts w:ascii="Segoe UI" w:eastAsia="Segoe UI" w:hAnsi="Segoe UI" w:cs="Segoe UI"/>
      <w:b/>
      <w:bCs/>
      <w:i w:val="0"/>
      <w:iCs w:val="0"/>
      <w:smallCaps w:val="0"/>
      <w:strike w:val="0"/>
      <w:color w:val="000000"/>
      <w:spacing w:val="0"/>
      <w:w w:val="100"/>
      <w:position w:val="0"/>
      <w:sz w:val="30"/>
      <w:szCs w:val="30"/>
      <w:u w:val="none"/>
      <w:lang w:val="uk-UA" w:eastAsia="uk-UA" w:bidi="uk-UA"/>
    </w:rPr>
  </w:style>
  <w:style w:type="character" w:customStyle="1" w:styleId="4Consolas19pt">
    <w:name w:val="Основной текст (4) + Consolas;19 pt;Не полужирный"/>
    <w:basedOn w:val="4"/>
    <w:rsid w:val="00E63912"/>
    <w:rPr>
      <w:rFonts w:ascii="Consolas" w:eastAsia="Consolas" w:hAnsi="Consolas" w:cs="Consolas"/>
      <w:b/>
      <w:bCs/>
      <w:i w:val="0"/>
      <w:iCs w:val="0"/>
      <w:smallCaps w:val="0"/>
      <w:strike w:val="0"/>
      <w:color w:val="000000"/>
      <w:spacing w:val="0"/>
      <w:w w:val="100"/>
      <w:position w:val="0"/>
      <w:sz w:val="38"/>
      <w:szCs w:val="38"/>
      <w:u w:val="none"/>
      <w:lang w:val="uk-UA" w:eastAsia="uk-UA" w:bidi="uk-UA"/>
    </w:rPr>
  </w:style>
  <w:style w:type="character" w:customStyle="1" w:styleId="48FranklinGothicHeavy75pt">
    <w:name w:val="Основной текст (48) + Franklin Gothic Heavy;7;5 pt;Не полужирный;Не курсив"/>
    <w:basedOn w:val="480"/>
    <w:rsid w:val="00E63912"/>
    <w:rPr>
      <w:rFonts w:ascii="Franklin Gothic Heavy" w:eastAsia="Franklin Gothic Heavy" w:hAnsi="Franklin Gothic Heavy" w:cs="Franklin Gothic Heavy"/>
      <w:b/>
      <w:bCs/>
      <w:i/>
      <w:iCs/>
      <w:smallCaps w:val="0"/>
      <w:strike w:val="0"/>
      <w:color w:val="000000"/>
      <w:spacing w:val="0"/>
      <w:w w:val="100"/>
      <w:position w:val="0"/>
      <w:sz w:val="15"/>
      <w:szCs w:val="15"/>
      <w:u w:val="none"/>
      <w:lang w:val="uk-UA" w:eastAsia="uk-UA" w:bidi="uk-UA"/>
    </w:rPr>
  </w:style>
  <w:style w:type="character" w:customStyle="1" w:styleId="482">
    <w:name w:val="Основной текст (48)"/>
    <w:basedOn w:val="480"/>
    <w:rsid w:val="00E63912"/>
    <w:rPr>
      <w:rFonts w:ascii="Segoe UI" w:eastAsia="Segoe UI" w:hAnsi="Segoe UI" w:cs="Segoe UI"/>
      <w:b/>
      <w:bCs/>
      <w:i/>
      <w:iCs/>
      <w:smallCaps w:val="0"/>
      <w:strike w:val="0"/>
      <w:color w:val="000000"/>
      <w:spacing w:val="0"/>
      <w:w w:val="100"/>
      <w:position w:val="0"/>
      <w:sz w:val="14"/>
      <w:szCs w:val="14"/>
      <w:u w:val="single"/>
      <w:lang w:val="uk-UA" w:eastAsia="uk-UA" w:bidi="uk-UA"/>
    </w:rPr>
  </w:style>
  <w:style w:type="character" w:customStyle="1" w:styleId="48TimesNewRoman65pt">
    <w:name w:val="Основной текст (48) + Times New Roman;6;5 pt;Не полужирный"/>
    <w:basedOn w:val="480"/>
    <w:rsid w:val="00E63912"/>
    <w:rPr>
      <w:rFonts w:ascii="Times New Roman" w:eastAsia="Times New Roman" w:hAnsi="Times New Roman" w:cs="Times New Roman"/>
      <w:b/>
      <w:bCs/>
      <w:i/>
      <w:iCs/>
      <w:smallCaps w:val="0"/>
      <w:strike w:val="0"/>
      <w:color w:val="000000"/>
      <w:spacing w:val="0"/>
      <w:w w:val="100"/>
      <w:position w:val="0"/>
      <w:sz w:val="13"/>
      <w:szCs w:val="13"/>
      <w:u w:val="none"/>
      <w:lang w:val="uk-UA" w:eastAsia="uk-UA" w:bidi="uk-UA"/>
    </w:rPr>
  </w:style>
  <w:style w:type="character" w:customStyle="1" w:styleId="743">
    <w:name w:val="Основной текст (74)"/>
    <w:basedOn w:val="74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single"/>
      <w:lang w:val="uk-UA" w:eastAsia="uk-UA" w:bidi="uk-UA"/>
    </w:rPr>
  </w:style>
  <w:style w:type="character" w:customStyle="1" w:styleId="744">
    <w:name w:val="Основной текст (74)"/>
    <w:basedOn w:val="74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lang w:val="uk-UA" w:eastAsia="uk-UA" w:bidi="uk-UA"/>
    </w:rPr>
  </w:style>
  <w:style w:type="character" w:customStyle="1" w:styleId="TimesNewRoman85pt">
    <w:name w:val="Колонтитул + Times New Roman;8;5 pt;Не курсив"/>
    <w:basedOn w:val="a6"/>
    <w:rsid w:val="00E63912"/>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910">
    <w:name w:val="Основной текст (91)_"/>
    <w:basedOn w:val="a0"/>
    <w:link w:val="911"/>
    <w:rsid w:val="00E63912"/>
    <w:rPr>
      <w:rFonts w:ascii="Franklin Gothic Heavy" w:eastAsia="Franklin Gothic Heavy" w:hAnsi="Franklin Gothic Heavy" w:cs="Franklin Gothic Heavy"/>
      <w:b w:val="0"/>
      <w:bCs w:val="0"/>
      <w:i w:val="0"/>
      <w:iCs w:val="0"/>
      <w:smallCaps w:val="0"/>
      <w:strike w:val="0"/>
      <w:spacing w:val="0"/>
      <w:sz w:val="14"/>
      <w:szCs w:val="14"/>
      <w:u w:val="none"/>
    </w:rPr>
  </w:style>
  <w:style w:type="character" w:customStyle="1" w:styleId="91BookmanOldStyle">
    <w:name w:val="Основной текст (91) + Bookman Old Style;Полужирный"/>
    <w:basedOn w:val="910"/>
    <w:rsid w:val="00E63912"/>
    <w:rPr>
      <w:rFonts w:ascii="Bookman Old Style" w:eastAsia="Bookman Old Style" w:hAnsi="Bookman Old Style" w:cs="Bookman Old Style"/>
      <w:b/>
      <w:bCs/>
      <w:i w:val="0"/>
      <w:iCs w:val="0"/>
      <w:smallCaps w:val="0"/>
      <w:strike w:val="0"/>
      <w:color w:val="000000"/>
      <w:spacing w:val="0"/>
      <w:w w:val="100"/>
      <w:position w:val="0"/>
      <w:sz w:val="14"/>
      <w:szCs w:val="14"/>
      <w:u w:val="none"/>
      <w:lang w:val="uk-UA" w:eastAsia="uk-UA" w:bidi="uk-UA"/>
    </w:rPr>
  </w:style>
  <w:style w:type="character" w:customStyle="1" w:styleId="410pt0">
    <w:name w:val="Основной текст (4) + 10 pt;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42pt">
    <w:name w:val="Основной текст (4) + Интервал 2 pt"/>
    <w:basedOn w:val="4"/>
    <w:rsid w:val="00E63912"/>
    <w:rPr>
      <w:rFonts w:ascii="Times New Roman" w:eastAsia="Times New Roman" w:hAnsi="Times New Roman" w:cs="Times New Roman"/>
      <w:b/>
      <w:bCs/>
      <w:i w:val="0"/>
      <w:iCs w:val="0"/>
      <w:smallCaps w:val="0"/>
      <w:strike w:val="0"/>
      <w:color w:val="000000"/>
      <w:spacing w:val="40"/>
      <w:w w:val="100"/>
      <w:position w:val="0"/>
      <w:sz w:val="19"/>
      <w:szCs w:val="19"/>
      <w:u w:val="none"/>
      <w:lang w:val="uk-UA" w:eastAsia="uk-UA" w:bidi="uk-UA"/>
    </w:rPr>
  </w:style>
  <w:style w:type="character" w:customStyle="1" w:styleId="5510pt">
    <w:name w:val="Основной текст (55) + 10 pt;Не курсив"/>
    <w:basedOn w:val="550"/>
    <w:rsid w:val="00E63912"/>
    <w:rPr>
      <w:rFonts w:ascii="Times New Roman" w:eastAsia="Times New Roman" w:hAnsi="Times New Roman" w:cs="Times New Roman"/>
      <w:b w:val="0"/>
      <w:bCs w:val="0"/>
      <w:i/>
      <w:iCs/>
      <w:smallCaps w:val="0"/>
      <w:strike w:val="0"/>
      <w:color w:val="000000"/>
      <w:spacing w:val="0"/>
      <w:w w:val="100"/>
      <w:position w:val="0"/>
      <w:sz w:val="20"/>
      <w:szCs w:val="20"/>
      <w:u w:val="none"/>
      <w:lang w:val="uk-UA" w:eastAsia="uk-UA" w:bidi="uk-UA"/>
    </w:rPr>
  </w:style>
  <w:style w:type="character" w:customStyle="1" w:styleId="332">
    <w:name w:val="Колонтитул (33)_"/>
    <w:basedOn w:val="a0"/>
    <w:link w:val="333"/>
    <w:rsid w:val="00E63912"/>
    <w:rPr>
      <w:rFonts w:ascii="Times New Roman" w:eastAsia="Times New Roman" w:hAnsi="Times New Roman" w:cs="Times New Roman"/>
      <w:b/>
      <w:bCs/>
      <w:i/>
      <w:iCs/>
      <w:smallCaps w:val="0"/>
      <w:strike w:val="0"/>
      <w:spacing w:val="0"/>
      <w:sz w:val="19"/>
      <w:szCs w:val="19"/>
      <w:u w:val="none"/>
    </w:rPr>
  </w:style>
  <w:style w:type="character" w:customStyle="1" w:styleId="206pt1">
    <w:name w:val="Основной текст (20) + 6 pt"/>
    <w:basedOn w:val="200"/>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206">
    <w:name w:val="Основной текст (20)"/>
    <w:basedOn w:val="200"/>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uk-UA" w:eastAsia="uk-UA" w:bidi="uk-UA"/>
    </w:rPr>
  </w:style>
  <w:style w:type="character" w:customStyle="1" w:styleId="19TimesNewRoman75pt">
    <w:name w:val="Колонтитул (19) + Times New Roman;7;5 pt;Не полужирный;Не курсив"/>
    <w:basedOn w:val="192"/>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342">
    <w:name w:val="Колонтитул (34)_"/>
    <w:basedOn w:val="a0"/>
    <w:link w:val="343"/>
    <w:rsid w:val="00E63912"/>
    <w:rPr>
      <w:rFonts w:ascii="Times New Roman" w:eastAsia="Times New Roman" w:hAnsi="Times New Roman" w:cs="Times New Roman"/>
      <w:b/>
      <w:bCs/>
      <w:i/>
      <w:iCs/>
      <w:smallCaps w:val="0"/>
      <w:strike w:val="0"/>
      <w:spacing w:val="-10"/>
      <w:sz w:val="18"/>
      <w:szCs w:val="18"/>
      <w:u w:val="none"/>
    </w:rPr>
  </w:style>
  <w:style w:type="character" w:customStyle="1" w:styleId="920">
    <w:name w:val="Основной текст (92)_"/>
    <w:basedOn w:val="a0"/>
    <w:link w:val="921"/>
    <w:rsid w:val="00E63912"/>
    <w:rPr>
      <w:rFonts w:ascii="Times New Roman" w:eastAsia="Times New Roman" w:hAnsi="Times New Roman" w:cs="Times New Roman"/>
      <w:b/>
      <w:bCs/>
      <w:i w:val="0"/>
      <w:iCs w:val="0"/>
      <w:smallCaps w:val="0"/>
      <w:strike w:val="0"/>
      <w:sz w:val="22"/>
      <w:szCs w:val="22"/>
      <w:u w:val="none"/>
    </w:rPr>
  </w:style>
  <w:style w:type="character" w:customStyle="1" w:styleId="92115pt">
    <w:name w:val="Основной текст (92) + 11;5 pt;Не полужирный;Курсив"/>
    <w:basedOn w:val="920"/>
    <w:rsid w:val="00E63912"/>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character" w:customStyle="1" w:styleId="9212pt">
    <w:name w:val="Основной текст (92) + 12 pt;Не полужирный;Курсив"/>
    <w:basedOn w:val="920"/>
    <w:rsid w:val="00E63912"/>
    <w:rPr>
      <w:rFonts w:ascii="Times New Roman" w:eastAsia="Times New Roman" w:hAnsi="Times New Roman" w:cs="Times New Roman"/>
      <w:b/>
      <w:bCs/>
      <w:i/>
      <w:iCs/>
      <w:smallCaps w:val="0"/>
      <w:strike w:val="0"/>
      <w:color w:val="000000"/>
      <w:spacing w:val="0"/>
      <w:w w:val="100"/>
      <w:position w:val="0"/>
      <w:sz w:val="24"/>
      <w:szCs w:val="24"/>
      <w:u w:val="none"/>
      <w:lang w:val="uk-UA" w:eastAsia="uk-UA" w:bidi="uk-UA"/>
    </w:rPr>
  </w:style>
  <w:style w:type="character" w:customStyle="1" w:styleId="9212pt0">
    <w:name w:val="Основной текст (92) + 12 pt;Не полужирный"/>
    <w:basedOn w:val="920"/>
    <w:rsid w:val="00E639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92FranklinGothicHeavy75pt">
    <w:name w:val="Основной текст (92) + Franklin Gothic Heavy;7;5 pt;Не полужирный;Малые прописные"/>
    <w:basedOn w:val="920"/>
    <w:rsid w:val="00E63912"/>
    <w:rPr>
      <w:rFonts w:ascii="Franklin Gothic Heavy" w:eastAsia="Franklin Gothic Heavy" w:hAnsi="Franklin Gothic Heavy" w:cs="Franklin Gothic Heavy"/>
      <w:b/>
      <w:bCs/>
      <w:i w:val="0"/>
      <w:iCs w:val="0"/>
      <w:smallCaps/>
      <w:strike w:val="0"/>
      <w:color w:val="000000"/>
      <w:spacing w:val="0"/>
      <w:w w:val="100"/>
      <w:position w:val="0"/>
      <w:sz w:val="15"/>
      <w:szCs w:val="15"/>
      <w:u w:val="none"/>
      <w:lang w:val="uk-UA" w:eastAsia="uk-UA" w:bidi="uk-UA"/>
    </w:rPr>
  </w:style>
  <w:style w:type="character" w:customStyle="1" w:styleId="930">
    <w:name w:val="Основной текст (93)_"/>
    <w:basedOn w:val="a0"/>
    <w:link w:val="931"/>
    <w:rsid w:val="00E63912"/>
    <w:rPr>
      <w:rFonts w:ascii="Segoe UI" w:eastAsia="Segoe UI" w:hAnsi="Segoe UI" w:cs="Segoe UI"/>
      <w:b/>
      <w:bCs/>
      <w:i w:val="0"/>
      <w:iCs w:val="0"/>
      <w:smallCaps w:val="0"/>
      <w:strike w:val="0"/>
      <w:spacing w:val="-10"/>
      <w:sz w:val="16"/>
      <w:szCs w:val="16"/>
      <w:u w:val="none"/>
    </w:rPr>
  </w:style>
  <w:style w:type="character" w:customStyle="1" w:styleId="932">
    <w:name w:val="Основной текст (93)"/>
    <w:basedOn w:val="930"/>
    <w:rsid w:val="00E63912"/>
    <w:rPr>
      <w:rFonts w:ascii="Segoe UI" w:eastAsia="Segoe UI" w:hAnsi="Segoe UI" w:cs="Segoe UI"/>
      <w:b/>
      <w:bCs/>
      <w:i w:val="0"/>
      <w:iCs w:val="0"/>
      <w:smallCaps w:val="0"/>
      <w:strike w:val="0"/>
      <w:color w:val="000000"/>
      <w:spacing w:val="-10"/>
      <w:w w:val="100"/>
      <w:position w:val="0"/>
      <w:sz w:val="16"/>
      <w:szCs w:val="16"/>
      <w:u w:val="single"/>
      <w:lang w:val="uk-UA" w:eastAsia="uk-UA" w:bidi="uk-UA"/>
    </w:rPr>
  </w:style>
  <w:style w:type="character" w:customStyle="1" w:styleId="9210pt">
    <w:name w:val="Основной текст (92) + 10 pt;Не полужирный"/>
    <w:basedOn w:val="920"/>
    <w:rsid w:val="00E6391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92115pt0">
    <w:name w:val="Основной текст (92) + 11;5 pt;Курсив"/>
    <w:basedOn w:val="920"/>
    <w:rsid w:val="00E63912"/>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character" w:customStyle="1" w:styleId="2712pt2">
    <w:name w:val="Основной текст (27) + 12 pt;Не полужирный;Курсив"/>
    <w:basedOn w:val="270"/>
    <w:rsid w:val="00E63912"/>
    <w:rPr>
      <w:rFonts w:ascii="Times New Roman" w:eastAsia="Times New Roman" w:hAnsi="Times New Roman" w:cs="Times New Roman"/>
      <w:b/>
      <w:bCs/>
      <w:i/>
      <w:iCs/>
      <w:smallCaps w:val="0"/>
      <w:strike w:val="0"/>
      <w:color w:val="000000"/>
      <w:spacing w:val="0"/>
      <w:w w:val="100"/>
      <w:position w:val="0"/>
      <w:sz w:val="24"/>
      <w:szCs w:val="24"/>
      <w:u w:val="none"/>
      <w:lang w:val="uk-UA" w:eastAsia="uk-UA" w:bidi="uk-UA"/>
    </w:rPr>
  </w:style>
  <w:style w:type="character" w:customStyle="1" w:styleId="270pt">
    <w:name w:val="Основной текст (27) + Не полужирный;Интервал 0 pt"/>
    <w:basedOn w:val="270"/>
    <w:rsid w:val="00E63912"/>
    <w:rPr>
      <w:rFonts w:ascii="Times New Roman" w:eastAsia="Times New Roman" w:hAnsi="Times New Roman" w:cs="Times New Roman"/>
      <w:b/>
      <w:bCs/>
      <w:i w:val="0"/>
      <w:iCs w:val="0"/>
      <w:smallCaps w:val="0"/>
      <w:strike w:val="0"/>
      <w:color w:val="000000"/>
      <w:spacing w:val="-10"/>
      <w:w w:val="100"/>
      <w:position w:val="0"/>
      <w:sz w:val="22"/>
      <w:szCs w:val="22"/>
      <w:u w:val="none"/>
      <w:lang w:val="uk-UA" w:eastAsia="uk-UA" w:bidi="uk-UA"/>
    </w:rPr>
  </w:style>
  <w:style w:type="character" w:customStyle="1" w:styleId="48TimesNewRoman9pt">
    <w:name w:val="Основной текст (48) + Times New Roman;9 pt;Не курсив"/>
    <w:basedOn w:val="480"/>
    <w:rsid w:val="00E63912"/>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351">
    <w:name w:val="Колонтитул (35)_"/>
    <w:basedOn w:val="a0"/>
    <w:link w:val="352"/>
    <w:rsid w:val="00E63912"/>
    <w:rPr>
      <w:rFonts w:ascii="Segoe UI" w:eastAsia="Segoe UI" w:hAnsi="Segoe UI" w:cs="Segoe UI"/>
      <w:b w:val="0"/>
      <w:bCs w:val="0"/>
      <w:i w:val="0"/>
      <w:iCs w:val="0"/>
      <w:smallCaps w:val="0"/>
      <w:strike w:val="0"/>
      <w:sz w:val="20"/>
      <w:szCs w:val="20"/>
      <w:u w:val="none"/>
    </w:rPr>
  </w:style>
  <w:style w:type="character" w:customStyle="1" w:styleId="211pt0">
    <w:name w:val="Основной текст (2) + 11 pt;Полужирный"/>
    <w:basedOn w:val="24"/>
    <w:rsid w:val="00E6391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940">
    <w:name w:val="Основной текст (94)_"/>
    <w:basedOn w:val="a0"/>
    <w:link w:val="941"/>
    <w:rsid w:val="00E63912"/>
    <w:rPr>
      <w:rFonts w:ascii="Times New Roman" w:eastAsia="Times New Roman" w:hAnsi="Times New Roman" w:cs="Times New Roman"/>
      <w:b w:val="0"/>
      <w:bCs w:val="0"/>
      <w:i w:val="0"/>
      <w:iCs w:val="0"/>
      <w:smallCaps w:val="0"/>
      <w:strike w:val="0"/>
      <w:sz w:val="19"/>
      <w:szCs w:val="19"/>
      <w:u w:val="none"/>
    </w:rPr>
  </w:style>
  <w:style w:type="character" w:customStyle="1" w:styleId="363">
    <w:name w:val="Колонтитул (36)_"/>
    <w:basedOn w:val="a0"/>
    <w:link w:val="364"/>
    <w:rsid w:val="00E63912"/>
    <w:rPr>
      <w:rFonts w:ascii="Times New Roman" w:eastAsia="Times New Roman" w:hAnsi="Times New Roman" w:cs="Times New Roman"/>
      <w:b/>
      <w:bCs/>
      <w:i w:val="0"/>
      <w:iCs w:val="0"/>
      <w:smallCaps w:val="0"/>
      <w:strike w:val="0"/>
      <w:spacing w:val="-10"/>
      <w:sz w:val="14"/>
      <w:szCs w:val="14"/>
      <w:u w:val="none"/>
    </w:rPr>
  </w:style>
  <w:style w:type="character" w:customStyle="1" w:styleId="360pt">
    <w:name w:val="Колонтитул (36) + Интервал 0 pt"/>
    <w:basedOn w:val="363"/>
    <w:rsid w:val="00E63912"/>
    <w:rPr>
      <w:rFonts w:ascii="Times New Roman" w:eastAsia="Times New Roman" w:hAnsi="Times New Roman" w:cs="Times New Roman"/>
      <w:b/>
      <w:bCs/>
      <w:i w:val="0"/>
      <w:iCs w:val="0"/>
      <w:smallCaps w:val="0"/>
      <w:strike w:val="0"/>
      <w:color w:val="000000"/>
      <w:spacing w:val="0"/>
      <w:w w:val="100"/>
      <w:position w:val="0"/>
      <w:sz w:val="14"/>
      <w:szCs w:val="14"/>
      <w:u w:val="single"/>
      <w:lang w:val="uk-UA" w:eastAsia="uk-UA" w:bidi="uk-UA"/>
    </w:rPr>
  </w:style>
  <w:style w:type="character" w:customStyle="1" w:styleId="365">
    <w:name w:val="Колонтитул (36)"/>
    <w:basedOn w:val="363"/>
    <w:rsid w:val="00E63912"/>
    <w:rPr>
      <w:rFonts w:ascii="Times New Roman" w:eastAsia="Times New Roman" w:hAnsi="Times New Roman" w:cs="Times New Roman"/>
      <w:b/>
      <w:bCs/>
      <w:i w:val="0"/>
      <w:iCs w:val="0"/>
      <w:smallCaps w:val="0"/>
      <w:strike w:val="0"/>
      <w:color w:val="000000"/>
      <w:spacing w:val="-10"/>
      <w:w w:val="100"/>
      <w:position w:val="0"/>
      <w:sz w:val="14"/>
      <w:szCs w:val="14"/>
      <w:u w:val="single"/>
      <w:lang w:val="uk-UA" w:eastAsia="uk-UA" w:bidi="uk-UA"/>
    </w:rPr>
  </w:style>
  <w:style w:type="character" w:customStyle="1" w:styleId="3665pt1pt">
    <w:name w:val="Колонтитул (36) + 6;5 pt;Интервал 1 pt"/>
    <w:basedOn w:val="363"/>
    <w:rsid w:val="00E63912"/>
    <w:rPr>
      <w:rFonts w:ascii="Times New Roman" w:eastAsia="Times New Roman" w:hAnsi="Times New Roman" w:cs="Times New Roman"/>
      <w:b/>
      <w:bCs/>
      <w:i w:val="0"/>
      <w:iCs w:val="0"/>
      <w:smallCaps w:val="0"/>
      <w:strike w:val="0"/>
      <w:color w:val="000000"/>
      <w:spacing w:val="20"/>
      <w:w w:val="100"/>
      <w:position w:val="0"/>
      <w:sz w:val="13"/>
      <w:szCs w:val="13"/>
      <w:u w:val="single"/>
      <w:lang w:val="uk-UA" w:eastAsia="uk-UA" w:bidi="uk-UA"/>
    </w:rPr>
  </w:style>
  <w:style w:type="character" w:customStyle="1" w:styleId="4115pt0pt">
    <w:name w:val="Основной текст (4) + 11;5 pt;Не полужирный;Курсив;Интервал 0 pt"/>
    <w:basedOn w:val="4"/>
    <w:rsid w:val="00E63912"/>
    <w:rPr>
      <w:rFonts w:ascii="Times New Roman" w:eastAsia="Times New Roman" w:hAnsi="Times New Roman" w:cs="Times New Roman"/>
      <w:b/>
      <w:bCs/>
      <w:i/>
      <w:iCs/>
      <w:smallCaps w:val="0"/>
      <w:strike w:val="0"/>
      <w:color w:val="000000"/>
      <w:spacing w:val="-10"/>
      <w:w w:val="100"/>
      <w:position w:val="0"/>
      <w:sz w:val="23"/>
      <w:szCs w:val="23"/>
      <w:u w:val="single"/>
      <w:lang w:val="uk-UA" w:eastAsia="uk-UA" w:bidi="uk-UA"/>
    </w:rPr>
  </w:style>
  <w:style w:type="character" w:customStyle="1" w:styleId="4105pt3">
    <w:name w:val="Основной текст (4) + 10;5 pt;Курсив"/>
    <w:basedOn w:val="4"/>
    <w:rsid w:val="00E63912"/>
    <w:rPr>
      <w:rFonts w:ascii="Times New Roman" w:eastAsia="Times New Roman" w:hAnsi="Times New Roman" w:cs="Times New Roman"/>
      <w:b/>
      <w:bCs/>
      <w:i/>
      <w:iCs/>
      <w:smallCaps w:val="0"/>
      <w:strike w:val="0"/>
      <w:color w:val="000000"/>
      <w:spacing w:val="0"/>
      <w:w w:val="100"/>
      <w:position w:val="0"/>
      <w:sz w:val="21"/>
      <w:szCs w:val="21"/>
      <w:u w:val="single"/>
      <w:lang w:val="uk-UA" w:eastAsia="uk-UA" w:bidi="uk-UA"/>
    </w:rPr>
  </w:style>
  <w:style w:type="character" w:customStyle="1" w:styleId="950">
    <w:name w:val="Основной текст (95)_"/>
    <w:basedOn w:val="a0"/>
    <w:link w:val="951"/>
    <w:rsid w:val="00E63912"/>
    <w:rPr>
      <w:rFonts w:ascii="Franklin Gothic Heavy" w:eastAsia="Franklin Gothic Heavy" w:hAnsi="Franklin Gothic Heavy" w:cs="Franklin Gothic Heavy"/>
      <w:b w:val="0"/>
      <w:bCs w:val="0"/>
      <w:i w:val="0"/>
      <w:iCs w:val="0"/>
      <w:smallCaps w:val="0"/>
      <w:strike w:val="0"/>
      <w:spacing w:val="0"/>
      <w:sz w:val="17"/>
      <w:szCs w:val="17"/>
      <w:u w:val="none"/>
    </w:rPr>
  </w:style>
  <w:style w:type="character" w:customStyle="1" w:styleId="95BookmanOldStyle7pt">
    <w:name w:val="Основной текст (95) + Bookman Old Style;7 pt;Полужирный"/>
    <w:basedOn w:val="950"/>
    <w:rsid w:val="00E63912"/>
    <w:rPr>
      <w:rFonts w:ascii="Bookman Old Style" w:eastAsia="Bookman Old Style" w:hAnsi="Bookman Old Style" w:cs="Bookman Old Style"/>
      <w:b/>
      <w:bCs/>
      <w:i w:val="0"/>
      <w:iCs w:val="0"/>
      <w:smallCaps w:val="0"/>
      <w:strike w:val="0"/>
      <w:color w:val="000000"/>
      <w:spacing w:val="0"/>
      <w:w w:val="100"/>
      <w:position w:val="0"/>
      <w:sz w:val="14"/>
      <w:szCs w:val="14"/>
      <w:u w:val="none"/>
      <w:lang w:val="uk-UA" w:eastAsia="uk-UA" w:bidi="uk-UA"/>
    </w:rPr>
  </w:style>
  <w:style w:type="character" w:customStyle="1" w:styleId="952">
    <w:name w:val="Основной текст (95)"/>
    <w:basedOn w:val="95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7"/>
      <w:szCs w:val="17"/>
      <w:u w:val="single"/>
      <w:lang w:val="uk-UA" w:eastAsia="uk-UA" w:bidi="uk-UA"/>
    </w:rPr>
  </w:style>
  <w:style w:type="character" w:customStyle="1" w:styleId="5SegoeUI7pt">
    <w:name w:val="Основной текст (5) + Segoe UI;7 pt;Не полужирный;Малые прописные"/>
    <w:basedOn w:val="53"/>
    <w:rsid w:val="00E63912"/>
    <w:rPr>
      <w:rFonts w:ascii="Segoe UI" w:eastAsia="Segoe UI" w:hAnsi="Segoe UI" w:cs="Segoe UI"/>
      <w:b/>
      <w:bCs/>
      <w:i w:val="0"/>
      <w:iCs w:val="0"/>
      <w:smallCaps/>
      <w:strike w:val="0"/>
      <w:color w:val="000000"/>
      <w:spacing w:val="0"/>
      <w:w w:val="100"/>
      <w:position w:val="0"/>
      <w:sz w:val="14"/>
      <w:szCs w:val="14"/>
      <w:u w:val="none"/>
      <w:lang w:val="uk-UA" w:eastAsia="uk-UA" w:bidi="uk-UA"/>
    </w:rPr>
  </w:style>
  <w:style w:type="character" w:customStyle="1" w:styleId="180pt0">
    <w:name w:val="Колонтитул (18) + Интервал 0 pt"/>
    <w:basedOn w:val="181"/>
    <w:rsid w:val="00E63912"/>
    <w:rPr>
      <w:rFonts w:ascii="Times New Roman" w:eastAsia="Times New Roman" w:hAnsi="Times New Roman" w:cs="Times New Roman"/>
      <w:b w:val="0"/>
      <w:bCs w:val="0"/>
      <w:i/>
      <w:iCs/>
      <w:smallCaps w:val="0"/>
      <w:strike w:val="0"/>
      <w:color w:val="000000"/>
      <w:spacing w:val="-10"/>
      <w:w w:val="100"/>
      <w:position w:val="0"/>
      <w:sz w:val="13"/>
      <w:szCs w:val="13"/>
      <w:u w:val="none"/>
      <w:lang w:val="uk-UA" w:eastAsia="uk-UA" w:bidi="uk-UA"/>
    </w:rPr>
  </w:style>
  <w:style w:type="character" w:customStyle="1" w:styleId="22TimesNewRoman5pt">
    <w:name w:val="Колонтитул (22) + Times New Roman;5 pt;Полужирный"/>
    <w:basedOn w:val="222"/>
    <w:rsid w:val="00E63912"/>
    <w:rPr>
      <w:rFonts w:ascii="Times New Roman" w:eastAsia="Times New Roman" w:hAnsi="Times New Roman" w:cs="Times New Roman"/>
      <w:b/>
      <w:bCs/>
      <w:i w:val="0"/>
      <w:iCs w:val="0"/>
      <w:smallCaps w:val="0"/>
      <w:strike w:val="0"/>
      <w:color w:val="000000"/>
      <w:spacing w:val="0"/>
      <w:w w:val="100"/>
      <w:position w:val="0"/>
      <w:sz w:val="10"/>
      <w:szCs w:val="10"/>
      <w:u w:val="none"/>
      <w:lang w:val="uk-UA" w:eastAsia="uk-UA" w:bidi="uk-UA"/>
    </w:rPr>
  </w:style>
  <w:style w:type="character" w:customStyle="1" w:styleId="585pt6">
    <w:name w:val="Основной текст (5) + 8;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7"/>
      <w:szCs w:val="17"/>
      <w:u w:val="single"/>
      <w:lang w:val="uk-UA" w:eastAsia="uk-UA" w:bidi="uk-UA"/>
    </w:rPr>
  </w:style>
  <w:style w:type="character" w:customStyle="1" w:styleId="585pt7">
    <w:name w:val="Основной текст (5) + 8;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595pt2">
    <w:name w:val="Основной текст (5) + 9;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9"/>
      <w:szCs w:val="19"/>
      <w:u w:val="single"/>
      <w:lang w:val="uk-UA" w:eastAsia="uk-UA" w:bidi="uk-UA"/>
    </w:rPr>
  </w:style>
  <w:style w:type="character" w:customStyle="1" w:styleId="96">
    <w:name w:val="Основной текст (96)_"/>
    <w:basedOn w:val="a0"/>
    <w:link w:val="960"/>
    <w:rsid w:val="00E63912"/>
    <w:rPr>
      <w:rFonts w:ascii="Franklin Gothic Heavy" w:eastAsia="Franklin Gothic Heavy" w:hAnsi="Franklin Gothic Heavy" w:cs="Franklin Gothic Heavy"/>
      <w:b w:val="0"/>
      <w:bCs w:val="0"/>
      <w:i w:val="0"/>
      <w:iCs w:val="0"/>
      <w:smallCaps w:val="0"/>
      <w:strike w:val="0"/>
      <w:sz w:val="20"/>
      <w:szCs w:val="20"/>
      <w:u w:val="none"/>
    </w:rPr>
  </w:style>
  <w:style w:type="character" w:customStyle="1" w:styleId="30pt">
    <w:name w:val="Колонтитул (3) + Интервал 0 pt"/>
    <w:basedOn w:val="33"/>
    <w:rsid w:val="00E63912"/>
    <w:rPr>
      <w:rFonts w:ascii="Bookman Old Style" w:eastAsia="Bookman Old Style" w:hAnsi="Bookman Old Style" w:cs="Bookman Old Style"/>
      <w:b/>
      <w:bCs/>
      <w:i/>
      <w:iCs/>
      <w:smallCaps w:val="0"/>
      <w:strike w:val="0"/>
      <w:color w:val="000000"/>
      <w:spacing w:val="-10"/>
      <w:w w:val="100"/>
      <w:position w:val="0"/>
      <w:sz w:val="9"/>
      <w:szCs w:val="9"/>
      <w:u w:val="none"/>
      <w:lang w:val="uk-UA" w:eastAsia="uk-UA" w:bidi="uk-UA"/>
    </w:rPr>
  </w:style>
  <w:style w:type="character" w:customStyle="1" w:styleId="136pt">
    <w:name w:val="Колонтитул (13) + 6 pt;Полужирный"/>
    <w:basedOn w:val="131"/>
    <w:rsid w:val="00E63912"/>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134">
    <w:name w:val="Колонтитул (13)"/>
    <w:basedOn w:val="131"/>
    <w:rsid w:val="00E6391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uk-UA" w:eastAsia="uk-UA" w:bidi="uk-UA"/>
    </w:rPr>
  </w:style>
  <w:style w:type="character" w:customStyle="1" w:styleId="135">
    <w:name w:val="Колонтитул (13)"/>
    <w:basedOn w:val="131"/>
    <w:rsid w:val="00E63912"/>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uk-UA" w:eastAsia="uk-UA" w:bidi="uk-UA"/>
    </w:rPr>
  </w:style>
  <w:style w:type="character" w:customStyle="1" w:styleId="258">
    <w:name w:val="Заголовок №2 (5)_"/>
    <w:basedOn w:val="a0"/>
    <w:link w:val="259"/>
    <w:rsid w:val="00E63912"/>
    <w:rPr>
      <w:rFonts w:ascii="Segoe UI" w:eastAsia="Segoe UI" w:hAnsi="Segoe UI" w:cs="Segoe UI"/>
      <w:b/>
      <w:bCs/>
      <w:i w:val="0"/>
      <w:iCs w:val="0"/>
      <w:smallCaps w:val="0"/>
      <w:strike w:val="0"/>
      <w:spacing w:val="-10"/>
      <w:sz w:val="36"/>
      <w:szCs w:val="36"/>
      <w:u w:val="none"/>
    </w:rPr>
  </w:style>
  <w:style w:type="character" w:customStyle="1" w:styleId="67TimesNewRoman55pt">
    <w:name w:val="Основной текст (67) + Times New Roman;5;5 pt;Полужирный"/>
    <w:basedOn w:val="670"/>
    <w:rsid w:val="00E63912"/>
    <w:rPr>
      <w:rFonts w:ascii="Times New Roman" w:eastAsia="Times New Roman" w:hAnsi="Times New Roman" w:cs="Times New Roman"/>
      <w:b/>
      <w:bCs/>
      <w:i w:val="0"/>
      <w:iCs w:val="0"/>
      <w:smallCaps w:val="0"/>
      <w:strike w:val="0"/>
      <w:color w:val="000000"/>
      <w:spacing w:val="0"/>
      <w:w w:val="100"/>
      <w:position w:val="0"/>
      <w:sz w:val="11"/>
      <w:szCs w:val="11"/>
      <w:u w:val="none"/>
      <w:lang w:val="uk-UA" w:eastAsia="uk-UA" w:bidi="uk-UA"/>
    </w:rPr>
  </w:style>
  <w:style w:type="character" w:customStyle="1" w:styleId="673">
    <w:name w:val="Основной текст (67)"/>
    <w:basedOn w:val="67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lang w:val="uk-UA" w:eastAsia="uk-UA" w:bidi="uk-UA"/>
    </w:rPr>
  </w:style>
  <w:style w:type="character" w:customStyle="1" w:styleId="25TimesNewRoman7pt">
    <w:name w:val="Колонтитул (25) + Times New Roman;7 pt;Полужирный;Не курсив"/>
    <w:basedOn w:val="252"/>
    <w:rsid w:val="00E63912"/>
    <w:rPr>
      <w:rFonts w:ascii="Times New Roman" w:eastAsia="Times New Roman" w:hAnsi="Times New Roman" w:cs="Times New Roman"/>
      <w:b/>
      <w:bCs/>
      <w:i/>
      <w:iCs/>
      <w:smallCaps w:val="0"/>
      <w:strike w:val="0"/>
      <w:color w:val="000000"/>
      <w:spacing w:val="0"/>
      <w:w w:val="100"/>
      <w:position w:val="0"/>
      <w:sz w:val="14"/>
      <w:szCs w:val="14"/>
      <w:u w:val="none"/>
      <w:lang w:val="uk-UA" w:eastAsia="uk-UA" w:bidi="uk-UA"/>
    </w:rPr>
  </w:style>
  <w:style w:type="character" w:customStyle="1" w:styleId="25TimesNewRoman9pt">
    <w:name w:val="Колонтитул (25) + Times New Roman;9 pt;Не курсив"/>
    <w:basedOn w:val="252"/>
    <w:rsid w:val="00E63912"/>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250pt">
    <w:name w:val="Колонтитул (25) + Не курсив;Интервал 0 pt"/>
    <w:basedOn w:val="252"/>
    <w:rsid w:val="00E63912"/>
    <w:rPr>
      <w:rFonts w:ascii="Franklin Gothic Heavy" w:eastAsia="Franklin Gothic Heavy" w:hAnsi="Franklin Gothic Heavy" w:cs="Franklin Gothic Heavy"/>
      <w:b/>
      <w:bCs/>
      <w:i/>
      <w:iCs/>
      <w:smallCaps w:val="0"/>
      <w:strike w:val="0"/>
      <w:color w:val="000000"/>
      <w:spacing w:val="10"/>
      <w:w w:val="100"/>
      <w:position w:val="0"/>
      <w:sz w:val="13"/>
      <w:szCs w:val="13"/>
      <w:u w:val="none"/>
      <w:lang w:val="uk-UA" w:eastAsia="uk-UA" w:bidi="uk-UA"/>
    </w:rPr>
  </w:style>
  <w:style w:type="character" w:customStyle="1" w:styleId="372">
    <w:name w:val="Колонтитул (37)_"/>
    <w:basedOn w:val="a0"/>
    <w:link w:val="373"/>
    <w:rsid w:val="00E63912"/>
    <w:rPr>
      <w:rFonts w:ascii="Segoe UI" w:eastAsia="Segoe UI" w:hAnsi="Segoe UI" w:cs="Segoe UI"/>
      <w:b/>
      <w:bCs/>
      <w:i w:val="0"/>
      <w:iCs w:val="0"/>
      <w:smallCaps w:val="0"/>
      <w:strike w:val="0"/>
      <w:spacing w:val="-10"/>
      <w:sz w:val="12"/>
      <w:szCs w:val="12"/>
      <w:u w:val="none"/>
    </w:rPr>
  </w:style>
  <w:style w:type="character" w:customStyle="1" w:styleId="41pt">
    <w:name w:val="Основной текст (4) + Интервал 1 pt"/>
    <w:basedOn w:val="4"/>
    <w:rsid w:val="00E63912"/>
    <w:rPr>
      <w:rFonts w:ascii="Times New Roman" w:eastAsia="Times New Roman" w:hAnsi="Times New Roman" w:cs="Times New Roman"/>
      <w:b/>
      <w:bCs/>
      <w:i w:val="0"/>
      <w:iCs w:val="0"/>
      <w:smallCaps w:val="0"/>
      <w:strike w:val="0"/>
      <w:color w:val="000000"/>
      <w:spacing w:val="30"/>
      <w:w w:val="100"/>
      <w:position w:val="0"/>
      <w:sz w:val="19"/>
      <w:szCs w:val="19"/>
      <w:u w:val="single"/>
      <w:lang w:val="uk-UA" w:eastAsia="uk-UA" w:bidi="uk-UA"/>
    </w:rPr>
  </w:style>
  <w:style w:type="character" w:customStyle="1" w:styleId="41pt0">
    <w:name w:val="Основной текст (4) + Интервал 1 pt"/>
    <w:basedOn w:val="4"/>
    <w:rsid w:val="00E63912"/>
    <w:rPr>
      <w:rFonts w:ascii="Times New Roman" w:eastAsia="Times New Roman" w:hAnsi="Times New Roman" w:cs="Times New Roman"/>
      <w:b/>
      <w:bCs/>
      <w:i w:val="0"/>
      <w:iCs w:val="0"/>
      <w:smallCaps w:val="0"/>
      <w:strike w:val="0"/>
      <w:color w:val="000000"/>
      <w:spacing w:val="30"/>
      <w:w w:val="100"/>
      <w:position w:val="0"/>
      <w:sz w:val="19"/>
      <w:szCs w:val="19"/>
      <w:u w:val="none"/>
      <w:lang w:val="uk-UA" w:eastAsia="uk-UA" w:bidi="uk-UA"/>
    </w:rPr>
  </w:style>
  <w:style w:type="character" w:customStyle="1" w:styleId="267">
    <w:name w:val="Колонтитул (26)"/>
    <w:basedOn w:val="264"/>
    <w:rsid w:val="00E63912"/>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381">
    <w:name w:val="Колонтитул (38)_"/>
    <w:basedOn w:val="a0"/>
    <w:link w:val="382"/>
    <w:rsid w:val="00E63912"/>
    <w:rPr>
      <w:rFonts w:ascii="Times New Roman" w:eastAsia="Times New Roman" w:hAnsi="Times New Roman" w:cs="Times New Roman"/>
      <w:b/>
      <w:bCs/>
      <w:i w:val="0"/>
      <w:iCs w:val="0"/>
      <w:smallCaps w:val="0"/>
      <w:strike w:val="0"/>
      <w:sz w:val="11"/>
      <w:szCs w:val="11"/>
      <w:u w:val="none"/>
    </w:rPr>
  </w:style>
  <w:style w:type="character" w:customStyle="1" w:styleId="TimesNewRoman75pt1">
    <w:name w:val="Колонтитул + Times New Roman;7;5 pt;Не полужирный;Не курсив"/>
    <w:basedOn w:val="a6"/>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320pt">
    <w:name w:val="Колонтитул (32) + Интервал 0 pt"/>
    <w:basedOn w:val="324"/>
    <w:rsid w:val="00E63912"/>
    <w:rPr>
      <w:rFonts w:ascii="Segoe UI" w:eastAsia="Segoe UI" w:hAnsi="Segoe UI" w:cs="Segoe UI"/>
      <w:b/>
      <w:bCs/>
      <w:i w:val="0"/>
      <w:iCs w:val="0"/>
      <w:smallCaps w:val="0"/>
      <w:strike w:val="0"/>
      <w:color w:val="000000"/>
      <w:spacing w:val="-10"/>
      <w:w w:val="100"/>
      <w:position w:val="0"/>
      <w:sz w:val="15"/>
      <w:szCs w:val="15"/>
      <w:u w:val="none"/>
      <w:lang w:val="uk-UA" w:eastAsia="uk-UA" w:bidi="uk-UA"/>
    </w:rPr>
  </w:style>
  <w:style w:type="character" w:customStyle="1" w:styleId="220pt">
    <w:name w:val="Колонтитул (22) + Интервал 0 pt"/>
    <w:basedOn w:val="222"/>
    <w:rsid w:val="00E63912"/>
    <w:rPr>
      <w:rFonts w:ascii="Franklin Gothic Heavy" w:eastAsia="Franklin Gothic Heavy" w:hAnsi="Franklin Gothic Heavy" w:cs="Franklin Gothic Heavy"/>
      <w:b w:val="0"/>
      <w:bCs w:val="0"/>
      <w:i w:val="0"/>
      <w:iCs w:val="0"/>
      <w:smallCaps w:val="0"/>
      <w:strike w:val="0"/>
      <w:color w:val="000000"/>
      <w:spacing w:val="10"/>
      <w:w w:val="100"/>
      <w:position w:val="0"/>
      <w:sz w:val="13"/>
      <w:szCs w:val="13"/>
      <w:u w:val="none"/>
    </w:rPr>
  </w:style>
  <w:style w:type="character" w:customStyle="1" w:styleId="22TimesNewRoman5pt0">
    <w:name w:val="Колонтитул (22) + Times New Roman;5 pt;Полужирный"/>
    <w:basedOn w:val="222"/>
    <w:rsid w:val="00E63912"/>
    <w:rPr>
      <w:rFonts w:ascii="Times New Roman" w:eastAsia="Times New Roman" w:hAnsi="Times New Roman" w:cs="Times New Roman"/>
      <w:b/>
      <w:bCs/>
      <w:i w:val="0"/>
      <w:iCs w:val="0"/>
      <w:smallCaps w:val="0"/>
      <w:strike w:val="0"/>
      <w:color w:val="000000"/>
      <w:spacing w:val="0"/>
      <w:w w:val="100"/>
      <w:position w:val="0"/>
      <w:sz w:val="10"/>
      <w:szCs w:val="10"/>
      <w:u w:val="single"/>
      <w:lang w:val="uk-UA" w:eastAsia="uk-UA" w:bidi="uk-UA"/>
    </w:rPr>
  </w:style>
  <w:style w:type="character" w:customStyle="1" w:styleId="220pt0">
    <w:name w:val="Колонтитул (22) + Малые прописные;Интервал 0 pt"/>
    <w:basedOn w:val="222"/>
    <w:rsid w:val="00E63912"/>
    <w:rPr>
      <w:rFonts w:ascii="Franklin Gothic Heavy" w:eastAsia="Franklin Gothic Heavy" w:hAnsi="Franklin Gothic Heavy" w:cs="Franklin Gothic Heavy"/>
      <w:b w:val="0"/>
      <w:bCs w:val="0"/>
      <w:i w:val="0"/>
      <w:iCs w:val="0"/>
      <w:smallCaps/>
      <w:strike w:val="0"/>
      <w:color w:val="000000"/>
      <w:spacing w:val="10"/>
      <w:w w:val="100"/>
      <w:position w:val="0"/>
      <w:sz w:val="13"/>
      <w:szCs w:val="13"/>
      <w:u w:val="single"/>
      <w:lang w:val="uk-UA" w:eastAsia="uk-UA" w:bidi="uk-UA"/>
    </w:rPr>
  </w:style>
  <w:style w:type="character" w:customStyle="1" w:styleId="220pt1">
    <w:name w:val="Колонтитул (22) + Интервал 0 pt"/>
    <w:basedOn w:val="222"/>
    <w:rsid w:val="00E63912"/>
    <w:rPr>
      <w:rFonts w:ascii="Franklin Gothic Heavy" w:eastAsia="Franklin Gothic Heavy" w:hAnsi="Franklin Gothic Heavy" w:cs="Franklin Gothic Heavy"/>
      <w:b w:val="0"/>
      <w:bCs w:val="0"/>
      <w:i w:val="0"/>
      <w:iCs w:val="0"/>
      <w:smallCaps w:val="0"/>
      <w:strike w:val="0"/>
      <w:color w:val="000000"/>
      <w:spacing w:val="10"/>
      <w:w w:val="100"/>
      <w:position w:val="0"/>
      <w:sz w:val="13"/>
      <w:szCs w:val="13"/>
      <w:u w:val="single"/>
      <w:lang w:val="uk-UA" w:eastAsia="uk-UA" w:bidi="uk-UA"/>
    </w:rPr>
  </w:style>
  <w:style w:type="character" w:customStyle="1" w:styleId="229">
    <w:name w:val="Колонтитул (22)"/>
    <w:basedOn w:val="222"/>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single"/>
      <w:lang w:val="uk-UA" w:eastAsia="uk-UA" w:bidi="uk-UA"/>
    </w:rPr>
  </w:style>
  <w:style w:type="character" w:customStyle="1" w:styleId="22a">
    <w:name w:val="Колонтитул (22)"/>
    <w:basedOn w:val="222"/>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none"/>
      <w:lang w:val="uk-UA" w:eastAsia="uk-UA" w:bidi="uk-UA"/>
    </w:rPr>
  </w:style>
  <w:style w:type="character" w:customStyle="1" w:styleId="144">
    <w:name w:val="Колонтитул (14)"/>
    <w:basedOn w:val="141"/>
    <w:rsid w:val="00E63912"/>
    <w:rPr>
      <w:rFonts w:ascii="Arial" w:eastAsia="Arial" w:hAnsi="Arial" w:cs="Arial"/>
      <w:b/>
      <w:bCs/>
      <w:i w:val="0"/>
      <w:iCs w:val="0"/>
      <w:smallCaps w:val="0"/>
      <w:strike w:val="0"/>
      <w:color w:val="000000"/>
      <w:spacing w:val="0"/>
      <w:w w:val="100"/>
      <w:position w:val="0"/>
      <w:sz w:val="10"/>
      <w:szCs w:val="10"/>
      <w:u w:val="none"/>
      <w:lang w:val="uk-UA" w:eastAsia="uk-UA" w:bidi="uk-UA"/>
    </w:rPr>
  </w:style>
  <w:style w:type="character" w:customStyle="1" w:styleId="392">
    <w:name w:val="Колонтитул (39)_"/>
    <w:basedOn w:val="a0"/>
    <w:link w:val="393"/>
    <w:rsid w:val="00E63912"/>
    <w:rPr>
      <w:rFonts w:ascii="Times New Roman" w:eastAsia="Times New Roman" w:hAnsi="Times New Roman" w:cs="Times New Roman"/>
      <w:b w:val="0"/>
      <w:bCs w:val="0"/>
      <w:i w:val="0"/>
      <w:iCs w:val="0"/>
      <w:smallCaps w:val="0"/>
      <w:strike w:val="0"/>
      <w:sz w:val="12"/>
      <w:szCs w:val="12"/>
      <w:u w:val="none"/>
    </w:rPr>
  </w:style>
  <w:style w:type="character" w:customStyle="1" w:styleId="3955pt">
    <w:name w:val="Колонтитул (39) + 5;5 pt;Полужирный"/>
    <w:basedOn w:val="392"/>
    <w:rsid w:val="00E63912"/>
    <w:rPr>
      <w:rFonts w:ascii="Times New Roman" w:eastAsia="Times New Roman" w:hAnsi="Times New Roman" w:cs="Times New Roman"/>
      <w:b/>
      <w:bCs/>
      <w:i w:val="0"/>
      <w:iCs w:val="0"/>
      <w:smallCaps w:val="0"/>
      <w:strike w:val="0"/>
      <w:color w:val="000000"/>
      <w:spacing w:val="0"/>
      <w:w w:val="100"/>
      <w:position w:val="0"/>
      <w:sz w:val="11"/>
      <w:szCs w:val="11"/>
      <w:u w:val="none"/>
      <w:lang w:val="uk-UA" w:eastAsia="uk-UA" w:bidi="uk-UA"/>
    </w:rPr>
  </w:style>
  <w:style w:type="character" w:customStyle="1" w:styleId="3955pt0">
    <w:name w:val="Колонтитул (39) + 5;5 pt;Полужирный"/>
    <w:basedOn w:val="392"/>
    <w:rsid w:val="00E63912"/>
    <w:rPr>
      <w:rFonts w:ascii="Times New Roman" w:eastAsia="Times New Roman" w:hAnsi="Times New Roman" w:cs="Times New Roman"/>
      <w:b/>
      <w:bCs/>
      <w:i w:val="0"/>
      <w:iCs w:val="0"/>
      <w:smallCaps w:val="0"/>
      <w:strike w:val="0"/>
      <w:color w:val="000000"/>
      <w:spacing w:val="0"/>
      <w:w w:val="100"/>
      <w:position w:val="0"/>
      <w:sz w:val="11"/>
      <w:szCs w:val="11"/>
      <w:u w:val="single"/>
      <w:lang w:val="uk-UA" w:eastAsia="uk-UA" w:bidi="uk-UA"/>
    </w:rPr>
  </w:style>
  <w:style w:type="character" w:customStyle="1" w:styleId="394">
    <w:name w:val="Колонтитул (39)"/>
    <w:basedOn w:val="392"/>
    <w:rsid w:val="00E63912"/>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uk-UA" w:eastAsia="uk-UA" w:bidi="uk-UA"/>
    </w:rPr>
  </w:style>
  <w:style w:type="character" w:customStyle="1" w:styleId="395">
    <w:name w:val="Колонтитул (39)"/>
    <w:basedOn w:val="392"/>
    <w:rsid w:val="00E63912"/>
    <w:rPr>
      <w:rFonts w:ascii="Times New Roman" w:eastAsia="Times New Roman" w:hAnsi="Times New Roman" w:cs="Times New Roman"/>
      <w:b/>
      <w:bCs/>
      <w:i w:val="0"/>
      <w:iCs w:val="0"/>
      <w:smallCaps w:val="0"/>
      <w:strike w:val="0"/>
      <w:color w:val="000000"/>
      <w:spacing w:val="0"/>
      <w:w w:val="100"/>
      <w:position w:val="0"/>
      <w:sz w:val="12"/>
      <w:szCs w:val="12"/>
      <w:u w:val="single"/>
      <w:lang w:val="uk-UA" w:eastAsia="uk-UA" w:bidi="uk-UA"/>
    </w:rPr>
  </w:style>
  <w:style w:type="character" w:customStyle="1" w:styleId="39SegoeUI">
    <w:name w:val="Колонтитул (39) + Segoe UI;Курсив"/>
    <w:basedOn w:val="392"/>
    <w:rsid w:val="00E63912"/>
    <w:rPr>
      <w:rFonts w:ascii="Segoe UI" w:eastAsia="Segoe UI" w:hAnsi="Segoe UI" w:cs="Segoe UI"/>
      <w:b w:val="0"/>
      <w:bCs w:val="0"/>
      <w:i/>
      <w:iCs/>
      <w:smallCaps w:val="0"/>
      <w:strike w:val="0"/>
      <w:color w:val="000000"/>
      <w:spacing w:val="0"/>
      <w:w w:val="100"/>
      <w:position w:val="0"/>
      <w:sz w:val="12"/>
      <w:szCs w:val="12"/>
      <w:u w:val="none"/>
      <w:lang w:val="uk-UA" w:eastAsia="uk-UA" w:bidi="uk-UA"/>
    </w:rPr>
  </w:style>
  <w:style w:type="character" w:customStyle="1" w:styleId="27Candara19pt">
    <w:name w:val="Основной текст (27) + Candara;19 pt;Не полужирный"/>
    <w:basedOn w:val="270"/>
    <w:rsid w:val="00E63912"/>
    <w:rPr>
      <w:rFonts w:ascii="Candara" w:eastAsia="Candara" w:hAnsi="Candara" w:cs="Candara"/>
      <w:b/>
      <w:bCs/>
      <w:i w:val="0"/>
      <w:iCs w:val="0"/>
      <w:smallCaps w:val="0"/>
      <w:strike w:val="0"/>
      <w:color w:val="000000"/>
      <w:spacing w:val="0"/>
      <w:w w:val="100"/>
      <w:position w:val="0"/>
      <w:sz w:val="38"/>
      <w:szCs w:val="38"/>
      <w:u w:val="none"/>
      <w:lang w:val="uk-UA" w:eastAsia="uk-UA" w:bidi="uk-UA"/>
    </w:rPr>
  </w:style>
  <w:style w:type="character" w:customStyle="1" w:styleId="27115pt1">
    <w:name w:val="Основной текст (27) + 11;5 pt;Не полужирный;Курсив"/>
    <w:basedOn w:val="270"/>
    <w:rsid w:val="00E63912"/>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character" w:customStyle="1" w:styleId="4911pt">
    <w:name w:val="Основной текст (49) + 11 pt;Не курсив"/>
    <w:basedOn w:val="490"/>
    <w:rsid w:val="00E63912"/>
    <w:rPr>
      <w:rFonts w:ascii="Times New Roman" w:eastAsia="Times New Roman" w:hAnsi="Times New Roman" w:cs="Times New Roman"/>
      <w:b/>
      <w:bCs/>
      <w:i/>
      <w:iCs/>
      <w:smallCaps w:val="0"/>
      <w:strike w:val="0"/>
      <w:color w:val="000000"/>
      <w:spacing w:val="0"/>
      <w:w w:val="100"/>
      <w:position w:val="0"/>
      <w:sz w:val="22"/>
      <w:szCs w:val="22"/>
      <w:u w:val="none"/>
      <w:lang w:val="uk-UA" w:eastAsia="uk-UA" w:bidi="uk-UA"/>
    </w:rPr>
  </w:style>
  <w:style w:type="character" w:customStyle="1" w:styleId="42115pt">
    <w:name w:val="Основной текст (42) + 11;5 pt;Полужирный;Курсив"/>
    <w:basedOn w:val="420"/>
    <w:rsid w:val="00E63912"/>
    <w:rPr>
      <w:rFonts w:ascii="Times New Roman" w:eastAsia="Times New Roman" w:hAnsi="Times New Roman" w:cs="Times New Roman"/>
      <w:b/>
      <w:bCs/>
      <w:i/>
      <w:iCs/>
      <w:smallCaps w:val="0"/>
      <w:strike w:val="0"/>
      <w:color w:val="000000"/>
      <w:spacing w:val="0"/>
      <w:w w:val="100"/>
      <w:position w:val="0"/>
      <w:sz w:val="23"/>
      <w:szCs w:val="23"/>
      <w:u w:val="none"/>
      <w:lang w:val="uk-UA" w:eastAsia="uk-UA" w:bidi="uk-UA"/>
    </w:rPr>
  </w:style>
  <w:style w:type="character" w:customStyle="1" w:styleId="4912pt">
    <w:name w:val="Основной текст (49) + 12 pt;Не полужирный;Не курсив"/>
    <w:basedOn w:val="490"/>
    <w:rsid w:val="00E63912"/>
    <w:rPr>
      <w:rFonts w:ascii="Times New Roman" w:eastAsia="Times New Roman" w:hAnsi="Times New Roman" w:cs="Times New Roman"/>
      <w:b/>
      <w:bCs/>
      <w:i/>
      <w:iCs/>
      <w:smallCaps w:val="0"/>
      <w:strike w:val="0"/>
      <w:color w:val="000000"/>
      <w:spacing w:val="0"/>
      <w:w w:val="100"/>
      <w:position w:val="0"/>
      <w:sz w:val="24"/>
      <w:szCs w:val="24"/>
      <w:u w:val="none"/>
      <w:lang w:val="uk-UA" w:eastAsia="uk-UA" w:bidi="uk-UA"/>
    </w:rPr>
  </w:style>
  <w:style w:type="character" w:customStyle="1" w:styleId="4211pt0">
    <w:name w:val="Основной текст (42) + 11 pt;Полужирный"/>
    <w:basedOn w:val="420"/>
    <w:rsid w:val="00E6391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4105pt4">
    <w:name w:val="Основной текст (4) + 10;5 pt;Не полужирный"/>
    <w:basedOn w:val="4"/>
    <w:rsid w:val="00E63912"/>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423">
    <w:name w:val="Заголовок №4 (2)_"/>
    <w:basedOn w:val="a0"/>
    <w:link w:val="424"/>
    <w:rsid w:val="00E63912"/>
    <w:rPr>
      <w:rFonts w:ascii="Times New Roman" w:eastAsia="Times New Roman" w:hAnsi="Times New Roman" w:cs="Times New Roman"/>
      <w:b/>
      <w:bCs/>
      <w:i w:val="0"/>
      <w:iCs w:val="0"/>
      <w:smallCaps w:val="0"/>
      <w:strike w:val="0"/>
      <w:sz w:val="20"/>
      <w:szCs w:val="20"/>
      <w:u w:val="none"/>
    </w:rPr>
  </w:style>
  <w:style w:type="character" w:customStyle="1" w:styleId="TimesNewRoman75pt2">
    <w:name w:val="Колонтитул + Times New Roman;7;5 pt;Не полужирный;Не курсив"/>
    <w:basedOn w:val="a6"/>
    <w:rsid w:val="00E63912"/>
    <w:rPr>
      <w:rFonts w:ascii="Times New Roman" w:eastAsia="Times New Roman" w:hAnsi="Times New Roman" w:cs="Times New Roman"/>
      <w:b/>
      <w:bCs/>
      <w:i/>
      <w:iCs/>
      <w:smallCaps w:val="0"/>
      <w:strike w:val="0"/>
      <w:color w:val="000000"/>
      <w:spacing w:val="0"/>
      <w:w w:val="100"/>
      <w:position w:val="0"/>
      <w:sz w:val="15"/>
      <w:szCs w:val="15"/>
      <w:u w:val="single"/>
      <w:lang w:val="uk-UA" w:eastAsia="uk-UA" w:bidi="uk-UA"/>
    </w:rPr>
  </w:style>
  <w:style w:type="character" w:customStyle="1" w:styleId="TimesNewRoman75pt3">
    <w:name w:val="Колонтитул + Times New Roman;7;5 pt;Не полужирный;Не курсив"/>
    <w:basedOn w:val="a6"/>
    <w:rsid w:val="00E63912"/>
    <w:rPr>
      <w:rFonts w:ascii="Times New Roman" w:eastAsia="Times New Roman" w:hAnsi="Times New Roman" w:cs="Times New Roman"/>
      <w:b/>
      <w:bCs/>
      <w:i/>
      <w:iCs/>
      <w:smallCaps w:val="0"/>
      <w:strike w:val="0"/>
      <w:color w:val="000000"/>
      <w:spacing w:val="0"/>
      <w:w w:val="100"/>
      <w:position w:val="0"/>
      <w:sz w:val="15"/>
      <w:szCs w:val="15"/>
      <w:u w:val="single"/>
      <w:lang w:val="uk-UA" w:eastAsia="uk-UA" w:bidi="uk-UA"/>
    </w:rPr>
  </w:style>
  <w:style w:type="character" w:customStyle="1" w:styleId="af0">
    <w:name w:val="Колонтитул"/>
    <w:basedOn w:val="a6"/>
    <w:rsid w:val="00E63912"/>
    <w:rPr>
      <w:rFonts w:ascii="Segoe UI" w:eastAsia="Segoe UI" w:hAnsi="Segoe UI" w:cs="Segoe UI"/>
      <w:b/>
      <w:bCs/>
      <w:i/>
      <w:iCs/>
      <w:smallCaps w:val="0"/>
      <w:strike w:val="0"/>
      <w:color w:val="000000"/>
      <w:spacing w:val="0"/>
      <w:w w:val="100"/>
      <w:position w:val="0"/>
      <w:sz w:val="12"/>
      <w:szCs w:val="12"/>
      <w:u w:val="single"/>
      <w:lang w:val="uk-UA" w:eastAsia="uk-UA" w:bidi="uk-UA"/>
    </w:rPr>
  </w:style>
  <w:style w:type="character" w:customStyle="1" w:styleId="5105pt2">
    <w:name w:val="Основной текст (5) + 10;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553">
    <w:name w:val="Основной текст (55) + Не курсив"/>
    <w:basedOn w:val="550"/>
    <w:rsid w:val="00E63912"/>
    <w:rPr>
      <w:rFonts w:ascii="Times New Roman" w:eastAsia="Times New Roman" w:hAnsi="Times New Roman" w:cs="Times New Roman"/>
      <w:b w:val="0"/>
      <w:bCs w:val="0"/>
      <w:i/>
      <w:iCs/>
      <w:smallCaps w:val="0"/>
      <w:strike w:val="0"/>
      <w:color w:val="000000"/>
      <w:spacing w:val="0"/>
      <w:w w:val="100"/>
      <w:position w:val="0"/>
      <w:sz w:val="21"/>
      <w:szCs w:val="21"/>
      <w:u w:val="none"/>
      <w:lang w:val="uk-UA" w:eastAsia="uk-UA" w:bidi="uk-UA"/>
    </w:rPr>
  </w:style>
  <w:style w:type="character" w:customStyle="1" w:styleId="55BookmanOldStyle95pt0pt">
    <w:name w:val="Основной текст (55) + Bookman Old Style;9;5 pt;Интервал 0 pt"/>
    <w:basedOn w:val="550"/>
    <w:rsid w:val="00E63912"/>
    <w:rPr>
      <w:rFonts w:ascii="Bookman Old Style" w:eastAsia="Bookman Old Style" w:hAnsi="Bookman Old Style" w:cs="Bookman Old Style"/>
      <w:b/>
      <w:bCs/>
      <w:i/>
      <w:iCs/>
      <w:smallCaps w:val="0"/>
      <w:strike w:val="0"/>
      <w:color w:val="000000"/>
      <w:spacing w:val="-10"/>
      <w:w w:val="100"/>
      <w:position w:val="0"/>
      <w:sz w:val="19"/>
      <w:szCs w:val="19"/>
      <w:u w:val="none"/>
      <w:lang w:val="uk-UA" w:eastAsia="uk-UA" w:bidi="uk-UA"/>
    </w:rPr>
  </w:style>
  <w:style w:type="character" w:customStyle="1" w:styleId="554pt">
    <w:name w:val="Основной текст (55) + 4 pt"/>
    <w:basedOn w:val="550"/>
    <w:rsid w:val="00E63912"/>
    <w:rPr>
      <w:rFonts w:ascii="Times New Roman" w:eastAsia="Times New Roman" w:hAnsi="Times New Roman" w:cs="Times New Roman"/>
      <w:b w:val="0"/>
      <w:bCs w:val="0"/>
      <w:i/>
      <w:iCs/>
      <w:smallCaps w:val="0"/>
      <w:strike w:val="0"/>
      <w:color w:val="000000"/>
      <w:spacing w:val="0"/>
      <w:w w:val="100"/>
      <w:position w:val="0"/>
      <w:sz w:val="8"/>
      <w:szCs w:val="8"/>
      <w:u w:val="none"/>
      <w:lang w:val="uk-UA" w:eastAsia="uk-UA" w:bidi="uk-UA"/>
    </w:rPr>
  </w:style>
  <w:style w:type="character" w:customStyle="1" w:styleId="558pt">
    <w:name w:val="Основной текст (55) + 8 pt;Полужирный;Не курсив"/>
    <w:basedOn w:val="550"/>
    <w:rsid w:val="00E63912"/>
    <w:rPr>
      <w:rFonts w:ascii="Times New Roman" w:eastAsia="Times New Roman" w:hAnsi="Times New Roman" w:cs="Times New Roman"/>
      <w:b/>
      <w:bCs/>
      <w:i/>
      <w:iCs/>
      <w:smallCaps w:val="0"/>
      <w:strike w:val="0"/>
      <w:color w:val="000000"/>
      <w:spacing w:val="0"/>
      <w:w w:val="100"/>
      <w:position w:val="0"/>
      <w:sz w:val="16"/>
      <w:szCs w:val="16"/>
      <w:u w:val="none"/>
      <w:lang w:val="uk-UA" w:eastAsia="uk-UA" w:bidi="uk-UA"/>
    </w:rPr>
  </w:style>
  <w:style w:type="character" w:customStyle="1" w:styleId="8275pt0pt">
    <w:name w:val="Основной текст (82) + 7;5 pt;Полужирный;Курсив;Интервал 0 pt"/>
    <w:basedOn w:val="822"/>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828pt0pt0">
    <w:name w:val="Основной текст (82) + 8 pt;Полужирный;Интервал 0 pt"/>
    <w:basedOn w:val="822"/>
    <w:rsid w:val="00E63912"/>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820pt0">
    <w:name w:val="Основной текст (82) + Интервал 0 pt"/>
    <w:basedOn w:val="822"/>
    <w:rsid w:val="00E6391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style>
  <w:style w:type="character" w:customStyle="1" w:styleId="575pt0">
    <w:name w:val="Основной текст (5) + 7;5 pt;Курсив"/>
    <w:basedOn w:val="53"/>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2TimesNewRoman65pt0pt">
    <w:name w:val="Колонтитул (2) + Times New Roman;6;5 pt;Не курсив;Интервал 0 pt"/>
    <w:basedOn w:val="27"/>
    <w:rsid w:val="00E63912"/>
    <w:rPr>
      <w:rFonts w:ascii="Times New Roman" w:eastAsia="Times New Roman" w:hAnsi="Times New Roman" w:cs="Times New Roman"/>
      <w:b/>
      <w:bCs/>
      <w:i/>
      <w:iCs/>
      <w:smallCaps w:val="0"/>
      <w:strike w:val="0"/>
      <w:color w:val="000000"/>
      <w:spacing w:val="10"/>
      <w:w w:val="100"/>
      <w:position w:val="0"/>
      <w:sz w:val="13"/>
      <w:szCs w:val="13"/>
      <w:u w:val="none"/>
      <w:lang w:val="uk-UA" w:eastAsia="uk-UA" w:bidi="uk-UA"/>
    </w:rPr>
  </w:style>
  <w:style w:type="character" w:customStyle="1" w:styleId="4f1">
    <w:name w:val="Колонтитул (4)"/>
    <w:basedOn w:val="42"/>
    <w:rsid w:val="00E63912"/>
    <w:rPr>
      <w:rFonts w:ascii="Segoe UI" w:eastAsia="Segoe UI" w:hAnsi="Segoe UI" w:cs="Segoe UI"/>
      <w:b/>
      <w:bCs/>
      <w:i/>
      <w:iCs/>
      <w:smallCaps w:val="0"/>
      <w:strike w:val="0"/>
      <w:color w:val="000000"/>
      <w:spacing w:val="0"/>
      <w:w w:val="100"/>
      <w:position w:val="0"/>
      <w:sz w:val="12"/>
      <w:szCs w:val="12"/>
      <w:u w:val="none"/>
      <w:lang w:val="uk-UA" w:eastAsia="uk-UA" w:bidi="uk-UA"/>
    </w:rPr>
  </w:style>
  <w:style w:type="character" w:customStyle="1" w:styleId="19TimesNewRoman75pt0">
    <w:name w:val="Колонтитул (19) + Times New Roman;7;5 pt;Не полужирный;Не курсив"/>
    <w:basedOn w:val="192"/>
    <w:rsid w:val="00E63912"/>
    <w:rPr>
      <w:rFonts w:ascii="Times New Roman" w:eastAsia="Times New Roman" w:hAnsi="Times New Roman" w:cs="Times New Roman"/>
      <w:b/>
      <w:bCs/>
      <w:i/>
      <w:iCs/>
      <w:smallCaps w:val="0"/>
      <w:strike w:val="0"/>
      <w:color w:val="000000"/>
      <w:spacing w:val="0"/>
      <w:w w:val="100"/>
      <w:position w:val="0"/>
      <w:sz w:val="15"/>
      <w:szCs w:val="15"/>
      <w:u w:val="none"/>
      <w:lang w:val="uk-UA" w:eastAsia="uk-UA" w:bidi="uk-UA"/>
    </w:rPr>
  </w:style>
  <w:style w:type="character" w:customStyle="1" w:styleId="1365pt0">
    <w:name w:val="Колонтитул (13) + 6;5 pt;Малые прописные"/>
    <w:basedOn w:val="131"/>
    <w:rsid w:val="00E63912"/>
    <w:rPr>
      <w:rFonts w:ascii="Times New Roman" w:eastAsia="Times New Roman" w:hAnsi="Times New Roman" w:cs="Times New Roman"/>
      <w:b/>
      <w:bCs/>
      <w:i w:val="0"/>
      <w:iCs w:val="0"/>
      <w:smallCaps/>
      <w:strike w:val="0"/>
      <w:color w:val="000000"/>
      <w:spacing w:val="0"/>
      <w:w w:val="100"/>
      <w:position w:val="0"/>
      <w:sz w:val="13"/>
      <w:szCs w:val="13"/>
      <w:u w:val="none"/>
      <w:lang w:val="uk-UA" w:eastAsia="uk-UA" w:bidi="uk-UA"/>
    </w:rPr>
  </w:style>
  <w:style w:type="character" w:customStyle="1" w:styleId="1365pt1">
    <w:name w:val="Колонтитул (13) + 6;5 pt"/>
    <w:basedOn w:val="131"/>
    <w:rsid w:val="00E63912"/>
    <w:rPr>
      <w:rFonts w:ascii="Times New Roman" w:eastAsia="Times New Roman" w:hAnsi="Times New Roman" w:cs="Times New Roman"/>
      <w:b/>
      <w:bCs/>
      <w:i w:val="0"/>
      <w:iCs w:val="0"/>
      <w:smallCaps w:val="0"/>
      <w:strike w:val="0"/>
      <w:color w:val="000000"/>
      <w:spacing w:val="0"/>
      <w:w w:val="100"/>
      <w:position w:val="0"/>
      <w:sz w:val="13"/>
      <w:szCs w:val="13"/>
      <w:u w:val="none"/>
      <w:lang w:val="uk-UA" w:eastAsia="uk-UA" w:bidi="uk-UA"/>
    </w:rPr>
  </w:style>
  <w:style w:type="character" w:customStyle="1" w:styleId="212pt">
    <w:name w:val="Основной текст (2) + 12 pt"/>
    <w:basedOn w:val="24"/>
    <w:rsid w:val="00E639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97">
    <w:name w:val="Основной текст (97)_"/>
    <w:basedOn w:val="a0"/>
    <w:link w:val="970"/>
    <w:rsid w:val="00E63912"/>
    <w:rPr>
      <w:rFonts w:ascii="Franklin Gothic Heavy" w:eastAsia="Franklin Gothic Heavy" w:hAnsi="Franklin Gothic Heavy" w:cs="Franklin Gothic Heavy"/>
      <w:b w:val="0"/>
      <w:bCs w:val="0"/>
      <w:i w:val="0"/>
      <w:iCs w:val="0"/>
      <w:smallCaps w:val="0"/>
      <w:strike w:val="0"/>
      <w:sz w:val="24"/>
      <w:szCs w:val="24"/>
      <w:u w:val="none"/>
    </w:rPr>
  </w:style>
  <w:style w:type="character" w:customStyle="1" w:styleId="402">
    <w:name w:val="Колонтитул (40)_"/>
    <w:basedOn w:val="a0"/>
    <w:link w:val="403"/>
    <w:rsid w:val="00E63912"/>
    <w:rPr>
      <w:rFonts w:ascii="Segoe UI" w:eastAsia="Segoe UI" w:hAnsi="Segoe UI" w:cs="Segoe UI"/>
      <w:b/>
      <w:bCs/>
      <w:i w:val="0"/>
      <w:iCs w:val="0"/>
      <w:smallCaps w:val="0"/>
      <w:strike w:val="0"/>
      <w:spacing w:val="-10"/>
      <w:sz w:val="34"/>
      <w:szCs w:val="34"/>
      <w:u w:val="none"/>
    </w:rPr>
  </w:style>
  <w:style w:type="character" w:customStyle="1" w:styleId="8a">
    <w:name w:val="Подпись к картинке (8)_"/>
    <w:basedOn w:val="a0"/>
    <w:link w:val="8b"/>
    <w:rsid w:val="00E63912"/>
    <w:rPr>
      <w:rFonts w:ascii="Times New Roman" w:eastAsia="Times New Roman" w:hAnsi="Times New Roman" w:cs="Times New Roman"/>
      <w:b/>
      <w:bCs/>
      <w:i/>
      <w:iCs/>
      <w:smallCaps w:val="0"/>
      <w:strike w:val="0"/>
      <w:sz w:val="19"/>
      <w:szCs w:val="19"/>
      <w:u w:val="none"/>
    </w:rPr>
  </w:style>
  <w:style w:type="character" w:customStyle="1" w:styleId="8Consolas19pt-2pt">
    <w:name w:val="Подпись к картинке (8) + Consolas;19 pt;Не полужирный;Не курсив;Интервал -2 pt"/>
    <w:basedOn w:val="8a"/>
    <w:rsid w:val="00E63912"/>
    <w:rPr>
      <w:rFonts w:ascii="Consolas" w:eastAsia="Consolas" w:hAnsi="Consolas" w:cs="Consolas"/>
      <w:b/>
      <w:bCs/>
      <w:i/>
      <w:iCs/>
      <w:smallCaps w:val="0"/>
      <w:strike w:val="0"/>
      <w:color w:val="000000"/>
      <w:spacing w:val="-50"/>
      <w:w w:val="100"/>
      <w:position w:val="0"/>
      <w:sz w:val="38"/>
      <w:szCs w:val="38"/>
      <w:u w:val="none"/>
      <w:lang w:val="uk-UA" w:eastAsia="uk-UA" w:bidi="uk-UA"/>
    </w:rPr>
  </w:style>
  <w:style w:type="character" w:customStyle="1" w:styleId="98">
    <w:name w:val="Подпись к картинке (9)_"/>
    <w:basedOn w:val="a0"/>
    <w:link w:val="99"/>
    <w:rsid w:val="00E63912"/>
    <w:rPr>
      <w:rFonts w:ascii="Times New Roman" w:eastAsia="Times New Roman" w:hAnsi="Times New Roman" w:cs="Times New Roman"/>
      <w:b/>
      <w:bCs/>
      <w:i/>
      <w:iCs/>
      <w:smallCaps w:val="0"/>
      <w:strike w:val="0"/>
      <w:sz w:val="14"/>
      <w:szCs w:val="14"/>
      <w:u w:val="none"/>
    </w:rPr>
  </w:style>
  <w:style w:type="character" w:customStyle="1" w:styleId="9a">
    <w:name w:val="Подпись к картинке (9)"/>
    <w:basedOn w:val="98"/>
    <w:rsid w:val="00E63912"/>
    <w:rPr>
      <w:rFonts w:ascii="Times New Roman" w:eastAsia="Times New Roman" w:hAnsi="Times New Roman" w:cs="Times New Roman"/>
      <w:b/>
      <w:bCs/>
      <w:i/>
      <w:iCs/>
      <w:smallCaps w:val="0"/>
      <w:strike/>
      <w:color w:val="000000"/>
      <w:spacing w:val="0"/>
      <w:w w:val="100"/>
      <w:position w:val="0"/>
      <w:sz w:val="14"/>
      <w:szCs w:val="14"/>
      <w:u w:val="none"/>
      <w:lang w:val="uk-UA" w:eastAsia="uk-UA" w:bidi="uk-UA"/>
    </w:rPr>
  </w:style>
  <w:style w:type="character" w:customStyle="1" w:styleId="230pt">
    <w:name w:val="Колонтитул (23) + Интервал 0 pt"/>
    <w:basedOn w:val="232"/>
    <w:rsid w:val="00E63912"/>
    <w:rPr>
      <w:rFonts w:ascii="Palatino Linotype" w:eastAsia="Palatino Linotype" w:hAnsi="Palatino Linotype" w:cs="Palatino Linotype"/>
      <w:b/>
      <w:bCs/>
      <w:i/>
      <w:iCs/>
      <w:smallCaps w:val="0"/>
      <w:strike w:val="0"/>
      <w:color w:val="000000"/>
      <w:spacing w:val="-10"/>
      <w:w w:val="100"/>
      <w:position w:val="0"/>
      <w:sz w:val="16"/>
      <w:szCs w:val="16"/>
      <w:u w:val="none"/>
      <w:lang w:val="uk-UA" w:eastAsia="uk-UA" w:bidi="uk-UA"/>
    </w:rPr>
  </w:style>
  <w:style w:type="character" w:customStyle="1" w:styleId="27115pt2">
    <w:name w:val="Основной текст (27) + 11;5 pt;Курсив;Малые прописные"/>
    <w:basedOn w:val="270"/>
    <w:rsid w:val="00E63912"/>
    <w:rPr>
      <w:rFonts w:ascii="Times New Roman" w:eastAsia="Times New Roman" w:hAnsi="Times New Roman" w:cs="Times New Roman"/>
      <w:b/>
      <w:bCs/>
      <w:i/>
      <w:iCs/>
      <w:smallCaps/>
      <w:strike w:val="0"/>
      <w:color w:val="000000"/>
      <w:spacing w:val="0"/>
      <w:w w:val="100"/>
      <w:position w:val="0"/>
      <w:sz w:val="23"/>
      <w:szCs w:val="23"/>
      <w:u w:val="none"/>
      <w:lang w:val="uk-UA" w:eastAsia="uk-UA" w:bidi="uk-UA"/>
    </w:rPr>
  </w:style>
  <w:style w:type="character" w:customStyle="1" w:styleId="980">
    <w:name w:val="Основной текст (98)_"/>
    <w:basedOn w:val="a0"/>
    <w:link w:val="981"/>
    <w:rsid w:val="00E63912"/>
    <w:rPr>
      <w:rFonts w:ascii="Times New Roman" w:eastAsia="Times New Roman" w:hAnsi="Times New Roman" w:cs="Times New Roman"/>
      <w:b/>
      <w:bCs/>
      <w:i w:val="0"/>
      <w:iCs w:val="0"/>
      <w:smallCaps w:val="0"/>
      <w:strike w:val="0"/>
      <w:sz w:val="22"/>
      <w:szCs w:val="22"/>
      <w:u w:val="none"/>
    </w:rPr>
  </w:style>
  <w:style w:type="character" w:customStyle="1" w:styleId="953">
    <w:name w:val="Основной текст (95) + Малые прописные"/>
    <w:basedOn w:val="950"/>
    <w:rsid w:val="00E63912"/>
    <w:rPr>
      <w:rFonts w:ascii="Franklin Gothic Heavy" w:eastAsia="Franklin Gothic Heavy" w:hAnsi="Franklin Gothic Heavy" w:cs="Franklin Gothic Heavy"/>
      <w:b w:val="0"/>
      <w:bCs w:val="0"/>
      <w:i w:val="0"/>
      <w:iCs w:val="0"/>
      <w:smallCaps/>
      <w:strike w:val="0"/>
      <w:color w:val="000000"/>
      <w:spacing w:val="0"/>
      <w:w w:val="100"/>
      <w:position w:val="0"/>
      <w:sz w:val="17"/>
      <w:szCs w:val="17"/>
      <w:u w:val="none"/>
      <w:lang w:val="uk-UA" w:eastAsia="uk-UA" w:bidi="uk-UA"/>
    </w:rPr>
  </w:style>
  <w:style w:type="character" w:customStyle="1" w:styleId="954">
    <w:name w:val="Основной текст (95) + Малые прописные"/>
    <w:basedOn w:val="950"/>
    <w:rsid w:val="00E63912"/>
    <w:rPr>
      <w:rFonts w:ascii="Franklin Gothic Heavy" w:eastAsia="Franklin Gothic Heavy" w:hAnsi="Franklin Gothic Heavy" w:cs="Franklin Gothic Heavy"/>
      <w:b w:val="0"/>
      <w:bCs w:val="0"/>
      <w:i w:val="0"/>
      <w:iCs w:val="0"/>
      <w:smallCaps/>
      <w:strike w:val="0"/>
      <w:color w:val="000000"/>
      <w:spacing w:val="0"/>
      <w:w w:val="100"/>
      <w:position w:val="0"/>
      <w:sz w:val="17"/>
      <w:szCs w:val="17"/>
      <w:u w:val="single"/>
      <w:lang w:val="uk-UA" w:eastAsia="uk-UA" w:bidi="uk-UA"/>
    </w:rPr>
  </w:style>
  <w:style w:type="character" w:customStyle="1" w:styleId="955">
    <w:name w:val="Основной текст (95)"/>
    <w:basedOn w:val="950"/>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17"/>
      <w:szCs w:val="17"/>
      <w:u w:val="single"/>
      <w:lang w:val="uk-UA" w:eastAsia="uk-UA" w:bidi="uk-UA"/>
    </w:rPr>
  </w:style>
  <w:style w:type="character" w:customStyle="1" w:styleId="990">
    <w:name w:val="Основной текст (99)_"/>
    <w:basedOn w:val="a0"/>
    <w:link w:val="991"/>
    <w:rsid w:val="00E63912"/>
    <w:rPr>
      <w:rFonts w:ascii="Segoe UI" w:eastAsia="Segoe UI" w:hAnsi="Segoe UI" w:cs="Segoe UI"/>
      <w:b/>
      <w:bCs/>
      <w:i w:val="0"/>
      <w:iCs w:val="0"/>
      <w:smallCaps w:val="0"/>
      <w:strike w:val="0"/>
      <w:sz w:val="38"/>
      <w:szCs w:val="38"/>
      <w:u w:val="none"/>
    </w:rPr>
  </w:style>
  <w:style w:type="character" w:customStyle="1" w:styleId="4f2">
    <w:name w:val="Подпись к таблице (4)_"/>
    <w:basedOn w:val="a0"/>
    <w:link w:val="4f3"/>
    <w:rsid w:val="00E63912"/>
    <w:rPr>
      <w:rFonts w:ascii="Franklin Gothic Heavy" w:eastAsia="Franklin Gothic Heavy" w:hAnsi="Franklin Gothic Heavy" w:cs="Franklin Gothic Heavy"/>
      <w:b w:val="0"/>
      <w:bCs w:val="0"/>
      <w:i/>
      <w:iCs/>
      <w:smallCaps w:val="0"/>
      <w:strike w:val="0"/>
      <w:spacing w:val="-10"/>
      <w:sz w:val="19"/>
      <w:szCs w:val="19"/>
      <w:u w:val="none"/>
    </w:rPr>
  </w:style>
  <w:style w:type="character" w:customStyle="1" w:styleId="485pt0pt">
    <w:name w:val="Подпись к таблице (4) + 8;5 pt;Не курсив;Интервал 0 pt"/>
    <w:basedOn w:val="4f2"/>
    <w:rsid w:val="00E63912"/>
    <w:rPr>
      <w:rFonts w:ascii="Franklin Gothic Heavy" w:eastAsia="Franklin Gothic Heavy" w:hAnsi="Franklin Gothic Heavy" w:cs="Franklin Gothic Heavy"/>
      <w:b/>
      <w:bCs/>
      <w:i/>
      <w:iCs/>
      <w:smallCaps w:val="0"/>
      <w:strike w:val="0"/>
      <w:color w:val="000000"/>
      <w:spacing w:val="0"/>
      <w:w w:val="100"/>
      <w:position w:val="0"/>
      <w:sz w:val="17"/>
      <w:szCs w:val="17"/>
      <w:u w:val="none"/>
      <w:lang w:val="uk-UA" w:eastAsia="uk-UA" w:bidi="uk-UA"/>
    </w:rPr>
  </w:style>
  <w:style w:type="character" w:customStyle="1" w:styleId="5c">
    <w:name w:val="Подпись к таблице (5)_"/>
    <w:basedOn w:val="a0"/>
    <w:link w:val="5d"/>
    <w:rsid w:val="00E63912"/>
    <w:rPr>
      <w:rFonts w:ascii="Times New Roman" w:eastAsia="Times New Roman" w:hAnsi="Times New Roman" w:cs="Times New Roman"/>
      <w:b/>
      <w:bCs/>
      <w:i w:val="0"/>
      <w:iCs w:val="0"/>
      <w:smallCaps w:val="0"/>
      <w:strike w:val="0"/>
      <w:sz w:val="17"/>
      <w:szCs w:val="17"/>
      <w:u w:val="none"/>
    </w:rPr>
  </w:style>
  <w:style w:type="character" w:customStyle="1" w:styleId="275pt0pt">
    <w:name w:val="Основной текст (2) + 7;5 pt;Полужирный;Интервал 0 pt"/>
    <w:basedOn w:val="24"/>
    <w:rsid w:val="00E63912"/>
    <w:rPr>
      <w:rFonts w:ascii="Times New Roman" w:eastAsia="Times New Roman" w:hAnsi="Times New Roman" w:cs="Times New Roman"/>
      <w:b/>
      <w:bCs/>
      <w:i w:val="0"/>
      <w:iCs w:val="0"/>
      <w:smallCaps w:val="0"/>
      <w:strike w:val="0"/>
      <w:color w:val="000000"/>
      <w:spacing w:val="-10"/>
      <w:w w:val="100"/>
      <w:position w:val="0"/>
      <w:sz w:val="15"/>
      <w:szCs w:val="15"/>
      <w:u w:val="none"/>
      <w:lang w:val="uk-UA" w:eastAsia="uk-UA" w:bidi="uk-UA"/>
    </w:rPr>
  </w:style>
  <w:style w:type="character" w:customStyle="1" w:styleId="27pt1">
    <w:name w:val="Основной текст (2) + 7 pt"/>
    <w:basedOn w:val="24"/>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uk-UA" w:eastAsia="uk-UA" w:bidi="uk-UA"/>
    </w:rPr>
  </w:style>
  <w:style w:type="character" w:customStyle="1" w:styleId="24pt0pt">
    <w:name w:val="Основной текст (2) + 4 pt;Курсив;Интервал 0 pt"/>
    <w:basedOn w:val="24"/>
    <w:rsid w:val="00E63912"/>
    <w:rPr>
      <w:rFonts w:ascii="Times New Roman" w:eastAsia="Times New Roman" w:hAnsi="Times New Roman" w:cs="Times New Roman"/>
      <w:b w:val="0"/>
      <w:bCs w:val="0"/>
      <w:i/>
      <w:iCs/>
      <w:smallCaps w:val="0"/>
      <w:strike w:val="0"/>
      <w:color w:val="000000"/>
      <w:spacing w:val="-10"/>
      <w:w w:val="100"/>
      <w:position w:val="0"/>
      <w:sz w:val="8"/>
      <w:szCs w:val="8"/>
      <w:u w:val="none"/>
      <w:lang w:val="uk-UA" w:eastAsia="uk-UA" w:bidi="uk-UA"/>
    </w:rPr>
  </w:style>
  <w:style w:type="character" w:customStyle="1" w:styleId="2FranklinGothicHeavy4pt">
    <w:name w:val="Основной текст (2) + Franklin Gothic Heavy;4 pt"/>
    <w:basedOn w:val="24"/>
    <w:rsid w:val="00E63912"/>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uk-UA" w:eastAsia="uk-UA" w:bidi="uk-UA"/>
    </w:rPr>
  </w:style>
  <w:style w:type="character" w:customStyle="1" w:styleId="210pt0">
    <w:name w:val="Основной текст (2) + 10 pt;Полужирный;Курсив"/>
    <w:basedOn w:val="24"/>
    <w:rsid w:val="00E63912"/>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character" w:customStyle="1" w:styleId="285pt4">
    <w:name w:val="Основной текст (2) + 8;5 pt;Полужирный;Малые прописные"/>
    <w:basedOn w:val="24"/>
    <w:rsid w:val="00E63912"/>
    <w:rPr>
      <w:rFonts w:ascii="Times New Roman" w:eastAsia="Times New Roman" w:hAnsi="Times New Roman" w:cs="Times New Roman"/>
      <w:b/>
      <w:bCs/>
      <w:i w:val="0"/>
      <w:iCs w:val="0"/>
      <w:smallCaps/>
      <w:strike w:val="0"/>
      <w:color w:val="000000"/>
      <w:spacing w:val="0"/>
      <w:w w:val="100"/>
      <w:position w:val="0"/>
      <w:sz w:val="17"/>
      <w:szCs w:val="17"/>
      <w:u w:val="none"/>
      <w:lang w:val="uk-UA" w:eastAsia="uk-UA" w:bidi="uk-UA"/>
    </w:rPr>
  </w:style>
  <w:style w:type="character" w:customStyle="1" w:styleId="48FranklinGothicHeavy85pt">
    <w:name w:val="Основной текст (48) + Franklin Gothic Heavy;8;5 pt;Не полужирный;Не курсив"/>
    <w:basedOn w:val="480"/>
    <w:rsid w:val="00E63912"/>
    <w:rPr>
      <w:rFonts w:ascii="Franklin Gothic Heavy" w:eastAsia="Franklin Gothic Heavy" w:hAnsi="Franklin Gothic Heavy" w:cs="Franklin Gothic Heavy"/>
      <w:b/>
      <w:bCs/>
      <w:i/>
      <w:iCs/>
      <w:smallCaps w:val="0"/>
      <w:strike w:val="0"/>
      <w:color w:val="000000"/>
      <w:spacing w:val="0"/>
      <w:w w:val="100"/>
      <w:position w:val="0"/>
      <w:sz w:val="17"/>
      <w:szCs w:val="17"/>
      <w:u w:val="none"/>
      <w:lang w:val="uk-UA" w:eastAsia="uk-UA" w:bidi="uk-UA"/>
    </w:rPr>
  </w:style>
  <w:style w:type="character" w:customStyle="1" w:styleId="48FranklinGothicHeavy85pt1pt">
    <w:name w:val="Основной текст (48) + Franklin Gothic Heavy;8;5 pt;Не полужирный;Не курсив;Интервал 1 pt"/>
    <w:basedOn w:val="480"/>
    <w:rsid w:val="00E63912"/>
    <w:rPr>
      <w:rFonts w:ascii="Franklin Gothic Heavy" w:eastAsia="Franklin Gothic Heavy" w:hAnsi="Franklin Gothic Heavy" w:cs="Franklin Gothic Heavy"/>
      <w:b/>
      <w:bCs/>
      <w:i/>
      <w:iCs/>
      <w:smallCaps w:val="0"/>
      <w:strike w:val="0"/>
      <w:color w:val="000000"/>
      <w:spacing w:val="20"/>
      <w:w w:val="100"/>
      <w:position w:val="0"/>
      <w:sz w:val="17"/>
      <w:szCs w:val="17"/>
      <w:u w:val="none"/>
      <w:lang w:val="uk-UA" w:eastAsia="uk-UA" w:bidi="uk-UA"/>
    </w:rPr>
  </w:style>
  <w:style w:type="character" w:customStyle="1" w:styleId="5Candara105pt0">
    <w:name w:val="Основной текст (5) + Candara;10;5 pt;Не полужирный"/>
    <w:basedOn w:val="53"/>
    <w:rsid w:val="00E63912"/>
    <w:rPr>
      <w:rFonts w:ascii="Candara" w:eastAsia="Candara" w:hAnsi="Candara" w:cs="Candara"/>
      <w:b/>
      <w:bCs/>
      <w:i w:val="0"/>
      <w:iCs w:val="0"/>
      <w:smallCaps w:val="0"/>
      <w:strike w:val="0"/>
      <w:color w:val="000000"/>
      <w:spacing w:val="0"/>
      <w:w w:val="100"/>
      <w:position w:val="0"/>
      <w:sz w:val="21"/>
      <w:szCs w:val="21"/>
      <w:u w:val="none"/>
      <w:lang w:val="uk-UA" w:eastAsia="uk-UA" w:bidi="uk-UA"/>
    </w:rPr>
  </w:style>
  <w:style w:type="character" w:customStyle="1" w:styleId="136pt0">
    <w:name w:val="Колонтитул (13) + 6 pt;Полужирный;Малые прописные"/>
    <w:basedOn w:val="131"/>
    <w:rsid w:val="00E63912"/>
    <w:rPr>
      <w:rFonts w:ascii="Times New Roman" w:eastAsia="Times New Roman" w:hAnsi="Times New Roman" w:cs="Times New Roman"/>
      <w:b/>
      <w:bCs/>
      <w:i w:val="0"/>
      <w:iCs w:val="0"/>
      <w:smallCaps/>
      <w:strike w:val="0"/>
      <w:color w:val="000000"/>
      <w:spacing w:val="0"/>
      <w:w w:val="100"/>
      <w:position w:val="0"/>
      <w:sz w:val="12"/>
      <w:szCs w:val="12"/>
      <w:u w:val="none"/>
      <w:lang w:val="uk-UA" w:eastAsia="uk-UA" w:bidi="uk-UA"/>
    </w:rPr>
  </w:style>
  <w:style w:type="character" w:customStyle="1" w:styleId="1000">
    <w:name w:val="Основной текст (100)_"/>
    <w:basedOn w:val="a0"/>
    <w:link w:val="1001"/>
    <w:rsid w:val="00E63912"/>
    <w:rPr>
      <w:rFonts w:ascii="Franklin Gothic Heavy" w:eastAsia="Franklin Gothic Heavy" w:hAnsi="Franklin Gothic Heavy" w:cs="Franklin Gothic Heavy"/>
      <w:b w:val="0"/>
      <w:bCs w:val="0"/>
      <w:i w:val="0"/>
      <w:iCs w:val="0"/>
      <w:smallCaps w:val="0"/>
      <w:strike w:val="0"/>
      <w:w w:val="40"/>
      <w:sz w:val="56"/>
      <w:szCs w:val="56"/>
      <w:u w:val="none"/>
    </w:rPr>
  </w:style>
  <w:style w:type="character" w:customStyle="1" w:styleId="585pt8">
    <w:name w:val="Основной текст (5) + 8;5 pt;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5e">
    <w:name w:val="Основной текст (5) + Не полужирный"/>
    <w:basedOn w:val="53"/>
    <w:rsid w:val="00E63912"/>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5f">
    <w:name w:val="Основной текст (5) + Не полужирный;Малые прописные"/>
    <w:basedOn w:val="53"/>
    <w:rsid w:val="00E63912"/>
    <w:rPr>
      <w:rFonts w:ascii="Times New Roman" w:eastAsia="Times New Roman" w:hAnsi="Times New Roman" w:cs="Times New Roman"/>
      <w:b/>
      <w:bCs/>
      <w:i w:val="0"/>
      <w:iCs w:val="0"/>
      <w:smallCaps/>
      <w:strike w:val="0"/>
      <w:color w:val="000000"/>
      <w:spacing w:val="0"/>
      <w:w w:val="100"/>
      <w:position w:val="0"/>
      <w:sz w:val="16"/>
      <w:szCs w:val="16"/>
      <w:u w:val="none"/>
      <w:lang w:val="uk-UA" w:eastAsia="uk-UA" w:bidi="uk-UA"/>
    </w:rPr>
  </w:style>
  <w:style w:type="character" w:customStyle="1" w:styleId="412">
    <w:name w:val="Колонтитул (41)_"/>
    <w:basedOn w:val="a0"/>
    <w:link w:val="413"/>
    <w:rsid w:val="00E63912"/>
    <w:rPr>
      <w:rFonts w:ascii="Times New Roman" w:eastAsia="Times New Roman" w:hAnsi="Times New Roman" w:cs="Times New Roman"/>
      <w:b w:val="0"/>
      <w:bCs w:val="0"/>
      <w:i w:val="0"/>
      <w:iCs w:val="0"/>
      <w:smallCaps w:val="0"/>
      <w:strike w:val="0"/>
      <w:spacing w:val="-20"/>
      <w:w w:val="66"/>
      <w:sz w:val="54"/>
      <w:szCs w:val="54"/>
      <w:u w:val="none"/>
    </w:rPr>
  </w:style>
  <w:style w:type="character" w:customStyle="1" w:styleId="308pt">
    <w:name w:val="Основной текст (30) + 8 pt"/>
    <w:basedOn w:val="300"/>
    <w:rsid w:val="00E63912"/>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910pt">
    <w:name w:val="Основной текст (9) + 10 pt"/>
    <w:basedOn w:val="9"/>
    <w:rsid w:val="00E63912"/>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character" w:customStyle="1" w:styleId="137pt0">
    <w:name w:val="Колонтитул (13) + 7 pt;Полужирный;Курсив"/>
    <w:basedOn w:val="131"/>
    <w:rsid w:val="00E63912"/>
    <w:rPr>
      <w:rFonts w:ascii="Times New Roman" w:eastAsia="Times New Roman" w:hAnsi="Times New Roman" w:cs="Times New Roman"/>
      <w:b/>
      <w:bCs/>
      <w:i/>
      <w:iCs/>
      <w:smallCaps w:val="0"/>
      <w:strike w:val="0"/>
      <w:color w:val="000000"/>
      <w:spacing w:val="0"/>
      <w:w w:val="100"/>
      <w:position w:val="0"/>
      <w:sz w:val="14"/>
      <w:szCs w:val="14"/>
      <w:u w:val="none"/>
      <w:lang w:val="uk-UA" w:eastAsia="uk-UA" w:bidi="uk-UA"/>
    </w:rPr>
  </w:style>
  <w:style w:type="character" w:customStyle="1" w:styleId="136pt1">
    <w:name w:val="Колонтитул (13) + 6 pt"/>
    <w:basedOn w:val="131"/>
    <w:rsid w:val="00E63912"/>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136pt2">
    <w:name w:val="Колонтитул (13) + 6 pt"/>
    <w:basedOn w:val="131"/>
    <w:rsid w:val="00E63912"/>
    <w:rPr>
      <w:rFonts w:ascii="Times New Roman" w:eastAsia="Times New Roman" w:hAnsi="Times New Roman" w:cs="Times New Roman"/>
      <w:b/>
      <w:bCs/>
      <w:i w:val="0"/>
      <w:iCs w:val="0"/>
      <w:smallCaps w:val="0"/>
      <w:strike w:val="0"/>
      <w:color w:val="000000"/>
      <w:spacing w:val="0"/>
      <w:w w:val="100"/>
      <w:position w:val="0"/>
      <w:sz w:val="12"/>
      <w:szCs w:val="12"/>
      <w:u w:val="single"/>
      <w:lang w:val="uk-UA" w:eastAsia="uk-UA" w:bidi="uk-UA"/>
    </w:rPr>
  </w:style>
  <w:style w:type="character" w:customStyle="1" w:styleId="137pt1">
    <w:name w:val="Колонтитул (13) + 7 pt;Полужирный"/>
    <w:basedOn w:val="131"/>
    <w:rsid w:val="00E63912"/>
    <w:rPr>
      <w:rFonts w:ascii="Times New Roman" w:eastAsia="Times New Roman" w:hAnsi="Times New Roman" w:cs="Times New Roman"/>
      <w:b/>
      <w:bCs/>
      <w:i w:val="0"/>
      <w:iCs w:val="0"/>
      <w:smallCaps w:val="0"/>
      <w:strike w:val="0"/>
      <w:color w:val="000000"/>
      <w:spacing w:val="0"/>
      <w:w w:val="100"/>
      <w:position w:val="0"/>
      <w:sz w:val="14"/>
      <w:szCs w:val="14"/>
      <w:u w:val="single"/>
      <w:lang w:val="uk-UA" w:eastAsia="uk-UA" w:bidi="uk-UA"/>
    </w:rPr>
  </w:style>
  <w:style w:type="character" w:customStyle="1" w:styleId="137pt2">
    <w:name w:val="Колонтитул (13) + 7 pt;Полужирный"/>
    <w:basedOn w:val="131"/>
    <w:rsid w:val="00E63912"/>
    <w:rPr>
      <w:rFonts w:ascii="Times New Roman" w:eastAsia="Times New Roman" w:hAnsi="Times New Roman" w:cs="Times New Roman"/>
      <w:b/>
      <w:bCs/>
      <w:i w:val="0"/>
      <w:iCs w:val="0"/>
      <w:smallCaps w:val="0"/>
      <w:strike w:val="0"/>
      <w:color w:val="000000"/>
      <w:spacing w:val="0"/>
      <w:w w:val="100"/>
      <w:position w:val="0"/>
      <w:sz w:val="14"/>
      <w:szCs w:val="14"/>
      <w:u w:val="none"/>
      <w:lang w:val="uk-UA" w:eastAsia="uk-UA" w:bidi="uk-UA"/>
    </w:rPr>
  </w:style>
  <w:style w:type="character" w:customStyle="1" w:styleId="TimesNewRoman75pt1pt">
    <w:name w:val="Колонтитул + Times New Roman;7;5 pt;Не полужирный;Не курсив;Интервал 1 pt"/>
    <w:basedOn w:val="a6"/>
    <w:rsid w:val="00E63912"/>
    <w:rPr>
      <w:rFonts w:ascii="Times New Roman" w:eastAsia="Times New Roman" w:hAnsi="Times New Roman" w:cs="Times New Roman"/>
      <w:b/>
      <w:bCs/>
      <w:i/>
      <w:iCs/>
      <w:smallCaps w:val="0"/>
      <w:strike w:val="0"/>
      <w:color w:val="000000"/>
      <w:spacing w:val="20"/>
      <w:w w:val="100"/>
      <w:position w:val="0"/>
      <w:sz w:val="15"/>
      <w:szCs w:val="15"/>
      <w:u w:val="single"/>
      <w:lang w:val="uk-UA" w:eastAsia="uk-UA" w:bidi="uk-UA"/>
    </w:rPr>
  </w:style>
  <w:style w:type="character" w:customStyle="1" w:styleId="TimesNewRoman75pt1pt0">
    <w:name w:val="Колонтитул + Times New Roman;7;5 pt;Не полужирный;Не курсив;Интервал 1 pt"/>
    <w:basedOn w:val="a6"/>
    <w:rsid w:val="00E63912"/>
    <w:rPr>
      <w:rFonts w:ascii="Times New Roman" w:eastAsia="Times New Roman" w:hAnsi="Times New Roman" w:cs="Times New Roman"/>
      <w:b/>
      <w:bCs/>
      <w:i/>
      <w:iCs/>
      <w:smallCaps w:val="0"/>
      <w:strike w:val="0"/>
      <w:color w:val="000000"/>
      <w:spacing w:val="20"/>
      <w:w w:val="100"/>
      <w:position w:val="0"/>
      <w:sz w:val="15"/>
      <w:szCs w:val="15"/>
      <w:u w:val="none"/>
      <w:lang w:val="uk-UA" w:eastAsia="uk-UA" w:bidi="uk-UA"/>
    </w:rPr>
  </w:style>
  <w:style w:type="character" w:customStyle="1" w:styleId="425">
    <w:name w:val="Колонтитул (42)_"/>
    <w:basedOn w:val="a0"/>
    <w:link w:val="426"/>
    <w:rsid w:val="00E63912"/>
    <w:rPr>
      <w:rFonts w:ascii="Segoe UI" w:eastAsia="Segoe UI" w:hAnsi="Segoe UI" w:cs="Segoe UI"/>
      <w:b/>
      <w:bCs/>
      <w:i w:val="0"/>
      <w:iCs w:val="0"/>
      <w:smallCaps w:val="0"/>
      <w:strike w:val="0"/>
      <w:spacing w:val="-10"/>
      <w:sz w:val="13"/>
      <w:szCs w:val="13"/>
      <w:u w:val="none"/>
    </w:rPr>
  </w:style>
  <w:style w:type="character" w:customStyle="1" w:styleId="360pt0">
    <w:name w:val="Колонтитул (36) + Интервал 0 pt"/>
    <w:basedOn w:val="363"/>
    <w:rsid w:val="00E63912"/>
    <w:rPr>
      <w:rFonts w:ascii="Times New Roman" w:eastAsia="Times New Roman" w:hAnsi="Times New Roman" w:cs="Times New Roman"/>
      <w:b/>
      <w:bCs/>
      <w:i w:val="0"/>
      <w:iCs w:val="0"/>
      <w:smallCaps w:val="0"/>
      <w:strike w:val="0"/>
      <w:color w:val="000000"/>
      <w:spacing w:val="0"/>
      <w:w w:val="100"/>
      <w:position w:val="0"/>
      <w:sz w:val="14"/>
      <w:szCs w:val="14"/>
      <w:u w:val="none"/>
      <w:lang w:val="uk-UA" w:eastAsia="uk-UA" w:bidi="uk-UA"/>
    </w:rPr>
  </w:style>
  <w:style w:type="character" w:customStyle="1" w:styleId="1010">
    <w:name w:val="Основной текст (101)_"/>
    <w:basedOn w:val="a0"/>
    <w:link w:val="1011"/>
    <w:rsid w:val="00E63912"/>
    <w:rPr>
      <w:rFonts w:ascii="Times New Roman" w:eastAsia="Times New Roman" w:hAnsi="Times New Roman" w:cs="Times New Roman"/>
      <w:b w:val="0"/>
      <w:bCs w:val="0"/>
      <w:i w:val="0"/>
      <w:iCs w:val="0"/>
      <w:smallCaps w:val="0"/>
      <w:strike w:val="0"/>
      <w:sz w:val="17"/>
      <w:szCs w:val="17"/>
      <w:u w:val="none"/>
    </w:rPr>
  </w:style>
  <w:style w:type="character" w:customStyle="1" w:styleId="1012">
    <w:name w:val="Основной текст (101) + Малые прописные"/>
    <w:basedOn w:val="1010"/>
    <w:rsid w:val="00E63912"/>
    <w:rPr>
      <w:rFonts w:ascii="Times New Roman" w:eastAsia="Times New Roman" w:hAnsi="Times New Roman" w:cs="Times New Roman"/>
      <w:b w:val="0"/>
      <w:bCs w:val="0"/>
      <w:i w:val="0"/>
      <w:iCs w:val="0"/>
      <w:smallCaps/>
      <w:strike w:val="0"/>
      <w:color w:val="000000"/>
      <w:spacing w:val="0"/>
      <w:w w:val="100"/>
      <w:position w:val="0"/>
      <w:sz w:val="17"/>
      <w:szCs w:val="17"/>
      <w:u w:val="none"/>
      <w:lang w:val="uk-UA" w:eastAsia="uk-UA" w:bidi="uk-UA"/>
    </w:rPr>
  </w:style>
  <w:style w:type="character" w:customStyle="1" w:styleId="1016pt">
    <w:name w:val="Основной текст (101) + 6 pt;Малые прописные"/>
    <w:basedOn w:val="1010"/>
    <w:rsid w:val="00E63912"/>
    <w:rPr>
      <w:rFonts w:ascii="Times New Roman" w:eastAsia="Times New Roman" w:hAnsi="Times New Roman" w:cs="Times New Roman"/>
      <w:b w:val="0"/>
      <w:bCs w:val="0"/>
      <w:i w:val="0"/>
      <w:iCs w:val="0"/>
      <w:smallCaps/>
      <w:strike w:val="0"/>
      <w:color w:val="000000"/>
      <w:spacing w:val="0"/>
      <w:w w:val="100"/>
      <w:position w:val="0"/>
      <w:sz w:val="12"/>
      <w:szCs w:val="12"/>
      <w:u w:val="none"/>
      <w:lang w:val="uk-UA" w:eastAsia="uk-UA" w:bidi="uk-UA"/>
    </w:rPr>
  </w:style>
  <w:style w:type="character" w:customStyle="1" w:styleId="77pt1">
    <w:name w:val="Основной текст (7) + 7 pt"/>
    <w:basedOn w:val="7"/>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uk-UA" w:eastAsia="uk-UA" w:bidi="uk-UA"/>
    </w:rPr>
  </w:style>
  <w:style w:type="character" w:customStyle="1" w:styleId="77pt2">
    <w:name w:val="Основной текст (7) + 7 pt"/>
    <w:basedOn w:val="7"/>
    <w:rsid w:val="00E63912"/>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uk-UA" w:eastAsia="uk-UA" w:bidi="uk-UA"/>
    </w:rPr>
  </w:style>
  <w:style w:type="paragraph" w:customStyle="1" w:styleId="20">
    <w:name w:val="Заголовок №2"/>
    <w:basedOn w:val="a"/>
    <w:link w:val="2"/>
    <w:rsid w:val="00E63912"/>
    <w:pPr>
      <w:shd w:val="clear" w:color="auto" w:fill="FFFFFF"/>
      <w:spacing w:line="0" w:lineRule="atLeast"/>
      <w:outlineLvl w:val="1"/>
    </w:pPr>
    <w:rPr>
      <w:rFonts w:ascii="Times New Roman" w:eastAsia="Times New Roman" w:hAnsi="Times New Roman" w:cs="Times New Roman"/>
      <w:spacing w:val="-10"/>
      <w:sz w:val="30"/>
      <w:szCs w:val="30"/>
    </w:rPr>
  </w:style>
  <w:style w:type="paragraph" w:customStyle="1" w:styleId="30">
    <w:name w:val="Основной текст (3)"/>
    <w:basedOn w:val="a"/>
    <w:link w:val="3"/>
    <w:rsid w:val="00E63912"/>
    <w:pPr>
      <w:shd w:val="clear" w:color="auto" w:fill="FFFFFF"/>
      <w:spacing w:after="780" w:line="0" w:lineRule="atLeast"/>
    </w:pPr>
    <w:rPr>
      <w:rFonts w:ascii="Bookman Old Style" w:eastAsia="Bookman Old Style" w:hAnsi="Bookman Old Style" w:cs="Bookman Old Style"/>
      <w:sz w:val="16"/>
      <w:szCs w:val="16"/>
    </w:rPr>
  </w:style>
  <w:style w:type="paragraph" w:customStyle="1" w:styleId="32">
    <w:name w:val="Заголовок №3"/>
    <w:basedOn w:val="a"/>
    <w:link w:val="31"/>
    <w:rsid w:val="00E63912"/>
    <w:pPr>
      <w:shd w:val="clear" w:color="auto" w:fill="FFFFFF"/>
      <w:spacing w:before="780" w:line="327" w:lineRule="exact"/>
      <w:outlineLvl w:val="2"/>
    </w:pPr>
    <w:rPr>
      <w:rFonts w:ascii="Times New Roman" w:eastAsia="Times New Roman" w:hAnsi="Times New Roman" w:cs="Times New Roman"/>
      <w:sz w:val="26"/>
      <w:szCs w:val="26"/>
    </w:rPr>
  </w:style>
  <w:style w:type="paragraph" w:customStyle="1" w:styleId="22">
    <w:name w:val="Подпись к картинке (2)"/>
    <w:basedOn w:val="a"/>
    <w:link w:val="21"/>
    <w:rsid w:val="00E63912"/>
    <w:pPr>
      <w:shd w:val="clear" w:color="auto" w:fill="FFFFFF"/>
      <w:spacing w:line="177" w:lineRule="exact"/>
      <w:ind w:hanging="1660"/>
      <w:jc w:val="both"/>
    </w:pPr>
    <w:rPr>
      <w:rFonts w:ascii="Times New Roman" w:eastAsia="Times New Roman" w:hAnsi="Times New Roman" w:cs="Times New Roman"/>
      <w:b/>
      <w:bCs/>
      <w:i/>
      <w:iCs/>
      <w:sz w:val="17"/>
      <w:szCs w:val="17"/>
    </w:rPr>
  </w:style>
  <w:style w:type="paragraph" w:customStyle="1" w:styleId="60">
    <w:name w:val="Заголовок №6"/>
    <w:basedOn w:val="a"/>
    <w:link w:val="6"/>
    <w:rsid w:val="00E63912"/>
    <w:pPr>
      <w:shd w:val="clear" w:color="auto" w:fill="FFFFFF"/>
      <w:spacing w:before="300" w:after="120" w:line="0" w:lineRule="atLeast"/>
      <w:jc w:val="both"/>
      <w:outlineLvl w:val="5"/>
    </w:pPr>
    <w:rPr>
      <w:rFonts w:ascii="Times New Roman" w:eastAsia="Times New Roman" w:hAnsi="Times New Roman" w:cs="Times New Roman"/>
      <w:b/>
      <w:bCs/>
      <w:sz w:val="20"/>
      <w:szCs w:val="20"/>
    </w:rPr>
  </w:style>
  <w:style w:type="paragraph" w:customStyle="1" w:styleId="25">
    <w:name w:val="Основной текст (2)"/>
    <w:basedOn w:val="a"/>
    <w:link w:val="24"/>
    <w:rsid w:val="00E63912"/>
    <w:pPr>
      <w:shd w:val="clear" w:color="auto" w:fill="FFFFFF"/>
      <w:spacing w:before="120" w:line="214" w:lineRule="exact"/>
      <w:ind w:hanging="120"/>
      <w:jc w:val="both"/>
    </w:pPr>
    <w:rPr>
      <w:rFonts w:ascii="Times New Roman" w:eastAsia="Times New Roman" w:hAnsi="Times New Roman" w:cs="Times New Roman"/>
      <w:sz w:val="19"/>
      <w:szCs w:val="19"/>
    </w:rPr>
  </w:style>
  <w:style w:type="paragraph" w:customStyle="1" w:styleId="28">
    <w:name w:val="Колонтитул (2)"/>
    <w:basedOn w:val="a"/>
    <w:link w:val="27"/>
    <w:rsid w:val="00E63912"/>
    <w:pPr>
      <w:shd w:val="clear" w:color="auto" w:fill="FFFFFF"/>
      <w:spacing w:line="0" w:lineRule="atLeast"/>
    </w:pPr>
    <w:rPr>
      <w:rFonts w:ascii="Segoe UI" w:eastAsia="Segoe UI" w:hAnsi="Segoe UI" w:cs="Segoe UI"/>
      <w:b/>
      <w:bCs/>
      <w:i/>
      <w:iCs/>
      <w:sz w:val="11"/>
      <w:szCs w:val="11"/>
    </w:rPr>
  </w:style>
  <w:style w:type="paragraph" w:customStyle="1" w:styleId="34">
    <w:name w:val="Колонтитул (3)"/>
    <w:basedOn w:val="a"/>
    <w:link w:val="33"/>
    <w:rsid w:val="00E63912"/>
    <w:pPr>
      <w:shd w:val="clear" w:color="auto" w:fill="FFFFFF"/>
      <w:spacing w:line="0" w:lineRule="atLeast"/>
    </w:pPr>
    <w:rPr>
      <w:rFonts w:ascii="Bookman Old Style" w:eastAsia="Bookman Old Style" w:hAnsi="Bookman Old Style" w:cs="Bookman Old Style"/>
      <w:b/>
      <w:bCs/>
      <w:i/>
      <w:iCs/>
      <w:sz w:val="9"/>
      <w:szCs w:val="9"/>
    </w:rPr>
  </w:style>
  <w:style w:type="paragraph" w:customStyle="1" w:styleId="a5">
    <w:name w:val="Другое"/>
    <w:basedOn w:val="a"/>
    <w:link w:val="a4"/>
    <w:rsid w:val="00E63912"/>
    <w:pPr>
      <w:shd w:val="clear" w:color="auto" w:fill="FFFFFF"/>
    </w:pPr>
    <w:rPr>
      <w:rFonts w:ascii="Times New Roman" w:eastAsia="Times New Roman" w:hAnsi="Times New Roman" w:cs="Times New Roman"/>
      <w:sz w:val="20"/>
      <w:szCs w:val="20"/>
    </w:rPr>
  </w:style>
  <w:style w:type="paragraph" w:customStyle="1" w:styleId="40">
    <w:name w:val="Основной текст (4)"/>
    <w:basedOn w:val="a"/>
    <w:link w:val="4"/>
    <w:rsid w:val="00E63912"/>
    <w:pPr>
      <w:shd w:val="clear" w:color="auto" w:fill="FFFFFF"/>
      <w:spacing w:line="241" w:lineRule="exact"/>
      <w:jc w:val="both"/>
    </w:pPr>
    <w:rPr>
      <w:rFonts w:ascii="Times New Roman" w:eastAsia="Times New Roman" w:hAnsi="Times New Roman" w:cs="Times New Roman"/>
      <w:b/>
      <w:bCs/>
      <w:sz w:val="19"/>
      <w:szCs w:val="19"/>
    </w:rPr>
  </w:style>
  <w:style w:type="paragraph" w:customStyle="1" w:styleId="50">
    <w:name w:val="Заголовок №5"/>
    <w:basedOn w:val="a"/>
    <w:link w:val="5"/>
    <w:rsid w:val="00E63912"/>
    <w:pPr>
      <w:shd w:val="clear" w:color="auto" w:fill="FFFFFF"/>
      <w:spacing w:before="60" w:after="60" w:line="0" w:lineRule="atLeast"/>
      <w:outlineLvl w:val="4"/>
    </w:pPr>
    <w:rPr>
      <w:rFonts w:ascii="Segoe UI" w:eastAsia="Segoe UI" w:hAnsi="Segoe UI" w:cs="Segoe UI"/>
      <w:i/>
      <w:iCs/>
      <w:sz w:val="22"/>
      <w:szCs w:val="22"/>
    </w:rPr>
  </w:style>
  <w:style w:type="paragraph" w:customStyle="1" w:styleId="43">
    <w:name w:val="Колонтитул (4)"/>
    <w:basedOn w:val="a"/>
    <w:link w:val="42"/>
    <w:rsid w:val="00E63912"/>
    <w:pPr>
      <w:shd w:val="clear" w:color="auto" w:fill="FFFFFF"/>
      <w:spacing w:line="0" w:lineRule="atLeast"/>
      <w:jc w:val="both"/>
    </w:pPr>
    <w:rPr>
      <w:rFonts w:ascii="Segoe UI" w:eastAsia="Segoe UI" w:hAnsi="Segoe UI" w:cs="Segoe UI"/>
      <w:b/>
      <w:bCs/>
      <w:i/>
      <w:iCs/>
      <w:sz w:val="12"/>
      <w:szCs w:val="12"/>
    </w:rPr>
  </w:style>
  <w:style w:type="paragraph" w:customStyle="1" w:styleId="52">
    <w:name w:val="Колонтитул (5)"/>
    <w:basedOn w:val="a"/>
    <w:link w:val="51"/>
    <w:rsid w:val="00E63912"/>
    <w:pPr>
      <w:shd w:val="clear" w:color="auto" w:fill="FFFFFF"/>
      <w:spacing w:line="0" w:lineRule="atLeast"/>
    </w:pPr>
    <w:rPr>
      <w:rFonts w:ascii="Times New Roman" w:eastAsia="Times New Roman" w:hAnsi="Times New Roman" w:cs="Times New Roman"/>
      <w:b/>
      <w:bCs/>
      <w:i/>
      <w:iCs/>
      <w:spacing w:val="-20"/>
      <w:sz w:val="20"/>
      <w:szCs w:val="20"/>
    </w:rPr>
  </w:style>
  <w:style w:type="paragraph" w:customStyle="1" w:styleId="54">
    <w:name w:val="Основной текст (5)"/>
    <w:basedOn w:val="a"/>
    <w:link w:val="53"/>
    <w:rsid w:val="00E63912"/>
    <w:pPr>
      <w:shd w:val="clear" w:color="auto" w:fill="FFFFFF"/>
      <w:spacing w:line="206" w:lineRule="exact"/>
      <w:ind w:hanging="180"/>
      <w:jc w:val="both"/>
    </w:pPr>
    <w:rPr>
      <w:rFonts w:ascii="Times New Roman" w:eastAsia="Times New Roman" w:hAnsi="Times New Roman" w:cs="Times New Roman"/>
      <w:b/>
      <w:bCs/>
      <w:sz w:val="16"/>
      <w:szCs w:val="16"/>
    </w:rPr>
  </w:style>
  <w:style w:type="paragraph" w:customStyle="1" w:styleId="62">
    <w:name w:val="Основной текст (6)"/>
    <w:basedOn w:val="a"/>
    <w:link w:val="61"/>
    <w:rsid w:val="00E63912"/>
    <w:pPr>
      <w:shd w:val="clear" w:color="auto" w:fill="FFFFFF"/>
      <w:spacing w:before="180" w:line="0" w:lineRule="atLeast"/>
    </w:pPr>
    <w:rPr>
      <w:rFonts w:ascii="Times New Roman" w:eastAsia="Times New Roman" w:hAnsi="Times New Roman" w:cs="Times New Roman"/>
      <w:i/>
      <w:iCs/>
      <w:sz w:val="22"/>
      <w:szCs w:val="22"/>
    </w:rPr>
  </w:style>
  <w:style w:type="paragraph" w:customStyle="1" w:styleId="70">
    <w:name w:val="Основной текст (7)"/>
    <w:basedOn w:val="a"/>
    <w:link w:val="7"/>
    <w:rsid w:val="00E63912"/>
    <w:pPr>
      <w:shd w:val="clear" w:color="auto" w:fill="FFFFFF"/>
      <w:spacing w:line="0" w:lineRule="atLeast"/>
    </w:pPr>
    <w:rPr>
      <w:rFonts w:ascii="Times New Roman" w:eastAsia="Times New Roman" w:hAnsi="Times New Roman" w:cs="Times New Roman"/>
      <w:sz w:val="12"/>
      <w:szCs w:val="12"/>
    </w:rPr>
  </w:style>
  <w:style w:type="paragraph" w:customStyle="1" w:styleId="80">
    <w:name w:val="Основной текст (8)"/>
    <w:basedOn w:val="a"/>
    <w:link w:val="8"/>
    <w:rsid w:val="00E63912"/>
    <w:pPr>
      <w:shd w:val="clear" w:color="auto" w:fill="FFFFFF"/>
      <w:spacing w:line="254" w:lineRule="exact"/>
      <w:jc w:val="both"/>
    </w:pPr>
    <w:rPr>
      <w:rFonts w:ascii="Times New Roman" w:eastAsia="Times New Roman" w:hAnsi="Times New Roman" w:cs="Times New Roman"/>
      <w:b/>
      <w:bCs/>
      <w:i/>
      <w:iCs/>
      <w:sz w:val="21"/>
      <w:szCs w:val="21"/>
    </w:rPr>
  </w:style>
  <w:style w:type="paragraph" w:customStyle="1" w:styleId="a7">
    <w:name w:val="Колонтитул"/>
    <w:basedOn w:val="a"/>
    <w:link w:val="a6"/>
    <w:rsid w:val="00E63912"/>
    <w:pPr>
      <w:shd w:val="clear" w:color="auto" w:fill="FFFFFF"/>
      <w:spacing w:line="0" w:lineRule="atLeast"/>
      <w:jc w:val="both"/>
    </w:pPr>
    <w:rPr>
      <w:rFonts w:ascii="Segoe UI" w:eastAsia="Segoe UI" w:hAnsi="Segoe UI" w:cs="Segoe UI"/>
      <w:b/>
      <w:bCs/>
      <w:i/>
      <w:iCs/>
      <w:sz w:val="12"/>
      <w:szCs w:val="12"/>
    </w:rPr>
  </w:style>
  <w:style w:type="paragraph" w:customStyle="1" w:styleId="73">
    <w:name w:val="Заголовок №7"/>
    <w:basedOn w:val="a"/>
    <w:link w:val="72"/>
    <w:rsid w:val="00E63912"/>
    <w:pPr>
      <w:shd w:val="clear" w:color="auto" w:fill="FFFFFF"/>
      <w:spacing w:before="300" w:line="275" w:lineRule="exact"/>
      <w:outlineLvl w:val="6"/>
    </w:pPr>
    <w:rPr>
      <w:rFonts w:ascii="Times New Roman" w:eastAsia="Times New Roman" w:hAnsi="Times New Roman" w:cs="Times New Roman"/>
      <w:b/>
      <w:bCs/>
      <w:sz w:val="20"/>
      <w:szCs w:val="20"/>
    </w:rPr>
  </w:style>
  <w:style w:type="paragraph" w:customStyle="1" w:styleId="65">
    <w:name w:val="Колонтитул (6)"/>
    <w:basedOn w:val="a"/>
    <w:link w:val="64"/>
    <w:rsid w:val="00E63912"/>
    <w:pPr>
      <w:shd w:val="clear" w:color="auto" w:fill="FFFFFF"/>
      <w:spacing w:line="0" w:lineRule="atLeast"/>
    </w:pPr>
    <w:rPr>
      <w:rFonts w:ascii="Times New Roman" w:eastAsia="Times New Roman" w:hAnsi="Times New Roman" w:cs="Times New Roman"/>
      <w:b/>
      <w:bCs/>
      <w:sz w:val="13"/>
      <w:szCs w:val="13"/>
    </w:rPr>
  </w:style>
  <w:style w:type="paragraph" w:customStyle="1" w:styleId="90">
    <w:name w:val="Основной текст (9)"/>
    <w:basedOn w:val="a"/>
    <w:link w:val="9"/>
    <w:rsid w:val="00E63912"/>
    <w:pPr>
      <w:shd w:val="clear" w:color="auto" w:fill="FFFFFF"/>
      <w:spacing w:before="120" w:line="262" w:lineRule="exact"/>
      <w:jc w:val="both"/>
    </w:pPr>
    <w:rPr>
      <w:rFonts w:ascii="Times New Roman" w:eastAsia="Times New Roman" w:hAnsi="Times New Roman" w:cs="Times New Roman"/>
      <w:b/>
      <w:bCs/>
      <w:i/>
      <w:iCs/>
      <w:sz w:val="17"/>
      <w:szCs w:val="17"/>
    </w:rPr>
  </w:style>
  <w:style w:type="paragraph" w:customStyle="1" w:styleId="100">
    <w:name w:val="Основной текст (10)"/>
    <w:basedOn w:val="a"/>
    <w:link w:val="10"/>
    <w:rsid w:val="00E63912"/>
    <w:pPr>
      <w:shd w:val="clear" w:color="auto" w:fill="FFFFFF"/>
      <w:spacing w:line="0" w:lineRule="atLeast"/>
    </w:pPr>
    <w:rPr>
      <w:rFonts w:ascii="Times New Roman" w:eastAsia="Times New Roman" w:hAnsi="Times New Roman" w:cs="Times New Roman"/>
      <w:b/>
      <w:bCs/>
      <w:i/>
      <w:iCs/>
      <w:spacing w:val="-20"/>
      <w:sz w:val="30"/>
      <w:szCs w:val="30"/>
    </w:rPr>
  </w:style>
  <w:style w:type="paragraph" w:customStyle="1" w:styleId="110">
    <w:name w:val="Основной текст (11)"/>
    <w:basedOn w:val="a"/>
    <w:link w:val="11"/>
    <w:rsid w:val="00E63912"/>
    <w:pPr>
      <w:shd w:val="clear" w:color="auto" w:fill="FFFFFF"/>
      <w:spacing w:line="0" w:lineRule="atLeast"/>
    </w:pPr>
    <w:rPr>
      <w:rFonts w:ascii="Times New Roman" w:eastAsia="Times New Roman" w:hAnsi="Times New Roman" w:cs="Times New Roman"/>
      <w:b/>
      <w:bCs/>
      <w:i/>
      <w:iCs/>
      <w:sz w:val="19"/>
      <w:szCs w:val="19"/>
    </w:rPr>
  </w:style>
  <w:style w:type="paragraph" w:customStyle="1" w:styleId="120">
    <w:name w:val="Основной текст (12)"/>
    <w:basedOn w:val="a"/>
    <w:link w:val="12"/>
    <w:rsid w:val="00E63912"/>
    <w:pPr>
      <w:shd w:val="clear" w:color="auto" w:fill="FFFFFF"/>
      <w:spacing w:line="0" w:lineRule="atLeast"/>
    </w:pPr>
    <w:rPr>
      <w:rFonts w:ascii="Bookman Old Style" w:eastAsia="Bookman Old Style" w:hAnsi="Bookman Old Style" w:cs="Bookman Old Style"/>
      <w:b/>
      <w:bCs/>
      <w:i/>
      <w:iCs/>
      <w:spacing w:val="-10"/>
      <w:sz w:val="22"/>
      <w:szCs w:val="22"/>
    </w:rPr>
  </w:style>
  <w:style w:type="paragraph" w:customStyle="1" w:styleId="130">
    <w:name w:val="Основной текст (13)"/>
    <w:basedOn w:val="a"/>
    <w:link w:val="13"/>
    <w:rsid w:val="00E63912"/>
    <w:pPr>
      <w:shd w:val="clear" w:color="auto" w:fill="FFFFFF"/>
      <w:spacing w:line="0" w:lineRule="atLeast"/>
    </w:pPr>
    <w:rPr>
      <w:rFonts w:ascii="Times New Roman" w:eastAsia="Times New Roman" w:hAnsi="Times New Roman" w:cs="Times New Roman"/>
      <w:sz w:val="21"/>
      <w:szCs w:val="21"/>
    </w:rPr>
  </w:style>
  <w:style w:type="paragraph" w:customStyle="1" w:styleId="75">
    <w:name w:val="Колонтитул (7)"/>
    <w:basedOn w:val="a"/>
    <w:link w:val="74"/>
    <w:rsid w:val="00E63912"/>
    <w:pPr>
      <w:shd w:val="clear" w:color="auto" w:fill="FFFFFF"/>
      <w:spacing w:line="0" w:lineRule="atLeast"/>
    </w:pPr>
    <w:rPr>
      <w:rFonts w:ascii="Segoe UI" w:eastAsia="Segoe UI" w:hAnsi="Segoe UI" w:cs="Segoe UI"/>
      <w:sz w:val="12"/>
      <w:szCs w:val="12"/>
    </w:rPr>
  </w:style>
  <w:style w:type="paragraph" w:customStyle="1" w:styleId="160">
    <w:name w:val="Основной текст (16)"/>
    <w:basedOn w:val="a"/>
    <w:link w:val="16"/>
    <w:rsid w:val="00E63912"/>
    <w:pPr>
      <w:shd w:val="clear" w:color="auto" w:fill="FFFFFF"/>
      <w:spacing w:line="156" w:lineRule="exact"/>
      <w:ind w:firstLine="420"/>
    </w:pPr>
    <w:rPr>
      <w:rFonts w:ascii="Times New Roman" w:eastAsia="Times New Roman" w:hAnsi="Times New Roman" w:cs="Times New Roman"/>
      <w:b/>
      <w:bCs/>
      <w:i/>
      <w:iCs/>
      <w:w w:val="150"/>
      <w:sz w:val="15"/>
      <w:szCs w:val="15"/>
    </w:rPr>
  </w:style>
  <w:style w:type="paragraph" w:customStyle="1" w:styleId="140">
    <w:name w:val="Основной текст (14)"/>
    <w:basedOn w:val="a"/>
    <w:link w:val="14"/>
    <w:rsid w:val="00E63912"/>
    <w:pPr>
      <w:shd w:val="clear" w:color="auto" w:fill="FFFFFF"/>
      <w:spacing w:line="165" w:lineRule="exact"/>
      <w:jc w:val="right"/>
    </w:pPr>
    <w:rPr>
      <w:rFonts w:ascii="Times New Roman" w:eastAsia="Times New Roman" w:hAnsi="Times New Roman" w:cs="Times New Roman"/>
      <w:i/>
      <w:iCs/>
      <w:w w:val="150"/>
      <w:sz w:val="16"/>
      <w:szCs w:val="16"/>
    </w:rPr>
  </w:style>
  <w:style w:type="paragraph" w:customStyle="1" w:styleId="150">
    <w:name w:val="Основной текст (15)"/>
    <w:basedOn w:val="a"/>
    <w:link w:val="15"/>
    <w:rsid w:val="00E63912"/>
    <w:pPr>
      <w:shd w:val="clear" w:color="auto" w:fill="FFFFFF"/>
      <w:spacing w:line="186" w:lineRule="exact"/>
      <w:ind w:firstLine="620"/>
    </w:pPr>
    <w:rPr>
      <w:rFonts w:ascii="Times New Roman" w:eastAsia="Times New Roman" w:hAnsi="Times New Roman" w:cs="Times New Roman"/>
      <w:b/>
      <w:bCs/>
      <w:i/>
      <w:iCs/>
      <w:w w:val="150"/>
      <w:sz w:val="17"/>
      <w:szCs w:val="17"/>
    </w:rPr>
  </w:style>
  <w:style w:type="paragraph" w:customStyle="1" w:styleId="170">
    <w:name w:val="Основной текст (17)"/>
    <w:basedOn w:val="a"/>
    <w:link w:val="17"/>
    <w:rsid w:val="00E63912"/>
    <w:pPr>
      <w:shd w:val="clear" w:color="auto" w:fill="FFFFFF"/>
      <w:spacing w:line="0" w:lineRule="atLeast"/>
    </w:pPr>
    <w:rPr>
      <w:rFonts w:ascii="Bookman Old Style" w:eastAsia="Bookman Old Style" w:hAnsi="Bookman Old Style" w:cs="Bookman Old Style"/>
      <w:b/>
      <w:bCs/>
      <w:i/>
      <w:iCs/>
      <w:sz w:val="19"/>
      <w:szCs w:val="19"/>
    </w:rPr>
  </w:style>
  <w:style w:type="paragraph" w:customStyle="1" w:styleId="180">
    <w:name w:val="Основной текст (18)"/>
    <w:basedOn w:val="a"/>
    <w:link w:val="18"/>
    <w:rsid w:val="00E63912"/>
    <w:pPr>
      <w:shd w:val="clear" w:color="auto" w:fill="FFFFFF"/>
      <w:spacing w:line="0" w:lineRule="atLeast"/>
    </w:pPr>
    <w:rPr>
      <w:rFonts w:ascii="Times New Roman" w:eastAsia="Times New Roman" w:hAnsi="Times New Roman" w:cs="Times New Roman"/>
      <w:b/>
      <w:bCs/>
      <w:i/>
      <w:iCs/>
      <w:sz w:val="11"/>
      <w:szCs w:val="11"/>
    </w:rPr>
  </w:style>
  <w:style w:type="paragraph" w:customStyle="1" w:styleId="190">
    <w:name w:val="Основной текст (19)"/>
    <w:basedOn w:val="a"/>
    <w:link w:val="19"/>
    <w:rsid w:val="00E63912"/>
    <w:pPr>
      <w:shd w:val="clear" w:color="auto" w:fill="FFFFFF"/>
      <w:spacing w:line="255" w:lineRule="exact"/>
      <w:jc w:val="both"/>
    </w:pPr>
    <w:rPr>
      <w:rFonts w:ascii="Bookman Old Style" w:eastAsia="Bookman Old Style" w:hAnsi="Bookman Old Style" w:cs="Bookman Old Style"/>
      <w:b/>
      <w:bCs/>
      <w:i/>
      <w:iCs/>
      <w:sz w:val="21"/>
      <w:szCs w:val="21"/>
    </w:rPr>
  </w:style>
  <w:style w:type="paragraph" w:customStyle="1" w:styleId="82">
    <w:name w:val="Колонтитул (8)"/>
    <w:basedOn w:val="a"/>
    <w:link w:val="81"/>
    <w:rsid w:val="00E63912"/>
    <w:pPr>
      <w:shd w:val="clear" w:color="auto" w:fill="FFFFFF"/>
      <w:spacing w:line="0" w:lineRule="atLeast"/>
    </w:pPr>
    <w:rPr>
      <w:rFonts w:ascii="Segoe UI" w:eastAsia="Segoe UI" w:hAnsi="Segoe UI" w:cs="Segoe UI"/>
      <w:i/>
      <w:iCs/>
      <w:spacing w:val="-30"/>
      <w:sz w:val="26"/>
      <w:szCs w:val="26"/>
    </w:rPr>
  </w:style>
  <w:style w:type="paragraph" w:customStyle="1" w:styleId="92">
    <w:name w:val="Колонтитул (9)"/>
    <w:basedOn w:val="a"/>
    <w:link w:val="91"/>
    <w:rsid w:val="00E63912"/>
    <w:pPr>
      <w:shd w:val="clear" w:color="auto" w:fill="FFFFFF"/>
      <w:spacing w:line="0" w:lineRule="atLeast"/>
    </w:pPr>
    <w:rPr>
      <w:rFonts w:ascii="Times New Roman" w:eastAsia="Times New Roman" w:hAnsi="Times New Roman" w:cs="Times New Roman"/>
      <w:sz w:val="13"/>
      <w:szCs w:val="13"/>
    </w:rPr>
  </w:style>
  <w:style w:type="paragraph" w:customStyle="1" w:styleId="a9">
    <w:name w:val="Сноска"/>
    <w:basedOn w:val="a"/>
    <w:link w:val="a8"/>
    <w:rsid w:val="00E63912"/>
    <w:pPr>
      <w:shd w:val="clear" w:color="auto" w:fill="FFFFFF"/>
      <w:spacing w:line="0" w:lineRule="atLeast"/>
    </w:pPr>
    <w:rPr>
      <w:rFonts w:ascii="Segoe UI" w:eastAsia="Segoe UI" w:hAnsi="Segoe UI" w:cs="Segoe UI"/>
      <w:b/>
      <w:bCs/>
      <w:i/>
      <w:iCs/>
      <w:sz w:val="11"/>
      <w:szCs w:val="11"/>
    </w:rPr>
  </w:style>
  <w:style w:type="paragraph" w:customStyle="1" w:styleId="201">
    <w:name w:val="Основной текст (20)"/>
    <w:basedOn w:val="a"/>
    <w:link w:val="200"/>
    <w:rsid w:val="00E63912"/>
    <w:pPr>
      <w:shd w:val="clear" w:color="auto" w:fill="FFFFFF"/>
      <w:spacing w:before="120" w:line="0" w:lineRule="atLeast"/>
      <w:jc w:val="both"/>
    </w:pPr>
    <w:rPr>
      <w:rFonts w:ascii="Times New Roman" w:eastAsia="Times New Roman" w:hAnsi="Times New Roman" w:cs="Times New Roman"/>
      <w:sz w:val="14"/>
      <w:szCs w:val="14"/>
    </w:rPr>
  </w:style>
  <w:style w:type="paragraph" w:customStyle="1" w:styleId="211">
    <w:name w:val="Основной текст (21)"/>
    <w:basedOn w:val="a"/>
    <w:link w:val="210"/>
    <w:rsid w:val="00E63912"/>
    <w:pPr>
      <w:shd w:val="clear" w:color="auto" w:fill="FFFFFF"/>
      <w:spacing w:line="0" w:lineRule="atLeast"/>
    </w:pPr>
    <w:rPr>
      <w:rFonts w:ascii="Arial" w:eastAsia="Arial" w:hAnsi="Arial" w:cs="Arial"/>
      <w:b/>
      <w:bCs/>
      <w:i/>
      <w:iCs/>
      <w:sz w:val="16"/>
      <w:szCs w:val="16"/>
    </w:rPr>
  </w:style>
  <w:style w:type="paragraph" w:customStyle="1" w:styleId="221">
    <w:name w:val="Основной текст (22)"/>
    <w:basedOn w:val="a"/>
    <w:link w:val="220"/>
    <w:rsid w:val="00E63912"/>
    <w:pPr>
      <w:shd w:val="clear" w:color="auto" w:fill="FFFFFF"/>
      <w:spacing w:before="180" w:line="0" w:lineRule="atLeast"/>
    </w:pPr>
    <w:rPr>
      <w:rFonts w:ascii="Segoe UI" w:eastAsia="Segoe UI" w:hAnsi="Segoe UI" w:cs="Segoe UI"/>
      <w:b/>
      <w:bCs/>
      <w:i/>
      <w:iCs/>
      <w:sz w:val="11"/>
      <w:szCs w:val="11"/>
    </w:rPr>
  </w:style>
  <w:style w:type="paragraph" w:customStyle="1" w:styleId="231">
    <w:name w:val="Основной текст (23)"/>
    <w:basedOn w:val="a"/>
    <w:link w:val="230"/>
    <w:rsid w:val="00E63912"/>
    <w:pPr>
      <w:shd w:val="clear" w:color="auto" w:fill="FFFFFF"/>
      <w:spacing w:line="0" w:lineRule="atLeast"/>
    </w:pPr>
    <w:rPr>
      <w:rFonts w:ascii="Times New Roman" w:eastAsia="Times New Roman" w:hAnsi="Times New Roman" w:cs="Times New Roman"/>
      <w:b/>
      <w:bCs/>
      <w:i/>
      <w:iCs/>
      <w:sz w:val="16"/>
      <w:szCs w:val="16"/>
    </w:rPr>
  </w:style>
  <w:style w:type="paragraph" w:customStyle="1" w:styleId="241">
    <w:name w:val="Основной текст (24)"/>
    <w:basedOn w:val="a"/>
    <w:link w:val="240"/>
    <w:rsid w:val="00E63912"/>
    <w:pPr>
      <w:shd w:val="clear" w:color="auto" w:fill="FFFFFF"/>
      <w:spacing w:after="120" w:line="0" w:lineRule="atLeast"/>
      <w:jc w:val="center"/>
    </w:pPr>
    <w:rPr>
      <w:rFonts w:ascii="Times New Roman" w:eastAsia="Times New Roman" w:hAnsi="Times New Roman" w:cs="Times New Roman"/>
      <w:b/>
      <w:bCs/>
      <w:i/>
      <w:iCs/>
      <w:sz w:val="14"/>
      <w:szCs w:val="14"/>
    </w:rPr>
  </w:style>
  <w:style w:type="paragraph" w:customStyle="1" w:styleId="102">
    <w:name w:val="Колонтитул (10)"/>
    <w:basedOn w:val="a"/>
    <w:link w:val="101"/>
    <w:rsid w:val="00E63912"/>
    <w:pPr>
      <w:shd w:val="clear" w:color="auto" w:fill="FFFFFF"/>
      <w:spacing w:line="0" w:lineRule="atLeast"/>
    </w:pPr>
    <w:rPr>
      <w:rFonts w:ascii="Times New Roman" w:eastAsia="Times New Roman" w:hAnsi="Times New Roman" w:cs="Times New Roman"/>
      <w:sz w:val="17"/>
      <w:szCs w:val="17"/>
    </w:rPr>
  </w:style>
  <w:style w:type="paragraph" w:customStyle="1" w:styleId="251">
    <w:name w:val="Основной текст (25)"/>
    <w:basedOn w:val="a"/>
    <w:link w:val="250"/>
    <w:rsid w:val="00E63912"/>
    <w:pPr>
      <w:shd w:val="clear" w:color="auto" w:fill="FFFFFF"/>
      <w:spacing w:line="0" w:lineRule="atLeast"/>
    </w:pPr>
    <w:rPr>
      <w:rFonts w:ascii="Times New Roman" w:eastAsia="Times New Roman" w:hAnsi="Times New Roman" w:cs="Times New Roman"/>
      <w:b/>
      <w:bCs/>
      <w:i/>
      <w:iCs/>
      <w:sz w:val="17"/>
      <w:szCs w:val="17"/>
    </w:rPr>
  </w:style>
  <w:style w:type="paragraph" w:customStyle="1" w:styleId="261">
    <w:name w:val="Основной текст (26)"/>
    <w:basedOn w:val="a"/>
    <w:link w:val="260"/>
    <w:rsid w:val="00E63912"/>
    <w:pPr>
      <w:shd w:val="clear" w:color="auto" w:fill="FFFFFF"/>
      <w:spacing w:line="259" w:lineRule="exact"/>
      <w:jc w:val="both"/>
    </w:pPr>
    <w:rPr>
      <w:rFonts w:ascii="Times New Roman" w:eastAsia="Times New Roman" w:hAnsi="Times New Roman" w:cs="Times New Roman"/>
      <w:b/>
      <w:bCs/>
      <w:sz w:val="20"/>
      <w:szCs w:val="20"/>
    </w:rPr>
  </w:style>
  <w:style w:type="paragraph" w:customStyle="1" w:styleId="271">
    <w:name w:val="Основной текст (27)"/>
    <w:basedOn w:val="a"/>
    <w:link w:val="270"/>
    <w:rsid w:val="00E63912"/>
    <w:pPr>
      <w:shd w:val="clear" w:color="auto" w:fill="FFFFFF"/>
      <w:spacing w:line="259" w:lineRule="exact"/>
      <w:jc w:val="center"/>
    </w:pPr>
    <w:rPr>
      <w:rFonts w:ascii="Times New Roman" w:eastAsia="Times New Roman" w:hAnsi="Times New Roman" w:cs="Times New Roman"/>
      <w:b/>
      <w:bCs/>
      <w:sz w:val="22"/>
      <w:szCs w:val="22"/>
    </w:rPr>
  </w:style>
  <w:style w:type="paragraph" w:customStyle="1" w:styleId="113">
    <w:name w:val="Колонтитул (11)"/>
    <w:basedOn w:val="a"/>
    <w:link w:val="112"/>
    <w:rsid w:val="00E63912"/>
    <w:pPr>
      <w:shd w:val="clear" w:color="auto" w:fill="FFFFFF"/>
      <w:spacing w:line="0" w:lineRule="atLeast"/>
    </w:pPr>
    <w:rPr>
      <w:rFonts w:ascii="Times New Roman" w:eastAsia="Times New Roman" w:hAnsi="Times New Roman" w:cs="Times New Roman"/>
      <w:sz w:val="18"/>
      <w:szCs w:val="18"/>
    </w:rPr>
  </w:style>
  <w:style w:type="paragraph" w:customStyle="1" w:styleId="122">
    <w:name w:val="Колонтитул (12)"/>
    <w:basedOn w:val="a"/>
    <w:link w:val="121"/>
    <w:rsid w:val="00E63912"/>
    <w:pPr>
      <w:shd w:val="clear" w:color="auto" w:fill="FFFFFF"/>
      <w:spacing w:line="0" w:lineRule="atLeast"/>
    </w:pPr>
    <w:rPr>
      <w:rFonts w:ascii="Times New Roman" w:eastAsia="Times New Roman" w:hAnsi="Times New Roman" w:cs="Times New Roman"/>
      <w:b/>
      <w:bCs/>
      <w:spacing w:val="-10"/>
      <w:sz w:val="17"/>
      <w:szCs w:val="17"/>
    </w:rPr>
  </w:style>
  <w:style w:type="paragraph" w:customStyle="1" w:styleId="132">
    <w:name w:val="Колонтитул (13)"/>
    <w:basedOn w:val="a"/>
    <w:link w:val="131"/>
    <w:rsid w:val="00E63912"/>
    <w:pPr>
      <w:shd w:val="clear" w:color="auto" w:fill="FFFFFF"/>
      <w:spacing w:line="0" w:lineRule="atLeast"/>
    </w:pPr>
    <w:rPr>
      <w:rFonts w:ascii="Times New Roman" w:eastAsia="Times New Roman" w:hAnsi="Times New Roman" w:cs="Times New Roman"/>
      <w:sz w:val="15"/>
      <w:szCs w:val="15"/>
    </w:rPr>
  </w:style>
  <w:style w:type="paragraph" w:customStyle="1" w:styleId="281">
    <w:name w:val="Основной текст (28)"/>
    <w:basedOn w:val="a"/>
    <w:link w:val="280"/>
    <w:rsid w:val="00E63912"/>
    <w:pPr>
      <w:shd w:val="clear" w:color="auto" w:fill="FFFFFF"/>
      <w:spacing w:line="0" w:lineRule="atLeast"/>
    </w:pPr>
    <w:rPr>
      <w:rFonts w:ascii="Times New Roman" w:eastAsia="Times New Roman" w:hAnsi="Times New Roman" w:cs="Times New Roman"/>
      <w:b/>
      <w:bCs/>
      <w:i/>
      <w:iCs/>
      <w:spacing w:val="-10"/>
      <w:sz w:val="19"/>
      <w:szCs w:val="19"/>
    </w:rPr>
  </w:style>
  <w:style w:type="paragraph" w:customStyle="1" w:styleId="291">
    <w:name w:val="Основной текст (29)"/>
    <w:basedOn w:val="a"/>
    <w:link w:val="290"/>
    <w:rsid w:val="00E63912"/>
    <w:pPr>
      <w:shd w:val="clear" w:color="auto" w:fill="FFFFFF"/>
      <w:spacing w:before="240" w:line="0" w:lineRule="atLeast"/>
    </w:pPr>
    <w:rPr>
      <w:rFonts w:ascii="Segoe UI" w:eastAsia="Segoe UI" w:hAnsi="Segoe UI" w:cs="Segoe UI"/>
      <w:b/>
      <w:bCs/>
      <w:i/>
      <w:iCs/>
      <w:sz w:val="13"/>
      <w:szCs w:val="13"/>
    </w:rPr>
  </w:style>
  <w:style w:type="paragraph" w:customStyle="1" w:styleId="ab">
    <w:name w:val="Подпись к картинке"/>
    <w:basedOn w:val="a"/>
    <w:link w:val="aa"/>
    <w:rsid w:val="00E63912"/>
    <w:pPr>
      <w:shd w:val="clear" w:color="auto" w:fill="FFFFFF"/>
      <w:spacing w:line="232" w:lineRule="exact"/>
      <w:jc w:val="both"/>
    </w:pPr>
    <w:rPr>
      <w:rFonts w:ascii="Times New Roman" w:eastAsia="Times New Roman" w:hAnsi="Times New Roman" w:cs="Times New Roman"/>
      <w:b/>
      <w:bCs/>
      <w:sz w:val="19"/>
      <w:szCs w:val="19"/>
    </w:rPr>
  </w:style>
  <w:style w:type="paragraph" w:customStyle="1" w:styleId="142">
    <w:name w:val="Колонтитул (14)"/>
    <w:basedOn w:val="a"/>
    <w:link w:val="141"/>
    <w:rsid w:val="00E63912"/>
    <w:pPr>
      <w:shd w:val="clear" w:color="auto" w:fill="FFFFFF"/>
      <w:spacing w:line="0" w:lineRule="atLeast"/>
    </w:pPr>
    <w:rPr>
      <w:rFonts w:ascii="Arial" w:eastAsia="Arial" w:hAnsi="Arial" w:cs="Arial"/>
      <w:b/>
      <w:bCs/>
      <w:sz w:val="10"/>
      <w:szCs w:val="10"/>
    </w:rPr>
  </w:style>
  <w:style w:type="paragraph" w:customStyle="1" w:styleId="84">
    <w:name w:val="Заголовок №8"/>
    <w:basedOn w:val="a"/>
    <w:link w:val="83"/>
    <w:rsid w:val="00E63912"/>
    <w:pPr>
      <w:shd w:val="clear" w:color="auto" w:fill="FFFFFF"/>
      <w:spacing w:before="240" w:line="237" w:lineRule="exact"/>
      <w:outlineLvl w:val="7"/>
    </w:pPr>
    <w:rPr>
      <w:rFonts w:ascii="Times New Roman" w:eastAsia="Times New Roman" w:hAnsi="Times New Roman" w:cs="Times New Roman"/>
      <w:sz w:val="19"/>
      <w:szCs w:val="19"/>
    </w:rPr>
  </w:style>
  <w:style w:type="paragraph" w:customStyle="1" w:styleId="321">
    <w:name w:val="Основной текст (32)"/>
    <w:basedOn w:val="a"/>
    <w:link w:val="320"/>
    <w:rsid w:val="00E63912"/>
    <w:pPr>
      <w:shd w:val="clear" w:color="auto" w:fill="FFFFFF"/>
      <w:spacing w:line="203" w:lineRule="exact"/>
      <w:jc w:val="right"/>
    </w:pPr>
    <w:rPr>
      <w:rFonts w:ascii="Segoe UI" w:eastAsia="Segoe UI" w:hAnsi="Segoe UI" w:cs="Segoe UI"/>
      <w:sz w:val="17"/>
      <w:szCs w:val="17"/>
    </w:rPr>
  </w:style>
  <w:style w:type="paragraph" w:customStyle="1" w:styleId="331">
    <w:name w:val="Основной текст (33)"/>
    <w:basedOn w:val="a"/>
    <w:link w:val="330"/>
    <w:rsid w:val="00E63912"/>
    <w:pPr>
      <w:shd w:val="clear" w:color="auto" w:fill="FFFFFF"/>
      <w:spacing w:before="180" w:line="0" w:lineRule="atLeast"/>
      <w:jc w:val="right"/>
    </w:pPr>
    <w:rPr>
      <w:rFonts w:ascii="Times New Roman" w:eastAsia="Times New Roman" w:hAnsi="Times New Roman" w:cs="Times New Roman"/>
      <w:spacing w:val="-10"/>
      <w:sz w:val="18"/>
      <w:szCs w:val="18"/>
    </w:rPr>
  </w:style>
  <w:style w:type="paragraph" w:customStyle="1" w:styleId="341">
    <w:name w:val="Основной текст (34)"/>
    <w:basedOn w:val="a"/>
    <w:link w:val="340"/>
    <w:rsid w:val="00E63912"/>
    <w:pPr>
      <w:shd w:val="clear" w:color="auto" w:fill="FFFFFF"/>
      <w:spacing w:after="180" w:line="0" w:lineRule="atLeast"/>
      <w:jc w:val="right"/>
    </w:pPr>
    <w:rPr>
      <w:rFonts w:ascii="Arial" w:eastAsia="Arial" w:hAnsi="Arial" w:cs="Arial"/>
      <w:b/>
      <w:bCs/>
      <w:sz w:val="16"/>
      <w:szCs w:val="16"/>
    </w:rPr>
  </w:style>
  <w:style w:type="paragraph" w:customStyle="1" w:styleId="350">
    <w:name w:val="Основной текст (35)"/>
    <w:basedOn w:val="a"/>
    <w:link w:val="35"/>
    <w:rsid w:val="00E63912"/>
    <w:pPr>
      <w:shd w:val="clear" w:color="auto" w:fill="FFFFFF"/>
      <w:spacing w:before="180" w:line="0" w:lineRule="atLeast"/>
      <w:jc w:val="right"/>
    </w:pPr>
    <w:rPr>
      <w:rFonts w:ascii="Bookman Old Style" w:eastAsia="Bookman Old Style" w:hAnsi="Bookman Old Style" w:cs="Bookman Old Style"/>
      <w:spacing w:val="-10"/>
      <w:sz w:val="17"/>
      <w:szCs w:val="17"/>
    </w:rPr>
  </w:style>
  <w:style w:type="paragraph" w:customStyle="1" w:styleId="301">
    <w:name w:val="Основной текст (30)"/>
    <w:basedOn w:val="a"/>
    <w:link w:val="300"/>
    <w:rsid w:val="00E63912"/>
    <w:pPr>
      <w:shd w:val="clear" w:color="auto" w:fill="FFFFFF"/>
      <w:spacing w:before="300" w:line="293" w:lineRule="exact"/>
      <w:jc w:val="both"/>
    </w:pPr>
    <w:rPr>
      <w:rFonts w:ascii="Times New Roman" w:eastAsia="Times New Roman" w:hAnsi="Times New Roman" w:cs="Times New Roman"/>
      <w:b/>
      <w:bCs/>
      <w:sz w:val="17"/>
      <w:szCs w:val="17"/>
    </w:rPr>
  </w:style>
  <w:style w:type="paragraph" w:customStyle="1" w:styleId="311">
    <w:name w:val="Основной текст (31)"/>
    <w:basedOn w:val="a"/>
    <w:link w:val="310"/>
    <w:rsid w:val="00E63912"/>
    <w:pPr>
      <w:shd w:val="clear" w:color="auto" w:fill="FFFFFF"/>
      <w:spacing w:line="191" w:lineRule="exact"/>
      <w:jc w:val="both"/>
    </w:pPr>
    <w:rPr>
      <w:rFonts w:ascii="Times New Roman" w:eastAsia="Times New Roman" w:hAnsi="Times New Roman" w:cs="Times New Roman"/>
      <w:b/>
      <w:bCs/>
      <w:sz w:val="18"/>
      <w:szCs w:val="18"/>
    </w:rPr>
  </w:style>
  <w:style w:type="paragraph" w:customStyle="1" w:styleId="153">
    <w:name w:val="Колонтитул (15)"/>
    <w:basedOn w:val="a"/>
    <w:link w:val="152"/>
    <w:rsid w:val="00E63912"/>
    <w:pPr>
      <w:shd w:val="clear" w:color="auto" w:fill="FFFFFF"/>
      <w:spacing w:line="0" w:lineRule="atLeast"/>
    </w:pPr>
    <w:rPr>
      <w:rFonts w:ascii="Palatino Linotype" w:eastAsia="Palatino Linotype" w:hAnsi="Palatino Linotype" w:cs="Palatino Linotype"/>
      <w:b/>
      <w:bCs/>
      <w:sz w:val="40"/>
      <w:szCs w:val="40"/>
    </w:rPr>
  </w:style>
  <w:style w:type="paragraph" w:customStyle="1" w:styleId="37">
    <w:name w:val="Подпись к картинке (3)"/>
    <w:basedOn w:val="a"/>
    <w:link w:val="36"/>
    <w:rsid w:val="00E63912"/>
    <w:pPr>
      <w:shd w:val="clear" w:color="auto" w:fill="FFFFFF"/>
      <w:spacing w:line="0" w:lineRule="atLeast"/>
    </w:pPr>
    <w:rPr>
      <w:rFonts w:ascii="Times New Roman" w:eastAsia="Times New Roman" w:hAnsi="Times New Roman" w:cs="Times New Roman"/>
      <w:b/>
      <w:bCs/>
      <w:sz w:val="15"/>
      <w:szCs w:val="15"/>
    </w:rPr>
  </w:style>
  <w:style w:type="paragraph" w:customStyle="1" w:styleId="361">
    <w:name w:val="Основной текст (36)"/>
    <w:basedOn w:val="a"/>
    <w:link w:val="360"/>
    <w:rsid w:val="00E63912"/>
    <w:pPr>
      <w:shd w:val="clear" w:color="auto" w:fill="FFFFFF"/>
      <w:spacing w:line="0" w:lineRule="atLeast"/>
      <w:ind w:hanging="300"/>
      <w:jc w:val="both"/>
    </w:pPr>
    <w:rPr>
      <w:rFonts w:ascii="Segoe UI" w:eastAsia="Segoe UI" w:hAnsi="Segoe UI" w:cs="Segoe UI"/>
      <w:spacing w:val="-10"/>
      <w:sz w:val="14"/>
      <w:szCs w:val="14"/>
    </w:rPr>
  </w:style>
  <w:style w:type="paragraph" w:customStyle="1" w:styleId="371">
    <w:name w:val="Основной текст (37)"/>
    <w:basedOn w:val="a"/>
    <w:link w:val="370"/>
    <w:rsid w:val="00E63912"/>
    <w:pPr>
      <w:shd w:val="clear" w:color="auto" w:fill="FFFFFF"/>
      <w:spacing w:before="300" w:after="120" w:line="0" w:lineRule="atLeast"/>
      <w:ind w:hanging="300"/>
      <w:jc w:val="both"/>
    </w:pPr>
    <w:rPr>
      <w:rFonts w:ascii="Times New Roman" w:eastAsia="Times New Roman" w:hAnsi="Times New Roman" w:cs="Times New Roman"/>
      <w:sz w:val="19"/>
      <w:szCs w:val="19"/>
    </w:rPr>
  </w:style>
  <w:style w:type="paragraph" w:customStyle="1" w:styleId="163">
    <w:name w:val="Колонтитул (16)"/>
    <w:basedOn w:val="a"/>
    <w:link w:val="162"/>
    <w:rsid w:val="00E63912"/>
    <w:pPr>
      <w:shd w:val="clear" w:color="auto" w:fill="FFFFFF"/>
      <w:spacing w:line="0" w:lineRule="atLeast"/>
    </w:pPr>
    <w:rPr>
      <w:rFonts w:ascii="Times New Roman" w:eastAsia="Times New Roman" w:hAnsi="Times New Roman" w:cs="Times New Roman"/>
      <w:sz w:val="12"/>
      <w:szCs w:val="12"/>
    </w:rPr>
  </w:style>
  <w:style w:type="paragraph" w:customStyle="1" w:styleId="2f0">
    <w:name w:val="Подпись к таблице (2)"/>
    <w:basedOn w:val="a"/>
    <w:link w:val="2f"/>
    <w:rsid w:val="00E63912"/>
    <w:pPr>
      <w:shd w:val="clear" w:color="auto" w:fill="FFFFFF"/>
      <w:spacing w:line="0" w:lineRule="atLeast"/>
    </w:pPr>
    <w:rPr>
      <w:rFonts w:ascii="Times New Roman" w:eastAsia="Times New Roman" w:hAnsi="Times New Roman" w:cs="Times New Roman"/>
      <w:b/>
      <w:bCs/>
      <w:sz w:val="15"/>
      <w:szCs w:val="15"/>
    </w:rPr>
  </w:style>
  <w:style w:type="paragraph" w:customStyle="1" w:styleId="172">
    <w:name w:val="Колонтитул (17)"/>
    <w:basedOn w:val="a"/>
    <w:link w:val="171"/>
    <w:rsid w:val="00E63912"/>
    <w:pPr>
      <w:shd w:val="clear" w:color="auto" w:fill="FFFFFF"/>
      <w:spacing w:line="0" w:lineRule="atLeast"/>
    </w:pPr>
    <w:rPr>
      <w:rFonts w:ascii="Palatino Linotype" w:eastAsia="Palatino Linotype" w:hAnsi="Palatino Linotype" w:cs="Palatino Linotype"/>
      <w:i/>
      <w:iCs/>
      <w:sz w:val="19"/>
      <w:szCs w:val="19"/>
    </w:rPr>
  </w:style>
  <w:style w:type="paragraph" w:customStyle="1" w:styleId="182">
    <w:name w:val="Колонтитул (18)"/>
    <w:basedOn w:val="a"/>
    <w:link w:val="181"/>
    <w:rsid w:val="00E63912"/>
    <w:pPr>
      <w:shd w:val="clear" w:color="auto" w:fill="FFFFFF"/>
      <w:spacing w:line="0" w:lineRule="atLeast"/>
    </w:pPr>
    <w:rPr>
      <w:rFonts w:ascii="Times New Roman" w:eastAsia="Times New Roman" w:hAnsi="Times New Roman" w:cs="Times New Roman"/>
      <w:i/>
      <w:iCs/>
      <w:sz w:val="13"/>
      <w:szCs w:val="13"/>
    </w:rPr>
  </w:style>
  <w:style w:type="paragraph" w:customStyle="1" w:styleId="193">
    <w:name w:val="Колонтитул (19)"/>
    <w:basedOn w:val="a"/>
    <w:link w:val="192"/>
    <w:rsid w:val="00E63912"/>
    <w:pPr>
      <w:shd w:val="clear" w:color="auto" w:fill="FFFFFF"/>
      <w:spacing w:line="0" w:lineRule="atLeast"/>
    </w:pPr>
    <w:rPr>
      <w:rFonts w:ascii="Segoe UI" w:eastAsia="Segoe UI" w:hAnsi="Segoe UI" w:cs="Segoe UI"/>
      <w:b/>
      <w:bCs/>
      <w:i/>
      <w:iCs/>
      <w:sz w:val="11"/>
      <w:szCs w:val="11"/>
    </w:rPr>
  </w:style>
  <w:style w:type="paragraph" w:customStyle="1" w:styleId="204">
    <w:name w:val="Колонтитул (20)"/>
    <w:basedOn w:val="a"/>
    <w:link w:val="203"/>
    <w:rsid w:val="00E63912"/>
    <w:pPr>
      <w:shd w:val="clear" w:color="auto" w:fill="FFFFFF"/>
      <w:spacing w:line="0" w:lineRule="atLeast"/>
    </w:pPr>
    <w:rPr>
      <w:rFonts w:ascii="Times New Roman" w:eastAsia="Times New Roman" w:hAnsi="Times New Roman" w:cs="Times New Roman"/>
      <w:b/>
      <w:bCs/>
      <w:sz w:val="26"/>
      <w:szCs w:val="26"/>
    </w:rPr>
  </w:style>
  <w:style w:type="paragraph" w:customStyle="1" w:styleId="380">
    <w:name w:val="Основной текст (38)"/>
    <w:basedOn w:val="a"/>
    <w:link w:val="38"/>
    <w:rsid w:val="00E63912"/>
    <w:pPr>
      <w:shd w:val="clear" w:color="auto" w:fill="FFFFFF"/>
      <w:spacing w:line="249" w:lineRule="exact"/>
      <w:ind w:firstLine="280"/>
      <w:jc w:val="both"/>
    </w:pPr>
    <w:rPr>
      <w:rFonts w:ascii="Segoe UI" w:eastAsia="Segoe UI" w:hAnsi="Segoe UI" w:cs="Segoe UI"/>
      <w:i/>
      <w:iCs/>
      <w:sz w:val="22"/>
      <w:szCs w:val="22"/>
    </w:rPr>
  </w:style>
  <w:style w:type="paragraph" w:customStyle="1" w:styleId="390">
    <w:name w:val="Основной текст (39)"/>
    <w:basedOn w:val="a"/>
    <w:link w:val="39"/>
    <w:rsid w:val="00E63912"/>
    <w:pPr>
      <w:shd w:val="clear" w:color="auto" w:fill="FFFFFF"/>
      <w:spacing w:before="240" w:line="0" w:lineRule="atLeast"/>
    </w:pPr>
    <w:rPr>
      <w:rFonts w:ascii="Times New Roman" w:eastAsia="Times New Roman" w:hAnsi="Times New Roman" w:cs="Times New Roman"/>
      <w:sz w:val="19"/>
      <w:szCs w:val="19"/>
    </w:rPr>
  </w:style>
  <w:style w:type="paragraph" w:customStyle="1" w:styleId="401">
    <w:name w:val="Основной текст (40)"/>
    <w:basedOn w:val="a"/>
    <w:link w:val="400"/>
    <w:rsid w:val="00E63912"/>
    <w:pPr>
      <w:shd w:val="clear" w:color="auto" w:fill="FFFFFF"/>
      <w:spacing w:line="0" w:lineRule="atLeast"/>
    </w:pPr>
    <w:rPr>
      <w:rFonts w:ascii="Garamond" w:eastAsia="Garamond" w:hAnsi="Garamond" w:cs="Garamond"/>
      <w:b/>
      <w:bCs/>
    </w:rPr>
  </w:style>
  <w:style w:type="paragraph" w:customStyle="1" w:styleId="411">
    <w:name w:val="Основной текст (41)"/>
    <w:basedOn w:val="a"/>
    <w:link w:val="410"/>
    <w:rsid w:val="00E63912"/>
    <w:pPr>
      <w:shd w:val="clear" w:color="auto" w:fill="FFFFFF"/>
      <w:spacing w:line="271" w:lineRule="exact"/>
    </w:pPr>
    <w:rPr>
      <w:rFonts w:ascii="Times New Roman" w:eastAsia="Times New Roman" w:hAnsi="Times New Roman" w:cs="Times New Roman"/>
      <w:i/>
      <w:iCs/>
      <w:sz w:val="22"/>
      <w:szCs w:val="22"/>
    </w:rPr>
  </w:style>
  <w:style w:type="paragraph" w:customStyle="1" w:styleId="2f2">
    <w:name w:val="Сноска (2)"/>
    <w:basedOn w:val="a"/>
    <w:link w:val="2f1"/>
    <w:rsid w:val="00E63912"/>
    <w:pPr>
      <w:shd w:val="clear" w:color="auto" w:fill="FFFFFF"/>
      <w:spacing w:line="0" w:lineRule="atLeast"/>
    </w:pPr>
    <w:rPr>
      <w:rFonts w:ascii="Trebuchet MS" w:eastAsia="Trebuchet MS" w:hAnsi="Trebuchet MS" w:cs="Trebuchet MS"/>
      <w:b/>
      <w:bCs/>
      <w:i/>
      <w:iCs/>
      <w:sz w:val="15"/>
      <w:szCs w:val="15"/>
    </w:rPr>
  </w:style>
  <w:style w:type="paragraph" w:customStyle="1" w:styleId="421">
    <w:name w:val="Основной текст (42)"/>
    <w:basedOn w:val="a"/>
    <w:link w:val="420"/>
    <w:rsid w:val="00E63912"/>
    <w:pPr>
      <w:shd w:val="clear" w:color="auto" w:fill="FFFFFF"/>
      <w:spacing w:line="0" w:lineRule="atLeast"/>
    </w:pPr>
    <w:rPr>
      <w:rFonts w:ascii="Times New Roman" w:eastAsia="Times New Roman" w:hAnsi="Times New Roman" w:cs="Times New Roman"/>
    </w:rPr>
  </w:style>
  <w:style w:type="paragraph" w:customStyle="1" w:styleId="431">
    <w:name w:val="Основной текст (43)"/>
    <w:basedOn w:val="a"/>
    <w:link w:val="430"/>
    <w:rsid w:val="00E63912"/>
    <w:pPr>
      <w:shd w:val="clear" w:color="auto" w:fill="FFFFFF"/>
      <w:spacing w:before="240" w:after="120" w:line="0" w:lineRule="atLeast"/>
      <w:jc w:val="both"/>
    </w:pPr>
    <w:rPr>
      <w:rFonts w:ascii="Times New Roman" w:eastAsia="Times New Roman" w:hAnsi="Times New Roman" w:cs="Times New Roman"/>
      <w:b/>
      <w:bCs/>
      <w:sz w:val="15"/>
      <w:szCs w:val="15"/>
    </w:rPr>
  </w:style>
  <w:style w:type="paragraph" w:customStyle="1" w:styleId="3b">
    <w:name w:val="Сноска (3)"/>
    <w:basedOn w:val="a"/>
    <w:link w:val="3a"/>
    <w:rsid w:val="00E63912"/>
    <w:pPr>
      <w:shd w:val="clear" w:color="auto" w:fill="FFFFFF"/>
      <w:spacing w:line="0" w:lineRule="atLeast"/>
      <w:jc w:val="right"/>
    </w:pPr>
    <w:rPr>
      <w:rFonts w:ascii="Times New Roman" w:eastAsia="Times New Roman" w:hAnsi="Times New Roman" w:cs="Times New Roman"/>
      <w:b/>
      <w:bCs/>
      <w:sz w:val="15"/>
      <w:szCs w:val="15"/>
    </w:rPr>
  </w:style>
  <w:style w:type="paragraph" w:customStyle="1" w:styleId="4c">
    <w:name w:val="Подпись к картинке (4)"/>
    <w:basedOn w:val="a"/>
    <w:link w:val="4b"/>
    <w:rsid w:val="00E63912"/>
    <w:pPr>
      <w:shd w:val="clear" w:color="auto" w:fill="FFFFFF"/>
      <w:spacing w:line="0" w:lineRule="atLeast"/>
    </w:pPr>
    <w:rPr>
      <w:rFonts w:ascii="Segoe UI" w:eastAsia="Segoe UI" w:hAnsi="Segoe UI" w:cs="Segoe UI"/>
      <w:sz w:val="36"/>
      <w:szCs w:val="36"/>
    </w:rPr>
  </w:style>
  <w:style w:type="paragraph" w:customStyle="1" w:styleId="58">
    <w:name w:val="Подпись к картинке (5)"/>
    <w:basedOn w:val="a"/>
    <w:link w:val="57"/>
    <w:rsid w:val="00E63912"/>
    <w:pPr>
      <w:shd w:val="clear" w:color="auto" w:fill="FFFFFF"/>
      <w:spacing w:line="0" w:lineRule="atLeast"/>
    </w:pPr>
    <w:rPr>
      <w:rFonts w:ascii="Times New Roman" w:eastAsia="Times New Roman" w:hAnsi="Times New Roman" w:cs="Times New Roman"/>
      <w:b/>
      <w:bCs/>
      <w:sz w:val="26"/>
      <w:szCs w:val="26"/>
    </w:rPr>
  </w:style>
  <w:style w:type="paragraph" w:customStyle="1" w:styleId="4e">
    <w:name w:val="Сноска (4)"/>
    <w:basedOn w:val="a"/>
    <w:link w:val="4d"/>
    <w:rsid w:val="00E63912"/>
    <w:pPr>
      <w:shd w:val="clear" w:color="auto" w:fill="FFFFFF"/>
      <w:spacing w:line="201" w:lineRule="exact"/>
      <w:ind w:firstLine="280"/>
      <w:jc w:val="both"/>
    </w:pPr>
    <w:rPr>
      <w:rFonts w:ascii="Times New Roman" w:eastAsia="Times New Roman" w:hAnsi="Times New Roman" w:cs="Times New Roman"/>
      <w:b/>
      <w:bCs/>
      <w:sz w:val="16"/>
      <w:szCs w:val="16"/>
    </w:rPr>
  </w:style>
  <w:style w:type="paragraph" w:customStyle="1" w:styleId="213">
    <w:name w:val="Колонтитул (21)"/>
    <w:basedOn w:val="a"/>
    <w:link w:val="212"/>
    <w:rsid w:val="00E63912"/>
    <w:pPr>
      <w:shd w:val="clear" w:color="auto" w:fill="FFFFFF"/>
      <w:spacing w:line="0" w:lineRule="atLeast"/>
    </w:pPr>
    <w:rPr>
      <w:rFonts w:ascii="Times New Roman" w:eastAsia="Times New Roman" w:hAnsi="Times New Roman" w:cs="Times New Roman"/>
      <w:b/>
      <w:bCs/>
      <w:i/>
      <w:iCs/>
      <w:sz w:val="12"/>
      <w:szCs w:val="12"/>
    </w:rPr>
  </w:style>
  <w:style w:type="paragraph" w:customStyle="1" w:styleId="223">
    <w:name w:val="Колонтитул (22)"/>
    <w:basedOn w:val="a"/>
    <w:link w:val="222"/>
    <w:rsid w:val="00E63912"/>
    <w:pPr>
      <w:shd w:val="clear" w:color="auto" w:fill="FFFFFF"/>
      <w:spacing w:line="0" w:lineRule="atLeast"/>
    </w:pPr>
    <w:rPr>
      <w:rFonts w:ascii="Franklin Gothic Heavy" w:eastAsia="Franklin Gothic Heavy" w:hAnsi="Franklin Gothic Heavy" w:cs="Franklin Gothic Heavy"/>
      <w:sz w:val="13"/>
      <w:szCs w:val="13"/>
    </w:rPr>
  </w:style>
  <w:style w:type="paragraph" w:customStyle="1" w:styleId="441">
    <w:name w:val="Основной текст (44)"/>
    <w:basedOn w:val="a"/>
    <w:link w:val="440"/>
    <w:rsid w:val="00E63912"/>
    <w:pPr>
      <w:shd w:val="clear" w:color="auto" w:fill="FFFFFF"/>
      <w:spacing w:before="240" w:line="0" w:lineRule="atLeast"/>
    </w:pPr>
    <w:rPr>
      <w:rFonts w:ascii="Franklin Gothic Heavy" w:eastAsia="Franklin Gothic Heavy" w:hAnsi="Franklin Gothic Heavy" w:cs="Franklin Gothic Heavy"/>
      <w:sz w:val="13"/>
      <w:szCs w:val="13"/>
    </w:rPr>
  </w:style>
  <w:style w:type="paragraph" w:customStyle="1" w:styleId="233">
    <w:name w:val="Колонтитул (23)"/>
    <w:basedOn w:val="a"/>
    <w:link w:val="232"/>
    <w:rsid w:val="00E63912"/>
    <w:pPr>
      <w:shd w:val="clear" w:color="auto" w:fill="FFFFFF"/>
      <w:spacing w:line="0" w:lineRule="atLeast"/>
    </w:pPr>
    <w:rPr>
      <w:rFonts w:ascii="Palatino Linotype" w:eastAsia="Palatino Linotype" w:hAnsi="Palatino Linotype" w:cs="Palatino Linotype"/>
      <w:b/>
      <w:bCs/>
      <w:i/>
      <w:iCs/>
      <w:sz w:val="16"/>
      <w:szCs w:val="16"/>
    </w:rPr>
  </w:style>
  <w:style w:type="paragraph" w:customStyle="1" w:styleId="451">
    <w:name w:val="Основной текст (45)"/>
    <w:basedOn w:val="a"/>
    <w:link w:val="450"/>
    <w:rsid w:val="00E63912"/>
    <w:pPr>
      <w:shd w:val="clear" w:color="auto" w:fill="FFFFFF"/>
      <w:spacing w:line="197" w:lineRule="exact"/>
    </w:pPr>
    <w:rPr>
      <w:rFonts w:ascii="Times New Roman" w:eastAsia="Times New Roman" w:hAnsi="Times New Roman" w:cs="Times New Roman"/>
      <w:b/>
      <w:bCs/>
      <w:i/>
      <w:iCs/>
      <w:sz w:val="12"/>
      <w:szCs w:val="12"/>
    </w:rPr>
  </w:style>
  <w:style w:type="paragraph" w:customStyle="1" w:styleId="461">
    <w:name w:val="Основной текст (46)"/>
    <w:basedOn w:val="a"/>
    <w:link w:val="460"/>
    <w:rsid w:val="00E63912"/>
    <w:pPr>
      <w:shd w:val="clear" w:color="auto" w:fill="FFFFFF"/>
      <w:spacing w:before="60" w:line="0" w:lineRule="atLeast"/>
    </w:pPr>
    <w:rPr>
      <w:rFonts w:ascii="Times New Roman" w:eastAsia="Times New Roman" w:hAnsi="Times New Roman" w:cs="Times New Roman"/>
      <w:b/>
      <w:bCs/>
      <w:i/>
      <w:iCs/>
      <w:spacing w:val="10"/>
      <w:sz w:val="19"/>
      <w:szCs w:val="19"/>
    </w:rPr>
  </w:style>
  <w:style w:type="paragraph" w:customStyle="1" w:styleId="471">
    <w:name w:val="Основной текст (47)"/>
    <w:basedOn w:val="a"/>
    <w:link w:val="470"/>
    <w:rsid w:val="00E63912"/>
    <w:pPr>
      <w:shd w:val="clear" w:color="auto" w:fill="FFFFFF"/>
      <w:spacing w:line="210" w:lineRule="exact"/>
    </w:pPr>
    <w:rPr>
      <w:rFonts w:ascii="Segoe UI" w:eastAsia="Segoe UI" w:hAnsi="Segoe UI" w:cs="Segoe UI"/>
      <w:i/>
      <w:iCs/>
      <w:spacing w:val="-10"/>
      <w:sz w:val="11"/>
      <w:szCs w:val="11"/>
    </w:rPr>
  </w:style>
  <w:style w:type="paragraph" w:customStyle="1" w:styleId="323">
    <w:name w:val="Заголовок №3 (2)"/>
    <w:basedOn w:val="a"/>
    <w:link w:val="322"/>
    <w:rsid w:val="00E63912"/>
    <w:pPr>
      <w:shd w:val="clear" w:color="auto" w:fill="FFFFFF"/>
      <w:spacing w:before="420" w:line="359" w:lineRule="exact"/>
      <w:jc w:val="both"/>
      <w:outlineLvl w:val="2"/>
    </w:pPr>
    <w:rPr>
      <w:rFonts w:ascii="Times New Roman" w:eastAsia="Times New Roman" w:hAnsi="Times New Roman" w:cs="Times New Roman"/>
      <w:b/>
      <w:bCs/>
      <w:sz w:val="26"/>
      <w:szCs w:val="26"/>
    </w:rPr>
  </w:style>
  <w:style w:type="paragraph" w:customStyle="1" w:styleId="481">
    <w:name w:val="Основной текст (48)"/>
    <w:basedOn w:val="a"/>
    <w:link w:val="480"/>
    <w:rsid w:val="00E63912"/>
    <w:pPr>
      <w:shd w:val="clear" w:color="auto" w:fill="FFFFFF"/>
      <w:spacing w:before="420" w:line="0" w:lineRule="atLeast"/>
      <w:jc w:val="right"/>
    </w:pPr>
    <w:rPr>
      <w:rFonts w:ascii="Segoe UI" w:eastAsia="Segoe UI" w:hAnsi="Segoe UI" w:cs="Segoe UI"/>
      <w:b/>
      <w:bCs/>
      <w:i/>
      <w:iCs/>
      <w:sz w:val="14"/>
      <w:szCs w:val="14"/>
    </w:rPr>
  </w:style>
  <w:style w:type="paragraph" w:customStyle="1" w:styleId="af">
    <w:name w:val="Подпись к таблице"/>
    <w:basedOn w:val="a"/>
    <w:link w:val="ae"/>
    <w:rsid w:val="00E63912"/>
    <w:pPr>
      <w:shd w:val="clear" w:color="auto" w:fill="FFFFFF"/>
      <w:spacing w:line="0" w:lineRule="atLeast"/>
    </w:pPr>
    <w:rPr>
      <w:rFonts w:ascii="Times New Roman" w:eastAsia="Times New Roman" w:hAnsi="Times New Roman" w:cs="Times New Roman"/>
      <w:b/>
      <w:bCs/>
      <w:sz w:val="16"/>
      <w:szCs w:val="16"/>
    </w:rPr>
  </w:style>
  <w:style w:type="paragraph" w:customStyle="1" w:styleId="3d">
    <w:name w:val="Подпись к таблице (3)"/>
    <w:basedOn w:val="a"/>
    <w:link w:val="3c"/>
    <w:rsid w:val="00E63912"/>
    <w:pPr>
      <w:shd w:val="clear" w:color="auto" w:fill="FFFFFF"/>
      <w:spacing w:line="236" w:lineRule="exact"/>
      <w:ind w:hanging="360"/>
    </w:pPr>
    <w:rPr>
      <w:rFonts w:ascii="Times New Roman" w:eastAsia="Times New Roman" w:hAnsi="Times New Roman" w:cs="Times New Roman"/>
      <w:b/>
      <w:bCs/>
      <w:i/>
      <w:iCs/>
      <w:sz w:val="17"/>
      <w:szCs w:val="17"/>
    </w:rPr>
  </w:style>
  <w:style w:type="paragraph" w:customStyle="1" w:styleId="491">
    <w:name w:val="Основной текст (49)"/>
    <w:basedOn w:val="a"/>
    <w:link w:val="490"/>
    <w:rsid w:val="00E63912"/>
    <w:pPr>
      <w:shd w:val="clear" w:color="auto" w:fill="FFFFFF"/>
      <w:spacing w:before="120" w:after="120" w:line="0" w:lineRule="atLeast"/>
      <w:jc w:val="center"/>
    </w:pPr>
    <w:rPr>
      <w:rFonts w:ascii="Times New Roman" w:eastAsia="Times New Roman" w:hAnsi="Times New Roman" w:cs="Times New Roman"/>
      <w:b/>
      <w:bCs/>
      <w:i/>
      <w:iCs/>
      <w:sz w:val="23"/>
      <w:szCs w:val="23"/>
    </w:rPr>
  </w:style>
  <w:style w:type="paragraph" w:customStyle="1" w:styleId="501">
    <w:name w:val="Основной текст (50)"/>
    <w:basedOn w:val="a"/>
    <w:link w:val="500"/>
    <w:rsid w:val="00E63912"/>
    <w:pPr>
      <w:shd w:val="clear" w:color="auto" w:fill="FFFFFF"/>
      <w:spacing w:before="360" w:line="0" w:lineRule="atLeast"/>
    </w:pPr>
    <w:rPr>
      <w:rFonts w:ascii="Franklin Gothic Heavy" w:eastAsia="Franklin Gothic Heavy" w:hAnsi="Franklin Gothic Heavy" w:cs="Franklin Gothic Heavy"/>
      <w:sz w:val="15"/>
      <w:szCs w:val="15"/>
    </w:rPr>
  </w:style>
  <w:style w:type="paragraph" w:customStyle="1" w:styleId="511">
    <w:name w:val="Основной текст (51)"/>
    <w:basedOn w:val="a"/>
    <w:link w:val="510"/>
    <w:rsid w:val="00E63912"/>
    <w:pPr>
      <w:shd w:val="clear" w:color="auto" w:fill="FFFFFF"/>
      <w:spacing w:before="120" w:line="0" w:lineRule="atLeast"/>
      <w:jc w:val="both"/>
    </w:pPr>
    <w:rPr>
      <w:rFonts w:ascii="Times New Roman" w:eastAsia="Times New Roman" w:hAnsi="Times New Roman" w:cs="Times New Roman"/>
      <w:b/>
      <w:bCs/>
      <w:sz w:val="12"/>
      <w:szCs w:val="12"/>
    </w:rPr>
  </w:style>
  <w:style w:type="paragraph" w:customStyle="1" w:styleId="69">
    <w:name w:val="Подпись к картинке (6)"/>
    <w:basedOn w:val="a"/>
    <w:link w:val="68"/>
    <w:rsid w:val="00E63912"/>
    <w:pPr>
      <w:shd w:val="clear" w:color="auto" w:fill="FFFFFF"/>
      <w:spacing w:line="0" w:lineRule="atLeast"/>
    </w:pPr>
    <w:rPr>
      <w:rFonts w:ascii="Times New Roman" w:eastAsia="Times New Roman" w:hAnsi="Times New Roman" w:cs="Times New Roman"/>
      <w:b/>
      <w:bCs/>
      <w:sz w:val="34"/>
      <w:szCs w:val="34"/>
    </w:rPr>
  </w:style>
  <w:style w:type="paragraph" w:customStyle="1" w:styleId="521">
    <w:name w:val="Основной текст (52)"/>
    <w:basedOn w:val="a"/>
    <w:link w:val="520"/>
    <w:rsid w:val="00E63912"/>
    <w:pPr>
      <w:shd w:val="clear" w:color="auto" w:fill="FFFFFF"/>
      <w:spacing w:line="165" w:lineRule="exact"/>
      <w:ind w:hanging="280"/>
    </w:pPr>
    <w:rPr>
      <w:rFonts w:ascii="Times New Roman" w:eastAsia="Times New Roman" w:hAnsi="Times New Roman" w:cs="Times New Roman"/>
      <w:b/>
      <w:bCs/>
      <w:i/>
      <w:iCs/>
      <w:sz w:val="15"/>
      <w:szCs w:val="15"/>
    </w:rPr>
  </w:style>
  <w:style w:type="paragraph" w:customStyle="1" w:styleId="531">
    <w:name w:val="Основной текст (53)"/>
    <w:basedOn w:val="a"/>
    <w:link w:val="530"/>
    <w:rsid w:val="00E63912"/>
    <w:pPr>
      <w:shd w:val="clear" w:color="auto" w:fill="FFFFFF"/>
      <w:spacing w:before="360" w:line="0" w:lineRule="atLeast"/>
    </w:pPr>
    <w:rPr>
      <w:rFonts w:ascii="Times New Roman" w:eastAsia="Times New Roman" w:hAnsi="Times New Roman" w:cs="Times New Roman"/>
      <w:b/>
      <w:bCs/>
      <w:i/>
      <w:iCs/>
      <w:sz w:val="12"/>
      <w:szCs w:val="12"/>
    </w:rPr>
  </w:style>
  <w:style w:type="paragraph" w:customStyle="1" w:styleId="541">
    <w:name w:val="Основной текст (54)"/>
    <w:basedOn w:val="a"/>
    <w:link w:val="540"/>
    <w:rsid w:val="00E63912"/>
    <w:pPr>
      <w:shd w:val="clear" w:color="auto" w:fill="FFFFFF"/>
      <w:spacing w:before="240" w:line="0" w:lineRule="atLeast"/>
      <w:jc w:val="both"/>
    </w:pPr>
    <w:rPr>
      <w:rFonts w:ascii="Times New Roman" w:eastAsia="Times New Roman" w:hAnsi="Times New Roman" w:cs="Times New Roman"/>
      <w:sz w:val="17"/>
      <w:szCs w:val="17"/>
    </w:rPr>
  </w:style>
  <w:style w:type="paragraph" w:customStyle="1" w:styleId="821">
    <w:name w:val="Заголовок №8 (2)"/>
    <w:basedOn w:val="a"/>
    <w:link w:val="820"/>
    <w:rsid w:val="00E63912"/>
    <w:pPr>
      <w:shd w:val="clear" w:color="auto" w:fill="FFFFFF"/>
      <w:spacing w:before="240" w:after="120" w:line="0" w:lineRule="atLeast"/>
      <w:jc w:val="both"/>
      <w:outlineLvl w:val="7"/>
    </w:pPr>
    <w:rPr>
      <w:rFonts w:ascii="Times New Roman" w:eastAsia="Times New Roman" w:hAnsi="Times New Roman" w:cs="Times New Roman"/>
      <w:b/>
      <w:bCs/>
      <w:sz w:val="16"/>
      <w:szCs w:val="16"/>
    </w:rPr>
  </w:style>
  <w:style w:type="paragraph" w:customStyle="1" w:styleId="551">
    <w:name w:val="Основной текст (55)"/>
    <w:basedOn w:val="a"/>
    <w:link w:val="550"/>
    <w:rsid w:val="00E63912"/>
    <w:pPr>
      <w:shd w:val="clear" w:color="auto" w:fill="FFFFFF"/>
      <w:spacing w:line="237" w:lineRule="exact"/>
      <w:ind w:firstLine="320"/>
      <w:jc w:val="both"/>
    </w:pPr>
    <w:rPr>
      <w:rFonts w:ascii="Times New Roman" w:eastAsia="Times New Roman" w:hAnsi="Times New Roman" w:cs="Times New Roman"/>
      <w:i/>
      <w:iCs/>
      <w:sz w:val="21"/>
      <w:szCs w:val="21"/>
    </w:rPr>
  </w:style>
  <w:style w:type="paragraph" w:customStyle="1" w:styleId="244">
    <w:name w:val="Колонтитул (24)"/>
    <w:basedOn w:val="a"/>
    <w:link w:val="243"/>
    <w:rsid w:val="00E63912"/>
    <w:pPr>
      <w:shd w:val="clear" w:color="auto" w:fill="FFFFFF"/>
      <w:spacing w:line="0" w:lineRule="atLeast"/>
    </w:pPr>
    <w:rPr>
      <w:rFonts w:ascii="Times New Roman" w:eastAsia="Times New Roman" w:hAnsi="Times New Roman" w:cs="Times New Roman"/>
      <w:sz w:val="11"/>
      <w:szCs w:val="11"/>
    </w:rPr>
  </w:style>
  <w:style w:type="paragraph" w:customStyle="1" w:styleId="561">
    <w:name w:val="Основной текст (56)"/>
    <w:basedOn w:val="a"/>
    <w:link w:val="560"/>
    <w:rsid w:val="00E63912"/>
    <w:pPr>
      <w:shd w:val="clear" w:color="auto" w:fill="FFFFFF"/>
      <w:spacing w:line="0" w:lineRule="atLeast"/>
    </w:pPr>
    <w:rPr>
      <w:rFonts w:ascii="Times New Roman" w:eastAsia="Times New Roman" w:hAnsi="Times New Roman" w:cs="Times New Roman"/>
      <w:i/>
      <w:iCs/>
      <w:spacing w:val="-10"/>
      <w:sz w:val="22"/>
      <w:szCs w:val="22"/>
    </w:rPr>
  </w:style>
  <w:style w:type="paragraph" w:customStyle="1" w:styleId="7a">
    <w:name w:val="Подпись к картинке (7)"/>
    <w:basedOn w:val="a"/>
    <w:link w:val="79"/>
    <w:rsid w:val="00E63912"/>
    <w:pPr>
      <w:shd w:val="clear" w:color="auto" w:fill="FFFFFF"/>
      <w:spacing w:line="0" w:lineRule="atLeast"/>
    </w:pPr>
    <w:rPr>
      <w:rFonts w:ascii="Times New Roman" w:eastAsia="Times New Roman" w:hAnsi="Times New Roman" w:cs="Times New Roman"/>
      <w:b/>
      <w:bCs/>
      <w:sz w:val="16"/>
      <w:szCs w:val="16"/>
    </w:rPr>
  </w:style>
  <w:style w:type="paragraph" w:customStyle="1" w:styleId="4f0">
    <w:name w:val="Заголовок №4"/>
    <w:basedOn w:val="a"/>
    <w:link w:val="4f"/>
    <w:rsid w:val="00E63912"/>
    <w:pPr>
      <w:shd w:val="clear" w:color="auto" w:fill="FFFFFF"/>
      <w:spacing w:before="360" w:after="120" w:line="0" w:lineRule="atLeast"/>
      <w:jc w:val="both"/>
      <w:outlineLvl w:val="3"/>
    </w:pPr>
    <w:rPr>
      <w:rFonts w:ascii="Times New Roman" w:eastAsia="Times New Roman" w:hAnsi="Times New Roman" w:cs="Times New Roman"/>
      <w:b/>
      <w:bCs/>
      <w:sz w:val="19"/>
      <w:szCs w:val="19"/>
    </w:rPr>
  </w:style>
  <w:style w:type="paragraph" w:customStyle="1" w:styleId="253">
    <w:name w:val="Колонтитул (25)"/>
    <w:basedOn w:val="a"/>
    <w:link w:val="252"/>
    <w:rsid w:val="00E63912"/>
    <w:pPr>
      <w:shd w:val="clear" w:color="auto" w:fill="FFFFFF"/>
      <w:spacing w:line="0" w:lineRule="atLeast"/>
    </w:pPr>
    <w:rPr>
      <w:rFonts w:ascii="Franklin Gothic Heavy" w:eastAsia="Franklin Gothic Heavy" w:hAnsi="Franklin Gothic Heavy" w:cs="Franklin Gothic Heavy"/>
      <w:i/>
      <w:iCs/>
      <w:sz w:val="13"/>
      <w:szCs w:val="13"/>
    </w:rPr>
  </w:style>
  <w:style w:type="paragraph" w:customStyle="1" w:styleId="601">
    <w:name w:val="Основной текст (60)"/>
    <w:basedOn w:val="a"/>
    <w:link w:val="600"/>
    <w:rsid w:val="00E63912"/>
    <w:pPr>
      <w:shd w:val="clear" w:color="auto" w:fill="FFFFFF"/>
      <w:spacing w:line="0" w:lineRule="atLeast"/>
    </w:pPr>
    <w:rPr>
      <w:rFonts w:ascii="Arial" w:eastAsia="Arial" w:hAnsi="Arial" w:cs="Arial"/>
      <w:sz w:val="58"/>
      <w:szCs w:val="58"/>
    </w:rPr>
  </w:style>
  <w:style w:type="paragraph" w:customStyle="1" w:styleId="571">
    <w:name w:val="Основной текст (57)"/>
    <w:basedOn w:val="a"/>
    <w:link w:val="570"/>
    <w:rsid w:val="00E63912"/>
    <w:pPr>
      <w:shd w:val="clear" w:color="auto" w:fill="FFFFFF"/>
      <w:spacing w:line="280" w:lineRule="exact"/>
      <w:jc w:val="both"/>
    </w:pPr>
    <w:rPr>
      <w:rFonts w:ascii="Bookman Old Style" w:eastAsia="Bookman Old Style" w:hAnsi="Bookman Old Style" w:cs="Bookman Old Style"/>
      <w:b/>
      <w:bCs/>
      <w:sz w:val="19"/>
      <w:szCs w:val="19"/>
    </w:rPr>
  </w:style>
  <w:style w:type="paragraph" w:customStyle="1" w:styleId="581">
    <w:name w:val="Основной текст (58)"/>
    <w:basedOn w:val="a"/>
    <w:link w:val="580"/>
    <w:rsid w:val="00E63912"/>
    <w:pPr>
      <w:shd w:val="clear" w:color="auto" w:fill="FFFFFF"/>
      <w:spacing w:line="309" w:lineRule="exact"/>
    </w:pPr>
    <w:rPr>
      <w:rFonts w:ascii="Times New Roman" w:eastAsia="Times New Roman" w:hAnsi="Times New Roman" w:cs="Times New Roman"/>
      <w:sz w:val="26"/>
      <w:szCs w:val="26"/>
    </w:rPr>
  </w:style>
  <w:style w:type="paragraph" w:customStyle="1" w:styleId="591">
    <w:name w:val="Основной текст (59)"/>
    <w:basedOn w:val="a"/>
    <w:link w:val="590"/>
    <w:rsid w:val="00E63912"/>
    <w:pPr>
      <w:shd w:val="clear" w:color="auto" w:fill="FFFFFF"/>
      <w:spacing w:after="360" w:line="346" w:lineRule="exact"/>
      <w:ind w:firstLine="460"/>
      <w:jc w:val="both"/>
    </w:pPr>
    <w:rPr>
      <w:rFonts w:ascii="Times New Roman" w:eastAsia="Times New Roman" w:hAnsi="Times New Roman" w:cs="Times New Roman"/>
      <w:sz w:val="28"/>
      <w:szCs w:val="28"/>
    </w:rPr>
  </w:style>
  <w:style w:type="paragraph" w:customStyle="1" w:styleId="611">
    <w:name w:val="Основной текст (61)"/>
    <w:basedOn w:val="a"/>
    <w:link w:val="610"/>
    <w:rsid w:val="00E63912"/>
    <w:pPr>
      <w:shd w:val="clear" w:color="auto" w:fill="FFFFFF"/>
      <w:spacing w:line="0" w:lineRule="atLeast"/>
    </w:pPr>
    <w:rPr>
      <w:rFonts w:ascii="Times New Roman" w:eastAsia="Times New Roman" w:hAnsi="Times New Roman" w:cs="Times New Roman"/>
      <w:i/>
      <w:iCs/>
      <w:spacing w:val="-10"/>
      <w:sz w:val="26"/>
      <w:szCs w:val="26"/>
    </w:rPr>
  </w:style>
  <w:style w:type="paragraph" w:customStyle="1" w:styleId="831">
    <w:name w:val="Заголовок №8 (3)"/>
    <w:basedOn w:val="a"/>
    <w:link w:val="830"/>
    <w:rsid w:val="00E63912"/>
    <w:pPr>
      <w:shd w:val="clear" w:color="auto" w:fill="FFFFFF"/>
      <w:spacing w:after="60" w:line="0" w:lineRule="atLeast"/>
      <w:outlineLvl w:val="7"/>
    </w:pPr>
    <w:rPr>
      <w:rFonts w:ascii="Times New Roman" w:eastAsia="Times New Roman" w:hAnsi="Times New Roman" w:cs="Times New Roman"/>
      <w:b/>
      <w:bCs/>
      <w:sz w:val="20"/>
      <w:szCs w:val="20"/>
    </w:rPr>
  </w:style>
  <w:style w:type="paragraph" w:customStyle="1" w:styleId="621">
    <w:name w:val="Основной текст (62)"/>
    <w:basedOn w:val="a"/>
    <w:link w:val="620"/>
    <w:rsid w:val="00E63912"/>
    <w:pPr>
      <w:shd w:val="clear" w:color="auto" w:fill="FFFFFF"/>
      <w:spacing w:before="720" w:line="0" w:lineRule="atLeast"/>
      <w:jc w:val="right"/>
    </w:pPr>
    <w:rPr>
      <w:rFonts w:ascii="Bookman Old Style" w:eastAsia="Bookman Old Style" w:hAnsi="Bookman Old Style" w:cs="Bookman Old Style"/>
      <w:b/>
      <w:bCs/>
      <w:sz w:val="14"/>
      <w:szCs w:val="14"/>
    </w:rPr>
  </w:style>
  <w:style w:type="paragraph" w:customStyle="1" w:styleId="1a">
    <w:name w:val="Заголовок №1"/>
    <w:basedOn w:val="a"/>
    <w:link w:val="1"/>
    <w:rsid w:val="00E63912"/>
    <w:pPr>
      <w:shd w:val="clear" w:color="auto" w:fill="FFFFFF"/>
      <w:spacing w:line="0" w:lineRule="atLeast"/>
      <w:outlineLvl w:val="0"/>
    </w:pPr>
    <w:rPr>
      <w:rFonts w:ascii="Segoe UI" w:eastAsia="Segoe UI" w:hAnsi="Segoe UI" w:cs="Segoe UI"/>
      <w:spacing w:val="-10"/>
      <w:sz w:val="40"/>
      <w:szCs w:val="40"/>
    </w:rPr>
  </w:style>
  <w:style w:type="paragraph" w:customStyle="1" w:styleId="721">
    <w:name w:val="Заголовок №7 (2)"/>
    <w:basedOn w:val="a"/>
    <w:link w:val="720"/>
    <w:rsid w:val="00E63912"/>
    <w:pPr>
      <w:shd w:val="clear" w:color="auto" w:fill="FFFFFF"/>
      <w:spacing w:before="300" w:line="262" w:lineRule="exact"/>
      <w:outlineLvl w:val="6"/>
    </w:pPr>
    <w:rPr>
      <w:rFonts w:ascii="Times New Roman" w:eastAsia="Times New Roman" w:hAnsi="Times New Roman" w:cs="Times New Roman"/>
      <w:sz w:val="19"/>
      <w:szCs w:val="19"/>
    </w:rPr>
  </w:style>
  <w:style w:type="paragraph" w:customStyle="1" w:styleId="631">
    <w:name w:val="Основной текст (63)"/>
    <w:basedOn w:val="a"/>
    <w:link w:val="630"/>
    <w:rsid w:val="00E63912"/>
    <w:pPr>
      <w:shd w:val="clear" w:color="auto" w:fill="FFFFFF"/>
      <w:spacing w:line="0" w:lineRule="atLeast"/>
    </w:pPr>
    <w:rPr>
      <w:rFonts w:ascii="Times New Roman" w:eastAsia="Times New Roman" w:hAnsi="Times New Roman" w:cs="Times New Roman"/>
      <w:i/>
      <w:iCs/>
      <w:spacing w:val="-10"/>
      <w:sz w:val="21"/>
      <w:szCs w:val="21"/>
    </w:rPr>
  </w:style>
  <w:style w:type="paragraph" w:customStyle="1" w:styleId="641">
    <w:name w:val="Основной текст (64)"/>
    <w:basedOn w:val="a"/>
    <w:link w:val="640"/>
    <w:rsid w:val="00E63912"/>
    <w:pPr>
      <w:shd w:val="clear" w:color="auto" w:fill="FFFFFF"/>
      <w:spacing w:line="0" w:lineRule="atLeast"/>
    </w:pPr>
    <w:rPr>
      <w:rFonts w:ascii="Arial" w:eastAsia="Arial" w:hAnsi="Arial" w:cs="Arial"/>
      <w:b/>
      <w:bCs/>
      <w:i/>
      <w:iCs/>
      <w:sz w:val="15"/>
      <w:szCs w:val="15"/>
    </w:rPr>
  </w:style>
  <w:style w:type="paragraph" w:customStyle="1" w:styleId="265">
    <w:name w:val="Колонтитул (26)"/>
    <w:basedOn w:val="a"/>
    <w:link w:val="264"/>
    <w:rsid w:val="00E63912"/>
    <w:pPr>
      <w:shd w:val="clear" w:color="auto" w:fill="FFFFFF"/>
      <w:spacing w:line="0" w:lineRule="atLeast"/>
    </w:pPr>
    <w:rPr>
      <w:rFonts w:ascii="Times New Roman" w:eastAsia="Times New Roman" w:hAnsi="Times New Roman" w:cs="Times New Roman"/>
      <w:b/>
      <w:bCs/>
      <w:i/>
      <w:iCs/>
      <w:sz w:val="18"/>
      <w:szCs w:val="18"/>
    </w:rPr>
  </w:style>
  <w:style w:type="paragraph" w:customStyle="1" w:styleId="651">
    <w:name w:val="Основной текст (65)"/>
    <w:basedOn w:val="a"/>
    <w:link w:val="650"/>
    <w:rsid w:val="00E63912"/>
    <w:pPr>
      <w:shd w:val="clear" w:color="auto" w:fill="FFFFFF"/>
      <w:spacing w:line="0" w:lineRule="atLeast"/>
    </w:pPr>
    <w:rPr>
      <w:rFonts w:ascii="Bookman Old Style" w:eastAsia="Bookman Old Style" w:hAnsi="Bookman Old Style" w:cs="Bookman Old Style"/>
      <w:i/>
      <w:iCs/>
      <w:sz w:val="66"/>
      <w:szCs w:val="66"/>
    </w:rPr>
  </w:style>
  <w:style w:type="paragraph" w:customStyle="1" w:styleId="661">
    <w:name w:val="Основной текст (66)"/>
    <w:basedOn w:val="a"/>
    <w:link w:val="660"/>
    <w:rsid w:val="00E63912"/>
    <w:pPr>
      <w:shd w:val="clear" w:color="auto" w:fill="FFFFFF"/>
      <w:spacing w:line="0" w:lineRule="atLeast"/>
    </w:pPr>
    <w:rPr>
      <w:rFonts w:ascii="Segoe UI" w:eastAsia="Segoe UI" w:hAnsi="Segoe UI" w:cs="Segoe UI"/>
      <w:b/>
      <w:bCs/>
      <w:i/>
      <w:iCs/>
      <w:spacing w:val="-10"/>
      <w:sz w:val="18"/>
      <w:szCs w:val="18"/>
    </w:rPr>
  </w:style>
  <w:style w:type="paragraph" w:customStyle="1" w:styleId="681">
    <w:name w:val="Основной текст (68)"/>
    <w:basedOn w:val="a"/>
    <w:link w:val="680"/>
    <w:rsid w:val="00E63912"/>
    <w:pPr>
      <w:shd w:val="clear" w:color="auto" w:fill="FFFFFF"/>
      <w:spacing w:line="0" w:lineRule="atLeast"/>
    </w:pPr>
    <w:rPr>
      <w:rFonts w:ascii="Segoe UI" w:eastAsia="Segoe UI" w:hAnsi="Segoe UI" w:cs="Segoe UI"/>
      <w:b/>
      <w:bCs/>
      <w:spacing w:val="-20"/>
      <w:sz w:val="18"/>
      <w:szCs w:val="18"/>
    </w:rPr>
  </w:style>
  <w:style w:type="paragraph" w:customStyle="1" w:styleId="671">
    <w:name w:val="Основной текст (67)"/>
    <w:basedOn w:val="a"/>
    <w:link w:val="670"/>
    <w:rsid w:val="00E63912"/>
    <w:pPr>
      <w:shd w:val="clear" w:color="auto" w:fill="FFFFFF"/>
      <w:spacing w:before="360" w:line="0" w:lineRule="atLeast"/>
    </w:pPr>
    <w:rPr>
      <w:rFonts w:ascii="Franklin Gothic Heavy" w:eastAsia="Franklin Gothic Heavy" w:hAnsi="Franklin Gothic Heavy" w:cs="Franklin Gothic Heavy"/>
      <w:sz w:val="14"/>
      <w:szCs w:val="14"/>
    </w:rPr>
  </w:style>
  <w:style w:type="paragraph" w:customStyle="1" w:styleId="228">
    <w:name w:val="Заголовок №2 (2)"/>
    <w:basedOn w:val="a"/>
    <w:link w:val="227"/>
    <w:rsid w:val="00E63912"/>
    <w:pPr>
      <w:shd w:val="clear" w:color="auto" w:fill="FFFFFF"/>
      <w:spacing w:line="0" w:lineRule="atLeast"/>
      <w:outlineLvl w:val="1"/>
    </w:pPr>
    <w:rPr>
      <w:rFonts w:ascii="Franklin Gothic Heavy" w:eastAsia="Franklin Gothic Heavy" w:hAnsi="Franklin Gothic Heavy" w:cs="Franklin Gothic Heavy"/>
      <w:spacing w:val="-30"/>
      <w:sz w:val="38"/>
      <w:szCs w:val="38"/>
    </w:rPr>
  </w:style>
  <w:style w:type="paragraph" w:customStyle="1" w:styleId="691">
    <w:name w:val="Основной текст (69)"/>
    <w:basedOn w:val="a"/>
    <w:link w:val="690"/>
    <w:rsid w:val="00E63912"/>
    <w:pPr>
      <w:shd w:val="clear" w:color="auto" w:fill="FFFFFF"/>
      <w:spacing w:before="300" w:line="0" w:lineRule="atLeast"/>
      <w:jc w:val="right"/>
    </w:pPr>
    <w:rPr>
      <w:rFonts w:ascii="Segoe UI" w:eastAsia="Segoe UI" w:hAnsi="Segoe UI" w:cs="Segoe UI"/>
      <w:b/>
      <w:bCs/>
      <w:i/>
      <w:iCs/>
      <w:sz w:val="12"/>
      <w:szCs w:val="12"/>
    </w:rPr>
  </w:style>
  <w:style w:type="paragraph" w:customStyle="1" w:styleId="625">
    <w:name w:val="Заголовок №6 (2)"/>
    <w:basedOn w:val="a"/>
    <w:link w:val="624"/>
    <w:rsid w:val="00E63912"/>
    <w:pPr>
      <w:shd w:val="clear" w:color="auto" w:fill="FFFFFF"/>
      <w:spacing w:line="252" w:lineRule="exact"/>
      <w:jc w:val="both"/>
      <w:outlineLvl w:val="5"/>
    </w:pPr>
    <w:rPr>
      <w:rFonts w:ascii="Times New Roman" w:eastAsia="Times New Roman" w:hAnsi="Times New Roman" w:cs="Times New Roman"/>
      <w:sz w:val="19"/>
      <w:szCs w:val="19"/>
    </w:rPr>
  </w:style>
  <w:style w:type="paragraph" w:customStyle="1" w:styleId="701">
    <w:name w:val="Основной текст (70)"/>
    <w:basedOn w:val="a"/>
    <w:link w:val="700"/>
    <w:rsid w:val="00E63912"/>
    <w:pPr>
      <w:shd w:val="clear" w:color="auto" w:fill="FFFFFF"/>
      <w:spacing w:line="0" w:lineRule="atLeast"/>
    </w:pPr>
    <w:rPr>
      <w:rFonts w:ascii="Franklin Gothic Heavy" w:eastAsia="Franklin Gothic Heavy" w:hAnsi="Franklin Gothic Heavy" w:cs="Franklin Gothic Heavy"/>
      <w:w w:val="40"/>
      <w:sz w:val="52"/>
      <w:szCs w:val="52"/>
    </w:rPr>
  </w:style>
  <w:style w:type="paragraph" w:customStyle="1" w:styleId="276">
    <w:name w:val="Колонтитул (27)"/>
    <w:basedOn w:val="a"/>
    <w:link w:val="275"/>
    <w:rsid w:val="00E63912"/>
    <w:pPr>
      <w:shd w:val="clear" w:color="auto" w:fill="FFFFFF"/>
      <w:spacing w:line="0" w:lineRule="atLeast"/>
    </w:pPr>
    <w:rPr>
      <w:rFonts w:ascii="Segoe UI" w:eastAsia="Segoe UI" w:hAnsi="Segoe UI" w:cs="Segoe UI"/>
      <w:b/>
      <w:bCs/>
      <w:i/>
      <w:iCs/>
      <w:sz w:val="11"/>
      <w:szCs w:val="11"/>
    </w:rPr>
  </w:style>
  <w:style w:type="paragraph" w:customStyle="1" w:styleId="711">
    <w:name w:val="Основной текст (71)"/>
    <w:basedOn w:val="a"/>
    <w:link w:val="710"/>
    <w:rsid w:val="00E63912"/>
    <w:pPr>
      <w:shd w:val="clear" w:color="auto" w:fill="FFFFFF"/>
      <w:spacing w:line="0" w:lineRule="atLeast"/>
    </w:pPr>
    <w:rPr>
      <w:rFonts w:ascii="Bookman Old Style" w:eastAsia="Bookman Old Style" w:hAnsi="Bookman Old Style" w:cs="Bookman Old Style"/>
      <w:spacing w:val="-10"/>
      <w:w w:val="66"/>
      <w:sz w:val="26"/>
      <w:szCs w:val="26"/>
    </w:rPr>
  </w:style>
  <w:style w:type="paragraph" w:customStyle="1" w:styleId="723">
    <w:name w:val="Основной текст (72)"/>
    <w:basedOn w:val="a"/>
    <w:link w:val="722"/>
    <w:rsid w:val="00E63912"/>
    <w:pPr>
      <w:shd w:val="clear" w:color="auto" w:fill="FFFFFF"/>
      <w:spacing w:line="0" w:lineRule="atLeast"/>
    </w:pPr>
    <w:rPr>
      <w:rFonts w:ascii="Times New Roman" w:eastAsia="Times New Roman" w:hAnsi="Times New Roman" w:cs="Times New Roman"/>
      <w:sz w:val="12"/>
      <w:szCs w:val="12"/>
    </w:rPr>
  </w:style>
  <w:style w:type="paragraph" w:customStyle="1" w:styleId="731">
    <w:name w:val="Основной текст (73)"/>
    <w:basedOn w:val="a"/>
    <w:link w:val="730"/>
    <w:rsid w:val="00E63912"/>
    <w:pPr>
      <w:shd w:val="clear" w:color="auto" w:fill="FFFFFF"/>
      <w:spacing w:line="178" w:lineRule="exact"/>
    </w:pPr>
    <w:rPr>
      <w:rFonts w:ascii="Times New Roman" w:eastAsia="Times New Roman" w:hAnsi="Times New Roman" w:cs="Times New Roman"/>
      <w:sz w:val="14"/>
      <w:szCs w:val="14"/>
    </w:rPr>
  </w:style>
  <w:style w:type="paragraph" w:customStyle="1" w:styleId="751">
    <w:name w:val="Основной текст (75)"/>
    <w:basedOn w:val="a"/>
    <w:link w:val="750"/>
    <w:rsid w:val="00E63912"/>
    <w:pPr>
      <w:shd w:val="clear" w:color="auto" w:fill="FFFFFF"/>
      <w:spacing w:line="0" w:lineRule="atLeast"/>
    </w:pPr>
    <w:rPr>
      <w:rFonts w:ascii="Times New Roman" w:eastAsia="Times New Roman" w:hAnsi="Times New Roman" w:cs="Times New Roman"/>
      <w:b/>
      <w:bCs/>
      <w:spacing w:val="-10"/>
      <w:sz w:val="16"/>
      <w:szCs w:val="16"/>
    </w:rPr>
  </w:style>
  <w:style w:type="paragraph" w:customStyle="1" w:styleId="741">
    <w:name w:val="Основной текст (74)"/>
    <w:basedOn w:val="a"/>
    <w:link w:val="740"/>
    <w:rsid w:val="00E63912"/>
    <w:pPr>
      <w:shd w:val="clear" w:color="auto" w:fill="FFFFFF"/>
      <w:spacing w:before="240" w:line="0" w:lineRule="atLeast"/>
      <w:jc w:val="both"/>
    </w:pPr>
    <w:rPr>
      <w:rFonts w:ascii="Franklin Gothic Heavy" w:eastAsia="Franklin Gothic Heavy" w:hAnsi="Franklin Gothic Heavy" w:cs="Franklin Gothic Heavy"/>
      <w:sz w:val="11"/>
      <w:szCs w:val="11"/>
    </w:rPr>
  </w:style>
  <w:style w:type="paragraph" w:customStyle="1" w:styleId="761">
    <w:name w:val="Основной текст (76)"/>
    <w:basedOn w:val="a"/>
    <w:link w:val="760"/>
    <w:rsid w:val="00E63912"/>
    <w:pPr>
      <w:shd w:val="clear" w:color="auto" w:fill="FFFFFF"/>
      <w:spacing w:line="383" w:lineRule="exact"/>
    </w:pPr>
    <w:rPr>
      <w:rFonts w:ascii="Bookman Old Style" w:eastAsia="Bookman Old Style" w:hAnsi="Bookman Old Style" w:cs="Bookman Old Style"/>
      <w:spacing w:val="-10"/>
      <w:sz w:val="17"/>
      <w:szCs w:val="17"/>
    </w:rPr>
  </w:style>
  <w:style w:type="paragraph" w:customStyle="1" w:styleId="771">
    <w:name w:val="Основной текст (77)"/>
    <w:basedOn w:val="a"/>
    <w:link w:val="770"/>
    <w:rsid w:val="00E63912"/>
    <w:pPr>
      <w:shd w:val="clear" w:color="auto" w:fill="FFFFFF"/>
      <w:spacing w:line="383" w:lineRule="exact"/>
    </w:pPr>
    <w:rPr>
      <w:rFonts w:ascii="Arial" w:eastAsia="Arial" w:hAnsi="Arial" w:cs="Arial"/>
      <w:b/>
      <w:bCs/>
      <w:sz w:val="16"/>
      <w:szCs w:val="16"/>
    </w:rPr>
  </w:style>
  <w:style w:type="paragraph" w:customStyle="1" w:styleId="781">
    <w:name w:val="Основной текст (78)"/>
    <w:basedOn w:val="a"/>
    <w:link w:val="780"/>
    <w:rsid w:val="00E63912"/>
    <w:pPr>
      <w:shd w:val="clear" w:color="auto" w:fill="FFFFFF"/>
      <w:spacing w:line="0" w:lineRule="atLeast"/>
    </w:pPr>
    <w:rPr>
      <w:rFonts w:ascii="Bookman Old Style" w:eastAsia="Bookman Old Style" w:hAnsi="Bookman Old Style" w:cs="Bookman Old Style"/>
      <w:spacing w:val="-10"/>
      <w:sz w:val="16"/>
      <w:szCs w:val="16"/>
    </w:rPr>
  </w:style>
  <w:style w:type="paragraph" w:customStyle="1" w:styleId="791">
    <w:name w:val="Основной текст (79)"/>
    <w:basedOn w:val="a"/>
    <w:link w:val="790"/>
    <w:rsid w:val="00E63912"/>
    <w:pPr>
      <w:shd w:val="clear" w:color="auto" w:fill="FFFFFF"/>
      <w:spacing w:line="0" w:lineRule="atLeast"/>
    </w:pPr>
    <w:rPr>
      <w:rFonts w:ascii="Sylfaen" w:eastAsia="Sylfaen" w:hAnsi="Sylfaen" w:cs="Sylfaen"/>
      <w:sz w:val="17"/>
      <w:szCs w:val="17"/>
    </w:rPr>
  </w:style>
  <w:style w:type="paragraph" w:customStyle="1" w:styleId="235">
    <w:name w:val="Заголовок №2 (3)"/>
    <w:basedOn w:val="a"/>
    <w:link w:val="234"/>
    <w:rsid w:val="00E63912"/>
    <w:pPr>
      <w:shd w:val="clear" w:color="auto" w:fill="FFFFFF"/>
      <w:spacing w:line="0" w:lineRule="atLeast"/>
      <w:outlineLvl w:val="1"/>
    </w:pPr>
    <w:rPr>
      <w:rFonts w:ascii="Segoe UI" w:eastAsia="Segoe UI" w:hAnsi="Segoe UI" w:cs="Segoe UI"/>
      <w:b/>
      <w:bCs/>
      <w:spacing w:val="-30"/>
      <w:sz w:val="36"/>
      <w:szCs w:val="36"/>
    </w:rPr>
  </w:style>
  <w:style w:type="paragraph" w:customStyle="1" w:styleId="801">
    <w:name w:val="Основной текст (80)"/>
    <w:basedOn w:val="a"/>
    <w:link w:val="800"/>
    <w:rsid w:val="00E63912"/>
    <w:pPr>
      <w:shd w:val="clear" w:color="auto" w:fill="FFFFFF"/>
      <w:spacing w:before="660" w:after="900" w:line="0" w:lineRule="atLeast"/>
    </w:pPr>
    <w:rPr>
      <w:rFonts w:ascii="Times New Roman" w:eastAsia="Times New Roman" w:hAnsi="Times New Roman" w:cs="Times New Roman"/>
      <w:b/>
      <w:bCs/>
      <w:sz w:val="26"/>
      <w:szCs w:val="26"/>
    </w:rPr>
  </w:style>
  <w:style w:type="paragraph" w:customStyle="1" w:styleId="811">
    <w:name w:val="Основной текст (81)"/>
    <w:basedOn w:val="a"/>
    <w:link w:val="810"/>
    <w:rsid w:val="00E63912"/>
    <w:pPr>
      <w:shd w:val="clear" w:color="auto" w:fill="FFFFFF"/>
      <w:spacing w:line="198" w:lineRule="exact"/>
      <w:jc w:val="both"/>
    </w:pPr>
    <w:rPr>
      <w:rFonts w:ascii="Times New Roman" w:eastAsia="Times New Roman" w:hAnsi="Times New Roman" w:cs="Times New Roman"/>
      <w:b/>
      <w:bCs/>
      <w:i/>
      <w:iCs/>
      <w:sz w:val="17"/>
      <w:szCs w:val="17"/>
    </w:rPr>
  </w:style>
  <w:style w:type="paragraph" w:customStyle="1" w:styleId="823">
    <w:name w:val="Основной текст (82)"/>
    <w:basedOn w:val="a"/>
    <w:link w:val="822"/>
    <w:rsid w:val="00E63912"/>
    <w:pPr>
      <w:shd w:val="clear" w:color="auto" w:fill="FFFFFF"/>
      <w:spacing w:line="177" w:lineRule="exact"/>
    </w:pPr>
    <w:rPr>
      <w:rFonts w:ascii="Times New Roman" w:eastAsia="Times New Roman" w:hAnsi="Times New Roman" w:cs="Times New Roman"/>
      <w:spacing w:val="-10"/>
      <w:sz w:val="17"/>
      <w:szCs w:val="17"/>
    </w:rPr>
  </w:style>
  <w:style w:type="paragraph" w:customStyle="1" w:styleId="283">
    <w:name w:val="Колонтитул (28)"/>
    <w:basedOn w:val="a"/>
    <w:link w:val="282"/>
    <w:rsid w:val="00E63912"/>
    <w:pPr>
      <w:shd w:val="clear" w:color="auto" w:fill="FFFFFF"/>
      <w:spacing w:line="0" w:lineRule="atLeast"/>
    </w:pPr>
    <w:rPr>
      <w:rFonts w:ascii="Times New Roman" w:eastAsia="Times New Roman" w:hAnsi="Times New Roman" w:cs="Times New Roman"/>
      <w:b/>
      <w:bCs/>
      <w:i/>
      <w:iCs/>
      <w:spacing w:val="-10"/>
      <w:sz w:val="11"/>
      <w:szCs w:val="11"/>
    </w:rPr>
  </w:style>
  <w:style w:type="paragraph" w:customStyle="1" w:styleId="293">
    <w:name w:val="Колонтитул (29)"/>
    <w:basedOn w:val="a"/>
    <w:link w:val="292"/>
    <w:rsid w:val="00E63912"/>
    <w:pPr>
      <w:shd w:val="clear" w:color="auto" w:fill="FFFFFF"/>
      <w:spacing w:line="0" w:lineRule="atLeast"/>
    </w:pPr>
    <w:rPr>
      <w:rFonts w:ascii="Segoe UI" w:eastAsia="Segoe UI" w:hAnsi="Segoe UI" w:cs="Segoe UI"/>
      <w:b/>
      <w:bCs/>
      <w:i/>
      <w:iCs/>
      <w:spacing w:val="-10"/>
      <w:sz w:val="13"/>
      <w:szCs w:val="13"/>
    </w:rPr>
  </w:style>
  <w:style w:type="paragraph" w:customStyle="1" w:styleId="833">
    <w:name w:val="Основной текст (83)"/>
    <w:basedOn w:val="a"/>
    <w:link w:val="832"/>
    <w:rsid w:val="00E63912"/>
    <w:pPr>
      <w:shd w:val="clear" w:color="auto" w:fill="FFFFFF"/>
      <w:spacing w:before="240" w:line="0" w:lineRule="atLeast"/>
      <w:jc w:val="both"/>
    </w:pPr>
    <w:rPr>
      <w:rFonts w:ascii="Segoe UI" w:eastAsia="Segoe UI" w:hAnsi="Segoe UI" w:cs="Segoe UI"/>
      <w:b/>
      <w:bCs/>
      <w:sz w:val="12"/>
      <w:szCs w:val="12"/>
    </w:rPr>
  </w:style>
  <w:style w:type="paragraph" w:customStyle="1" w:styleId="303">
    <w:name w:val="Колонтитул (30)"/>
    <w:basedOn w:val="a"/>
    <w:link w:val="302"/>
    <w:rsid w:val="00E63912"/>
    <w:pPr>
      <w:shd w:val="clear" w:color="auto" w:fill="FFFFFF"/>
      <w:spacing w:line="0" w:lineRule="atLeast"/>
      <w:jc w:val="both"/>
    </w:pPr>
    <w:rPr>
      <w:rFonts w:ascii="Times New Roman" w:eastAsia="Times New Roman" w:hAnsi="Times New Roman" w:cs="Times New Roman"/>
      <w:sz w:val="12"/>
      <w:szCs w:val="12"/>
    </w:rPr>
  </w:style>
  <w:style w:type="paragraph" w:customStyle="1" w:styleId="524">
    <w:name w:val="Заголовок №5 (2)"/>
    <w:basedOn w:val="a"/>
    <w:link w:val="523"/>
    <w:rsid w:val="00E63912"/>
    <w:pPr>
      <w:shd w:val="clear" w:color="auto" w:fill="FFFFFF"/>
      <w:spacing w:after="180" w:line="266" w:lineRule="exact"/>
      <w:outlineLvl w:val="4"/>
    </w:pPr>
    <w:rPr>
      <w:rFonts w:ascii="Times New Roman" w:eastAsia="Times New Roman" w:hAnsi="Times New Roman" w:cs="Times New Roman"/>
      <w:b/>
      <w:bCs/>
      <w:i/>
      <w:iCs/>
      <w:sz w:val="21"/>
      <w:szCs w:val="21"/>
    </w:rPr>
  </w:style>
  <w:style w:type="paragraph" w:customStyle="1" w:styleId="841">
    <w:name w:val="Основной текст (84)"/>
    <w:basedOn w:val="a"/>
    <w:link w:val="840"/>
    <w:rsid w:val="00E63912"/>
    <w:pPr>
      <w:shd w:val="clear" w:color="auto" w:fill="FFFFFF"/>
      <w:spacing w:before="300" w:line="0" w:lineRule="atLeast"/>
    </w:pPr>
    <w:rPr>
      <w:rFonts w:ascii="Times New Roman" w:eastAsia="Times New Roman" w:hAnsi="Times New Roman" w:cs="Times New Roman"/>
      <w:i/>
      <w:iCs/>
      <w:sz w:val="20"/>
      <w:szCs w:val="20"/>
    </w:rPr>
  </w:style>
  <w:style w:type="paragraph" w:customStyle="1" w:styleId="315">
    <w:name w:val="Колонтитул (31)"/>
    <w:basedOn w:val="a"/>
    <w:link w:val="314"/>
    <w:rsid w:val="00E63912"/>
    <w:pPr>
      <w:shd w:val="clear" w:color="auto" w:fill="FFFFFF"/>
      <w:spacing w:line="0" w:lineRule="atLeast"/>
      <w:jc w:val="both"/>
    </w:pPr>
    <w:rPr>
      <w:rFonts w:ascii="Times New Roman" w:eastAsia="Times New Roman" w:hAnsi="Times New Roman" w:cs="Times New Roman"/>
      <w:sz w:val="13"/>
      <w:szCs w:val="13"/>
    </w:rPr>
  </w:style>
  <w:style w:type="paragraph" w:customStyle="1" w:styleId="843">
    <w:name w:val="Заголовок №8 (4)"/>
    <w:basedOn w:val="a"/>
    <w:link w:val="842"/>
    <w:rsid w:val="00E63912"/>
    <w:pPr>
      <w:shd w:val="clear" w:color="auto" w:fill="FFFFFF"/>
      <w:spacing w:before="240" w:line="304" w:lineRule="exact"/>
      <w:outlineLvl w:val="7"/>
    </w:pPr>
    <w:rPr>
      <w:rFonts w:ascii="Times New Roman" w:eastAsia="Times New Roman" w:hAnsi="Times New Roman" w:cs="Times New Roman"/>
      <w:b/>
      <w:bCs/>
      <w:sz w:val="17"/>
      <w:szCs w:val="17"/>
    </w:rPr>
  </w:style>
  <w:style w:type="paragraph" w:customStyle="1" w:styleId="850">
    <w:name w:val="Основной текст (85)"/>
    <w:basedOn w:val="a"/>
    <w:link w:val="85"/>
    <w:rsid w:val="00E63912"/>
    <w:pPr>
      <w:shd w:val="clear" w:color="auto" w:fill="FFFFFF"/>
      <w:spacing w:line="220" w:lineRule="exact"/>
    </w:pPr>
    <w:rPr>
      <w:rFonts w:ascii="Times New Roman" w:eastAsia="Times New Roman" w:hAnsi="Times New Roman" w:cs="Times New Roman"/>
      <w:b/>
      <w:bCs/>
      <w:sz w:val="16"/>
      <w:szCs w:val="16"/>
    </w:rPr>
  </w:style>
  <w:style w:type="paragraph" w:customStyle="1" w:styleId="860">
    <w:name w:val="Основной текст (86)"/>
    <w:basedOn w:val="a"/>
    <w:link w:val="86"/>
    <w:rsid w:val="00E63912"/>
    <w:pPr>
      <w:shd w:val="clear" w:color="auto" w:fill="FFFFFF"/>
      <w:spacing w:before="300" w:line="284" w:lineRule="exact"/>
    </w:pPr>
    <w:rPr>
      <w:rFonts w:ascii="Times New Roman" w:eastAsia="Times New Roman" w:hAnsi="Times New Roman" w:cs="Times New Roman"/>
      <w:b/>
      <w:bCs/>
      <w:sz w:val="22"/>
      <w:szCs w:val="22"/>
    </w:rPr>
  </w:style>
  <w:style w:type="paragraph" w:customStyle="1" w:styleId="870">
    <w:name w:val="Основной текст (87)"/>
    <w:basedOn w:val="a"/>
    <w:link w:val="87"/>
    <w:rsid w:val="00E63912"/>
    <w:pPr>
      <w:shd w:val="clear" w:color="auto" w:fill="FFFFFF"/>
      <w:spacing w:line="0" w:lineRule="atLeast"/>
      <w:jc w:val="both"/>
    </w:pPr>
    <w:rPr>
      <w:rFonts w:ascii="Times New Roman" w:eastAsia="Times New Roman" w:hAnsi="Times New Roman" w:cs="Times New Roman"/>
      <w:spacing w:val="30"/>
      <w:sz w:val="11"/>
      <w:szCs w:val="11"/>
    </w:rPr>
  </w:style>
  <w:style w:type="paragraph" w:customStyle="1" w:styleId="880">
    <w:name w:val="Основной текст (88)"/>
    <w:basedOn w:val="a"/>
    <w:link w:val="88"/>
    <w:rsid w:val="00E63912"/>
    <w:pPr>
      <w:shd w:val="clear" w:color="auto" w:fill="FFFFFF"/>
      <w:spacing w:line="0" w:lineRule="atLeast"/>
    </w:pPr>
    <w:rPr>
      <w:rFonts w:ascii="Bookman Old Style" w:eastAsia="Bookman Old Style" w:hAnsi="Bookman Old Style" w:cs="Bookman Old Style"/>
      <w:spacing w:val="-10"/>
      <w:sz w:val="17"/>
      <w:szCs w:val="17"/>
    </w:rPr>
  </w:style>
  <w:style w:type="paragraph" w:customStyle="1" w:styleId="890">
    <w:name w:val="Основной текст (89)"/>
    <w:basedOn w:val="a"/>
    <w:link w:val="89"/>
    <w:rsid w:val="00E63912"/>
    <w:pPr>
      <w:shd w:val="clear" w:color="auto" w:fill="FFFFFF"/>
      <w:spacing w:line="0" w:lineRule="atLeast"/>
    </w:pPr>
    <w:rPr>
      <w:rFonts w:ascii="Bookman Old Style" w:eastAsia="Bookman Old Style" w:hAnsi="Bookman Old Style" w:cs="Bookman Old Style"/>
      <w:spacing w:val="-10"/>
      <w:sz w:val="18"/>
      <w:szCs w:val="18"/>
    </w:rPr>
  </w:style>
  <w:style w:type="paragraph" w:customStyle="1" w:styleId="325">
    <w:name w:val="Колонтитул (32)"/>
    <w:basedOn w:val="a"/>
    <w:link w:val="324"/>
    <w:rsid w:val="00E63912"/>
    <w:pPr>
      <w:shd w:val="clear" w:color="auto" w:fill="FFFFFF"/>
      <w:spacing w:line="0" w:lineRule="atLeast"/>
    </w:pPr>
    <w:rPr>
      <w:rFonts w:ascii="Segoe UI" w:eastAsia="Segoe UI" w:hAnsi="Segoe UI" w:cs="Segoe UI"/>
      <w:b/>
      <w:bCs/>
      <w:sz w:val="15"/>
      <w:szCs w:val="15"/>
    </w:rPr>
  </w:style>
  <w:style w:type="paragraph" w:customStyle="1" w:styleId="248">
    <w:name w:val="Заголовок №2 (4)"/>
    <w:basedOn w:val="a"/>
    <w:link w:val="247"/>
    <w:rsid w:val="00E63912"/>
    <w:pPr>
      <w:shd w:val="clear" w:color="auto" w:fill="FFFFFF"/>
      <w:spacing w:line="0" w:lineRule="atLeast"/>
      <w:outlineLvl w:val="1"/>
    </w:pPr>
    <w:rPr>
      <w:rFonts w:ascii="Segoe UI" w:eastAsia="Segoe UI" w:hAnsi="Segoe UI" w:cs="Segoe UI"/>
      <w:b/>
      <w:bCs/>
      <w:spacing w:val="-10"/>
      <w:sz w:val="38"/>
      <w:szCs w:val="38"/>
    </w:rPr>
  </w:style>
  <w:style w:type="paragraph" w:customStyle="1" w:styleId="901">
    <w:name w:val="Основной текст (90)"/>
    <w:basedOn w:val="a"/>
    <w:link w:val="900"/>
    <w:rsid w:val="00E63912"/>
    <w:pPr>
      <w:shd w:val="clear" w:color="auto" w:fill="FFFFFF"/>
      <w:spacing w:after="60" w:line="0" w:lineRule="atLeast"/>
      <w:jc w:val="center"/>
    </w:pPr>
    <w:rPr>
      <w:rFonts w:ascii="Segoe UI" w:eastAsia="Segoe UI" w:hAnsi="Segoe UI" w:cs="Segoe UI"/>
      <w:i/>
      <w:iCs/>
      <w:spacing w:val="20"/>
      <w:sz w:val="22"/>
      <w:szCs w:val="22"/>
    </w:rPr>
  </w:style>
  <w:style w:type="paragraph" w:customStyle="1" w:styleId="911">
    <w:name w:val="Основной текст (91)"/>
    <w:basedOn w:val="a"/>
    <w:link w:val="910"/>
    <w:rsid w:val="00E63912"/>
    <w:pPr>
      <w:shd w:val="clear" w:color="auto" w:fill="FFFFFF"/>
      <w:spacing w:before="480" w:line="0" w:lineRule="atLeast"/>
      <w:jc w:val="both"/>
    </w:pPr>
    <w:rPr>
      <w:rFonts w:ascii="Franklin Gothic Heavy" w:eastAsia="Franklin Gothic Heavy" w:hAnsi="Franklin Gothic Heavy" w:cs="Franklin Gothic Heavy"/>
      <w:sz w:val="14"/>
      <w:szCs w:val="14"/>
    </w:rPr>
  </w:style>
  <w:style w:type="paragraph" w:customStyle="1" w:styleId="333">
    <w:name w:val="Колонтитул (33)"/>
    <w:basedOn w:val="a"/>
    <w:link w:val="332"/>
    <w:rsid w:val="00E63912"/>
    <w:pPr>
      <w:shd w:val="clear" w:color="auto" w:fill="FFFFFF"/>
      <w:spacing w:line="0" w:lineRule="atLeast"/>
    </w:pPr>
    <w:rPr>
      <w:rFonts w:ascii="Times New Roman" w:eastAsia="Times New Roman" w:hAnsi="Times New Roman" w:cs="Times New Roman"/>
      <w:b/>
      <w:bCs/>
      <w:i/>
      <w:iCs/>
      <w:sz w:val="19"/>
      <w:szCs w:val="19"/>
    </w:rPr>
  </w:style>
  <w:style w:type="paragraph" w:customStyle="1" w:styleId="343">
    <w:name w:val="Колонтитул (34)"/>
    <w:basedOn w:val="a"/>
    <w:link w:val="342"/>
    <w:rsid w:val="00E63912"/>
    <w:pPr>
      <w:shd w:val="clear" w:color="auto" w:fill="FFFFFF"/>
      <w:spacing w:line="0" w:lineRule="atLeast"/>
    </w:pPr>
    <w:rPr>
      <w:rFonts w:ascii="Times New Roman" w:eastAsia="Times New Roman" w:hAnsi="Times New Roman" w:cs="Times New Roman"/>
      <w:b/>
      <w:bCs/>
      <w:i/>
      <w:iCs/>
      <w:spacing w:val="-10"/>
      <w:sz w:val="18"/>
      <w:szCs w:val="18"/>
    </w:rPr>
  </w:style>
  <w:style w:type="paragraph" w:customStyle="1" w:styleId="921">
    <w:name w:val="Основной текст (92)"/>
    <w:basedOn w:val="a"/>
    <w:link w:val="920"/>
    <w:rsid w:val="00E63912"/>
    <w:pPr>
      <w:shd w:val="clear" w:color="auto" w:fill="FFFFFF"/>
      <w:spacing w:after="360" w:line="260" w:lineRule="exact"/>
      <w:ind w:hanging="240"/>
      <w:jc w:val="both"/>
    </w:pPr>
    <w:rPr>
      <w:rFonts w:ascii="Times New Roman" w:eastAsia="Times New Roman" w:hAnsi="Times New Roman" w:cs="Times New Roman"/>
      <w:b/>
      <w:bCs/>
      <w:sz w:val="22"/>
      <w:szCs w:val="22"/>
    </w:rPr>
  </w:style>
  <w:style w:type="paragraph" w:customStyle="1" w:styleId="931">
    <w:name w:val="Основной текст (93)"/>
    <w:basedOn w:val="a"/>
    <w:link w:val="930"/>
    <w:rsid w:val="00E63912"/>
    <w:pPr>
      <w:shd w:val="clear" w:color="auto" w:fill="FFFFFF"/>
      <w:spacing w:before="180" w:line="0" w:lineRule="atLeast"/>
      <w:jc w:val="both"/>
    </w:pPr>
    <w:rPr>
      <w:rFonts w:ascii="Segoe UI" w:eastAsia="Segoe UI" w:hAnsi="Segoe UI" w:cs="Segoe UI"/>
      <w:b/>
      <w:bCs/>
      <w:spacing w:val="-10"/>
      <w:sz w:val="16"/>
      <w:szCs w:val="16"/>
    </w:rPr>
  </w:style>
  <w:style w:type="paragraph" w:customStyle="1" w:styleId="352">
    <w:name w:val="Колонтитул (35)"/>
    <w:basedOn w:val="a"/>
    <w:link w:val="351"/>
    <w:rsid w:val="00E63912"/>
    <w:pPr>
      <w:shd w:val="clear" w:color="auto" w:fill="FFFFFF"/>
      <w:spacing w:line="0" w:lineRule="atLeast"/>
    </w:pPr>
    <w:rPr>
      <w:rFonts w:ascii="Segoe UI" w:eastAsia="Segoe UI" w:hAnsi="Segoe UI" w:cs="Segoe UI"/>
      <w:sz w:val="20"/>
      <w:szCs w:val="20"/>
    </w:rPr>
  </w:style>
  <w:style w:type="paragraph" w:customStyle="1" w:styleId="941">
    <w:name w:val="Основной текст (94)"/>
    <w:basedOn w:val="a"/>
    <w:link w:val="940"/>
    <w:rsid w:val="00E63912"/>
    <w:pPr>
      <w:shd w:val="clear" w:color="auto" w:fill="FFFFFF"/>
      <w:spacing w:line="227" w:lineRule="exact"/>
      <w:jc w:val="both"/>
    </w:pPr>
    <w:rPr>
      <w:rFonts w:ascii="Times New Roman" w:eastAsia="Times New Roman" w:hAnsi="Times New Roman" w:cs="Times New Roman"/>
      <w:sz w:val="19"/>
      <w:szCs w:val="19"/>
    </w:rPr>
  </w:style>
  <w:style w:type="paragraph" w:customStyle="1" w:styleId="364">
    <w:name w:val="Колонтитул (36)"/>
    <w:basedOn w:val="a"/>
    <w:link w:val="363"/>
    <w:rsid w:val="00E63912"/>
    <w:pPr>
      <w:shd w:val="clear" w:color="auto" w:fill="FFFFFF"/>
      <w:spacing w:line="0" w:lineRule="atLeast"/>
    </w:pPr>
    <w:rPr>
      <w:rFonts w:ascii="Times New Roman" w:eastAsia="Times New Roman" w:hAnsi="Times New Roman" w:cs="Times New Roman"/>
      <w:b/>
      <w:bCs/>
      <w:spacing w:val="-10"/>
      <w:sz w:val="14"/>
      <w:szCs w:val="14"/>
    </w:rPr>
  </w:style>
  <w:style w:type="paragraph" w:customStyle="1" w:styleId="951">
    <w:name w:val="Основной текст (95)"/>
    <w:basedOn w:val="a"/>
    <w:link w:val="950"/>
    <w:rsid w:val="00E63912"/>
    <w:pPr>
      <w:shd w:val="clear" w:color="auto" w:fill="FFFFFF"/>
      <w:spacing w:before="240" w:line="0" w:lineRule="atLeast"/>
    </w:pPr>
    <w:rPr>
      <w:rFonts w:ascii="Franklin Gothic Heavy" w:eastAsia="Franklin Gothic Heavy" w:hAnsi="Franklin Gothic Heavy" w:cs="Franklin Gothic Heavy"/>
      <w:sz w:val="17"/>
      <w:szCs w:val="17"/>
    </w:rPr>
  </w:style>
  <w:style w:type="paragraph" w:customStyle="1" w:styleId="960">
    <w:name w:val="Основной текст (96)"/>
    <w:basedOn w:val="a"/>
    <w:link w:val="96"/>
    <w:rsid w:val="00E63912"/>
    <w:pPr>
      <w:shd w:val="clear" w:color="auto" w:fill="FFFFFF"/>
      <w:spacing w:line="0" w:lineRule="atLeast"/>
    </w:pPr>
    <w:rPr>
      <w:rFonts w:ascii="Franklin Gothic Heavy" w:eastAsia="Franklin Gothic Heavy" w:hAnsi="Franklin Gothic Heavy" w:cs="Franklin Gothic Heavy"/>
      <w:sz w:val="20"/>
      <w:szCs w:val="20"/>
    </w:rPr>
  </w:style>
  <w:style w:type="paragraph" w:customStyle="1" w:styleId="259">
    <w:name w:val="Заголовок №2 (5)"/>
    <w:basedOn w:val="a"/>
    <w:link w:val="258"/>
    <w:rsid w:val="00E63912"/>
    <w:pPr>
      <w:shd w:val="clear" w:color="auto" w:fill="FFFFFF"/>
      <w:spacing w:line="0" w:lineRule="atLeast"/>
      <w:outlineLvl w:val="1"/>
    </w:pPr>
    <w:rPr>
      <w:rFonts w:ascii="Segoe UI" w:eastAsia="Segoe UI" w:hAnsi="Segoe UI" w:cs="Segoe UI"/>
      <w:b/>
      <w:bCs/>
      <w:spacing w:val="-10"/>
      <w:sz w:val="36"/>
      <w:szCs w:val="36"/>
    </w:rPr>
  </w:style>
  <w:style w:type="paragraph" w:customStyle="1" w:styleId="373">
    <w:name w:val="Колонтитул (37)"/>
    <w:basedOn w:val="a"/>
    <w:link w:val="372"/>
    <w:rsid w:val="00E63912"/>
    <w:pPr>
      <w:shd w:val="clear" w:color="auto" w:fill="FFFFFF"/>
      <w:spacing w:line="0" w:lineRule="atLeast"/>
    </w:pPr>
    <w:rPr>
      <w:rFonts w:ascii="Segoe UI" w:eastAsia="Segoe UI" w:hAnsi="Segoe UI" w:cs="Segoe UI"/>
      <w:b/>
      <w:bCs/>
      <w:spacing w:val="-10"/>
      <w:sz w:val="12"/>
      <w:szCs w:val="12"/>
    </w:rPr>
  </w:style>
  <w:style w:type="paragraph" w:customStyle="1" w:styleId="382">
    <w:name w:val="Колонтитул (38)"/>
    <w:basedOn w:val="a"/>
    <w:link w:val="381"/>
    <w:rsid w:val="00E63912"/>
    <w:pPr>
      <w:shd w:val="clear" w:color="auto" w:fill="FFFFFF"/>
      <w:spacing w:line="0" w:lineRule="atLeast"/>
    </w:pPr>
    <w:rPr>
      <w:rFonts w:ascii="Times New Roman" w:eastAsia="Times New Roman" w:hAnsi="Times New Roman" w:cs="Times New Roman"/>
      <w:b/>
      <w:bCs/>
      <w:sz w:val="11"/>
      <w:szCs w:val="11"/>
    </w:rPr>
  </w:style>
  <w:style w:type="paragraph" w:customStyle="1" w:styleId="393">
    <w:name w:val="Колонтитул (39)"/>
    <w:basedOn w:val="a"/>
    <w:link w:val="392"/>
    <w:rsid w:val="00E63912"/>
    <w:pPr>
      <w:shd w:val="clear" w:color="auto" w:fill="FFFFFF"/>
      <w:spacing w:line="0" w:lineRule="atLeast"/>
    </w:pPr>
    <w:rPr>
      <w:rFonts w:ascii="Times New Roman" w:eastAsia="Times New Roman" w:hAnsi="Times New Roman" w:cs="Times New Roman"/>
      <w:sz w:val="12"/>
      <w:szCs w:val="12"/>
    </w:rPr>
  </w:style>
  <w:style w:type="paragraph" w:customStyle="1" w:styleId="424">
    <w:name w:val="Заголовок №4 (2)"/>
    <w:basedOn w:val="a"/>
    <w:link w:val="423"/>
    <w:rsid w:val="00E63912"/>
    <w:pPr>
      <w:shd w:val="clear" w:color="auto" w:fill="FFFFFF"/>
      <w:spacing w:before="300" w:after="120" w:line="0" w:lineRule="atLeast"/>
      <w:jc w:val="center"/>
      <w:outlineLvl w:val="3"/>
    </w:pPr>
    <w:rPr>
      <w:rFonts w:ascii="Times New Roman" w:eastAsia="Times New Roman" w:hAnsi="Times New Roman" w:cs="Times New Roman"/>
      <w:b/>
      <w:bCs/>
      <w:sz w:val="20"/>
      <w:szCs w:val="20"/>
    </w:rPr>
  </w:style>
  <w:style w:type="paragraph" w:customStyle="1" w:styleId="970">
    <w:name w:val="Основной текст (97)"/>
    <w:basedOn w:val="a"/>
    <w:link w:val="97"/>
    <w:rsid w:val="00E63912"/>
    <w:pPr>
      <w:shd w:val="clear" w:color="auto" w:fill="FFFFFF"/>
      <w:spacing w:line="0" w:lineRule="atLeast"/>
    </w:pPr>
    <w:rPr>
      <w:rFonts w:ascii="Franklin Gothic Heavy" w:eastAsia="Franklin Gothic Heavy" w:hAnsi="Franklin Gothic Heavy" w:cs="Franklin Gothic Heavy"/>
    </w:rPr>
  </w:style>
  <w:style w:type="paragraph" w:customStyle="1" w:styleId="403">
    <w:name w:val="Колонтитул (40)"/>
    <w:basedOn w:val="a"/>
    <w:link w:val="402"/>
    <w:rsid w:val="00E63912"/>
    <w:pPr>
      <w:shd w:val="clear" w:color="auto" w:fill="FFFFFF"/>
      <w:spacing w:line="0" w:lineRule="atLeast"/>
    </w:pPr>
    <w:rPr>
      <w:rFonts w:ascii="Segoe UI" w:eastAsia="Segoe UI" w:hAnsi="Segoe UI" w:cs="Segoe UI"/>
      <w:b/>
      <w:bCs/>
      <w:spacing w:val="-10"/>
      <w:sz w:val="34"/>
      <w:szCs w:val="34"/>
    </w:rPr>
  </w:style>
  <w:style w:type="paragraph" w:customStyle="1" w:styleId="8b">
    <w:name w:val="Подпись к картинке (8)"/>
    <w:basedOn w:val="a"/>
    <w:link w:val="8a"/>
    <w:rsid w:val="00E63912"/>
    <w:pPr>
      <w:shd w:val="clear" w:color="auto" w:fill="FFFFFF"/>
      <w:spacing w:line="173" w:lineRule="exact"/>
      <w:ind w:hanging="380"/>
    </w:pPr>
    <w:rPr>
      <w:rFonts w:ascii="Times New Roman" w:eastAsia="Times New Roman" w:hAnsi="Times New Roman" w:cs="Times New Roman"/>
      <w:b/>
      <w:bCs/>
      <w:i/>
      <w:iCs/>
      <w:sz w:val="19"/>
      <w:szCs w:val="19"/>
    </w:rPr>
  </w:style>
  <w:style w:type="paragraph" w:customStyle="1" w:styleId="99">
    <w:name w:val="Подпись к картинке (9)"/>
    <w:basedOn w:val="a"/>
    <w:link w:val="98"/>
    <w:rsid w:val="00E63912"/>
    <w:pPr>
      <w:shd w:val="clear" w:color="auto" w:fill="FFFFFF"/>
      <w:spacing w:line="173" w:lineRule="exact"/>
      <w:ind w:hanging="380"/>
    </w:pPr>
    <w:rPr>
      <w:rFonts w:ascii="Times New Roman" w:eastAsia="Times New Roman" w:hAnsi="Times New Roman" w:cs="Times New Roman"/>
      <w:b/>
      <w:bCs/>
      <w:i/>
      <w:iCs/>
      <w:sz w:val="14"/>
      <w:szCs w:val="14"/>
    </w:rPr>
  </w:style>
  <w:style w:type="paragraph" w:customStyle="1" w:styleId="981">
    <w:name w:val="Основной текст (98)"/>
    <w:basedOn w:val="a"/>
    <w:link w:val="980"/>
    <w:rsid w:val="00E63912"/>
    <w:pPr>
      <w:shd w:val="clear" w:color="auto" w:fill="FFFFFF"/>
      <w:spacing w:line="260" w:lineRule="exact"/>
      <w:jc w:val="both"/>
    </w:pPr>
    <w:rPr>
      <w:rFonts w:ascii="Times New Roman" w:eastAsia="Times New Roman" w:hAnsi="Times New Roman" w:cs="Times New Roman"/>
      <w:b/>
      <w:bCs/>
      <w:sz w:val="22"/>
      <w:szCs w:val="22"/>
    </w:rPr>
  </w:style>
  <w:style w:type="paragraph" w:customStyle="1" w:styleId="991">
    <w:name w:val="Основной текст (99)"/>
    <w:basedOn w:val="a"/>
    <w:link w:val="990"/>
    <w:rsid w:val="00E63912"/>
    <w:pPr>
      <w:shd w:val="clear" w:color="auto" w:fill="FFFFFF"/>
      <w:spacing w:line="0" w:lineRule="atLeast"/>
    </w:pPr>
    <w:rPr>
      <w:rFonts w:ascii="Segoe UI" w:eastAsia="Segoe UI" w:hAnsi="Segoe UI" w:cs="Segoe UI"/>
      <w:b/>
      <w:bCs/>
      <w:sz w:val="38"/>
      <w:szCs w:val="38"/>
    </w:rPr>
  </w:style>
  <w:style w:type="paragraph" w:customStyle="1" w:styleId="4f3">
    <w:name w:val="Подпись к таблице (4)"/>
    <w:basedOn w:val="a"/>
    <w:link w:val="4f2"/>
    <w:rsid w:val="00E63912"/>
    <w:pPr>
      <w:shd w:val="clear" w:color="auto" w:fill="FFFFFF"/>
      <w:spacing w:line="0" w:lineRule="atLeast"/>
      <w:jc w:val="right"/>
    </w:pPr>
    <w:rPr>
      <w:rFonts w:ascii="Franklin Gothic Heavy" w:eastAsia="Franklin Gothic Heavy" w:hAnsi="Franklin Gothic Heavy" w:cs="Franklin Gothic Heavy"/>
      <w:i/>
      <w:iCs/>
      <w:spacing w:val="-10"/>
      <w:sz w:val="19"/>
      <w:szCs w:val="19"/>
    </w:rPr>
  </w:style>
  <w:style w:type="paragraph" w:customStyle="1" w:styleId="5d">
    <w:name w:val="Подпись к таблице (5)"/>
    <w:basedOn w:val="a"/>
    <w:link w:val="5c"/>
    <w:rsid w:val="00E63912"/>
    <w:pPr>
      <w:shd w:val="clear" w:color="auto" w:fill="FFFFFF"/>
      <w:spacing w:line="0" w:lineRule="atLeast"/>
    </w:pPr>
    <w:rPr>
      <w:rFonts w:ascii="Times New Roman" w:eastAsia="Times New Roman" w:hAnsi="Times New Roman" w:cs="Times New Roman"/>
      <w:b/>
      <w:bCs/>
      <w:sz w:val="17"/>
      <w:szCs w:val="17"/>
    </w:rPr>
  </w:style>
  <w:style w:type="paragraph" w:customStyle="1" w:styleId="1001">
    <w:name w:val="Основной текст (100)"/>
    <w:basedOn w:val="a"/>
    <w:link w:val="1000"/>
    <w:rsid w:val="00E63912"/>
    <w:pPr>
      <w:shd w:val="clear" w:color="auto" w:fill="FFFFFF"/>
      <w:spacing w:line="0" w:lineRule="atLeast"/>
    </w:pPr>
    <w:rPr>
      <w:rFonts w:ascii="Franklin Gothic Heavy" w:eastAsia="Franklin Gothic Heavy" w:hAnsi="Franklin Gothic Heavy" w:cs="Franklin Gothic Heavy"/>
      <w:w w:val="40"/>
      <w:sz w:val="56"/>
      <w:szCs w:val="56"/>
    </w:rPr>
  </w:style>
  <w:style w:type="paragraph" w:customStyle="1" w:styleId="413">
    <w:name w:val="Колонтитул (41)"/>
    <w:basedOn w:val="a"/>
    <w:link w:val="412"/>
    <w:rsid w:val="00E63912"/>
    <w:pPr>
      <w:shd w:val="clear" w:color="auto" w:fill="FFFFFF"/>
      <w:spacing w:line="0" w:lineRule="atLeast"/>
    </w:pPr>
    <w:rPr>
      <w:rFonts w:ascii="Times New Roman" w:eastAsia="Times New Roman" w:hAnsi="Times New Roman" w:cs="Times New Roman"/>
      <w:spacing w:val="-20"/>
      <w:w w:val="66"/>
      <w:sz w:val="54"/>
      <w:szCs w:val="54"/>
    </w:rPr>
  </w:style>
  <w:style w:type="paragraph" w:customStyle="1" w:styleId="426">
    <w:name w:val="Колонтитул (42)"/>
    <w:basedOn w:val="a"/>
    <w:link w:val="425"/>
    <w:rsid w:val="00E63912"/>
    <w:pPr>
      <w:shd w:val="clear" w:color="auto" w:fill="FFFFFF"/>
      <w:spacing w:line="0" w:lineRule="atLeast"/>
    </w:pPr>
    <w:rPr>
      <w:rFonts w:ascii="Segoe UI" w:eastAsia="Segoe UI" w:hAnsi="Segoe UI" w:cs="Segoe UI"/>
      <w:b/>
      <w:bCs/>
      <w:spacing w:val="-10"/>
      <w:sz w:val="13"/>
      <w:szCs w:val="13"/>
    </w:rPr>
  </w:style>
  <w:style w:type="paragraph" w:customStyle="1" w:styleId="1011">
    <w:name w:val="Основной текст (101)"/>
    <w:basedOn w:val="a"/>
    <w:link w:val="1010"/>
    <w:rsid w:val="00E63912"/>
    <w:pPr>
      <w:shd w:val="clear" w:color="auto" w:fill="FFFFFF"/>
      <w:spacing w:line="191" w:lineRule="exact"/>
      <w:ind w:hanging="180"/>
      <w:jc w:val="both"/>
    </w:pPr>
    <w:rPr>
      <w:rFonts w:ascii="Times New Roman" w:eastAsia="Times New Roman" w:hAnsi="Times New Roman" w:cs="Times New Roman"/>
      <w:sz w:val="17"/>
      <w:szCs w:val="17"/>
    </w:rPr>
  </w:style>
  <w:style w:type="paragraph" w:styleId="af1">
    <w:name w:val="Balloon Text"/>
    <w:basedOn w:val="a"/>
    <w:link w:val="af2"/>
    <w:uiPriority w:val="99"/>
    <w:semiHidden/>
    <w:unhideWhenUsed/>
    <w:rsid w:val="009348C7"/>
    <w:rPr>
      <w:rFonts w:ascii="Tahoma" w:hAnsi="Tahoma" w:cs="Tahoma"/>
      <w:sz w:val="16"/>
      <w:szCs w:val="16"/>
    </w:rPr>
  </w:style>
  <w:style w:type="character" w:customStyle="1" w:styleId="af2">
    <w:name w:val="Текст выноски Знак"/>
    <w:basedOn w:val="a0"/>
    <w:link w:val="af1"/>
    <w:uiPriority w:val="99"/>
    <w:semiHidden/>
    <w:rsid w:val="009348C7"/>
    <w:rPr>
      <w:rFonts w:ascii="Tahoma" w:hAnsi="Tahoma" w:cs="Tahoma"/>
      <w:color w:val="000000"/>
      <w:sz w:val="16"/>
      <w:szCs w:val="16"/>
    </w:rPr>
  </w:style>
  <w:style w:type="character" w:styleId="af3">
    <w:name w:val="Placeholder Text"/>
    <w:basedOn w:val="a0"/>
    <w:uiPriority w:val="99"/>
    <w:semiHidden/>
    <w:rsid w:val="00556EFD"/>
    <w:rPr>
      <w:color w:val="808080"/>
    </w:rPr>
  </w:style>
  <w:style w:type="table" w:styleId="af4">
    <w:name w:val="Table Grid"/>
    <w:basedOn w:val="a1"/>
    <w:uiPriority w:val="59"/>
    <w:rsid w:val="00193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D5255D"/>
    <w:pPr>
      <w:widowControl/>
      <w:ind w:left="720"/>
      <w:contextualSpacing/>
    </w:pPr>
    <w:rPr>
      <w:rFonts w:ascii="Times New Roman" w:eastAsia="Times New Roman" w:hAnsi="Times New Roman" w:cs="Times New Roman"/>
      <w:color w:val="auto"/>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1.rada.gov.u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kon1.rada.gov.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1.rada.gov.u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zakon1.rada.gov.u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Md</c:v>
                </c:pt>
              </c:strCache>
            </c:strRef>
          </c:tx>
          <c:marker>
            <c:symbol val="none"/>
          </c:marker>
          <c:cat>
            <c:strRef>
              <c:f>Лист1!$A$2:$A$5</c:f>
              <c:strCache>
                <c:ptCount val="4"/>
                <c:pt idx="0">
                  <c:v>2</c:v>
                </c:pt>
                <c:pt idx="1">
                  <c:v>4</c:v>
                </c:pt>
                <c:pt idx="2">
                  <c:v>6</c:v>
                </c:pt>
                <c:pt idx="3">
                  <c:v>M</c:v>
                </c:pt>
              </c:strCache>
            </c:strRef>
          </c:cat>
          <c:val>
            <c:numRef>
              <c:f>Лист1!$B$2:$B$5</c:f>
              <c:numCache>
                <c:formatCode>General</c:formatCode>
                <c:ptCount val="4"/>
                <c:pt idx="0">
                  <c:v>8</c:v>
                </c:pt>
                <c:pt idx="1">
                  <c:v>6</c:v>
                </c:pt>
                <c:pt idx="2">
                  <c:v>4</c:v>
                </c:pt>
                <c:pt idx="3">
                  <c:v>2</c:v>
                </c:pt>
              </c:numCache>
            </c:numRef>
          </c:val>
          <c:smooth val="0"/>
        </c:ser>
        <c:dLbls>
          <c:showLegendKey val="0"/>
          <c:showVal val="0"/>
          <c:showCatName val="0"/>
          <c:showSerName val="0"/>
          <c:showPercent val="0"/>
          <c:showBubbleSize val="0"/>
        </c:dLbls>
        <c:marker val="1"/>
        <c:smooth val="0"/>
        <c:axId val="152453120"/>
        <c:axId val="152454656"/>
      </c:lineChart>
      <c:lineChart>
        <c:grouping val="standard"/>
        <c:varyColors val="0"/>
        <c:ser>
          <c:idx val="1"/>
          <c:order val="1"/>
          <c:tx>
            <c:strRef>
              <c:f>Лист1!$C$1</c:f>
              <c:strCache>
                <c:ptCount val="1"/>
                <c:pt idx="0">
                  <c:v>Ms</c:v>
                </c:pt>
              </c:strCache>
            </c:strRef>
          </c:tx>
          <c:marker>
            <c:symbol val="none"/>
          </c:marker>
          <c:cat>
            <c:strRef>
              <c:f>Лист1!$A$2:$A$5</c:f>
              <c:strCache>
                <c:ptCount val="4"/>
                <c:pt idx="0">
                  <c:v>2</c:v>
                </c:pt>
                <c:pt idx="1">
                  <c:v>4</c:v>
                </c:pt>
                <c:pt idx="2">
                  <c:v>6</c:v>
                </c:pt>
                <c:pt idx="3">
                  <c:v>M</c:v>
                </c:pt>
              </c:strCache>
            </c:strRef>
          </c:cat>
          <c:val>
            <c:numRef>
              <c:f>Лист1!$C$2:$C$5</c:f>
              <c:numCache>
                <c:formatCode>General</c:formatCode>
                <c:ptCount val="4"/>
                <c:pt idx="0">
                  <c:v>5</c:v>
                </c:pt>
                <c:pt idx="1">
                  <c:v>5</c:v>
                </c:pt>
                <c:pt idx="2">
                  <c:v>5</c:v>
                </c:pt>
                <c:pt idx="3">
                  <c:v>5</c:v>
                </c:pt>
              </c:numCache>
            </c:numRef>
          </c:val>
          <c:smooth val="0"/>
        </c:ser>
        <c:dLbls>
          <c:showLegendKey val="0"/>
          <c:showVal val="0"/>
          <c:showCatName val="0"/>
          <c:showSerName val="0"/>
          <c:showPercent val="0"/>
          <c:showBubbleSize val="0"/>
        </c:dLbls>
        <c:marker val="1"/>
        <c:smooth val="0"/>
        <c:axId val="152470272"/>
        <c:axId val="152456192"/>
      </c:lineChart>
      <c:catAx>
        <c:axId val="152453120"/>
        <c:scaling>
          <c:orientation val="minMax"/>
        </c:scaling>
        <c:delete val="0"/>
        <c:axPos val="b"/>
        <c:majorTickMark val="out"/>
        <c:minorTickMark val="none"/>
        <c:tickLblPos val="nextTo"/>
        <c:crossAx val="152454656"/>
        <c:crosses val="autoZero"/>
        <c:auto val="1"/>
        <c:lblAlgn val="ctr"/>
        <c:lblOffset val="100"/>
        <c:tickLblSkip val="1"/>
        <c:noMultiLvlLbl val="0"/>
      </c:catAx>
      <c:valAx>
        <c:axId val="152454656"/>
        <c:scaling>
          <c:orientation val="minMax"/>
          <c:max val="10"/>
        </c:scaling>
        <c:delete val="0"/>
        <c:axPos val="l"/>
        <c:majorGridlines/>
        <c:numFmt formatCode="General" sourceLinked="1"/>
        <c:majorTickMark val="out"/>
        <c:minorTickMark val="none"/>
        <c:tickLblPos val="nextTo"/>
        <c:crossAx val="152453120"/>
        <c:crossesAt val="1"/>
        <c:crossBetween val="between"/>
        <c:majorUnit val="1"/>
        <c:minorUnit val="0.1"/>
      </c:valAx>
      <c:valAx>
        <c:axId val="152456192"/>
        <c:scaling>
          <c:orientation val="minMax"/>
        </c:scaling>
        <c:delete val="1"/>
        <c:axPos val="r"/>
        <c:numFmt formatCode="General" sourceLinked="1"/>
        <c:majorTickMark val="out"/>
        <c:minorTickMark val="none"/>
        <c:tickLblPos val="none"/>
        <c:crossAx val="152470272"/>
        <c:crosses val="max"/>
        <c:crossBetween val="between"/>
      </c:valAx>
      <c:catAx>
        <c:axId val="152470272"/>
        <c:scaling>
          <c:orientation val="minMax"/>
        </c:scaling>
        <c:delete val="1"/>
        <c:axPos val="b"/>
        <c:majorTickMark val="out"/>
        <c:minorTickMark val="none"/>
        <c:tickLblPos val="none"/>
        <c:crossAx val="152456192"/>
        <c:crosses val="autoZero"/>
        <c:auto val="1"/>
        <c:lblAlgn val="ctr"/>
        <c:lblOffset val="100"/>
        <c:noMultiLvlLbl val="0"/>
      </c:cat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908FAD-A67A-41B8-928B-9B9C61FD2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82</Pages>
  <Words>44739</Words>
  <Characters>255017</Characters>
  <Application>Microsoft Office Word</Application>
  <DocSecurity>0</DocSecurity>
  <Lines>2125</Lines>
  <Paragraphs>598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Тетяна</dc:creator>
  <cp:lastModifiedBy>Asus</cp:lastModifiedBy>
  <cp:revision>6</cp:revision>
  <dcterms:created xsi:type="dcterms:W3CDTF">2019-03-12T07:36:00Z</dcterms:created>
  <dcterms:modified xsi:type="dcterms:W3CDTF">2021-12-12T19:31:00Z</dcterms:modified>
</cp:coreProperties>
</file>