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09" w:rsidRPr="00BE7544" w:rsidRDefault="00A85109" w:rsidP="007D4711">
      <w:pPr>
        <w:pStyle w:val="a8"/>
        <w:widowControl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544">
        <w:rPr>
          <w:rFonts w:ascii="Times New Roman" w:hAnsi="Times New Roman"/>
          <w:b/>
          <w:bCs/>
          <w:sz w:val="24"/>
          <w:szCs w:val="24"/>
        </w:rPr>
        <w:t>Олександра Ткачук</w:t>
      </w:r>
    </w:p>
    <w:p w:rsidR="00A85109" w:rsidRPr="00BE7544" w:rsidRDefault="00A85109" w:rsidP="007D4711">
      <w:pPr>
        <w:pStyle w:val="a8"/>
        <w:widowControl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7544">
        <w:rPr>
          <w:rFonts w:ascii="Times New Roman" w:hAnsi="Times New Roman"/>
          <w:sz w:val="24"/>
          <w:szCs w:val="24"/>
        </w:rPr>
        <w:t>Науковий керівник - доц. Поліщук О.М.</w:t>
      </w:r>
    </w:p>
    <w:p w:rsidR="00A85109" w:rsidRPr="00BE7544" w:rsidRDefault="00A85109" w:rsidP="007D4711">
      <w:pPr>
        <w:pStyle w:val="a8"/>
        <w:widowControl w:val="0"/>
        <w:tabs>
          <w:tab w:val="left" w:pos="414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5109" w:rsidRPr="00BE7544" w:rsidRDefault="00A85109" w:rsidP="007D4711">
      <w:pPr>
        <w:pStyle w:val="a8"/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544">
        <w:rPr>
          <w:rFonts w:ascii="Times New Roman" w:hAnsi="Times New Roman"/>
          <w:b/>
          <w:bCs/>
          <w:sz w:val="24"/>
          <w:szCs w:val="24"/>
        </w:rPr>
        <w:t xml:space="preserve">Почуття гумору як ресурс </w:t>
      </w:r>
      <w:proofErr w:type="spellStart"/>
      <w:r w:rsidRPr="00BE7544">
        <w:rPr>
          <w:rFonts w:ascii="Times New Roman" w:hAnsi="Times New Roman"/>
          <w:b/>
          <w:bCs/>
          <w:sz w:val="24"/>
          <w:szCs w:val="24"/>
        </w:rPr>
        <w:t>стресоподолання</w:t>
      </w:r>
      <w:proofErr w:type="spellEnd"/>
      <w:r w:rsidRPr="00BE7544">
        <w:rPr>
          <w:rFonts w:ascii="Times New Roman" w:hAnsi="Times New Roman"/>
          <w:b/>
          <w:bCs/>
          <w:sz w:val="24"/>
          <w:szCs w:val="24"/>
        </w:rPr>
        <w:t xml:space="preserve"> в управлінській діяльності</w:t>
      </w:r>
    </w:p>
    <w:p w:rsidR="00A85109" w:rsidRPr="00BE7544" w:rsidRDefault="00A85109" w:rsidP="007D4711">
      <w:pPr>
        <w:pStyle w:val="a8"/>
        <w:widowControl w:val="0"/>
        <w:jc w:val="both"/>
        <w:rPr>
          <w:rFonts w:ascii="Times New Roman" w:eastAsia="Times New Roman" w:hAnsi="Times New Roman" w:cs="Times New Roman"/>
          <w:b/>
          <w:bCs/>
        </w:rPr>
      </w:pPr>
    </w:p>
    <w:p w:rsidR="00C0792E" w:rsidRPr="00BE7544" w:rsidRDefault="007E7B3D" w:rsidP="007D4711">
      <w:pPr>
        <w:pStyle w:val="a8"/>
        <w:widowControl w:val="0"/>
        <w:ind w:firstLine="284"/>
        <w:contextualSpacing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E7544">
        <w:rPr>
          <w:rFonts w:ascii="Times New Roman" w:hAnsi="Times New Roman"/>
          <w:szCs w:val="24"/>
        </w:rPr>
        <w:t xml:space="preserve">Гумор - це засіб вираження світогляду, використання іронії, сарказму, жартів, сатири та інших форм комічного висловлювання. </w:t>
      </w:r>
      <w:r w:rsidR="00BE7544" w:rsidRPr="00BE7544">
        <w:rPr>
          <w:rFonts w:ascii="Times New Roman" w:hAnsi="Times New Roman"/>
        </w:rPr>
        <w:t xml:space="preserve">Гумор може бути використаний для розваг, підвищення настрою, зниження напруження та стресу, а також для висміювання негативних стереотипів та наявних проблем. </w:t>
      </w:r>
      <w:r w:rsidR="00C0792E" w:rsidRPr="00BE7544">
        <w:rPr>
          <w:rFonts w:ascii="Times New Roman" w:hAnsi="Times New Roman"/>
          <w:szCs w:val="24"/>
        </w:rPr>
        <w:t xml:space="preserve">Гумор може використовуватися в різних контекстах, таких як культурні події, масові медіа, політика, релігія та інші аспекти життя. </w:t>
      </w:r>
    </w:p>
    <w:p w:rsidR="00A85109" w:rsidRPr="00BE7544" w:rsidRDefault="00A85109" w:rsidP="007D4711">
      <w:pPr>
        <w:pStyle w:val="a8"/>
        <w:widowControl w:val="0"/>
        <w:ind w:firstLine="284"/>
        <w:contextualSpacing/>
        <w:jc w:val="both"/>
        <w:rPr>
          <w:rFonts w:ascii="Times New Roman" w:hAnsi="Times New Roman"/>
          <w:szCs w:val="24"/>
        </w:rPr>
      </w:pPr>
      <w:r w:rsidRPr="00BE7544">
        <w:rPr>
          <w:rFonts w:ascii="Times New Roman" w:hAnsi="Times New Roman"/>
          <w:szCs w:val="24"/>
        </w:rPr>
        <w:t xml:space="preserve">Тема </w:t>
      </w:r>
      <w:r w:rsidR="007D4711" w:rsidRPr="00BE7544">
        <w:rPr>
          <w:rFonts w:ascii="Times New Roman" w:hAnsi="Times New Roman"/>
          <w:szCs w:val="24"/>
        </w:rPr>
        <w:t>«</w:t>
      </w:r>
      <w:r w:rsidRPr="00BE7544">
        <w:rPr>
          <w:rFonts w:ascii="Times New Roman" w:hAnsi="Times New Roman"/>
          <w:szCs w:val="24"/>
        </w:rPr>
        <w:t xml:space="preserve">почуття гумору як ресурс </w:t>
      </w:r>
      <w:proofErr w:type="spellStart"/>
      <w:r w:rsidRPr="00BE7544">
        <w:rPr>
          <w:rFonts w:ascii="Times New Roman" w:hAnsi="Times New Roman"/>
          <w:szCs w:val="24"/>
        </w:rPr>
        <w:t>стресоподолання</w:t>
      </w:r>
      <w:proofErr w:type="spellEnd"/>
      <w:r w:rsidRPr="00BE7544">
        <w:rPr>
          <w:rFonts w:ascii="Times New Roman" w:hAnsi="Times New Roman"/>
          <w:szCs w:val="24"/>
        </w:rPr>
        <w:t xml:space="preserve"> в управлінській діяльності</w:t>
      </w:r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 є актуальною з декількох причин</w:t>
      </w:r>
      <w:r w:rsidR="007D4711" w:rsidRPr="00BE7544">
        <w:rPr>
          <w:rFonts w:ascii="Times New Roman" w:hAnsi="Times New Roman"/>
          <w:szCs w:val="24"/>
        </w:rPr>
        <w:t>, оскільки гумор</w:t>
      </w:r>
      <w:r w:rsidRPr="00BE7544">
        <w:rPr>
          <w:rFonts w:ascii="Times New Roman" w:hAnsi="Times New Roman"/>
          <w:szCs w:val="24"/>
        </w:rPr>
        <w:t>:</w:t>
      </w:r>
      <w:r w:rsidR="00BA684C" w:rsidRPr="00BE7544">
        <w:rPr>
          <w:rFonts w:ascii="Times New Roman" w:hAnsi="Times New Roman"/>
          <w:szCs w:val="24"/>
        </w:rPr>
        <w:t xml:space="preserve"> 1) </w:t>
      </w:r>
      <w:r w:rsidRPr="00BE7544">
        <w:rPr>
          <w:rFonts w:ascii="Times New Roman" w:hAnsi="Times New Roman"/>
          <w:szCs w:val="24"/>
        </w:rPr>
        <w:t>може допомогти управлінцям зняти напругу та покращити емоційний стан</w:t>
      </w:r>
      <w:r w:rsidR="00BA684C" w:rsidRPr="00BE7544">
        <w:rPr>
          <w:rFonts w:ascii="Times New Roman" w:hAnsi="Times New Roman"/>
          <w:szCs w:val="24"/>
        </w:rPr>
        <w:t xml:space="preserve">; 2) </w:t>
      </w:r>
      <w:r w:rsidR="007D4711" w:rsidRPr="00BE7544">
        <w:rPr>
          <w:rFonts w:ascii="Times New Roman" w:hAnsi="Times New Roman"/>
          <w:szCs w:val="24"/>
        </w:rPr>
        <w:t xml:space="preserve">може </w:t>
      </w:r>
      <w:r w:rsidRPr="00BE7544">
        <w:rPr>
          <w:rFonts w:ascii="Times New Roman" w:hAnsi="Times New Roman"/>
          <w:szCs w:val="24"/>
        </w:rPr>
        <w:t>знизити рівень конфліктів та покращити комунікацію між працівниками</w:t>
      </w:r>
      <w:r w:rsidR="00BA684C" w:rsidRPr="00BE7544">
        <w:rPr>
          <w:rFonts w:ascii="Times New Roman" w:hAnsi="Times New Roman"/>
          <w:szCs w:val="24"/>
        </w:rPr>
        <w:t xml:space="preserve">; 3) </w:t>
      </w:r>
      <w:r w:rsidRPr="00BE7544">
        <w:rPr>
          <w:rFonts w:ascii="Times New Roman" w:hAnsi="Times New Roman"/>
          <w:szCs w:val="24"/>
        </w:rPr>
        <w:t>створити позитивний робочий клімат та підвищити мотивацію працівників</w:t>
      </w:r>
      <w:r w:rsidR="00BA684C" w:rsidRPr="00BE7544">
        <w:rPr>
          <w:rFonts w:ascii="Times New Roman" w:hAnsi="Times New Roman"/>
          <w:szCs w:val="24"/>
        </w:rPr>
        <w:t xml:space="preserve">; 4) </w:t>
      </w:r>
      <w:r w:rsidRPr="00BE7544">
        <w:rPr>
          <w:rFonts w:ascii="Times New Roman" w:hAnsi="Times New Roman"/>
          <w:szCs w:val="24"/>
        </w:rPr>
        <w:t>може мати позитивний вплив на здоров'я, зокрема, знижувати ризик серцево-судинних захворювань та підвищувати імунітет</w:t>
      </w:r>
      <w:r w:rsidR="00BA684C" w:rsidRPr="00BE7544">
        <w:rPr>
          <w:rFonts w:ascii="Times New Roman" w:hAnsi="Times New Roman"/>
          <w:szCs w:val="24"/>
        </w:rPr>
        <w:t xml:space="preserve">; 5) </w:t>
      </w:r>
      <w:r w:rsidR="007D4711" w:rsidRPr="00BE7544">
        <w:rPr>
          <w:rFonts w:ascii="Times New Roman" w:hAnsi="Times New Roman"/>
          <w:szCs w:val="24"/>
        </w:rPr>
        <w:t xml:space="preserve">підвищити рівень ефективності та </w:t>
      </w:r>
      <w:proofErr w:type="spellStart"/>
      <w:r w:rsidRPr="00BE7544">
        <w:rPr>
          <w:rFonts w:ascii="Times New Roman" w:hAnsi="Times New Roman"/>
          <w:szCs w:val="24"/>
        </w:rPr>
        <w:t>здатн</w:t>
      </w:r>
      <w:r w:rsidR="007D4711" w:rsidRPr="00BE7544">
        <w:rPr>
          <w:rFonts w:ascii="Times New Roman" w:hAnsi="Times New Roman"/>
          <w:szCs w:val="24"/>
        </w:rPr>
        <w:t>ності</w:t>
      </w:r>
      <w:proofErr w:type="spellEnd"/>
      <w:r w:rsidRPr="00BE7544">
        <w:rPr>
          <w:rFonts w:ascii="Times New Roman" w:hAnsi="Times New Roman"/>
          <w:szCs w:val="24"/>
        </w:rPr>
        <w:t xml:space="preserve"> досягати більшого успіху в управлінні людьми.</w:t>
      </w:r>
    </w:p>
    <w:p w:rsidR="00A85109" w:rsidRPr="00BE7544" w:rsidRDefault="00A85109" w:rsidP="007D4711">
      <w:pPr>
        <w:pStyle w:val="a8"/>
        <w:widowControl w:val="0"/>
        <w:ind w:firstLine="284"/>
        <w:jc w:val="both"/>
        <w:rPr>
          <w:rFonts w:ascii="Times New Roman" w:hAnsi="Times New Roman"/>
          <w:szCs w:val="24"/>
        </w:rPr>
      </w:pPr>
      <w:r w:rsidRPr="00BE7544">
        <w:rPr>
          <w:rFonts w:ascii="Times New Roman" w:hAnsi="Times New Roman"/>
          <w:szCs w:val="24"/>
        </w:rPr>
        <w:t>Гумор як ресур</w:t>
      </w:r>
      <w:r w:rsidR="007D4711" w:rsidRPr="00BE7544">
        <w:rPr>
          <w:rFonts w:ascii="Times New Roman" w:hAnsi="Times New Roman"/>
          <w:szCs w:val="24"/>
        </w:rPr>
        <w:t>с</w:t>
      </w:r>
      <w:r w:rsidRPr="00BE7544">
        <w:rPr>
          <w:rFonts w:ascii="Times New Roman" w:hAnsi="Times New Roman"/>
          <w:szCs w:val="24"/>
        </w:rPr>
        <w:t xml:space="preserve"> вивчали такі вітчизняні та зарубіжні фахівці як: М. </w:t>
      </w:r>
      <w:proofErr w:type="spellStart"/>
      <w:r w:rsidRPr="00BE7544">
        <w:rPr>
          <w:rFonts w:ascii="Times New Roman" w:hAnsi="Times New Roman"/>
          <w:szCs w:val="24"/>
        </w:rPr>
        <w:t>Бахтін</w:t>
      </w:r>
      <w:proofErr w:type="spellEnd"/>
      <w:r w:rsidRPr="00BE7544">
        <w:rPr>
          <w:rFonts w:ascii="Times New Roman" w:hAnsi="Times New Roman"/>
          <w:szCs w:val="24"/>
        </w:rPr>
        <w:t xml:space="preserve">, Е. Берн, </w:t>
      </w:r>
      <w:proofErr w:type="spellStart"/>
      <w:r w:rsidRPr="00BE7544">
        <w:rPr>
          <w:rFonts w:ascii="Times New Roman" w:hAnsi="Times New Roman"/>
          <w:szCs w:val="24"/>
        </w:rPr>
        <w:t>Г.Вільсон</w:t>
      </w:r>
      <w:proofErr w:type="spellEnd"/>
      <w:r w:rsidRPr="00BE7544">
        <w:rPr>
          <w:rFonts w:ascii="Times New Roman" w:hAnsi="Times New Roman"/>
          <w:szCs w:val="24"/>
        </w:rPr>
        <w:t xml:space="preserve">, О. Дмитрієв, О. Лука, Д. Ніколаєв, П. </w:t>
      </w:r>
      <w:proofErr w:type="spellStart"/>
      <w:r w:rsidRPr="00BE7544">
        <w:rPr>
          <w:rFonts w:ascii="Times New Roman" w:hAnsi="Times New Roman"/>
          <w:szCs w:val="24"/>
        </w:rPr>
        <w:t>Симонов</w:t>
      </w:r>
      <w:proofErr w:type="spellEnd"/>
      <w:r w:rsidRPr="00BE7544">
        <w:rPr>
          <w:rFonts w:ascii="Times New Roman" w:hAnsi="Times New Roman"/>
          <w:szCs w:val="24"/>
        </w:rPr>
        <w:t xml:space="preserve">, І. </w:t>
      </w:r>
      <w:proofErr w:type="spellStart"/>
      <w:r w:rsidRPr="00BE7544">
        <w:rPr>
          <w:rFonts w:ascii="Times New Roman" w:hAnsi="Times New Roman"/>
          <w:szCs w:val="24"/>
        </w:rPr>
        <w:t>Уварова</w:t>
      </w:r>
      <w:proofErr w:type="spellEnd"/>
      <w:r w:rsidRPr="00BE7544">
        <w:rPr>
          <w:rFonts w:ascii="Times New Roman" w:hAnsi="Times New Roman"/>
          <w:szCs w:val="24"/>
        </w:rPr>
        <w:t xml:space="preserve">., З. </w:t>
      </w:r>
      <w:r w:rsidR="00C0792E" w:rsidRPr="00BE7544">
        <w:rPr>
          <w:rFonts w:ascii="Times New Roman" w:hAnsi="Times New Roman"/>
          <w:szCs w:val="24"/>
        </w:rPr>
        <w:t>Фрейд</w:t>
      </w:r>
      <w:r w:rsidRPr="00BE7544">
        <w:rPr>
          <w:rFonts w:ascii="Times New Roman" w:hAnsi="Times New Roman"/>
          <w:szCs w:val="24"/>
        </w:rPr>
        <w:t>.</w:t>
      </w:r>
      <w:r w:rsidR="00C0792E" w:rsidRPr="00BE7544">
        <w:rPr>
          <w:rFonts w:ascii="Times New Roman" w:hAnsi="Times New Roman"/>
          <w:szCs w:val="24"/>
        </w:rPr>
        <w:t xml:space="preserve"> Зокрема, у</w:t>
      </w:r>
      <w:r w:rsidRPr="00BE7544">
        <w:rPr>
          <w:rFonts w:ascii="Times New Roman" w:eastAsia="Times New Roman" w:hAnsi="Times New Roman" w:cs="Times New Roman"/>
          <w:szCs w:val="24"/>
        </w:rPr>
        <w:t xml:space="preserve"> </w:t>
      </w:r>
      <w:r w:rsidR="00BE7544" w:rsidRPr="00BE7544">
        <w:rPr>
          <w:rFonts w:ascii="Times New Roman" w:hAnsi="Times New Roman"/>
          <w:szCs w:val="24"/>
        </w:rPr>
        <w:t>класифікації</w:t>
      </w:r>
      <w:r w:rsidRPr="00BE7544">
        <w:rPr>
          <w:rFonts w:ascii="Times New Roman" w:hAnsi="Times New Roman"/>
          <w:szCs w:val="24"/>
        </w:rPr>
        <w:t xml:space="preserve">̈ S. </w:t>
      </w:r>
      <w:proofErr w:type="spellStart"/>
      <w:r w:rsidRPr="00BE7544">
        <w:rPr>
          <w:rFonts w:ascii="Times New Roman" w:hAnsi="Times New Roman"/>
          <w:szCs w:val="24"/>
        </w:rPr>
        <w:t>Sultanoff</w:t>
      </w:r>
      <w:proofErr w:type="spellEnd"/>
      <w:r w:rsidRPr="00BE7544">
        <w:rPr>
          <w:rFonts w:ascii="Times New Roman" w:hAnsi="Times New Roman"/>
          <w:szCs w:val="24"/>
        </w:rPr>
        <w:t xml:space="preserve"> [2] гумор,</w:t>
      </w:r>
      <w:r w:rsidR="007D4711" w:rsidRPr="00BE7544">
        <w:rPr>
          <w:rFonts w:ascii="Times New Roman" w:hAnsi="Times New Roman"/>
          <w:szCs w:val="24"/>
        </w:rPr>
        <w:t xml:space="preserve"> «</w:t>
      </w:r>
      <w:r w:rsidR="00BE7544" w:rsidRPr="00BE7544">
        <w:rPr>
          <w:rFonts w:ascii="Times New Roman" w:hAnsi="Times New Roman"/>
          <w:szCs w:val="24"/>
        </w:rPr>
        <w:t>спрямований</w:t>
      </w:r>
      <w:r w:rsidRPr="00BE7544">
        <w:rPr>
          <w:rFonts w:ascii="Times New Roman" w:hAnsi="Times New Roman"/>
          <w:szCs w:val="24"/>
        </w:rPr>
        <w:t>̆ на себе</w:t>
      </w:r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 </w:t>
      </w:r>
      <w:r w:rsidR="007D4711" w:rsidRPr="00BE7544">
        <w:rPr>
          <w:rFonts w:ascii="Times New Roman" w:hAnsi="Times New Roman"/>
          <w:szCs w:val="24"/>
        </w:rPr>
        <w:t>«</w:t>
      </w:r>
      <w:proofErr w:type="spellStart"/>
      <w:r w:rsidRPr="00BE7544">
        <w:rPr>
          <w:rFonts w:ascii="Times New Roman" w:hAnsi="Times New Roman"/>
          <w:szCs w:val="24"/>
        </w:rPr>
        <w:t>humor</w:t>
      </w:r>
      <w:proofErr w:type="spellEnd"/>
      <w:r w:rsidRPr="00BE7544">
        <w:rPr>
          <w:rFonts w:ascii="Times New Roman" w:hAnsi="Times New Roman"/>
          <w:szCs w:val="24"/>
        </w:rPr>
        <w:t xml:space="preserve">, </w:t>
      </w:r>
      <w:proofErr w:type="spellStart"/>
      <w:r w:rsidRPr="00BE7544">
        <w:rPr>
          <w:rFonts w:ascii="Times New Roman" w:hAnsi="Times New Roman"/>
          <w:szCs w:val="24"/>
        </w:rPr>
        <w:t>directed</w:t>
      </w:r>
      <w:proofErr w:type="spellEnd"/>
      <w:r w:rsidRPr="00BE7544">
        <w:rPr>
          <w:rFonts w:ascii="Times New Roman" w:hAnsi="Times New Roman"/>
          <w:szCs w:val="24"/>
        </w:rPr>
        <w:t xml:space="preserve"> </w:t>
      </w:r>
      <w:proofErr w:type="spellStart"/>
      <w:r w:rsidRPr="00BE7544">
        <w:rPr>
          <w:rFonts w:ascii="Times New Roman" w:hAnsi="Times New Roman"/>
          <w:szCs w:val="24"/>
        </w:rPr>
        <w:t>on</w:t>
      </w:r>
      <w:proofErr w:type="spellEnd"/>
      <w:r w:rsidRPr="00BE7544">
        <w:rPr>
          <w:rFonts w:ascii="Times New Roman" w:hAnsi="Times New Roman"/>
          <w:szCs w:val="24"/>
        </w:rPr>
        <w:t xml:space="preserve"> </w:t>
      </w:r>
      <w:proofErr w:type="spellStart"/>
      <w:r w:rsidRPr="00BE7544">
        <w:rPr>
          <w:rFonts w:ascii="Times New Roman" w:hAnsi="Times New Roman"/>
          <w:szCs w:val="24"/>
        </w:rPr>
        <w:t>the</w:t>
      </w:r>
      <w:proofErr w:type="spellEnd"/>
      <w:r w:rsidRPr="00BE7544">
        <w:rPr>
          <w:rFonts w:ascii="Times New Roman" w:hAnsi="Times New Roman"/>
          <w:szCs w:val="24"/>
        </w:rPr>
        <w:t xml:space="preserve"> </w:t>
      </w:r>
      <w:proofErr w:type="spellStart"/>
      <w:r w:rsidRPr="00BE7544">
        <w:rPr>
          <w:rFonts w:ascii="Times New Roman" w:hAnsi="Times New Roman"/>
          <w:szCs w:val="24"/>
        </w:rPr>
        <w:t>self</w:t>
      </w:r>
      <w:proofErr w:type="spellEnd"/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), визначається як одна з </w:t>
      </w:r>
      <w:proofErr w:type="spellStart"/>
      <w:r w:rsidRPr="00BE7544">
        <w:rPr>
          <w:rFonts w:ascii="Times New Roman" w:hAnsi="Times New Roman"/>
          <w:szCs w:val="24"/>
        </w:rPr>
        <w:t>найбільш</w:t>
      </w:r>
      <w:proofErr w:type="spellEnd"/>
      <w:r w:rsidRPr="00BE7544">
        <w:rPr>
          <w:rFonts w:ascii="Times New Roman" w:hAnsi="Times New Roman"/>
          <w:szCs w:val="24"/>
        </w:rPr>
        <w:t xml:space="preserve"> сприятливих форм надання людині можливості побачити ситуацію з </w:t>
      </w:r>
      <w:r w:rsidR="005F161C" w:rsidRPr="00BE7544">
        <w:rPr>
          <w:rFonts w:ascii="Times New Roman" w:hAnsi="Times New Roman"/>
          <w:szCs w:val="24"/>
        </w:rPr>
        <w:t>іншої</w:t>
      </w:r>
      <w:r w:rsidRPr="00BE7544">
        <w:rPr>
          <w:rFonts w:ascii="Times New Roman" w:hAnsi="Times New Roman"/>
          <w:szCs w:val="24"/>
        </w:rPr>
        <w:t xml:space="preserve">̈ точки зору і, як наслідок, </w:t>
      </w:r>
      <w:r w:rsidR="005F161C" w:rsidRPr="00BE7544">
        <w:rPr>
          <w:rFonts w:ascii="Times New Roman" w:hAnsi="Times New Roman"/>
          <w:szCs w:val="24"/>
        </w:rPr>
        <w:t>з</w:t>
      </w:r>
      <w:r w:rsidR="005F161C">
        <w:rPr>
          <w:rFonts w:ascii="Times New Roman" w:hAnsi="Times New Roman"/>
          <w:szCs w:val="24"/>
        </w:rPr>
        <w:t>н</w:t>
      </w:r>
      <w:bookmarkStart w:id="0" w:name="_GoBack"/>
      <w:bookmarkEnd w:id="0"/>
      <w:r w:rsidR="005F161C" w:rsidRPr="00BE7544">
        <w:rPr>
          <w:rFonts w:ascii="Times New Roman" w:hAnsi="Times New Roman"/>
          <w:szCs w:val="24"/>
        </w:rPr>
        <w:t>айти</w:t>
      </w:r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 більш адекватну стратегію  поведінки у </w:t>
      </w:r>
      <w:proofErr w:type="spellStart"/>
      <w:r w:rsidRPr="00BE7544">
        <w:rPr>
          <w:rFonts w:ascii="Times New Roman" w:hAnsi="Times New Roman"/>
          <w:szCs w:val="24"/>
        </w:rPr>
        <w:t>ціи</w:t>
      </w:r>
      <w:proofErr w:type="spellEnd"/>
      <w:r w:rsidRPr="00BE7544">
        <w:rPr>
          <w:rFonts w:ascii="Times New Roman" w:hAnsi="Times New Roman"/>
          <w:szCs w:val="24"/>
        </w:rPr>
        <w:t xml:space="preserve">̆ </w:t>
      </w:r>
      <w:r w:rsidR="005F161C" w:rsidRPr="00BE7544">
        <w:rPr>
          <w:rFonts w:ascii="Times New Roman" w:hAnsi="Times New Roman"/>
          <w:szCs w:val="24"/>
        </w:rPr>
        <w:t>ситуації</w:t>
      </w:r>
      <w:r w:rsidRPr="00BE7544">
        <w:rPr>
          <w:rFonts w:ascii="Times New Roman" w:hAnsi="Times New Roman"/>
          <w:szCs w:val="24"/>
        </w:rPr>
        <w:t>̈.</w:t>
      </w:r>
      <w:r w:rsidR="00C0792E" w:rsidRPr="00BE7544">
        <w:rPr>
          <w:rFonts w:ascii="Times New Roman" w:hAnsi="Times New Roman"/>
          <w:szCs w:val="24"/>
        </w:rPr>
        <w:t xml:space="preserve"> </w:t>
      </w:r>
      <w:r w:rsidR="00BA684C" w:rsidRPr="00BE7544">
        <w:rPr>
          <w:rFonts w:ascii="Times New Roman" w:hAnsi="Times New Roman"/>
          <w:szCs w:val="24"/>
        </w:rPr>
        <w:t>У</w:t>
      </w:r>
      <w:r w:rsidRPr="00BE7544">
        <w:rPr>
          <w:rFonts w:ascii="Times New Roman" w:hAnsi="Times New Roman"/>
          <w:szCs w:val="24"/>
        </w:rPr>
        <w:t xml:space="preserve"> </w:t>
      </w:r>
      <w:r w:rsidR="005F161C" w:rsidRPr="00BE7544">
        <w:rPr>
          <w:rFonts w:ascii="Times New Roman" w:hAnsi="Times New Roman"/>
          <w:szCs w:val="24"/>
        </w:rPr>
        <w:t>класифікації</w:t>
      </w:r>
      <w:r w:rsidRPr="00BE7544">
        <w:rPr>
          <w:rFonts w:ascii="Times New Roman" w:hAnsi="Times New Roman"/>
          <w:szCs w:val="24"/>
        </w:rPr>
        <w:t xml:space="preserve">̈ стилів гумору  R. </w:t>
      </w:r>
      <w:proofErr w:type="spellStart"/>
      <w:r w:rsidRPr="00BE7544">
        <w:rPr>
          <w:rFonts w:ascii="Times New Roman" w:hAnsi="Times New Roman"/>
          <w:szCs w:val="24"/>
        </w:rPr>
        <w:t>Martin</w:t>
      </w:r>
      <w:proofErr w:type="spellEnd"/>
      <w:r w:rsidRPr="00BE7544">
        <w:rPr>
          <w:rFonts w:ascii="Times New Roman" w:hAnsi="Times New Roman"/>
          <w:szCs w:val="24"/>
        </w:rPr>
        <w:t xml:space="preserve"> [1] так </w:t>
      </w:r>
      <w:r w:rsidR="005F161C" w:rsidRPr="00BE7544">
        <w:rPr>
          <w:rFonts w:ascii="Times New Roman" w:hAnsi="Times New Roman"/>
          <w:szCs w:val="24"/>
        </w:rPr>
        <w:t>званий</w:t>
      </w:r>
      <w:r w:rsidRPr="00BE7544">
        <w:rPr>
          <w:rFonts w:ascii="Times New Roman" w:hAnsi="Times New Roman"/>
          <w:szCs w:val="24"/>
        </w:rPr>
        <w:t xml:space="preserve">̆ </w:t>
      </w:r>
      <w:r w:rsidR="007D4711" w:rsidRPr="00BE7544">
        <w:rPr>
          <w:rFonts w:ascii="Times New Roman" w:hAnsi="Times New Roman"/>
          <w:szCs w:val="24"/>
        </w:rPr>
        <w:t>«</w:t>
      </w:r>
      <w:proofErr w:type="spellStart"/>
      <w:r w:rsidRPr="00BE7544">
        <w:rPr>
          <w:rFonts w:ascii="Times New Roman" w:hAnsi="Times New Roman"/>
          <w:szCs w:val="24"/>
        </w:rPr>
        <w:t>самопринижуючии</w:t>
      </w:r>
      <w:proofErr w:type="spellEnd"/>
      <w:r w:rsidRPr="00BE7544">
        <w:rPr>
          <w:rFonts w:ascii="Times New Roman" w:hAnsi="Times New Roman"/>
          <w:szCs w:val="24"/>
        </w:rPr>
        <w:t>̆ гумор</w:t>
      </w:r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 </w:t>
      </w:r>
      <w:r w:rsidR="007D4711" w:rsidRPr="00BE7544">
        <w:rPr>
          <w:rFonts w:ascii="Times New Roman" w:hAnsi="Times New Roman"/>
          <w:szCs w:val="24"/>
        </w:rPr>
        <w:t>«</w:t>
      </w:r>
      <w:proofErr w:type="spellStart"/>
      <w:r w:rsidRPr="00BE7544">
        <w:rPr>
          <w:rFonts w:ascii="Times New Roman" w:hAnsi="Times New Roman"/>
          <w:szCs w:val="24"/>
        </w:rPr>
        <w:t>self-deprecating</w:t>
      </w:r>
      <w:proofErr w:type="spellEnd"/>
      <w:r w:rsidRPr="00BE7544">
        <w:rPr>
          <w:rFonts w:ascii="Times New Roman" w:hAnsi="Times New Roman"/>
          <w:szCs w:val="24"/>
        </w:rPr>
        <w:t xml:space="preserve"> </w:t>
      </w:r>
      <w:proofErr w:type="spellStart"/>
      <w:r w:rsidRPr="00BE7544">
        <w:rPr>
          <w:rFonts w:ascii="Times New Roman" w:hAnsi="Times New Roman"/>
          <w:szCs w:val="24"/>
        </w:rPr>
        <w:t>humor</w:t>
      </w:r>
      <w:proofErr w:type="spellEnd"/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) тлумачиться як засіб, </w:t>
      </w:r>
      <w:r w:rsidR="005F161C" w:rsidRPr="00BE7544">
        <w:rPr>
          <w:rFonts w:ascii="Times New Roman" w:hAnsi="Times New Roman"/>
          <w:szCs w:val="24"/>
        </w:rPr>
        <w:t>який</w:t>
      </w:r>
      <w:r w:rsidRPr="00BE7544">
        <w:rPr>
          <w:rFonts w:ascii="Times New Roman" w:hAnsi="Times New Roman"/>
          <w:szCs w:val="24"/>
        </w:rPr>
        <w:t xml:space="preserve">̆ людина свідомо обирає з метою підвищення соціального </w:t>
      </w:r>
      <w:r w:rsidR="005F161C" w:rsidRPr="00BE7544">
        <w:rPr>
          <w:rFonts w:ascii="Times New Roman" w:hAnsi="Times New Roman"/>
          <w:szCs w:val="24"/>
        </w:rPr>
        <w:t>прийняття</w:t>
      </w:r>
      <w:r w:rsidRPr="00BE7544">
        <w:rPr>
          <w:rFonts w:ascii="Times New Roman" w:hAnsi="Times New Roman"/>
          <w:szCs w:val="24"/>
        </w:rPr>
        <w:t xml:space="preserve"> у </w:t>
      </w:r>
      <w:r w:rsidR="005F161C" w:rsidRPr="00BE7544">
        <w:rPr>
          <w:rFonts w:ascii="Times New Roman" w:hAnsi="Times New Roman"/>
          <w:szCs w:val="24"/>
        </w:rPr>
        <w:t>ситуації</w:t>
      </w:r>
      <w:r w:rsidRPr="00BE7544">
        <w:rPr>
          <w:rFonts w:ascii="Times New Roman" w:hAnsi="Times New Roman"/>
          <w:szCs w:val="24"/>
        </w:rPr>
        <w:t xml:space="preserve">̈ незадоволення існуючими соціальними стосунками. </w:t>
      </w:r>
    </w:p>
    <w:p w:rsidR="00BE7544" w:rsidRPr="00BE7544" w:rsidRDefault="00A85109" w:rsidP="007D4711">
      <w:pPr>
        <w:pStyle w:val="a8"/>
        <w:widowControl w:val="0"/>
        <w:ind w:firstLine="284"/>
        <w:jc w:val="both"/>
        <w:rPr>
          <w:rFonts w:ascii="Times New Roman" w:hAnsi="Times New Roman"/>
          <w:szCs w:val="24"/>
        </w:rPr>
      </w:pPr>
      <w:r w:rsidRPr="00BE7544">
        <w:rPr>
          <w:rFonts w:ascii="Times New Roman" w:hAnsi="Times New Roman"/>
          <w:szCs w:val="24"/>
        </w:rPr>
        <w:t>Стрес - явище, яке часто зустрічається в управлінській діяльності, оскільки вона пов'язана з великою кількістю відповідальності, прийняттям важливих рішень та необхідністю дотримання термінів. Стрес може виникнути на будь-якому етапі управлінської дія</w:t>
      </w:r>
      <w:r w:rsidRPr="00BE7544">
        <w:rPr>
          <w:rFonts w:ascii="Times New Roman" w:hAnsi="Times New Roman"/>
          <w:szCs w:val="24"/>
        </w:rPr>
        <w:lastRenderedPageBreak/>
        <w:t>льності, включаючи планування, організацію, керування і контроль.</w:t>
      </w:r>
    </w:p>
    <w:p w:rsidR="00A85109" w:rsidRPr="00BE7544" w:rsidRDefault="00A85109" w:rsidP="007D4711">
      <w:pPr>
        <w:pStyle w:val="a8"/>
        <w:widowControl w:val="0"/>
        <w:ind w:firstLine="284"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E7544">
        <w:rPr>
          <w:rFonts w:ascii="Times New Roman" w:hAnsi="Times New Roman"/>
          <w:szCs w:val="24"/>
        </w:rPr>
        <w:t xml:space="preserve">Стресостійкість - це здатність людини ефективно протистояти стресу та адаптуватися до нього. </w:t>
      </w:r>
      <w:r w:rsidR="002D67D7" w:rsidRPr="00BE7544">
        <w:rPr>
          <w:rFonts w:ascii="Times New Roman" w:hAnsi="Times New Roman"/>
          <w:szCs w:val="24"/>
        </w:rPr>
        <w:t>Вона</w:t>
      </w:r>
      <w:r w:rsidRPr="00BE7544">
        <w:rPr>
          <w:rFonts w:ascii="Times New Roman" w:hAnsi="Times New Roman"/>
          <w:szCs w:val="24"/>
        </w:rPr>
        <w:t xml:space="preserve"> включає в себе ряд навичок і якостей</w:t>
      </w:r>
      <w:r w:rsidR="002D67D7" w:rsidRPr="00BE7544">
        <w:rPr>
          <w:rFonts w:ascii="Times New Roman" w:hAnsi="Times New Roman"/>
          <w:szCs w:val="24"/>
        </w:rPr>
        <w:t>: е</w:t>
      </w:r>
      <w:r w:rsidRPr="00BE7544">
        <w:rPr>
          <w:rFonts w:ascii="Times New Roman" w:hAnsi="Times New Roman"/>
          <w:szCs w:val="24"/>
        </w:rPr>
        <w:t>моційна стабільність, здатність керувати своїми емоціями, підвищена відповідальність, здатність приймати рішення та планувати, а також ефективна комунікація та управління часом</w:t>
      </w:r>
      <w:r w:rsidR="002D67D7" w:rsidRPr="00BE7544">
        <w:rPr>
          <w:rFonts w:ascii="Times New Roman" w:hAnsi="Times New Roman"/>
          <w:szCs w:val="24"/>
        </w:rPr>
        <w:t xml:space="preserve"> і тим самим</w:t>
      </w:r>
      <w:r w:rsidRPr="00BE7544">
        <w:rPr>
          <w:rFonts w:ascii="Times New Roman" w:hAnsi="Times New Roman"/>
          <w:szCs w:val="24"/>
        </w:rPr>
        <w:t xml:space="preserve"> важлива для успіху в особистому та професійному житті, оскільки допомагає зберігати здоров'я, підвищувати продуктивність </w:t>
      </w:r>
      <w:r w:rsidR="002D67D7" w:rsidRPr="00BE7544">
        <w:rPr>
          <w:rFonts w:ascii="Times New Roman" w:hAnsi="Times New Roman"/>
          <w:szCs w:val="24"/>
        </w:rPr>
        <w:t xml:space="preserve">діяльності </w:t>
      </w:r>
      <w:r w:rsidRPr="00BE7544">
        <w:rPr>
          <w:rFonts w:ascii="Times New Roman" w:hAnsi="Times New Roman"/>
          <w:szCs w:val="24"/>
        </w:rPr>
        <w:t>та досягати цілей.</w:t>
      </w:r>
    </w:p>
    <w:p w:rsidR="00A85109" w:rsidRPr="00BE7544" w:rsidRDefault="00A85109" w:rsidP="007D4711">
      <w:pPr>
        <w:pStyle w:val="a8"/>
        <w:widowControl w:val="0"/>
        <w:ind w:firstLine="284"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E7544">
        <w:rPr>
          <w:rFonts w:ascii="Times New Roman" w:hAnsi="Times New Roman"/>
          <w:szCs w:val="24"/>
        </w:rPr>
        <w:t xml:space="preserve">Гумор може бути корисним ресурсом </w:t>
      </w:r>
      <w:proofErr w:type="spellStart"/>
      <w:r w:rsidRPr="00BE7544">
        <w:rPr>
          <w:rFonts w:ascii="Times New Roman" w:hAnsi="Times New Roman"/>
          <w:szCs w:val="24"/>
        </w:rPr>
        <w:t>стресоподолання</w:t>
      </w:r>
      <w:proofErr w:type="spellEnd"/>
      <w:r w:rsidRPr="00BE7544">
        <w:rPr>
          <w:rFonts w:ascii="Times New Roman" w:hAnsi="Times New Roman"/>
          <w:szCs w:val="24"/>
        </w:rPr>
        <w:t>, оскільки він може допомогти зняти напругу, зняти страх та тривогу, полегшити спілкування з іншими людьми та покращити загальний настрій. Багато досліджень підтверджують, що гумор може знизити рівень стресу та покращити психічне здоров'я.</w:t>
      </w:r>
    </w:p>
    <w:p w:rsidR="00A85109" w:rsidRPr="00BE7544" w:rsidRDefault="00A85109" w:rsidP="007D4711">
      <w:pPr>
        <w:pStyle w:val="a8"/>
        <w:widowControl w:val="0"/>
        <w:ind w:firstLine="284"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E7544">
        <w:rPr>
          <w:rFonts w:ascii="Times New Roman" w:hAnsi="Times New Roman"/>
          <w:szCs w:val="24"/>
        </w:rPr>
        <w:t xml:space="preserve">Застосування гумору для подолання стресу може мати багато форм. Наприклад, це можуть бути веселі історії або анекдоти, комічні </w:t>
      </w:r>
      <w:proofErr w:type="spellStart"/>
      <w:r w:rsidRPr="00BE7544">
        <w:rPr>
          <w:rFonts w:ascii="Times New Roman" w:hAnsi="Times New Roman"/>
          <w:szCs w:val="24"/>
        </w:rPr>
        <w:t>меми</w:t>
      </w:r>
      <w:proofErr w:type="spellEnd"/>
      <w:r w:rsidRPr="00BE7544">
        <w:rPr>
          <w:rFonts w:ascii="Times New Roman" w:hAnsi="Times New Roman"/>
          <w:szCs w:val="24"/>
        </w:rPr>
        <w:t xml:space="preserve"> чи відео, розважальні телепередачі, ігри та забави з друзями та колегами. Головне, щоб гумор був здоровим та відповідав вимогам моралі та етики.</w:t>
      </w:r>
    </w:p>
    <w:p w:rsidR="00A85109" w:rsidRPr="00BE7544" w:rsidRDefault="00A85109" w:rsidP="007D4711">
      <w:pPr>
        <w:pStyle w:val="a8"/>
        <w:widowControl w:val="0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BE7544">
        <w:rPr>
          <w:rFonts w:ascii="Times New Roman" w:hAnsi="Times New Roman"/>
          <w:szCs w:val="24"/>
        </w:rPr>
        <w:t xml:space="preserve">Отже, можна зробити висновок, що тема </w:t>
      </w:r>
      <w:r w:rsidR="007D4711" w:rsidRPr="00BE7544">
        <w:rPr>
          <w:rFonts w:ascii="Times New Roman" w:hAnsi="Times New Roman"/>
          <w:szCs w:val="24"/>
        </w:rPr>
        <w:t>«</w:t>
      </w:r>
      <w:r w:rsidRPr="00BE7544">
        <w:rPr>
          <w:rFonts w:ascii="Times New Roman" w:hAnsi="Times New Roman"/>
          <w:szCs w:val="24"/>
        </w:rPr>
        <w:t xml:space="preserve">гумор як ресурс </w:t>
      </w:r>
      <w:proofErr w:type="spellStart"/>
      <w:r w:rsidRPr="00BE7544">
        <w:rPr>
          <w:rFonts w:ascii="Times New Roman" w:hAnsi="Times New Roman"/>
          <w:szCs w:val="24"/>
        </w:rPr>
        <w:t>стресоподолання</w:t>
      </w:r>
      <w:proofErr w:type="spellEnd"/>
      <w:r w:rsidR="007D4711" w:rsidRPr="00BE7544">
        <w:rPr>
          <w:rFonts w:ascii="Times New Roman" w:hAnsi="Times New Roman"/>
          <w:szCs w:val="24"/>
        </w:rPr>
        <w:t>»</w:t>
      </w:r>
      <w:r w:rsidRPr="00BE7544">
        <w:rPr>
          <w:rFonts w:ascii="Times New Roman" w:hAnsi="Times New Roman"/>
          <w:szCs w:val="24"/>
        </w:rPr>
        <w:t xml:space="preserve"> залишається актуальною в наш час, оскільки стрес є невід'ємною частиною життя людей, і використання гумору може бути одним з ефективних способів подолання стресу та збереження психічного здоров’я.</w:t>
      </w:r>
    </w:p>
    <w:p w:rsidR="00A85109" w:rsidRPr="00BE7544" w:rsidRDefault="00A85109" w:rsidP="007D4711">
      <w:pPr>
        <w:widowControl w:val="0"/>
        <w:spacing w:line="276" w:lineRule="auto"/>
        <w:ind w:firstLine="720"/>
        <w:jc w:val="both"/>
        <w:rPr>
          <w:rStyle w:val="A7"/>
          <w:lang w:val="uk-UA"/>
        </w:rPr>
      </w:pPr>
    </w:p>
    <w:p w:rsidR="00A85109" w:rsidRPr="00BE7544" w:rsidRDefault="00A85109" w:rsidP="007D4711">
      <w:pPr>
        <w:widowControl w:val="0"/>
        <w:spacing w:line="276" w:lineRule="auto"/>
        <w:ind w:firstLine="720"/>
        <w:jc w:val="both"/>
        <w:rPr>
          <w:b/>
          <w:bCs/>
          <w:sz w:val="20"/>
          <w:szCs w:val="20"/>
          <w:lang w:val="uk-UA"/>
        </w:rPr>
      </w:pPr>
      <w:r w:rsidRPr="00BE7544">
        <w:rPr>
          <w:rStyle w:val="A7"/>
          <w:sz w:val="20"/>
          <w:szCs w:val="20"/>
          <w:lang w:val="uk-UA"/>
        </w:rPr>
        <w:t>С</w:t>
      </w:r>
      <w:r w:rsidRPr="00BE7544">
        <w:rPr>
          <w:b/>
          <w:bCs/>
          <w:sz w:val="20"/>
          <w:szCs w:val="20"/>
          <w:lang w:val="uk-UA"/>
        </w:rPr>
        <w:t xml:space="preserve">писок </w:t>
      </w:r>
      <w:proofErr w:type="spellStart"/>
      <w:r w:rsidRPr="00BE7544">
        <w:rPr>
          <w:b/>
          <w:bCs/>
          <w:sz w:val="20"/>
          <w:szCs w:val="20"/>
          <w:lang w:val="uk-UA"/>
        </w:rPr>
        <w:t>літератуpи</w:t>
      </w:r>
      <w:proofErr w:type="spellEnd"/>
    </w:p>
    <w:p w:rsidR="00A85109" w:rsidRPr="00BE7544" w:rsidRDefault="00A85109" w:rsidP="007D4711">
      <w:pPr>
        <w:pStyle w:val="a8"/>
        <w:widowControl w:val="0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E7544">
        <w:rPr>
          <w:rFonts w:ascii="Times New Roman" w:hAnsi="Times New Roman"/>
          <w:sz w:val="20"/>
          <w:szCs w:val="20"/>
        </w:rPr>
        <w:t>Martin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R. A. </w:t>
      </w:r>
      <w:proofErr w:type="spellStart"/>
      <w:r w:rsidRPr="00BE7544">
        <w:rPr>
          <w:rFonts w:ascii="Times New Roman" w:hAnsi="Times New Roman"/>
          <w:sz w:val="20"/>
          <w:szCs w:val="20"/>
        </w:rPr>
        <w:t>Humor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E7544">
        <w:rPr>
          <w:rFonts w:ascii="Times New Roman" w:hAnsi="Times New Roman"/>
          <w:sz w:val="20"/>
          <w:szCs w:val="20"/>
        </w:rPr>
        <w:t>laughter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and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physical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health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BE7544">
        <w:rPr>
          <w:rFonts w:ascii="Times New Roman" w:hAnsi="Times New Roman"/>
          <w:sz w:val="20"/>
          <w:szCs w:val="20"/>
        </w:rPr>
        <w:t>Methodological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issues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and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research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findings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// </w:t>
      </w:r>
      <w:proofErr w:type="spellStart"/>
      <w:r w:rsidRPr="00BE7544">
        <w:rPr>
          <w:rFonts w:ascii="Times New Roman" w:hAnsi="Times New Roman"/>
          <w:sz w:val="20"/>
          <w:szCs w:val="20"/>
        </w:rPr>
        <w:t>Psychological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Bulletin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– </w:t>
      </w:r>
      <w:proofErr w:type="spellStart"/>
      <w:r w:rsidRPr="00BE7544">
        <w:rPr>
          <w:rFonts w:ascii="Times New Roman" w:hAnsi="Times New Roman"/>
          <w:sz w:val="20"/>
          <w:szCs w:val="20"/>
        </w:rPr>
        <w:t>No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127. – P. 504–519.</w:t>
      </w:r>
    </w:p>
    <w:p w:rsidR="00A85109" w:rsidRPr="00BE7544" w:rsidRDefault="00A85109" w:rsidP="007D4711">
      <w:pPr>
        <w:pStyle w:val="a8"/>
        <w:widowControl w:val="0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E7544">
        <w:rPr>
          <w:rFonts w:ascii="Times New Roman" w:hAnsi="Times New Roman"/>
          <w:sz w:val="20"/>
          <w:szCs w:val="20"/>
        </w:rPr>
        <w:t>Sultanoff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M. </w:t>
      </w:r>
      <w:proofErr w:type="spellStart"/>
      <w:r w:rsidRPr="00BE7544">
        <w:rPr>
          <w:rFonts w:ascii="Times New Roman" w:hAnsi="Times New Roman"/>
          <w:sz w:val="20"/>
          <w:szCs w:val="20"/>
        </w:rPr>
        <w:t>Steven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E7544">
        <w:rPr>
          <w:rFonts w:ascii="Times New Roman" w:hAnsi="Times New Roman"/>
          <w:sz w:val="20"/>
          <w:szCs w:val="20"/>
        </w:rPr>
        <w:t>Choosing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to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Be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Amusing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BE7544">
        <w:rPr>
          <w:rFonts w:ascii="Times New Roman" w:hAnsi="Times New Roman"/>
          <w:sz w:val="20"/>
          <w:szCs w:val="20"/>
        </w:rPr>
        <w:t>Assessing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an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Individual</w:t>
      </w:r>
      <w:proofErr w:type="spellEnd"/>
      <w:r w:rsidRPr="00BE7544">
        <w:rPr>
          <w:rFonts w:ascii="Times New Roman" w:hAnsi="Times New Roman"/>
          <w:sz w:val="20"/>
          <w:szCs w:val="20"/>
          <w:rtl/>
        </w:rPr>
        <w:t>’</w:t>
      </w:r>
      <w:r w:rsidRPr="00BE7544">
        <w:rPr>
          <w:rFonts w:ascii="Times New Roman" w:hAnsi="Times New Roman"/>
          <w:sz w:val="20"/>
          <w:szCs w:val="20"/>
        </w:rPr>
        <w:t xml:space="preserve">s  </w:t>
      </w:r>
      <w:proofErr w:type="spellStart"/>
      <w:r w:rsidRPr="00BE7544">
        <w:rPr>
          <w:rFonts w:ascii="Times New Roman" w:hAnsi="Times New Roman"/>
          <w:sz w:val="20"/>
          <w:szCs w:val="20"/>
        </w:rPr>
        <w:t>Receptivity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to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Thrapeutic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Humor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// </w:t>
      </w:r>
      <w:proofErr w:type="spellStart"/>
      <w:r w:rsidRPr="00BE7544">
        <w:rPr>
          <w:rFonts w:ascii="Times New Roman" w:hAnsi="Times New Roman"/>
          <w:sz w:val="20"/>
          <w:szCs w:val="20"/>
        </w:rPr>
        <w:t>Journal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of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Nursing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Jocularity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– 1994. – </w:t>
      </w:r>
      <w:proofErr w:type="spellStart"/>
      <w:r w:rsidRPr="00BE7544">
        <w:rPr>
          <w:rFonts w:ascii="Times New Roman" w:hAnsi="Times New Roman"/>
          <w:sz w:val="20"/>
          <w:szCs w:val="20"/>
        </w:rPr>
        <w:t>Vol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4. – </w:t>
      </w:r>
      <w:proofErr w:type="spellStart"/>
      <w:r w:rsidRPr="00BE7544">
        <w:rPr>
          <w:rFonts w:ascii="Times New Roman" w:hAnsi="Times New Roman"/>
          <w:sz w:val="20"/>
          <w:szCs w:val="20"/>
        </w:rPr>
        <w:t>No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4. – P. 34–35. </w:t>
      </w:r>
    </w:p>
    <w:p w:rsidR="00A85109" w:rsidRPr="00BE7544" w:rsidRDefault="00A85109" w:rsidP="007D4711">
      <w:pPr>
        <w:pStyle w:val="a8"/>
        <w:widowControl w:val="0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E7544">
        <w:rPr>
          <w:rFonts w:ascii="Times New Roman" w:hAnsi="Times New Roman"/>
          <w:sz w:val="20"/>
          <w:szCs w:val="20"/>
        </w:rPr>
        <w:t>Lee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Y. </w:t>
      </w:r>
      <w:proofErr w:type="spellStart"/>
      <w:r w:rsidRPr="00BE7544">
        <w:rPr>
          <w:rFonts w:ascii="Times New Roman" w:hAnsi="Times New Roman"/>
          <w:sz w:val="20"/>
          <w:szCs w:val="20"/>
        </w:rPr>
        <w:t>How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to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use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humour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for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stress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management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[Електронний ресурс] / Y. </w:t>
      </w:r>
      <w:proofErr w:type="spellStart"/>
      <w:r w:rsidRPr="00BE7544">
        <w:rPr>
          <w:rFonts w:ascii="Times New Roman" w:hAnsi="Times New Roman"/>
          <w:sz w:val="20"/>
          <w:szCs w:val="20"/>
        </w:rPr>
        <w:t>Lee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, B. </w:t>
      </w:r>
      <w:proofErr w:type="spellStart"/>
      <w:r w:rsidRPr="00BE7544">
        <w:rPr>
          <w:rFonts w:ascii="Times New Roman" w:hAnsi="Times New Roman"/>
          <w:sz w:val="20"/>
          <w:szCs w:val="20"/>
        </w:rPr>
        <w:t>Kleiner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// </w:t>
      </w:r>
      <w:proofErr w:type="spellStart"/>
      <w:r w:rsidRPr="00BE7544">
        <w:rPr>
          <w:rFonts w:ascii="Times New Roman" w:hAnsi="Times New Roman"/>
          <w:sz w:val="20"/>
          <w:szCs w:val="20"/>
        </w:rPr>
        <w:t>Management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Research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News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– 2005. – Режим доступу до ресурсу: </w:t>
      </w:r>
      <w:r w:rsidRPr="00BE7544">
        <w:rPr>
          <w:rFonts w:ascii="Times New Roman" w:hAnsi="Times New Roman"/>
          <w:sz w:val="18"/>
          <w:szCs w:val="20"/>
        </w:rPr>
        <w:t>https://www.emerald.com/insight/content/doi/10.1108/01409170510785372/full/html.</w:t>
      </w:r>
    </w:p>
    <w:p w:rsidR="00A85109" w:rsidRPr="00BE7544" w:rsidRDefault="00A85109" w:rsidP="007D4711">
      <w:pPr>
        <w:pStyle w:val="a8"/>
        <w:widowControl w:val="0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E7544">
        <w:rPr>
          <w:rFonts w:ascii="Times New Roman" w:hAnsi="Times New Roman"/>
          <w:sz w:val="20"/>
          <w:szCs w:val="20"/>
        </w:rPr>
        <w:t>Humor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in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Workplace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Leadership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: A </w:t>
      </w:r>
      <w:proofErr w:type="spellStart"/>
      <w:r w:rsidRPr="00BE7544">
        <w:rPr>
          <w:rFonts w:ascii="Times New Roman" w:hAnsi="Times New Roman"/>
          <w:sz w:val="20"/>
          <w:szCs w:val="20"/>
        </w:rPr>
        <w:t>Systematic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Search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Scoping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Review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[Електронний ресурс] / </w:t>
      </w:r>
      <w:proofErr w:type="spellStart"/>
      <w:r w:rsidRPr="00BE7544">
        <w:rPr>
          <w:rFonts w:ascii="Times New Roman" w:hAnsi="Times New Roman"/>
          <w:sz w:val="20"/>
          <w:szCs w:val="20"/>
        </w:rPr>
        <w:t>C.Rosenberg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, A. </w:t>
      </w:r>
      <w:proofErr w:type="spellStart"/>
      <w:r w:rsidRPr="00BE7544">
        <w:rPr>
          <w:rFonts w:ascii="Times New Roman" w:hAnsi="Times New Roman"/>
          <w:sz w:val="20"/>
          <w:szCs w:val="20"/>
        </w:rPr>
        <w:t>Walker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, M. </w:t>
      </w:r>
      <w:proofErr w:type="spellStart"/>
      <w:r w:rsidRPr="00BE7544">
        <w:rPr>
          <w:rFonts w:ascii="Times New Roman" w:hAnsi="Times New Roman"/>
          <w:sz w:val="20"/>
          <w:szCs w:val="20"/>
        </w:rPr>
        <w:t>Leiter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, J. </w:t>
      </w:r>
      <w:proofErr w:type="spellStart"/>
      <w:r w:rsidRPr="00BE7544">
        <w:rPr>
          <w:rFonts w:ascii="Times New Roman" w:hAnsi="Times New Roman"/>
          <w:sz w:val="20"/>
          <w:szCs w:val="20"/>
        </w:rPr>
        <w:t>Graffam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// </w:t>
      </w:r>
      <w:proofErr w:type="spellStart"/>
      <w:r w:rsidRPr="00BE7544">
        <w:rPr>
          <w:rFonts w:ascii="Times New Roman" w:hAnsi="Times New Roman"/>
          <w:sz w:val="20"/>
          <w:szCs w:val="20"/>
        </w:rPr>
        <w:t>Sec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E7544">
        <w:rPr>
          <w:rFonts w:ascii="Times New Roman" w:hAnsi="Times New Roman"/>
          <w:sz w:val="20"/>
          <w:szCs w:val="20"/>
        </w:rPr>
        <w:t>Organizational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E7544">
        <w:rPr>
          <w:rFonts w:ascii="Times New Roman" w:hAnsi="Times New Roman"/>
          <w:sz w:val="20"/>
          <w:szCs w:val="20"/>
        </w:rPr>
        <w:t>Psychology</w:t>
      </w:r>
      <w:proofErr w:type="spellEnd"/>
      <w:r w:rsidRPr="00BE7544">
        <w:rPr>
          <w:rFonts w:ascii="Times New Roman" w:hAnsi="Times New Roman"/>
          <w:sz w:val="20"/>
          <w:szCs w:val="20"/>
        </w:rPr>
        <w:t xml:space="preserve">. – 2021. – Режим доступу до ресурсу: </w:t>
      </w:r>
      <w:r w:rsidRPr="00BE7544">
        <w:rPr>
          <w:rFonts w:ascii="Times New Roman" w:hAnsi="Times New Roman"/>
          <w:sz w:val="18"/>
          <w:szCs w:val="18"/>
        </w:rPr>
        <w:t>https://www.frontiersin.org/articles/10.3389/fpsyg.2021.610795/full#B101.</w:t>
      </w:r>
    </w:p>
    <w:p w:rsidR="001E7834" w:rsidRPr="00BE7544" w:rsidRDefault="001E7834" w:rsidP="007D4711">
      <w:pPr>
        <w:widowControl w:val="0"/>
        <w:spacing w:line="276" w:lineRule="auto"/>
        <w:ind w:firstLine="720"/>
        <w:jc w:val="both"/>
        <w:rPr>
          <w:rStyle w:val="A7"/>
          <w:sz w:val="20"/>
          <w:szCs w:val="20"/>
          <w:lang w:val="uk-UA"/>
        </w:rPr>
      </w:pPr>
    </w:p>
    <w:sectPr w:rsidR="001E7834" w:rsidRPr="00BE7544" w:rsidSect="00BE7544">
      <w:pgSz w:w="8400" w:h="11900"/>
      <w:pgMar w:top="851" w:right="1029" w:bottom="709" w:left="1134" w:header="567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31" w:rsidRDefault="00DD5931">
      <w:r>
        <w:separator/>
      </w:r>
    </w:p>
  </w:endnote>
  <w:endnote w:type="continuationSeparator" w:id="0">
    <w:p w:rsidR="00DD5931" w:rsidRDefault="00DD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31" w:rsidRDefault="00DD5931">
      <w:r>
        <w:separator/>
      </w:r>
    </w:p>
  </w:footnote>
  <w:footnote w:type="continuationSeparator" w:id="0">
    <w:p w:rsidR="00DD5931" w:rsidRDefault="00DD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03287"/>
    <w:multiLevelType w:val="hybridMultilevel"/>
    <w:tmpl w:val="3A368BBE"/>
    <w:styleLink w:val="1"/>
    <w:lvl w:ilvl="0" w:tplc="A38480E2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BECCD7C">
      <w:start w:val="1"/>
      <w:numFmt w:val="lowerLetter"/>
      <w:suff w:val="nothing"/>
      <w:lvlText w:val="%2."/>
      <w:lvlJc w:val="left"/>
      <w:pPr>
        <w:ind w:left="709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DCDA7A">
      <w:start w:val="1"/>
      <w:numFmt w:val="lowerRoman"/>
      <w:lvlText w:val="%3."/>
      <w:lvlJc w:val="left"/>
      <w:pPr>
        <w:tabs>
          <w:tab w:val="num" w:pos="1429"/>
        </w:tabs>
        <w:ind w:left="1471" w:hanging="8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C48854">
      <w:start w:val="1"/>
      <w:numFmt w:val="decimal"/>
      <w:suff w:val="nothing"/>
      <w:lvlText w:val="%4."/>
      <w:lvlJc w:val="left"/>
      <w:pPr>
        <w:ind w:left="2149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8277C2">
      <w:start w:val="1"/>
      <w:numFmt w:val="lowerLetter"/>
      <w:suff w:val="nothing"/>
      <w:lvlText w:val="%5."/>
      <w:lvlJc w:val="left"/>
      <w:pPr>
        <w:ind w:left="2869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F26FFA">
      <w:start w:val="1"/>
      <w:numFmt w:val="lowerRoman"/>
      <w:lvlText w:val="%6."/>
      <w:lvlJc w:val="left"/>
      <w:pPr>
        <w:tabs>
          <w:tab w:val="num" w:pos="3589"/>
        </w:tabs>
        <w:ind w:left="3631" w:hanging="8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EED9AA">
      <w:start w:val="1"/>
      <w:numFmt w:val="decimal"/>
      <w:suff w:val="nothing"/>
      <w:lvlText w:val="%7."/>
      <w:lvlJc w:val="left"/>
      <w:pPr>
        <w:ind w:left="4309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78AEF8">
      <w:start w:val="1"/>
      <w:numFmt w:val="lowerLetter"/>
      <w:suff w:val="nothing"/>
      <w:lvlText w:val="%8."/>
      <w:lvlJc w:val="left"/>
      <w:pPr>
        <w:ind w:left="5029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92F034">
      <w:start w:val="1"/>
      <w:numFmt w:val="lowerRoman"/>
      <w:lvlText w:val="%9."/>
      <w:lvlJc w:val="left"/>
      <w:pPr>
        <w:tabs>
          <w:tab w:val="num" w:pos="5749"/>
        </w:tabs>
        <w:ind w:left="5791" w:hanging="8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E8523D6"/>
    <w:multiLevelType w:val="hybridMultilevel"/>
    <w:tmpl w:val="673865B6"/>
    <w:numStyleLink w:val="a"/>
  </w:abstractNum>
  <w:abstractNum w:abstractNumId="2">
    <w:nsid w:val="415925F9"/>
    <w:multiLevelType w:val="hybridMultilevel"/>
    <w:tmpl w:val="3A368BBE"/>
    <w:numStyleLink w:val="1"/>
  </w:abstractNum>
  <w:abstractNum w:abstractNumId="3">
    <w:nsid w:val="445118B5"/>
    <w:multiLevelType w:val="hybridMultilevel"/>
    <w:tmpl w:val="1126539A"/>
    <w:styleLink w:val="a0"/>
    <w:lvl w:ilvl="0" w:tplc="8C52B31A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1E5A08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8601092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B2202C8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F121DCE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EC27756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8D0F6B2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F40BF82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358DF54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634F2344"/>
    <w:multiLevelType w:val="hybridMultilevel"/>
    <w:tmpl w:val="673865B6"/>
    <w:styleLink w:val="a"/>
    <w:lvl w:ilvl="0" w:tplc="90DCB06E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564CB2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9016BC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EE6F2A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7CFA12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F2C8F8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84158E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505DD4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B45288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D586B6F"/>
    <w:multiLevelType w:val="hybridMultilevel"/>
    <w:tmpl w:val="1126539A"/>
    <w:numStyleLink w:val="a0"/>
  </w:abstractNum>
  <w:num w:numId="1">
    <w:abstractNumId w:val="0"/>
  </w:num>
  <w:num w:numId="2">
    <w:abstractNumId w:val="2"/>
  </w:num>
  <w:num w:numId="3">
    <w:abstractNumId w:val="2"/>
    <w:lvlOverride w:ilvl="0">
      <w:lvl w:ilvl="0" w:tplc="6ACC9688">
        <w:start w:val="1"/>
        <w:numFmt w:val="decimal"/>
        <w:suff w:val="nothing"/>
        <w:lvlText w:val="%1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298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EBE3AFC">
        <w:start w:val="1"/>
        <w:numFmt w:val="lowerLetter"/>
        <w:suff w:val="nothing"/>
        <w:lvlText w:val="%2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723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32BCE08A">
        <w:start w:val="1"/>
        <w:numFmt w:val="lowerRoman"/>
        <w:lvlText w:val="%3."/>
        <w:lvlJc w:val="left"/>
        <w:pPr>
          <w:tabs>
            <w:tab w:val="left" w:pos="20"/>
            <w:tab w:val="left" w:pos="560"/>
            <w:tab w:val="left" w:pos="1120"/>
            <w:tab w:val="num" w:pos="1461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1517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95F8C882">
        <w:start w:val="1"/>
        <w:numFmt w:val="decimal"/>
        <w:suff w:val="nothing"/>
        <w:lvlText w:val="%4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2163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9E0EFCA4">
        <w:start w:val="1"/>
        <w:numFmt w:val="lowerLetter"/>
        <w:suff w:val="nothing"/>
        <w:lvlText w:val="%5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2883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FBCB642">
        <w:start w:val="1"/>
        <w:numFmt w:val="lowerRoman"/>
        <w:lvlText w:val="%6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num" w:pos="3629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3685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9C290BE">
        <w:start w:val="1"/>
        <w:numFmt w:val="decimal"/>
        <w:suff w:val="nothing"/>
        <w:lvlText w:val="%7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4323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3C726ED6">
        <w:start w:val="1"/>
        <w:numFmt w:val="lowerLetter"/>
        <w:suff w:val="nothing"/>
        <w:lvlText w:val="%8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5632"/>
          </w:tabs>
          <w:ind w:left="5043" w:hanging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68E6C7B6">
        <w:start w:val="1"/>
        <w:numFmt w:val="lowerRoman"/>
        <w:lvlText w:val="%9."/>
        <w:lvlJc w:val="left"/>
        <w:pPr>
          <w:tabs>
            <w:tab w:val="left" w:pos="20"/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num" w:pos="5797"/>
          </w:tabs>
          <w:ind w:left="5853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98"/>
    <w:rsid w:val="000A561B"/>
    <w:rsid w:val="000B3A69"/>
    <w:rsid w:val="001E7834"/>
    <w:rsid w:val="002D67D7"/>
    <w:rsid w:val="0033742E"/>
    <w:rsid w:val="005F161C"/>
    <w:rsid w:val="006C2098"/>
    <w:rsid w:val="006C35A8"/>
    <w:rsid w:val="007D4711"/>
    <w:rsid w:val="007E7B3D"/>
    <w:rsid w:val="008856FC"/>
    <w:rsid w:val="00942709"/>
    <w:rsid w:val="00A85109"/>
    <w:rsid w:val="00BA684C"/>
    <w:rsid w:val="00BE7544"/>
    <w:rsid w:val="00C0792E"/>
    <w:rsid w:val="00D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A286D-B22A-4C7E-BEE4-32A80CFD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7">
    <w:name w:val="Немає A"/>
    <w:rPr>
      <w:lang w:val="en-US"/>
    </w:rPr>
  </w:style>
  <w:style w:type="paragraph" w:customStyle="1" w:styleId="a8">
    <w:name w:val="Основний текст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9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1">
    <w:name w:val="Імпортований стиль 1"/>
    <w:pPr>
      <w:numPr>
        <w:numId w:val="1"/>
      </w:numPr>
    </w:pPr>
  </w:style>
  <w:style w:type="character" w:customStyle="1" w:styleId="aa">
    <w:name w:val="Немає"/>
  </w:style>
  <w:style w:type="character" w:customStyle="1" w:styleId="Hyperlink0">
    <w:name w:val="Hyperlink.0"/>
    <w:basedOn w:val="aa"/>
    <w:rPr>
      <w:outline w:val="0"/>
      <w:color w:val="000000"/>
      <w:u w:val="single" w:color="000000"/>
      <w:lang w:val="en-US"/>
    </w:rPr>
  </w:style>
  <w:style w:type="character" w:customStyle="1" w:styleId="Hyperlink1">
    <w:name w:val="Hyperlink.1"/>
    <w:basedOn w:val="aa"/>
    <w:rPr>
      <w:outline w:val="0"/>
      <w:color w:val="000000"/>
      <w:u w:val="single" w:color="000000"/>
    </w:rPr>
  </w:style>
  <w:style w:type="numbering" w:customStyle="1" w:styleId="a0">
    <w:name w:val="Маркери"/>
    <w:rsid w:val="00A85109"/>
    <w:pPr>
      <w:numPr>
        <w:numId w:val="4"/>
      </w:numPr>
    </w:pPr>
  </w:style>
  <w:style w:type="numbering" w:customStyle="1" w:styleId="a">
    <w:name w:val="Номери"/>
    <w:rsid w:val="00A85109"/>
    <w:pPr>
      <w:numPr>
        <w:numId w:val="6"/>
      </w:numPr>
    </w:pPr>
  </w:style>
  <w:style w:type="paragraph" w:styleId="ab">
    <w:name w:val="header"/>
    <w:basedOn w:val="a1"/>
    <w:link w:val="ac"/>
    <w:uiPriority w:val="99"/>
    <w:unhideWhenUsed/>
    <w:rsid w:val="00BE7544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BE7544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footer"/>
    <w:basedOn w:val="a1"/>
    <w:link w:val="ae"/>
    <w:uiPriority w:val="99"/>
    <w:unhideWhenUsed/>
    <w:rsid w:val="00BE7544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BE7544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2747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3</cp:revision>
  <dcterms:created xsi:type="dcterms:W3CDTF">2023-03-01T17:03:00Z</dcterms:created>
  <dcterms:modified xsi:type="dcterms:W3CDTF">2023-03-01T17:35:00Z</dcterms:modified>
</cp:coreProperties>
</file>