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B62D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Міністерство освіти і науки України</w:t>
      </w:r>
    </w:p>
    <w:p w14:paraId="04B39B37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Чернівецький національний університет</w:t>
      </w:r>
    </w:p>
    <w:p w14:paraId="79564FAA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імені Юрія Федьковича</w:t>
      </w:r>
    </w:p>
    <w:p w14:paraId="7F3B1FEB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1A44819F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ru-RU" w:eastAsia="ru-RU"/>
        </w:rPr>
      </w:pPr>
    </w:p>
    <w:p w14:paraId="512D5EFE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ru-RU" w:eastAsia="ru-RU"/>
        </w:rPr>
      </w:pPr>
    </w:p>
    <w:p w14:paraId="54A212E2" w14:textId="1EF4EBD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ru-RU" w:eastAsia="ru-RU"/>
        </w:rPr>
      </w:pPr>
    </w:p>
    <w:p w14:paraId="3508555F" w14:textId="1BBFF52E" w:rsidR="00EF6429" w:rsidRPr="002B0247" w:rsidRDefault="00EF6429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ru-RU" w:eastAsia="ru-RU"/>
        </w:rPr>
      </w:pPr>
    </w:p>
    <w:p w14:paraId="2E2DAD1E" w14:textId="77777777" w:rsidR="00EF6429" w:rsidRPr="002B0247" w:rsidRDefault="00EF6429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ru-RU" w:eastAsia="ru-RU"/>
        </w:rPr>
      </w:pPr>
    </w:p>
    <w:p w14:paraId="68BB556B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p w14:paraId="75C8EA98" w14:textId="2709D7EC" w:rsidR="00A91F35" w:rsidRPr="00B01C9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ru-RU"/>
        </w:rPr>
      </w:pPr>
      <w:r w:rsidRPr="00B01C97">
        <w:rPr>
          <w:rFonts w:ascii="Garamond" w:eastAsia="Times New Roman" w:hAnsi="Garamond" w:cs="Times New Roman"/>
          <w:b/>
          <w:bCs/>
          <w:sz w:val="28"/>
          <w:szCs w:val="28"/>
          <w:lang w:val="ru-RU" w:eastAsia="ru-RU"/>
        </w:rPr>
        <w:t>П. І. Шилепницький</w:t>
      </w:r>
    </w:p>
    <w:p w14:paraId="37DCCBAB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p w14:paraId="2C7E421A" w14:textId="4B53962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  <w:r w:rsidRPr="00626FDB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ГЛОБАЛЬНА ЕКОНОМІКА : </w:t>
      </w:r>
      <w:r w:rsidRPr="00626FDB">
        <w:rPr>
          <w:rFonts w:ascii="Garamond" w:eastAsia="Times New Roman" w:hAnsi="Garamond" w:cs="Times New Roman"/>
          <w:b/>
          <w:sz w:val="28"/>
          <w:szCs w:val="28"/>
          <w:lang w:eastAsia="ru-RU"/>
        </w:rPr>
        <w:br/>
      </w:r>
      <w:r w:rsidRPr="002B0247">
        <w:rPr>
          <w:rFonts w:ascii="Garamond" w:eastAsia="Times New Roman" w:hAnsi="Garamond" w:cs="Times New Roman"/>
          <w:b/>
          <w:sz w:val="24"/>
          <w:szCs w:val="24"/>
          <w:lang w:eastAsia="ru-RU"/>
        </w:rPr>
        <w:t>тестові завдання</w:t>
      </w:r>
    </w:p>
    <w:p w14:paraId="02BAB744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50155AAF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Навчальний посібник</w:t>
      </w:r>
    </w:p>
    <w:p w14:paraId="5E44C125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p w14:paraId="0EB2838F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707727AB" w14:textId="2639CDF3" w:rsidR="00EF6429" w:rsidRPr="002B0247" w:rsidRDefault="00EF6429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6AD4F94E" w14:textId="076D1E93" w:rsidR="00EF6429" w:rsidRPr="002B0247" w:rsidRDefault="00EF6429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003A9CFC" w14:textId="63A53022" w:rsidR="00EF6429" w:rsidRPr="002B0247" w:rsidRDefault="00EF6429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53347838" w14:textId="77777777" w:rsidR="00EF6429" w:rsidRPr="002B0247" w:rsidRDefault="00EF6429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1891078D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0EDB5A9B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102FB07F" w14:textId="712557BE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  <w:r w:rsidRPr="002B0247">
        <w:rPr>
          <w:rFonts w:ascii="Garamond" w:eastAsia="Times New Roman" w:hAnsi="Garamond" w:cs="Times New Roman"/>
          <w:i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6C450020" wp14:editId="12A222FF">
            <wp:extent cx="1440180" cy="541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2B6DB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Чернівці</w:t>
      </w:r>
    </w:p>
    <w:p w14:paraId="677DA44E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Чернівецький національний університет</w:t>
      </w:r>
    </w:p>
    <w:p w14:paraId="5A153FBE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2021</w:t>
      </w:r>
    </w:p>
    <w:p w14:paraId="7C3B3C14" w14:textId="334D0206" w:rsidR="00A91F35" w:rsidRPr="00E157AD" w:rsidRDefault="00A91F35" w:rsidP="002B0247">
      <w:pPr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br w:type="page"/>
      </w:r>
      <w:r w:rsidRPr="00E157AD">
        <w:rPr>
          <w:rFonts w:ascii="Garamond" w:eastAsia="Times New Roman" w:hAnsi="Garamond" w:cs="Times New Roman"/>
          <w:sz w:val="24"/>
          <w:szCs w:val="24"/>
          <w:lang w:val="en-US" w:eastAsia="ru-RU"/>
        </w:rPr>
        <w:lastRenderedPageBreak/>
        <w:t xml:space="preserve">УДК </w:t>
      </w:r>
      <w:r w:rsidR="00E157AD" w:rsidRPr="00E157AD">
        <w:rPr>
          <w:rFonts w:ascii="Garamond" w:eastAsia="Times New Roman" w:hAnsi="Garamond" w:cs="Times New Roman"/>
          <w:sz w:val="24"/>
          <w:szCs w:val="24"/>
          <w:lang w:eastAsia="ru-RU"/>
        </w:rPr>
        <w:t>339.9</w:t>
      </w:r>
    </w:p>
    <w:p w14:paraId="077CC63A" w14:textId="61A24801" w:rsidR="00A91F35" w:rsidRPr="002B0247" w:rsidRDefault="003F1199" w:rsidP="002B0247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sz w:val="24"/>
          <w:szCs w:val="24"/>
          <w:lang w:val="ru-RU" w:eastAsia="ru-RU"/>
        </w:rPr>
        <w:t>Ш 57</w:t>
      </w:r>
    </w:p>
    <w:p w14:paraId="58CD5564" w14:textId="77777777" w:rsidR="00A91F35" w:rsidRPr="002B0247" w:rsidRDefault="00A91F35" w:rsidP="002B0247">
      <w:pPr>
        <w:spacing w:after="0" w:line="276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p w14:paraId="5851D19E" w14:textId="77777777" w:rsidR="00A91F35" w:rsidRPr="002B0247" w:rsidRDefault="00A91F35" w:rsidP="002B0247">
      <w:pPr>
        <w:spacing w:after="0" w:line="276" w:lineRule="auto"/>
        <w:ind w:firstLine="142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Друкується за ухвалою Вченої ради економічного факультету Чернівецького національного університету</w:t>
      </w:r>
    </w:p>
    <w:p w14:paraId="55E370A4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імені Юрія Федьковича</w:t>
      </w:r>
    </w:p>
    <w:p w14:paraId="1165200B" w14:textId="77777777" w:rsidR="00A91F35" w:rsidRPr="002B0247" w:rsidRDefault="00A91F35" w:rsidP="002B0247">
      <w:pPr>
        <w:spacing w:after="0" w:line="276" w:lineRule="auto"/>
        <w:jc w:val="center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(</w:t>
      </w:r>
      <w:r w:rsidRPr="00D05AC0">
        <w:rPr>
          <w:rFonts w:ascii="Garamond" w:eastAsia="Times New Roman" w:hAnsi="Garamond" w:cs="Times New Roman"/>
          <w:sz w:val="24"/>
          <w:szCs w:val="24"/>
          <w:lang w:eastAsia="ru-RU"/>
        </w:rPr>
        <w:t>протокол №8 від 2 березня 2021 р.)</w:t>
      </w:r>
    </w:p>
    <w:p w14:paraId="6F8AFF04" w14:textId="77777777" w:rsidR="00A91F35" w:rsidRPr="002B0247" w:rsidRDefault="00A91F35" w:rsidP="002B0247">
      <w:pPr>
        <w:spacing w:after="0" w:line="276" w:lineRule="auto"/>
        <w:ind w:firstLine="142"/>
        <w:jc w:val="both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16F4407F" w14:textId="2289C020" w:rsidR="00A91F35" w:rsidRPr="002B0247" w:rsidRDefault="003F1199" w:rsidP="002B0247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sz w:val="24"/>
          <w:szCs w:val="24"/>
          <w:lang w:eastAsia="ru-RU"/>
        </w:rPr>
        <w:t>Ш 57</w:t>
      </w:r>
      <w:r w:rsidR="00A91F35" w:rsidRPr="002B0247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    </w:t>
      </w:r>
      <w:r w:rsidR="00A91F35" w:rsidRPr="002B0247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>Глобальна економіка</w:t>
      </w:r>
      <w:r w:rsidR="00A91F35" w:rsidRPr="002B0247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: тестові завдання : навч. посібник </w:t>
      </w:r>
      <w:r w:rsidR="00A91F35" w:rsidRPr="002B0247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 xml:space="preserve"> </w:t>
      </w:r>
      <w:r w:rsidR="00A91F35" w:rsidRPr="002B0247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/ П. І. Шилепницький. – Чернівці : Чернівец. нац. ун-т, 2021. – </w:t>
      </w:r>
      <w:r w:rsidR="00B30343">
        <w:rPr>
          <w:rFonts w:ascii="Garamond" w:eastAsia="Times New Roman" w:hAnsi="Garamond" w:cs="Times New Roman"/>
          <w:sz w:val="24"/>
          <w:szCs w:val="24"/>
          <w:lang w:eastAsia="ru-RU"/>
        </w:rPr>
        <w:t>8</w:t>
      </w:r>
      <w:r w:rsidR="005831A4">
        <w:rPr>
          <w:rFonts w:ascii="Garamond" w:eastAsia="Times New Roman" w:hAnsi="Garamond" w:cs="Times New Roman"/>
          <w:sz w:val="24"/>
          <w:szCs w:val="24"/>
          <w:lang w:eastAsia="ru-RU"/>
        </w:rPr>
        <w:t>8</w:t>
      </w:r>
      <w:r w:rsidR="00A91F35" w:rsidRPr="002B0247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с.</w:t>
      </w:r>
    </w:p>
    <w:p w14:paraId="335AF7A4" w14:textId="77777777" w:rsidR="00A91F35" w:rsidRPr="002B0247" w:rsidRDefault="00A91F35" w:rsidP="002B0247">
      <w:pPr>
        <w:tabs>
          <w:tab w:val="left" w:pos="720"/>
        </w:tabs>
        <w:spacing w:after="0" w:line="276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p w14:paraId="43DB2E90" w14:textId="77777777" w:rsidR="00A91F35" w:rsidRPr="002B0247" w:rsidRDefault="00A91F35" w:rsidP="002B0247">
      <w:pPr>
        <w:tabs>
          <w:tab w:val="left" w:pos="720"/>
        </w:tabs>
        <w:spacing w:after="0" w:line="276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</w:p>
    <w:p w14:paraId="4A9617F0" w14:textId="3666E507" w:rsidR="00A91F35" w:rsidRPr="002B0247" w:rsidRDefault="00A91F35" w:rsidP="002B0247">
      <w:pPr>
        <w:spacing w:after="0" w:line="276" w:lineRule="auto"/>
        <w:ind w:firstLine="567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Навчальний посібник містить тестові завдання для поточного та підсумкового контролів знань із навчальної дисципліни «</w:t>
      </w:r>
      <w:r w:rsidRPr="002B0247">
        <w:rPr>
          <w:rFonts w:ascii="Garamond" w:eastAsia="Times New Roman" w:hAnsi="Garamond" w:cs="Times New Roman"/>
          <w:bCs/>
          <w:sz w:val="24"/>
          <w:szCs w:val="24"/>
          <w:lang w:eastAsia="ru-RU"/>
        </w:rPr>
        <w:t>Глобальна економіка</w:t>
      </w: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».</w:t>
      </w:r>
    </w:p>
    <w:p w14:paraId="7B2132EB" w14:textId="56BABEDC" w:rsidR="00A91F35" w:rsidRPr="002B0247" w:rsidRDefault="00A91F35" w:rsidP="002B0247">
      <w:pPr>
        <w:tabs>
          <w:tab w:val="left" w:pos="720"/>
        </w:tabs>
        <w:spacing w:after="0" w:line="276" w:lineRule="auto"/>
        <w:ind w:firstLine="567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Для студентів усіх спеціальностей другого (магістерського) рівня вищої освіти.</w:t>
      </w:r>
    </w:p>
    <w:p w14:paraId="43AB4E51" w14:textId="0EF36B68" w:rsidR="00A91F35" w:rsidRPr="002B0247" w:rsidRDefault="00A91F35" w:rsidP="002B0247">
      <w:pPr>
        <w:spacing w:after="0" w:line="276" w:lineRule="auto"/>
        <w:ind w:firstLine="3600"/>
        <w:jc w:val="both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1DE85777" w14:textId="77777777" w:rsidR="00A91F35" w:rsidRPr="002B0247" w:rsidRDefault="00A91F35" w:rsidP="002B0247">
      <w:pPr>
        <w:spacing w:after="0" w:line="276" w:lineRule="auto"/>
        <w:ind w:firstLine="3600"/>
        <w:jc w:val="both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032149D7" w14:textId="77777777" w:rsidR="00A91F35" w:rsidRPr="002B0247" w:rsidRDefault="00A91F35" w:rsidP="002B0247">
      <w:pPr>
        <w:tabs>
          <w:tab w:val="left" w:pos="720"/>
        </w:tabs>
        <w:spacing w:after="0" w:line="276" w:lineRule="auto"/>
        <w:ind w:firstLine="720"/>
        <w:jc w:val="right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245DD5CE" w14:textId="77777777" w:rsidR="00A91F35" w:rsidRPr="002B0247" w:rsidRDefault="00A91F35" w:rsidP="002B0247">
      <w:pPr>
        <w:tabs>
          <w:tab w:val="left" w:pos="720"/>
        </w:tabs>
        <w:spacing w:after="0" w:line="276" w:lineRule="auto"/>
        <w:ind w:firstLine="720"/>
        <w:jc w:val="right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p w14:paraId="75702221" w14:textId="67E9B50C" w:rsidR="00A91F35" w:rsidRPr="002B0247" w:rsidRDefault="00A91F35" w:rsidP="001D7376">
      <w:pPr>
        <w:tabs>
          <w:tab w:val="left" w:pos="720"/>
        </w:tabs>
        <w:spacing w:after="0" w:line="276" w:lineRule="auto"/>
        <w:ind w:left="3686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  <w:r w:rsidRPr="00E157AD">
        <w:rPr>
          <w:rFonts w:ascii="Garamond" w:eastAsia="Times New Roman" w:hAnsi="Garamond" w:cs="Times New Roman"/>
          <w:b/>
          <w:sz w:val="24"/>
          <w:szCs w:val="24"/>
          <w:lang w:eastAsia="ru-RU"/>
        </w:rPr>
        <w:t xml:space="preserve">УДК </w:t>
      </w:r>
      <w:r w:rsidR="00E157AD" w:rsidRPr="00E157AD">
        <w:rPr>
          <w:rFonts w:ascii="Garamond" w:eastAsia="Times New Roman" w:hAnsi="Garamond" w:cs="Times New Roman"/>
          <w:b/>
          <w:sz w:val="24"/>
          <w:szCs w:val="24"/>
          <w:lang w:eastAsia="ru-RU"/>
        </w:rPr>
        <w:t>339.9</w:t>
      </w:r>
    </w:p>
    <w:p w14:paraId="69DA4B24" w14:textId="77777777" w:rsidR="00A91F35" w:rsidRPr="002B0247" w:rsidRDefault="00A91F35" w:rsidP="002B0247">
      <w:pPr>
        <w:tabs>
          <w:tab w:val="left" w:pos="720"/>
        </w:tabs>
        <w:spacing w:after="0" w:line="276" w:lineRule="auto"/>
        <w:ind w:left="5245"/>
        <w:jc w:val="right"/>
        <w:rPr>
          <w:rFonts w:ascii="Garamond" w:eastAsia="Times New Roman" w:hAnsi="Garamond" w:cs="Times New Roman"/>
          <w:sz w:val="24"/>
          <w:szCs w:val="24"/>
          <w:lang w:val="ru-RU" w:eastAsia="ru-RU"/>
        </w:rPr>
      </w:pPr>
    </w:p>
    <w:p w14:paraId="7681875B" w14:textId="77777777" w:rsidR="00A91F35" w:rsidRPr="002B0247" w:rsidRDefault="00A91F35" w:rsidP="00871154">
      <w:pPr>
        <w:tabs>
          <w:tab w:val="left" w:pos="1843"/>
        </w:tabs>
        <w:spacing w:after="0" w:line="276" w:lineRule="auto"/>
        <w:ind w:left="3686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sym w:font="Symbol" w:char="F0D3"/>
      </w: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Чернівецький національний </w:t>
      </w:r>
    </w:p>
    <w:p w14:paraId="6232A1BF" w14:textId="77777777" w:rsidR="00A91F35" w:rsidRPr="002B0247" w:rsidRDefault="00A91F35" w:rsidP="00871154">
      <w:pPr>
        <w:tabs>
          <w:tab w:val="left" w:pos="3119"/>
          <w:tab w:val="left" w:pos="3686"/>
        </w:tabs>
        <w:spacing w:after="0" w:line="276" w:lineRule="auto"/>
        <w:ind w:left="3686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>університет, 2021</w:t>
      </w:r>
    </w:p>
    <w:p w14:paraId="4B74079C" w14:textId="50CD0DB5" w:rsidR="00A91F35" w:rsidRPr="002B0247" w:rsidRDefault="00A91F35" w:rsidP="00871154">
      <w:pPr>
        <w:tabs>
          <w:tab w:val="left" w:pos="3119"/>
          <w:tab w:val="left" w:pos="3686"/>
        </w:tabs>
        <w:spacing w:after="0" w:line="276" w:lineRule="auto"/>
        <w:ind w:left="3686"/>
        <w:jc w:val="both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sym w:font="Symbol" w:char="F0D3"/>
      </w:r>
      <w:r w:rsidRPr="002B0247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Шилепницький П. І.</w:t>
      </w:r>
    </w:p>
    <w:p w14:paraId="3F3521DB" w14:textId="7A837558" w:rsidR="004B35EC" w:rsidRPr="00626FDB" w:rsidRDefault="00A91F35" w:rsidP="00626FDB">
      <w:pPr>
        <w:spacing w:line="276" w:lineRule="auto"/>
        <w:ind w:firstLine="397"/>
        <w:rPr>
          <w:rFonts w:ascii="Garamond" w:hAnsi="Garamond" w:cs="Times New Roman"/>
          <w:b/>
          <w:bCs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br w:type="page"/>
      </w:r>
      <w:r w:rsidR="004B35EC" w:rsidRPr="00626FDB">
        <w:rPr>
          <w:rFonts w:ascii="Garamond" w:hAnsi="Garamond" w:cs="Times New Roman"/>
          <w:b/>
          <w:bCs/>
          <w:sz w:val="24"/>
          <w:szCs w:val="24"/>
        </w:rPr>
        <w:lastRenderedPageBreak/>
        <w:t>Тема 1.</w:t>
      </w:r>
      <w:r w:rsidR="001C1C33" w:rsidRPr="00626FDB">
        <w:rPr>
          <w:rFonts w:ascii="Garamond" w:hAnsi="Garamond" w:cs="Times New Roman"/>
          <w:b/>
          <w:bCs/>
          <w:sz w:val="24"/>
          <w:szCs w:val="24"/>
        </w:rPr>
        <w:t xml:space="preserve"> Часові межі феномену глобалізації.</w:t>
      </w:r>
    </w:p>
    <w:p w14:paraId="1ABF8836" w14:textId="7460A5EC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  <w:lang w:val="ru-RU"/>
        </w:rPr>
        <w:t>Глобалізація:</w:t>
      </w:r>
    </w:p>
    <w:p w14:paraId="40D93F02" w14:textId="0BD29507" w:rsidR="00925957" w:rsidRPr="002B0247" w:rsidRDefault="00925957" w:rsidP="00635629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</w:t>
      </w:r>
      <w:r w:rsidR="002B42FA">
        <w:rPr>
          <w:rFonts w:ascii="Garamond" w:hAnsi="Garamond" w:cs="Times New Roman"/>
          <w:sz w:val="24"/>
          <w:szCs w:val="24"/>
        </w:rPr>
        <w:t xml:space="preserve"> </w:t>
      </w:r>
      <w:r w:rsidR="002B42FA" w:rsidRPr="002B42FA">
        <w:rPr>
          <w:rFonts w:ascii="Garamond" w:hAnsi="Garamond" w:cs="Times New Roman"/>
          <w:sz w:val="24"/>
          <w:szCs w:val="24"/>
        </w:rPr>
        <w:t>загальносвітовий процес зближення,</w:t>
      </w:r>
      <w:r w:rsidR="002B42FA">
        <w:rPr>
          <w:rFonts w:ascii="Garamond" w:hAnsi="Garamond" w:cs="Times New Roman"/>
          <w:sz w:val="24"/>
          <w:szCs w:val="24"/>
        </w:rPr>
        <w:t xml:space="preserve"> </w:t>
      </w:r>
      <w:r w:rsidR="002B42FA" w:rsidRPr="002B42FA">
        <w:rPr>
          <w:rFonts w:ascii="Garamond" w:hAnsi="Garamond" w:cs="Times New Roman"/>
          <w:sz w:val="24"/>
          <w:szCs w:val="24"/>
        </w:rPr>
        <w:t>інтернаціоналізації, уніфікації, взаємозалежності у всіх сферах життя держав, державних утворень, народів всього світу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69530854" w14:textId="7C5CF54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перетворення певного явища на світове, планетарне, те, яке стосується усієї землі, земної кулі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31736385" w14:textId="153AB063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явище у своїй основі об’єктивне, яке носить системний характер, тобто охоплює усі сфери життя суспільства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32BDB976" w14:textId="07C3CC2D" w:rsidR="0092595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635629">
        <w:rPr>
          <w:rFonts w:ascii="Garamond" w:hAnsi="Garamond" w:cs="Times New Roman"/>
          <w:sz w:val="24"/>
          <w:szCs w:val="24"/>
        </w:rPr>
        <w:t>в</w:t>
      </w:r>
      <w:r w:rsidRPr="002B0247">
        <w:rPr>
          <w:rFonts w:ascii="Garamond" w:hAnsi="Garamond" w:cs="Times New Roman"/>
          <w:sz w:val="24"/>
          <w:szCs w:val="24"/>
        </w:rPr>
        <w:t>сі відповіді правильні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7E8C98F5" w14:textId="54454D1E" w:rsidR="002B42FA" w:rsidRPr="002B0247" w:rsidRDefault="002B42FA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д) </w:t>
      </w:r>
      <w:r w:rsidRPr="002B42FA">
        <w:rPr>
          <w:rFonts w:ascii="Garamond" w:hAnsi="Garamond" w:cs="Times New Roman"/>
          <w:sz w:val="24"/>
          <w:szCs w:val="24"/>
        </w:rPr>
        <w:t>правильної відповіді немає.</w:t>
      </w:r>
    </w:p>
    <w:p w14:paraId="3380BD0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CE0BB96" w14:textId="77777777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Термін «глобалізація» вперше сформульований:</w:t>
      </w:r>
    </w:p>
    <w:p w14:paraId="048967FA" w14:textId="7D7C8A3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Дж. Макліном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26668650" w14:textId="2DCFAF8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Т. Левіттом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463B7025" w14:textId="138DD3F1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Р. Робертсоном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714A2769" w14:textId="43088EBB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К. Омае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44D6DD8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1FD83F3" w14:textId="77777777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Термін «глобалізація» вперше був поставлений у центр концептуальних конструкцій:</w:t>
      </w:r>
    </w:p>
    <w:p w14:paraId="75BBB713" w14:textId="3A586F08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Дж. Макліном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3D6B3DC7" w14:textId="6DA84A3D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Т. Левіттом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62DDF06" w14:textId="6C34F92C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Р. Робертсоном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38D1B9F4" w14:textId="4748064B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К. Омае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60D7982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9F45007" w14:textId="77777777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Перші основні термінологічні аспекти теорії глобалізації були розроблені соціологом:</w:t>
      </w:r>
    </w:p>
    <w:p w14:paraId="3CAF0A2A" w14:textId="31264815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Дж. Макліном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2225BD22" w14:textId="24A8297E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Т. Левіттом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1CD58CF5" w14:textId="624C94C6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Р. Робертсоном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478D510B" w14:textId="2EF44D24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К. Омае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136AFC20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A570509" w14:textId="77777777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Розглядав світову економіку в контексті взаємного впливу трьох силових Центрів: ЄС, США і Японії, а також домінування на світовій економічній арені «глобальних фірм»</w:t>
      </w:r>
    </w:p>
    <w:p w14:paraId="4768E098" w14:textId="6D40366B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Дж. Макліном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1D7CF526" w14:textId="537486A1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Т. Левіттом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DD562AF" w14:textId="385DADB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Р. Робертсоном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E37B009" w14:textId="7CDE66DF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К. Омае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196928A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2497145" w14:textId="77777777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Характерні риси визначення глобалізації у вузькому значенні:</w:t>
      </w:r>
    </w:p>
    <w:p w14:paraId="068B65C5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розкривається одна або декілька ознак цього явища;</w:t>
      </w:r>
    </w:p>
    <w:p w14:paraId="2CCBFA3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це свідома політика, яка переслідує розповсюдження культурного та соціально-економічного впливу однієї країни або декількох країн на увесь світ, що спирається на ідеологію глобалізму;</w:t>
      </w:r>
    </w:p>
    <w:p w14:paraId="284B5DB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процеси глобалізації мають певні межі;</w:t>
      </w:r>
    </w:p>
    <w:p w14:paraId="6E57C6E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глобалізація тісно пов’язана з якимось явищем (економікою, інтернаціоналізацією, певною сферою суспільного життя тощо);</w:t>
      </w:r>
    </w:p>
    <w:p w14:paraId="3876119D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всі відповіді правильні;</w:t>
      </w:r>
    </w:p>
    <w:p w14:paraId="248E866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правильної відповіді немає.</w:t>
      </w:r>
    </w:p>
    <w:p w14:paraId="0AC628F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F1EF4AE" w14:textId="77777777" w:rsidR="00925957" w:rsidRPr="002B0247" w:rsidRDefault="00925957" w:rsidP="00626FDB">
      <w:pPr>
        <w:pStyle w:val="a3"/>
        <w:numPr>
          <w:ilvl w:val="0"/>
          <w:numId w:val="1"/>
        </w:numPr>
        <w:spacing w:after="0"/>
        <w:ind w:left="0" w:firstLine="397"/>
        <w:contextualSpacing w:val="0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У широкому значенні глобалізацією називають:</w:t>
      </w:r>
    </w:p>
    <w:p w14:paraId="119DACB4" w14:textId="3635B3EA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процес зближення, інтернаціоналізації, уніфікації, взаємозалежності у всіх сферах життя держав, державних утворень, народів всього світу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68F721AC" w14:textId="5BD295CB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всесвітній процес, який охоплює усі сторони життя суспільства та зв’язує національні держави в єдину суспільну систему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6BD3AABC" w14:textId="24E6B255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процес універсалізації, становлення єдиних для всієї планети земля структур, зв’язків і відносин в різних сферах життєдіяльності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3249D3AD" w14:textId="41543CF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54A648B" w14:textId="57B3EAFB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bookmarkStart w:id="0" w:name="_Hlk82606230"/>
      <w:r w:rsidRPr="002B0247">
        <w:rPr>
          <w:rFonts w:ascii="Garamond" w:hAnsi="Garamond" w:cs="Times New Roman"/>
          <w:sz w:val="24"/>
          <w:szCs w:val="24"/>
        </w:rPr>
        <w:t>ґ)</w:t>
      </w:r>
      <w:bookmarkEnd w:id="0"/>
      <w:r w:rsidRPr="002B0247">
        <w:rPr>
          <w:rFonts w:ascii="Garamond" w:hAnsi="Garamond" w:cs="Times New Roman"/>
          <w:sz w:val="24"/>
          <w:szCs w:val="24"/>
        </w:rPr>
        <w:t xml:space="preserve"> правильної відповіді немає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22001A6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9012566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8. Ян Шолте зводить трактування "глобалізації" до п'яти ключових визначень. Заберіть зайве.</w:t>
      </w:r>
    </w:p>
    <w:p w14:paraId="3C04A74D" w14:textId="4222950E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глобалізація як інтернаціоналізація</w:t>
      </w:r>
      <w:r w:rsidR="00635629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19930885" w14:textId="48F9EE0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глобалізація як лібералізація</w:t>
      </w:r>
      <w:r w:rsidR="00635629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38BA9E19" w14:textId="60C27E58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глобалізація як універсалізація</w:t>
      </w:r>
      <w:r w:rsidR="00635629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6A4FFF5E" w14:textId="2075D641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глобалізація як інтерналізація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1A04B4A2" w14:textId="6ED91BFF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глобалізація як вестернізація або модернізація</w:t>
      </w:r>
      <w:r w:rsidR="00635629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41926B8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глобалізація як детериторізація. </w:t>
      </w:r>
    </w:p>
    <w:p w14:paraId="2933776E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36796D96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9. Глобалізація: </w:t>
      </w:r>
    </w:p>
    <w:p w14:paraId="6B6DD6ED" w14:textId="1A13F415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являє собою процес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6FDB2E37" w14:textId="0A879995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має об’єктивний характер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4688F861" w14:textId="303CE48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є загальносвітовим процесом, який охоплює усі без винятку сфери суспільного життя, всі процеси та явища, що відбуваються у світі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0FAD7995" w14:textId="2B17D22E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сприяє утворенню взаємозв’язків та взаємозалежності між суб’єктами цих процесів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0D1E0287" w14:textId="4BE6FEF5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всі відповіді правильні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353ADC3" w14:textId="77CFEB72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правильної відповіді немає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4C3DFEEF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16A02A6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10. Чи правильним є твердження, що глобалізація сприяє загальносвітовій єдності, утвердженню певних стандартів, </w:t>
      </w:r>
      <w:r w:rsidRPr="002B0247">
        <w:rPr>
          <w:rFonts w:ascii="Garamond" w:hAnsi="Garamond" w:cs="Times New Roman"/>
          <w:sz w:val="24"/>
          <w:szCs w:val="24"/>
        </w:rPr>
        <w:lastRenderedPageBreak/>
        <w:t>уніфікації норм, за допомогою яких врегульовуються такі взаємовідносини?</w:t>
      </w:r>
    </w:p>
    <w:p w14:paraId="5AF45C6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так;</w:t>
      </w:r>
    </w:p>
    <w:p w14:paraId="6B894A1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ні.</w:t>
      </w:r>
    </w:p>
    <w:p w14:paraId="0CECFB0D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A67E455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11. Об’єктивна сторона глобалізації:</w:t>
      </w:r>
    </w:p>
    <w:p w14:paraId="7EAF7D12" w14:textId="526D747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викликана економічними, культурними й іншими причинами і відображає відповідні процеси довгострокового характеру, які в підсумку ведуть до становлення глобальної системи людського суспільства й розвитку різноманітних підсистем, що забезпечують його життєдіяльність і розвиток (наука, освіта, політика тощо)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2D5E26D5" w14:textId="2484414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полягає в прагненні окремих учасників світової економіки, і політики використати об’єктивні глобалізаційні процеси та їх наслідки у власних інтересах, спрямувати їх у бажаному напрямку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100486A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всі відповіді правильні;</w:t>
      </w:r>
    </w:p>
    <w:p w14:paraId="18ADB2BF" w14:textId="00C91458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правильної відповіді немає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5AAEFE36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65B39A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12. Суб’єктивний аспект глобалізації: </w:t>
      </w:r>
    </w:p>
    <w:p w14:paraId="74BEB16C" w14:textId="46275141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викликана економічними, культурними й іншими причинами і відображає відповідні процеси довгострокового характеру, які в підсумку ведуть до становлення глобальної системи людського суспільства й розвитку різноманітних підсистем, що забезпечують його життєдіяльність і розвиток (наука, освіта, політика тощо)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2A97791" w14:textId="586B5C2C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полягає в прагненні окремих учасників світової економіки, і політики використати об’єктивні глобалізаційні процеси та їх наслідки у власних інтересах, спрямувати їх у бажаному напрямку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4A5CCEE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всі відповіді правильні;</w:t>
      </w:r>
    </w:p>
    <w:p w14:paraId="657ACDA8" w14:textId="29BBEA1D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г) правильної відповіді немає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3330A06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B85E78E" w14:textId="2911241E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13. Манфред Б.</w:t>
      </w:r>
      <w:r w:rsidR="00635629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Times New Roman"/>
          <w:sz w:val="24"/>
          <w:szCs w:val="24"/>
        </w:rPr>
        <w:t>Стегер виокремлює:</w:t>
      </w:r>
    </w:p>
    <w:p w14:paraId="0B111A8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5 історичних періодів глобалізації;</w:t>
      </w:r>
    </w:p>
    <w:p w14:paraId="2A32EB0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6 історичних періодів глобалізації;</w:t>
      </w:r>
    </w:p>
    <w:p w14:paraId="7E6F6AC5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4 історичних періоди глобалізації;</w:t>
      </w:r>
    </w:p>
    <w:p w14:paraId="135FF1BE" w14:textId="11A3549D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3 історичних періоди глобалізації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62C9C855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2175B90" w14:textId="41F1C9FA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14.  А.І. Уткін виділяє</w:t>
      </w:r>
      <w:r w:rsidR="00635629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052098BB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3 фази розвитку глобалізації;</w:t>
      </w:r>
    </w:p>
    <w:p w14:paraId="4E8FE35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2 фази розвитку глобалізації:</w:t>
      </w:r>
    </w:p>
    <w:p w14:paraId="0110B32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4 фази розвитку глобалізації;</w:t>
      </w:r>
    </w:p>
    <w:p w14:paraId="78B4D9DE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  <w:lang w:val="ru-RU"/>
        </w:rPr>
      </w:pPr>
      <w:r w:rsidRPr="002B0247">
        <w:rPr>
          <w:rFonts w:ascii="Garamond" w:hAnsi="Garamond" w:cs="Times New Roman"/>
          <w:sz w:val="24"/>
          <w:szCs w:val="24"/>
        </w:rPr>
        <w:t>г) 5 фаз розвитку глобалізації.</w:t>
      </w:r>
    </w:p>
    <w:p w14:paraId="4D17148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  <w:lang w:val="ru-RU"/>
        </w:rPr>
      </w:pPr>
    </w:p>
    <w:p w14:paraId="097B8698" w14:textId="73DE457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  <w:lang w:val="ru-RU"/>
        </w:rPr>
        <w:t>15</w:t>
      </w:r>
      <w:r w:rsidRPr="002B0247">
        <w:rPr>
          <w:rFonts w:ascii="Garamond" w:hAnsi="Garamond" w:cs="Times New Roman"/>
          <w:sz w:val="24"/>
          <w:szCs w:val="24"/>
        </w:rPr>
        <w:t>. У ставленні до глобалізації можна умовно виділити п’ять напрямів</w:t>
      </w:r>
      <w:r w:rsidR="00635629">
        <w:rPr>
          <w:rFonts w:ascii="Garamond" w:hAnsi="Garamond" w:cs="Times New Roman"/>
          <w:sz w:val="24"/>
          <w:szCs w:val="24"/>
        </w:rPr>
        <w:t>:</w:t>
      </w:r>
    </w:p>
    <w:p w14:paraId="62E718E2" w14:textId="311C2201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позитивне ставлення до глобалізації, антиглобалізм, альтерглобалізм, заперечення глобалізації як такої, гіперглобалізм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56B2819F" w14:textId="1F513B56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позитивне ставлення до глобалізації, антиглобалізм, альтерглобалізм, заперечення глобалізації як такої, інтерглобалізм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1923A3B4" w14:textId="0A5E03D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позитивне ставлення до глобалізації, антиглобалізм, альтерглобалізм, заперечення глобалізації як такої, протоглобалізм</w:t>
      </w:r>
      <w:r w:rsidR="00635629">
        <w:rPr>
          <w:rFonts w:ascii="Garamond" w:hAnsi="Garamond" w:cs="Times New Roman"/>
          <w:sz w:val="24"/>
          <w:szCs w:val="24"/>
        </w:rPr>
        <w:t>.</w:t>
      </w:r>
    </w:p>
    <w:p w14:paraId="074BFC4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91AA32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16. До економічних чинників глобалізації відносять:</w:t>
      </w:r>
    </w:p>
    <w:p w14:paraId="5DF2348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лібералізація торгівлі, створення офшорних зон, фритредирська політика держав, усунення міжнародних бар'єрів для інвестицій;</w:t>
      </w:r>
    </w:p>
    <w:p w14:paraId="2FD6410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комп'ютери, телекомунікаційне устаткування, телекомунікаційна інфраструктура, інформаційні потоки, зростання швидкості пересування , поширення знань у результаті наукового або інших видів інтелектуального взаємообміну;</w:t>
      </w:r>
    </w:p>
    <w:p w14:paraId="4989EB3B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формування інтеграційних утворень;</w:t>
      </w:r>
    </w:p>
    <w:p w14:paraId="4B122507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взаємопереплетення культур.</w:t>
      </w:r>
    </w:p>
    <w:p w14:paraId="12235B4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171958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17. До політичних чинників глобалізації належать:</w:t>
      </w:r>
    </w:p>
    <w:p w14:paraId="2D83052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лібералізація торгівлі, створення офшорних зон, фритредирська політика держав, усунення міжнародних бар'єрів для інвестицій;</w:t>
      </w:r>
    </w:p>
    <w:p w14:paraId="1668CB2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комп'ютери, телекомунікаційне устаткування, телекомунікаційна інфраструктура, інформаційні потоки, зростання швидкості пересування , поширення знань у результаті наукового або інших видів інтелектуального взаємообміну;</w:t>
      </w:r>
    </w:p>
    <w:p w14:paraId="4D45B2C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формування інтеграційних утворень;</w:t>
      </w:r>
    </w:p>
    <w:p w14:paraId="05E7D3C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взаємопереплетення культур.</w:t>
      </w:r>
    </w:p>
    <w:p w14:paraId="29B3890D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79D8DD0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18. До технологічних чинників глобалізації відносять:</w:t>
      </w:r>
    </w:p>
    <w:p w14:paraId="2256597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лібералізація торгівлі, створення офшорних зон, фритредирська політика держав, усунення міжнародних бар'єрів для інвестицій;</w:t>
      </w:r>
    </w:p>
    <w:p w14:paraId="65B27867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комп'ютери, телекомунікаційне устаткування, телекомунікаційна інфраструктура, інформаційні потоки, зростання швидкості пересування , поширення знань у результаті наукового або інших видів інтелектуального взаємообміну;</w:t>
      </w:r>
    </w:p>
    <w:p w14:paraId="0AC1E947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формування інтеграційних утворень;</w:t>
      </w:r>
    </w:p>
    <w:p w14:paraId="4C1F04CF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взаємопереплетення культур.</w:t>
      </w:r>
    </w:p>
    <w:p w14:paraId="5D0865FE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63DB796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19. До культурних чинних глобалізації відносять:</w:t>
      </w:r>
    </w:p>
    <w:p w14:paraId="28B8C811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лібералізація торгівлі, створення офшорних зон, фритредирська політика держав, усунення міжнародних бар'єрів для інвестицій;</w:t>
      </w:r>
    </w:p>
    <w:p w14:paraId="53DFEE1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комп'ютери, телекомунікаційне устаткування, телекомунікаційна інфраструктура, інформаційні потоки, зростання швидкості пересування , поширення знань у результаті наукового або інших видів інтелектуального взаємообміну;</w:t>
      </w:r>
    </w:p>
    <w:p w14:paraId="50BDF83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формування інтеграційних утворень;</w:t>
      </w:r>
    </w:p>
    <w:p w14:paraId="22E84C9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взаємопереплетення культур.</w:t>
      </w:r>
    </w:p>
    <w:p w14:paraId="44CF2B4D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ABCF8C5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20. Що не відносять до позитивних наслідків глобалізації?</w:t>
      </w:r>
    </w:p>
    <w:p w14:paraId="1EA08891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сприяння міжнародному поділу праці і, як наслідок, поглиблення спеціалізації;</w:t>
      </w:r>
    </w:p>
    <w:p w14:paraId="0FA3E4D7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зростання продуктивності праці внаслідок швидкого впровадження нових технологій, інновацій, раціоналізації виробництва, та внаслідок міжнародного поділу праці; </w:t>
      </w:r>
    </w:p>
    <w:p w14:paraId="1D8ECE7F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економія на масштабах виробництва, що потенційно призводить до скорочення витрат, а відповідно – до зниження цін;</w:t>
      </w:r>
    </w:p>
    <w:p w14:paraId="0A948F1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нерівномірний розподіл переваг від глобалізації між окремими країнами та галузями національної економіки.</w:t>
      </w:r>
    </w:p>
    <w:p w14:paraId="146436BA" w14:textId="77777777" w:rsidR="00131220" w:rsidRDefault="00131220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0414A1C" w14:textId="15F5DE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21. Що не відносять до негативних наслідків глобалізації?</w:t>
      </w:r>
    </w:p>
    <w:p w14:paraId="63C4B9D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можлива втрата національної ідентичності окремих країн, яка формувалась віками;</w:t>
      </w:r>
    </w:p>
    <w:p w14:paraId="0D1B14C7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посилення технологічного відставання країн, що розвиваються;</w:t>
      </w:r>
    </w:p>
    <w:p w14:paraId="62F8CEB6" w14:textId="76CDEF1C" w:rsidR="00925957" w:rsidRPr="002B0247" w:rsidRDefault="00635629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925957" w:rsidRPr="002B0247">
        <w:rPr>
          <w:rFonts w:ascii="Garamond" w:hAnsi="Garamond" w:cs="Times New Roman"/>
          <w:sz w:val="24"/>
          <w:szCs w:val="24"/>
        </w:rPr>
        <w:t>глобалізація призводить до більш жорсткої конкуренції на традиційних ринках</w:t>
      </w:r>
      <w:r>
        <w:rPr>
          <w:rFonts w:ascii="Garamond" w:hAnsi="Garamond" w:cs="Times New Roman"/>
          <w:sz w:val="24"/>
          <w:szCs w:val="24"/>
        </w:rPr>
        <w:t>;</w:t>
      </w:r>
    </w:p>
    <w:p w14:paraId="7E1F13B3" w14:textId="075A1EAF" w:rsidR="00925957" w:rsidRPr="002B0247" w:rsidRDefault="00635629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</w:t>
      </w:r>
      <w:r w:rsidR="00925957" w:rsidRPr="002B0247">
        <w:rPr>
          <w:rFonts w:ascii="Garamond" w:hAnsi="Garamond" w:cs="Times New Roman"/>
          <w:sz w:val="24"/>
          <w:szCs w:val="24"/>
        </w:rPr>
        <w:t xml:space="preserve">  глобалізація призводить до більш жорсткої конкуренції на традиційних ринках;</w:t>
      </w:r>
    </w:p>
    <w:p w14:paraId="0943B656" w14:textId="2AF6EDEB" w:rsidR="00925957" w:rsidRPr="002B0247" w:rsidRDefault="00635629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635629">
        <w:rPr>
          <w:rFonts w:ascii="Garamond" w:hAnsi="Garamond" w:cs="Times New Roman"/>
          <w:sz w:val="24"/>
          <w:szCs w:val="24"/>
        </w:rPr>
        <w:t>ґ)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925957" w:rsidRPr="002B0247">
        <w:rPr>
          <w:rFonts w:ascii="Garamond" w:hAnsi="Garamond" w:cs="Times New Roman"/>
          <w:sz w:val="24"/>
          <w:szCs w:val="24"/>
        </w:rPr>
        <w:t>зростання залежності стабільності окремих країн від правил функціонування світової економічної системи.</w:t>
      </w:r>
    </w:p>
    <w:p w14:paraId="05B6C1E9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F39B1C1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22. Р. Робертсон є представником:  </w:t>
      </w:r>
    </w:p>
    <w:p w14:paraId="73651619" w14:textId="555AFB8F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концепції «Архаїчної глобалізації»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080DA6E2" w14:textId="01DB7593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концепції глобалізації як сучасного економічного феномену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0EC7F1DD" w14:textId="48C8B2AF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концепці</w:t>
      </w:r>
      <w:r w:rsidR="00635629">
        <w:rPr>
          <w:rFonts w:ascii="Garamond" w:hAnsi="Garamond" w:cs="Times New Roman"/>
          <w:sz w:val="24"/>
          <w:szCs w:val="24"/>
        </w:rPr>
        <w:t>ї</w:t>
      </w:r>
      <w:r w:rsidRPr="002B0247">
        <w:rPr>
          <w:rFonts w:ascii="Garamond" w:hAnsi="Garamond" w:cs="Times New Roman"/>
          <w:sz w:val="24"/>
          <w:szCs w:val="24"/>
        </w:rPr>
        <w:t xml:space="preserve"> протоглобалістів</w:t>
      </w:r>
      <w:r w:rsidR="00635629">
        <w:rPr>
          <w:rFonts w:ascii="Garamond" w:hAnsi="Garamond" w:cs="Times New Roman"/>
          <w:sz w:val="24"/>
          <w:szCs w:val="24"/>
        </w:rPr>
        <w:t>;</w:t>
      </w:r>
    </w:p>
    <w:p w14:paraId="279662E2" w14:textId="642CBC88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концепці</w:t>
      </w:r>
      <w:r w:rsidR="00635629">
        <w:rPr>
          <w:rFonts w:ascii="Garamond" w:hAnsi="Garamond" w:cs="Times New Roman"/>
          <w:sz w:val="24"/>
          <w:szCs w:val="24"/>
        </w:rPr>
        <w:t>ї</w:t>
      </w:r>
      <w:r w:rsidRPr="002B0247">
        <w:rPr>
          <w:rFonts w:ascii="Garamond" w:hAnsi="Garamond" w:cs="Times New Roman"/>
          <w:sz w:val="24"/>
          <w:szCs w:val="24"/>
        </w:rPr>
        <w:t xml:space="preserve"> глобалізації як деякої позачасової властивості, що іманентно притаманна світовому суспільству.</w:t>
      </w:r>
    </w:p>
    <w:p w14:paraId="4F5C4966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278AAF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23. Е. Азроянц є представником: </w:t>
      </w:r>
    </w:p>
    <w:p w14:paraId="0A43A891" w14:textId="519F3B1E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концепції «Архаїчної глобалізації»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60A66631" w14:textId="2E4E017F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концепції глобалізації як сучасного економічного феномену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6AAB4362" w14:textId="5F404FFC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концепція протоглобалістів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474501C9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концепція глобалізації як деякої позачасової властивості, що іманентно притаманна світовому суспільству.</w:t>
      </w:r>
    </w:p>
    <w:p w14:paraId="3D62472C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E5143F0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24. Ф. Фукуяма є представником:</w:t>
      </w:r>
    </w:p>
    <w:p w14:paraId="0EA8500B" w14:textId="41496F7C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концепції «Архаїчної глобалізації»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6A13613A" w14:textId="67783671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концепції глобалізації як сучасного економічного феномену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0485E6DC" w14:textId="29BFD5AE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концепція протоглобалістів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1FF631E8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концепція глобалізації як деякої позачасової властивості, що іманентно притаманна світовому суспільству.</w:t>
      </w:r>
    </w:p>
    <w:p w14:paraId="42E55CA9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4208EE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25. Відношення зовнішньоторгового обороту до ВВП, прямі та портфельні інвестиції, які надходять з-за кордону та здійснюються вітчизняними підприємствами за кордоном, надходження до країни та виплати іншим країнам за передані технології характеризує глобалізацію на рівні:</w:t>
      </w:r>
    </w:p>
    <w:p w14:paraId="2016B651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компанії;</w:t>
      </w:r>
    </w:p>
    <w:p w14:paraId="225D141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галузі;</w:t>
      </w:r>
    </w:p>
    <w:p w14:paraId="67D7DDC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країни.</w:t>
      </w:r>
    </w:p>
    <w:p w14:paraId="5F6473C2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BB9D077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26. Географія діяльності компанії; джерела надходження її доходів; масштаби розміщення активів компанії в різних країнах; роль компанії в експорті товарів, розвиток її зв’язків з зарубіжними постачальниками компектуючих виробів характеризує глобалізацію на рівні:</w:t>
      </w:r>
    </w:p>
    <w:p w14:paraId="127F29CB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компанії;</w:t>
      </w:r>
    </w:p>
    <w:p w14:paraId="33730BF1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галузі;</w:t>
      </w:r>
    </w:p>
    <w:p w14:paraId="5F9DE30F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країни.</w:t>
      </w:r>
    </w:p>
    <w:p w14:paraId="471C8D5E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D681D9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27. Пропорції прибутків, які отримали компанії галузі за кордоном,  а також ступінь концентрації капіталу за допомогою приєднання та злиття компаній характеризує глобалізацію на рівні:</w:t>
      </w:r>
    </w:p>
    <w:p w14:paraId="0E44573E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компанії;</w:t>
      </w:r>
    </w:p>
    <w:p w14:paraId="6ED3A523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галузі;</w:t>
      </w:r>
    </w:p>
    <w:p w14:paraId="487311B9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країни.</w:t>
      </w:r>
    </w:p>
    <w:p w14:paraId="017BB02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121F974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28. Індекс глобалізації розроблений:</w:t>
      </w:r>
    </w:p>
    <w:p w14:paraId="0F6B817B" w14:textId="3F754249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журналом “</w:t>
      </w:r>
      <w:r w:rsidRPr="002B0247">
        <w:rPr>
          <w:rFonts w:ascii="Garamond" w:hAnsi="Garamond" w:cs="Times New Roman"/>
          <w:sz w:val="24"/>
          <w:szCs w:val="24"/>
          <w:lang w:val="en-US"/>
        </w:rPr>
        <w:t>The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Times New Roman"/>
          <w:sz w:val="24"/>
          <w:szCs w:val="24"/>
          <w:lang w:val="en-US"/>
        </w:rPr>
        <w:t>economist</w:t>
      </w:r>
      <w:r w:rsidRPr="002B0247">
        <w:rPr>
          <w:rFonts w:ascii="Garamond" w:hAnsi="Garamond" w:cs="Times New Roman"/>
          <w:sz w:val="24"/>
          <w:szCs w:val="24"/>
        </w:rPr>
        <w:t>”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2A52FC59" w14:textId="107CCEB4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журналом “</w:t>
      </w:r>
      <w:r w:rsidRPr="002B0247">
        <w:rPr>
          <w:rFonts w:ascii="Garamond" w:hAnsi="Garamond" w:cs="Times New Roman"/>
          <w:sz w:val="24"/>
          <w:szCs w:val="24"/>
          <w:lang w:val="en-US"/>
        </w:rPr>
        <w:t>Time</w:t>
      </w:r>
      <w:r w:rsidRPr="002B0247">
        <w:rPr>
          <w:rFonts w:ascii="Garamond" w:hAnsi="Garamond" w:cs="Times New Roman"/>
          <w:sz w:val="24"/>
          <w:szCs w:val="24"/>
        </w:rPr>
        <w:t>”</w:t>
      </w:r>
      <w:r w:rsidR="004747DB">
        <w:rPr>
          <w:rFonts w:ascii="Garamond" w:hAnsi="Garamond" w:cs="Times New Roman"/>
          <w:sz w:val="24"/>
          <w:szCs w:val="24"/>
        </w:rPr>
        <w:t>;</w:t>
      </w:r>
    </w:p>
    <w:p w14:paraId="4CA7B76A" w14:textId="77777777" w:rsidR="00925957" w:rsidRPr="002B0247" w:rsidRDefault="009259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  <w:lang w:val="ru-RU"/>
        </w:rPr>
      </w:pPr>
      <w:r w:rsidRPr="002B0247">
        <w:rPr>
          <w:rFonts w:ascii="Garamond" w:hAnsi="Garamond" w:cs="Times New Roman"/>
          <w:sz w:val="24"/>
          <w:szCs w:val="24"/>
        </w:rPr>
        <w:t>в) журналом "Foreign Policy" спільно з консалтинговою компанією "А.Т. Kearney".</w:t>
      </w:r>
    </w:p>
    <w:p w14:paraId="5F7EA61C" w14:textId="1F127D40" w:rsidR="00604857" w:rsidRPr="004747DB" w:rsidRDefault="00C50F2E" w:rsidP="004747DB">
      <w:pPr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br w:type="page"/>
      </w:r>
      <w:r w:rsidR="00604857" w:rsidRPr="004747DB">
        <w:rPr>
          <w:rFonts w:ascii="Garamond" w:hAnsi="Garamond" w:cs="Times New Roman"/>
          <w:b/>
          <w:bCs/>
          <w:sz w:val="24"/>
          <w:szCs w:val="24"/>
        </w:rPr>
        <w:lastRenderedPageBreak/>
        <w:t>Тема 2.</w:t>
      </w:r>
      <w:r w:rsidR="001C1C33" w:rsidRPr="004747DB">
        <w:rPr>
          <w:rFonts w:ascii="Garamond" w:hAnsi="Garamond" w:cs="Times New Roman"/>
          <w:b/>
          <w:bCs/>
          <w:sz w:val="24"/>
          <w:szCs w:val="24"/>
        </w:rPr>
        <w:t xml:space="preserve"> Сучасна методологія глобалістики</w:t>
      </w:r>
    </w:p>
    <w:p w14:paraId="1F2B6B26" w14:textId="0BBC2B87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  <w:lang w:val="ru-RU"/>
        </w:rPr>
        <w:t>1</w:t>
      </w:r>
      <w:r w:rsidR="00604857" w:rsidRPr="002B0247">
        <w:rPr>
          <w:rFonts w:ascii="Garamond" w:hAnsi="Garamond" w:cs="Times New Roman"/>
          <w:sz w:val="24"/>
          <w:szCs w:val="24"/>
        </w:rPr>
        <w:t>. Поняття «Глобалістика» ввів в обіг:</w:t>
      </w:r>
    </w:p>
    <w:p w14:paraId="5FBA5DFB" w14:textId="1537E458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С. Лем</w:t>
      </w:r>
      <w:r w:rsidR="00651AB9">
        <w:rPr>
          <w:rFonts w:ascii="Garamond" w:hAnsi="Garamond" w:cs="Times New Roman"/>
          <w:sz w:val="24"/>
          <w:szCs w:val="24"/>
        </w:rPr>
        <w:t>;</w:t>
      </w:r>
    </w:p>
    <w:p w14:paraId="0BB44379" w14:textId="55110F34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К. Омае</w:t>
      </w:r>
      <w:r w:rsidR="00651AB9">
        <w:rPr>
          <w:rFonts w:ascii="Garamond" w:hAnsi="Garamond" w:cs="Times New Roman"/>
          <w:sz w:val="24"/>
          <w:szCs w:val="24"/>
        </w:rPr>
        <w:t>;</w:t>
      </w:r>
    </w:p>
    <w:p w14:paraId="1D8D31E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Ф. Фукуяма.</w:t>
      </w:r>
    </w:p>
    <w:p w14:paraId="4CC0468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75F950C" w14:textId="0FF963BA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</w:t>
      </w:r>
      <w:r w:rsidR="00604857" w:rsidRPr="002B0247">
        <w:rPr>
          <w:rFonts w:ascii="Garamond" w:hAnsi="Garamond" w:cs="Times New Roman"/>
          <w:sz w:val="24"/>
          <w:szCs w:val="24"/>
        </w:rPr>
        <w:t>. Глобалістика – це:</w:t>
      </w:r>
    </w:p>
    <w:p w14:paraId="78E5B09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міждисциплінарна галузь наукових досліджень, спрямованих на виявлення сутності, тенденцій і причин процесів глобалізації, інших глобальних процесів і проблем, пошук шляхів утвердження позитивних та подолання негативних для людини і біосфери наслідків цих процесів; </w:t>
      </w:r>
    </w:p>
    <w:p w14:paraId="1EB3A84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комплексна наукова дисципліна, що вивчає походження, прояви і шляхи вирішення глобальних проблем, а також взаємодію екологічних, економічних, соціальних, кліматичних та інших процесів, а також можливості управління ними;</w:t>
      </w:r>
    </w:p>
    <w:p w14:paraId="6D4AAFE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всі відповіді правильні;</w:t>
      </w:r>
    </w:p>
    <w:p w14:paraId="654C5A5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bookmarkStart w:id="1" w:name="_Hlk82037351"/>
      <w:r w:rsidRPr="002B0247">
        <w:rPr>
          <w:rFonts w:ascii="Garamond" w:hAnsi="Garamond" w:cs="Times New Roman"/>
          <w:sz w:val="24"/>
          <w:szCs w:val="24"/>
        </w:rPr>
        <w:t>правильної відповіді немає.</w:t>
      </w:r>
      <w:bookmarkEnd w:id="1"/>
    </w:p>
    <w:p w14:paraId="3D33630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76BA536" w14:textId="03F6E65F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</w:t>
      </w:r>
      <w:r w:rsidR="00604857" w:rsidRPr="002B0247">
        <w:rPr>
          <w:rFonts w:ascii="Garamond" w:hAnsi="Garamond" w:cs="Times New Roman"/>
          <w:sz w:val="24"/>
          <w:szCs w:val="24"/>
        </w:rPr>
        <w:t>. Що не відноситься до основних постулатів глобалістики?</w:t>
      </w:r>
    </w:p>
    <w:p w14:paraId="77AE115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світ і світове людство є єдиним глобальним організмом;</w:t>
      </w:r>
    </w:p>
    <w:p w14:paraId="6BDCE34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глобалізація світу — це об'єктивне історичне явище і процес, на який можна впливати і керувати об'єднаними, солідарними зусиллями людства;</w:t>
      </w:r>
    </w:p>
    <w:p w14:paraId="14088B3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глобалізація несе в собі нові небачені можливості для розвитку людства і нові небачені загрози його існуванню;</w:t>
      </w:r>
    </w:p>
    <w:p w14:paraId="26D278A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г) глобалізація є різновидом міжнародних економічних відносин;</w:t>
      </w:r>
    </w:p>
    <w:p w14:paraId="736B822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людство повинно об'єднатись перед явищем глобальних загроз і для вирішення глобальних проблем.</w:t>
      </w:r>
    </w:p>
    <w:p w14:paraId="7E6DB43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1A780EA" w14:textId="7393D3C4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4</w:t>
      </w:r>
      <w:r w:rsidR="00604857" w:rsidRPr="002B0247">
        <w:rPr>
          <w:rFonts w:ascii="Garamond" w:hAnsi="Garamond" w:cs="Times New Roman"/>
          <w:sz w:val="24"/>
          <w:szCs w:val="24"/>
        </w:rPr>
        <w:t>. Глобалістика у вузькому розумінні:</w:t>
      </w:r>
    </w:p>
    <w:p w14:paraId="2209703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міждисциплінарна галузь наукових досліджень, яка спрямовується на виявлення сутності процесів глобалізації, визначення причин їх появи і тенденції розвитку, на аналіз глобальних проблем, що породжуються нею, та пошук оптимальних шляхів фіксації позитивних і перешкоджання негативним наслідкам для глобальної системи процесам;</w:t>
      </w:r>
    </w:p>
    <w:p w14:paraId="5F23CF3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є всією сукупністю наукових, філософських, культурологічних і прикладних досліджень різних аспектів глобалізації і глобальних проблем, включаючи одержані результати таких досліджень, а також практичну діяльність з їх реалізації в економічній, соціальній і політичній сферах, як на рівні окремих держав, так і в глобальному масштабі.</w:t>
      </w:r>
    </w:p>
    <w:p w14:paraId="7BD06E6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6276871" w14:textId="129513FB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5</w:t>
      </w:r>
      <w:r w:rsidR="00604857" w:rsidRPr="002B0247">
        <w:rPr>
          <w:rFonts w:ascii="Garamond" w:hAnsi="Garamond" w:cs="Times New Roman"/>
          <w:sz w:val="24"/>
          <w:szCs w:val="24"/>
        </w:rPr>
        <w:t>. Глобалістика у широкому розумінні:</w:t>
      </w:r>
    </w:p>
    <w:p w14:paraId="30DE6B6D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міждисциплінарна галузь наукових досліджень, яка спрямовується на виявлення сутності процесів глобалізації, визначення причин їх появи і тенденції розвитку, на аналіз глобальних проблем, що породжуються нею, та пошук оптимальних шляхів фіксації позитивних і перешкоджання негативним наслідкам для глобальної системи процесам;</w:t>
      </w:r>
    </w:p>
    <w:p w14:paraId="5FCC0D29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є всією сукупністю наукових, філософських, культурологічних і прикладних досліджень різних аспектів глобалізації і глобальних проблем, включаючи одержані результати таких досліджень, а також практичну діяльність з </w:t>
      </w:r>
      <w:r w:rsidRPr="002B0247">
        <w:rPr>
          <w:rFonts w:ascii="Garamond" w:hAnsi="Garamond" w:cs="Times New Roman"/>
          <w:sz w:val="24"/>
          <w:szCs w:val="24"/>
        </w:rPr>
        <w:lastRenderedPageBreak/>
        <w:t>їх реалізації в економічній, соціальній і політичній сферах, як на рівні окремих держав, так і в глобальному масштабі.</w:t>
      </w:r>
    </w:p>
    <w:p w14:paraId="3221D28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6978AAB" w14:textId="7222C4A4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6</w:t>
      </w:r>
      <w:r w:rsidR="00604857" w:rsidRPr="002B0247">
        <w:rPr>
          <w:rFonts w:ascii="Garamond" w:hAnsi="Garamond" w:cs="Times New Roman"/>
          <w:sz w:val="24"/>
          <w:szCs w:val="24"/>
        </w:rPr>
        <w:t>. Виявлення законів соціальної екології, оптимізація взаємодії суспільства і природи, екологізація виробництва і формування принципів раціонального</w:t>
      </w:r>
      <w:r w:rsidR="00651AB9">
        <w:rPr>
          <w:rFonts w:ascii="Garamond" w:hAnsi="Garamond" w:cs="Times New Roman"/>
          <w:sz w:val="24"/>
          <w:szCs w:val="24"/>
        </w:rPr>
        <w:t xml:space="preserve"> </w:t>
      </w:r>
      <w:r w:rsidR="00604857" w:rsidRPr="002B0247">
        <w:rPr>
          <w:rFonts w:ascii="Garamond" w:hAnsi="Garamond" w:cs="Times New Roman"/>
          <w:sz w:val="24"/>
          <w:szCs w:val="24"/>
        </w:rPr>
        <w:t>природокористування, а також вироблення концепції сталого розвитку є важливим завданням даного напрямку глобалістики</w:t>
      </w:r>
      <w:r w:rsidR="00651AB9">
        <w:rPr>
          <w:rFonts w:ascii="Garamond" w:hAnsi="Garamond" w:cs="Times New Roman"/>
          <w:sz w:val="24"/>
          <w:szCs w:val="24"/>
        </w:rPr>
        <w:t>:</w:t>
      </w:r>
    </w:p>
    <w:p w14:paraId="0EAFB05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філософсько-методологічний напрям;</w:t>
      </w:r>
    </w:p>
    <w:p w14:paraId="050CDAD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природничо-науковий напрям;</w:t>
      </w:r>
    </w:p>
    <w:p w14:paraId="5935214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технолого-економічний напрям;</w:t>
      </w:r>
    </w:p>
    <w:p w14:paraId="664AAE8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соціо-природничий напрям.</w:t>
      </w:r>
    </w:p>
    <w:p w14:paraId="5A1770E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053164C" w14:textId="67AD6B90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7</w:t>
      </w:r>
      <w:r w:rsidR="00604857" w:rsidRPr="002B0247">
        <w:rPr>
          <w:rFonts w:ascii="Garamond" w:hAnsi="Garamond" w:cs="Times New Roman"/>
          <w:sz w:val="24"/>
          <w:szCs w:val="24"/>
        </w:rPr>
        <w:t>.</w:t>
      </w:r>
      <w:r w:rsidR="00604857" w:rsidRPr="002B0247">
        <w:rPr>
          <w:rFonts w:ascii="Garamond" w:hAnsi="Garamond"/>
          <w:sz w:val="24"/>
          <w:szCs w:val="24"/>
        </w:rPr>
        <w:t xml:space="preserve"> </w:t>
      </w:r>
      <w:r w:rsidR="00604857" w:rsidRPr="002B0247">
        <w:rPr>
          <w:rFonts w:ascii="Garamond" w:hAnsi="Garamond" w:cs="Times New Roman"/>
          <w:sz w:val="24"/>
          <w:szCs w:val="24"/>
        </w:rPr>
        <w:t xml:space="preserve">Представники </w:t>
      </w:r>
      <w:r w:rsidR="00651AB9">
        <w:rPr>
          <w:rFonts w:ascii="Garamond" w:hAnsi="Garamond" w:cs="Times New Roman"/>
          <w:sz w:val="24"/>
          <w:szCs w:val="24"/>
        </w:rPr>
        <w:t>даного напряму</w:t>
      </w:r>
      <w:r w:rsidR="00604857" w:rsidRPr="002B0247">
        <w:rPr>
          <w:rFonts w:ascii="Garamond" w:hAnsi="Garamond" w:cs="Times New Roman"/>
          <w:sz w:val="24"/>
          <w:szCs w:val="24"/>
        </w:rPr>
        <w:t xml:space="preserve"> вирішують конкретні теоретичні і прикладні завдання глобалістики з позиції біології, фізики, хімії, кліматології та інших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1E8B4D49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філософсько-методологічний напрям;</w:t>
      </w:r>
    </w:p>
    <w:p w14:paraId="61209DA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природничо-науковий напрям;</w:t>
      </w:r>
    </w:p>
    <w:p w14:paraId="3B4D9325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технолого-економічний напрям;</w:t>
      </w:r>
    </w:p>
    <w:p w14:paraId="2A12CD1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соціо-природничий напрям.</w:t>
      </w:r>
    </w:p>
    <w:p w14:paraId="2E53566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E26A634" w14:textId="030451E0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</w:t>
      </w:r>
      <w:r w:rsidR="00604857" w:rsidRPr="002B0247">
        <w:rPr>
          <w:rFonts w:ascii="Garamond" w:hAnsi="Garamond" w:cs="Times New Roman"/>
          <w:sz w:val="24"/>
          <w:szCs w:val="24"/>
        </w:rPr>
        <w:t>. Пов’язується з аналізом специфіки сучасного глобального етапу, що визначає  конфігурації, темпи розвитку і зміст економічних процесів, які, в свою чергу, визначають подальші тенденції і напрямок проведення збалансованої національної, регіональної і наднаціональної політики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3BC2EB3D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філософсько-методологічний напрям;</w:t>
      </w:r>
    </w:p>
    <w:p w14:paraId="3FC74E8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природничо-науковий напрям;</w:t>
      </w:r>
    </w:p>
    <w:p w14:paraId="5C1CD3A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технолого-економічний напрям;</w:t>
      </w:r>
    </w:p>
    <w:p w14:paraId="58EFBCF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г) соціо-природничий напрям.</w:t>
      </w:r>
    </w:p>
    <w:p w14:paraId="0031957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93FDD7C" w14:textId="5797FA9C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9</w:t>
      </w:r>
      <w:r w:rsidR="00604857" w:rsidRPr="002B0247">
        <w:rPr>
          <w:rFonts w:ascii="Garamond" w:hAnsi="Garamond" w:cs="Times New Roman"/>
          <w:sz w:val="24"/>
          <w:szCs w:val="24"/>
        </w:rPr>
        <w:t>. В його межах досліджуються філософські засади, сутність, генезис глобальних процесів, аналізуються найбільш істотні соціально-політичні і економічні перетворення, які є необхідними для успішного вирішення проблем, що провокуються ними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72209D0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філософсько-методологічний напрям;</w:t>
      </w:r>
    </w:p>
    <w:p w14:paraId="68364DC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природничо-науковий напрям;</w:t>
      </w:r>
    </w:p>
    <w:p w14:paraId="0653FB8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технолого-економічний напрям;</w:t>
      </w:r>
    </w:p>
    <w:p w14:paraId="5EE64C0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соціо-природничий напрям.</w:t>
      </w:r>
    </w:p>
    <w:p w14:paraId="43FE9EE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1A22C3E9" w14:textId="57497515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10</w:t>
      </w:r>
      <w:r w:rsidR="00604857" w:rsidRPr="002B0247">
        <w:rPr>
          <w:rFonts w:ascii="Garamond" w:hAnsi="Garamond" w:cs="Times New Roman"/>
          <w:sz w:val="24"/>
          <w:szCs w:val="24"/>
        </w:rPr>
        <w:t>. Охоплює проблематику сучасних вимірів економічної стратифікації (ієрархічна диференціація основних верств населення за матеріальним станом), продовольчу проблему, проблеми міжнародного права, регулювання міграційних потоків, запобігання виникненню загроз міжнародного тероризму, неконтрольоване зростання населення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42C279C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соціальний напрям;</w:t>
      </w:r>
    </w:p>
    <w:p w14:paraId="39C62FE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політичний напрям;</w:t>
      </w:r>
    </w:p>
    <w:p w14:paraId="03290A70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культурологічний напрям;</w:t>
      </w:r>
    </w:p>
    <w:p w14:paraId="588229C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прогностичний напрям.</w:t>
      </w:r>
    </w:p>
    <w:p w14:paraId="14898EE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C3B71E7" w14:textId="5DD398E7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11</w:t>
      </w:r>
      <w:r w:rsidR="00604857" w:rsidRPr="002B0247">
        <w:rPr>
          <w:rFonts w:ascii="Garamond" w:hAnsi="Garamond" w:cs="Times New Roman"/>
          <w:sz w:val="24"/>
          <w:szCs w:val="24"/>
        </w:rPr>
        <w:t>. Характеризується узагальненістю і розглядом сучасних процесів, тенденцій і станів суб’єктів у майбутньому з метою передбачення ймовірних сценаріїв розвитку світової системи за умов збереження існуючих умов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0F8DAA2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соціальний напрям;</w:t>
      </w:r>
    </w:p>
    <w:p w14:paraId="48C537C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політичний напрям;</w:t>
      </w:r>
    </w:p>
    <w:p w14:paraId="50F92A60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культурологічний напрям;</w:t>
      </w:r>
    </w:p>
    <w:p w14:paraId="01DB8C5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прогностичний напрям.</w:t>
      </w:r>
    </w:p>
    <w:p w14:paraId="5EA42C9D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B506DA9" w14:textId="55324BB2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12</w:t>
      </w:r>
      <w:r w:rsidR="00604857" w:rsidRPr="002B0247">
        <w:rPr>
          <w:rFonts w:ascii="Garamond" w:hAnsi="Garamond" w:cs="Times New Roman"/>
          <w:sz w:val="24"/>
          <w:szCs w:val="24"/>
        </w:rPr>
        <w:t>. Досліджує подальший тренд руху світової системи, параметри зміни міжнародних відносин, сучасну геополітику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378BC915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соціальний напрям;</w:t>
      </w:r>
    </w:p>
    <w:p w14:paraId="08ADF88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політичний напрям;</w:t>
      </w:r>
    </w:p>
    <w:p w14:paraId="152535D5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культурологічний напрям;</w:t>
      </w:r>
    </w:p>
    <w:p w14:paraId="4F8EE27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прогностичний напрям.</w:t>
      </w:r>
    </w:p>
    <w:p w14:paraId="379341B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6A2BA81" w14:textId="058EC176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13</w:t>
      </w:r>
      <w:r w:rsidR="00604857" w:rsidRPr="002B0247">
        <w:rPr>
          <w:rFonts w:ascii="Garamond" w:hAnsi="Garamond" w:cs="Times New Roman"/>
          <w:sz w:val="24"/>
          <w:szCs w:val="24"/>
        </w:rPr>
        <w:t>. Актуалізує проблеми, що виникають в результаті впливу глобалізації на різноманітні сфери культури, засоби масової інформації, ціннісні установки, масову свідомість, а також трансформацію традиційної культури, якість й доступність освіти</w:t>
      </w:r>
      <w:r w:rsidR="00522A44">
        <w:rPr>
          <w:rFonts w:ascii="Garamond" w:hAnsi="Garamond" w:cs="Times New Roman"/>
          <w:sz w:val="24"/>
          <w:szCs w:val="24"/>
        </w:rPr>
        <w:t>:</w:t>
      </w:r>
    </w:p>
    <w:p w14:paraId="3BD9D4B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соціальний напрям;</w:t>
      </w:r>
    </w:p>
    <w:p w14:paraId="2EC3788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політичний напрям;</w:t>
      </w:r>
    </w:p>
    <w:p w14:paraId="1BF2D3E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культурологічний напрям;</w:t>
      </w:r>
    </w:p>
    <w:p w14:paraId="4DB7A24D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прогностичний напрям.</w:t>
      </w:r>
    </w:p>
    <w:p w14:paraId="18DA40F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7FAE0CE" w14:textId="53AD7D59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14</w:t>
      </w:r>
      <w:r w:rsidR="00604857" w:rsidRPr="002B0247">
        <w:rPr>
          <w:rFonts w:ascii="Garamond" w:hAnsi="Garamond" w:cs="Times New Roman"/>
          <w:sz w:val="24"/>
          <w:szCs w:val="24"/>
        </w:rPr>
        <w:t>. Перший етап становлення глобалістики охоплює:</w:t>
      </w:r>
    </w:p>
    <w:p w14:paraId="3E8F0498" w14:textId="0F3ED8CB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20-х –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30-х рр. ХХ ст.;</w:t>
      </w:r>
    </w:p>
    <w:p w14:paraId="0FB0192F" w14:textId="68961B71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50-х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60-х рр. ХХ ст.; </w:t>
      </w:r>
    </w:p>
    <w:p w14:paraId="71C2CB01" w14:textId="7A042340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60-х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70-х рр. ХХ ст.;</w:t>
      </w:r>
    </w:p>
    <w:p w14:paraId="58F2E8A3" w14:textId="4277E50C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70-х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90-х рр.. ХХ ст.;</w:t>
      </w:r>
    </w:p>
    <w:p w14:paraId="79D3980B" w14:textId="6071D949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90-х - початок ХХІ ст.</w:t>
      </w:r>
    </w:p>
    <w:p w14:paraId="457CCE3D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000D7E5" w14:textId="68D563AC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15</w:t>
      </w:r>
      <w:r w:rsidR="00604857" w:rsidRPr="002B0247">
        <w:rPr>
          <w:rFonts w:ascii="Garamond" w:hAnsi="Garamond" w:cs="Times New Roman"/>
          <w:sz w:val="24"/>
          <w:szCs w:val="24"/>
        </w:rPr>
        <w:t>. Другий етап становлення глобалістики охоплює:</w:t>
      </w:r>
    </w:p>
    <w:p w14:paraId="1B674EF3" w14:textId="3A19AC1E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20-х – середин</w:t>
      </w:r>
      <w:r w:rsidR="006F1543">
        <w:rPr>
          <w:rFonts w:ascii="Garamond" w:hAnsi="Garamond" w:cs="Times New Roman"/>
          <w:sz w:val="24"/>
          <w:szCs w:val="24"/>
        </w:rPr>
        <w:t xml:space="preserve">у </w:t>
      </w:r>
      <w:r w:rsidRPr="002B0247">
        <w:rPr>
          <w:rFonts w:ascii="Garamond" w:hAnsi="Garamond" w:cs="Times New Roman"/>
          <w:sz w:val="24"/>
          <w:szCs w:val="24"/>
        </w:rPr>
        <w:t>30-х рр. ХХ ст.;</w:t>
      </w:r>
    </w:p>
    <w:p w14:paraId="654C8330" w14:textId="65DE940B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50-х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60-х рр. ХХ ст.; </w:t>
      </w:r>
    </w:p>
    <w:p w14:paraId="4351AA25" w14:textId="530626C1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60-х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70-х рр. ХХ ст.;</w:t>
      </w:r>
    </w:p>
    <w:p w14:paraId="2EF921E3" w14:textId="44495D9A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70-х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90-х рр.. ХХ ст.;</w:t>
      </w:r>
    </w:p>
    <w:p w14:paraId="2695D024" w14:textId="095546D5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середин</w:t>
      </w:r>
      <w:r w:rsidR="00522A44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90-х - початок ХХІ ст.</w:t>
      </w:r>
    </w:p>
    <w:p w14:paraId="5C5EC44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3A9CB168" w14:textId="4C58FB41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16</w:t>
      </w:r>
      <w:r w:rsidR="00604857" w:rsidRPr="002B0247">
        <w:rPr>
          <w:rFonts w:ascii="Garamond" w:hAnsi="Garamond" w:cs="Times New Roman"/>
          <w:sz w:val="24"/>
          <w:szCs w:val="24"/>
        </w:rPr>
        <w:t>. Третій етап становлення глобалістики охоплює:</w:t>
      </w:r>
    </w:p>
    <w:p w14:paraId="284EC5EA" w14:textId="48DF6751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20-х –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30-х рр. ХХ ст.;</w:t>
      </w:r>
    </w:p>
    <w:p w14:paraId="710B6165" w14:textId="293CDE1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50-х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60-х рр. ХХ ст.; </w:t>
      </w:r>
    </w:p>
    <w:p w14:paraId="5CA45328" w14:textId="4CB92831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60-х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70-х рр. ХХ ст.;</w:t>
      </w:r>
    </w:p>
    <w:p w14:paraId="2716FBED" w14:textId="38284012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70-х -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90-х рр.. ХХ ст.;</w:t>
      </w:r>
    </w:p>
    <w:p w14:paraId="37CB7722" w14:textId="72DFAF01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середин</w:t>
      </w:r>
      <w:r w:rsidR="006F1543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90-х - початок ХХІ ст.</w:t>
      </w:r>
    </w:p>
    <w:p w14:paraId="13A62A7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8B90720" w14:textId="1BF6DCB5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17</w:t>
      </w:r>
      <w:r w:rsidR="00604857" w:rsidRPr="002B0247">
        <w:rPr>
          <w:rFonts w:ascii="Garamond" w:hAnsi="Garamond" w:cs="Times New Roman"/>
          <w:sz w:val="24"/>
          <w:szCs w:val="24"/>
        </w:rPr>
        <w:t>. Досягнення цієї школи полягає в результативних спробах моделювання світової економічної динаміки. При цьому брались п'ять взаємопов'язаних змінних величин.</w:t>
      </w:r>
    </w:p>
    <w:p w14:paraId="1D535149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20621E43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6F2FA16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11505EBD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534F3C9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21D56FF0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14340B4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BA25CE5" w14:textId="282469E8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18</w:t>
      </w:r>
      <w:r w:rsidR="00604857" w:rsidRPr="002B0247">
        <w:rPr>
          <w:rFonts w:ascii="Garamond" w:hAnsi="Garamond" w:cs="Times New Roman"/>
          <w:sz w:val="24"/>
          <w:szCs w:val="24"/>
        </w:rPr>
        <w:t>. Парадигма, в центрі якої міститься розвиток економік, історія систем і цивілізацій. Кінець XX століття розглядається цією школою як криза переходу від капіталістичної світ-системи, домінуючої на планеті з 1500 року, до поки що невизначеної посткапіталістичної системи.</w:t>
      </w:r>
    </w:p>
    <w:p w14:paraId="0ED2817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3CBD04D3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3A6EE9A5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4C06345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251389F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79A0625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18EA1B8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82F7F48" w14:textId="714389AC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19</w:t>
      </w:r>
      <w:r w:rsidR="00604857" w:rsidRPr="002B0247">
        <w:rPr>
          <w:rFonts w:ascii="Garamond" w:hAnsi="Garamond" w:cs="Times New Roman"/>
          <w:sz w:val="24"/>
          <w:szCs w:val="24"/>
        </w:rPr>
        <w:t>. Розвиток суспільства, що задовольняє потреби сьогодення, не приносячи при цьому в жертву здатності майбутніх поколінь задовольняти свої потреби.</w:t>
      </w:r>
    </w:p>
    <w:p w14:paraId="0132DA8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16F7348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24A8038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5C9D270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13EE2D5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334E27D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585B36A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3E4C6C73" w14:textId="75DADD15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20</w:t>
      </w:r>
      <w:r w:rsidR="00604857" w:rsidRPr="002B0247">
        <w:rPr>
          <w:rFonts w:ascii="Garamond" w:hAnsi="Garamond" w:cs="Times New Roman"/>
          <w:sz w:val="24"/>
          <w:szCs w:val="24"/>
        </w:rPr>
        <w:t>.</w:t>
      </w:r>
      <w:r w:rsidR="00604857" w:rsidRPr="002B0247">
        <w:rPr>
          <w:rFonts w:ascii="Garamond" w:hAnsi="Garamond"/>
          <w:sz w:val="24"/>
          <w:szCs w:val="24"/>
        </w:rPr>
        <w:t xml:space="preserve"> </w:t>
      </w:r>
      <w:r w:rsidR="00604857" w:rsidRPr="002B0247">
        <w:rPr>
          <w:rFonts w:ascii="Garamond" w:hAnsi="Garamond" w:cs="Times New Roman"/>
          <w:sz w:val="24"/>
          <w:szCs w:val="24"/>
        </w:rPr>
        <w:t xml:space="preserve">Сумісний розвиток глобального людського суспільства і біосфери може бути цілеспрямованим, взаємоузгодженим і ефективним. У результаті конструктивної коеволюції може бути сформована ноосфера, ноосферна економіка і ноосферна цивілізація, яка відкриває шлях до якісно нового розвитку.  </w:t>
      </w:r>
    </w:p>
    <w:p w14:paraId="14E9521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55FE2B4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12CFC34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478324E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0D2B8EE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5B161DB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7A7EE199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0A1AEE7" w14:textId="6EC0F674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21</w:t>
      </w:r>
      <w:r w:rsidR="00604857" w:rsidRPr="002B0247">
        <w:rPr>
          <w:rFonts w:ascii="Garamond" w:hAnsi="Garamond" w:cs="Times New Roman"/>
          <w:sz w:val="24"/>
          <w:szCs w:val="24"/>
        </w:rPr>
        <w:t>. Починала з реалізації програми «Моделювання глобального розвитку», і яка мала своєю метою створення системи моделей альтернативного глобального розвитку і рекомендацій по вибору оптимальних управляючих стратегій.</w:t>
      </w:r>
    </w:p>
    <w:p w14:paraId="05BFCBB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а) концепція «Межі зростання»;</w:t>
      </w:r>
    </w:p>
    <w:p w14:paraId="29F7897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18628855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1714EB6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18970BE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75AFAB8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6F5520E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FDB3DDE" w14:textId="05D879AF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22</w:t>
      </w:r>
      <w:r w:rsidR="00604857" w:rsidRPr="002B0247">
        <w:rPr>
          <w:rFonts w:ascii="Garamond" w:hAnsi="Garamond" w:cs="Times New Roman"/>
          <w:sz w:val="24"/>
          <w:szCs w:val="24"/>
        </w:rPr>
        <w:t>. Ідея цієї школи полягає в тому, щоб досягнуті результати використовувати для покращання земної біосфери і для формування ноосфери</w:t>
      </w:r>
      <w:r w:rsidR="001324E1">
        <w:rPr>
          <w:rFonts w:ascii="Garamond" w:hAnsi="Garamond" w:cs="Times New Roman"/>
          <w:sz w:val="24"/>
          <w:szCs w:val="24"/>
        </w:rPr>
        <w:t>.</w:t>
      </w:r>
    </w:p>
    <w:p w14:paraId="08E1374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4313740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5C569EA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02109D40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526D3F0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44187BF0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7A57891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B332E92" w14:textId="048C091C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23</w:t>
      </w:r>
      <w:r w:rsidR="00604857" w:rsidRPr="002B0247">
        <w:rPr>
          <w:rFonts w:ascii="Garamond" w:hAnsi="Garamond" w:cs="Times New Roman"/>
          <w:sz w:val="24"/>
          <w:szCs w:val="24"/>
        </w:rPr>
        <w:t>. І. Валлерстайн був представником:</w:t>
      </w:r>
    </w:p>
    <w:p w14:paraId="458E4A37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концепції «Межі зростання»;</w:t>
      </w:r>
    </w:p>
    <w:p w14:paraId="7EC1FC2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концепції «Сталого розвитку»;</w:t>
      </w:r>
    </w:p>
    <w:p w14:paraId="72F2DAF3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школи універсального еволюціонізму;</w:t>
      </w:r>
    </w:p>
    <w:p w14:paraId="69C68F7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школи мітозу біосфер;</w:t>
      </w:r>
    </w:p>
    <w:p w14:paraId="0179C2F0" w14:textId="5E7B781E" w:rsidR="00604857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</w:t>
      </w:r>
      <w:r w:rsidR="00604857" w:rsidRPr="002B0247">
        <w:rPr>
          <w:rFonts w:ascii="Garamond" w:hAnsi="Garamond" w:cs="Times New Roman"/>
          <w:sz w:val="24"/>
          <w:szCs w:val="24"/>
        </w:rPr>
        <w:t>) школи контрольованого глобального розвитку Д. Гвішиані;</w:t>
      </w:r>
    </w:p>
    <w:p w14:paraId="37381F5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школи світ-системного аналізу.</w:t>
      </w:r>
    </w:p>
    <w:p w14:paraId="7F17489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3B498594" w14:textId="5DAB63F7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24</w:t>
      </w:r>
      <w:r w:rsidR="00604857" w:rsidRPr="002B0247">
        <w:rPr>
          <w:rFonts w:ascii="Garamond" w:hAnsi="Garamond" w:cs="Times New Roman"/>
          <w:sz w:val="24"/>
          <w:szCs w:val="24"/>
        </w:rPr>
        <w:t>. Тематика доповідей Римського клубу відноситься до:</w:t>
      </w:r>
    </w:p>
    <w:p w14:paraId="0E9650D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концепції «Межі зростання»;</w:t>
      </w:r>
    </w:p>
    <w:p w14:paraId="37A7116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концепції «Сталого розвитку»;</w:t>
      </w:r>
    </w:p>
    <w:p w14:paraId="1F5488F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школи універсального еволюціонізму;</w:t>
      </w:r>
    </w:p>
    <w:p w14:paraId="0916798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школи мітозу біосфер;</w:t>
      </w:r>
    </w:p>
    <w:p w14:paraId="3E4183D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школи контрольованого глобального розвитку Д. Гвішиані;</w:t>
      </w:r>
    </w:p>
    <w:p w14:paraId="726CA23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школи світ-системного аналізу.</w:t>
      </w:r>
    </w:p>
    <w:p w14:paraId="4C988F5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13BF0732" w14:textId="3DC55838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25</w:t>
      </w:r>
      <w:r w:rsidR="00604857" w:rsidRPr="002B0247">
        <w:rPr>
          <w:rFonts w:ascii="Garamond" w:hAnsi="Garamond" w:cs="Times New Roman"/>
          <w:sz w:val="24"/>
          <w:szCs w:val="24"/>
        </w:rPr>
        <w:t>. Під керівництвом Л. Брауна була розроблена:</w:t>
      </w:r>
    </w:p>
    <w:p w14:paraId="2283CACE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3507F8C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0DE0EAFA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08A34121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7A064D53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5ED16E26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237B9188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68ACD32" w14:textId="66BBA33D" w:rsidR="00604857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26</w:t>
      </w:r>
      <w:r w:rsidR="00604857" w:rsidRPr="002B0247">
        <w:rPr>
          <w:rFonts w:ascii="Garamond" w:hAnsi="Garamond" w:cs="Times New Roman"/>
          <w:sz w:val="24"/>
          <w:szCs w:val="24"/>
        </w:rPr>
        <w:t>. На основі ноосферного вчення В. Вернадського базується:</w:t>
      </w:r>
    </w:p>
    <w:p w14:paraId="25EED93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концепція «Межі зростання»;</w:t>
      </w:r>
    </w:p>
    <w:p w14:paraId="571116CF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концепція «Сталого розвитку»;</w:t>
      </w:r>
    </w:p>
    <w:p w14:paraId="45A4E3A2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школа універсального еволюціонізму;</w:t>
      </w:r>
    </w:p>
    <w:p w14:paraId="61BD8EEC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школа мітозу біосфер;</w:t>
      </w:r>
    </w:p>
    <w:p w14:paraId="4020E21B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школа контрольованого глобального розвитку Д. Гвішиані;</w:t>
      </w:r>
    </w:p>
    <w:p w14:paraId="488EEEA4" w14:textId="77777777" w:rsidR="00604857" w:rsidRPr="002B0247" w:rsidRDefault="00604857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школа світ-системного аналізу.</w:t>
      </w:r>
    </w:p>
    <w:p w14:paraId="5044C13F" w14:textId="77777777" w:rsidR="00C50F2E" w:rsidRDefault="00C50F2E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br w:type="page"/>
      </w:r>
    </w:p>
    <w:p w14:paraId="34D7356C" w14:textId="3513B648" w:rsidR="00604857" w:rsidRPr="001324E1" w:rsidRDefault="0091511E" w:rsidP="00626FDB">
      <w:pPr>
        <w:spacing w:line="276" w:lineRule="auto"/>
        <w:ind w:firstLine="397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1324E1">
        <w:rPr>
          <w:rFonts w:ascii="Garamond" w:hAnsi="Garamond" w:cs="Times New Roman"/>
          <w:b/>
          <w:bCs/>
          <w:sz w:val="24"/>
          <w:szCs w:val="24"/>
        </w:rPr>
        <w:lastRenderedPageBreak/>
        <w:t>Тема 3. Становлення глобальної економіки.</w:t>
      </w:r>
    </w:p>
    <w:p w14:paraId="363F530D" w14:textId="47724B7A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1. Глобалізація містить:</w:t>
      </w:r>
    </w:p>
    <w:p w14:paraId="3661E52D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позитивні наслідки для економіки;</w:t>
      </w:r>
    </w:p>
    <w:p w14:paraId="64A1C5D0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негативні наслідки для економіки;</w:t>
      </w:r>
    </w:p>
    <w:p w14:paraId="2D2EADE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як позитивні, так і негативні наслідки для економіки;</w:t>
      </w:r>
    </w:p>
    <w:p w14:paraId="72D3567B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ніяк не впливає на економіку.</w:t>
      </w:r>
    </w:p>
    <w:p w14:paraId="30A9906A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416035A" w14:textId="05254114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</w:t>
      </w:r>
      <w:r w:rsidR="0091511E" w:rsidRPr="002B0247">
        <w:rPr>
          <w:rFonts w:ascii="Garamond" w:hAnsi="Garamond" w:cs="Times New Roman"/>
          <w:sz w:val="24"/>
          <w:szCs w:val="24"/>
        </w:rPr>
        <w:t>. Об'єктами глобального економічного регулювання виступають:</w:t>
      </w:r>
    </w:p>
    <w:p w14:paraId="0B8B9387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торговельна політика;</w:t>
      </w:r>
    </w:p>
    <w:p w14:paraId="04A75107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міжнародні валютні відносини;</w:t>
      </w:r>
    </w:p>
    <w:p w14:paraId="21DC28C0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міжнародний економічний розвиток;</w:t>
      </w:r>
    </w:p>
    <w:p w14:paraId="161411DD" w14:textId="6E8D3FD1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діяльність ТНК</w:t>
      </w:r>
      <w:r w:rsidR="001324E1">
        <w:rPr>
          <w:rFonts w:ascii="Garamond" w:hAnsi="Garamond" w:cs="Times New Roman"/>
          <w:sz w:val="24"/>
          <w:szCs w:val="24"/>
        </w:rPr>
        <w:t>;</w:t>
      </w:r>
    </w:p>
    <w:p w14:paraId="1AFE030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міжнародне співробітництво;</w:t>
      </w:r>
    </w:p>
    <w:p w14:paraId="1DC72924" w14:textId="44F0EEF2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EA76AC" w:rsidRPr="002B0247">
        <w:rPr>
          <w:rFonts w:ascii="Garamond" w:hAnsi="Garamond" w:cs="Times New Roman"/>
          <w:sz w:val="24"/>
          <w:szCs w:val="24"/>
        </w:rPr>
        <w:t>всі відповіді правильні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7C821EBE" w14:textId="4C75A663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EA76AC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26E268F8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6E1B501" w14:textId="4C60F665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</w:t>
      </w:r>
      <w:r w:rsidR="0091511E" w:rsidRPr="002B0247">
        <w:rPr>
          <w:rFonts w:ascii="Garamond" w:hAnsi="Garamond" w:cs="Times New Roman"/>
          <w:sz w:val="24"/>
          <w:szCs w:val="24"/>
        </w:rPr>
        <w:t>. Регулювання діяльності ТНК необхідне для:</w:t>
      </w:r>
    </w:p>
    <w:p w14:paraId="2BE9C91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обмеження уникнення оподаткування; </w:t>
      </w:r>
    </w:p>
    <w:p w14:paraId="42D38BFC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гармонізації будь-яких пільг урядів-реципієнтів для залучення іноземних інвестицій; </w:t>
      </w:r>
    </w:p>
    <w:p w14:paraId="48AE113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контролю за умовами передання технологій;</w:t>
      </w:r>
    </w:p>
    <w:p w14:paraId="58D786E8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правильні;</w:t>
      </w:r>
    </w:p>
    <w:p w14:paraId="5F5F4BE5" w14:textId="14F150ED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EA76AC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65EF735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2E27F68B" w14:textId="365B6F0C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4</w:t>
      </w:r>
      <w:r w:rsidR="0091511E" w:rsidRPr="002B0247">
        <w:rPr>
          <w:rFonts w:ascii="Garamond" w:hAnsi="Garamond" w:cs="Times New Roman"/>
          <w:sz w:val="24"/>
          <w:szCs w:val="24"/>
        </w:rPr>
        <w:t>. Конференція ООН з торгівлі та розвитку є:</w:t>
      </w:r>
    </w:p>
    <w:p w14:paraId="4E29FF9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наднаціональним органом;</w:t>
      </w:r>
    </w:p>
    <w:p w14:paraId="3C3F66E6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національним органом;</w:t>
      </w:r>
    </w:p>
    <w:p w14:paraId="675B68FC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всі відповіді правильні;</w:t>
      </w:r>
    </w:p>
    <w:p w14:paraId="38D766CF" w14:textId="33B8A9F0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1324E1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3A8FF62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3FE41A87" w14:textId="1B88AE0C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5</w:t>
      </w:r>
      <w:r w:rsidR="0091511E" w:rsidRPr="002B0247">
        <w:rPr>
          <w:rFonts w:ascii="Garamond" w:hAnsi="Garamond" w:cs="Times New Roman"/>
          <w:sz w:val="24"/>
          <w:szCs w:val="24"/>
        </w:rPr>
        <w:t>. Основним напрямами глобального регулювання міжнародної (світової) торгівлі на сучасному етапі є:</w:t>
      </w:r>
    </w:p>
    <w:p w14:paraId="2CDA8263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створення договірної правової основи торгово-економічних відносин;</w:t>
      </w:r>
    </w:p>
    <w:p w14:paraId="55C8E588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вироблення домовленостей щодо застосування на національному рівні комплексу торговельно-політичних засобів впливу на міждержавні зв'язки;</w:t>
      </w:r>
    </w:p>
    <w:p w14:paraId="171A7CE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формування та розвиток міжнародних інститутів, що сприяють досягненню домовленостей і вирішенню спірних проблем;</w:t>
      </w:r>
    </w:p>
    <w:p w14:paraId="6E35A1D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обмін інформацією і досвідом організації торговельно-економічних зв'язків;</w:t>
      </w:r>
    </w:p>
    <w:p w14:paraId="1A8EE11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всі відповіді правильні;</w:t>
      </w:r>
    </w:p>
    <w:p w14:paraId="765D1DEB" w14:textId="12D2382B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EA76AC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6D51AAEB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116DE99" w14:textId="71170D22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6</w:t>
      </w:r>
      <w:r w:rsidR="0091511E" w:rsidRPr="002B0247">
        <w:rPr>
          <w:rFonts w:ascii="Garamond" w:hAnsi="Garamond" w:cs="Times New Roman"/>
          <w:sz w:val="24"/>
          <w:szCs w:val="24"/>
        </w:rPr>
        <w:t>. Діяльність ОПЕК стосується:</w:t>
      </w:r>
    </w:p>
    <w:p w14:paraId="15667CB6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видобутку нафти;</w:t>
      </w:r>
    </w:p>
    <w:p w14:paraId="17CAFF9A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видобутку природного газу;</w:t>
      </w:r>
    </w:p>
    <w:p w14:paraId="61BC743C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видобутку алмазів;</w:t>
      </w:r>
    </w:p>
    <w:p w14:paraId="15C411F8" w14:textId="53D78C6F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видобутку вугілля.</w:t>
      </w:r>
    </w:p>
    <w:p w14:paraId="5067B190" w14:textId="77777777" w:rsidR="00C50F2E" w:rsidRDefault="00C50F2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3F6B3933" w14:textId="1BF99221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7</w:t>
      </w:r>
      <w:r w:rsidR="00275888" w:rsidRPr="002B0247">
        <w:rPr>
          <w:rFonts w:ascii="Garamond" w:hAnsi="Garamond" w:cs="Times New Roman"/>
          <w:sz w:val="24"/>
          <w:szCs w:val="24"/>
        </w:rPr>
        <w:t>. Економічна глобалізація – це:</w:t>
      </w:r>
    </w:p>
    <w:p w14:paraId="0F7E2176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процес безпрецедентного зростання обсягів міжнародних трансакцій у торгівлі, фінансовій та інвестиційній сферах, переміщення інформації, ідей та культурних цінностей, пов'язаних із технологічним обміном;</w:t>
      </w:r>
    </w:p>
    <w:p w14:paraId="74D66DBA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нова (специфічна) стадія (етап, конкретно-історична форма) процесу інтернаціоналізації або наслідок інтенсифікації дії закону інтернаціоналізації господарських зв'язків різних підсистем світової економіки;</w:t>
      </w:r>
    </w:p>
    <w:p w14:paraId="613C6BCF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посилення ресурсної, технологічної, фінансової взаємозалежності національних економік на основі стрімкого зростання обсягів та урізноманітнення світогосподарськнх зв'язків;</w:t>
      </w:r>
    </w:p>
    <w:p w14:paraId="6600CC1F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правильні;</w:t>
      </w:r>
    </w:p>
    <w:p w14:paraId="47A3BEFE" w14:textId="651D3127" w:rsidR="00275888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275888" w:rsidRPr="002B0247">
        <w:rPr>
          <w:rFonts w:ascii="Garamond" w:hAnsi="Garamond" w:cs="Times New Roman"/>
          <w:sz w:val="24"/>
          <w:szCs w:val="24"/>
        </w:rPr>
        <w:t xml:space="preserve">) </w:t>
      </w:r>
      <w:r w:rsidR="005943C0">
        <w:rPr>
          <w:rFonts w:ascii="Garamond" w:hAnsi="Garamond" w:cs="Times New Roman"/>
          <w:sz w:val="24"/>
          <w:szCs w:val="24"/>
        </w:rPr>
        <w:t>правильної відповіді немає.</w:t>
      </w:r>
    </w:p>
    <w:p w14:paraId="6FE2E82B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EF1A7EA" w14:textId="4303E92C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</w:t>
      </w:r>
      <w:r w:rsidR="00275888" w:rsidRPr="002B0247">
        <w:rPr>
          <w:rFonts w:ascii="Garamond" w:hAnsi="Garamond" w:cs="Times New Roman"/>
          <w:sz w:val="24"/>
          <w:szCs w:val="24"/>
        </w:rPr>
        <w:t>. Передумовами глобалізації світової економіки є:</w:t>
      </w:r>
    </w:p>
    <w:p w14:paraId="47C3A43C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науково-технічні;</w:t>
      </w:r>
    </w:p>
    <w:p w14:paraId="37805EC0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інформаційні;</w:t>
      </w:r>
    </w:p>
    <w:p w14:paraId="52BFB421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виробничо-технічні;</w:t>
      </w:r>
    </w:p>
    <w:p w14:paraId="1F6E41AA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правильні;</w:t>
      </w:r>
    </w:p>
    <w:p w14:paraId="63D9CAE8" w14:textId="3BC8CE72" w:rsidR="00275888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275888" w:rsidRPr="002B0247">
        <w:rPr>
          <w:rFonts w:ascii="Garamond" w:hAnsi="Garamond" w:cs="Times New Roman"/>
          <w:sz w:val="24"/>
          <w:szCs w:val="24"/>
        </w:rPr>
        <w:t xml:space="preserve">) </w:t>
      </w:r>
      <w:r w:rsidR="00951B3B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275888" w:rsidRPr="002B0247">
        <w:rPr>
          <w:rFonts w:ascii="Garamond" w:hAnsi="Garamond" w:cs="Times New Roman"/>
          <w:sz w:val="24"/>
          <w:szCs w:val="24"/>
        </w:rPr>
        <w:t>.</w:t>
      </w:r>
    </w:p>
    <w:p w14:paraId="354A104E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5605AFF" w14:textId="2BFF8F7D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9</w:t>
      </w:r>
      <w:r w:rsidR="00275888" w:rsidRPr="002B0247">
        <w:rPr>
          <w:rFonts w:ascii="Garamond" w:hAnsi="Garamond" w:cs="Times New Roman"/>
          <w:sz w:val="24"/>
          <w:szCs w:val="24"/>
        </w:rPr>
        <w:t>. Головними рушійними силами глобальних трансформаційних процесів на шляху становлення глобальної економіки є:</w:t>
      </w:r>
    </w:p>
    <w:p w14:paraId="0C8FE09A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технологічний прогрес, розвиток міжнародної інфраструктури;</w:t>
      </w:r>
    </w:p>
    <w:p w14:paraId="06A82015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революційні зміни в інформаційній технології;</w:t>
      </w:r>
    </w:p>
    <w:p w14:paraId="7AE37894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лібералізацію торгівлі та міжнародних зв'язків;</w:t>
      </w:r>
    </w:p>
    <w:p w14:paraId="0395B364" w14:textId="0EE3D15F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</w:t>
      </w:r>
      <w:r w:rsidR="00951B3B">
        <w:rPr>
          <w:rFonts w:ascii="Garamond" w:hAnsi="Garamond" w:cs="Times New Roman"/>
          <w:sz w:val="24"/>
          <w:szCs w:val="24"/>
        </w:rPr>
        <w:t>;</w:t>
      </w:r>
    </w:p>
    <w:p w14:paraId="210FACEA" w14:textId="4741B687" w:rsidR="00275888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275888" w:rsidRPr="002B0247">
        <w:rPr>
          <w:rFonts w:ascii="Garamond" w:hAnsi="Garamond" w:cs="Times New Roman"/>
          <w:sz w:val="24"/>
          <w:szCs w:val="24"/>
        </w:rPr>
        <w:t xml:space="preserve">) </w:t>
      </w:r>
      <w:r w:rsidR="00951B3B">
        <w:rPr>
          <w:rFonts w:ascii="Garamond" w:hAnsi="Garamond" w:cs="Times New Roman"/>
          <w:sz w:val="24"/>
          <w:szCs w:val="24"/>
        </w:rPr>
        <w:t>правильної відповіді немає.</w:t>
      </w:r>
    </w:p>
    <w:p w14:paraId="71695F93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284910C" w14:textId="05F343A4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10</w:t>
      </w:r>
      <w:r w:rsidR="00275888" w:rsidRPr="002B0247">
        <w:rPr>
          <w:rFonts w:ascii="Garamond" w:hAnsi="Garamond" w:cs="Times New Roman"/>
          <w:sz w:val="24"/>
          <w:szCs w:val="24"/>
        </w:rPr>
        <w:t>. Функціонально економічна глобалізація реалізується насамперед через:</w:t>
      </w:r>
    </w:p>
    <w:p w14:paraId="62BD62EE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світову торгівлю та світовий ринок;</w:t>
      </w:r>
    </w:p>
    <w:p w14:paraId="1689421E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світову фінансову систему; </w:t>
      </w:r>
    </w:p>
    <w:p w14:paraId="2ABA43D4" w14:textId="0DAAAD64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світову виробничу мережу, що ґрунтується на владі корпорацій</w:t>
      </w:r>
      <w:r w:rsidR="00951B3B">
        <w:rPr>
          <w:rFonts w:ascii="Garamond" w:hAnsi="Garamond" w:cs="Times New Roman"/>
          <w:sz w:val="24"/>
          <w:szCs w:val="24"/>
        </w:rPr>
        <w:t>;</w:t>
      </w:r>
    </w:p>
    <w:p w14:paraId="46C8E811" w14:textId="008C67D0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</w:t>
      </w:r>
      <w:r w:rsidR="00951B3B">
        <w:rPr>
          <w:rFonts w:ascii="Garamond" w:hAnsi="Garamond" w:cs="Times New Roman"/>
          <w:sz w:val="24"/>
          <w:szCs w:val="24"/>
        </w:rPr>
        <w:t>;</w:t>
      </w:r>
    </w:p>
    <w:p w14:paraId="247BBC07" w14:textId="21CCFAFF" w:rsidR="00275888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ґ</w:t>
      </w:r>
      <w:r w:rsidR="00275888" w:rsidRPr="002B0247">
        <w:rPr>
          <w:rFonts w:ascii="Garamond" w:hAnsi="Garamond" w:cs="Times New Roman"/>
          <w:sz w:val="24"/>
          <w:szCs w:val="24"/>
        </w:rPr>
        <w:t xml:space="preserve">) </w:t>
      </w:r>
      <w:r w:rsidR="00951B3B">
        <w:rPr>
          <w:rFonts w:ascii="Garamond" w:hAnsi="Garamond" w:cs="Times New Roman"/>
          <w:sz w:val="24"/>
          <w:szCs w:val="24"/>
        </w:rPr>
        <w:t>правильної відповіді немає.</w:t>
      </w:r>
    </w:p>
    <w:p w14:paraId="39E928F1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  </w:t>
      </w:r>
    </w:p>
    <w:p w14:paraId="40D47B92" w14:textId="16A91569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11</w:t>
      </w:r>
      <w:r w:rsidR="00275888" w:rsidRPr="002B0247">
        <w:rPr>
          <w:rFonts w:ascii="Garamond" w:hAnsi="Garamond" w:cs="Times New Roman"/>
          <w:sz w:val="24"/>
          <w:szCs w:val="24"/>
        </w:rPr>
        <w:t>. Посилення відкритості національних економік:</w:t>
      </w:r>
    </w:p>
    <w:p w14:paraId="32955799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відкритість не означає, що економічна політика країни повинна орієнтуватися на кращі світові показники і стандарти, експорт та імпорт повинні бути альтернативою внутрігосподарським рішенням, а зовнішньоекономічна діяльність мас стати органічною частиною економічної діяльності суб'єктів національної економіки.</w:t>
      </w:r>
    </w:p>
    <w:p w14:paraId="264E4DF8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Відкритість не передбачає вільний доступ на внутрішній ринок іноземної конкуренції, використання всіх форм інвестиційного і торгового співробітництва, опрацьованих світовою практикою, співставність світових і внутрішніх цін, доходів та господарського права, конвертеваність національної валюти. </w:t>
      </w:r>
    </w:p>
    <w:p w14:paraId="2511DE37" w14:textId="65B78490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951B3B" w:rsidRPr="002B0247">
        <w:rPr>
          <w:rFonts w:ascii="Garamond" w:hAnsi="Garamond" w:cs="Times New Roman"/>
          <w:sz w:val="24"/>
          <w:szCs w:val="24"/>
        </w:rPr>
        <w:t>всі відповіді правильні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3986A385" w14:textId="5F0EE298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951B3B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7D3C005A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1E67123" w14:textId="336DCF66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12</w:t>
      </w:r>
      <w:r w:rsidR="00275888" w:rsidRPr="002B0247">
        <w:rPr>
          <w:rFonts w:ascii="Garamond" w:hAnsi="Garamond" w:cs="Times New Roman"/>
          <w:sz w:val="24"/>
          <w:szCs w:val="24"/>
        </w:rPr>
        <w:t>. Рівень глобалізації глобальних ринків включає … показників:</w:t>
      </w:r>
    </w:p>
    <w:p w14:paraId="008F09AF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дев’ять;</w:t>
      </w:r>
    </w:p>
    <w:p w14:paraId="0A733A5F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п’ять;</w:t>
      </w:r>
    </w:p>
    <w:p w14:paraId="0193170A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сім;</w:t>
      </w:r>
    </w:p>
    <w:p w14:paraId="02E79AC2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тринадцять.</w:t>
      </w:r>
    </w:p>
    <w:p w14:paraId="0A28AC06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555C2568" w14:textId="4C41F066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13</w:t>
      </w:r>
      <w:r w:rsidR="00275888" w:rsidRPr="002B0247">
        <w:rPr>
          <w:rFonts w:ascii="Garamond" w:hAnsi="Garamond" w:cs="Times New Roman"/>
          <w:sz w:val="24"/>
          <w:szCs w:val="24"/>
        </w:rPr>
        <w:t xml:space="preserve">. Глобальний (світовий) ринок – це: </w:t>
      </w:r>
    </w:p>
    <w:p w14:paraId="4B13E585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система обміну товарами і послугами між країнами, що виникла на основі міжнародного поділу праці й міжнародних валютно-кредитних і фінансових відносин;</w:t>
      </w:r>
    </w:p>
    <w:p w14:paraId="5558F0FD" w14:textId="3B163A4A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сукупність національних ринків окремих країн, що пов’язані між собою міжнародними економічними відносинами;</w:t>
      </w:r>
    </w:p>
    <w:p w14:paraId="2D163E94" w14:textId="77777777" w:rsidR="00EE0705" w:rsidRPr="002B0247" w:rsidRDefault="00275888" w:rsidP="00EE0705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EE0705" w:rsidRPr="002B0247">
        <w:rPr>
          <w:rFonts w:ascii="Garamond" w:hAnsi="Garamond" w:cs="Times New Roman"/>
          <w:sz w:val="24"/>
          <w:szCs w:val="24"/>
        </w:rPr>
        <w:t>всі відповіді правильні</w:t>
      </w:r>
      <w:r w:rsidR="00EE0705">
        <w:rPr>
          <w:rFonts w:ascii="Garamond" w:hAnsi="Garamond" w:cs="Times New Roman"/>
          <w:sz w:val="24"/>
          <w:szCs w:val="24"/>
        </w:rPr>
        <w:t>;</w:t>
      </w:r>
    </w:p>
    <w:p w14:paraId="417F9F33" w14:textId="712F1DCD" w:rsidR="00275888" w:rsidRPr="002B0247" w:rsidRDefault="00EE0705" w:rsidP="00EE0705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Pr="002B0247">
        <w:rPr>
          <w:rFonts w:ascii="Garamond" w:hAnsi="Garamond" w:cs="Times New Roman"/>
          <w:sz w:val="24"/>
          <w:szCs w:val="24"/>
        </w:rPr>
        <w:t xml:space="preserve">) </w:t>
      </w:r>
      <w:r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275888" w:rsidRPr="002B0247">
        <w:rPr>
          <w:rFonts w:ascii="Garamond" w:hAnsi="Garamond" w:cs="Times New Roman"/>
          <w:sz w:val="24"/>
          <w:szCs w:val="24"/>
        </w:rPr>
        <w:t>.</w:t>
      </w:r>
    </w:p>
    <w:p w14:paraId="580B3347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0BB1D22" w14:textId="5B243736" w:rsidR="00275888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14</w:t>
      </w:r>
      <w:r w:rsidR="00275888" w:rsidRPr="002B0247">
        <w:rPr>
          <w:rFonts w:ascii="Garamond" w:hAnsi="Garamond" w:cs="Times New Roman"/>
          <w:sz w:val="24"/>
          <w:szCs w:val="24"/>
        </w:rPr>
        <w:t>. Глобалізація виробництва:</w:t>
      </w:r>
    </w:p>
    <w:p w14:paraId="6559823B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сутність глобалізації виробництва полягає в інтеграції економічної діяльності підрозділами приватного капіталу у всесвітньому масштабі;</w:t>
      </w:r>
    </w:p>
    <w:p w14:paraId="35E60C51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головними двигунами цього процесу, який характерний для всього XX ст., але значно прискорився в останні десятиріччя, є ТНК;</w:t>
      </w:r>
    </w:p>
    <w:p w14:paraId="66022ED2" w14:textId="77777777" w:rsidR="00F21160" w:rsidRPr="002B0247" w:rsidRDefault="00F21160" w:rsidP="00F21160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всі відповіді правильні</w:t>
      </w:r>
      <w:r>
        <w:rPr>
          <w:rFonts w:ascii="Garamond" w:hAnsi="Garamond" w:cs="Times New Roman"/>
          <w:sz w:val="24"/>
          <w:szCs w:val="24"/>
        </w:rPr>
        <w:t>;</w:t>
      </w:r>
    </w:p>
    <w:p w14:paraId="7CCB1949" w14:textId="78CA6D36" w:rsidR="00F21160" w:rsidRDefault="00F21160" w:rsidP="00F21160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Pr="002B0247">
        <w:rPr>
          <w:rFonts w:ascii="Garamond" w:hAnsi="Garamond" w:cs="Times New Roman"/>
          <w:sz w:val="24"/>
          <w:szCs w:val="24"/>
        </w:rPr>
        <w:t xml:space="preserve">) </w:t>
      </w:r>
      <w:bookmarkStart w:id="2" w:name="_Hlk82695730"/>
      <w:r>
        <w:rPr>
          <w:rFonts w:ascii="Garamond" w:hAnsi="Garamond" w:cs="Times New Roman"/>
          <w:sz w:val="24"/>
          <w:szCs w:val="24"/>
        </w:rPr>
        <w:t>правильної відповіді немає</w:t>
      </w:r>
      <w:bookmarkEnd w:id="2"/>
      <w:r w:rsidRPr="002B0247">
        <w:rPr>
          <w:rFonts w:ascii="Garamond" w:hAnsi="Garamond" w:cs="Times New Roman"/>
          <w:sz w:val="24"/>
          <w:szCs w:val="24"/>
        </w:rPr>
        <w:t>.</w:t>
      </w:r>
    </w:p>
    <w:p w14:paraId="08CCB060" w14:textId="2F96FAD0" w:rsidR="00D47DFA" w:rsidRDefault="00D47DFA" w:rsidP="00F21160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E20D048" w14:textId="465FCB49" w:rsidR="00D47DFA" w:rsidRDefault="00D47DFA" w:rsidP="00F21160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15. </w:t>
      </w:r>
      <w:r w:rsidRPr="00D47DFA">
        <w:rPr>
          <w:rFonts w:ascii="Garamond" w:hAnsi="Garamond" w:cs="Times New Roman"/>
          <w:sz w:val="24"/>
          <w:szCs w:val="24"/>
        </w:rPr>
        <w:t>Отримання компанією статусу ТНК</w:t>
      </w:r>
      <w:r>
        <w:rPr>
          <w:rFonts w:ascii="Garamond" w:hAnsi="Garamond" w:cs="Times New Roman"/>
          <w:sz w:val="24"/>
          <w:szCs w:val="24"/>
        </w:rPr>
        <w:t xml:space="preserve"> передбачає:</w:t>
      </w:r>
    </w:p>
    <w:p w14:paraId="7224321D" w14:textId="12464A19" w:rsidR="00D47DFA" w:rsidRPr="00D47DFA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а) </w:t>
      </w:r>
      <w:r w:rsidRPr="00D47DFA">
        <w:rPr>
          <w:rFonts w:ascii="Garamond" w:hAnsi="Garamond" w:cs="Times New Roman"/>
          <w:sz w:val="24"/>
          <w:szCs w:val="24"/>
        </w:rPr>
        <w:t xml:space="preserve">компанія має багато філій за кордоном; </w:t>
      </w:r>
    </w:p>
    <w:p w14:paraId="71A37912" w14:textId="5421CBE6" w:rsidR="00D47DFA" w:rsidRPr="00D47DFA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б) </w:t>
      </w:r>
      <w:r w:rsidRPr="00D47DFA">
        <w:rPr>
          <w:rFonts w:ascii="Garamond" w:hAnsi="Garamond" w:cs="Times New Roman"/>
          <w:sz w:val="24"/>
          <w:szCs w:val="24"/>
        </w:rPr>
        <w:t xml:space="preserve">вона діє у великій кількості країн світу; </w:t>
      </w:r>
    </w:p>
    <w:p w14:paraId="27688F2B" w14:textId="76F08D6A" w:rsidR="00D47DFA" w:rsidRPr="00D47DFA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в) </w:t>
      </w:r>
      <w:r w:rsidRPr="00D47DFA">
        <w:rPr>
          <w:rFonts w:ascii="Garamond" w:hAnsi="Garamond" w:cs="Times New Roman"/>
          <w:sz w:val="24"/>
          <w:szCs w:val="24"/>
        </w:rPr>
        <w:t xml:space="preserve">частка прибутку або інших доходів, отриманих за кордоном, найбільша з-поміж усіх її доходів; </w:t>
      </w:r>
    </w:p>
    <w:p w14:paraId="71492030" w14:textId="69558774" w:rsidR="00D47DFA" w:rsidRPr="00D47DFA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г) </w:t>
      </w:r>
      <w:r w:rsidRPr="00D47DFA">
        <w:rPr>
          <w:rFonts w:ascii="Garamond" w:hAnsi="Garamond" w:cs="Times New Roman"/>
          <w:sz w:val="24"/>
          <w:szCs w:val="24"/>
        </w:rPr>
        <w:t xml:space="preserve">її працівники, акціонери і менеджери є у багатьох різних країнах; </w:t>
      </w:r>
    </w:p>
    <w:p w14:paraId="64068DED" w14:textId="05236CF4" w:rsidR="00D47DFA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ґ) </w:t>
      </w:r>
      <w:r w:rsidRPr="00D47DFA">
        <w:rPr>
          <w:rFonts w:ascii="Garamond" w:hAnsi="Garamond" w:cs="Times New Roman"/>
          <w:sz w:val="24"/>
          <w:szCs w:val="24"/>
        </w:rPr>
        <w:t>її закордонні операції – це не тільки продажі, але і виробництво, дослідження, розробки</w:t>
      </w:r>
      <w:r>
        <w:rPr>
          <w:rFonts w:ascii="Garamond" w:hAnsi="Garamond" w:cs="Times New Roman"/>
          <w:sz w:val="24"/>
          <w:szCs w:val="24"/>
        </w:rPr>
        <w:t>;</w:t>
      </w:r>
    </w:p>
    <w:p w14:paraId="4690DFAD" w14:textId="3B177780" w:rsidR="00D47DFA" w:rsidRPr="002B0247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д</w:t>
      </w:r>
      <w:r w:rsidRPr="002B0247">
        <w:rPr>
          <w:rFonts w:ascii="Garamond" w:hAnsi="Garamond" w:cs="Times New Roman"/>
          <w:sz w:val="24"/>
          <w:szCs w:val="24"/>
        </w:rPr>
        <w:t>) всі відповіді правильні</w:t>
      </w:r>
      <w:r>
        <w:rPr>
          <w:rFonts w:ascii="Garamond" w:hAnsi="Garamond" w:cs="Times New Roman"/>
          <w:sz w:val="24"/>
          <w:szCs w:val="24"/>
        </w:rPr>
        <w:t>;</w:t>
      </w:r>
    </w:p>
    <w:p w14:paraId="3EE1CB09" w14:textId="379EB901" w:rsidR="00D47DFA" w:rsidRPr="002B0247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е</w:t>
      </w:r>
      <w:r w:rsidRPr="002B0247">
        <w:rPr>
          <w:rFonts w:ascii="Garamond" w:hAnsi="Garamond" w:cs="Times New Roman"/>
          <w:sz w:val="24"/>
          <w:szCs w:val="24"/>
        </w:rPr>
        <w:t xml:space="preserve">) </w:t>
      </w:r>
      <w:r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78B07475" w14:textId="77777777" w:rsidR="00D47DFA" w:rsidRPr="002B0247" w:rsidRDefault="00D47DFA" w:rsidP="00D47DFA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F3355B2" w14:textId="77777777" w:rsidR="00275888" w:rsidRPr="002B0247" w:rsidRDefault="00275888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910BA4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F84A84B" w14:textId="77777777" w:rsidR="00BB488C" w:rsidRPr="002B0247" w:rsidRDefault="00BB488C" w:rsidP="00626FDB">
      <w:pPr>
        <w:spacing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br w:type="page"/>
      </w:r>
    </w:p>
    <w:p w14:paraId="07DB2A11" w14:textId="6067F73C" w:rsidR="0091511E" w:rsidRPr="00F73B21" w:rsidRDefault="0091511E" w:rsidP="00626FDB">
      <w:pPr>
        <w:spacing w:line="276" w:lineRule="auto"/>
        <w:ind w:firstLine="397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73B21">
        <w:rPr>
          <w:rFonts w:ascii="Garamond" w:hAnsi="Garamond" w:cs="Times New Roman"/>
          <w:b/>
          <w:bCs/>
          <w:sz w:val="24"/>
          <w:szCs w:val="24"/>
        </w:rPr>
        <w:lastRenderedPageBreak/>
        <w:t>Тема 4. Цивілізаційні виміри глобальних економічних процесів.</w:t>
      </w:r>
    </w:p>
    <w:p w14:paraId="7B494162" w14:textId="17670A21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1. Для Російської (Східноправославної) субцивілізації цілеустановкою виступає:</w:t>
      </w:r>
    </w:p>
    <w:p w14:paraId="445E4C0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намагання вирішувати матеріальні надпроблеми, розробляти гіперпроекти;</w:t>
      </w:r>
    </w:p>
    <w:p w14:paraId="70988DE0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вирішення конкретних проблем, розробка і втілення прикладних ідей;</w:t>
      </w:r>
    </w:p>
    <w:p w14:paraId="2787AD9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входження у середовище буття, розчинення там, пристосуватися до середовища існування;</w:t>
      </w:r>
    </w:p>
    <w:p w14:paraId="1B1AF37D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прагнення стати над буттям, вирішувати духовні надпроблеми та розробляти надідеї.</w:t>
      </w:r>
    </w:p>
    <w:p w14:paraId="73FBCB63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1DB69206" w14:textId="66FC62F6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2. Філіпенко А. за просторовою ознакою класифікує цивілізації: </w:t>
      </w:r>
    </w:p>
    <w:p w14:paraId="000CA9C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всесвітня (загальнолюдська) цивілізація, що характеризується планетарними масштабами; </w:t>
      </w:r>
    </w:p>
    <w:p w14:paraId="00DAEB1A" w14:textId="5C35555C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локальні цивілізації, що обмежуються територіями окремих регіонів чи країн</w:t>
      </w:r>
      <w:r w:rsidR="00597B3C">
        <w:rPr>
          <w:rFonts w:ascii="Garamond" w:hAnsi="Garamond" w:cs="Times New Roman"/>
          <w:sz w:val="24"/>
          <w:szCs w:val="24"/>
        </w:rPr>
        <w:t>;</w:t>
      </w:r>
    </w:p>
    <w:p w14:paraId="6979FED0" w14:textId="3C1B4C85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597B3C" w:rsidRPr="002B0247">
        <w:rPr>
          <w:rFonts w:ascii="Garamond" w:hAnsi="Garamond" w:cs="Times New Roman"/>
          <w:sz w:val="24"/>
          <w:szCs w:val="24"/>
        </w:rPr>
        <w:t>всі відповіді правильні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08316C2B" w14:textId="1E9F4A5E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597B3C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6B0F540F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618A442" w14:textId="7B6D6270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3. За віковим трендом Філіпенко А. виділяє … цивілізацій: </w:t>
      </w:r>
    </w:p>
    <w:p w14:paraId="3A624587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сім;</w:t>
      </w:r>
    </w:p>
    <w:p w14:paraId="671225C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вісім;</w:t>
      </w:r>
    </w:p>
    <w:p w14:paraId="3E4140E7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п’ять;</w:t>
      </w:r>
    </w:p>
    <w:p w14:paraId="6863BB6D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десять.</w:t>
      </w:r>
    </w:p>
    <w:p w14:paraId="551A38CF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A0252D6" w14:textId="2E66522F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4. Домінуючим видом згідно аграрного типу світової цивілізації є:</w:t>
      </w:r>
    </w:p>
    <w:p w14:paraId="7630BC5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сільськогосподарське виробництво;</w:t>
      </w:r>
    </w:p>
    <w:p w14:paraId="46B59B2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промислове виробництво;</w:t>
      </w:r>
    </w:p>
    <w:p w14:paraId="400E5A06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інформаційне виробництво;</w:t>
      </w:r>
    </w:p>
    <w:p w14:paraId="01A061C3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інтелектуальне виробництво.</w:t>
      </w:r>
    </w:p>
    <w:p w14:paraId="00D3378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2070187" w14:textId="266B935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5. Праця та її характер згідно індустріального типу світової цивілізації:</w:t>
      </w:r>
    </w:p>
    <w:p w14:paraId="21D26D33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ручна;</w:t>
      </w:r>
    </w:p>
    <w:p w14:paraId="20B3FDE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машинна;</w:t>
      </w:r>
    </w:p>
    <w:p w14:paraId="341FEECB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інтелектуальна;</w:t>
      </w:r>
    </w:p>
    <w:p w14:paraId="4818A8DA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духовна.</w:t>
      </w:r>
    </w:p>
    <w:p w14:paraId="75129B7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5E42AFB" w14:textId="08004846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6. Праця та її характер згідно аграрного типу світової цивілізації:</w:t>
      </w:r>
    </w:p>
    <w:p w14:paraId="7D51C2E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ручна;</w:t>
      </w:r>
    </w:p>
    <w:p w14:paraId="44AF5BC8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машинна;</w:t>
      </w:r>
    </w:p>
    <w:p w14:paraId="1660DA4E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інтелектуальна;</w:t>
      </w:r>
    </w:p>
    <w:p w14:paraId="1CA3A33A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духовна.</w:t>
      </w:r>
    </w:p>
    <w:p w14:paraId="4CB9A716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094BC79E" w14:textId="0DE16CD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7. Праця та її характер згідно постіндустріального типу світової цивілізації:</w:t>
      </w:r>
    </w:p>
    <w:p w14:paraId="3B35BCF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ручна;</w:t>
      </w:r>
    </w:p>
    <w:p w14:paraId="179EE490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машинна;</w:t>
      </w:r>
    </w:p>
    <w:p w14:paraId="45B32ED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інтелектуальна;</w:t>
      </w:r>
    </w:p>
    <w:p w14:paraId="06180536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розумова.</w:t>
      </w:r>
    </w:p>
    <w:p w14:paraId="628C90B4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45982A0C" w14:textId="1C192B8E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8. Провідним типом згідно аграрного типу світової цивілізації є:</w:t>
      </w:r>
    </w:p>
    <w:p w14:paraId="7991F45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земельна власність;</w:t>
      </w:r>
    </w:p>
    <w:p w14:paraId="6F57693F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промислова власність;</w:t>
      </w:r>
    </w:p>
    <w:p w14:paraId="076D863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інтелектуальна власність;</w:t>
      </w:r>
    </w:p>
    <w:p w14:paraId="0FC25D86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приватна власність.</w:t>
      </w:r>
    </w:p>
    <w:p w14:paraId="2E8A8EFC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149C20F5" w14:textId="0CA8A9F3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9. Провідним типом згідно індустріального типу світової цивілізації є:</w:t>
      </w:r>
    </w:p>
    <w:p w14:paraId="44A90E73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земельна власність;</w:t>
      </w:r>
    </w:p>
    <w:p w14:paraId="249C3B81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промислова власність;</w:t>
      </w:r>
    </w:p>
    <w:p w14:paraId="18A382A8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інтелектуальна власність;</w:t>
      </w:r>
    </w:p>
    <w:p w14:paraId="53D822C0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приватна власність.</w:t>
      </w:r>
    </w:p>
    <w:p w14:paraId="25B9F0AD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952D6EA" w14:textId="54330442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</w:t>
      </w:r>
      <w:r w:rsidR="0091511E" w:rsidRPr="002B0247">
        <w:rPr>
          <w:rFonts w:ascii="Garamond" w:hAnsi="Garamond" w:cs="Times New Roman"/>
          <w:sz w:val="24"/>
          <w:szCs w:val="24"/>
        </w:rPr>
        <w:t>0. Провідним типом згідно постіндустріального типу світової цивілізації є:</w:t>
      </w:r>
    </w:p>
    <w:p w14:paraId="2A0BC67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земельна власність;</w:t>
      </w:r>
    </w:p>
    <w:p w14:paraId="20C8CB6C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промислова власність;</w:t>
      </w:r>
    </w:p>
    <w:p w14:paraId="5230B710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інтелектуальна власність;</w:t>
      </w:r>
    </w:p>
    <w:p w14:paraId="31EBCFEF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приватна власність.</w:t>
      </w:r>
    </w:p>
    <w:p w14:paraId="3E94C59D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6C6DDDF1" w14:textId="1328DFFE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</w:t>
      </w:r>
      <w:r w:rsidR="0091511E" w:rsidRPr="002B0247">
        <w:rPr>
          <w:rFonts w:ascii="Garamond" w:hAnsi="Garamond" w:cs="Times New Roman"/>
          <w:sz w:val="24"/>
          <w:szCs w:val="24"/>
        </w:rPr>
        <w:t>1. Тип розвитку цивілізації визначається на основі наступних ознак:</w:t>
      </w:r>
    </w:p>
    <w:p w14:paraId="4DE85272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спільність засад ментальності;</w:t>
      </w:r>
    </w:p>
    <w:p w14:paraId="64AFCED5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спільність і взаємозалежність історико-політичної долі та економічного розвитку;</w:t>
      </w:r>
    </w:p>
    <w:p w14:paraId="479E9F0A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взаємопереплетення культур;</w:t>
      </w:r>
    </w:p>
    <w:p w14:paraId="2B481E6C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всі відповіді правильні;</w:t>
      </w:r>
    </w:p>
    <w:p w14:paraId="08C3DC45" w14:textId="7604D1A4" w:rsidR="0091511E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91511E" w:rsidRPr="002B0247">
        <w:rPr>
          <w:rFonts w:ascii="Garamond" w:hAnsi="Garamond" w:cs="Times New Roman"/>
          <w:sz w:val="24"/>
          <w:szCs w:val="24"/>
        </w:rPr>
        <w:t xml:space="preserve">) </w:t>
      </w:r>
      <w:bookmarkStart w:id="3" w:name="_Hlk82695831"/>
      <w:r w:rsidRPr="00597B3C">
        <w:rPr>
          <w:rFonts w:ascii="Garamond" w:hAnsi="Garamond" w:cs="Times New Roman"/>
          <w:sz w:val="24"/>
          <w:szCs w:val="24"/>
        </w:rPr>
        <w:t>правильної відповіді немає</w:t>
      </w:r>
      <w:bookmarkEnd w:id="3"/>
      <w:r>
        <w:rPr>
          <w:rFonts w:ascii="Garamond" w:hAnsi="Garamond" w:cs="Times New Roman"/>
          <w:sz w:val="24"/>
          <w:szCs w:val="24"/>
        </w:rPr>
        <w:t>.</w:t>
      </w:r>
    </w:p>
    <w:p w14:paraId="5CE5FE0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</w:p>
    <w:p w14:paraId="7E4F773B" w14:textId="1CF6348E" w:rsidR="0091511E" w:rsidRPr="002B0247" w:rsidRDefault="00A5773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</w:t>
      </w:r>
      <w:r w:rsidR="0091511E" w:rsidRPr="002B0247">
        <w:rPr>
          <w:rFonts w:ascii="Garamond" w:hAnsi="Garamond" w:cs="Times New Roman"/>
          <w:sz w:val="24"/>
          <w:szCs w:val="24"/>
        </w:rPr>
        <w:t>2. Головними ознаками цивілізації, яка сьогодні формується, є:</w:t>
      </w:r>
    </w:p>
    <w:p w14:paraId="499E1C14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широка інтелектуалізація виробництва;</w:t>
      </w:r>
    </w:p>
    <w:p w14:paraId="51A7F8AA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пріоритетний розвиток науки;</w:t>
      </w:r>
    </w:p>
    <w:p w14:paraId="33FB83F3" w14:textId="31EB7252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розвиток складної розумової праці</w:t>
      </w:r>
      <w:r w:rsidR="00597B3C">
        <w:rPr>
          <w:rFonts w:ascii="Garamond" w:hAnsi="Garamond" w:cs="Times New Roman"/>
          <w:sz w:val="24"/>
          <w:szCs w:val="24"/>
        </w:rPr>
        <w:t>;</w:t>
      </w:r>
    </w:p>
    <w:p w14:paraId="5301D439" w14:textId="77777777" w:rsidR="0091511E" w:rsidRPr="002B0247" w:rsidRDefault="0091511E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bookmarkStart w:id="4" w:name="_Hlk82695859"/>
      <w:r w:rsidRPr="002B0247">
        <w:rPr>
          <w:rFonts w:ascii="Garamond" w:hAnsi="Garamond" w:cs="Times New Roman"/>
          <w:sz w:val="24"/>
          <w:szCs w:val="24"/>
        </w:rPr>
        <w:t>всі відповіді правильні</w:t>
      </w:r>
      <w:bookmarkEnd w:id="4"/>
      <w:r w:rsidRPr="002B0247">
        <w:rPr>
          <w:rFonts w:ascii="Garamond" w:hAnsi="Garamond" w:cs="Times New Roman"/>
          <w:sz w:val="24"/>
          <w:szCs w:val="24"/>
        </w:rPr>
        <w:t>;</w:t>
      </w:r>
    </w:p>
    <w:p w14:paraId="08376B79" w14:textId="0AE76F61" w:rsidR="0091511E" w:rsidRPr="002B0247" w:rsidRDefault="00597B3C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91511E" w:rsidRPr="002B0247">
        <w:rPr>
          <w:rFonts w:ascii="Garamond" w:hAnsi="Garamond" w:cs="Times New Roman"/>
          <w:sz w:val="24"/>
          <w:szCs w:val="24"/>
        </w:rPr>
        <w:t xml:space="preserve">) </w:t>
      </w:r>
      <w:bookmarkStart w:id="5" w:name="_Hlk82695877"/>
      <w:r w:rsidRPr="00597B3C">
        <w:rPr>
          <w:rFonts w:ascii="Garamond" w:hAnsi="Garamond" w:cs="Times New Roman"/>
          <w:sz w:val="24"/>
          <w:szCs w:val="24"/>
        </w:rPr>
        <w:t>правильної відповіді немає</w:t>
      </w:r>
      <w:bookmarkEnd w:id="5"/>
      <w:r>
        <w:rPr>
          <w:rFonts w:ascii="Garamond" w:hAnsi="Garamond" w:cs="Times New Roman"/>
          <w:sz w:val="24"/>
          <w:szCs w:val="24"/>
        </w:rPr>
        <w:t>.</w:t>
      </w:r>
    </w:p>
    <w:p w14:paraId="6BEA70E2" w14:textId="77777777" w:rsidR="00C50F2E" w:rsidRDefault="00C50F2E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D954FA6" w14:textId="4F397FD8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</w:t>
      </w:r>
      <w:r w:rsidR="00A5773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Цивілізація – це: </w:t>
      </w:r>
    </w:p>
    <w:p w14:paraId="041D535F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соціокультурний простір буття, що структурується і формується на основі універсальних, тобто надлокальних, цінностей, які виражаються у світових релігіях, системах моралі, права і мистецтва;</w:t>
      </w:r>
    </w:p>
    <w:p w14:paraId="74142299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величезні паракраїнні, мета- (над)національні світові утворення, для кожного з яких є характерніші певні специфічні прояви людини, своєрідність культури, традицій, менталітету, загального сприйняття світу;</w:t>
      </w:r>
    </w:p>
    <w:p w14:paraId="43804589" w14:textId="12B23EB3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в) </w:t>
      </w:r>
      <w:r w:rsidR="00597B3C" w:rsidRP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всі відповіді правильні</w:t>
      </w:r>
      <w:r w:rsid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2AF87FA6" w14:textId="21B3DEBA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г) </w:t>
      </w:r>
      <w:r w:rsidR="00597B3C" w:rsidRP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1A45C5D8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01C3AE56" w14:textId="780D60B3" w:rsidR="008F2A75" w:rsidRPr="002B0247" w:rsidRDefault="00A5773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14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До критеріїв цивілізації не відносяться:</w:t>
      </w:r>
    </w:p>
    <w:p w14:paraId="4B03DBEE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наявність писемності та засобів збереження і поширення писемних засобів;</w:t>
      </w:r>
    </w:p>
    <w:p w14:paraId="6E190643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спільна релігія або морально-філософське вчення;</w:t>
      </w:r>
    </w:p>
    <w:p w14:paraId="51123026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наявність міст;</w:t>
      </w:r>
    </w:p>
    <w:p w14:paraId="41CE0CBA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відсутність міст.</w:t>
      </w:r>
    </w:p>
    <w:p w14:paraId="18CB1D21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329417F" w14:textId="115261F2" w:rsidR="008F2A75" w:rsidRPr="002B0247" w:rsidRDefault="00A5773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15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До критеріїв цивілізації не відносяться:</w:t>
      </w:r>
    </w:p>
    <w:p w14:paraId="20C27C0E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освічену еліту, здатну генерувати ідеї і  забезпечувати розвиток;</w:t>
      </w:r>
    </w:p>
    <w:p w14:paraId="601DF389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наявність «високого мистецтва» з витонченими стилями, що винищується над народною культурою;</w:t>
      </w:r>
    </w:p>
    <w:p w14:paraId="7814AF6D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наявність релігійних сект;</w:t>
      </w:r>
    </w:p>
    <w:p w14:paraId="4C9ACE93" w14:textId="77777777" w:rsidR="008F2A75" w:rsidRPr="002B0247" w:rsidRDefault="008F2A7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г) розвинену торгівлю як наслідок розвиненого відтворювального господарства з суспільним поділом праці та інститутом власності, що перебуває під захистом держави.</w:t>
      </w:r>
    </w:p>
    <w:p w14:paraId="69F3BF7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705C8F8" w14:textId="2601584A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16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До критеріїв цивілізації не відносять:</w:t>
      </w:r>
    </w:p>
    <w:p w14:paraId="43FBB287" w14:textId="63D9BAB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нерозвинену систему економічних відносин виробництва, обміну і розподілу</w:t>
      </w:r>
      <w:r w:rsid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29FCB61E" w14:textId="61F29EF4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наявність політичної структури управління, що заміщує архаїчні форми родоплемінної організації</w:t>
      </w:r>
      <w:r w:rsid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5EE364E7" w14:textId="3C1AB78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розвинену систему символів та уніфіковане розуміння історії, спільне ретроспективне та перспективне сприйняття часу</w:t>
      </w:r>
      <w:r w:rsid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54A2E11C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розвинену систему економічних відносин виробництва, обміну і розподілу, тобто наявність економічного базису цивілізації.</w:t>
      </w:r>
    </w:p>
    <w:p w14:paraId="07A2DE4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0E36A509" w14:textId="00A986F8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17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Існує … концепці</w:t>
      </w:r>
      <w:r w:rsid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ї(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й</w:t>
      </w:r>
      <w:r w:rsidR="00597B3C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)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цивілізації:</w:t>
      </w:r>
    </w:p>
    <w:p w14:paraId="6166102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дві;</w:t>
      </w:r>
    </w:p>
    <w:p w14:paraId="23877A3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три;</w:t>
      </w:r>
    </w:p>
    <w:p w14:paraId="1F698BF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чотири;</w:t>
      </w:r>
    </w:p>
    <w:p w14:paraId="2F2A7A3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г) десять. </w:t>
      </w:r>
    </w:p>
    <w:p w14:paraId="0B9F456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78366DCF" w14:textId="2B775DA3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18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</w:t>
      </w:r>
      <w:bookmarkStart w:id="6" w:name="_Hlk82696037"/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Яка </w:t>
      </w:r>
      <w:r w:rsidR="00001665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з переліченого 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концепція цивілізації</w:t>
      </w:r>
      <w:r w:rsidR="00001665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існує</w:t>
      </w:r>
      <w:bookmarkEnd w:id="6"/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?</w:t>
      </w:r>
    </w:p>
    <w:p w14:paraId="5B1FA5E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культурно-матеріалістична;</w:t>
      </w:r>
    </w:p>
    <w:p w14:paraId="682C1A3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культурно-політична;</w:t>
      </w:r>
    </w:p>
    <w:p w14:paraId="7EF733A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соціально-культурна;</w:t>
      </w:r>
    </w:p>
    <w:p w14:paraId="6C8689C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соціально-політична.</w:t>
      </w:r>
    </w:p>
    <w:p w14:paraId="006082F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18D1852" w14:textId="32BDC98D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19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</w:t>
      </w:r>
      <w:r w:rsidR="00001665" w:rsidRPr="00001665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Яка з переліченого концепція цивілізації існує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?</w:t>
      </w:r>
    </w:p>
    <w:p w14:paraId="6CEACC6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соціально-культурна;</w:t>
      </w:r>
    </w:p>
    <w:p w14:paraId="06B109C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культурно-історична;</w:t>
      </w:r>
    </w:p>
    <w:p w14:paraId="50D112B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в) історико-економічна;</w:t>
      </w:r>
    </w:p>
    <w:p w14:paraId="7FC73D1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культурно-політична.</w:t>
      </w:r>
    </w:p>
    <w:p w14:paraId="197F499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val="en-US" w:eastAsia="ru-RU"/>
        </w:rPr>
      </w:pPr>
    </w:p>
    <w:p w14:paraId="4336DC2E" w14:textId="05FB8D4E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20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Концепції цивілізації:</w:t>
      </w:r>
    </w:p>
    <w:p w14:paraId="2AA99EA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культурно-матеріалістична;</w:t>
      </w:r>
    </w:p>
    <w:p w14:paraId="4837A97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культурно-історична;</w:t>
      </w:r>
    </w:p>
    <w:p w14:paraId="0299B758" w14:textId="77777777" w:rsidR="006D3761" w:rsidRPr="006D3761" w:rsidRDefault="006D3761" w:rsidP="006D3761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bookmarkStart w:id="7" w:name="_Hlk82703011"/>
      <w:r w:rsidRPr="006D3761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всі відповіді правильні;</w:t>
      </w:r>
    </w:p>
    <w:p w14:paraId="5A8CE81D" w14:textId="5C563DD4" w:rsidR="008F2A75" w:rsidRPr="002B0247" w:rsidRDefault="006D3761" w:rsidP="006D3761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6D3761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правильної відповіді немає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bookmarkEnd w:id="7"/>
    <w:p w14:paraId="6AB1832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3700D76B" w14:textId="247F8584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21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Де виникла культурно-матеріалістична концепція цивілізації?</w:t>
      </w:r>
    </w:p>
    <w:p w14:paraId="3654E77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Німеччина;</w:t>
      </w:r>
    </w:p>
    <w:p w14:paraId="7240473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США;</w:t>
      </w:r>
    </w:p>
    <w:p w14:paraId="26F8453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Франція;</w:t>
      </w:r>
    </w:p>
    <w:p w14:paraId="1D8553F0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Бельгія.</w:t>
      </w:r>
    </w:p>
    <w:p w14:paraId="1EF1CDB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3D6CDF49" w14:textId="49FA5ED6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22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Коли виникла культурно-матеріалістична концепція цивілізації?</w:t>
      </w:r>
    </w:p>
    <w:p w14:paraId="14BEC126" w14:textId="1F2F23C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на початку XX ст.</w:t>
      </w:r>
      <w:r w:rsidR="007F0D3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7504892C" w14:textId="6E7C5C29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на початку XІX ст.</w:t>
      </w:r>
      <w:r w:rsidR="007F0D3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4A0F49EE" w14:textId="33E88D0D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на початку XXІ ст.</w:t>
      </w:r>
      <w:r w:rsidR="007F0D3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47940D7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на початку XІІІ ст.</w:t>
      </w:r>
    </w:p>
    <w:p w14:paraId="15D6996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64C7DD35" w14:textId="2624BEC9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23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Культурно-матеріалістична концепція розглядає цивілізацію як цілісну систему, що охоплює … підсистеми.</w:t>
      </w:r>
    </w:p>
    <w:p w14:paraId="627E1D7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дві;</w:t>
      </w:r>
    </w:p>
    <w:p w14:paraId="1B3CFE3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три;</w:t>
      </w:r>
    </w:p>
    <w:p w14:paraId="0DF1C00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чотири;</w:t>
      </w:r>
    </w:p>
    <w:p w14:paraId="0E61896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г) шість. </w:t>
      </w:r>
    </w:p>
    <w:p w14:paraId="4EE1876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3D14DA87" w14:textId="3912E528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24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Культурно-матеріалістична концепція розглядає цивілізацію як цілісну систему, що охоплює … підсистеми</w:t>
      </w:r>
    </w:p>
    <w:p w14:paraId="641051E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економічну та соціальну;</w:t>
      </w:r>
    </w:p>
    <w:p w14:paraId="09FDDC40" w14:textId="542BA6F3" w:rsidR="008F2A75" w:rsidRPr="002B0247" w:rsidRDefault="007F0D33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) політичну та культурно-психологічну;</w:t>
      </w:r>
    </w:p>
    <w:p w14:paraId="6E81571B" w14:textId="77777777" w:rsidR="007F0D33" w:rsidRPr="007F0D33" w:rsidRDefault="007F0D33" w:rsidP="007F0D33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7F0D3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всі відповіді правильні;</w:t>
      </w:r>
    </w:p>
    <w:p w14:paraId="29BEC673" w14:textId="72F79D91" w:rsidR="008F2A75" w:rsidRPr="002B0247" w:rsidRDefault="007F0D33" w:rsidP="007F0D33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7F0D3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г) </w:t>
      </w:r>
      <w:bookmarkStart w:id="8" w:name="_Hlk82703144"/>
      <w:r w:rsidRPr="007F0D33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немає.</w:t>
      </w:r>
      <w:bookmarkEnd w:id="8"/>
    </w:p>
    <w:p w14:paraId="42B87BA5" w14:textId="77777777" w:rsidR="00E90114" w:rsidRDefault="00E90114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6CFF7A1" w14:textId="03147426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25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Культурно-матеріалістична концепція розглядає цивілізацію як цілісну систему, що не охоплює наступну підсистему:</w:t>
      </w:r>
    </w:p>
    <w:p w14:paraId="435BAAC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економічну;</w:t>
      </w:r>
    </w:p>
    <w:p w14:paraId="2EB2DB6C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соціальну;</w:t>
      </w:r>
    </w:p>
    <w:p w14:paraId="1E989D3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політичну;</w:t>
      </w:r>
    </w:p>
    <w:p w14:paraId="5FD539A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історичну.</w:t>
      </w:r>
    </w:p>
    <w:p w14:paraId="12118540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531A9F6" w14:textId="5F62919B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26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Ключовими елементами економічної підсистеми є: </w:t>
      </w:r>
    </w:p>
    <w:p w14:paraId="1D5227AC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а) виробництво, обмін; </w:t>
      </w:r>
    </w:p>
    <w:p w14:paraId="73C8BB2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споживання, техногенез;</w:t>
      </w:r>
    </w:p>
    <w:p w14:paraId="76C01CC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механізми регулювання економічних процесів;</w:t>
      </w:r>
    </w:p>
    <w:p w14:paraId="431C1FC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28FD203E" w14:textId="0F11EBD1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r w:rsidR="00E661D2"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немає.</w:t>
      </w:r>
    </w:p>
    <w:p w14:paraId="11CAAE6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2791BB5A" w14:textId="18238897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27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До ключових елементів економічної підсистеми не відносять: </w:t>
      </w:r>
    </w:p>
    <w:p w14:paraId="1CCD30E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виробництво;</w:t>
      </w:r>
    </w:p>
    <w:p w14:paraId="06DAEE0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обмін;</w:t>
      </w:r>
    </w:p>
    <w:p w14:paraId="17E98A8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споживання;</w:t>
      </w:r>
    </w:p>
    <w:p w14:paraId="7573778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розподіл.</w:t>
      </w:r>
    </w:p>
    <w:p w14:paraId="69BCD81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0CBA119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5940B826" w14:textId="73FD51DC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28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Соціальна підсистема охоплює такі аспекти людського життя і розвитку, як: </w:t>
      </w:r>
    </w:p>
    <w:p w14:paraId="22E566C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сім’я, родина, здоров’я;</w:t>
      </w:r>
    </w:p>
    <w:p w14:paraId="55A53D2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житло, харчування, робота і дозвілля;</w:t>
      </w:r>
    </w:p>
    <w:p w14:paraId="3F28F9D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соціальний захист;</w:t>
      </w:r>
    </w:p>
    <w:p w14:paraId="22053E5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3E3560E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ґ) правильна відповідь відсутня.</w:t>
      </w:r>
    </w:p>
    <w:p w14:paraId="20D35AD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675059D8" w14:textId="24913030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29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Які основні інститути суспільства об’єднує політична підсистема?</w:t>
      </w:r>
    </w:p>
    <w:p w14:paraId="1093A3B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звичаї, норми;</w:t>
      </w:r>
    </w:p>
    <w:p w14:paraId="0AFC5AB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право, влада, партії;</w:t>
      </w:r>
    </w:p>
    <w:p w14:paraId="0E30803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організації, рухи, об’єднання;</w:t>
      </w:r>
    </w:p>
    <w:p w14:paraId="75B362C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7DE1008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ґ) правильна відповідь відсутня.</w:t>
      </w:r>
    </w:p>
    <w:p w14:paraId="3BDDF05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C5932F5" w14:textId="13A5D797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30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Звичаї, норми, право, влада, партії, організації й рухи, об’єднання – це:</w:t>
      </w:r>
    </w:p>
    <w:p w14:paraId="1504D18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основні інститути суспільства;</w:t>
      </w:r>
    </w:p>
    <w:p w14:paraId="74E7BAF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аспекти людського життя;</w:t>
      </w:r>
    </w:p>
    <w:p w14:paraId="78FC0D5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ключові елементи економічної підсистеми;</w:t>
      </w:r>
    </w:p>
    <w:p w14:paraId="78988F4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концепції цивілізації.</w:t>
      </w:r>
    </w:p>
    <w:p w14:paraId="0FBCA9E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53CF9F92" w14:textId="7ABF8867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1. Сім’я, родина, здоров’я, житло, харчування, робота і дозвілля, соціальний захист – це:</w:t>
      </w:r>
    </w:p>
    <w:p w14:paraId="5F297FE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основні інститути суспільства;</w:t>
      </w:r>
    </w:p>
    <w:p w14:paraId="561C8EE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аспекти людського життя;</w:t>
      </w:r>
    </w:p>
    <w:p w14:paraId="20A3AA9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ключові елементи економічної підсистеми;</w:t>
      </w:r>
    </w:p>
    <w:p w14:paraId="41D3EE7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концепції цивілізації.</w:t>
      </w:r>
    </w:p>
    <w:p w14:paraId="7A70515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1EDC8C8" w14:textId="6AE83583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2. Що охоплює культурно-психологічна підсистема?</w:t>
      </w:r>
    </w:p>
    <w:p w14:paraId="5A3C677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а) духовне життя, і цінності тощо;</w:t>
      </w:r>
    </w:p>
    <w:p w14:paraId="5A5A0CA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культурні норми;</w:t>
      </w:r>
    </w:p>
    <w:p w14:paraId="4BA46D5C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культурні цінності;</w:t>
      </w:r>
    </w:p>
    <w:p w14:paraId="7E04449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04C7B9A9" w14:textId="1DC21F10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r w:rsidR="00E661D2"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7D2A3E6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58A96749" w14:textId="61A1EF1A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33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Культурно-історична концепція виходить із того, що еволюція людського суспільства відбувається в … етапи: </w:t>
      </w:r>
    </w:p>
    <w:p w14:paraId="75EC423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три;</w:t>
      </w:r>
    </w:p>
    <w:p w14:paraId="03B645D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два;</w:t>
      </w:r>
    </w:p>
    <w:p w14:paraId="02A2837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чотири;</w:t>
      </w:r>
    </w:p>
    <w:p w14:paraId="25141E02" w14:textId="77777777" w:rsidR="00E661D2" w:rsidRPr="002B0247" w:rsidRDefault="00E661D2" w:rsidP="00E661D2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0FCFF830" w14:textId="77777777" w:rsidR="00E661D2" w:rsidRPr="002B0247" w:rsidRDefault="00E661D2" w:rsidP="00E661D2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bookmarkStart w:id="9" w:name="_Hlk82703244"/>
      <w:r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bookmarkEnd w:id="9"/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39C16A0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C0E967E" w14:textId="2ACCA3D2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34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Коли виникла культурно-історична концепція</w:t>
      </w:r>
      <w:r w:rsid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цивілізації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?</w:t>
      </w:r>
    </w:p>
    <w:p w14:paraId="66B03FD4" w14:textId="07B5829D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на початку XX ст.</w:t>
      </w:r>
      <w:r w:rsid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128DA2FA" w14:textId="5851EECE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на початку XІX ст.</w:t>
      </w:r>
      <w:r w:rsid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5EB20711" w14:textId="5A433A10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на початку XІІІ ст.</w:t>
      </w:r>
      <w:r w:rsid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6EC6047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на початку XXІ ст.</w:t>
      </w:r>
    </w:p>
    <w:p w14:paraId="3DA75680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57AE48BC" w14:textId="03A69FA9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35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До етапів культурно-історичної концепції відносяться:</w:t>
      </w:r>
    </w:p>
    <w:p w14:paraId="5429452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а) дикість (існування людей у стаді); </w:t>
      </w:r>
    </w:p>
    <w:p w14:paraId="4E4E3EA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б) сільське життя (поява відтворювальної економіки); </w:t>
      </w:r>
    </w:p>
    <w:p w14:paraId="2AC799C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в) цивілізація (співжиття людей у містах із ремеслами, торгівлею, науками і мистецтвами, а також створення ієрархічної системи вертикального підпорядкування, яка привласнює і розподіляє додатковий продукт). </w:t>
      </w:r>
    </w:p>
    <w:p w14:paraId="4663A88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7845548D" w14:textId="750DFE8E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r w:rsidR="00E661D2"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16C99BB0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F66692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26DD028B" w14:textId="3D45E571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36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Особливості культурно-історичної концепції цивілізації зумовлює наступний чинник:</w:t>
      </w:r>
    </w:p>
    <w:p w14:paraId="07B74E4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духовний;</w:t>
      </w:r>
    </w:p>
    <w:p w14:paraId="1E4229EC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соціальний;</w:t>
      </w:r>
    </w:p>
    <w:p w14:paraId="6B4F047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моральний;</w:t>
      </w:r>
    </w:p>
    <w:p w14:paraId="516A6EB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культурний.</w:t>
      </w:r>
    </w:p>
    <w:p w14:paraId="7B26527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0837C12F" w14:textId="50ED732E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37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До характеристик цивілізації відносяться:</w:t>
      </w:r>
    </w:p>
    <w:p w14:paraId="5DFAE30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цивілізації - це великі цілісні соціокультурні системи, які функціонують на основі власних закономірностей, що не зводяться до властивостей окремих країн, націй чи інших соціальних спільнот;</w:t>
      </w:r>
    </w:p>
    <w:p w14:paraId="7CE4F4F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цивілізація має свої соціальну і духовну структури з притаманними їм ціннісно-змістовними та інституційними компонентами й атрибутами;</w:t>
      </w:r>
    </w:p>
    <w:p w14:paraId="769664A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кожна цивілізація існує відносно відокремлено та відзначається самобутніми і неповторними рисами, що проявляються в особливому укладі духовного життя, побудові суспільних структур, своєрідності історичної долі;</w:t>
      </w:r>
    </w:p>
    <w:p w14:paraId="02A001B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4F6E48A8" w14:textId="2C037324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r w:rsidR="007F54BE" w:rsidRPr="007F54BE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54E62EF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DA3E98F" w14:textId="61CCCC05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38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До характеристик цивілізації відносяться:</w:t>
      </w:r>
    </w:p>
    <w:p w14:paraId="3443DF2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кожна цивілізація має свої духовні витоки, з яких формуються духовні системи, покликані знімати суперечності між буттям і небуттям;</w:t>
      </w:r>
    </w:p>
    <w:p w14:paraId="2AD4AA9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цивілізаціям притаманні, циклічність, динаміка, детермінізм і дискретність, однак зберігаються основоположні цінності, онтологічний зміст;</w:t>
      </w:r>
    </w:p>
    <w:p w14:paraId="3BA15160" w14:textId="71109FDB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в) цивілізації взаємодіють між собою, внаслідок чого можуть виникати трансплантовані (перенесені) або амальгамні (змішані) цивілізації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36BBA6A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57F4C87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ґ) правильна відповідь відсутня.</w:t>
      </w:r>
    </w:p>
    <w:p w14:paraId="64BAF30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7B6FFFF8" w14:textId="3CA4BA3E" w:rsidR="008F2A75" w:rsidRPr="002B0247" w:rsidRDefault="00A57735" w:rsidP="00626FDB">
      <w:pPr>
        <w:spacing w:after="0" w:line="276" w:lineRule="auto"/>
        <w:ind w:firstLine="397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39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Англійський історик Арнольд Тойнбі виділяв … типів цивілізацій, що існували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в історії людства: </w:t>
      </w:r>
    </w:p>
    <w:p w14:paraId="12BBC06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5;</w:t>
      </w:r>
    </w:p>
    <w:p w14:paraId="47D1449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10;</w:t>
      </w:r>
    </w:p>
    <w:p w14:paraId="4241943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20;</w:t>
      </w:r>
    </w:p>
    <w:p w14:paraId="68E0251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25.</w:t>
      </w:r>
    </w:p>
    <w:p w14:paraId="79FC1A7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5790B7D3" w14:textId="6E7A0907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40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Месопотамську, єгипетську, далекосхідну, мезоамериканську, класичну, південно-азійську, афро-азійську цивілізації відносять до:</w:t>
      </w:r>
    </w:p>
    <w:p w14:paraId="65E8FD1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архаїчної фази економічного розвитку;</w:t>
      </w:r>
    </w:p>
    <w:p w14:paraId="3641E9E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доіндустріальної фази економічного розвитку;</w:t>
      </w:r>
    </w:p>
    <w:p w14:paraId="19B6B2D0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індустріальної фази економічного розвитку;</w:t>
      </w:r>
    </w:p>
    <w:p w14:paraId="10F6870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постіндустріальної фази економічного розвитку.</w:t>
      </w:r>
    </w:p>
    <w:p w14:paraId="5CA679CC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799B5CAD" w14:textId="0D88EAD1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41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Західну, далекосхідну та євразійську цивілізації відносять до:</w:t>
      </w:r>
    </w:p>
    <w:p w14:paraId="583F435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архаїчної фази економічного розвитку;</w:t>
      </w:r>
    </w:p>
    <w:p w14:paraId="0E067EF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доіндустріальної фази економічного розвитку;</w:t>
      </w:r>
    </w:p>
    <w:p w14:paraId="2A41FCA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індустріальної фази економічного розвитку;</w:t>
      </w:r>
    </w:p>
    <w:p w14:paraId="4086AFF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постіндустріальної фази економічного розвитку.</w:t>
      </w:r>
    </w:p>
    <w:p w14:paraId="0A18948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6C05FE8A" w14:textId="7043AFE6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42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Західну, православно-християнську, ісламську, індуїстську та далекосхідну цивілізації відносять до:</w:t>
      </w:r>
    </w:p>
    <w:p w14:paraId="3D02E0A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архаїчної фази економічного розвитку;</w:t>
      </w:r>
    </w:p>
    <w:p w14:paraId="32705AE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б) доіндустріальної фази економічного розвитку;</w:t>
      </w:r>
    </w:p>
    <w:p w14:paraId="1B5D192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індустріальної фази економічного розвитку;</w:t>
      </w:r>
    </w:p>
    <w:p w14:paraId="5D9ACBF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постіндустріальної фази економічного розвитку.</w:t>
      </w:r>
    </w:p>
    <w:p w14:paraId="168F20D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0BEC943B" w14:textId="0F6D44BC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43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Євразійську, східноєвропейську, західноєвропейську, північноамериканську, латиноамериканську, африканську, японську, китайську, буддійську, індійську, мусульманську, океанічну цивілізації відносять до:</w:t>
      </w:r>
    </w:p>
    <w:p w14:paraId="0DFF5C0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архаїчної фази економічного розвитку;</w:t>
      </w:r>
    </w:p>
    <w:p w14:paraId="187A1BB0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доіндустріальної фази економічного розвитку;</w:t>
      </w:r>
    </w:p>
    <w:p w14:paraId="1F84E9A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індустріальної фази економічного розвитку;</w:t>
      </w:r>
    </w:p>
    <w:p w14:paraId="4905A1A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постіндустріальної фази економічного розвитку.</w:t>
      </w:r>
    </w:p>
    <w:p w14:paraId="7816B37E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9F0DB57" w14:textId="3D95CEE7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44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Формування цивілізацій четвертого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постіндустріального покоління зумовлене:</w:t>
      </w:r>
    </w:p>
    <w:p w14:paraId="481B681B" w14:textId="201D8921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новим етапом історичного процесу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5E75A2EE" w14:textId="28227B40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зміною техногенної цивілізації на гуманістично-креативну, ноосферну, постіндустріальну форму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61F87D78" w14:textId="4DDF0BEF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викликами з боку процесів диференціації та дезінтеграції на нових принципах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;</w:t>
      </w:r>
    </w:p>
    <w:p w14:paraId="14F24BD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2E5482D9" w14:textId="71AD4ADA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r w:rsidR="00C43BC7"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7B2C8F7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7788400F" w14:textId="39A5F263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45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За Ю. Павленком, розрізняють цивілізаційні світи:</w:t>
      </w:r>
    </w:p>
    <w:p w14:paraId="410E877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Китайсько –Далекосхідний та Індійсько-Південноазійський;</w:t>
      </w:r>
    </w:p>
    <w:p w14:paraId="656EEDF6" w14:textId="38E17558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Мусульмансько - Афроазійський та</w:t>
      </w:r>
      <w:r w:rsidR="00C43BC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 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Макрохристиянський;</w:t>
      </w:r>
    </w:p>
    <w:p w14:paraId="23EA3A37" w14:textId="5783C8C8" w:rsidR="00C43BC7" w:rsidRPr="002B0247" w:rsidRDefault="00C43BC7" w:rsidP="00C43BC7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) всі відповіді правильні;</w:t>
      </w:r>
    </w:p>
    <w:p w14:paraId="6BC82300" w14:textId="0DEEAC54" w:rsidR="00C43BC7" w:rsidRPr="002B0247" w:rsidRDefault="00C43BC7" w:rsidP="00C43BC7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) </w:t>
      </w:r>
      <w:r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378A85B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5837AC1E" w14:textId="73FF0F92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46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Макрохрихристиянський світ характеризується найбільшою неоднорідністю та включає:</w:t>
      </w:r>
    </w:p>
    <w:p w14:paraId="6AD2EC6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Західноєвропейсько-північноамериканську (з Австралією та деякими іншими її філіаціями) цивілізацію;</w:t>
      </w:r>
    </w:p>
    <w:p w14:paraId="38C47F7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Латиноамериканську та Православно-Слов'янську цивілізації, а в межах останньої Західноправославну (українсько-білоруську) та Східноправославну (московсько-російську) субцивілізації;</w:t>
      </w:r>
    </w:p>
    <w:p w14:paraId="7E44DFAF" w14:textId="77777777" w:rsidR="00C43BC7" w:rsidRPr="002B0247" w:rsidRDefault="00C43BC7" w:rsidP="00C43BC7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) всі відповіді правильні;</w:t>
      </w:r>
    </w:p>
    <w:p w14:paraId="3346355C" w14:textId="77777777" w:rsidR="00C43BC7" w:rsidRPr="002B0247" w:rsidRDefault="00C43BC7" w:rsidP="00C43BC7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) </w:t>
      </w:r>
      <w:r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6342B46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10EEAD2" w14:textId="4983C418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47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Ю. Яковець виділяє … групи цивілізацій:</w:t>
      </w:r>
    </w:p>
    <w:p w14:paraId="04533E41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дві;</w:t>
      </w:r>
    </w:p>
    <w:p w14:paraId="0887ED6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три;</w:t>
      </w:r>
    </w:p>
    <w:p w14:paraId="61AC2FB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чотири;</w:t>
      </w:r>
    </w:p>
    <w:p w14:paraId="25AF2D0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сім.</w:t>
      </w:r>
    </w:p>
    <w:p w14:paraId="4C5F9CE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0B12C2E1" w14:textId="74F3091C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48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Європейська цивілізація поділяється на наступні субцивілізації:</w:t>
      </w:r>
    </w:p>
    <w:p w14:paraId="69CAE25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Англосаксонську (океанічну);</w:t>
      </w:r>
    </w:p>
    <w:p w14:paraId="275B0592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Західноєвропейську (континентальну);</w:t>
      </w:r>
    </w:p>
    <w:p w14:paraId="69F1683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Східноєвропейську (Західноправославну) та Східноправославну (Росія);</w:t>
      </w:r>
    </w:p>
    <w:p w14:paraId="6D37C5F8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всі відповіді правильні;</w:t>
      </w:r>
    </w:p>
    <w:p w14:paraId="0FB2999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ґ) правильна відповідь відсутня.</w:t>
      </w:r>
    </w:p>
    <w:p w14:paraId="51BA9E8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7F61749D" w14:textId="592A08C7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49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. Кожна субцивілізація характеризується такими параметрами: </w:t>
      </w:r>
    </w:p>
    <w:p w14:paraId="58C3B2B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“цілеустановка”;</w:t>
      </w:r>
    </w:p>
    <w:p w14:paraId="66AC87F9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б) розуміння мети життя; </w:t>
      </w:r>
    </w:p>
    <w:p w14:paraId="03E945B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способи досягнення мети;</w:t>
      </w:r>
    </w:p>
    <w:p w14:paraId="5B89DF69" w14:textId="77777777" w:rsidR="00C43BC7" w:rsidRPr="002B0247" w:rsidRDefault="00C43BC7" w:rsidP="00C43BC7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г) всі відповіді правильні;</w:t>
      </w:r>
    </w:p>
    <w:p w14:paraId="534CB4A2" w14:textId="77777777" w:rsidR="00C43BC7" w:rsidRPr="002B0247" w:rsidRDefault="00C43BC7" w:rsidP="00C43BC7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 xml:space="preserve">ґ) </w:t>
      </w:r>
      <w:bookmarkStart w:id="10" w:name="_Hlk82770415"/>
      <w:r w:rsidRPr="00E661D2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правильної відповіді немає</w:t>
      </w:r>
      <w:bookmarkEnd w:id="10"/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</w:t>
      </w:r>
    </w:p>
    <w:p w14:paraId="6B4B427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4142A38E" w14:textId="74132D55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50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Для Англосаксонської (океанічної) субцивілізації цілеустановкою виступає:</w:t>
      </w:r>
    </w:p>
    <w:p w14:paraId="3489590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намагання вирішувати матеріальні надпроблеми, розробляти гіперпроекти;</w:t>
      </w:r>
    </w:p>
    <w:p w14:paraId="14291E3D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вирішення конкретних проблем, розробка і втілення прикладних ідей;</w:t>
      </w:r>
    </w:p>
    <w:p w14:paraId="0879C29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входження у середовище буття, розчинення там, пристосуватися до середовища існування;</w:t>
      </w:r>
    </w:p>
    <w:p w14:paraId="422A9F5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прагнення стати над буттям, вирішувати духовні надпроблеми та розробляти надідеї.</w:t>
      </w:r>
    </w:p>
    <w:p w14:paraId="783015A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67BAF52A" w14:textId="11FD3E0E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51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Для Західноєвропейської (континентальної) субцивілізації цілеустановкою виступає:</w:t>
      </w:r>
    </w:p>
    <w:p w14:paraId="0A5C3C47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намагання вирішувати матеріальні надпроблеми, розробляти гіперпроекти;</w:t>
      </w:r>
    </w:p>
    <w:p w14:paraId="0F81387A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вирішення конкретних проблем, розробка і втілення прикладних ідей;</w:t>
      </w:r>
    </w:p>
    <w:p w14:paraId="6B605B23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в) входження у середовище буття, розчинення там, пристосуватися до середовища існування;</w:t>
      </w:r>
    </w:p>
    <w:p w14:paraId="6A953E1B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прагнення стати над буттям, вирішувати духовні надпроблеми та розробляти надідеї.</w:t>
      </w:r>
    </w:p>
    <w:p w14:paraId="7A7C7D54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</w:p>
    <w:p w14:paraId="14E0F275" w14:textId="56BFF368" w:rsidR="008F2A75" w:rsidRPr="002B0247" w:rsidRDefault="00A5773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52</w:t>
      </w:r>
      <w:r w:rsidR="008F2A75"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. Для Східноєвропейської (Західноправославної) субцивілізації цілеустановкою виступає:</w:t>
      </w:r>
    </w:p>
    <w:p w14:paraId="14C23E8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а) намагання вирішувати матеріальні надпроблеми, розробляти гіперпроекти;</w:t>
      </w:r>
    </w:p>
    <w:p w14:paraId="7AE6B56F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б) вирішення конкретних проблем, розробка і втілення прикладних ідей;</w:t>
      </w:r>
    </w:p>
    <w:p w14:paraId="7FCB5A15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lastRenderedPageBreak/>
        <w:t>в) входження у середовище буття, розчинення там, пристосуватися до середовища існування;</w:t>
      </w:r>
    </w:p>
    <w:p w14:paraId="374BD416" w14:textId="77777777" w:rsidR="008F2A75" w:rsidRPr="002B0247" w:rsidRDefault="008F2A75" w:rsidP="00626FDB">
      <w:pPr>
        <w:spacing w:after="0" w:line="276" w:lineRule="auto"/>
        <w:ind w:firstLine="397"/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</w:pPr>
      <w:r w:rsidRPr="002B0247">
        <w:rPr>
          <w:rFonts w:ascii="Garamond" w:eastAsia="Times New Roman" w:hAnsi="Garamond" w:cs="Times New Roman"/>
          <w:color w:val="000000"/>
          <w:sz w:val="24"/>
          <w:szCs w:val="24"/>
          <w:lang w:eastAsia="ru-RU"/>
        </w:rPr>
        <w:t>г) прагнення стати над буттям, вирішувати духовні надпроблеми та розробляти надідеї.</w:t>
      </w:r>
    </w:p>
    <w:p w14:paraId="443BC89C" w14:textId="244896E1" w:rsidR="00804D99" w:rsidRPr="002B0247" w:rsidRDefault="00804D99" w:rsidP="00626FDB">
      <w:pPr>
        <w:spacing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br w:type="page"/>
      </w:r>
    </w:p>
    <w:p w14:paraId="0FD1046B" w14:textId="375BB1DC" w:rsidR="00BB488C" w:rsidRPr="00E33EC0" w:rsidRDefault="00804D99" w:rsidP="00626FDB">
      <w:pPr>
        <w:spacing w:after="0" w:line="276" w:lineRule="auto"/>
        <w:ind w:firstLine="397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E33EC0">
        <w:rPr>
          <w:rFonts w:ascii="Garamond" w:hAnsi="Garamond" w:cs="Times New Roman"/>
          <w:b/>
          <w:bCs/>
          <w:sz w:val="24"/>
          <w:szCs w:val="24"/>
        </w:rPr>
        <w:lastRenderedPageBreak/>
        <w:t>Тема 5. Альтерглобалізм та його форми.</w:t>
      </w:r>
    </w:p>
    <w:p w14:paraId="55FA9CFC" w14:textId="77777777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3C3135F" w14:textId="65BB1AA8" w:rsidR="00BB3B4A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1. Антиглобалізм:</w:t>
      </w:r>
    </w:p>
    <w:p w14:paraId="676B22EB" w14:textId="76BD85B1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</w:t>
      </w:r>
      <w:r w:rsidR="004C7A56">
        <w:rPr>
          <w:rFonts w:ascii="Garamond" w:hAnsi="Garamond" w:cs="Times New Roman"/>
          <w:sz w:val="24"/>
          <w:szCs w:val="24"/>
        </w:rPr>
        <w:t>к</w:t>
      </w:r>
      <w:r w:rsidRPr="002B0247">
        <w:rPr>
          <w:rFonts w:ascii="Garamond" w:hAnsi="Garamond" w:cs="Times New Roman"/>
          <w:sz w:val="24"/>
          <w:szCs w:val="24"/>
        </w:rPr>
        <w:t xml:space="preserve">ритичне ставлення до процесу глобалізації поділяється на два підходи: антиґлобалізм та альтер- (чи альтернативний) </w:t>
      </w:r>
      <w:r w:rsidR="004C7A56">
        <w:rPr>
          <w:rFonts w:ascii="Garamond" w:hAnsi="Garamond" w:cs="Times New Roman"/>
          <w:sz w:val="24"/>
          <w:szCs w:val="24"/>
        </w:rPr>
        <w:t>г</w:t>
      </w:r>
      <w:r w:rsidRPr="002B0247">
        <w:rPr>
          <w:rFonts w:ascii="Garamond" w:hAnsi="Garamond" w:cs="Times New Roman"/>
          <w:sz w:val="24"/>
          <w:szCs w:val="24"/>
        </w:rPr>
        <w:t>лобалізм</w:t>
      </w:r>
      <w:r w:rsidR="004C7A56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1427916D" w14:textId="33DA8A2A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  <w:lang w:val="ru-RU"/>
        </w:rPr>
        <w:t>б) є загальною назвою суспільних організацій, рухів та ініціативних груп, які знаходяться у непримиренному конфлікті з наслідками глобальних трансформацій</w:t>
      </w:r>
      <w:r w:rsidR="004C7A56">
        <w:rPr>
          <w:rFonts w:ascii="Garamond" w:hAnsi="Garamond" w:cs="Times New Roman"/>
          <w:sz w:val="24"/>
          <w:szCs w:val="24"/>
          <w:lang w:val="ru-RU"/>
        </w:rPr>
        <w:t>;</w:t>
      </w:r>
      <w:r w:rsidRPr="002B0247">
        <w:rPr>
          <w:rFonts w:ascii="Garamond" w:hAnsi="Garamond" w:cs="Times New Roman"/>
          <w:sz w:val="24"/>
          <w:szCs w:val="24"/>
          <w:lang w:val="ru-RU"/>
        </w:rPr>
        <w:t xml:space="preserve"> </w:t>
      </w:r>
    </w:p>
    <w:p w14:paraId="4D02C655" w14:textId="312E6CE6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  <w:lang w:val="ru-RU"/>
        </w:rPr>
        <w:t>в) цілісність особистостей, що діють спільно, децентралізована сила, поліфонічний діалог, конститутивна коопераційна влада глобальної демократії знизу, суспільство з відкритим кодом і прямий демократичний уряд всіх для всіх</w:t>
      </w:r>
      <w:r w:rsidR="004C7A56">
        <w:rPr>
          <w:rFonts w:ascii="Garamond" w:hAnsi="Garamond" w:cs="Times New Roman"/>
          <w:sz w:val="24"/>
          <w:szCs w:val="24"/>
          <w:lang w:val="ru-RU"/>
        </w:rPr>
        <w:t>;</w:t>
      </w:r>
    </w:p>
    <w:p w14:paraId="26FFA556" w14:textId="2F977428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bookmarkStart w:id="11" w:name="_Hlk82773224"/>
      <w:r w:rsidRPr="002B0247">
        <w:rPr>
          <w:rFonts w:ascii="Garamond" w:hAnsi="Garamond" w:cs="Times New Roman"/>
          <w:sz w:val="24"/>
          <w:szCs w:val="24"/>
        </w:rPr>
        <w:t>усі відповіді правильн</w:t>
      </w:r>
      <w:r w:rsidR="00AF269C">
        <w:rPr>
          <w:rFonts w:ascii="Garamond" w:hAnsi="Garamond" w:cs="Times New Roman"/>
          <w:sz w:val="24"/>
          <w:szCs w:val="24"/>
        </w:rPr>
        <w:t>і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70B7A8AE" w14:textId="62F79EFF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003297" w:rsidRPr="00003297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003297">
        <w:rPr>
          <w:rFonts w:ascii="Garamond" w:hAnsi="Garamond" w:cs="Times New Roman"/>
          <w:sz w:val="24"/>
          <w:szCs w:val="24"/>
        </w:rPr>
        <w:t>.</w:t>
      </w:r>
    </w:p>
    <w:bookmarkEnd w:id="11"/>
    <w:p w14:paraId="26A43613" w14:textId="23154056" w:rsidR="007172D3" w:rsidRPr="002B0247" w:rsidRDefault="007172D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151F67E" w14:textId="04C36993" w:rsidR="002062FA" w:rsidRPr="002B0247" w:rsidRDefault="002062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2. Заберіть зайве. Антиглобальний рух включає:</w:t>
      </w:r>
    </w:p>
    <w:p w14:paraId="5E8952F5" w14:textId="7A9DCFA4" w:rsidR="002062FA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2062FA" w:rsidRPr="002B0247">
        <w:rPr>
          <w:rFonts w:ascii="Garamond" w:hAnsi="Garamond" w:cs="Times New Roman"/>
          <w:sz w:val="24"/>
          <w:szCs w:val="24"/>
        </w:rPr>
        <w:t>) групи безземельних селян;</w:t>
      </w:r>
    </w:p>
    <w:p w14:paraId="640AE944" w14:textId="6E67136A" w:rsidR="002062FA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2062FA" w:rsidRPr="002B0247">
        <w:rPr>
          <w:rFonts w:ascii="Garamond" w:hAnsi="Garamond" w:cs="Times New Roman"/>
          <w:sz w:val="24"/>
          <w:szCs w:val="24"/>
        </w:rPr>
        <w:t xml:space="preserve">) </w:t>
      </w:r>
      <w:r>
        <w:rPr>
          <w:rFonts w:ascii="Garamond" w:hAnsi="Garamond" w:cs="Times New Roman"/>
          <w:sz w:val="24"/>
          <w:szCs w:val="24"/>
        </w:rPr>
        <w:t>а</w:t>
      </w:r>
      <w:r w:rsidR="002062FA" w:rsidRPr="002B0247">
        <w:rPr>
          <w:rFonts w:ascii="Garamond" w:hAnsi="Garamond" w:cs="Times New Roman"/>
          <w:sz w:val="24"/>
          <w:szCs w:val="24"/>
        </w:rPr>
        <w:t>нтивоєнні та антифашистські рухи</w:t>
      </w:r>
      <w:r>
        <w:rPr>
          <w:rFonts w:ascii="Garamond" w:hAnsi="Garamond" w:cs="Times New Roman"/>
          <w:sz w:val="24"/>
          <w:szCs w:val="24"/>
        </w:rPr>
        <w:t>;</w:t>
      </w:r>
    </w:p>
    <w:p w14:paraId="478E3544" w14:textId="0360CD03" w:rsidR="002062FA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2062FA" w:rsidRPr="002B0247">
        <w:rPr>
          <w:rFonts w:ascii="Garamond" w:hAnsi="Garamond" w:cs="Times New Roman"/>
          <w:sz w:val="24"/>
          <w:szCs w:val="24"/>
        </w:rPr>
        <w:t>)</w:t>
      </w:r>
      <w:r w:rsidR="002062FA" w:rsidRPr="002B024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е</w:t>
      </w:r>
      <w:r w:rsidR="002062FA" w:rsidRPr="002B0247">
        <w:rPr>
          <w:rFonts w:ascii="Garamond" w:hAnsi="Garamond" w:cs="Times New Roman"/>
          <w:sz w:val="24"/>
          <w:szCs w:val="24"/>
        </w:rPr>
        <w:t>кологічні рухи</w:t>
      </w:r>
      <w:r>
        <w:rPr>
          <w:rFonts w:ascii="Garamond" w:hAnsi="Garamond" w:cs="Times New Roman"/>
          <w:sz w:val="24"/>
          <w:szCs w:val="24"/>
        </w:rPr>
        <w:t>;</w:t>
      </w:r>
    </w:p>
    <w:p w14:paraId="0B85FEDA" w14:textId="38FC22CB" w:rsidR="002062FA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2062FA" w:rsidRPr="002B0247">
        <w:rPr>
          <w:rFonts w:ascii="Garamond" w:hAnsi="Garamond" w:cs="Times New Roman"/>
          <w:sz w:val="24"/>
          <w:szCs w:val="24"/>
        </w:rPr>
        <w:t>) топ-менеджмент транснаціональних корпорацій;</w:t>
      </w:r>
    </w:p>
    <w:p w14:paraId="2C9555E3" w14:textId="241392BB" w:rsidR="002062FA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2062FA" w:rsidRPr="002B0247">
        <w:rPr>
          <w:rFonts w:ascii="Garamond" w:hAnsi="Garamond" w:cs="Times New Roman"/>
          <w:sz w:val="24"/>
          <w:szCs w:val="24"/>
        </w:rPr>
        <w:t>) крайні ліві та праві рухи.</w:t>
      </w:r>
    </w:p>
    <w:p w14:paraId="1126CF29" w14:textId="18E6103E" w:rsidR="002062FA" w:rsidRPr="002B0247" w:rsidRDefault="002062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12064A6" w14:textId="77777777" w:rsidR="002062FA" w:rsidRPr="002B0247" w:rsidRDefault="002062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3. Що не відноситься до рис антиглобального руху?</w:t>
      </w:r>
    </w:p>
    <w:p w14:paraId="07078736" w14:textId="33A5972D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</w:t>
      </w:r>
      <w:r w:rsidR="002062FA" w:rsidRPr="002B0247">
        <w:rPr>
          <w:rFonts w:ascii="Garamond" w:hAnsi="Garamond" w:cs="Times New Roman"/>
          <w:sz w:val="24"/>
          <w:szCs w:val="24"/>
        </w:rPr>
        <w:t xml:space="preserve"> є мережевою соціальною організацією</w:t>
      </w:r>
      <w:r w:rsidR="00003297">
        <w:rPr>
          <w:rFonts w:ascii="Garamond" w:hAnsi="Garamond" w:cs="Times New Roman"/>
          <w:sz w:val="24"/>
          <w:szCs w:val="24"/>
        </w:rPr>
        <w:t>;</w:t>
      </w:r>
    </w:p>
    <w:p w14:paraId="46DAE860" w14:textId="0337E8B9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</w:t>
      </w:r>
      <w:r w:rsidR="002062FA" w:rsidRPr="002B0247">
        <w:rPr>
          <w:rFonts w:ascii="Garamond" w:hAnsi="Garamond" w:cs="Times New Roman"/>
          <w:sz w:val="24"/>
          <w:szCs w:val="24"/>
        </w:rPr>
        <w:t>неієрархічність, децентралізація, переважно горизонтальна і/або функціональна кооперація учасників;</w:t>
      </w:r>
    </w:p>
    <w:p w14:paraId="4F29A2A3" w14:textId="72A55DD4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2062FA" w:rsidRPr="002B0247">
        <w:rPr>
          <w:rFonts w:ascii="Garamond" w:hAnsi="Garamond" w:cs="Times New Roman"/>
          <w:sz w:val="24"/>
          <w:szCs w:val="24"/>
        </w:rPr>
        <w:t>жорстка підпорядкованість діяльності єдиному керівному центру</w:t>
      </w:r>
      <w:r w:rsidR="00003297">
        <w:rPr>
          <w:rFonts w:ascii="Garamond" w:hAnsi="Garamond" w:cs="Times New Roman"/>
          <w:sz w:val="24"/>
          <w:szCs w:val="24"/>
        </w:rPr>
        <w:t>;</w:t>
      </w:r>
    </w:p>
    <w:p w14:paraId="571188D6" w14:textId="5881373C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2062FA" w:rsidRPr="002B0247">
        <w:rPr>
          <w:rFonts w:ascii="Garamond" w:hAnsi="Garamond" w:cs="Times New Roman"/>
          <w:sz w:val="24"/>
          <w:szCs w:val="24"/>
        </w:rPr>
        <w:t>гнучкість, швидка зміна форм і конфігурацій;</w:t>
      </w:r>
    </w:p>
    <w:p w14:paraId="4D09E4C7" w14:textId="24E33362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ґ) </w:t>
      </w:r>
      <w:r w:rsidR="002062FA" w:rsidRPr="002B0247">
        <w:rPr>
          <w:rFonts w:ascii="Garamond" w:hAnsi="Garamond" w:cs="Times New Roman"/>
          <w:sz w:val="24"/>
          <w:szCs w:val="24"/>
        </w:rPr>
        <w:t>легкість і швидкість створення і розпаду структур, їх абсолютна відкритість для входу і виходу.</w:t>
      </w:r>
    </w:p>
    <w:p w14:paraId="009E0266" w14:textId="48CEB82E" w:rsidR="002062FA" w:rsidRPr="002B0247" w:rsidRDefault="002062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D7C8E3C" w14:textId="3FAF66E4" w:rsidR="002062FA" w:rsidRPr="002B0247" w:rsidRDefault="002062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4. Що не відноситься до рис антиглобального руху?</w:t>
      </w:r>
    </w:p>
    <w:p w14:paraId="2EB51E53" w14:textId="34CDBB26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централізоване фінансування акцій протесту;</w:t>
      </w:r>
    </w:p>
    <w:p w14:paraId="06467BFC" w14:textId="4E171797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загальнодоступність мережевих ресурсів (у першу чергу інформаційних);</w:t>
      </w:r>
    </w:p>
    <w:p w14:paraId="590F2772" w14:textId="787A7E17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рівні права учасників мережі, незалежно від їх ролі, масштабу, ресурсного потенціалу;</w:t>
      </w:r>
    </w:p>
    <w:p w14:paraId="35692365" w14:textId="3CC3A76A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антиринкове спрямування;</w:t>
      </w:r>
    </w:p>
    <w:p w14:paraId="470AFD03" w14:textId="25B67DD2" w:rsidR="002062FA" w:rsidRPr="002B0247" w:rsidRDefault="00F447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унікальність конструктивних властивостей мереж.</w:t>
      </w:r>
    </w:p>
    <w:p w14:paraId="6505B043" w14:textId="2647E56A" w:rsidR="0036359E" w:rsidRPr="002B0247" w:rsidRDefault="0036359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630738B" w14:textId="4E7A0582" w:rsidR="0036359E" w:rsidRPr="002B0247" w:rsidRDefault="0036359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5</w:t>
      </w:r>
      <w:r w:rsidR="002D77CE" w:rsidRPr="002B0247">
        <w:rPr>
          <w:rFonts w:ascii="Garamond" w:hAnsi="Garamond" w:cs="Times New Roman"/>
          <w:sz w:val="24"/>
          <w:szCs w:val="24"/>
        </w:rPr>
        <w:t>.</w:t>
      </w:r>
      <w:r w:rsidRPr="002B0247">
        <w:rPr>
          <w:rFonts w:ascii="Garamond" w:hAnsi="Garamond" w:cs="Times New Roman"/>
          <w:sz w:val="24"/>
          <w:szCs w:val="24"/>
        </w:rPr>
        <w:t xml:space="preserve"> До антиглобального руху не </w:t>
      </w:r>
      <w:r w:rsidR="000F04F6" w:rsidRPr="002B0247">
        <w:rPr>
          <w:rFonts w:ascii="Garamond" w:hAnsi="Garamond" w:cs="Times New Roman"/>
          <w:sz w:val="24"/>
          <w:szCs w:val="24"/>
        </w:rPr>
        <w:t>належать</w:t>
      </w:r>
      <w:r w:rsidRPr="002B0247">
        <w:rPr>
          <w:rFonts w:ascii="Garamond" w:hAnsi="Garamond" w:cs="Times New Roman"/>
          <w:sz w:val="24"/>
          <w:szCs w:val="24"/>
        </w:rPr>
        <w:t>:</w:t>
      </w:r>
    </w:p>
    <w:p w14:paraId="27508B23" w14:textId="7A4F0E57" w:rsidR="00154D7E" w:rsidRPr="002B0247" w:rsidRDefault="001C62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</w:t>
      </w:r>
      <w:r w:rsidR="00154D7E" w:rsidRPr="002B0247">
        <w:rPr>
          <w:rFonts w:ascii="Garamond" w:hAnsi="Garamond" w:cs="Times New Roman"/>
          <w:sz w:val="24"/>
          <w:szCs w:val="24"/>
        </w:rPr>
        <w:t xml:space="preserve">) </w:t>
      </w:r>
      <w:r w:rsidR="00003297">
        <w:rPr>
          <w:rFonts w:ascii="Garamond" w:hAnsi="Garamond" w:cs="Times New Roman"/>
          <w:sz w:val="24"/>
          <w:szCs w:val="24"/>
        </w:rPr>
        <w:t>і</w:t>
      </w:r>
      <w:r w:rsidR="00154D7E" w:rsidRPr="002B0247">
        <w:rPr>
          <w:rFonts w:ascii="Garamond" w:hAnsi="Garamond" w:cs="Times New Roman"/>
          <w:sz w:val="24"/>
          <w:szCs w:val="24"/>
        </w:rPr>
        <w:t>ніціативи «Третього світу»</w:t>
      </w:r>
      <w:r w:rsidR="00003297">
        <w:rPr>
          <w:rFonts w:ascii="Garamond" w:hAnsi="Garamond" w:cs="Times New Roman"/>
          <w:sz w:val="24"/>
          <w:szCs w:val="24"/>
        </w:rPr>
        <w:t>;</w:t>
      </w:r>
    </w:p>
    <w:p w14:paraId="4369963F" w14:textId="45E60FA0" w:rsidR="00154D7E" w:rsidRPr="002B0247" w:rsidRDefault="001C62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</w:t>
      </w:r>
      <w:r w:rsidR="00154D7E" w:rsidRPr="002B0247">
        <w:rPr>
          <w:rFonts w:ascii="Garamond" w:hAnsi="Garamond" w:cs="Times New Roman"/>
          <w:sz w:val="24"/>
          <w:szCs w:val="24"/>
        </w:rPr>
        <w:t xml:space="preserve">) </w:t>
      </w:r>
      <w:r w:rsidR="00003297">
        <w:rPr>
          <w:rFonts w:ascii="Garamond" w:hAnsi="Garamond" w:cs="Times New Roman"/>
          <w:sz w:val="24"/>
          <w:szCs w:val="24"/>
        </w:rPr>
        <w:t>м</w:t>
      </w:r>
      <w:r w:rsidR="00154D7E" w:rsidRPr="002B0247">
        <w:rPr>
          <w:rFonts w:ascii="Garamond" w:hAnsi="Garamond" w:cs="Times New Roman"/>
          <w:sz w:val="24"/>
          <w:szCs w:val="24"/>
        </w:rPr>
        <w:t>іждержавні організації</w:t>
      </w:r>
      <w:r w:rsidR="00003297">
        <w:rPr>
          <w:rFonts w:ascii="Garamond" w:hAnsi="Garamond" w:cs="Times New Roman"/>
          <w:sz w:val="24"/>
          <w:szCs w:val="24"/>
        </w:rPr>
        <w:t>;</w:t>
      </w:r>
    </w:p>
    <w:p w14:paraId="2F38DCA4" w14:textId="25F235E2" w:rsidR="0036359E" w:rsidRPr="002B0247" w:rsidRDefault="001C62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</w:t>
      </w:r>
      <w:r w:rsidR="00154D7E" w:rsidRPr="002B0247">
        <w:rPr>
          <w:rFonts w:ascii="Garamond" w:hAnsi="Garamond" w:cs="Times New Roman"/>
          <w:sz w:val="24"/>
          <w:szCs w:val="24"/>
        </w:rPr>
        <w:t xml:space="preserve">) </w:t>
      </w:r>
      <w:r w:rsidR="00003297">
        <w:rPr>
          <w:rFonts w:ascii="Garamond" w:hAnsi="Garamond" w:cs="Times New Roman"/>
          <w:sz w:val="24"/>
          <w:szCs w:val="24"/>
        </w:rPr>
        <w:t>с</w:t>
      </w:r>
      <w:r w:rsidR="00154D7E" w:rsidRPr="002B0247">
        <w:rPr>
          <w:rFonts w:ascii="Garamond" w:hAnsi="Garamond" w:cs="Times New Roman"/>
          <w:sz w:val="24"/>
          <w:szCs w:val="24"/>
        </w:rPr>
        <w:t>оціалісти, комуністи, анархісти</w:t>
      </w:r>
      <w:r w:rsidR="00003297">
        <w:rPr>
          <w:rFonts w:ascii="Garamond" w:hAnsi="Garamond" w:cs="Times New Roman"/>
          <w:sz w:val="24"/>
          <w:szCs w:val="24"/>
        </w:rPr>
        <w:t>;</w:t>
      </w:r>
    </w:p>
    <w:p w14:paraId="692A0D68" w14:textId="5809E0E3" w:rsidR="00154D7E" w:rsidRPr="002B0247" w:rsidRDefault="001C62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</w:t>
      </w:r>
      <w:r w:rsidR="00154D7E" w:rsidRPr="002B0247">
        <w:rPr>
          <w:rFonts w:ascii="Garamond" w:hAnsi="Garamond" w:cs="Times New Roman"/>
          <w:sz w:val="24"/>
          <w:szCs w:val="24"/>
        </w:rPr>
        <w:t xml:space="preserve">) </w:t>
      </w:r>
      <w:r w:rsidR="00003297">
        <w:rPr>
          <w:rFonts w:ascii="Garamond" w:hAnsi="Garamond" w:cs="Times New Roman"/>
          <w:sz w:val="24"/>
          <w:szCs w:val="24"/>
        </w:rPr>
        <w:t>ф</w:t>
      </w:r>
      <w:r w:rsidR="00154D7E" w:rsidRPr="002B0247">
        <w:rPr>
          <w:rFonts w:ascii="Garamond" w:hAnsi="Garamond" w:cs="Times New Roman"/>
          <w:sz w:val="24"/>
          <w:szCs w:val="24"/>
        </w:rPr>
        <w:t>еміністичні групи</w:t>
      </w:r>
      <w:r w:rsidR="00003297">
        <w:rPr>
          <w:rFonts w:ascii="Garamond" w:hAnsi="Garamond" w:cs="Times New Roman"/>
          <w:sz w:val="24"/>
          <w:szCs w:val="24"/>
        </w:rPr>
        <w:t>;</w:t>
      </w:r>
    </w:p>
    <w:p w14:paraId="50B30F3D" w14:textId="0E0550BD" w:rsidR="00154D7E" w:rsidRPr="002B0247" w:rsidRDefault="001C62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</w:t>
      </w:r>
      <w:r w:rsidR="00154D7E" w:rsidRPr="002B0247">
        <w:rPr>
          <w:rFonts w:ascii="Garamond" w:hAnsi="Garamond" w:cs="Times New Roman"/>
          <w:sz w:val="24"/>
          <w:szCs w:val="24"/>
        </w:rPr>
        <w:t xml:space="preserve">) </w:t>
      </w:r>
      <w:r w:rsidR="00003297">
        <w:rPr>
          <w:rFonts w:ascii="Garamond" w:hAnsi="Garamond" w:cs="Times New Roman"/>
          <w:sz w:val="24"/>
          <w:szCs w:val="24"/>
        </w:rPr>
        <w:t>р</w:t>
      </w:r>
      <w:r w:rsidR="00154D7E" w:rsidRPr="002B0247">
        <w:rPr>
          <w:rFonts w:ascii="Garamond" w:hAnsi="Garamond" w:cs="Times New Roman"/>
          <w:sz w:val="24"/>
          <w:szCs w:val="24"/>
        </w:rPr>
        <w:t>елігійні групи</w:t>
      </w:r>
      <w:r w:rsidR="00003297">
        <w:rPr>
          <w:rFonts w:ascii="Garamond" w:hAnsi="Garamond" w:cs="Times New Roman"/>
          <w:sz w:val="24"/>
          <w:szCs w:val="24"/>
        </w:rPr>
        <w:t>.</w:t>
      </w:r>
    </w:p>
    <w:p w14:paraId="40C85379" w14:textId="60899CE1" w:rsidR="00154D7E" w:rsidRPr="002B0247" w:rsidRDefault="00154D7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A545542" w14:textId="690AB2CA" w:rsidR="00154D7E" w:rsidRPr="002B0247" w:rsidRDefault="002D77C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6. До антиглобального руху не </w:t>
      </w:r>
      <w:r w:rsidR="000F04F6" w:rsidRPr="002B0247">
        <w:rPr>
          <w:rFonts w:ascii="Garamond" w:hAnsi="Garamond" w:cs="Times New Roman"/>
          <w:sz w:val="24"/>
          <w:szCs w:val="24"/>
        </w:rPr>
        <w:t>включені</w:t>
      </w:r>
      <w:r w:rsidRPr="002B0247">
        <w:rPr>
          <w:rFonts w:ascii="Garamond" w:hAnsi="Garamond" w:cs="Times New Roman"/>
          <w:sz w:val="24"/>
          <w:szCs w:val="24"/>
        </w:rPr>
        <w:t>:</w:t>
      </w:r>
    </w:p>
    <w:p w14:paraId="560858F4" w14:textId="2E09FC20" w:rsidR="002D77CE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групи з безробіття</w:t>
      </w:r>
      <w:r>
        <w:rPr>
          <w:rFonts w:ascii="Garamond" w:hAnsi="Garamond" w:cs="Times New Roman"/>
          <w:sz w:val="24"/>
          <w:szCs w:val="24"/>
        </w:rPr>
        <w:t>;</w:t>
      </w:r>
    </w:p>
    <w:p w14:paraId="19497D75" w14:textId="5A3A9DD2" w:rsidR="002D77CE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мистецькі групи</w:t>
      </w:r>
      <w:r>
        <w:rPr>
          <w:rFonts w:ascii="Garamond" w:hAnsi="Garamond" w:cs="Times New Roman"/>
          <w:sz w:val="24"/>
          <w:szCs w:val="24"/>
        </w:rPr>
        <w:t>;</w:t>
      </w:r>
    </w:p>
    <w:p w14:paraId="335EABCD" w14:textId="15C57A3A" w:rsidR="002D77CE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автономістські групи</w:t>
      </w:r>
      <w:r>
        <w:rPr>
          <w:rFonts w:ascii="Garamond" w:hAnsi="Garamond" w:cs="Times New Roman"/>
          <w:sz w:val="24"/>
          <w:szCs w:val="24"/>
        </w:rPr>
        <w:t>;</w:t>
      </w:r>
    </w:p>
    <w:p w14:paraId="51F19716" w14:textId="53EEBCFD" w:rsidR="002D77CE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профспілки</w:t>
      </w:r>
      <w:r>
        <w:rPr>
          <w:rFonts w:ascii="Garamond" w:hAnsi="Garamond" w:cs="Times New Roman"/>
          <w:sz w:val="24"/>
          <w:szCs w:val="24"/>
        </w:rPr>
        <w:t>;</w:t>
      </w:r>
    </w:p>
    <w:p w14:paraId="3C3E0900" w14:textId="4DAAD714" w:rsidR="002D77CE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транснаціональні корпорації.</w:t>
      </w:r>
    </w:p>
    <w:p w14:paraId="0A5EF447" w14:textId="77CE01A2" w:rsidR="002D77CE" w:rsidRPr="002B0247" w:rsidRDefault="002D77C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521ACBF" w14:textId="5012AF84" w:rsidR="002D77CE" w:rsidRPr="002B0247" w:rsidRDefault="006466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7. </w:t>
      </w:r>
      <w:r w:rsidR="0080599F" w:rsidRPr="002B0247">
        <w:rPr>
          <w:rFonts w:ascii="Garamond" w:hAnsi="Garamond" w:cs="Times New Roman"/>
          <w:sz w:val="24"/>
          <w:szCs w:val="24"/>
        </w:rPr>
        <w:t>Що не можна віднести до принципів антиглобалістів?</w:t>
      </w:r>
    </w:p>
    <w:p w14:paraId="356C69EF" w14:textId="233204E1" w:rsidR="0080599F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солідарність; </w:t>
      </w:r>
    </w:p>
    <w:p w14:paraId="1A13A6AB" w14:textId="795C7518" w:rsidR="0080599F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співробітництво і відповідальність;</w:t>
      </w:r>
    </w:p>
    <w:p w14:paraId="0A6031B2" w14:textId="04D1E869" w:rsidR="0080599F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ієрархічність</w:t>
      </w:r>
      <w:r>
        <w:rPr>
          <w:rFonts w:ascii="Garamond" w:hAnsi="Garamond" w:cs="Times New Roman"/>
          <w:sz w:val="24"/>
          <w:szCs w:val="24"/>
        </w:rPr>
        <w:t>;</w:t>
      </w:r>
    </w:p>
    <w:p w14:paraId="7EEDACFB" w14:textId="10FA7BF0" w:rsidR="0080599F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г) організація на принципах вільної, добровільної і ефективно діючої асоціації;</w:t>
      </w:r>
    </w:p>
    <w:p w14:paraId="779624A2" w14:textId="25A99C7A" w:rsidR="002D77CE" w:rsidRPr="002B0247" w:rsidRDefault="0000329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самоорганізація і самоуправління.</w:t>
      </w:r>
    </w:p>
    <w:p w14:paraId="6A065E6A" w14:textId="1160F5C2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CBA0386" w14:textId="0A67F7FC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</w:t>
      </w:r>
      <w:r w:rsidR="006A12B3" w:rsidRPr="002B0247">
        <w:rPr>
          <w:rFonts w:ascii="Garamond" w:hAnsi="Garamond" w:cs="Times New Roman"/>
          <w:sz w:val="24"/>
          <w:szCs w:val="24"/>
        </w:rPr>
        <w:t>.</w:t>
      </w:r>
      <w:r w:rsidRPr="002B0247">
        <w:rPr>
          <w:rFonts w:ascii="Garamond" w:hAnsi="Garamond" w:cs="Times New Roman"/>
          <w:sz w:val="24"/>
          <w:szCs w:val="24"/>
        </w:rPr>
        <w:t xml:space="preserve"> Антиглобалісти виступають проти:</w:t>
      </w:r>
    </w:p>
    <w:p w14:paraId="447283A8" w14:textId="602540FB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капіталізму</w:t>
      </w:r>
      <w:r>
        <w:rPr>
          <w:rFonts w:ascii="Garamond" w:hAnsi="Garamond" w:cs="Times New Roman"/>
          <w:sz w:val="24"/>
          <w:szCs w:val="24"/>
        </w:rPr>
        <w:t>;</w:t>
      </w:r>
    </w:p>
    <w:p w14:paraId="7831A2AA" w14:textId="103AD78B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неолібералізму</w:t>
      </w:r>
      <w:r>
        <w:rPr>
          <w:rFonts w:ascii="Garamond" w:hAnsi="Garamond" w:cs="Times New Roman"/>
          <w:sz w:val="24"/>
          <w:szCs w:val="24"/>
        </w:rPr>
        <w:t>;</w:t>
      </w:r>
    </w:p>
    <w:p w14:paraId="233A3D69" w14:textId="3C6BBABA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корпоративної глобалізації</w:t>
      </w:r>
      <w:r>
        <w:rPr>
          <w:rFonts w:ascii="Garamond" w:hAnsi="Garamond" w:cs="Times New Roman"/>
          <w:sz w:val="24"/>
          <w:szCs w:val="24"/>
        </w:rPr>
        <w:t>;</w:t>
      </w:r>
    </w:p>
    <w:p w14:paraId="429CCA4E" w14:textId="0BE73323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автаркії</w:t>
      </w:r>
      <w:r>
        <w:rPr>
          <w:rFonts w:ascii="Garamond" w:hAnsi="Garamond" w:cs="Times New Roman"/>
          <w:sz w:val="24"/>
          <w:szCs w:val="24"/>
        </w:rPr>
        <w:t>.</w:t>
      </w:r>
    </w:p>
    <w:p w14:paraId="3B51D074" w14:textId="4CB6C34A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A6EBCDC" w14:textId="29D2400E" w:rsidR="002377B9" w:rsidRPr="002B0247" w:rsidRDefault="006A12B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9. Заберіть зайве. Антиглобалісти вважають глобалізацію:</w:t>
      </w:r>
    </w:p>
    <w:p w14:paraId="74AC2F07" w14:textId="3FA176B8" w:rsidR="006A12B3" w:rsidRPr="002B0247" w:rsidRDefault="006A12B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прийнятним явищем сьогодення</w:t>
      </w:r>
      <w:r w:rsidR="008D41DB">
        <w:rPr>
          <w:rFonts w:ascii="Garamond" w:hAnsi="Garamond" w:cs="Times New Roman"/>
          <w:sz w:val="24"/>
          <w:szCs w:val="24"/>
        </w:rPr>
        <w:t>;</w:t>
      </w:r>
    </w:p>
    <w:p w14:paraId="756F3D04" w14:textId="305442BE" w:rsidR="006A12B3" w:rsidRPr="002B0247" w:rsidRDefault="006A12B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є злом сьогоднішнього світу і піклується тільки за гроші</w:t>
      </w:r>
      <w:r w:rsidR="008D41DB">
        <w:rPr>
          <w:rFonts w:ascii="Garamond" w:hAnsi="Garamond" w:cs="Times New Roman"/>
          <w:sz w:val="24"/>
          <w:szCs w:val="24"/>
        </w:rPr>
        <w:t>;</w:t>
      </w:r>
    </w:p>
    <w:p w14:paraId="4784B624" w14:textId="7D8F8ADD" w:rsidR="006A12B3" w:rsidRPr="002B0247" w:rsidRDefault="006A12B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поділяє світ на багатих та бідних</w:t>
      </w:r>
      <w:r w:rsidR="008D41DB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01F02824" w14:textId="06CF3387" w:rsidR="002377B9" w:rsidRPr="002B0247" w:rsidRDefault="006A12B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є причиною глобальних проблем</w:t>
      </w:r>
      <w:r w:rsidR="008D41DB">
        <w:rPr>
          <w:rFonts w:ascii="Garamond" w:hAnsi="Garamond" w:cs="Times New Roman"/>
          <w:sz w:val="24"/>
          <w:szCs w:val="24"/>
        </w:rPr>
        <w:t>.</w:t>
      </w:r>
    </w:p>
    <w:p w14:paraId="5EC89435" w14:textId="4FEAAAE4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8AACD68" w14:textId="10EEDCA9" w:rsidR="002377B9" w:rsidRPr="002B0247" w:rsidRDefault="006A12B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10. </w:t>
      </w:r>
      <w:bookmarkStart w:id="12" w:name="_Hlk80183727"/>
      <w:r w:rsidRPr="002B0247">
        <w:rPr>
          <w:rFonts w:ascii="Garamond" w:hAnsi="Garamond" w:cs="Times New Roman"/>
          <w:sz w:val="24"/>
          <w:szCs w:val="24"/>
        </w:rPr>
        <w:t>Антиглобалістська діяльність організується переважно навколо таких тем:</w:t>
      </w:r>
      <w:bookmarkEnd w:id="12"/>
    </w:p>
    <w:p w14:paraId="3693EB74" w14:textId="071F70A6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міждержавної співпраці на рівні урядів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1D99925F" w14:textId="5C3141E8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спільних наукових досліджень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5E89CC7E" w14:textId="58CB3790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анулювання боргів країн </w:t>
      </w:r>
      <w:r w:rsidR="00C53CFA">
        <w:rPr>
          <w:rFonts w:ascii="Garamond" w:hAnsi="Garamond" w:cs="Times New Roman"/>
          <w:sz w:val="24"/>
          <w:szCs w:val="24"/>
        </w:rPr>
        <w:t>П</w:t>
      </w:r>
      <w:r w:rsidRPr="002B0247">
        <w:rPr>
          <w:rFonts w:ascii="Garamond" w:hAnsi="Garamond" w:cs="Times New Roman"/>
          <w:sz w:val="24"/>
          <w:szCs w:val="24"/>
        </w:rPr>
        <w:t>івдня;</w:t>
      </w:r>
    </w:p>
    <w:p w14:paraId="1769901F" w14:textId="68BA448F" w:rsidR="002377B9" w:rsidRPr="002B0247" w:rsidRDefault="008D41D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спортивних змагань</w:t>
      </w:r>
      <w:r w:rsidR="00C53CFA">
        <w:rPr>
          <w:rFonts w:ascii="Garamond" w:hAnsi="Garamond" w:cs="Times New Roman"/>
          <w:sz w:val="24"/>
          <w:szCs w:val="24"/>
        </w:rPr>
        <w:t>.</w:t>
      </w:r>
    </w:p>
    <w:p w14:paraId="54FF2E0A" w14:textId="5C960B33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3388E01" w14:textId="436BCFD1" w:rsidR="002377B9" w:rsidRPr="002B0247" w:rsidRDefault="00B57E6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11. Антиглобалістська діяльність організується переважно навколо таких тем:</w:t>
      </w:r>
    </w:p>
    <w:p w14:paraId="6D87FD3A" w14:textId="28DE5AF2" w:rsidR="00B57E6E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B57E6E" w:rsidRPr="002B0247">
        <w:rPr>
          <w:rFonts w:ascii="Garamond" w:hAnsi="Garamond" w:cs="Times New Roman"/>
          <w:sz w:val="24"/>
          <w:szCs w:val="24"/>
        </w:rPr>
        <w:t>) виступи проти діяльності СОТ;</w:t>
      </w:r>
    </w:p>
    <w:p w14:paraId="01A5144E" w14:textId="4CE515A3" w:rsidR="00B57E6E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B57E6E" w:rsidRPr="002B0247">
        <w:rPr>
          <w:rFonts w:ascii="Garamond" w:hAnsi="Garamond" w:cs="Times New Roman"/>
          <w:sz w:val="24"/>
          <w:szCs w:val="24"/>
        </w:rPr>
        <w:t>) укладання кредитних угод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5FB6CE1C" w14:textId="747B13F4" w:rsidR="00B57E6E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B57E6E" w:rsidRPr="002B0247">
        <w:rPr>
          <w:rFonts w:ascii="Garamond" w:hAnsi="Garamond" w:cs="Times New Roman"/>
          <w:sz w:val="24"/>
          <w:szCs w:val="24"/>
        </w:rPr>
        <w:t>) міжнародної технічної допомоги;</w:t>
      </w:r>
    </w:p>
    <w:p w14:paraId="632BC7FE" w14:textId="52CD9288" w:rsidR="00B57E6E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B57E6E" w:rsidRPr="002B0247">
        <w:rPr>
          <w:rFonts w:ascii="Garamond" w:hAnsi="Garamond" w:cs="Times New Roman"/>
          <w:sz w:val="24"/>
          <w:szCs w:val="24"/>
        </w:rPr>
        <w:t>) розробки екологічних стандартів.</w:t>
      </w:r>
    </w:p>
    <w:p w14:paraId="750C4DCB" w14:textId="74115164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76C51DA" w14:textId="7675B5AC" w:rsidR="002377B9" w:rsidRPr="002B0247" w:rsidRDefault="00B57E6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12. Антиглобалістська діяльність організується переважно навколо таких тем:</w:t>
      </w:r>
    </w:p>
    <w:p w14:paraId="1CC78B96" w14:textId="2C787FF7" w:rsidR="00B57E6E" w:rsidRPr="002B0247" w:rsidRDefault="004C3A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B57E6E" w:rsidRPr="002B0247">
        <w:rPr>
          <w:rFonts w:ascii="Garamond" w:hAnsi="Garamond" w:cs="Times New Roman"/>
          <w:sz w:val="24"/>
          <w:szCs w:val="24"/>
        </w:rPr>
        <w:t>) реформа міжнародних фінансових організацій і прийняття нової Бреттон-Вудської угоди;</w:t>
      </w:r>
    </w:p>
    <w:p w14:paraId="548107D6" w14:textId="01563648" w:rsidR="00B57E6E" w:rsidRPr="002B0247" w:rsidRDefault="004C3A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B57E6E" w:rsidRPr="002B0247">
        <w:rPr>
          <w:rFonts w:ascii="Garamond" w:hAnsi="Garamond" w:cs="Times New Roman"/>
          <w:sz w:val="24"/>
          <w:szCs w:val="24"/>
        </w:rPr>
        <w:t xml:space="preserve">) </w:t>
      </w:r>
      <w:r w:rsidR="00680BB9" w:rsidRPr="002B0247">
        <w:rPr>
          <w:rFonts w:ascii="Garamond" w:hAnsi="Garamond" w:cs="Times New Roman"/>
          <w:sz w:val="24"/>
          <w:szCs w:val="24"/>
        </w:rPr>
        <w:t>розробка нових технічних стандартів;</w:t>
      </w:r>
    </w:p>
    <w:p w14:paraId="7E0E43D9" w14:textId="691526B1" w:rsidR="00680BB9" w:rsidRPr="002B0247" w:rsidRDefault="004C3A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680BB9" w:rsidRPr="002B0247">
        <w:rPr>
          <w:rFonts w:ascii="Garamond" w:hAnsi="Garamond" w:cs="Times New Roman"/>
          <w:sz w:val="24"/>
          <w:szCs w:val="24"/>
        </w:rPr>
        <w:t>) діяльність закладів освіти;</w:t>
      </w:r>
    </w:p>
    <w:p w14:paraId="1B6EC559" w14:textId="4A4BA11C" w:rsidR="00680BB9" w:rsidRPr="002B0247" w:rsidRDefault="004C3A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680BB9" w:rsidRPr="002B0247">
        <w:rPr>
          <w:rFonts w:ascii="Garamond" w:hAnsi="Garamond" w:cs="Times New Roman"/>
          <w:sz w:val="24"/>
          <w:szCs w:val="24"/>
        </w:rPr>
        <w:t>) формування спільного освітнього простору.</w:t>
      </w:r>
    </w:p>
    <w:p w14:paraId="43EF9C89" w14:textId="5A550DFB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C064AB3" w14:textId="7411AA7B" w:rsidR="002377B9" w:rsidRPr="002B0247" w:rsidRDefault="00B57E6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13. Антиглобалістська діяльність організується переважно навколо таких тем:</w:t>
      </w:r>
    </w:p>
    <w:p w14:paraId="64C6353B" w14:textId="0B7BF971" w:rsidR="002377B9" w:rsidRPr="002B0247" w:rsidRDefault="00DB2A1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контроль діяльності системи охорони здоров’я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1F53054C" w14:textId="2E1D14C1" w:rsidR="002377B9" w:rsidRPr="002B0247" w:rsidRDefault="00DB2A1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введення податку на фінансові операції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1826AD60" w14:textId="2CB20C80" w:rsidR="002377B9" w:rsidRPr="002B0247" w:rsidRDefault="00DB2A1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громадський контроль збройних сил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22EC3C70" w14:textId="459662EA" w:rsidR="002377B9" w:rsidRPr="002B0247" w:rsidRDefault="00DB2A1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організація виборів</w:t>
      </w:r>
      <w:r w:rsidR="00C53CFA">
        <w:rPr>
          <w:rFonts w:ascii="Garamond" w:hAnsi="Garamond" w:cs="Times New Roman"/>
          <w:sz w:val="24"/>
          <w:szCs w:val="24"/>
        </w:rPr>
        <w:t>.</w:t>
      </w:r>
    </w:p>
    <w:p w14:paraId="324AA03D" w14:textId="73F20FD6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856701E" w14:textId="722C1E6E" w:rsidR="002377B9" w:rsidRPr="002B0247" w:rsidRDefault="000A12E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14.</w:t>
      </w:r>
      <w:r w:rsidR="00062590" w:rsidRPr="002B0247">
        <w:rPr>
          <w:rFonts w:ascii="Garamond" w:hAnsi="Garamond" w:cs="Times New Roman"/>
          <w:sz w:val="24"/>
          <w:szCs w:val="24"/>
        </w:rPr>
        <w:t xml:space="preserve"> У короткостроковій перспективі етапність дій антиглобалістів може реалізовуватися:</w:t>
      </w:r>
    </w:p>
    <w:p w14:paraId="3D4D3BDC" w14:textId="1A1C7F12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062590" w:rsidRPr="002B0247">
        <w:rPr>
          <w:rFonts w:ascii="Garamond" w:hAnsi="Garamond" w:cs="Times New Roman"/>
          <w:sz w:val="24"/>
          <w:szCs w:val="24"/>
        </w:rPr>
        <w:t>) анулюванням або реорганізацією та демократизацією конференцій існуючих наднаціональних організацій і таких, як СОТ, ВМФ, Світовий банк;</w:t>
      </w:r>
    </w:p>
    <w:p w14:paraId="2333F100" w14:textId="0713EBCA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062590" w:rsidRPr="002B0247">
        <w:rPr>
          <w:rFonts w:ascii="Garamond" w:hAnsi="Garamond" w:cs="Times New Roman"/>
          <w:sz w:val="24"/>
          <w:szCs w:val="24"/>
        </w:rPr>
        <w:t>) шляхом зриву конференцій, зустрічей, заходів наднаціональних організацій та концернів поряд з цілеспрямованим завданням збитків окремим корпораціям, підприємствам через бойкотування, пошкодження майна, хакерські атаки на системи управління;</w:t>
      </w:r>
    </w:p>
    <w:p w14:paraId="20A0F05A" w14:textId="355D91BC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062590" w:rsidRPr="002B0247">
        <w:rPr>
          <w:rFonts w:ascii="Garamond" w:hAnsi="Garamond" w:cs="Times New Roman"/>
          <w:sz w:val="24"/>
          <w:szCs w:val="24"/>
        </w:rPr>
        <w:t>) розробленням альтернативних варіантів прийняття рішень щодо усунення соціальних, економічних, екологічних розбіжностей між державами</w:t>
      </w:r>
      <w:r w:rsidR="00C53CFA">
        <w:rPr>
          <w:rFonts w:ascii="Garamond" w:hAnsi="Garamond" w:cs="Times New Roman"/>
          <w:sz w:val="24"/>
          <w:szCs w:val="24"/>
        </w:rPr>
        <w:t>.</w:t>
      </w:r>
    </w:p>
    <w:p w14:paraId="2198658A" w14:textId="1C412843" w:rsidR="00062590" w:rsidRPr="002B0247" w:rsidRDefault="0006259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7F8C8E2" w14:textId="01FC0D5E" w:rsidR="00062590" w:rsidRPr="002B0247" w:rsidRDefault="0006259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15. У середньостроковій перспективі етапність дій антиглобалістів може реалізовуватися:</w:t>
      </w:r>
    </w:p>
    <w:p w14:paraId="1E3F7A05" w14:textId="69FE1F0A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а</w:t>
      </w:r>
      <w:r w:rsidR="00062590" w:rsidRPr="002B0247">
        <w:rPr>
          <w:rFonts w:ascii="Garamond" w:hAnsi="Garamond" w:cs="Times New Roman"/>
          <w:sz w:val="24"/>
          <w:szCs w:val="24"/>
        </w:rPr>
        <w:t>) анулюванням або реорганізацією та демократизацією конференцій існуючих наднаціональних організацій і таких, як СОТ, ВМФ, Світовий банк;</w:t>
      </w:r>
    </w:p>
    <w:p w14:paraId="0438C54C" w14:textId="099B011D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062590" w:rsidRPr="002B0247">
        <w:rPr>
          <w:rFonts w:ascii="Garamond" w:hAnsi="Garamond" w:cs="Times New Roman"/>
          <w:sz w:val="24"/>
          <w:szCs w:val="24"/>
        </w:rPr>
        <w:t>) шляхом зриву конференцій, зустрічей, заходів наднаціональних організацій та концернів поряд з цілеспрямованим завданням збитків окремим корпораціям, підприємствам через бойкотування, пошкодження майна, хакерські атаки на системи управління;</w:t>
      </w:r>
    </w:p>
    <w:p w14:paraId="0AB25F25" w14:textId="61ACB442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062590" w:rsidRPr="002B0247">
        <w:rPr>
          <w:rFonts w:ascii="Garamond" w:hAnsi="Garamond" w:cs="Times New Roman"/>
          <w:sz w:val="24"/>
          <w:szCs w:val="24"/>
        </w:rPr>
        <w:t>) розробленням альтернативних варіантів прийняття рішень щодо усунення соціальних, економічних, екологічних розбіжностей між державами</w:t>
      </w:r>
      <w:r w:rsidR="00C53CFA">
        <w:rPr>
          <w:rFonts w:ascii="Garamond" w:hAnsi="Garamond" w:cs="Times New Roman"/>
          <w:sz w:val="24"/>
          <w:szCs w:val="24"/>
        </w:rPr>
        <w:t>.</w:t>
      </w:r>
    </w:p>
    <w:p w14:paraId="663CAE10" w14:textId="40EE8DEE" w:rsidR="00062590" w:rsidRPr="002B0247" w:rsidRDefault="0006259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9A23C91" w14:textId="5ABDDBE9" w:rsidR="00062590" w:rsidRPr="002B0247" w:rsidRDefault="0006259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16. У довгостроковій перспективі етапність дій антиглобалістів може реалізовуватися:</w:t>
      </w:r>
    </w:p>
    <w:p w14:paraId="5FFA818E" w14:textId="3B782E6B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403094" w:rsidRPr="002B0247">
        <w:rPr>
          <w:rFonts w:ascii="Garamond" w:hAnsi="Garamond" w:cs="Times New Roman"/>
          <w:sz w:val="24"/>
          <w:szCs w:val="24"/>
        </w:rPr>
        <w:t xml:space="preserve">) </w:t>
      </w:r>
      <w:r w:rsidR="00062590" w:rsidRPr="002B0247">
        <w:rPr>
          <w:rFonts w:ascii="Garamond" w:hAnsi="Garamond" w:cs="Times New Roman"/>
          <w:sz w:val="24"/>
          <w:szCs w:val="24"/>
        </w:rPr>
        <w:t>анулюванням або реорганізацією та демократизацією конференцій існуючих наднаціональних організацій і таких, як СОТ, ВМФ, Світовий банк;</w:t>
      </w:r>
    </w:p>
    <w:p w14:paraId="28492098" w14:textId="7AF7761F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403094" w:rsidRPr="002B0247">
        <w:rPr>
          <w:rFonts w:ascii="Garamond" w:hAnsi="Garamond" w:cs="Times New Roman"/>
          <w:sz w:val="24"/>
          <w:szCs w:val="24"/>
        </w:rPr>
        <w:t xml:space="preserve">) </w:t>
      </w:r>
      <w:r w:rsidR="00062590" w:rsidRPr="002B0247">
        <w:rPr>
          <w:rFonts w:ascii="Garamond" w:hAnsi="Garamond" w:cs="Times New Roman"/>
          <w:sz w:val="24"/>
          <w:szCs w:val="24"/>
        </w:rPr>
        <w:t>шляхом зриву конференцій, зустрічей, заходів наднаціональних організацій та концернів поряд з цілеспрямованим завданням збитків окремим корпораціям, підприємствам через бойкотування, пошкодження майна, хакерські атаки на системи управління;</w:t>
      </w:r>
    </w:p>
    <w:p w14:paraId="1AC7AF71" w14:textId="58E20D38" w:rsidR="0006259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403094" w:rsidRPr="002B0247">
        <w:rPr>
          <w:rFonts w:ascii="Garamond" w:hAnsi="Garamond" w:cs="Times New Roman"/>
          <w:sz w:val="24"/>
          <w:szCs w:val="24"/>
        </w:rPr>
        <w:t xml:space="preserve">) </w:t>
      </w:r>
      <w:r w:rsidR="00062590" w:rsidRPr="002B0247">
        <w:rPr>
          <w:rFonts w:ascii="Garamond" w:hAnsi="Garamond" w:cs="Times New Roman"/>
          <w:sz w:val="24"/>
          <w:szCs w:val="24"/>
        </w:rPr>
        <w:t>розробленням альтернативних варіантів прийняття рішень щодо усунення соціальних, економічних, екологічних розбіжностей між державами.</w:t>
      </w:r>
    </w:p>
    <w:p w14:paraId="5D53D2DE" w14:textId="6C5D0347" w:rsidR="002377B9" w:rsidRPr="002B0247" w:rsidRDefault="002377B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753B4C7" w14:textId="4FC4EB6A" w:rsidR="00062590" w:rsidRPr="002B0247" w:rsidRDefault="0006259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17. На якому етапі розвитку антиглобалізму були утворені наступні рухи</w:t>
      </w:r>
      <w:r w:rsidR="00403094" w:rsidRPr="002B0247">
        <w:rPr>
          <w:rFonts w:ascii="Garamond" w:hAnsi="Garamond" w:cs="Times New Roman"/>
          <w:sz w:val="24"/>
          <w:szCs w:val="24"/>
        </w:rPr>
        <w:t xml:space="preserve">: </w:t>
      </w:r>
      <w:r w:rsidRPr="002B0247">
        <w:rPr>
          <w:rFonts w:ascii="Garamond" w:hAnsi="Garamond" w:cs="Times New Roman"/>
          <w:sz w:val="24"/>
          <w:szCs w:val="24"/>
          <w:lang w:val="en-US"/>
        </w:rPr>
        <w:t>ATTAC, Global Trade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Times New Roman"/>
          <w:sz w:val="24"/>
          <w:szCs w:val="24"/>
          <w:lang w:val="en-US"/>
        </w:rPr>
        <w:t>Watch, the Transnational Institute,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Times New Roman"/>
          <w:sz w:val="24"/>
          <w:szCs w:val="24"/>
          <w:lang w:val="en-US"/>
        </w:rPr>
        <w:t xml:space="preserve"> Focus on the Global South, </w:t>
      </w:r>
      <w:r w:rsidR="00403094" w:rsidRPr="002B0247">
        <w:rPr>
          <w:rFonts w:ascii="Garamond" w:hAnsi="Garamond" w:cs="Times New Roman"/>
          <w:sz w:val="24"/>
          <w:szCs w:val="24"/>
        </w:rPr>
        <w:t>та</w:t>
      </w:r>
      <w:r w:rsidRPr="002B0247">
        <w:rPr>
          <w:rFonts w:ascii="Garamond" w:hAnsi="Garamond" w:cs="Times New Roman"/>
          <w:sz w:val="24"/>
          <w:szCs w:val="24"/>
          <w:lang w:val="en-US"/>
        </w:rPr>
        <w:t xml:space="preserve"> Jubilee South.</w:t>
      </w:r>
      <w:r w:rsidRPr="002B0247">
        <w:rPr>
          <w:rFonts w:ascii="Garamond" w:hAnsi="Garamond" w:cs="Times New Roman"/>
          <w:sz w:val="24"/>
          <w:szCs w:val="24"/>
        </w:rPr>
        <w:t xml:space="preserve">  </w:t>
      </w:r>
    </w:p>
    <w:p w14:paraId="53564106" w14:textId="398C3573" w:rsidR="00403094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403094" w:rsidRPr="002B0247">
        <w:rPr>
          <w:rFonts w:ascii="Garamond" w:hAnsi="Garamond" w:cs="Times New Roman"/>
          <w:sz w:val="24"/>
          <w:szCs w:val="24"/>
        </w:rPr>
        <w:t>) Середина 1990 – х років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2F097080" w14:textId="52EB3EB7" w:rsidR="00403094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403094" w:rsidRPr="002B0247">
        <w:rPr>
          <w:rFonts w:ascii="Garamond" w:hAnsi="Garamond" w:cs="Times New Roman"/>
          <w:sz w:val="24"/>
          <w:szCs w:val="24"/>
        </w:rPr>
        <w:t>) 2001 – 2005 рр.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182DB8DE" w14:textId="25D1C654" w:rsidR="00403094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в</w:t>
      </w:r>
      <w:r w:rsidR="00403094" w:rsidRPr="002B0247">
        <w:rPr>
          <w:rFonts w:ascii="Garamond" w:hAnsi="Garamond" w:cs="Times New Roman"/>
          <w:sz w:val="24"/>
          <w:szCs w:val="24"/>
        </w:rPr>
        <w:t>) 2006 – 2010 рр.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508818F3" w14:textId="7BB241CE" w:rsidR="00403094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403094" w:rsidRPr="002B0247">
        <w:rPr>
          <w:rFonts w:ascii="Garamond" w:hAnsi="Garamond" w:cs="Times New Roman"/>
          <w:sz w:val="24"/>
          <w:szCs w:val="24"/>
        </w:rPr>
        <w:t>) 2011 р. – нинішній час</w:t>
      </w:r>
      <w:r w:rsidR="00C53CFA">
        <w:rPr>
          <w:rFonts w:ascii="Garamond" w:hAnsi="Garamond" w:cs="Times New Roman"/>
          <w:sz w:val="24"/>
          <w:szCs w:val="24"/>
        </w:rPr>
        <w:t>.</w:t>
      </w:r>
    </w:p>
    <w:p w14:paraId="61529177" w14:textId="37A37D1D" w:rsidR="00403094" w:rsidRPr="002B0247" w:rsidRDefault="0040309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603972E" w14:textId="5BE561B9" w:rsidR="00403094" w:rsidRPr="002B0247" w:rsidRDefault="0040309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18. Що не передбачав «Вашингтонський консенсус?</w:t>
      </w:r>
    </w:p>
    <w:p w14:paraId="208D8C02" w14:textId="72AFE1CB" w:rsidR="00403094" w:rsidRPr="002B0247" w:rsidRDefault="00C53C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Pr="002B0247">
        <w:rPr>
          <w:rFonts w:ascii="Garamond" w:hAnsi="Garamond" w:cs="Times New Roman"/>
          <w:sz w:val="24"/>
          <w:szCs w:val="24"/>
        </w:rPr>
        <w:t>) підтримання фіскальної дисципліни (мінімальний дефіцит бюджету);</w:t>
      </w:r>
    </w:p>
    <w:p w14:paraId="7140DD66" w14:textId="3ABBD585" w:rsidR="00403094" w:rsidRPr="002B0247" w:rsidRDefault="00C53C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Pr="002B0247">
        <w:rPr>
          <w:rFonts w:ascii="Garamond" w:hAnsi="Garamond" w:cs="Times New Roman"/>
          <w:sz w:val="24"/>
          <w:szCs w:val="24"/>
        </w:rPr>
        <w:t>) пріоритетність охорони здоров'я, освіти та інфраструктури серед державних витрат;</w:t>
      </w:r>
    </w:p>
    <w:p w14:paraId="607A867E" w14:textId="0BBDBAC9" w:rsidR="00403094" w:rsidRPr="002B0247" w:rsidRDefault="00C53C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Pr="002B0247">
        <w:rPr>
          <w:rFonts w:ascii="Garamond" w:hAnsi="Garamond" w:cs="Times New Roman"/>
          <w:sz w:val="24"/>
          <w:szCs w:val="24"/>
        </w:rPr>
        <w:t>) зниження граничних ставок податків;</w:t>
      </w:r>
    </w:p>
    <w:p w14:paraId="034F9772" w14:textId="09D5433A" w:rsidR="00403094" w:rsidRPr="002B0247" w:rsidRDefault="00C53C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Pr="002B0247">
        <w:rPr>
          <w:rFonts w:ascii="Garamond" w:hAnsi="Garamond" w:cs="Times New Roman"/>
          <w:sz w:val="24"/>
          <w:szCs w:val="24"/>
        </w:rPr>
        <w:t>) централізацію фінансових ринків країни.</w:t>
      </w:r>
    </w:p>
    <w:p w14:paraId="37B7A67A" w14:textId="77777777" w:rsidR="00F26D5F" w:rsidRPr="002B0247" w:rsidRDefault="00F26D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9436A0C" w14:textId="1B7A7110" w:rsidR="00403094" w:rsidRPr="002B0247" w:rsidRDefault="00F26D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19. «Вашингтонський консенсус» передбачав:</w:t>
      </w:r>
    </w:p>
    <w:p w14:paraId="48B41F27" w14:textId="5EC25F49" w:rsidR="00F26D5F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F26D5F" w:rsidRPr="002B0247">
        <w:rPr>
          <w:rFonts w:ascii="Garamond" w:hAnsi="Garamond" w:cs="Times New Roman"/>
          <w:sz w:val="24"/>
          <w:szCs w:val="24"/>
        </w:rPr>
        <w:t xml:space="preserve">) </w:t>
      </w:r>
      <w:r w:rsidR="00C53CFA">
        <w:rPr>
          <w:rFonts w:ascii="Garamond" w:hAnsi="Garamond" w:cs="Times New Roman"/>
          <w:sz w:val="24"/>
          <w:szCs w:val="24"/>
        </w:rPr>
        <w:t>л</w:t>
      </w:r>
      <w:r w:rsidR="00F26D5F" w:rsidRPr="002B0247">
        <w:rPr>
          <w:rFonts w:ascii="Garamond" w:hAnsi="Garamond" w:cs="Times New Roman"/>
          <w:sz w:val="24"/>
          <w:szCs w:val="24"/>
        </w:rPr>
        <w:t>ібералізаці</w:t>
      </w:r>
      <w:r w:rsidR="00C53CFA">
        <w:rPr>
          <w:rFonts w:ascii="Garamond" w:hAnsi="Garamond" w:cs="Times New Roman"/>
          <w:sz w:val="24"/>
          <w:szCs w:val="24"/>
        </w:rPr>
        <w:t>ю</w:t>
      </w:r>
      <w:r w:rsidR="00F26D5F" w:rsidRPr="002B0247">
        <w:rPr>
          <w:rFonts w:ascii="Garamond" w:hAnsi="Garamond" w:cs="Times New Roman"/>
          <w:sz w:val="24"/>
          <w:szCs w:val="24"/>
        </w:rPr>
        <w:t xml:space="preserve"> зовнішньої торгівлі (в основному за рахунок зниження ставок імпортних мит);</w:t>
      </w:r>
    </w:p>
    <w:p w14:paraId="49BE649F" w14:textId="486A2C44" w:rsidR="00F26D5F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F26D5F" w:rsidRPr="002B0247">
        <w:rPr>
          <w:rFonts w:ascii="Garamond" w:hAnsi="Garamond" w:cs="Times New Roman"/>
          <w:sz w:val="24"/>
          <w:szCs w:val="24"/>
        </w:rPr>
        <w:t>) запровадження обмежень для прямих іноземних інвестицій;</w:t>
      </w:r>
    </w:p>
    <w:p w14:paraId="40E00ECC" w14:textId="700E5194" w:rsidR="00F26D5F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F26D5F" w:rsidRPr="002B0247">
        <w:rPr>
          <w:rFonts w:ascii="Garamond" w:hAnsi="Garamond" w:cs="Times New Roman"/>
          <w:sz w:val="24"/>
          <w:szCs w:val="24"/>
        </w:rPr>
        <w:t>) націоналізацію;</w:t>
      </w:r>
    </w:p>
    <w:p w14:paraId="7708637B" w14:textId="2AC63872" w:rsidR="00F26D5F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F26D5F" w:rsidRPr="002B0247">
        <w:rPr>
          <w:rFonts w:ascii="Garamond" w:hAnsi="Garamond" w:cs="Times New Roman"/>
          <w:sz w:val="24"/>
          <w:szCs w:val="24"/>
        </w:rPr>
        <w:t>) фіксований обмінний курс національної валюти.</w:t>
      </w:r>
    </w:p>
    <w:p w14:paraId="597639BF" w14:textId="27923C17" w:rsidR="00F26D5F" w:rsidRPr="002B0247" w:rsidRDefault="00F26D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01800D1" w14:textId="4734D27A" w:rsidR="00F26D5F" w:rsidRPr="002B0247" w:rsidRDefault="00F26D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20. </w:t>
      </w:r>
      <w:r w:rsidR="004B4DE3" w:rsidRPr="002B0247">
        <w:rPr>
          <w:rFonts w:ascii="Garamond" w:hAnsi="Garamond" w:cs="Times New Roman"/>
          <w:sz w:val="24"/>
          <w:szCs w:val="24"/>
        </w:rPr>
        <w:t>Протягом цього періоду антиглобальний рух мав успіхи у трьох речах: географічному розширенні в регіони, які вважаються символічними чи стратегічними (Африка, США та Арабський світ), зближенням в питаннях проблем довкілля та делегитимізацією Вашингтонського Консенсусу</w:t>
      </w:r>
    </w:p>
    <w:p w14:paraId="6B9F47D4" w14:textId="61CE6F39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середина 1990 – х років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58938AD2" w14:textId="478DD9A3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2001 – 2005 рр.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2F418F67" w14:textId="27E32CB1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2006 – 2010 рр.</w:t>
      </w:r>
      <w:r w:rsidR="00C53CFA">
        <w:rPr>
          <w:rFonts w:ascii="Garamond" w:hAnsi="Garamond" w:cs="Times New Roman"/>
          <w:sz w:val="24"/>
          <w:szCs w:val="24"/>
        </w:rPr>
        <w:t>;</w:t>
      </w:r>
    </w:p>
    <w:p w14:paraId="01273897" w14:textId="51363A0C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2011 р. – нинішній час</w:t>
      </w:r>
      <w:r w:rsidR="00C53CFA">
        <w:rPr>
          <w:rFonts w:ascii="Garamond" w:hAnsi="Garamond" w:cs="Times New Roman"/>
          <w:sz w:val="24"/>
          <w:szCs w:val="24"/>
        </w:rPr>
        <w:t>.</w:t>
      </w:r>
    </w:p>
    <w:p w14:paraId="507B5DD9" w14:textId="58B2A7FC" w:rsidR="00F26D5F" w:rsidRPr="002B0247" w:rsidRDefault="00F26D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8E3520D" w14:textId="0F10C7E8" w:rsidR="00F26D5F" w:rsidRPr="002B0247" w:rsidRDefault="004B4DE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21. Даний період був започаткований на Першому соціальному форумі в Порто Алегре (Бразилія)</w:t>
      </w:r>
      <w:r w:rsidR="00427B68">
        <w:rPr>
          <w:rFonts w:ascii="Garamond" w:hAnsi="Garamond" w:cs="Times New Roman"/>
          <w:sz w:val="24"/>
          <w:szCs w:val="24"/>
        </w:rPr>
        <w:t>:</w:t>
      </w:r>
    </w:p>
    <w:p w14:paraId="5FF03758" w14:textId="6D0D8A96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а) середина 1990 – х років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1D880615" w14:textId="3B8AA072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2001 – 2005 рр.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065E28AD" w14:textId="5039FADF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2006 – 2010 рр.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654B2E8A" w14:textId="5B5A2576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2011 р. – нинішній час</w:t>
      </w:r>
      <w:r w:rsidR="0022030B">
        <w:rPr>
          <w:rFonts w:ascii="Garamond" w:hAnsi="Garamond" w:cs="Times New Roman"/>
          <w:sz w:val="24"/>
          <w:szCs w:val="24"/>
        </w:rPr>
        <w:t>.</w:t>
      </w:r>
    </w:p>
    <w:p w14:paraId="3C5CBDAE" w14:textId="4CE59992" w:rsidR="004B4DE3" w:rsidRPr="002B0247" w:rsidRDefault="004B4DE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F415C52" w14:textId="2C5C01A6" w:rsidR="004B4DE3" w:rsidRPr="002B0247" w:rsidRDefault="004B4DE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22. Демонстрації проти жорсткої економії зростають в Європі</w:t>
      </w:r>
      <w:r w:rsidR="0022030B">
        <w:rPr>
          <w:rFonts w:ascii="Garamond" w:hAnsi="Garamond" w:cs="Times New Roman"/>
          <w:sz w:val="24"/>
          <w:szCs w:val="24"/>
        </w:rPr>
        <w:t>:</w:t>
      </w:r>
    </w:p>
    <w:p w14:paraId="5D2B07DD" w14:textId="60B818B7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середина 1990 – х років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56D997CE" w14:textId="11991567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2001 – 2005 рр.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74A1909A" w14:textId="38D6B9A1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2006 – 2010 рр.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75354AD2" w14:textId="209C2B95" w:rsidR="004B4DE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2011 р. – нинішній час</w:t>
      </w:r>
      <w:r w:rsidR="0022030B">
        <w:rPr>
          <w:rFonts w:ascii="Garamond" w:hAnsi="Garamond" w:cs="Times New Roman"/>
          <w:sz w:val="24"/>
          <w:szCs w:val="24"/>
        </w:rPr>
        <w:t>.</w:t>
      </w:r>
    </w:p>
    <w:p w14:paraId="25154D9D" w14:textId="3D4F4592" w:rsidR="004B4DE3" w:rsidRPr="002B0247" w:rsidRDefault="004B4DE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B7BD2AC" w14:textId="184DF5CA" w:rsidR="004B4DE3" w:rsidRPr="002B0247" w:rsidRDefault="004B4DE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23. Альтерглобалізм: </w:t>
      </w:r>
    </w:p>
    <w:p w14:paraId="72A85CA5" w14:textId="29520B4C" w:rsidR="004B4DE3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4B4DE3" w:rsidRPr="002B0247">
        <w:rPr>
          <w:rFonts w:ascii="Garamond" w:hAnsi="Garamond" w:cs="Times New Roman"/>
          <w:sz w:val="24"/>
          <w:szCs w:val="24"/>
        </w:rPr>
        <w:t>) це ідеологія і рухи, що її представляють і знаходяться у непримиренному конфлікті з наслідками глобальних трансформацій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3FF729D1" w14:textId="3FF7ADD4" w:rsidR="004B4DE3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4B4DE3" w:rsidRPr="002B0247">
        <w:rPr>
          <w:rFonts w:ascii="Garamond" w:hAnsi="Garamond" w:cs="Times New Roman"/>
          <w:sz w:val="24"/>
          <w:szCs w:val="24"/>
        </w:rPr>
        <w:t>) соціальний рух, ідеологія якого близька до класичного антиглобалізму, але який підтримує деякі аспекти глобалізації, перш за все міжнародну інтеграцію, наполягаючи, що значення демократії, економічної справедливості, екологічного захисту і прав людини повинні стояти попереду економічних турбот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09718EC0" w14:textId="1BD46473" w:rsidR="004B4DE3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4B4DE3" w:rsidRPr="002B0247">
        <w:rPr>
          <w:rFonts w:ascii="Garamond" w:hAnsi="Garamond" w:cs="Times New Roman"/>
          <w:sz w:val="24"/>
          <w:szCs w:val="24"/>
        </w:rPr>
        <w:t>) об’єднує сили, які не приймають ідеологію, форми й наслідки глобалізації, але визнають її об’єктивний характер і висловлюють сподівання на можливість глобалізації з «людським обличчям»</w:t>
      </w:r>
      <w:r w:rsidR="0022030B">
        <w:rPr>
          <w:rFonts w:ascii="Garamond" w:hAnsi="Garamond" w:cs="Times New Roman"/>
          <w:sz w:val="24"/>
          <w:szCs w:val="24"/>
        </w:rPr>
        <w:t>;</w:t>
      </w:r>
    </w:p>
    <w:p w14:paraId="2E0EE8DC" w14:textId="114517CD" w:rsidR="004B4DE3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4B4DE3" w:rsidRPr="002B0247">
        <w:rPr>
          <w:rFonts w:ascii="Garamond" w:hAnsi="Garamond" w:cs="Times New Roman"/>
          <w:sz w:val="24"/>
          <w:szCs w:val="24"/>
        </w:rPr>
        <w:t>) правильна відповідь а і б;</w:t>
      </w:r>
    </w:p>
    <w:p w14:paraId="245BA050" w14:textId="3C20679E" w:rsidR="00AF269C" w:rsidRPr="00AF269C" w:rsidRDefault="003D18B5" w:rsidP="00AF269C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AF269C">
        <w:rPr>
          <w:rFonts w:ascii="Garamond" w:hAnsi="Garamond" w:cs="Times New Roman"/>
          <w:sz w:val="24"/>
          <w:szCs w:val="24"/>
        </w:rPr>
        <w:t>)</w:t>
      </w:r>
      <w:r w:rsidR="00AF269C" w:rsidRPr="00AF269C">
        <w:t xml:space="preserve"> </w:t>
      </w:r>
      <w:r w:rsidR="00AF269C" w:rsidRPr="00AF269C">
        <w:rPr>
          <w:rFonts w:ascii="Garamond" w:hAnsi="Garamond" w:cs="Times New Roman"/>
          <w:sz w:val="24"/>
          <w:szCs w:val="24"/>
        </w:rPr>
        <w:t>усі відповіді правильні;</w:t>
      </w:r>
    </w:p>
    <w:p w14:paraId="49BA716E" w14:textId="5FA42B87" w:rsidR="00AF1B96" w:rsidRPr="002B0247" w:rsidRDefault="00AF269C" w:rsidP="00AF269C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д</w:t>
      </w:r>
      <w:r w:rsidRPr="00AF269C">
        <w:rPr>
          <w:rFonts w:ascii="Garamond" w:hAnsi="Garamond" w:cs="Times New Roman"/>
          <w:sz w:val="24"/>
          <w:szCs w:val="24"/>
        </w:rPr>
        <w:t>) правильної відповіді немає.</w:t>
      </w:r>
    </w:p>
    <w:p w14:paraId="4084CEA0" w14:textId="77777777" w:rsidR="00AF269C" w:rsidRDefault="00AF269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81B9A51" w14:textId="3826B89A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24. </w:t>
      </w:r>
      <w:r w:rsidR="00421129">
        <w:rPr>
          <w:rFonts w:ascii="Garamond" w:hAnsi="Garamond" w:cs="Times New Roman"/>
          <w:sz w:val="24"/>
          <w:szCs w:val="24"/>
        </w:rPr>
        <w:t>О</w:t>
      </w:r>
      <w:r w:rsidRPr="002B0247">
        <w:rPr>
          <w:rFonts w:ascii="Garamond" w:hAnsi="Garamond" w:cs="Times New Roman"/>
          <w:sz w:val="24"/>
          <w:szCs w:val="24"/>
        </w:rPr>
        <w:t xml:space="preserve">беріть зайве. За ідеологічною ознакою альтерглобалістський рух може розглядатися як: </w:t>
      </w:r>
    </w:p>
    <w:p w14:paraId="609B7544" w14:textId="327DF051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протест проти системи, вмотивований етичними міркуваннями;</w:t>
      </w:r>
    </w:p>
    <w:p w14:paraId="4779229A" w14:textId="57BEDBE4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виступи за реформу існуючої міжнародної економічної системи і надання їй демократичного, соціального і екологічно орієнтованого спрямування;</w:t>
      </w:r>
    </w:p>
    <w:p w14:paraId="0D314684" w14:textId="29C2FD1E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боротьба за створення альтернативної системи управління в рамках світової економіки;</w:t>
      </w:r>
    </w:p>
    <w:p w14:paraId="264A5084" w14:textId="2795A3B5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радикальні виступи проти соціалістичної системи у цілому.</w:t>
      </w:r>
    </w:p>
    <w:p w14:paraId="32B61FE3" w14:textId="0FF205BC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2D2AE99" w14:textId="5CF3663E" w:rsidR="00AF1B96" w:rsidRPr="002B0247" w:rsidRDefault="00AF1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25. Виберіть зайве. Альтерглобалізм виступає: </w:t>
      </w:r>
    </w:p>
    <w:p w14:paraId="6781D3ED" w14:textId="3DF72F42" w:rsidR="00AF1B9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AF1B96" w:rsidRPr="002B0247">
        <w:rPr>
          <w:rFonts w:ascii="Garamond" w:hAnsi="Garamond" w:cs="Times New Roman"/>
          <w:sz w:val="24"/>
          <w:szCs w:val="24"/>
        </w:rPr>
        <w:t>) за створення Всесвітнього парламенту, депутати якого мають обиратися прямим голосуванням усіх громадян світу</w:t>
      </w:r>
      <w:r w:rsidR="00421129">
        <w:rPr>
          <w:rFonts w:ascii="Garamond" w:hAnsi="Garamond" w:cs="Times New Roman"/>
          <w:sz w:val="24"/>
          <w:szCs w:val="24"/>
        </w:rPr>
        <w:t>;</w:t>
      </w:r>
    </w:p>
    <w:p w14:paraId="5DE17389" w14:textId="1604A12B" w:rsidR="00AF1B9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AF1B96" w:rsidRPr="002B0247">
        <w:rPr>
          <w:rFonts w:ascii="Garamond" w:hAnsi="Garamond" w:cs="Times New Roman"/>
          <w:sz w:val="24"/>
          <w:szCs w:val="24"/>
        </w:rPr>
        <w:t xml:space="preserve">) проти деградації навколишнього середовища, руйнації культурної ідентичності; </w:t>
      </w:r>
    </w:p>
    <w:p w14:paraId="55C42FDA" w14:textId="093AE87B" w:rsidR="00AF1B9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AF1B96" w:rsidRPr="002B0247">
        <w:rPr>
          <w:rFonts w:ascii="Garamond" w:hAnsi="Garamond" w:cs="Times New Roman"/>
          <w:sz w:val="24"/>
          <w:szCs w:val="24"/>
        </w:rPr>
        <w:t>) за «комерціалізацію і приватизацію світу»</w:t>
      </w:r>
      <w:r w:rsidR="00421129">
        <w:rPr>
          <w:rFonts w:ascii="Garamond" w:hAnsi="Garamond" w:cs="Times New Roman"/>
          <w:sz w:val="24"/>
          <w:szCs w:val="24"/>
        </w:rPr>
        <w:t>;</w:t>
      </w:r>
    </w:p>
    <w:p w14:paraId="1F8B671B" w14:textId="2A220F5D" w:rsidR="00AF1B9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AF1B96" w:rsidRPr="002B0247">
        <w:rPr>
          <w:rFonts w:ascii="Garamond" w:hAnsi="Garamond" w:cs="Times New Roman"/>
          <w:sz w:val="24"/>
          <w:szCs w:val="24"/>
        </w:rPr>
        <w:t>) проти ринкової економіки суспільства споживання, «тиранії торговельних марок», приватної власності.</w:t>
      </w:r>
    </w:p>
    <w:p w14:paraId="55930645" w14:textId="04645D90" w:rsidR="003A5D78" w:rsidRPr="002B0247" w:rsidRDefault="003A5D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8C7EE40" w14:textId="24777FDC" w:rsidR="007D5194" w:rsidRPr="002B0247" w:rsidRDefault="003A5D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26. </w:t>
      </w:r>
      <w:r w:rsidR="007D5194" w:rsidRPr="002B0247">
        <w:rPr>
          <w:rFonts w:ascii="Garamond" w:hAnsi="Garamond" w:cs="Times New Roman"/>
          <w:sz w:val="24"/>
          <w:szCs w:val="24"/>
        </w:rPr>
        <w:t>Представники якого напряму</w:t>
      </w:r>
      <w:r w:rsidR="009F7B43" w:rsidRPr="002B0247">
        <w:rPr>
          <w:rFonts w:ascii="Garamond" w:hAnsi="Garamond" w:cs="Times New Roman"/>
          <w:sz w:val="24"/>
          <w:szCs w:val="24"/>
        </w:rPr>
        <w:t xml:space="preserve"> альтерглобалізму</w:t>
      </w:r>
      <w:r w:rsidR="007D5194" w:rsidRPr="002B0247">
        <w:rPr>
          <w:rFonts w:ascii="Garamond" w:hAnsi="Garamond" w:cs="Times New Roman"/>
          <w:sz w:val="24"/>
          <w:szCs w:val="24"/>
        </w:rPr>
        <w:t xml:space="preserve"> пропонують такий підхід: суми, виручені за рахунок «податку Тобіна», будуть направлятися на соціальні потреби і на розвиток країн третього світу?</w:t>
      </w:r>
    </w:p>
    <w:p w14:paraId="1770D48B" w14:textId="7D21A147" w:rsidR="009F7B4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758945A8" w14:textId="51434E2B" w:rsidR="009F7B43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481D8BDE" w14:textId="1B74539C" w:rsidR="00085FF5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43B7A6E8" w14:textId="1161957A" w:rsidR="00085FF5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6786891E" w14:textId="77777777" w:rsidR="00421129" w:rsidRDefault="0042112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7A5BC70" w14:textId="33F56092" w:rsidR="00D1639D" w:rsidRPr="002B0247" w:rsidRDefault="00D163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27. </w:t>
      </w:r>
      <w:r w:rsidR="005413E7" w:rsidRPr="002B0247">
        <w:rPr>
          <w:rFonts w:ascii="Garamond" w:hAnsi="Garamond" w:cs="Times New Roman"/>
          <w:sz w:val="24"/>
          <w:szCs w:val="24"/>
        </w:rPr>
        <w:t>Який напрям альтерглобалізму виступає за рішучу протидію Багатосторонній угоді про гарантування інвестицій?</w:t>
      </w:r>
    </w:p>
    <w:p w14:paraId="001CB376" w14:textId="2F6CD750" w:rsidR="005413E7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681D6419" w14:textId="4CDB11B4" w:rsidR="005413E7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4A95EFB2" w14:textId="6DE20D66" w:rsidR="005413E7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75195501" w14:textId="11857141" w:rsidR="005413E7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718E3EDE" w14:textId="60F76B2A" w:rsidR="005413E7" w:rsidRPr="002B0247" w:rsidRDefault="005413E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ED72631" w14:textId="31848574" w:rsidR="005413E7" w:rsidRPr="002B0247" w:rsidRDefault="005413E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28. </w:t>
      </w:r>
      <w:r w:rsidR="00051A2F" w:rsidRPr="002B0247">
        <w:rPr>
          <w:rFonts w:ascii="Garamond" w:hAnsi="Garamond" w:cs="Times New Roman"/>
          <w:sz w:val="24"/>
          <w:szCs w:val="24"/>
        </w:rPr>
        <w:t>Представники якого напряму альтерглобалізму виступали за зміцнення суверенітету і влади національних держав на противагу транснаціональному контролю</w:t>
      </w:r>
      <w:r w:rsidR="00556B16" w:rsidRPr="002B0247">
        <w:rPr>
          <w:rFonts w:ascii="Garamond" w:hAnsi="Garamond" w:cs="Times New Roman"/>
          <w:sz w:val="24"/>
          <w:szCs w:val="24"/>
        </w:rPr>
        <w:t>?</w:t>
      </w:r>
    </w:p>
    <w:p w14:paraId="4595FD62" w14:textId="77C6E176" w:rsidR="00051A2F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26266C00" w14:textId="610D857E" w:rsidR="00051A2F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2B09F5D9" w14:textId="5B79D4FA" w:rsidR="00051A2F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38294200" w14:textId="2C5F8532" w:rsidR="00051A2F" w:rsidRPr="002B0247" w:rsidRDefault="00051A2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0AE039EB" w14:textId="71D28D00" w:rsidR="007D5194" w:rsidRPr="002B0247" w:rsidRDefault="007D519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5783921" w14:textId="01E73DE2" w:rsidR="007D5194" w:rsidRPr="002B0247" w:rsidRDefault="0014227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29. </w:t>
      </w:r>
      <w:bookmarkStart w:id="13" w:name="_Hlk80196251"/>
      <w:r w:rsidR="00556B16" w:rsidRPr="002B0247">
        <w:rPr>
          <w:rFonts w:ascii="Garamond" w:hAnsi="Garamond" w:cs="Times New Roman"/>
          <w:sz w:val="24"/>
          <w:szCs w:val="24"/>
        </w:rPr>
        <w:t>Представники якого напряму альтерглобалізму виступали</w:t>
      </w:r>
      <w:bookmarkEnd w:id="13"/>
      <w:r w:rsidR="00556B16" w:rsidRPr="002B0247">
        <w:rPr>
          <w:rFonts w:ascii="Garamond" w:hAnsi="Garamond" w:cs="Times New Roman"/>
          <w:sz w:val="24"/>
          <w:szCs w:val="24"/>
        </w:rPr>
        <w:t xml:space="preserve"> за активізацію підтримки національного виробництва на противагу створенню спри­ятливого режиму для функціонування транснаціональних структур?</w:t>
      </w:r>
    </w:p>
    <w:p w14:paraId="269C83E9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5D7D4A79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2A9EF314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2EE0080E" w14:textId="63A1C6FE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505BEA2B" w14:textId="71336309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B6B544B" w14:textId="20525D1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30. Представники якого напряму альтерглобалізму закликають до демонтажу державних структур на користь самоорганізованого суспільства?</w:t>
      </w:r>
    </w:p>
    <w:p w14:paraId="6F10211D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58D34EEB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3D87711A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100AC339" w14:textId="77777777" w:rsidR="00556B16" w:rsidRPr="002B0247" w:rsidRDefault="00556B1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1F3DA646" w14:textId="07F00DD8" w:rsidR="007D5194" w:rsidRPr="002B0247" w:rsidRDefault="007D519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F4FCA6C" w14:textId="0E25DB32" w:rsidR="007D5194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31. Джон Холлоуей є представником наступного напряму:</w:t>
      </w:r>
    </w:p>
    <w:p w14:paraId="15FCBFD3" w14:textId="77777777" w:rsidR="00FA5AF6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1C57C6AA" w14:textId="77777777" w:rsidR="00FA5AF6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6E6D2665" w14:textId="77777777" w:rsidR="00FA5AF6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6C66EB32" w14:textId="4359DCC4" w:rsidR="00FA5AF6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697731ED" w14:textId="1CC3526D" w:rsidR="00FA5AF6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C3DE6B5" w14:textId="444792AD" w:rsidR="00FA5AF6" w:rsidRPr="002B0247" w:rsidRDefault="00FA5AF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32. </w:t>
      </w:r>
      <w:r w:rsidR="0056048E" w:rsidRPr="002B0247">
        <w:rPr>
          <w:rFonts w:ascii="Garamond" w:hAnsi="Garamond" w:cs="Times New Roman"/>
          <w:sz w:val="24"/>
          <w:szCs w:val="24"/>
        </w:rPr>
        <w:t>Що не відноситься до протиріч антиглобалізму?</w:t>
      </w:r>
    </w:p>
    <w:p w14:paraId="7CB90DAC" w14:textId="45C0A28E" w:rsidR="0056048E" w:rsidRPr="002B0247" w:rsidRDefault="0056048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протиріччя між антиглобалістською природою руху і його включеністю до структури глобального капіталізму;</w:t>
      </w:r>
    </w:p>
    <w:p w14:paraId="08DEE996" w14:textId="4EA20ACF" w:rsidR="0056048E" w:rsidRPr="002B0247" w:rsidRDefault="0056048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протиріччя між принципами добровільної асоціації і необхідністю вико­ристовувати у власній діяльності фінансові і політико-правові механізми;</w:t>
      </w:r>
    </w:p>
    <w:p w14:paraId="138DF1C2" w14:textId="6DF8A27A" w:rsidR="0056048E" w:rsidRPr="002B0247" w:rsidRDefault="0056048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протиріччя між антиурядовою спрямованістю дій учасників антиглобалістських організацій та координацією дій з урядовими установами</w:t>
      </w:r>
      <w:r w:rsidR="009A0F41">
        <w:rPr>
          <w:rFonts w:ascii="Garamond" w:hAnsi="Garamond" w:cs="Times New Roman"/>
          <w:sz w:val="24"/>
          <w:szCs w:val="24"/>
        </w:rPr>
        <w:t>;</w:t>
      </w:r>
    </w:p>
    <w:p w14:paraId="681CCD65" w14:textId="767E139C" w:rsidR="0056048E" w:rsidRPr="002B0247" w:rsidRDefault="0056048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протиріччя між соціально-економічною нерівністю учасників руху та їх рівноправним діалогом і солідарністю</w:t>
      </w:r>
      <w:r w:rsidR="009A0F41">
        <w:rPr>
          <w:rFonts w:ascii="Garamond" w:hAnsi="Garamond" w:cs="Times New Roman"/>
          <w:sz w:val="24"/>
          <w:szCs w:val="24"/>
        </w:rPr>
        <w:t>.</w:t>
      </w:r>
    </w:p>
    <w:p w14:paraId="5035DF81" w14:textId="3DCC3C45" w:rsidR="0056048E" w:rsidRPr="002B0247" w:rsidRDefault="0056048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3DA3FD9" w14:textId="5E6774EB" w:rsidR="001E6493" w:rsidRPr="002B0247" w:rsidRDefault="001E649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33. Що не відноситься до джерел фінансування антиглобального руху?</w:t>
      </w:r>
    </w:p>
    <w:p w14:paraId="65D39EC0" w14:textId="3604D2A8" w:rsidR="001E6493" w:rsidRPr="002B0247" w:rsidRDefault="001E649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пов’язані з наркопартизанами лівацькі угруповання Латинської Америки (в першу чергу, Колумбії);</w:t>
      </w:r>
    </w:p>
    <w:p w14:paraId="027E1255" w14:textId="44450638" w:rsidR="001E6493" w:rsidRPr="002B0247" w:rsidRDefault="001E649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ісламські (переважно, арабські) благодійні фонди;</w:t>
      </w:r>
    </w:p>
    <w:p w14:paraId="3991ED8B" w14:textId="206BB219" w:rsidR="001E6493" w:rsidRPr="002B0247" w:rsidRDefault="001E649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структурні фонди ЄС;</w:t>
      </w:r>
    </w:p>
    <w:p w14:paraId="5F30E5D3" w14:textId="263FA8C7" w:rsidR="0056048E" w:rsidRPr="002B0247" w:rsidRDefault="001E649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великі ТНК, які вирішують за допомогою антиглобалістів власні проблеми макроекономічного характеру.</w:t>
      </w:r>
    </w:p>
    <w:p w14:paraId="1965FE49" w14:textId="7AE65963" w:rsidR="003A5D78" w:rsidRPr="002B0247" w:rsidRDefault="003A5D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2002E59" w14:textId="27A5BFEA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34. Асоціація з оподаткування фінансових транзакцій задля допомоги громадянам (Association for the Taxation of </w:t>
      </w:r>
      <w:r w:rsidRPr="002B0247">
        <w:rPr>
          <w:rFonts w:ascii="Garamond" w:hAnsi="Garamond" w:cs="Times New Roman"/>
          <w:sz w:val="24"/>
          <w:szCs w:val="24"/>
        </w:rPr>
        <w:lastRenderedPageBreak/>
        <w:t>Financial Transactions for the Aid of Citizens) відноситься до наступного напряму:</w:t>
      </w:r>
    </w:p>
    <w:p w14:paraId="3FE041C7" w14:textId="77777777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трансформістського;</w:t>
      </w:r>
    </w:p>
    <w:p w14:paraId="19484AB5" w14:textId="77777777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руйнівного;</w:t>
      </w:r>
    </w:p>
    <w:p w14:paraId="0566CC50" w14:textId="77777777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обидвох;</w:t>
      </w:r>
    </w:p>
    <w:p w14:paraId="53B8C246" w14:textId="7201CD85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жодного.</w:t>
      </w:r>
    </w:p>
    <w:p w14:paraId="4A365C34" w14:textId="227C1E85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EAB8FD0" w14:textId="590F597B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35. Джеймс Тобін пропонував накладати податок:</w:t>
      </w:r>
    </w:p>
    <w:p w14:paraId="4AF479F4" w14:textId="5DC33A16" w:rsidR="007709DC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6574ED" w:rsidRPr="002B0247">
        <w:rPr>
          <w:rFonts w:ascii="Garamond" w:hAnsi="Garamond" w:cs="Times New Roman"/>
          <w:sz w:val="24"/>
          <w:szCs w:val="24"/>
        </w:rPr>
        <w:t xml:space="preserve">) </w:t>
      </w:r>
      <w:r w:rsidR="007709DC" w:rsidRPr="002B0247">
        <w:rPr>
          <w:rFonts w:ascii="Garamond" w:hAnsi="Garamond" w:cs="Times New Roman"/>
          <w:sz w:val="24"/>
          <w:szCs w:val="24"/>
        </w:rPr>
        <w:t>на торгові операції і спрямовувати отримані кошти на соціальні потреби</w:t>
      </w:r>
      <w:r w:rsidR="009A0F41">
        <w:rPr>
          <w:rFonts w:ascii="Garamond" w:hAnsi="Garamond" w:cs="Times New Roman"/>
          <w:sz w:val="24"/>
          <w:szCs w:val="24"/>
        </w:rPr>
        <w:t>;</w:t>
      </w:r>
    </w:p>
    <w:p w14:paraId="2BA433D9" w14:textId="259845EB" w:rsidR="007709DC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6574ED" w:rsidRPr="002B0247">
        <w:rPr>
          <w:rFonts w:ascii="Garamond" w:hAnsi="Garamond" w:cs="Times New Roman"/>
          <w:sz w:val="24"/>
          <w:szCs w:val="24"/>
        </w:rPr>
        <w:t xml:space="preserve">) </w:t>
      </w:r>
      <w:r w:rsidR="007709DC" w:rsidRPr="002B0247">
        <w:rPr>
          <w:rFonts w:ascii="Garamond" w:hAnsi="Garamond" w:cs="Times New Roman"/>
          <w:sz w:val="24"/>
          <w:szCs w:val="24"/>
        </w:rPr>
        <w:t>на фінансові спекуляції</w:t>
      </w:r>
      <w:r w:rsidR="007709DC" w:rsidRPr="002B0247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7709DC" w:rsidRPr="002B0247">
        <w:rPr>
          <w:rFonts w:ascii="Garamond" w:hAnsi="Garamond" w:cs="Times New Roman"/>
          <w:sz w:val="24"/>
          <w:szCs w:val="24"/>
        </w:rPr>
        <w:t>і спрямовувати отримані кошти на соціальні потреби</w:t>
      </w:r>
      <w:r w:rsidR="009A0F41">
        <w:rPr>
          <w:rFonts w:ascii="Garamond" w:hAnsi="Garamond" w:cs="Times New Roman"/>
          <w:sz w:val="24"/>
          <w:szCs w:val="24"/>
        </w:rPr>
        <w:t>;</w:t>
      </w:r>
    </w:p>
    <w:p w14:paraId="3D39307E" w14:textId="5DBF1FBC" w:rsidR="007709DC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6574ED" w:rsidRPr="002B0247">
        <w:rPr>
          <w:rFonts w:ascii="Garamond" w:hAnsi="Garamond" w:cs="Times New Roman"/>
          <w:sz w:val="24"/>
          <w:szCs w:val="24"/>
        </w:rPr>
        <w:t xml:space="preserve">) </w:t>
      </w:r>
      <w:r w:rsidR="007709DC" w:rsidRPr="002B0247">
        <w:rPr>
          <w:rFonts w:ascii="Garamond" w:hAnsi="Garamond" w:cs="Times New Roman"/>
          <w:sz w:val="24"/>
          <w:szCs w:val="24"/>
        </w:rPr>
        <w:t>на торгівлю зброєю</w:t>
      </w:r>
      <w:r w:rsidR="007709DC" w:rsidRPr="002B0247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7709DC" w:rsidRPr="002B0247">
        <w:rPr>
          <w:rFonts w:ascii="Garamond" w:hAnsi="Garamond" w:cs="Times New Roman"/>
          <w:sz w:val="24"/>
          <w:szCs w:val="24"/>
        </w:rPr>
        <w:t>і спрямовувати отримані кошти на соціальні потреби</w:t>
      </w:r>
      <w:r w:rsidR="009A0F41">
        <w:rPr>
          <w:rFonts w:ascii="Garamond" w:hAnsi="Garamond" w:cs="Times New Roman"/>
          <w:sz w:val="24"/>
          <w:szCs w:val="24"/>
        </w:rPr>
        <w:t>;</w:t>
      </w:r>
    </w:p>
    <w:p w14:paraId="489BD7C9" w14:textId="0831678F" w:rsidR="007709DC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6574ED" w:rsidRPr="002B0247">
        <w:rPr>
          <w:rFonts w:ascii="Garamond" w:hAnsi="Garamond" w:cs="Times New Roman"/>
          <w:sz w:val="24"/>
          <w:szCs w:val="24"/>
        </w:rPr>
        <w:t xml:space="preserve">) </w:t>
      </w:r>
      <w:r w:rsidR="007709DC" w:rsidRPr="002B0247">
        <w:rPr>
          <w:rFonts w:ascii="Garamond" w:hAnsi="Garamond" w:cs="Times New Roman"/>
          <w:sz w:val="24"/>
          <w:szCs w:val="24"/>
        </w:rPr>
        <w:t>на торгівлю ядерними матеріалами</w:t>
      </w:r>
      <w:r w:rsidR="007709DC" w:rsidRPr="002B0247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7709DC" w:rsidRPr="002B0247">
        <w:rPr>
          <w:rFonts w:ascii="Garamond" w:hAnsi="Garamond" w:cs="Times New Roman"/>
          <w:sz w:val="24"/>
          <w:szCs w:val="24"/>
        </w:rPr>
        <w:t>і спрямовувати отримані кошти на соціальні потреби</w:t>
      </w:r>
      <w:r w:rsidR="009A0F41">
        <w:rPr>
          <w:rFonts w:ascii="Garamond" w:hAnsi="Garamond" w:cs="Times New Roman"/>
          <w:sz w:val="24"/>
          <w:szCs w:val="24"/>
        </w:rPr>
        <w:t>.</w:t>
      </w:r>
    </w:p>
    <w:p w14:paraId="26D9EFBC" w14:textId="11CEC283" w:rsidR="006574ED" w:rsidRPr="002B0247" w:rsidRDefault="006574E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408CC71" w14:textId="3E5D67F1" w:rsidR="006574ED" w:rsidRPr="002B0247" w:rsidRDefault="006574E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36. Антиглобалісти:</w:t>
      </w:r>
    </w:p>
    <w:p w14:paraId="20696AEF" w14:textId="445F19D4" w:rsidR="006574ED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6574ED" w:rsidRPr="002B0247">
        <w:rPr>
          <w:rFonts w:ascii="Garamond" w:hAnsi="Garamond" w:cs="Times New Roman"/>
          <w:sz w:val="24"/>
          <w:szCs w:val="24"/>
        </w:rPr>
        <w:t>) підтримують СОТ;</w:t>
      </w:r>
    </w:p>
    <w:p w14:paraId="7E886AFA" w14:textId="23AEF8FA" w:rsidR="006574ED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6574ED" w:rsidRPr="002B0247">
        <w:rPr>
          <w:rFonts w:ascii="Garamond" w:hAnsi="Garamond" w:cs="Times New Roman"/>
          <w:sz w:val="24"/>
          <w:szCs w:val="24"/>
        </w:rPr>
        <w:t>) засуджують СОТ;</w:t>
      </w:r>
    </w:p>
    <w:p w14:paraId="07E8820B" w14:textId="295F1FC4" w:rsidR="006574ED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6574ED" w:rsidRPr="002B0247">
        <w:rPr>
          <w:rFonts w:ascii="Garamond" w:hAnsi="Garamond" w:cs="Times New Roman"/>
          <w:sz w:val="24"/>
          <w:szCs w:val="24"/>
        </w:rPr>
        <w:t>) ставляться нейтрально до СОТ;</w:t>
      </w:r>
    </w:p>
    <w:p w14:paraId="7DA6FAF5" w14:textId="0F3D7F6B" w:rsidR="006574ED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6574ED" w:rsidRPr="002B0247">
        <w:rPr>
          <w:rFonts w:ascii="Garamond" w:hAnsi="Garamond" w:cs="Times New Roman"/>
          <w:sz w:val="24"/>
          <w:szCs w:val="24"/>
        </w:rPr>
        <w:t>) фінансуються СОТ.</w:t>
      </w:r>
    </w:p>
    <w:p w14:paraId="52492D06" w14:textId="5C513065" w:rsidR="006574ED" w:rsidRPr="002B0247" w:rsidRDefault="006574E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E0C1E9C" w14:textId="77777777" w:rsidR="00315C00" w:rsidRPr="002B0247" w:rsidRDefault="006574E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37. </w:t>
      </w:r>
      <w:r w:rsidR="00315C00" w:rsidRPr="002B0247">
        <w:rPr>
          <w:rFonts w:ascii="Garamond" w:hAnsi="Garamond" w:cs="Times New Roman"/>
          <w:sz w:val="24"/>
          <w:szCs w:val="24"/>
        </w:rPr>
        <w:t>Найшвидше сьогодні у світі відбувається...</w:t>
      </w:r>
    </w:p>
    <w:p w14:paraId="420544FB" w14:textId="066F17D1" w:rsidR="00315C00" w:rsidRPr="002B0247" w:rsidRDefault="002625F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315C00" w:rsidRPr="002B0247">
        <w:rPr>
          <w:rFonts w:ascii="Garamond" w:hAnsi="Garamond" w:cs="Times New Roman"/>
          <w:sz w:val="24"/>
          <w:szCs w:val="24"/>
        </w:rPr>
        <w:t>) глобалізація</w:t>
      </w:r>
      <w:r>
        <w:rPr>
          <w:rFonts w:ascii="Garamond" w:hAnsi="Garamond" w:cs="Times New Roman"/>
          <w:sz w:val="24"/>
          <w:szCs w:val="24"/>
        </w:rPr>
        <w:t>;</w:t>
      </w:r>
    </w:p>
    <w:p w14:paraId="5F341FB5" w14:textId="6EF15E3A" w:rsidR="00315C00" w:rsidRPr="002B0247" w:rsidRDefault="002625F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315C00" w:rsidRPr="002B0247">
        <w:rPr>
          <w:rFonts w:ascii="Garamond" w:hAnsi="Garamond" w:cs="Times New Roman"/>
          <w:sz w:val="24"/>
          <w:szCs w:val="24"/>
        </w:rPr>
        <w:t>) альтерглобалізм</w:t>
      </w:r>
      <w:r>
        <w:rPr>
          <w:rFonts w:ascii="Garamond" w:hAnsi="Garamond" w:cs="Times New Roman"/>
          <w:sz w:val="24"/>
          <w:szCs w:val="24"/>
        </w:rPr>
        <w:t>;</w:t>
      </w:r>
    </w:p>
    <w:p w14:paraId="6DB14A61" w14:textId="7D775F99" w:rsidR="00315C00" w:rsidRPr="002B0247" w:rsidRDefault="002625F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в)</w:t>
      </w:r>
      <w:r w:rsidR="00315C00" w:rsidRPr="002B0247">
        <w:rPr>
          <w:rFonts w:ascii="Garamond" w:hAnsi="Garamond" w:cs="Times New Roman"/>
          <w:sz w:val="24"/>
          <w:szCs w:val="24"/>
        </w:rPr>
        <w:t xml:space="preserve"> екологізація</w:t>
      </w:r>
      <w:r>
        <w:rPr>
          <w:rFonts w:ascii="Garamond" w:hAnsi="Garamond" w:cs="Times New Roman"/>
          <w:sz w:val="24"/>
          <w:szCs w:val="24"/>
        </w:rPr>
        <w:t>;</w:t>
      </w:r>
    </w:p>
    <w:p w14:paraId="31BA7E24" w14:textId="679B77FA" w:rsidR="006574ED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тарифікація</w:t>
      </w:r>
      <w:r w:rsidR="002625F3">
        <w:rPr>
          <w:rFonts w:ascii="Garamond" w:hAnsi="Garamond" w:cs="Times New Roman"/>
          <w:sz w:val="24"/>
          <w:szCs w:val="24"/>
        </w:rPr>
        <w:t>.</w:t>
      </w:r>
    </w:p>
    <w:p w14:paraId="64E76514" w14:textId="1C1DA874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8D42B1B" w14:textId="36A32B97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38. До антиглобаліст</w:t>
      </w:r>
      <w:r w:rsidR="001D287A">
        <w:rPr>
          <w:rFonts w:ascii="Garamond" w:hAnsi="Garamond" w:cs="Times New Roman"/>
          <w:sz w:val="24"/>
          <w:szCs w:val="24"/>
        </w:rPr>
        <w:t>сьуких</w:t>
      </w:r>
      <w:r w:rsidRPr="002B0247">
        <w:rPr>
          <w:rFonts w:ascii="Garamond" w:hAnsi="Garamond" w:cs="Times New Roman"/>
          <w:sz w:val="24"/>
          <w:szCs w:val="24"/>
        </w:rPr>
        <w:t xml:space="preserve"> відносять</w:t>
      </w:r>
      <w:r w:rsidR="002625F3">
        <w:rPr>
          <w:rFonts w:ascii="Garamond" w:hAnsi="Garamond" w:cs="Times New Roman"/>
          <w:sz w:val="24"/>
          <w:szCs w:val="24"/>
        </w:rPr>
        <w:t xml:space="preserve"> наступні міжнародні організації</w:t>
      </w:r>
      <w:r w:rsidRPr="002B0247">
        <w:rPr>
          <w:rFonts w:ascii="Garamond" w:hAnsi="Garamond" w:cs="Times New Roman"/>
          <w:sz w:val="24"/>
          <w:szCs w:val="24"/>
        </w:rPr>
        <w:t>:</w:t>
      </w:r>
    </w:p>
    <w:p w14:paraId="5B69B3BD" w14:textId="4238AA1C" w:rsidR="00315C00" w:rsidRPr="002625F3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а</w:t>
      </w:r>
      <w:r w:rsidR="00315C00" w:rsidRPr="002B0247">
        <w:rPr>
          <w:rFonts w:ascii="Garamond" w:hAnsi="Garamond" w:cs="Times New Roman"/>
          <w:sz w:val="24"/>
          <w:szCs w:val="24"/>
        </w:rPr>
        <w:t xml:space="preserve">) </w:t>
      </w:r>
      <w:r w:rsidR="00315C00" w:rsidRPr="002B0247">
        <w:rPr>
          <w:rFonts w:ascii="Garamond" w:hAnsi="Garamond" w:cs="Times New Roman"/>
          <w:sz w:val="24"/>
          <w:szCs w:val="24"/>
          <w:lang w:val="en-US"/>
        </w:rPr>
        <w:t>Global Trade Watch</w:t>
      </w:r>
      <w:r w:rsidR="002625F3">
        <w:rPr>
          <w:rFonts w:ascii="Garamond" w:hAnsi="Garamond" w:cs="Times New Roman"/>
          <w:sz w:val="24"/>
          <w:szCs w:val="24"/>
        </w:rPr>
        <w:t>;</w:t>
      </w:r>
    </w:p>
    <w:p w14:paraId="4C91628F" w14:textId="5BBE2069" w:rsidR="00315C0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315C00" w:rsidRPr="002B0247">
        <w:rPr>
          <w:rFonts w:ascii="Garamond" w:hAnsi="Garamond" w:cs="Times New Roman"/>
          <w:sz w:val="24"/>
          <w:szCs w:val="24"/>
        </w:rPr>
        <w:t>) ООН;</w:t>
      </w:r>
    </w:p>
    <w:p w14:paraId="25630F60" w14:textId="7C31ACD5" w:rsidR="00315C0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315C00" w:rsidRPr="002B0247">
        <w:rPr>
          <w:rFonts w:ascii="Garamond" w:hAnsi="Garamond" w:cs="Times New Roman"/>
          <w:sz w:val="24"/>
          <w:szCs w:val="24"/>
        </w:rPr>
        <w:t>) ПР ООН;</w:t>
      </w:r>
    </w:p>
    <w:p w14:paraId="030F47A9" w14:textId="26196A7C" w:rsidR="00315C0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315C00" w:rsidRPr="002B0247">
        <w:rPr>
          <w:rFonts w:ascii="Garamond" w:hAnsi="Garamond" w:cs="Times New Roman"/>
          <w:sz w:val="24"/>
          <w:szCs w:val="24"/>
        </w:rPr>
        <w:t>) МБРР.</w:t>
      </w:r>
    </w:p>
    <w:p w14:paraId="62B8C9C1" w14:textId="6620E028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D43DDD6" w14:textId="00C968E5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39. </w:t>
      </w:r>
      <w:r w:rsidR="000F04F6" w:rsidRPr="002B0247">
        <w:rPr>
          <w:rFonts w:ascii="Garamond" w:hAnsi="Garamond" w:cs="Times New Roman"/>
          <w:sz w:val="24"/>
          <w:szCs w:val="24"/>
        </w:rPr>
        <w:t>Оберіть організацію, яка не є антиглобалістською</w:t>
      </w:r>
      <w:r w:rsidR="009328B9">
        <w:rPr>
          <w:rFonts w:ascii="Garamond" w:hAnsi="Garamond" w:cs="Times New Roman"/>
          <w:sz w:val="24"/>
          <w:szCs w:val="24"/>
        </w:rPr>
        <w:t>:</w:t>
      </w:r>
    </w:p>
    <w:p w14:paraId="112AA9D2" w14:textId="5FEB0B40" w:rsidR="000F04F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0F04F6" w:rsidRPr="002B0247">
        <w:rPr>
          <w:rFonts w:ascii="Garamond" w:hAnsi="Garamond" w:cs="Times New Roman"/>
          <w:sz w:val="24"/>
          <w:szCs w:val="24"/>
        </w:rPr>
        <w:t xml:space="preserve">) </w:t>
      </w:r>
      <w:r w:rsidR="000F04F6" w:rsidRPr="002B0247">
        <w:rPr>
          <w:rFonts w:ascii="Garamond" w:hAnsi="Garamond" w:cs="Times New Roman"/>
          <w:sz w:val="24"/>
          <w:szCs w:val="24"/>
          <w:lang w:val="en-GB"/>
        </w:rPr>
        <w:t>Greenpeace</w:t>
      </w:r>
      <w:r w:rsidR="000F04F6" w:rsidRPr="002B0247">
        <w:rPr>
          <w:rFonts w:ascii="Garamond" w:hAnsi="Garamond" w:cs="Times New Roman"/>
          <w:sz w:val="24"/>
          <w:szCs w:val="24"/>
        </w:rPr>
        <w:t>;</w:t>
      </w:r>
    </w:p>
    <w:p w14:paraId="3583CC87" w14:textId="575C5DD7" w:rsidR="000F04F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  <w:lang w:val="en-GB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0F04F6" w:rsidRPr="002B0247">
        <w:rPr>
          <w:rFonts w:ascii="Garamond" w:hAnsi="Garamond" w:cs="Times New Roman"/>
          <w:sz w:val="24"/>
          <w:szCs w:val="24"/>
        </w:rPr>
        <w:t xml:space="preserve">) </w:t>
      </w:r>
      <w:r w:rsidR="000F04F6" w:rsidRPr="002B0247">
        <w:rPr>
          <w:rFonts w:ascii="Garamond" w:hAnsi="Garamond" w:cs="Times New Roman"/>
          <w:sz w:val="24"/>
          <w:szCs w:val="24"/>
          <w:lang w:val="en-GB"/>
        </w:rPr>
        <w:t>G7;</w:t>
      </w:r>
    </w:p>
    <w:p w14:paraId="73DB90CB" w14:textId="5624A902" w:rsidR="000F04F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0F04F6" w:rsidRPr="002B0247">
        <w:rPr>
          <w:rFonts w:ascii="Garamond" w:hAnsi="Garamond" w:cs="Times New Roman"/>
          <w:sz w:val="24"/>
          <w:szCs w:val="24"/>
        </w:rPr>
        <w:t>) Чорний комітет;</w:t>
      </w:r>
    </w:p>
    <w:p w14:paraId="7978B3CA" w14:textId="2E152019" w:rsidR="000F04F6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0F04F6" w:rsidRPr="002B0247">
        <w:rPr>
          <w:rFonts w:ascii="Garamond" w:hAnsi="Garamond" w:cs="Times New Roman"/>
          <w:sz w:val="24"/>
          <w:szCs w:val="24"/>
        </w:rPr>
        <w:t>) Пряма дія.</w:t>
      </w:r>
    </w:p>
    <w:p w14:paraId="008D86AA" w14:textId="5073C8CD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4EB3E4A" w14:textId="75FC6993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40. </w:t>
      </w:r>
      <w:r w:rsidR="000F04F6" w:rsidRPr="002B0247">
        <w:rPr>
          <w:rFonts w:ascii="Garamond" w:hAnsi="Garamond" w:cs="Times New Roman"/>
          <w:sz w:val="24"/>
          <w:szCs w:val="24"/>
        </w:rPr>
        <w:t>На думку антиглобалістів, діяльність ТНК є:</w:t>
      </w:r>
    </w:p>
    <w:p w14:paraId="6F6B196C" w14:textId="0BEF7F14" w:rsidR="00315C0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0F04F6" w:rsidRPr="002B0247">
        <w:rPr>
          <w:rFonts w:ascii="Garamond" w:hAnsi="Garamond" w:cs="Times New Roman"/>
          <w:sz w:val="24"/>
          <w:szCs w:val="24"/>
        </w:rPr>
        <w:t>) шкідливою;</w:t>
      </w:r>
    </w:p>
    <w:p w14:paraId="02425D16" w14:textId="331142FA" w:rsidR="00315C0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0F04F6" w:rsidRPr="002B0247">
        <w:rPr>
          <w:rFonts w:ascii="Garamond" w:hAnsi="Garamond" w:cs="Times New Roman"/>
          <w:sz w:val="24"/>
          <w:szCs w:val="24"/>
        </w:rPr>
        <w:t>) корисною;</w:t>
      </w:r>
    </w:p>
    <w:p w14:paraId="1FBD08EF" w14:textId="04B7338F" w:rsidR="00315C00" w:rsidRPr="002B0247" w:rsidRDefault="003D18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0F04F6" w:rsidRPr="002B0247">
        <w:rPr>
          <w:rFonts w:ascii="Garamond" w:hAnsi="Garamond" w:cs="Times New Roman"/>
          <w:sz w:val="24"/>
          <w:szCs w:val="24"/>
        </w:rPr>
        <w:t>) містить як переваги, так і недоліки</w:t>
      </w:r>
      <w:r w:rsidR="00F07129" w:rsidRPr="002B0247">
        <w:rPr>
          <w:rFonts w:ascii="Garamond" w:hAnsi="Garamond" w:cs="Times New Roman"/>
          <w:sz w:val="24"/>
          <w:szCs w:val="24"/>
        </w:rPr>
        <w:t>.</w:t>
      </w:r>
    </w:p>
    <w:p w14:paraId="121D68C3" w14:textId="77777777" w:rsidR="00315C00" w:rsidRPr="002B0247" w:rsidRDefault="00315C0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340F90B" w14:textId="0163A202" w:rsidR="00101E45" w:rsidRPr="002B0247" w:rsidRDefault="00101E45" w:rsidP="00626FDB">
      <w:pPr>
        <w:spacing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br w:type="page"/>
      </w:r>
    </w:p>
    <w:p w14:paraId="664ADB06" w14:textId="68BFC56F" w:rsidR="00315C00" w:rsidRPr="001867CD" w:rsidRDefault="00E96E20" w:rsidP="00626FDB">
      <w:pPr>
        <w:spacing w:after="0" w:line="276" w:lineRule="auto"/>
        <w:ind w:firstLine="397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1867CD">
        <w:rPr>
          <w:rFonts w:ascii="Garamond" w:hAnsi="Garamond" w:cs="Times New Roman"/>
          <w:b/>
          <w:bCs/>
          <w:sz w:val="24"/>
          <w:szCs w:val="24"/>
        </w:rPr>
        <w:lastRenderedPageBreak/>
        <w:t>Тема 6 : Регулятивні механізми глобальної економіки</w:t>
      </w:r>
    </w:p>
    <w:p w14:paraId="34840A18" w14:textId="200627D7" w:rsidR="007709DC" w:rsidRPr="002B0247" w:rsidRDefault="007709D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73327E4" w14:textId="1178C317" w:rsidR="00E96E20" w:rsidRPr="002B0247" w:rsidRDefault="007C3F6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1. Що відноситься до пріоритетних функцій держави в умовах глобалізації?</w:t>
      </w:r>
    </w:p>
    <w:p w14:paraId="3C4C42FD" w14:textId="775A6AC6" w:rsidR="007C3F61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7C3F61" w:rsidRPr="002B0247">
        <w:rPr>
          <w:rFonts w:ascii="Garamond" w:hAnsi="Garamond" w:cs="Times New Roman"/>
          <w:sz w:val="24"/>
          <w:szCs w:val="24"/>
        </w:rPr>
        <w:t>) регулювання цін на товари повсякденного вжитку</w:t>
      </w:r>
      <w:r w:rsidR="00AF269C">
        <w:rPr>
          <w:rFonts w:ascii="Garamond" w:hAnsi="Garamond" w:cs="Times New Roman"/>
          <w:sz w:val="24"/>
          <w:szCs w:val="24"/>
        </w:rPr>
        <w:t>;</w:t>
      </w:r>
    </w:p>
    <w:p w14:paraId="31516A30" w14:textId="62BF2AAF" w:rsidR="007C3F61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7C3F61" w:rsidRPr="002B0247">
        <w:rPr>
          <w:rFonts w:ascii="Garamond" w:hAnsi="Garamond" w:cs="Times New Roman"/>
          <w:sz w:val="24"/>
          <w:szCs w:val="24"/>
        </w:rPr>
        <w:t>) встановлення комунальних тарифів</w:t>
      </w:r>
      <w:r w:rsidR="00AF269C">
        <w:rPr>
          <w:rFonts w:ascii="Garamond" w:hAnsi="Garamond" w:cs="Times New Roman"/>
          <w:sz w:val="24"/>
          <w:szCs w:val="24"/>
        </w:rPr>
        <w:t>;</w:t>
      </w:r>
    </w:p>
    <w:p w14:paraId="63BA1F99" w14:textId="5AD5660C" w:rsidR="007C3F61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7C3F61" w:rsidRPr="002B0247">
        <w:rPr>
          <w:rFonts w:ascii="Garamond" w:hAnsi="Garamond" w:cs="Times New Roman"/>
          <w:sz w:val="24"/>
          <w:szCs w:val="24"/>
        </w:rPr>
        <w:t xml:space="preserve">) </w:t>
      </w:r>
      <w:r w:rsidR="009225AE" w:rsidRPr="002B0247">
        <w:rPr>
          <w:rFonts w:ascii="Garamond" w:hAnsi="Garamond" w:cs="Times New Roman"/>
          <w:sz w:val="24"/>
          <w:szCs w:val="24"/>
        </w:rPr>
        <w:t>визначення та реалізація стратегічних національних інтересів</w:t>
      </w:r>
      <w:r w:rsidR="00AF269C">
        <w:rPr>
          <w:rFonts w:ascii="Garamond" w:hAnsi="Garamond" w:cs="Times New Roman"/>
          <w:sz w:val="24"/>
          <w:szCs w:val="24"/>
        </w:rPr>
        <w:t>;</w:t>
      </w:r>
    </w:p>
    <w:p w14:paraId="37062AA3" w14:textId="47B8B878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9225AE" w:rsidRPr="002B0247">
        <w:rPr>
          <w:rFonts w:ascii="Garamond" w:hAnsi="Garamond" w:cs="Times New Roman"/>
          <w:sz w:val="24"/>
          <w:szCs w:val="24"/>
        </w:rPr>
        <w:t>) виробництво товарів та послуг</w:t>
      </w:r>
      <w:r w:rsidR="00AF269C">
        <w:rPr>
          <w:rFonts w:ascii="Garamond" w:hAnsi="Garamond" w:cs="Times New Roman"/>
          <w:sz w:val="24"/>
          <w:szCs w:val="24"/>
        </w:rPr>
        <w:t>.</w:t>
      </w:r>
    </w:p>
    <w:p w14:paraId="74DA8A2E" w14:textId="7EF40BB5" w:rsidR="009225AE" w:rsidRPr="002B0247" w:rsidRDefault="009225A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372087A" w14:textId="0A1EF700" w:rsidR="009225AE" w:rsidRPr="002B0247" w:rsidRDefault="009225A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2. Що не можна віднести до пріоритетних функцій держави в умовах глобалізації?</w:t>
      </w:r>
    </w:p>
    <w:p w14:paraId="56DB5F39" w14:textId="219BA6CE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9225AE" w:rsidRPr="002B0247">
        <w:rPr>
          <w:rFonts w:ascii="Garamond" w:hAnsi="Garamond" w:cs="Times New Roman"/>
          <w:sz w:val="24"/>
          <w:szCs w:val="24"/>
        </w:rPr>
        <w:t xml:space="preserve">) формування національної моделі соціально-економічного розвитку, здатної забезпечити органічне включення економіки країни до транснаціональних відтворювальних циклів; </w:t>
      </w:r>
    </w:p>
    <w:p w14:paraId="38E0E992" w14:textId="1DABD191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9225AE" w:rsidRPr="002B0247">
        <w:rPr>
          <w:rFonts w:ascii="Garamond" w:hAnsi="Garamond" w:cs="Times New Roman"/>
          <w:sz w:val="24"/>
          <w:szCs w:val="24"/>
        </w:rPr>
        <w:t>) сприяння інституційним змінам, спрямованим на утвердження загально цивілізаційних засад соціально орієнтованого ринкового устрою;</w:t>
      </w:r>
    </w:p>
    <w:p w14:paraId="276D540B" w14:textId="28252CF2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9225AE" w:rsidRPr="002B0247">
        <w:rPr>
          <w:rFonts w:ascii="Garamond" w:hAnsi="Garamond" w:cs="Times New Roman"/>
          <w:sz w:val="24"/>
          <w:szCs w:val="24"/>
        </w:rPr>
        <w:t xml:space="preserve">) зміцнення національної конкурентоспроможності шляхом стимулювання інноваційного розвитку; </w:t>
      </w:r>
    </w:p>
    <w:p w14:paraId="60F66B7B" w14:textId="0BD64E05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9225AE" w:rsidRPr="002B0247">
        <w:rPr>
          <w:rFonts w:ascii="Garamond" w:hAnsi="Garamond" w:cs="Times New Roman"/>
          <w:sz w:val="24"/>
          <w:szCs w:val="24"/>
        </w:rPr>
        <w:t>) забезпечення національної безпеки;</w:t>
      </w:r>
    </w:p>
    <w:p w14:paraId="54AA0927" w14:textId="23FA0781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9225AE" w:rsidRPr="002B0247">
        <w:rPr>
          <w:rFonts w:ascii="Garamond" w:hAnsi="Garamond" w:cs="Times New Roman"/>
          <w:sz w:val="24"/>
          <w:szCs w:val="24"/>
        </w:rPr>
        <w:t>) регулювання тарифів на медичні послуги.</w:t>
      </w:r>
    </w:p>
    <w:p w14:paraId="6F72A485" w14:textId="77777777" w:rsidR="009225AE" w:rsidRPr="002B0247" w:rsidRDefault="009225A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D4088AC" w14:textId="47D6D5D7" w:rsidR="007709DC" w:rsidRPr="002B0247" w:rsidRDefault="009225A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3.  Об'єктами глобального економічного регулювання виступають:</w:t>
      </w:r>
    </w:p>
    <w:p w14:paraId="17D6762B" w14:textId="1489B2D5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9225AE" w:rsidRPr="002B0247">
        <w:rPr>
          <w:rFonts w:ascii="Garamond" w:hAnsi="Garamond" w:cs="Times New Roman"/>
          <w:sz w:val="24"/>
          <w:szCs w:val="24"/>
        </w:rPr>
        <w:t>) діяльність ТНК</w:t>
      </w:r>
      <w:r w:rsidR="00AF269C">
        <w:rPr>
          <w:rFonts w:ascii="Garamond" w:hAnsi="Garamond" w:cs="Times New Roman"/>
          <w:sz w:val="24"/>
          <w:szCs w:val="24"/>
        </w:rPr>
        <w:t>;</w:t>
      </w:r>
    </w:p>
    <w:p w14:paraId="262CA951" w14:textId="251B7A75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9225AE" w:rsidRPr="002B0247">
        <w:rPr>
          <w:rFonts w:ascii="Garamond" w:hAnsi="Garamond" w:cs="Times New Roman"/>
          <w:sz w:val="24"/>
          <w:szCs w:val="24"/>
        </w:rPr>
        <w:t>) функціонування національної банківської системи;</w:t>
      </w:r>
    </w:p>
    <w:p w14:paraId="6D1A7C20" w14:textId="6896AE2D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9225AE" w:rsidRPr="002B0247">
        <w:rPr>
          <w:rFonts w:ascii="Garamond" w:hAnsi="Garamond" w:cs="Times New Roman"/>
          <w:sz w:val="24"/>
          <w:szCs w:val="24"/>
        </w:rPr>
        <w:t>) розвиток підприємництва;</w:t>
      </w:r>
    </w:p>
    <w:p w14:paraId="7ECADCEB" w14:textId="08F9D3F1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9225AE" w:rsidRPr="002B0247">
        <w:rPr>
          <w:rFonts w:ascii="Garamond" w:hAnsi="Garamond" w:cs="Times New Roman"/>
          <w:sz w:val="24"/>
          <w:szCs w:val="24"/>
        </w:rPr>
        <w:t>) податкова система країни.</w:t>
      </w:r>
    </w:p>
    <w:p w14:paraId="104B4A85" w14:textId="33768DD5" w:rsidR="009225AE" w:rsidRPr="002B0247" w:rsidRDefault="009225A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62C0316" w14:textId="4BDB2944" w:rsidR="009225AE" w:rsidRPr="002B0247" w:rsidRDefault="009225A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4. До об’єктів глобального економічного регулювання не можна віднести:</w:t>
      </w:r>
    </w:p>
    <w:p w14:paraId="4E2F0A63" w14:textId="749631F7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9225AE" w:rsidRPr="002B0247">
        <w:rPr>
          <w:rFonts w:ascii="Garamond" w:hAnsi="Garamond" w:cs="Times New Roman"/>
          <w:sz w:val="24"/>
          <w:szCs w:val="24"/>
        </w:rPr>
        <w:t>) торговельна політика;</w:t>
      </w:r>
    </w:p>
    <w:p w14:paraId="7DAE5938" w14:textId="61CACAE2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503768" w:rsidRPr="002B0247">
        <w:rPr>
          <w:rFonts w:ascii="Garamond" w:hAnsi="Garamond" w:cs="Times New Roman"/>
          <w:sz w:val="24"/>
          <w:szCs w:val="24"/>
        </w:rPr>
        <w:t xml:space="preserve">) </w:t>
      </w:r>
      <w:r w:rsidR="009225AE" w:rsidRPr="002B0247">
        <w:rPr>
          <w:rFonts w:ascii="Garamond" w:hAnsi="Garamond" w:cs="Times New Roman"/>
          <w:sz w:val="24"/>
          <w:szCs w:val="24"/>
        </w:rPr>
        <w:t>міжнародні валютні відносини;</w:t>
      </w:r>
    </w:p>
    <w:p w14:paraId="17EA3311" w14:textId="21C78C0A" w:rsidR="009225AE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503768" w:rsidRPr="002B0247">
        <w:rPr>
          <w:rFonts w:ascii="Garamond" w:hAnsi="Garamond" w:cs="Times New Roman"/>
          <w:sz w:val="24"/>
          <w:szCs w:val="24"/>
        </w:rPr>
        <w:t xml:space="preserve">) </w:t>
      </w:r>
      <w:r w:rsidR="009225AE" w:rsidRPr="002B0247">
        <w:rPr>
          <w:rFonts w:ascii="Garamond" w:hAnsi="Garamond" w:cs="Times New Roman"/>
          <w:sz w:val="24"/>
          <w:szCs w:val="24"/>
        </w:rPr>
        <w:t>міжнародний економічний розвиток;</w:t>
      </w:r>
    </w:p>
    <w:p w14:paraId="15495563" w14:textId="5C019B39" w:rsidR="00503768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503768" w:rsidRPr="002B0247">
        <w:rPr>
          <w:rFonts w:ascii="Garamond" w:hAnsi="Garamond" w:cs="Times New Roman"/>
          <w:sz w:val="24"/>
          <w:szCs w:val="24"/>
        </w:rPr>
        <w:t>) регулювання пасажирських перевезень залізницею;</w:t>
      </w:r>
    </w:p>
    <w:p w14:paraId="4EE34D11" w14:textId="3322B47E" w:rsidR="00503768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503768" w:rsidRPr="002B0247">
        <w:rPr>
          <w:rFonts w:ascii="Garamond" w:hAnsi="Garamond" w:cs="Times New Roman"/>
          <w:sz w:val="24"/>
          <w:szCs w:val="24"/>
        </w:rPr>
        <w:t>) міжнародне співробітництво.</w:t>
      </w:r>
    </w:p>
    <w:p w14:paraId="0A28EF46" w14:textId="20F50704" w:rsidR="004B4DE3" w:rsidRPr="002B0247" w:rsidRDefault="004B4DE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31AF034" w14:textId="47A23451" w:rsidR="00503768" w:rsidRPr="002B0247" w:rsidRDefault="0050376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5. Є наступні види торговельної політики:</w:t>
      </w:r>
    </w:p>
    <w:p w14:paraId="311856CA" w14:textId="6EFAC96D" w:rsidR="00503768" w:rsidRPr="002B0247" w:rsidRDefault="0050376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протекціонізм;</w:t>
      </w:r>
    </w:p>
    <w:p w14:paraId="07868B22" w14:textId="0D0C5B43" w:rsidR="00503768" w:rsidRPr="002B0247" w:rsidRDefault="0050376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фритредерство;</w:t>
      </w:r>
    </w:p>
    <w:p w14:paraId="6E0D2E60" w14:textId="77777777" w:rsidR="00AF269C" w:rsidRPr="00AF269C" w:rsidRDefault="00503768" w:rsidP="00AF269C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AF269C" w:rsidRPr="00AF269C">
        <w:rPr>
          <w:rFonts w:ascii="Garamond" w:hAnsi="Garamond" w:cs="Times New Roman"/>
          <w:sz w:val="24"/>
          <w:szCs w:val="24"/>
        </w:rPr>
        <w:t>усі відповіді правильні;</w:t>
      </w:r>
    </w:p>
    <w:p w14:paraId="2CD31F62" w14:textId="288EA365" w:rsidR="00503768" w:rsidRPr="002B0247" w:rsidRDefault="00AF269C" w:rsidP="00AF269C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Pr="00AF269C">
        <w:rPr>
          <w:rFonts w:ascii="Garamond" w:hAnsi="Garamond" w:cs="Times New Roman"/>
          <w:sz w:val="24"/>
          <w:szCs w:val="24"/>
        </w:rPr>
        <w:t>) правильної відповіді немає.</w:t>
      </w:r>
    </w:p>
    <w:p w14:paraId="5E39C363" w14:textId="77777777" w:rsidR="00AF269C" w:rsidRDefault="00AF269C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73E84C1" w14:textId="031F2E24" w:rsidR="00503768" w:rsidRPr="002B0247" w:rsidRDefault="0050376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6. До інструментів здійснення торговельної політики відносять:</w:t>
      </w:r>
    </w:p>
    <w:p w14:paraId="428D8841" w14:textId="64841781" w:rsidR="00503768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митні тарифи;</w:t>
      </w:r>
    </w:p>
    <w:p w14:paraId="177B73AA" w14:textId="71EB2353" w:rsidR="00503768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квотування;</w:t>
      </w:r>
    </w:p>
    <w:p w14:paraId="7846449E" w14:textId="2FE45BCB" w:rsidR="00503768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ліцензування;</w:t>
      </w:r>
    </w:p>
    <w:p w14:paraId="41A1A910" w14:textId="26C6D1DE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а і б;</w:t>
      </w:r>
    </w:p>
    <w:p w14:paraId="42D8DFB7" w14:textId="77777777" w:rsidR="00BE1B34" w:rsidRPr="00BE1B34" w:rsidRDefault="008206D9" w:rsidP="00BE1B34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BE1B34" w:rsidRPr="00BE1B34">
        <w:rPr>
          <w:rFonts w:ascii="Garamond" w:hAnsi="Garamond" w:cs="Times New Roman"/>
          <w:sz w:val="24"/>
          <w:szCs w:val="24"/>
        </w:rPr>
        <w:t>усі відповіді правильні;</w:t>
      </w:r>
    </w:p>
    <w:p w14:paraId="3658138F" w14:textId="4766612C" w:rsidR="00503768" w:rsidRPr="002B0247" w:rsidRDefault="00BE1B34" w:rsidP="00BE1B34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д</w:t>
      </w:r>
      <w:r w:rsidRPr="00BE1B34">
        <w:rPr>
          <w:rFonts w:ascii="Garamond" w:hAnsi="Garamond" w:cs="Times New Roman"/>
          <w:sz w:val="24"/>
          <w:szCs w:val="24"/>
        </w:rPr>
        <w:t>) правильної відповіді немає</w:t>
      </w:r>
      <w:r w:rsidR="008206D9" w:rsidRPr="002B0247">
        <w:rPr>
          <w:rFonts w:ascii="Garamond" w:hAnsi="Garamond" w:cs="Times New Roman"/>
          <w:sz w:val="24"/>
          <w:szCs w:val="24"/>
        </w:rPr>
        <w:t xml:space="preserve">. </w:t>
      </w:r>
    </w:p>
    <w:p w14:paraId="43502504" w14:textId="1A02DDBA" w:rsidR="00403094" w:rsidRPr="002B0247" w:rsidRDefault="0040309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E587D59" w14:textId="77777777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7. Квотування передбачає:</w:t>
      </w:r>
    </w:p>
    <w:p w14:paraId="7B00EEA0" w14:textId="563E5AA1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систематизований перелік митних ставок, що нараховуються при експорті товару;</w:t>
      </w:r>
    </w:p>
    <w:p w14:paraId="622D1CC1" w14:textId="3127A6B5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систематизований перелік митних ставок, що нараховуються при імпорті товару;</w:t>
      </w:r>
    </w:p>
    <w:p w14:paraId="691DFC81" w14:textId="29BC58F4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регулювання зовнішньої торгівлі за рахунок надання державними установами дозволу на експорт або імпорт товару у певному обсязі;</w:t>
      </w:r>
    </w:p>
    <w:p w14:paraId="58A6D23B" w14:textId="77777777" w:rsidR="00755B6D" w:rsidRPr="00755B6D" w:rsidRDefault="008206D9" w:rsidP="00755B6D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г) </w:t>
      </w:r>
      <w:r w:rsidR="00755B6D" w:rsidRPr="00755B6D">
        <w:rPr>
          <w:rFonts w:ascii="Garamond" w:hAnsi="Garamond" w:cs="Times New Roman"/>
          <w:sz w:val="24"/>
          <w:szCs w:val="24"/>
        </w:rPr>
        <w:t>усі відповіді правильні;</w:t>
      </w:r>
    </w:p>
    <w:p w14:paraId="4C905ECE" w14:textId="4D59AA3D" w:rsidR="008206D9" w:rsidRPr="002B0247" w:rsidRDefault="00755B6D" w:rsidP="00755B6D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Pr="00755B6D">
        <w:rPr>
          <w:rFonts w:ascii="Garamond" w:hAnsi="Garamond" w:cs="Times New Roman"/>
          <w:sz w:val="24"/>
          <w:szCs w:val="24"/>
        </w:rPr>
        <w:t xml:space="preserve">) </w:t>
      </w:r>
      <w:bookmarkStart w:id="14" w:name="_Hlk82773684"/>
      <w:r w:rsidRPr="00755B6D">
        <w:rPr>
          <w:rFonts w:ascii="Garamond" w:hAnsi="Garamond" w:cs="Times New Roman"/>
          <w:sz w:val="24"/>
          <w:szCs w:val="24"/>
        </w:rPr>
        <w:t>правильної відповіді немає</w:t>
      </w:r>
      <w:bookmarkEnd w:id="14"/>
      <w:r w:rsidR="008206D9" w:rsidRPr="002B0247">
        <w:rPr>
          <w:rFonts w:ascii="Garamond" w:hAnsi="Garamond" w:cs="Times New Roman"/>
          <w:sz w:val="24"/>
          <w:szCs w:val="24"/>
        </w:rPr>
        <w:t>.</w:t>
      </w:r>
    </w:p>
    <w:p w14:paraId="2F0214BE" w14:textId="7DE288FF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6AEA5E1" w14:textId="5E3D528A" w:rsidR="008206D9" w:rsidRPr="002B0247" w:rsidRDefault="008206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8) Що не відноситься до інструментів здійснення торговельної політики?</w:t>
      </w:r>
    </w:p>
    <w:p w14:paraId="1BF2CE60" w14:textId="0C552418" w:rsidR="008206D9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"добровільне" обмеження експорту;</w:t>
      </w:r>
    </w:p>
    <w:p w14:paraId="4CE3EA2D" w14:textId="43D1215F" w:rsidR="008206D9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дискримінація імпорту в межах митного союзу;</w:t>
      </w:r>
    </w:p>
    <w:p w14:paraId="5E9BAE1E" w14:textId="5B00C58A" w:rsidR="008206D9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експортні субсидії;</w:t>
      </w:r>
    </w:p>
    <w:p w14:paraId="1873B2DF" w14:textId="4890026A" w:rsidR="008206D9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встановлення мінімальних цін;</w:t>
      </w:r>
    </w:p>
    <w:p w14:paraId="042B3325" w14:textId="3E0A17C7" w:rsidR="008206D9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антидемпінгове регулювання.</w:t>
      </w:r>
    </w:p>
    <w:p w14:paraId="30FDA00D" w14:textId="0CF1DE2E" w:rsidR="00DC7BA7" w:rsidRPr="002B0247" w:rsidRDefault="00DC7BA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5E53AD1" w14:textId="72404E79" w:rsidR="00DC7BA7" w:rsidRPr="002B0247" w:rsidRDefault="00DC7BA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9. </w:t>
      </w:r>
      <w:r w:rsidR="009B2BF2" w:rsidRPr="002B0247">
        <w:rPr>
          <w:rFonts w:ascii="Garamond" w:hAnsi="Garamond" w:cs="Times New Roman"/>
          <w:sz w:val="24"/>
          <w:szCs w:val="24"/>
        </w:rPr>
        <w:t>До інструментів регулювання міжнародних валютних відносин відносять:</w:t>
      </w:r>
    </w:p>
    <w:p w14:paraId="280F7696" w14:textId="3549A8D1" w:rsidR="009B2BF2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девальваці</w:t>
      </w:r>
      <w:r w:rsidR="00283B5D">
        <w:rPr>
          <w:rFonts w:ascii="Garamond" w:hAnsi="Garamond" w:cs="Times New Roman"/>
          <w:sz w:val="24"/>
          <w:szCs w:val="24"/>
        </w:rPr>
        <w:t>ю</w:t>
      </w:r>
      <w:r w:rsidRPr="002B0247">
        <w:rPr>
          <w:rFonts w:ascii="Garamond" w:hAnsi="Garamond" w:cs="Times New Roman"/>
          <w:sz w:val="24"/>
          <w:szCs w:val="24"/>
        </w:rPr>
        <w:t xml:space="preserve"> валюти;</w:t>
      </w:r>
    </w:p>
    <w:p w14:paraId="3B9CCE01" w14:textId="16892DFE" w:rsidR="009B2BF2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денуляці</w:t>
      </w:r>
      <w:r w:rsidR="00283B5D">
        <w:rPr>
          <w:rFonts w:ascii="Garamond" w:hAnsi="Garamond" w:cs="Times New Roman"/>
          <w:sz w:val="24"/>
          <w:szCs w:val="24"/>
        </w:rPr>
        <w:t>ю</w:t>
      </w:r>
      <w:r w:rsidRPr="002B0247">
        <w:rPr>
          <w:rFonts w:ascii="Garamond" w:hAnsi="Garamond" w:cs="Times New Roman"/>
          <w:sz w:val="24"/>
          <w:szCs w:val="24"/>
        </w:rPr>
        <w:t xml:space="preserve"> валюти;</w:t>
      </w:r>
    </w:p>
    <w:p w14:paraId="4CEE5840" w14:textId="70FF2074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валютн</w:t>
      </w:r>
      <w:r w:rsidR="00283B5D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інтервенці</w:t>
      </w:r>
      <w:r w:rsidR="00283B5D">
        <w:rPr>
          <w:rFonts w:ascii="Garamond" w:hAnsi="Garamond" w:cs="Times New Roman"/>
          <w:sz w:val="24"/>
          <w:szCs w:val="24"/>
        </w:rPr>
        <w:t>ю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4B2B7E07" w14:textId="69AE4694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ревальваці</w:t>
      </w:r>
      <w:r w:rsidR="00283B5D">
        <w:rPr>
          <w:rFonts w:ascii="Garamond" w:hAnsi="Garamond" w:cs="Times New Roman"/>
          <w:sz w:val="24"/>
          <w:szCs w:val="24"/>
        </w:rPr>
        <w:t>ю</w:t>
      </w:r>
      <w:r w:rsidRPr="002B0247">
        <w:rPr>
          <w:rFonts w:ascii="Garamond" w:hAnsi="Garamond" w:cs="Times New Roman"/>
          <w:sz w:val="24"/>
          <w:szCs w:val="24"/>
        </w:rPr>
        <w:t xml:space="preserve"> валюти;</w:t>
      </w:r>
    </w:p>
    <w:p w14:paraId="60344A6E" w14:textId="0ED82355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72605789" w14:textId="035CD9CD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а, в і г;</w:t>
      </w:r>
    </w:p>
    <w:p w14:paraId="61A8EFE2" w14:textId="6F081C7A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283B5D" w:rsidRPr="00283B5D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1EAA659A" w14:textId="0A089400" w:rsidR="009C2A67" w:rsidRPr="002B0247" w:rsidRDefault="009C2A6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6226951" w14:textId="047EFBE0" w:rsidR="009C2A67" w:rsidRPr="002B0247" w:rsidRDefault="009C2A6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10. Валютні обмеження – це:</w:t>
      </w:r>
    </w:p>
    <w:p w14:paraId="59614207" w14:textId="2DEDB630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підвищення офіційного курсу національної валюти по відношенню до інших валют</w:t>
      </w:r>
      <w:r w:rsidR="002E6BD4">
        <w:rPr>
          <w:rFonts w:ascii="Garamond" w:hAnsi="Garamond" w:cs="Times New Roman"/>
          <w:sz w:val="24"/>
          <w:szCs w:val="24"/>
        </w:rPr>
        <w:t>;</w:t>
      </w:r>
    </w:p>
    <w:p w14:paraId="032EE495" w14:textId="41E13309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втручання держави через центральний банк в операції на валютному ринку з метою впливу на курс національної валюти шляхом продажу чи купівлі іноземної валюти</w:t>
      </w:r>
      <w:r w:rsidR="002E6BD4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169160DC" w14:textId="168DFB77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</w:t>
      </w:r>
      <w:r w:rsidR="009C2A67" w:rsidRPr="002B0247">
        <w:rPr>
          <w:rFonts w:ascii="Garamond" w:hAnsi="Garamond" w:cs="Times New Roman"/>
          <w:sz w:val="24"/>
          <w:szCs w:val="24"/>
        </w:rPr>
        <w:t>) підвищення облікових ставок НБ веде до зростання (завдяки підвищенню попиту) курсів валюти, а скорочення до зниження цього курсу</w:t>
      </w:r>
      <w:r w:rsidR="002E6BD4">
        <w:rPr>
          <w:rFonts w:ascii="Garamond" w:hAnsi="Garamond" w:cs="Times New Roman"/>
          <w:sz w:val="24"/>
          <w:szCs w:val="24"/>
        </w:rPr>
        <w:t>;</w:t>
      </w:r>
      <w:r w:rsidR="009C2A67"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09E2CDA7" w14:textId="2CA4F69D" w:rsidR="00403094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г) система нормативних правил, встановлених законодавчим або </w:t>
      </w:r>
      <w:r w:rsidR="009C2A67" w:rsidRPr="002B0247">
        <w:rPr>
          <w:rFonts w:ascii="Garamond" w:hAnsi="Garamond" w:cs="Times New Roman"/>
          <w:sz w:val="24"/>
          <w:szCs w:val="24"/>
        </w:rPr>
        <w:t>адміністративним чином і направлених на обмеження валютних операцій.</w:t>
      </w:r>
    </w:p>
    <w:p w14:paraId="3FE923E0" w14:textId="6E1222A9" w:rsidR="009C2A67" w:rsidRPr="002B0247" w:rsidRDefault="009C2A6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8C8A8E0" w14:textId="75DC66F4" w:rsidR="009C2A67" w:rsidRPr="002B0247" w:rsidRDefault="009C2A6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11. Заберіть зайве. Регулювання діяльності ТНК необхідне для:</w:t>
      </w:r>
    </w:p>
    <w:p w14:paraId="2366A3F1" w14:textId="693FCCF7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</w:t>
      </w:r>
      <w:r w:rsidR="00CA17BB" w:rsidRPr="002B0247">
        <w:rPr>
          <w:rFonts w:ascii="Garamond" w:hAnsi="Garamond" w:cs="Times New Roman"/>
          <w:sz w:val="24"/>
          <w:szCs w:val="24"/>
        </w:rPr>
        <w:t>) регулювання ціноутворення ТНК;</w:t>
      </w:r>
    </w:p>
    <w:p w14:paraId="01D1C7BD" w14:textId="7DAC314E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обмеження уникнення оподаткування; </w:t>
      </w:r>
    </w:p>
    <w:p w14:paraId="67E8599A" w14:textId="0B214A78" w:rsidR="009C2A67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гармонізації будь-яких пільг урядів-реципієнтів для залучення іноземних інвестицій; </w:t>
      </w:r>
    </w:p>
    <w:p w14:paraId="1D9379E6" w14:textId="1A9F1733" w:rsidR="00403094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контролю за умовами передання технологій.</w:t>
      </w:r>
    </w:p>
    <w:p w14:paraId="0E82CDFE" w14:textId="4B25357B" w:rsidR="00CA17BB" w:rsidRPr="002B0247" w:rsidRDefault="00CA17B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D818FF7" w14:textId="4F95C23F" w:rsidR="00CA17BB" w:rsidRPr="002B0247" w:rsidRDefault="00CA17B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12. </w:t>
      </w:r>
      <w:r w:rsidR="001D591E" w:rsidRPr="002B0247">
        <w:rPr>
          <w:rFonts w:ascii="Garamond" w:hAnsi="Garamond" w:cs="Times New Roman"/>
          <w:sz w:val="24"/>
          <w:szCs w:val="24"/>
        </w:rPr>
        <w:t>Регулювання міжнародного співробітництва</w:t>
      </w:r>
      <w:r w:rsidR="002E6BD4">
        <w:rPr>
          <w:rFonts w:ascii="Garamond" w:hAnsi="Garamond" w:cs="Times New Roman"/>
          <w:sz w:val="24"/>
          <w:szCs w:val="24"/>
        </w:rPr>
        <w:t>:</w:t>
      </w:r>
    </w:p>
    <w:p w14:paraId="36711041" w14:textId="08BCDA55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діє на рівні координації співробітництва між націями, особливо для розробки та впровадження їх макроекономічної політики щодо міжнародної конкурентоспроможності;</w:t>
      </w:r>
    </w:p>
    <w:p w14:paraId="7EAE7FA7" w14:textId="76EADA4D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здійснюється країнами «Великої сімки»;</w:t>
      </w:r>
    </w:p>
    <w:p w14:paraId="79EDB2F8" w14:textId="0724AB81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реалізовується на рівні інтеграційних утворень;</w:t>
      </w:r>
    </w:p>
    <w:p w14:paraId="4487DFA2" w14:textId="34733269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7243D6C6" w14:textId="1CB50A15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жодна відповідь неправильна.</w:t>
      </w:r>
    </w:p>
    <w:p w14:paraId="18A362EF" w14:textId="4F1739A6" w:rsidR="001D591E" w:rsidRPr="002B0247" w:rsidRDefault="001D59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8FD37DF" w14:textId="66A7145B" w:rsidR="001D591E" w:rsidRPr="002B0247" w:rsidRDefault="001D59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13. Заберіть зайве. Основним напрямами глобального регулювання міжнародної (світової) торгівлі на сучасному етапі є:</w:t>
      </w:r>
    </w:p>
    <w:p w14:paraId="15553789" w14:textId="73ECA1CB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створення договірної правової основи торгово-економічних відносин;</w:t>
      </w:r>
    </w:p>
    <w:p w14:paraId="01404E3A" w14:textId="001057E6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вироблення домовленостей щодо застосування на національному рівні комплексу торговельно-політичних засобів впливу на міждержавні зв'язки;</w:t>
      </w:r>
    </w:p>
    <w:p w14:paraId="1B05B72D" w14:textId="54269048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формування та розвиток міжнародних інститутів, що сприяють досягненню домовленостей і вирішенню спірних проблем;</w:t>
      </w:r>
    </w:p>
    <w:p w14:paraId="4148A7CE" w14:textId="4792E3DD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розробка заходів регулювання ціноутворення країн-учасниць;</w:t>
      </w:r>
    </w:p>
    <w:p w14:paraId="490B7271" w14:textId="735E0DC2" w:rsidR="001D591E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обмін інформацією і досвідом організації торговельно-економічних зв</w:t>
      </w:r>
      <w:r w:rsidRPr="002B0247">
        <w:rPr>
          <w:rFonts w:ascii="Times New Roman" w:hAnsi="Times New Roman" w:cs="Times New Roman"/>
          <w:sz w:val="24"/>
          <w:szCs w:val="24"/>
        </w:rPr>
        <w:t>ʼ</w:t>
      </w:r>
      <w:r w:rsidRPr="002B0247">
        <w:rPr>
          <w:rFonts w:ascii="Garamond" w:hAnsi="Garamond" w:cs="Garamond"/>
          <w:sz w:val="24"/>
          <w:szCs w:val="24"/>
        </w:rPr>
        <w:t>язків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239504D9" w14:textId="26E7B72D" w:rsidR="001D591E" w:rsidRPr="002B0247" w:rsidRDefault="001D59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26AF19F" w14:textId="36E63169" w:rsidR="001D591E" w:rsidRPr="002B0247" w:rsidRDefault="001D59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14. </w:t>
      </w:r>
      <w:r w:rsidR="00490378" w:rsidRPr="002B0247">
        <w:rPr>
          <w:rFonts w:ascii="Garamond" w:hAnsi="Garamond" w:cs="Times New Roman"/>
          <w:sz w:val="24"/>
          <w:szCs w:val="24"/>
        </w:rPr>
        <w:t>Головними завданнями Конференції ООН з торгівлі і розвитку (ЮНКТАД) є:</w:t>
      </w:r>
    </w:p>
    <w:p w14:paraId="7DF75827" w14:textId="0BD367D5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розвиток міжнародної торгівлі</w:t>
      </w:r>
      <w:r w:rsidR="002E6BD4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3802563F" w14:textId="48430F19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підтримка країн, що розвиваються, в налагодженні торговельно-економічних відносин</w:t>
      </w:r>
      <w:r w:rsidR="002E6BD4">
        <w:rPr>
          <w:rFonts w:ascii="Garamond" w:hAnsi="Garamond" w:cs="Times New Roman"/>
          <w:sz w:val="24"/>
          <w:szCs w:val="24"/>
        </w:rPr>
        <w:t>;</w:t>
      </w:r>
    </w:p>
    <w:p w14:paraId="12EB0B1C" w14:textId="0DCAAC4F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фінансування міжнародної торгівлі;</w:t>
      </w:r>
    </w:p>
    <w:p w14:paraId="21961F1F" w14:textId="395C311C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правильні відповіді а) і б);</w:t>
      </w:r>
    </w:p>
    <w:p w14:paraId="70D3614F" w14:textId="5DC1A2FE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166EC45F" w14:textId="0B1F541C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bookmarkStart w:id="15" w:name="_Hlk82773986"/>
      <w:r w:rsidR="002E6BD4">
        <w:rPr>
          <w:rFonts w:ascii="Garamond" w:hAnsi="Garamond" w:cs="Times New Roman"/>
          <w:sz w:val="24"/>
          <w:szCs w:val="24"/>
        </w:rPr>
        <w:t>правильної відповіді немає</w:t>
      </w:r>
      <w:bookmarkEnd w:id="15"/>
      <w:r w:rsidRPr="002B0247">
        <w:rPr>
          <w:rFonts w:ascii="Garamond" w:hAnsi="Garamond" w:cs="Times New Roman"/>
          <w:sz w:val="24"/>
          <w:szCs w:val="24"/>
        </w:rPr>
        <w:t>.</w:t>
      </w:r>
    </w:p>
    <w:p w14:paraId="70D6846A" w14:textId="70A2D462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B5FD98C" w14:textId="77777777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15. Функціями ЮНСІТРАЛ є:</w:t>
      </w:r>
    </w:p>
    <w:p w14:paraId="68457CD2" w14:textId="129B29D3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координація роботи міжнародних організацій з правових питань; </w:t>
      </w:r>
    </w:p>
    <w:p w14:paraId="418B1A75" w14:textId="7D934EED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розробка конвенцій;</w:t>
      </w:r>
    </w:p>
    <w:p w14:paraId="31BAB9CD" w14:textId="525CA201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сприяння широкій участі країн у міжнародних конвенціях, підготовка кадрів;</w:t>
      </w:r>
    </w:p>
    <w:p w14:paraId="32B07363" w14:textId="4839D797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07934D36" w14:textId="2B3825B6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B8406A" w:rsidRPr="00B8406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6CFD4171" w14:textId="4AC47F5D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94977C8" w14:textId="424E607F" w:rsidR="006A6BD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16. Заберіть зайве. Найбільш відомими документами, прийнятими</w:t>
      </w:r>
      <w:r w:rsidR="006A6BD8" w:rsidRPr="002B0247">
        <w:rPr>
          <w:rFonts w:ascii="Garamond" w:hAnsi="Garamond" w:cs="Times New Roman"/>
          <w:sz w:val="24"/>
          <w:szCs w:val="24"/>
        </w:rPr>
        <w:t xml:space="preserve"> Комісією ООН з права міжнародної торгівлі (</w:t>
      </w:r>
      <w:r w:rsidRPr="002B0247">
        <w:rPr>
          <w:rFonts w:ascii="Garamond" w:hAnsi="Garamond" w:cs="Times New Roman"/>
          <w:sz w:val="24"/>
          <w:szCs w:val="24"/>
        </w:rPr>
        <w:t>ЮНСІТР</w:t>
      </w:r>
      <w:r w:rsidR="006A6BD8" w:rsidRPr="002B0247">
        <w:rPr>
          <w:rFonts w:ascii="Garamond" w:hAnsi="Garamond" w:cs="Times New Roman"/>
          <w:sz w:val="24"/>
          <w:szCs w:val="24"/>
        </w:rPr>
        <w:t>А</w:t>
      </w:r>
      <w:r w:rsidRPr="002B0247">
        <w:rPr>
          <w:rFonts w:ascii="Garamond" w:hAnsi="Garamond" w:cs="Times New Roman"/>
          <w:sz w:val="24"/>
          <w:szCs w:val="24"/>
        </w:rPr>
        <w:t>Л</w:t>
      </w:r>
      <w:r w:rsidR="006A6BD8" w:rsidRPr="002B0247">
        <w:rPr>
          <w:rFonts w:ascii="Garamond" w:hAnsi="Garamond" w:cs="Times New Roman"/>
          <w:sz w:val="24"/>
          <w:szCs w:val="24"/>
        </w:rPr>
        <w:t>)</w:t>
      </w:r>
      <w:r w:rsidRPr="002B0247">
        <w:rPr>
          <w:rFonts w:ascii="Garamond" w:hAnsi="Garamond" w:cs="Times New Roman"/>
          <w:sz w:val="24"/>
          <w:szCs w:val="24"/>
        </w:rPr>
        <w:t>, є</w:t>
      </w:r>
      <w:r w:rsidR="006A6BD8" w:rsidRPr="002B0247">
        <w:rPr>
          <w:rFonts w:ascii="Garamond" w:hAnsi="Garamond" w:cs="Times New Roman"/>
          <w:sz w:val="24"/>
          <w:szCs w:val="24"/>
        </w:rPr>
        <w:t>: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2F40E629" w14:textId="3B8E1CE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а) </w:t>
      </w:r>
      <w:r w:rsidR="00490378" w:rsidRPr="002B0247">
        <w:rPr>
          <w:rFonts w:ascii="Garamond" w:hAnsi="Garamond" w:cs="Times New Roman"/>
          <w:sz w:val="24"/>
          <w:szCs w:val="24"/>
        </w:rPr>
        <w:t>Конвенція ООН про позовну давність у міжнародних договорах купівлі-продажу товарів</w:t>
      </w:r>
      <w:r w:rsidRPr="002B0247">
        <w:rPr>
          <w:rFonts w:ascii="Garamond" w:hAnsi="Garamond" w:cs="Times New Roman"/>
          <w:sz w:val="24"/>
          <w:szCs w:val="24"/>
        </w:rPr>
        <w:t>;</w:t>
      </w:r>
      <w:r w:rsidR="00490378"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4E65E9D5" w14:textId="150DA0C9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</w:t>
      </w:r>
      <w:r w:rsidR="00490378" w:rsidRPr="002B0247">
        <w:rPr>
          <w:rFonts w:ascii="Garamond" w:hAnsi="Garamond" w:cs="Times New Roman"/>
          <w:sz w:val="24"/>
          <w:szCs w:val="24"/>
        </w:rPr>
        <w:t>Конвенція ООН про морські перевезення вантажів</w:t>
      </w:r>
      <w:r w:rsidRPr="002B0247">
        <w:rPr>
          <w:rFonts w:ascii="Garamond" w:hAnsi="Garamond" w:cs="Times New Roman"/>
          <w:sz w:val="24"/>
          <w:szCs w:val="24"/>
        </w:rPr>
        <w:t>;</w:t>
      </w:r>
      <w:r w:rsidR="00490378"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6F57019A" w14:textId="4D19D362" w:rsidR="0049037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490378" w:rsidRPr="002B0247">
        <w:rPr>
          <w:rFonts w:ascii="Garamond" w:hAnsi="Garamond" w:cs="Times New Roman"/>
          <w:sz w:val="24"/>
          <w:szCs w:val="24"/>
        </w:rPr>
        <w:t>Конвенція ООН про переказні векселі і міжнародні прості векселі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285045D9" w14:textId="137EF9D6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10059C6D" w14:textId="65E830AC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B8406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0833F119" w14:textId="4BB506AD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3338FCA" w14:textId="766FE9EA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17. Міжнародний торговельний центр (МТЦ) допомагає країнам, що розвиваються: </w:t>
      </w:r>
    </w:p>
    <w:p w14:paraId="62092E32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вирішувати питання розширення експорту; </w:t>
      </w:r>
    </w:p>
    <w:p w14:paraId="7BCFD6E6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надає інформацію і консультації з питань ринків і методів збуту експортної продукції; </w:t>
      </w:r>
    </w:p>
    <w:p w14:paraId="7ACDF655" w14:textId="776FEDA3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сприяє у створенні експортних служб і підготовці кадрів;</w:t>
      </w:r>
    </w:p>
    <w:p w14:paraId="103211FF" w14:textId="563A958F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6BE93096" w14:textId="0113E97C" w:rsidR="006A6BD8" w:rsidRPr="002B0247" w:rsidRDefault="00B8406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</w:t>
      </w:r>
      <w:r w:rsidR="006A6BD8" w:rsidRPr="002B0247">
        <w:rPr>
          <w:rFonts w:ascii="Garamond" w:hAnsi="Garamond" w:cs="Times New Roman"/>
          <w:sz w:val="24"/>
          <w:szCs w:val="24"/>
        </w:rPr>
        <w:t xml:space="preserve">) </w:t>
      </w:r>
      <w:r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6A6BD8" w:rsidRPr="002B0247">
        <w:rPr>
          <w:rFonts w:ascii="Garamond" w:hAnsi="Garamond" w:cs="Times New Roman"/>
          <w:sz w:val="24"/>
          <w:szCs w:val="24"/>
        </w:rPr>
        <w:t>.</w:t>
      </w:r>
    </w:p>
    <w:p w14:paraId="2CD2776D" w14:textId="213C5D0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01C8610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18. Головними завданнями Всесвітньої митної організації (ВМО) є: </w:t>
      </w:r>
    </w:p>
    <w:p w14:paraId="28CAFB70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уніфікація номенклатури для класифікації товарів у митних тарифах; </w:t>
      </w:r>
    </w:p>
    <w:p w14:paraId="7D9EB277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узагальнення митного досвіду різних країн; </w:t>
      </w:r>
    </w:p>
    <w:p w14:paraId="23C99383" w14:textId="21741CC3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організація митного співробітництва; технічне співробітництво і навчання;</w:t>
      </w:r>
    </w:p>
    <w:p w14:paraId="645F479E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364B5EE7" w14:textId="11155504" w:rsidR="006A6BD8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</w:t>
      </w:r>
      <w:r w:rsidR="006A6BD8" w:rsidRPr="002B0247">
        <w:rPr>
          <w:rFonts w:ascii="Garamond" w:hAnsi="Garamond" w:cs="Times New Roman"/>
          <w:sz w:val="24"/>
          <w:szCs w:val="24"/>
        </w:rPr>
        <w:t xml:space="preserve">) </w:t>
      </w:r>
      <w:r w:rsidR="00440D56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6A6BD8" w:rsidRPr="002B0247">
        <w:rPr>
          <w:rFonts w:ascii="Garamond" w:hAnsi="Garamond" w:cs="Times New Roman"/>
          <w:sz w:val="24"/>
          <w:szCs w:val="24"/>
        </w:rPr>
        <w:t>.</w:t>
      </w:r>
    </w:p>
    <w:p w14:paraId="36F67FFE" w14:textId="77777777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A8563A9" w14:textId="77777777" w:rsidR="00CA6D56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19. </w:t>
      </w:r>
      <w:r w:rsidR="00CA6D56" w:rsidRPr="002B0247">
        <w:rPr>
          <w:rFonts w:ascii="Garamond" w:hAnsi="Garamond" w:cs="Times New Roman"/>
          <w:sz w:val="24"/>
          <w:szCs w:val="24"/>
        </w:rPr>
        <w:t xml:space="preserve">Головними напрямами діяльності Міжнародної торговельної палати ( МТП) є: </w:t>
      </w:r>
    </w:p>
    <w:p w14:paraId="5508AAB2" w14:textId="77777777" w:rsidR="00CA6D56" w:rsidRPr="002B0247" w:rsidRDefault="00CA6D5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сприяння розвитку підприємництва і торгівлі; </w:t>
      </w:r>
    </w:p>
    <w:p w14:paraId="0B7F2D2B" w14:textId="77777777" w:rsidR="00CA6D56" w:rsidRPr="002B0247" w:rsidRDefault="00CA6D5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б) вжиття заходів в економічних і правових сферах для сприяння міжнародній торгівлі; </w:t>
      </w:r>
    </w:p>
    <w:p w14:paraId="143A51FC" w14:textId="77777777" w:rsidR="00CA6D56" w:rsidRPr="002B0247" w:rsidRDefault="00CA6D5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гармонізація торгової практики; </w:t>
      </w:r>
    </w:p>
    <w:p w14:paraId="6BAE0F4A" w14:textId="7D82FAB6" w:rsidR="006A6BD8" w:rsidRPr="002B0247" w:rsidRDefault="00CA6D5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надання рекомендацій урядам країн</w:t>
      </w:r>
      <w:r w:rsidR="00720AFA" w:rsidRPr="002B0247">
        <w:rPr>
          <w:rFonts w:ascii="Garamond" w:hAnsi="Garamond" w:cs="Times New Roman"/>
          <w:sz w:val="24"/>
          <w:szCs w:val="24"/>
        </w:rPr>
        <w:t>;</w:t>
      </w:r>
    </w:p>
    <w:p w14:paraId="3E91F44A" w14:textId="3173D482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00559686" w14:textId="767187EA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A2735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739C5926" w14:textId="50150BF4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B900347" w14:textId="7C781B88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20. Головними цілями ОПЕК є: </w:t>
      </w:r>
    </w:p>
    <w:p w14:paraId="4774141F" w14:textId="77777777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захист інтересів країн-учасниць; </w:t>
      </w:r>
    </w:p>
    <w:p w14:paraId="299CB426" w14:textId="77777777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уніфікація політики щодо нафти; </w:t>
      </w:r>
    </w:p>
    <w:p w14:paraId="28F10E97" w14:textId="77777777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забезпечення стабільності цін; </w:t>
      </w:r>
    </w:p>
    <w:p w14:paraId="52786C7A" w14:textId="466B14BF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охорона довкілля;</w:t>
      </w:r>
    </w:p>
    <w:p w14:paraId="70809658" w14:textId="77777777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1014A748" w14:textId="66384CB8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F27CB3" w:rsidRPr="00F27CB3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68309B59" w14:textId="2BC499B2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1775910" w14:textId="5BCD6EE6" w:rsidR="00720AFA" w:rsidRPr="002B0247" w:rsidRDefault="00720AF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21. Основними напрямками діяльності міжнародної організації зі стандартизації (ІSО) є:</w:t>
      </w:r>
    </w:p>
    <w:p w14:paraId="5AA07AF3" w14:textId="22FD0A64" w:rsidR="00720AF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8F07B8" w:rsidRPr="002B0247">
        <w:rPr>
          <w:rFonts w:ascii="Garamond" w:hAnsi="Garamond" w:cs="Times New Roman"/>
          <w:sz w:val="24"/>
          <w:szCs w:val="24"/>
        </w:rPr>
        <w:t xml:space="preserve">) </w:t>
      </w:r>
      <w:r w:rsidR="00720AFA" w:rsidRPr="002B0247">
        <w:rPr>
          <w:rFonts w:ascii="Garamond" w:hAnsi="Garamond" w:cs="Times New Roman"/>
          <w:sz w:val="24"/>
          <w:szCs w:val="24"/>
        </w:rPr>
        <w:t>розробка стандартів;</w:t>
      </w:r>
    </w:p>
    <w:p w14:paraId="5999A8B3" w14:textId="5392EBD9" w:rsidR="00720AF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8F07B8" w:rsidRPr="002B0247">
        <w:rPr>
          <w:rFonts w:ascii="Garamond" w:hAnsi="Garamond" w:cs="Times New Roman"/>
          <w:sz w:val="24"/>
          <w:szCs w:val="24"/>
        </w:rPr>
        <w:t xml:space="preserve">) </w:t>
      </w:r>
      <w:r w:rsidR="00720AFA" w:rsidRPr="002B0247">
        <w:rPr>
          <w:rFonts w:ascii="Garamond" w:hAnsi="Garamond" w:cs="Times New Roman"/>
          <w:sz w:val="24"/>
          <w:szCs w:val="24"/>
        </w:rPr>
        <w:t>співробітництво з регіональними організаціями зі стандартизації;</w:t>
      </w:r>
    </w:p>
    <w:p w14:paraId="76E9B9F5" w14:textId="1FEE127D" w:rsidR="00720AF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8F07B8" w:rsidRPr="002B0247">
        <w:rPr>
          <w:rFonts w:ascii="Garamond" w:hAnsi="Garamond" w:cs="Times New Roman"/>
          <w:sz w:val="24"/>
          <w:szCs w:val="24"/>
        </w:rPr>
        <w:t xml:space="preserve">) </w:t>
      </w:r>
      <w:r w:rsidR="00720AFA" w:rsidRPr="002B0247">
        <w:rPr>
          <w:rFonts w:ascii="Garamond" w:hAnsi="Garamond" w:cs="Times New Roman"/>
          <w:sz w:val="24"/>
          <w:szCs w:val="24"/>
        </w:rPr>
        <w:t>сприяння країнам, що розвиваються, у розвитку національної стандартизації;</w:t>
      </w:r>
    </w:p>
    <w:p w14:paraId="7F8FF186" w14:textId="655754C9" w:rsidR="00720AF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8F07B8" w:rsidRPr="002B0247">
        <w:rPr>
          <w:rFonts w:ascii="Garamond" w:hAnsi="Garamond" w:cs="Times New Roman"/>
          <w:sz w:val="24"/>
          <w:szCs w:val="24"/>
        </w:rPr>
        <w:t xml:space="preserve">) </w:t>
      </w:r>
      <w:r w:rsidR="00720AFA" w:rsidRPr="002B0247">
        <w:rPr>
          <w:rFonts w:ascii="Garamond" w:hAnsi="Garamond" w:cs="Times New Roman"/>
          <w:sz w:val="24"/>
          <w:szCs w:val="24"/>
        </w:rPr>
        <w:t>сприяння взаємному визнанню і прийняттю національних і регіональних систем сертифікації;</w:t>
      </w:r>
    </w:p>
    <w:p w14:paraId="30491EE0" w14:textId="168CD7C7" w:rsidR="00720AF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ґ</w:t>
      </w:r>
      <w:r w:rsidR="008F07B8" w:rsidRPr="002B0247">
        <w:rPr>
          <w:rFonts w:ascii="Garamond" w:hAnsi="Garamond" w:cs="Times New Roman"/>
          <w:sz w:val="24"/>
          <w:szCs w:val="24"/>
        </w:rPr>
        <w:t xml:space="preserve">) </w:t>
      </w:r>
      <w:r w:rsidR="00720AFA" w:rsidRPr="002B0247">
        <w:rPr>
          <w:rFonts w:ascii="Garamond" w:hAnsi="Garamond" w:cs="Times New Roman"/>
          <w:sz w:val="24"/>
          <w:szCs w:val="24"/>
        </w:rPr>
        <w:t>надання методичної та інформаційної допомоги національним метрологічним організаціям</w:t>
      </w:r>
      <w:r w:rsidR="008F07B8" w:rsidRPr="002B0247">
        <w:rPr>
          <w:rFonts w:ascii="Garamond" w:hAnsi="Garamond" w:cs="Times New Roman"/>
          <w:sz w:val="24"/>
          <w:szCs w:val="24"/>
        </w:rPr>
        <w:t>;</w:t>
      </w:r>
    </w:p>
    <w:p w14:paraId="27305A16" w14:textId="1F874878" w:rsidR="008F07B8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</w:t>
      </w:r>
      <w:r w:rsidR="008F07B8" w:rsidRPr="002B0247">
        <w:rPr>
          <w:rFonts w:ascii="Garamond" w:hAnsi="Garamond" w:cs="Times New Roman"/>
          <w:sz w:val="24"/>
          <w:szCs w:val="24"/>
        </w:rPr>
        <w:t>) усі відповіді правильні;</w:t>
      </w:r>
    </w:p>
    <w:p w14:paraId="04FCB525" w14:textId="015BA268" w:rsidR="008F07B8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е</w:t>
      </w:r>
      <w:r w:rsidR="008F07B8" w:rsidRPr="002B0247">
        <w:rPr>
          <w:rFonts w:ascii="Garamond" w:hAnsi="Garamond" w:cs="Times New Roman"/>
          <w:sz w:val="24"/>
          <w:szCs w:val="24"/>
        </w:rPr>
        <w:t xml:space="preserve">) </w:t>
      </w:r>
      <w:r w:rsidR="00F27CB3" w:rsidRPr="00F27CB3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8F07B8" w:rsidRPr="002B0247">
        <w:rPr>
          <w:rFonts w:ascii="Garamond" w:hAnsi="Garamond" w:cs="Times New Roman"/>
          <w:sz w:val="24"/>
          <w:szCs w:val="24"/>
        </w:rPr>
        <w:t>.</w:t>
      </w:r>
    </w:p>
    <w:p w14:paraId="2B43C0BD" w14:textId="6145CD07" w:rsidR="008F07B8" w:rsidRPr="002B0247" w:rsidRDefault="008F07B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1FE45C3" w14:textId="77777777" w:rsidR="0090794A" w:rsidRPr="002B0247" w:rsidRDefault="008F07B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22. </w:t>
      </w:r>
      <w:r w:rsidR="0090794A" w:rsidRPr="002B0247">
        <w:rPr>
          <w:rFonts w:ascii="Garamond" w:hAnsi="Garamond" w:cs="Times New Roman"/>
          <w:sz w:val="24"/>
          <w:szCs w:val="24"/>
        </w:rPr>
        <w:t xml:space="preserve">Діяльність Міжнародної електротехнічної комісії (МЕК) охоплює наступні напрями: </w:t>
      </w:r>
    </w:p>
    <w:p w14:paraId="30B18FE8" w14:textId="4C018954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а) розробка міжнародних стандартів на продукцію електротехніки; </w:t>
      </w:r>
    </w:p>
    <w:p w14:paraId="5D076EA0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стандартизація методів вимірювання радіоперешкод; </w:t>
      </w:r>
    </w:p>
    <w:p w14:paraId="4DD7727D" w14:textId="0A206130" w:rsidR="008F07B8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розробка міжнародної системи стандартизації виробів електронної техніки;</w:t>
      </w:r>
    </w:p>
    <w:p w14:paraId="1EC61BC1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31236EF7" w14:textId="6223C401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F27CB3" w:rsidRPr="00F27CB3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3054EDE3" w14:textId="4536ED90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7E69BCB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23. Основними напрямами діяльності Європейського комітету зі стандартизації є: </w:t>
      </w:r>
    </w:p>
    <w:p w14:paraId="53B1FC61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розробка європейських стандартів; </w:t>
      </w:r>
    </w:p>
    <w:p w14:paraId="26A3C888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забезпечення однакового застосування в країнах-членах міжнародних стандартів ІSО і МЕК; </w:t>
      </w:r>
    </w:p>
    <w:p w14:paraId="3E589B85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співробітництво з усіма організаціями регіону, що займаються стандартизацією; </w:t>
      </w:r>
    </w:p>
    <w:p w14:paraId="67448DD1" w14:textId="3894FEBA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надання послуг із сертифікації на відповідність європейських стандартів</w:t>
      </w:r>
      <w:r w:rsidR="00904C55">
        <w:rPr>
          <w:rFonts w:ascii="Garamond" w:hAnsi="Garamond" w:cs="Times New Roman"/>
          <w:sz w:val="24"/>
          <w:szCs w:val="24"/>
        </w:rPr>
        <w:t>;</w:t>
      </w:r>
    </w:p>
    <w:p w14:paraId="63C44E70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77A17F2F" w14:textId="00F7D3AF" w:rsidR="008F07B8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904C55" w:rsidRPr="00904C55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19EA8050" w14:textId="54493B1A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7906743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24. Цілями багатостороннього регулювання світових товарних ринків є: </w:t>
      </w:r>
    </w:p>
    <w:p w14:paraId="49D624EB" w14:textId="65594CD1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90794A" w:rsidRPr="002B0247">
        <w:rPr>
          <w:rFonts w:ascii="Garamond" w:hAnsi="Garamond" w:cs="Times New Roman"/>
          <w:sz w:val="24"/>
          <w:szCs w:val="24"/>
        </w:rPr>
        <w:t xml:space="preserve">) вирішення проблеми пропорційного розвитку виробництва і споживання сировинних ресурсів; </w:t>
      </w:r>
    </w:p>
    <w:p w14:paraId="37533253" w14:textId="412609F5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90794A" w:rsidRPr="002B0247">
        <w:rPr>
          <w:rFonts w:ascii="Garamond" w:hAnsi="Garamond" w:cs="Times New Roman"/>
          <w:sz w:val="24"/>
          <w:szCs w:val="24"/>
        </w:rPr>
        <w:t xml:space="preserve">) координація дій експортерів, споживачів при виході на світовий ринок; </w:t>
      </w:r>
    </w:p>
    <w:p w14:paraId="0DBE63A9" w14:textId="5D7FFE4B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в) </w:t>
      </w:r>
      <w:r w:rsidR="0090794A" w:rsidRPr="002B0247">
        <w:rPr>
          <w:rFonts w:ascii="Garamond" w:hAnsi="Garamond" w:cs="Times New Roman"/>
          <w:sz w:val="24"/>
          <w:szCs w:val="24"/>
        </w:rPr>
        <w:t xml:space="preserve">стабілізація цін; </w:t>
      </w:r>
    </w:p>
    <w:p w14:paraId="186D3D93" w14:textId="4BF1F364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90794A" w:rsidRPr="002B0247">
        <w:rPr>
          <w:rFonts w:ascii="Garamond" w:hAnsi="Garamond" w:cs="Times New Roman"/>
          <w:sz w:val="24"/>
          <w:szCs w:val="24"/>
        </w:rPr>
        <w:t xml:space="preserve">) </w:t>
      </w:r>
      <w:r>
        <w:rPr>
          <w:rFonts w:ascii="Garamond" w:hAnsi="Garamond" w:cs="Times New Roman"/>
          <w:sz w:val="24"/>
          <w:szCs w:val="24"/>
        </w:rPr>
        <w:t>в</w:t>
      </w:r>
      <w:r w:rsidR="0090794A" w:rsidRPr="002B0247">
        <w:rPr>
          <w:rFonts w:ascii="Garamond" w:hAnsi="Garamond" w:cs="Times New Roman"/>
          <w:sz w:val="24"/>
          <w:szCs w:val="24"/>
        </w:rPr>
        <w:t>становлення взаємоприйнятого співвідношення цін на сировину і готові промислові вироби;</w:t>
      </w:r>
    </w:p>
    <w:p w14:paraId="122B40FB" w14:textId="73FABB80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</w:t>
      </w:r>
      <w:r w:rsidR="0090794A" w:rsidRPr="002B0247">
        <w:rPr>
          <w:rFonts w:ascii="Garamond" w:hAnsi="Garamond" w:cs="Times New Roman"/>
          <w:sz w:val="24"/>
          <w:szCs w:val="24"/>
        </w:rPr>
        <w:t>) регулювання внутрішніх цін на сировинні товари;</w:t>
      </w:r>
    </w:p>
    <w:p w14:paraId="53739ABD" w14:textId="5C6C56B4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</w:t>
      </w:r>
      <w:r w:rsidR="0090794A" w:rsidRPr="002B0247">
        <w:rPr>
          <w:rFonts w:ascii="Garamond" w:hAnsi="Garamond" w:cs="Times New Roman"/>
          <w:sz w:val="24"/>
          <w:szCs w:val="24"/>
        </w:rPr>
        <w:t>) правильні відповіді а, б і в;</w:t>
      </w:r>
    </w:p>
    <w:p w14:paraId="7FE31A08" w14:textId="7125B023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е</w:t>
      </w:r>
      <w:r w:rsidR="0090794A" w:rsidRPr="002B0247">
        <w:rPr>
          <w:rFonts w:ascii="Garamond" w:hAnsi="Garamond" w:cs="Times New Roman"/>
          <w:sz w:val="24"/>
          <w:szCs w:val="24"/>
        </w:rPr>
        <w:t>) усі відповіді правильні;</w:t>
      </w:r>
    </w:p>
    <w:p w14:paraId="466A9C91" w14:textId="646677C9" w:rsidR="0090794A" w:rsidRPr="002B0247" w:rsidRDefault="00CC3CE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є</w:t>
      </w:r>
      <w:r w:rsidR="0090794A" w:rsidRPr="002B0247">
        <w:rPr>
          <w:rFonts w:ascii="Garamond" w:hAnsi="Garamond" w:cs="Times New Roman"/>
          <w:sz w:val="24"/>
          <w:szCs w:val="24"/>
        </w:rPr>
        <w:t xml:space="preserve">) </w:t>
      </w:r>
      <w:r w:rsidR="00904C55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90794A" w:rsidRPr="002B0247">
        <w:rPr>
          <w:rFonts w:ascii="Garamond" w:hAnsi="Garamond" w:cs="Times New Roman"/>
          <w:sz w:val="24"/>
          <w:szCs w:val="24"/>
        </w:rPr>
        <w:t>.</w:t>
      </w:r>
    </w:p>
    <w:p w14:paraId="7C019431" w14:textId="639F07EC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49C7E11" w14:textId="77777777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25. З огляду на цілі та механізм реалізації МТУ поділяють на:</w:t>
      </w:r>
    </w:p>
    <w:p w14:paraId="029D067B" w14:textId="4DAC08E8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стабілізаційні МТУ; </w:t>
      </w:r>
    </w:p>
    <w:p w14:paraId="5D0E47EA" w14:textId="307B4A7B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адміністративні МТУ;</w:t>
      </w:r>
    </w:p>
    <w:p w14:paraId="66FFDDB2" w14:textId="3B0B9D5B" w:rsidR="0090794A" w:rsidRPr="002B0247" w:rsidRDefault="0090794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угоди щодо заходів розвитку</w:t>
      </w:r>
      <w:r w:rsidR="00264066" w:rsidRPr="002B0247">
        <w:rPr>
          <w:rFonts w:ascii="Garamond" w:hAnsi="Garamond" w:cs="Times New Roman"/>
          <w:sz w:val="24"/>
          <w:szCs w:val="24"/>
        </w:rPr>
        <w:t>;</w:t>
      </w:r>
    </w:p>
    <w:p w14:paraId="47A07650" w14:textId="08CF88FE" w:rsidR="00264066" w:rsidRPr="002B0247" w:rsidRDefault="0026406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компенсаційні МТУ;</w:t>
      </w:r>
    </w:p>
    <w:p w14:paraId="1CC72083" w14:textId="45B2B24F" w:rsidR="00264066" w:rsidRPr="002B0247" w:rsidRDefault="0026406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а, б і в;</w:t>
      </w:r>
    </w:p>
    <w:p w14:paraId="05C73646" w14:textId="77777777" w:rsidR="00264066" w:rsidRPr="002B0247" w:rsidRDefault="0026406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усі відповіді правильні;</w:t>
      </w:r>
    </w:p>
    <w:p w14:paraId="4679CC82" w14:textId="2480F04F" w:rsidR="00264066" w:rsidRPr="002B0247" w:rsidRDefault="0026406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4E6606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393D1AB6" w14:textId="78367D33" w:rsidR="00264066" w:rsidRPr="002B0247" w:rsidRDefault="0026406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1C09665" w14:textId="25EBE13A" w:rsidR="00264066" w:rsidRPr="002B0247" w:rsidRDefault="0026406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26. Міжурядові організації з регулювання світових товарних ринків (МТО) включають:</w:t>
      </w:r>
    </w:p>
    <w:p w14:paraId="345694C2" w14:textId="2BC8C4FB" w:rsidR="00264066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264066" w:rsidRPr="002B0247">
        <w:rPr>
          <w:rFonts w:ascii="Garamond" w:hAnsi="Garamond" w:cs="Times New Roman"/>
          <w:sz w:val="24"/>
          <w:szCs w:val="24"/>
        </w:rPr>
        <w:t>) Міжнародні організації (МО);</w:t>
      </w:r>
    </w:p>
    <w:p w14:paraId="789597D0" w14:textId="4F2399B2" w:rsidR="00264066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264066" w:rsidRPr="002B0247">
        <w:rPr>
          <w:rFonts w:ascii="Garamond" w:hAnsi="Garamond" w:cs="Times New Roman"/>
          <w:sz w:val="24"/>
          <w:szCs w:val="24"/>
        </w:rPr>
        <w:t>) Міжнародні ради (МР);</w:t>
      </w:r>
    </w:p>
    <w:p w14:paraId="1DEDEF64" w14:textId="6A4D5E41" w:rsidR="00264066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264066" w:rsidRPr="002B0247">
        <w:rPr>
          <w:rFonts w:ascii="Garamond" w:hAnsi="Garamond" w:cs="Times New Roman"/>
          <w:sz w:val="24"/>
          <w:szCs w:val="24"/>
        </w:rPr>
        <w:t>) Міжнародні консультативні комітети (МКК);</w:t>
      </w:r>
    </w:p>
    <w:p w14:paraId="5D6DF97F" w14:textId="07A1F19F" w:rsidR="00264066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264066" w:rsidRPr="002B0247">
        <w:rPr>
          <w:rFonts w:ascii="Garamond" w:hAnsi="Garamond" w:cs="Times New Roman"/>
          <w:sz w:val="24"/>
          <w:szCs w:val="24"/>
        </w:rPr>
        <w:t>) Міжнародні дослідницькі групи (МДГ)</w:t>
      </w:r>
      <w:r w:rsidR="00AD7E07" w:rsidRPr="002B0247">
        <w:rPr>
          <w:rFonts w:ascii="Garamond" w:hAnsi="Garamond" w:cs="Times New Roman"/>
          <w:sz w:val="24"/>
          <w:szCs w:val="24"/>
        </w:rPr>
        <w:t>;</w:t>
      </w:r>
    </w:p>
    <w:p w14:paraId="3C2A315E" w14:textId="5912B3E1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а, б і в;</w:t>
      </w:r>
    </w:p>
    <w:p w14:paraId="39B4B8F1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усі відповіді правильні;</w:t>
      </w:r>
    </w:p>
    <w:p w14:paraId="6527CE90" w14:textId="437CD3E6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476C34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18C8A998" w14:textId="651EF652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40BB0DB" w14:textId="440C37A5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27. Основними напрямами діяльності Міжнародного інституту уніфікації приватного права (УНІДРУА) є: </w:t>
      </w:r>
    </w:p>
    <w:p w14:paraId="7B5800E4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підготовка досліджень; </w:t>
      </w:r>
    </w:p>
    <w:p w14:paraId="080332C1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розробка міжнародно-правових документів; розробка документів із уніфікації правових норм; </w:t>
      </w:r>
    </w:p>
    <w:p w14:paraId="64E8421D" w14:textId="1722ADCD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співробітництво на постійній основі з міжнародними організаціями;</w:t>
      </w:r>
    </w:p>
    <w:p w14:paraId="6A3F6858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1D92ED29" w14:textId="130CAD03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ґ) </w:t>
      </w:r>
      <w:r w:rsidR="00476C34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017EB85F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FC88074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28. Напрями діяльності Європейської економічної комісії (ЄЕК): </w:t>
      </w:r>
    </w:p>
    <w:p w14:paraId="49B7052B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розробка довгострокових угод про економічне співробітництво і торгівлю; </w:t>
      </w:r>
    </w:p>
    <w:p w14:paraId="38FBDE9C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усунення перешкод на шляху розвитку торгівлі; </w:t>
      </w:r>
    </w:p>
    <w:p w14:paraId="6FDC9A47" w14:textId="35AA5814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поширення інформації про ринки, ділові зв'язки</w:t>
      </w:r>
      <w:r w:rsidR="00476C34">
        <w:rPr>
          <w:rFonts w:ascii="Garamond" w:hAnsi="Garamond" w:cs="Times New Roman"/>
          <w:sz w:val="24"/>
          <w:szCs w:val="24"/>
        </w:rPr>
        <w:t xml:space="preserve">, </w:t>
      </w:r>
      <w:r w:rsidRPr="002B0247">
        <w:rPr>
          <w:rFonts w:ascii="Garamond" w:hAnsi="Garamond" w:cs="Times New Roman"/>
          <w:sz w:val="24"/>
          <w:szCs w:val="24"/>
        </w:rPr>
        <w:t>розвиток стандартів;</w:t>
      </w:r>
    </w:p>
    <w:p w14:paraId="0F03A020" w14:textId="77777777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1922A732" w14:textId="53D4979D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476C34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0E98FD68" w14:textId="6174EC26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D94567A" w14:textId="347A05BE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29. Обмеження ділової практики (ОДП):</w:t>
      </w:r>
    </w:p>
    <w:p w14:paraId="483B17A6" w14:textId="058D2F78" w:rsidR="00AD7E0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</w:t>
      </w:r>
      <w:r w:rsidR="00AD7E07" w:rsidRPr="002B0247">
        <w:rPr>
          <w:rFonts w:ascii="Garamond" w:hAnsi="Garamond" w:cs="Times New Roman"/>
          <w:sz w:val="24"/>
          <w:szCs w:val="24"/>
        </w:rPr>
        <w:t>) є позитивним явищем;</w:t>
      </w:r>
    </w:p>
    <w:p w14:paraId="5ACB8245" w14:textId="2E8A9DE1" w:rsidR="00AD7E0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</w:t>
      </w:r>
      <w:r w:rsidR="00AD7E07" w:rsidRPr="002B0247">
        <w:rPr>
          <w:rFonts w:ascii="Garamond" w:hAnsi="Garamond" w:cs="Times New Roman"/>
          <w:sz w:val="24"/>
          <w:szCs w:val="24"/>
        </w:rPr>
        <w:t>) є негативним явищем;</w:t>
      </w:r>
    </w:p>
    <w:p w14:paraId="25D86AB1" w14:textId="691568A4" w:rsidR="00AD7E0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</w:t>
      </w:r>
      <w:r w:rsidR="00AD7E07" w:rsidRPr="002B0247">
        <w:rPr>
          <w:rFonts w:ascii="Garamond" w:hAnsi="Garamond" w:cs="Times New Roman"/>
          <w:sz w:val="24"/>
          <w:szCs w:val="24"/>
        </w:rPr>
        <w:t>) не відіграє ніякої суттєвої ролі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3314BF54" w14:textId="77777777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3DFCD96D" w14:textId="4ECB125D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476C34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71682E47" w14:textId="44C4429E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E9200A9" w14:textId="77777777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30. На міжнародному (глобальному) рівні регулювання ОДП здійснює: </w:t>
      </w:r>
    </w:p>
    <w:p w14:paraId="383C85BC" w14:textId="66E2EEFD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ЮНКТАД;</w:t>
      </w:r>
    </w:p>
    <w:p w14:paraId="3E6DE9D8" w14:textId="2AF758D9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ООН;</w:t>
      </w:r>
    </w:p>
    <w:p w14:paraId="1EE732A1" w14:textId="6E1836C0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ЄБРР;</w:t>
      </w:r>
    </w:p>
    <w:p w14:paraId="21B704F3" w14:textId="44156080" w:rsidR="00802017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МБРР.</w:t>
      </w:r>
    </w:p>
    <w:p w14:paraId="129E6946" w14:textId="77777777" w:rsidR="009F2EBA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 </w:t>
      </w:r>
    </w:p>
    <w:p w14:paraId="72089E62" w14:textId="77777777" w:rsidR="009F2EBA" w:rsidRPr="002B0247" w:rsidRDefault="0080201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31</w:t>
      </w:r>
      <w:r w:rsidR="009F2EBA" w:rsidRPr="002B0247">
        <w:rPr>
          <w:rFonts w:ascii="Garamond" w:hAnsi="Garamond" w:cs="Times New Roman"/>
          <w:sz w:val="24"/>
          <w:szCs w:val="24"/>
        </w:rPr>
        <w:t>. Інтелектуальна власність включає дві основні сфери:</w:t>
      </w:r>
    </w:p>
    <w:p w14:paraId="4FB10F5C" w14:textId="40193297" w:rsidR="009F2EBA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9F2EBA" w:rsidRPr="002B0247">
        <w:rPr>
          <w:rFonts w:ascii="Garamond" w:hAnsi="Garamond" w:cs="Times New Roman"/>
          <w:sz w:val="24"/>
          <w:szCs w:val="24"/>
        </w:rPr>
        <w:t>) промислову власність (захист прав на винаходи, товарні знаки, промислові зразки і моделі);</w:t>
      </w:r>
    </w:p>
    <w:p w14:paraId="0323D696" w14:textId="76B0D425" w:rsidR="00802017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9F2EBA" w:rsidRPr="002B0247">
        <w:rPr>
          <w:rFonts w:ascii="Garamond" w:hAnsi="Garamond" w:cs="Times New Roman"/>
          <w:sz w:val="24"/>
          <w:szCs w:val="24"/>
        </w:rPr>
        <w:t>) авторські права (на літературні, музичні, художні, фотографічні, кінематографічні й аудіовізуальні твори);</w:t>
      </w:r>
    </w:p>
    <w:p w14:paraId="08BB75B3" w14:textId="395CA84E" w:rsidR="009F2EBA" w:rsidRPr="002B0247" w:rsidRDefault="009F2EB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усі відповіді правильні;</w:t>
      </w:r>
    </w:p>
    <w:p w14:paraId="1A9F125F" w14:textId="238B28A8" w:rsidR="009F2EBA" w:rsidRPr="002B0247" w:rsidRDefault="009F2EB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476C34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1BAA3BA4" w14:textId="6CBEBAFF" w:rsidR="00AD61D9" w:rsidRPr="002B0247" w:rsidRDefault="00AD61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6DD6452" w14:textId="77777777" w:rsidR="003D67AB" w:rsidRPr="002B0247" w:rsidRDefault="00AD61D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32. </w:t>
      </w:r>
      <w:r w:rsidR="003D67AB" w:rsidRPr="002B0247">
        <w:rPr>
          <w:rFonts w:ascii="Garamond" w:hAnsi="Garamond" w:cs="Times New Roman"/>
          <w:sz w:val="24"/>
          <w:szCs w:val="24"/>
        </w:rPr>
        <w:t>Функціями СОТ є: а</w:t>
      </w:r>
    </w:p>
    <w:p w14:paraId="73E9993C" w14:textId="77777777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) адміністрування торговельних угод; </w:t>
      </w:r>
    </w:p>
    <w:p w14:paraId="1070606C" w14:textId="77777777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форум для торговельних переговорів; </w:t>
      </w:r>
    </w:p>
    <w:p w14:paraId="3B00CDCA" w14:textId="77777777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вирішення торгових суперечок; </w:t>
      </w:r>
    </w:p>
    <w:p w14:paraId="486BA561" w14:textId="77777777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моніторинг національної торговельної політики; </w:t>
      </w:r>
    </w:p>
    <w:p w14:paraId="02CA91F3" w14:textId="77777777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технічна допомога для країн, що розвиваються; </w:t>
      </w:r>
    </w:p>
    <w:p w14:paraId="6C18C038" w14:textId="076B9016" w:rsidR="00AD61D9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співробітництво з іншими регуляторними міжнародними організаціями;</w:t>
      </w:r>
    </w:p>
    <w:p w14:paraId="1E8E2BD7" w14:textId="0A9A45F4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е) усі відповіді правильні;</w:t>
      </w:r>
    </w:p>
    <w:p w14:paraId="4F34A149" w14:textId="01860F9A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є) жодна відповідь неправильна.</w:t>
      </w:r>
    </w:p>
    <w:p w14:paraId="0F113255" w14:textId="21C4A0E0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D14E924" w14:textId="77777777" w:rsidR="003D67AB" w:rsidRPr="002B0247" w:rsidRDefault="003D67A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33. Сфера діяльності СОТ охоплює: </w:t>
      </w:r>
    </w:p>
    <w:p w14:paraId="2B7140DC" w14:textId="77777777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</w:t>
      </w:r>
      <w:r w:rsidR="003D67AB" w:rsidRPr="002B0247">
        <w:rPr>
          <w:rFonts w:ascii="Garamond" w:hAnsi="Garamond" w:cs="Times New Roman"/>
          <w:sz w:val="24"/>
          <w:szCs w:val="24"/>
        </w:rPr>
        <w:t xml:space="preserve">) митно-тарифне регулювання; </w:t>
      </w:r>
    </w:p>
    <w:p w14:paraId="3C430294" w14:textId="77777777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</w:t>
      </w:r>
      <w:r w:rsidR="003D67AB" w:rsidRPr="002B0247">
        <w:rPr>
          <w:rFonts w:ascii="Garamond" w:hAnsi="Garamond" w:cs="Times New Roman"/>
          <w:sz w:val="24"/>
          <w:szCs w:val="24"/>
        </w:rPr>
        <w:t xml:space="preserve">) антидемпінгове регулювання; </w:t>
      </w:r>
    </w:p>
    <w:p w14:paraId="6F9C98E3" w14:textId="77777777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</w:t>
      </w:r>
      <w:r w:rsidR="003D67AB" w:rsidRPr="002B0247">
        <w:rPr>
          <w:rFonts w:ascii="Garamond" w:hAnsi="Garamond" w:cs="Times New Roman"/>
          <w:sz w:val="24"/>
          <w:szCs w:val="24"/>
        </w:rPr>
        <w:t xml:space="preserve">) використання субсидій і компенсацій; </w:t>
      </w:r>
    </w:p>
    <w:p w14:paraId="176972A3" w14:textId="77777777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</w:t>
      </w:r>
      <w:r w:rsidR="003D67AB" w:rsidRPr="002B0247">
        <w:rPr>
          <w:rFonts w:ascii="Garamond" w:hAnsi="Garamond" w:cs="Times New Roman"/>
          <w:sz w:val="24"/>
          <w:szCs w:val="24"/>
        </w:rPr>
        <w:t xml:space="preserve">) нетарифні обмеження; </w:t>
      </w:r>
    </w:p>
    <w:p w14:paraId="43559A1A" w14:textId="77777777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</w:t>
      </w:r>
      <w:r w:rsidR="003D67AB" w:rsidRPr="002B0247">
        <w:rPr>
          <w:rFonts w:ascii="Garamond" w:hAnsi="Garamond" w:cs="Times New Roman"/>
          <w:sz w:val="24"/>
          <w:szCs w:val="24"/>
        </w:rPr>
        <w:t xml:space="preserve">) діяльність митних союзів і зон вільної торгівлі; </w:t>
      </w:r>
    </w:p>
    <w:p w14:paraId="0F5C86FC" w14:textId="78527004" w:rsidR="003D67AB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е</w:t>
      </w:r>
      <w:r w:rsidR="003D67AB" w:rsidRPr="002B0247">
        <w:rPr>
          <w:rFonts w:ascii="Garamond" w:hAnsi="Garamond" w:cs="Times New Roman"/>
          <w:sz w:val="24"/>
          <w:szCs w:val="24"/>
        </w:rPr>
        <w:t>) торговельні аспекти захисту прав інтелектуальної власності та інвестиційних заходів.</w:t>
      </w:r>
    </w:p>
    <w:p w14:paraId="43619482" w14:textId="24FBEB21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є) усі відповіді правильні;</w:t>
      </w:r>
    </w:p>
    <w:p w14:paraId="118B19D1" w14:textId="5E303831" w:rsidR="00997915" w:rsidRPr="002B0247" w:rsidRDefault="009979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ж) жодна відповідь неправильна.</w:t>
      </w:r>
    </w:p>
    <w:p w14:paraId="7AE89A6C" w14:textId="48790D48" w:rsidR="007A7ECA" w:rsidRPr="002B0247" w:rsidRDefault="007A7EC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6FF5A4C" w14:textId="68CBD7F3" w:rsidR="007A7ECA" w:rsidRPr="002B0247" w:rsidRDefault="007A7EC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34. </w:t>
      </w:r>
      <w:r w:rsidR="00813C1D" w:rsidRPr="002B0247">
        <w:rPr>
          <w:rFonts w:ascii="Garamond" w:hAnsi="Garamond" w:cs="Times New Roman"/>
          <w:sz w:val="24"/>
          <w:szCs w:val="24"/>
        </w:rPr>
        <w:t>Цілі СОТ</w:t>
      </w:r>
    </w:p>
    <w:p w14:paraId="0EF1C784" w14:textId="17F32051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813C1D" w:rsidRPr="002B0247">
        <w:rPr>
          <w:rFonts w:ascii="Garamond" w:hAnsi="Garamond" w:cs="Times New Roman"/>
          <w:sz w:val="24"/>
          <w:szCs w:val="24"/>
        </w:rPr>
        <w:t xml:space="preserve">) підвищення життєвого рівня; </w:t>
      </w:r>
    </w:p>
    <w:p w14:paraId="6C7FCC32" w14:textId="5012C6DD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813C1D" w:rsidRPr="002B0247">
        <w:rPr>
          <w:rFonts w:ascii="Garamond" w:hAnsi="Garamond" w:cs="Times New Roman"/>
          <w:sz w:val="24"/>
          <w:szCs w:val="24"/>
        </w:rPr>
        <w:t xml:space="preserve">) забезпечення повної зайнятості; </w:t>
      </w:r>
    </w:p>
    <w:p w14:paraId="7DC991AC" w14:textId="44D050A8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813C1D" w:rsidRPr="002B0247">
        <w:rPr>
          <w:rFonts w:ascii="Garamond" w:hAnsi="Garamond" w:cs="Times New Roman"/>
          <w:sz w:val="24"/>
          <w:szCs w:val="24"/>
        </w:rPr>
        <w:t xml:space="preserve">) постійне зростання доходів і ефективного попиту; </w:t>
      </w:r>
    </w:p>
    <w:p w14:paraId="38E668E6" w14:textId="1EB243FF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813C1D" w:rsidRPr="002B0247">
        <w:rPr>
          <w:rFonts w:ascii="Garamond" w:hAnsi="Garamond" w:cs="Times New Roman"/>
          <w:sz w:val="24"/>
          <w:szCs w:val="24"/>
        </w:rPr>
        <w:t xml:space="preserve">) розширення виробництва товарів і послуг та торгівлі ними; </w:t>
      </w:r>
    </w:p>
    <w:p w14:paraId="7A530B4E" w14:textId="41E1575B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ґ</w:t>
      </w:r>
      <w:r w:rsidR="00813C1D" w:rsidRPr="002B0247">
        <w:rPr>
          <w:rFonts w:ascii="Garamond" w:hAnsi="Garamond" w:cs="Times New Roman"/>
          <w:sz w:val="24"/>
          <w:szCs w:val="24"/>
        </w:rPr>
        <w:t xml:space="preserve">) оптимальне використання світових ресурсів згідно з цілями сталого розвитку; </w:t>
      </w:r>
    </w:p>
    <w:p w14:paraId="5EE5A1AD" w14:textId="63C31430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д</w:t>
      </w:r>
      <w:r w:rsidR="00813C1D" w:rsidRPr="002B0247">
        <w:rPr>
          <w:rFonts w:ascii="Garamond" w:hAnsi="Garamond" w:cs="Times New Roman"/>
          <w:sz w:val="24"/>
          <w:szCs w:val="24"/>
        </w:rPr>
        <w:t xml:space="preserve">) захист і збереження навколишнього середовища; </w:t>
      </w:r>
    </w:p>
    <w:p w14:paraId="6F286C27" w14:textId="34CCFBFA" w:rsidR="00813C1D" w:rsidRPr="002B0247" w:rsidRDefault="00C51F9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е</w:t>
      </w:r>
      <w:r w:rsidR="00813C1D" w:rsidRPr="002B0247">
        <w:rPr>
          <w:rFonts w:ascii="Garamond" w:hAnsi="Garamond" w:cs="Times New Roman"/>
          <w:sz w:val="24"/>
          <w:szCs w:val="24"/>
        </w:rPr>
        <w:t>) забезпечення для країн, що розвиваються, і найменш розвинених країн такої участі в міжнародній торгівлі, яка б відповідала потребам їх економічного розвитку;</w:t>
      </w:r>
    </w:p>
    <w:p w14:paraId="440BAB95" w14:textId="77777777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є) усі відповіді правильні;</w:t>
      </w:r>
    </w:p>
    <w:p w14:paraId="0EC24B2C" w14:textId="77777777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ж) жодна відповідь неправильна.</w:t>
      </w:r>
    </w:p>
    <w:p w14:paraId="7B90DCB6" w14:textId="36BD10D8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E3C08C3" w14:textId="673DE549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35. Принципи СОТ:</w:t>
      </w:r>
    </w:p>
    <w:p w14:paraId="59FD121C" w14:textId="24955A93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принцип недискримінації;</w:t>
      </w:r>
    </w:p>
    <w:p w14:paraId="5CACA1B3" w14:textId="36623358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принцип взаємності;</w:t>
      </w:r>
    </w:p>
    <w:p w14:paraId="65C42E96" w14:textId="6E03E62C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принцип зобов’язання;</w:t>
      </w:r>
    </w:p>
    <w:p w14:paraId="4914142C" w14:textId="65477D4C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принцип запобіжних заходів;</w:t>
      </w:r>
    </w:p>
    <w:p w14:paraId="44836246" w14:textId="6DA592FE" w:rsidR="003D67AB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принцип закритості;</w:t>
      </w:r>
    </w:p>
    <w:p w14:paraId="4E7DF111" w14:textId="0F8918C7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а), б), в) і г);</w:t>
      </w:r>
    </w:p>
    <w:p w14:paraId="6870AD92" w14:textId="08CFC226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усі відповіді правильні;</w:t>
      </w:r>
    </w:p>
    <w:p w14:paraId="45BFA736" w14:textId="60EB2165" w:rsidR="00813C1D" w:rsidRPr="002B0247" w:rsidRDefault="00813C1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5A0AEC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2619ABE4" w14:textId="41E41CA0" w:rsidR="00873B63" w:rsidRPr="002B0247" w:rsidRDefault="00873B6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72AF4F3" w14:textId="549A81DE" w:rsidR="00873B63" w:rsidRPr="002B0247" w:rsidRDefault="00873B6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36. Вирішення спорів в рамках СОТ. 1-й етап «Консультації, посередництво тощо» триває</w:t>
      </w:r>
      <w:r w:rsidR="00916276" w:rsidRPr="002B0247">
        <w:rPr>
          <w:rFonts w:ascii="Garamond" w:hAnsi="Garamond" w:cs="Times New Roman"/>
          <w:sz w:val="24"/>
          <w:szCs w:val="24"/>
        </w:rPr>
        <w:t>:</w:t>
      </w:r>
    </w:p>
    <w:p w14:paraId="71A787B1" w14:textId="1D3CB02F" w:rsidR="00873B63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60 днів;</w:t>
      </w:r>
    </w:p>
    <w:p w14:paraId="430D94CD" w14:textId="417390A6" w:rsidR="00873B63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45 днів;</w:t>
      </w:r>
    </w:p>
    <w:p w14:paraId="7B124DEB" w14:textId="3D09C7BA" w:rsidR="00873B63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6 місяців;</w:t>
      </w:r>
    </w:p>
    <w:p w14:paraId="08441B39" w14:textId="5A011FD0" w:rsidR="00873B63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3 тижні;</w:t>
      </w:r>
    </w:p>
    <w:p w14:paraId="6D421615" w14:textId="4C875A2D" w:rsidR="00813C1D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60 днів.</w:t>
      </w:r>
    </w:p>
    <w:p w14:paraId="669C3719" w14:textId="11FAA203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725FE18" w14:textId="4674FE1C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37. Вирішення спорів в рамках СОТ. Створення панелі та призначення її учасників триває:</w:t>
      </w:r>
    </w:p>
    <w:p w14:paraId="325C03FE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60 днів;</w:t>
      </w:r>
    </w:p>
    <w:p w14:paraId="0F1204DD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45 днів;</w:t>
      </w:r>
    </w:p>
    <w:p w14:paraId="415140BE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в) 6 місяців;</w:t>
      </w:r>
    </w:p>
    <w:p w14:paraId="652D842D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3 тижні;</w:t>
      </w:r>
    </w:p>
    <w:p w14:paraId="1E34934F" w14:textId="4187D1B4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60 днів.</w:t>
      </w:r>
    </w:p>
    <w:p w14:paraId="1284C75A" w14:textId="0AE08849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2D92206" w14:textId="1145578F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38. Вирішення спорів в рамках СОТ. Підсумковий звіт панелі перед сторонами триває:</w:t>
      </w:r>
    </w:p>
    <w:p w14:paraId="596ADDF8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60 днів;</w:t>
      </w:r>
    </w:p>
    <w:p w14:paraId="73D256AC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45 днів;</w:t>
      </w:r>
    </w:p>
    <w:p w14:paraId="675404AF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6 місяців;</w:t>
      </w:r>
    </w:p>
    <w:p w14:paraId="1D44A5B0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3 тижні;</w:t>
      </w:r>
    </w:p>
    <w:p w14:paraId="6D950AEE" w14:textId="09D13CEF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60 днів.</w:t>
      </w:r>
    </w:p>
    <w:p w14:paraId="3B1B42AA" w14:textId="1FD9432F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CF32A3A" w14:textId="3265C424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39. Вирішення спорів в рамках СОТ. Підсумковий звіт групи перед членами СОТ триває:</w:t>
      </w:r>
    </w:p>
    <w:p w14:paraId="7768AD3F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60 днів;</w:t>
      </w:r>
    </w:p>
    <w:p w14:paraId="05CB5123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45 днів;</w:t>
      </w:r>
    </w:p>
    <w:p w14:paraId="63F459F2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6 місяців;</w:t>
      </w:r>
    </w:p>
    <w:p w14:paraId="302B7587" w14:textId="77777777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3 тижні;</w:t>
      </w:r>
    </w:p>
    <w:p w14:paraId="0E488301" w14:textId="0ED6715E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60 днів.</w:t>
      </w:r>
    </w:p>
    <w:p w14:paraId="33F42D55" w14:textId="77777777" w:rsidR="00C50F2E" w:rsidRDefault="00C50F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3C7D8DF" w14:textId="554ADC59" w:rsidR="00916276" w:rsidRPr="002B0247" w:rsidRDefault="00916276" w:rsidP="00C50F2E">
      <w:pPr>
        <w:spacing w:after="0" w:line="240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40. Вирішення спорів в рамках СОТ. Орган з врегулювання суперечок (ОВС) приймає звіт (якщо апеляція не подана)</w:t>
      </w:r>
    </w:p>
    <w:p w14:paraId="2F00D7F1" w14:textId="77777777" w:rsidR="00916276" w:rsidRPr="002B0247" w:rsidRDefault="00916276" w:rsidP="00C50F2E">
      <w:pPr>
        <w:spacing w:after="0" w:line="240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60 днів;</w:t>
      </w:r>
    </w:p>
    <w:p w14:paraId="4E690115" w14:textId="77777777" w:rsidR="00916276" w:rsidRPr="002B0247" w:rsidRDefault="00916276" w:rsidP="00C50F2E">
      <w:pPr>
        <w:spacing w:after="0" w:line="240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45 днів;</w:t>
      </w:r>
    </w:p>
    <w:p w14:paraId="2D5B55E0" w14:textId="77777777" w:rsidR="00916276" w:rsidRPr="002B0247" w:rsidRDefault="00916276" w:rsidP="00C50F2E">
      <w:pPr>
        <w:spacing w:after="0" w:line="240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6 місяців;</w:t>
      </w:r>
    </w:p>
    <w:p w14:paraId="23FA44A6" w14:textId="77777777" w:rsidR="00916276" w:rsidRPr="002B0247" w:rsidRDefault="00916276" w:rsidP="00C50F2E">
      <w:pPr>
        <w:spacing w:after="0" w:line="240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3 тижні;</w:t>
      </w:r>
    </w:p>
    <w:p w14:paraId="532858B7" w14:textId="77777777" w:rsidR="00916276" w:rsidRPr="002B0247" w:rsidRDefault="00916276" w:rsidP="00C50F2E">
      <w:pPr>
        <w:spacing w:after="0" w:line="240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60 днів.</w:t>
      </w:r>
    </w:p>
    <w:p w14:paraId="2DD50C32" w14:textId="5F67058D" w:rsidR="00916276" w:rsidRPr="005A0AEC" w:rsidRDefault="00916276" w:rsidP="00C50F2E">
      <w:pPr>
        <w:spacing w:line="240" w:lineRule="auto"/>
        <w:ind w:firstLine="397"/>
        <w:rPr>
          <w:rFonts w:ascii="Garamond" w:hAnsi="Garamond" w:cs="Times New Roman"/>
          <w:b/>
          <w:bCs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br w:type="page"/>
      </w:r>
      <w:r w:rsidRPr="005A0AEC">
        <w:rPr>
          <w:rFonts w:ascii="Garamond" w:hAnsi="Garamond" w:cs="Times New Roman"/>
          <w:b/>
          <w:bCs/>
          <w:sz w:val="24"/>
          <w:szCs w:val="24"/>
        </w:rPr>
        <w:lastRenderedPageBreak/>
        <w:t>Тема 7.</w:t>
      </w:r>
      <w:r w:rsidR="00C738F3" w:rsidRPr="005A0AEC">
        <w:rPr>
          <w:rFonts w:ascii="Garamond" w:hAnsi="Garamond" w:cs="Times New Roman"/>
          <w:b/>
          <w:bCs/>
          <w:sz w:val="24"/>
          <w:szCs w:val="24"/>
        </w:rPr>
        <w:t xml:space="preserve"> Міжнародні стратегії глобалізації.</w:t>
      </w:r>
    </w:p>
    <w:p w14:paraId="12CD1E89" w14:textId="754E3B1A" w:rsidR="00C738F3" w:rsidRPr="002B0247" w:rsidRDefault="004F048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1. Модель  лінійних  стадій  розвитку була розроблена:</w:t>
      </w:r>
    </w:p>
    <w:p w14:paraId="553E49A2" w14:textId="6BC88FB4" w:rsidR="004F0486" w:rsidRPr="002B0247" w:rsidRDefault="004F048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У. Ростоу</w:t>
      </w:r>
      <w:r w:rsidR="004C531E">
        <w:rPr>
          <w:rFonts w:ascii="Garamond" w:hAnsi="Garamond" w:cs="Times New Roman"/>
          <w:sz w:val="24"/>
          <w:szCs w:val="24"/>
        </w:rPr>
        <w:t>;</w:t>
      </w:r>
    </w:p>
    <w:p w14:paraId="6FDD835A" w14:textId="083DDAFD" w:rsidR="004F0486" w:rsidRPr="002B0247" w:rsidRDefault="004F048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А. Сміт</w:t>
      </w:r>
      <w:r w:rsidR="001F68A4" w:rsidRPr="002B0247">
        <w:rPr>
          <w:rFonts w:ascii="Garamond" w:hAnsi="Garamond" w:cs="Times New Roman"/>
          <w:sz w:val="24"/>
          <w:szCs w:val="24"/>
        </w:rPr>
        <w:t>ом</w:t>
      </w:r>
      <w:r w:rsidR="004C531E">
        <w:rPr>
          <w:rFonts w:ascii="Garamond" w:hAnsi="Garamond" w:cs="Times New Roman"/>
          <w:sz w:val="24"/>
          <w:szCs w:val="24"/>
        </w:rPr>
        <w:t>;</w:t>
      </w:r>
    </w:p>
    <w:p w14:paraId="20051433" w14:textId="4806D348" w:rsidR="004F0486" w:rsidRPr="002B0247" w:rsidRDefault="004F048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Дж. М. Кейнс</w:t>
      </w:r>
      <w:r w:rsidR="001F68A4" w:rsidRPr="002B0247">
        <w:rPr>
          <w:rFonts w:ascii="Garamond" w:hAnsi="Garamond" w:cs="Times New Roman"/>
          <w:sz w:val="24"/>
          <w:szCs w:val="24"/>
        </w:rPr>
        <w:t>ом</w:t>
      </w:r>
      <w:r w:rsidR="004C531E">
        <w:rPr>
          <w:rFonts w:ascii="Garamond" w:hAnsi="Garamond" w:cs="Times New Roman"/>
          <w:sz w:val="24"/>
          <w:szCs w:val="24"/>
        </w:rPr>
        <w:t>;</w:t>
      </w:r>
    </w:p>
    <w:p w14:paraId="7DE4AFC8" w14:textId="48E453E9" w:rsidR="004F0486" w:rsidRPr="002B0247" w:rsidRDefault="004F048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М. Фрідмен</w:t>
      </w:r>
      <w:r w:rsidR="001F68A4" w:rsidRPr="002B0247">
        <w:rPr>
          <w:rFonts w:ascii="Garamond" w:hAnsi="Garamond" w:cs="Times New Roman"/>
          <w:sz w:val="24"/>
          <w:szCs w:val="24"/>
        </w:rPr>
        <w:t>ом</w:t>
      </w:r>
      <w:r w:rsidR="004C531E">
        <w:rPr>
          <w:rFonts w:ascii="Garamond" w:hAnsi="Garamond" w:cs="Times New Roman"/>
          <w:sz w:val="24"/>
          <w:szCs w:val="24"/>
        </w:rPr>
        <w:t>;</w:t>
      </w:r>
    </w:p>
    <w:p w14:paraId="3E31603E" w14:textId="7A73FAEA" w:rsidR="004F0486" w:rsidRPr="002B0247" w:rsidRDefault="004F048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М. Кондратьєв</w:t>
      </w:r>
      <w:r w:rsidR="001F68A4" w:rsidRPr="002B0247">
        <w:rPr>
          <w:rFonts w:ascii="Garamond" w:hAnsi="Garamond" w:cs="Times New Roman"/>
          <w:sz w:val="24"/>
          <w:szCs w:val="24"/>
        </w:rPr>
        <w:t>им</w:t>
      </w:r>
      <w:r w:rsidR="004C531E">
        <w:rPr>
          <w:rFonts w:ascii="Garamond" w:hAnsi="Garamond" w:cs="Times New Roman"/>
          <w:sz w:val="24"/>
          <w:szCs w:val="24"/>
        </w:rPr>
        <w:t>.</w:t>
      </w:r>
    </w:p>
    <w:p w14:paraId="3D2FC7FB" w14:textId="6D17BF9F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31F35FD" w14:textId="289DA986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2. Заберіть зайве. Відповідно до Моделі  лінійних  стадій  розвитку будь-яка економічна  система  в  процесі  свого  розвитку  має  пройти  певні  етапи:</w:t>
      </w:r>
    </w:p>
    <w:p w14:paraId="4047D4AD" w14:textId="099AECB8" w:rsidR="00412A2E" w:rsidRPr="002B0247" w:rsidRDefault="004C53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412A2E" w:rsidRPr="002B0247">
        <w:rPr>
          <w:rFonts w:ascii="Garamond" w:hAnsi="Garamond" w:cs="Times New Roman"/>
          <w:sz w:val="24"/>
          <w:szCs w:val="24"/>
        </w:rPr>
        <w:t>традиційне суспільство;</w:t>
      </w:r>
    </w:p>
    <w:p w14:paraId="1EB6B5C9" w14:textId="1777F5BC" w:rsidR="00412A2E" w:rsidRPr="002B0247" w:rsidRDefault="004C53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412A2E" w:rsidRPr="002B0247">
        <w:rPr>
          <w:rFonts w:ascii="Garamond" w:hAnsi="Garamond" w:cs="Times New Roman"/>
          <w:sz w:val="24"/>
          <w:szCs w:val="24"/>
        </w:rPr>
        <w:t>визрівання передумов для ривка;</w:t>
      </w:r>
    </w:p>
    <w:p w14:paraId="626897B1" w14:textId="54AF4E28" w:rsidR="00412A2E" w:rsidRPr="002B0247" w:rsidRDefault="004C53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412A2E" w:rsidRPr="002B0247">
        <w:rPr>
          <w:rFonts w:ascii="Garamond" w:hAnsi="Garamond" w:cs="Times New Roman"/>
          <w:sz w:val="24"/>
          <w:szCs w:val="24"/>
        </w:rPr>
        <w:t>ривок до самопідтримувального зростання;</w:t>
      </w:r>
    </w:p>
    <w:p w14:paraId="61903991" w14:textId="24979D4E" w:rsidR="00412A2E" w:rsidRPr="002B0247" w:rsidRDefault="004C53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412A2E" w:rsidRPr="002B0247">
        <w:rPr>
          <w:rFonts w:ascii="Garamond" w:hAnsi="Garamond" w:cs="Times New Roman"/>
          <w:sz w:val="24"/>
          <w:szCs w:val="24"/>
        </w:rPr>
        <w:t>перехід до технократичного суспільства;</w:t>
      </w:r>
    </w:p>
    <w:p w14:paraId="456E32C1" w14:textId="6D4EF85D" w:rsidR="00412A2E" w:rsidRPr="002B0247" w:rsidRDefault="004C531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ґ) </w:t>
      </w:r>
      <w:r w:rsidR="00412A2E" w:rsidRPr="002B0247">
        <w:rPr>
          <w:rFonts w:ascii="Garamond" w:hAnsi="Garamond" w:cs="Times New Roman"/>
          <w:sz w:val="24"/>
          <w:szCs w:val="24"/>
        </w:rPr>
        <w:t>ера масового споживання.</w:t>
      </w:r>
    </w:p>
    <w:p w14:paraId="4A8BB272" w14:textId="6C498BB0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570A058" w14:textId="77777777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3. Зміст структурних трансформацій докладно викладено в моделі </w:t>
      </w:r>
    </w:p>
    <w:p w14:paraId="5C80DBB1" w14:textId="42B61882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bookmarkStart w:id="16" w:name="_Hlk80293879"/>
      <w:r w:rsidRPr="002B0247">
        <w:rPr>
          <w:rFonts w:ascii="Garamond" w:hAnsi="Garamond" w:cs="Times New Roman"/>
          <w:sz w:val="24"/>
          <w:szCs w:val="24"/>
        </w:rPr>
        <w:t>а) А. Льюїса</w:t>
      </w:r>
      <w:r w:rsidR="00D65BF2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 </w:t>
      </w:r>
    </w:p>
    <w:p w14:paraId="4FD04F55" w14:textId="5ED7086B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Дж. М. Кейнс</w:t>
      </w:r>
      <w:r w:rsidR="001F68A4" w:rsidRPr="002B0247">
        <w:rPr>
          <w:rFonts w:ascii="Garamond" w:hAnsi="Garamond" w:cs="Times New Roman"/>
          <w:sz w:val="24"/>
          <w:szCs w:val="24"/>
        </w:rPr>
        <w:t>а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05803F02" w14:textId="7A6ADEDD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М. Фрідмен</w:t>
      </w:r>
      <w:r w:rsidR="001F68A4" w:rsidRPr="002B0247">
        <w:rPr>
          <w:rFonts w:ascii="Garamond" w:hAnsi="Garamond" w:cs="Times New Roman"/>
          <w:sz w:val="24"/>
          <w:szCs w:val="24"/>
        </w:rPr>
        <w:t>а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23FDDC03" w14:textId="70F4B6FF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М. Кондратьєв</w:t>
      </w:r>
      <w:r w:rsidR="001F68A4" w:rsidRPr="002B0247">
        <w:rPr>
          <w:rFonts w:ascii="Garamond" w:hAnsi="Garamond" w:cs="Times New Roman"/>
          <w:sz w:val="24"/>
          <w:szCs w:val="24"/>
        </w:rPr>
        <w:t>а</w:t>
      </w:r>
      <w:r w:rsidR="00D65BF2">
        <w:rPr>
          <w:rFonts w:ascii="Garamond" w:hAnsi="Garamond" w:cs="Times New Roman"/>
          <w:sz w:val="24"/>
          <w:szCs w:val="24"/>
        </w:rPr>
        <w:t>;</w:t>
      </w:r>
    </w:p>
    <w:bookmarkEnd w:id="16"/>
    <w:p w14:paraId="05225CAB" w14:textId="771D586F" w:rsidR="00916276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Й. Шумпетер</w:t>
      </w:r>
      <w:r w:rsidR="001F68A4" w:rsidRPr="002B0247">
        <w:rPr>
          <w:rFonts w:ascii="Garamond" w:hAnsi="Garamond" w:cs="Times New Roman"/>
          <w:sz w:val="24"/>
          <w:szCs w:val="24"/>
        </w:rPr>
        <w:t>а</w:t>
      </w:r>
      <w:r w:rsidR="00D65BF2">
        <w:rPr>
          <w:rFonts w:ascii="Garamond" w:hAnsi="Garamond" w:cs="Times New Roman"/>
          <w:sz w:val="24"/>
          <w:szCs w:val="24"/>
        </w:rPr>
        <w:t>.</w:t>
      </w:r>
    </w:p>
    <w:p w14:paraId="52121B0E" w14:textId="1BA4B6C3" w:rsidR="00412A2E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0A81BE0" w14:textId="0A842F09" w:rsidR="00B6561F" w:rsidRPr="002B0247" w:rsidRDefault="00412A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4. </w:t>
      </w:r>
      <w:r w:rsidR="00B6561F" w:rsidRPr="002B0247">
        <w:rPr>
          <w:rFonts w:ascii="Garamond" w:hAnsi="Garamond" w:cs="Times New Roman"/>
          <w:sz w:val="24"/>
          <w:szCs w:val="24"/>
        </w:rPr>
        <w:t>У Теорії</w:t>
      </w:r>
      <w:r w:rsidR="00F81B65" w:rsidRPr="002B0247">
        <w:rPr>
          <w:rFonts w:ascii="Garamond" w:hAnsi="Garamond" w:cs="Times New Roman"/>
          <w:sz w:val="24"/>
          <w:szCs w:val="24"/>
        </w:rPr>
        <w:t xml:space="preserve"> </w:t>
      </w:r>
      <w:r w:rsidR="00B6561F" w:rsidRPr="002B0247">
        <w:rPr>
          <w:rFonts w:ascii="Garamond" w:hAnsi="Garamond" w:cs="Times New Roman"/>
          <w:sz w:val="24"/>
          <w:szCs w:val="24"/>
        </w:rPr>
        <w:t>зовнішньої залежності існує три основні напрями</w:t>
      </w:r>
      <w:r w:rsidR="00F81B65" w:rsidRPr="002B0247">
        <w:rPr>
          <w:rFonts w:ascii="Garamond" w:hAnsi="Garamond" w:cs="Times New Roman"/>
          <w:sz w:val="24"/>
          <w:szCs w:val="24"/>
        </w:rPr>
        <w:t xml:space="preserve">. </w:t>
      </w:r>
      <w:r w:rsidR="00D65BF2">
        <w:rPr>
          <w:rFonts w:ascii="Garamond" w:hAnsi="Garamond" w:cs="Times New Roman"/>
          <w:sz w:val="24"/>
          <w:szCs w:val="24"/>
        </w:rPr>
        <w:t>При</w:t>
      </w:r>
      <w:r w:rsidR="00F81B65" w:rsidRPr="002B0247">
        <w:rPr>
          <w:rFonts w:ascii="Garamond" w:hAnsi="Garamond" w:cs="Times New Roman"/>
          <w:sz w:val="24"/>
          <w:szCs w:val="24"/>
        </w:rPr>
        <w:t>беріть зайвий</w:t>
      </w:r>
      <w:r w:rsidR="00B6561F" w:rsidRPr="002B0247">
        <w:rPr>
          <w:rFonts w:ascii="Garamond" w:hAnsi="Garamond" w:cs="Times New Roman"/>
          <w:sz w:val="24"/>
          <w:szCs w:val="24"/>
        </w:rPr>
        <w:t>:</w:t>
      </w:r>
    </w:p>
    <w:p w14:paraId="7C42442D" w14:textId="6D3D22EE" w:rsidR="00B6561F" w:rsidRPr="002B0247" w:rsidRDefault="0018193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неоколоніальна модель залежності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153E7074" w14:textId="5D71EB69" w:rsidR="00B6561F" w:rsidRPr="002B0247" w:rsidRDefault="0018193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хибна парадигма розвитку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1904260B" w14:textId="76610B29" w:rsidR="00412A2E" w:rsidRPr="002B0247" w:rsidRDefault="0018193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теорія дуального розвитку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50B7326D" w14:textId="03F612F1" w:rsidR="00181939" w:rsidRPr="002B0247" w:rsidRDefault="0018193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г) теорія абсолютних переваг</w:t>
      </w:r>
      <w:r w:rsidR="00D65BF2">
        <w:rPr>
          <w:rFonts w:ascii="Garamond" w:hAnsi="Garamond" w:cs="Times New Roman"/>
          <w:sz w:val="24"/>
          <w:szCs w:val="24"/>
        </w:rPr>
        <w:t>.</w:t>
      </w:r>
    </w:p>
    <w:p w14:paraId="60FB429D" w14:textId="22375C26" w:rsidR="00CD37EA" w:rsidRPr="002B0247" w:rsidRDefault="00CD37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0D6F2D9" w14:textId="0CAD04DE" w:rsidR="00CD37EA" w:rsidRPr="002B0247" w:rsidRDefault="00CD37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5. </w:t>
      </w:r>
      <w:r w:rsidR="00532002" w:rsidRPr="002B0247">
        <w:rPr>
          <w:rFonts w:ascii="Garamond" w:hAnsi="Garamond" w:cs="Times New Roman"/>
          <w:sz w:val="24"/>
          <w:szCs w:val="24"/>
        </w:rPr>
        <w:t>Авторство Моделі EPRG належить</w:t>
      </w:r>
    </w:p>
    <w:p w14:paraId="606822BE" w14:textId="716D6048" w:rsidR="00532002" w:rsidRPr="002B0247" w:rsidRDefault="005320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А. Льюїс</w:t>
      </w:r>
      <w:r w:rsidR="001F68A4" w:rsidRPr="002B0247">
        <w:rPr>
          <w:rFonts w:ascii="Garamond" w:hAnsi="Garamond" w:cs="Times New Roman"/>
          <w:sz w:val="24"/>
          <w:szCs w:val="24"/>
        </w:rPr>
        <w:t>у</w:t>
      </w:r>
      <w:r w:rsidR="00D65BF2">
        <w:rPr>
          <w:rFonts w:ascii="Garamond" w:hAnsi="Garamond" w:cs="Times New Roman"/>
          <w:sz w:val="24"/>
          <w:szCs w:val="24"/>
        </w:rPr>
        <w:t>;</w:t>
      </w:r>
      <w:r w:rsidRPr="002B0247">
        <w:rPr>
          <w:rFonts w:ascii="Garamond" w:hAnsi="Garamond" w:cs="Times New Roman"/>
          <w:sz w:val="24"/>
          <w:szCs w:val="24"/>
        </w:rPr>
        <w:t xml:space="preserve">  </w:t>
      </w:r>
    </w:p>
    <w:p w14:paraId="1609B316" w14:textId="0C138D71" w:rsidR="00532002" w:rsidRPr="002B0247" w:rsidRDefault="005320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Дж. М. Кейнсу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0D28013A" w14:textId="6525CF16" w:rsidR="00532002" w:rsidRPr="002B0247" w:rsidRDefault="005320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М. Фрідмену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6B0D2DBF" w14:textId="7686712E" w:rsidR="00532002" w:rsidRPr="002B0247" w:rsidRDefault="005320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Г. Перлмутеру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282D1601" w14:textId="1EB0EB06" w:rsidR="00F81B65" w:rsidRPr="002B0247" w:rsidRDefault="005320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М. Кондратьєву</w:t>
      </w:r>
      <w:r w:rsidR="00D65BF2">
        <w:rPr>
          <w:rFonts w:ascii="Garamond" w:hAnsi="Garamond" w:cs="Times New Roman"/>
          <w:sz w:val="24"/>
          <w:szCs w:val="24"/>
        </w:rPr>
        <w:t>.</w:t>
      </w:r>
    </w:p>
    <w:p w14:paraId="5FD37DD3" w14:textId="1D13ADFA" w:rsidR="00532002" w:rsidRPr="002B0247" w:rsidRDefault="005320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7060B17" w14:textId="7F204895" w:rsidR="001F68A4" w:rsidRPr="002B0247" w:rsidRDefault="001F68A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6. </w:t>
      </w:r>
      <w:r w:rsidR="00C31891" w:rsidRPr="002B0247">
        <w:rPr>
          <w:rFonts w:ascii="Garamond" w:hAnsi="Garamond" w:cs="Times New Roman"/>
          <w:sz w:val="24"/>
          <w:szCs w:val="24"/>
        </w:rPr>
        <w:t>Відповідно Моделі EPRG, Етноцентризм передбачає:</w:t>
      </w:r>
    </w:p>
    <w:p w14:paraId="00AC5A80" w14:textId="7FA71187" w:rsidR="00C31891" w:rsidRPr="002B0247" w:rsidRDefault="00C3189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цінності та інтереси материнської компанії є головними в стратегічних рішеннях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6F18A129" w14:textId="23DDDF12" w:rsidR="00C31891" w:rsidRPr="002B0247" w:rsidRDefault="00C3189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стратегічні рішення змінюються від країни до країни, в яких діє компанія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1EEB98BC" w14:textId="117266B0" w:rsidR="00C31891" w:rsidRPr="002B0247" w:rsidRDefault="00C3189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поєднання власних інтересів фірми з інтересами своїх регіональних відділень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323E3A55" w14:textId="6C7FC987" w:rsidR="00C31891" w:rsidRPr="002B0247" w:rsidRDefault="00C3189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інтегрування рішень в єдину глобальну систему.</w:t>
      </w:r>
    </w:p>
    <w:p w14:paraId="0D24BBF2" w14:textId="77777777" w:rsidR="00C50F2E" w:rsidRDefault="00C50F2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EEEF39F" w14:textId="06CD4D8D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7. Відповідно Моделі EPRG, Поліцентризм передбачає:</w:t>
      </w:r>
    </w:p>
    <w:p w14:paraId="600516C4" w14:textId="0818477C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цінності та інтереси материнської компанії є головними в стратегічних рішеннях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3E474EB8" w14:textId="5A4711BF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стратегічні рішення змінюються від країни до країни, в яких діє компанія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50A3C9CD" w14:textId="2D24A653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поєднання власних інтересів фірми з інтересами своїх регіональних відділень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368198F6" w14:textId="450EF5A9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інтегрування рішень в єдину глобальну систему.</w:t>
      </w:r>
    </w:p>
    <w:p w14:paraId="69F3374C" w14:textId="329D55D2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E23D7FD" w14:textId="11C9E0BC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8. Відповідно Моделі EPRG, Регіоцентризм передбачає:</w:t>
      </w:r>
    </w:p>
    <w:p w14:paraId="2021EDBD" w14:textId="0D284CFC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цінності та інтереси материнської компанії є головними в стратегічних рішеннях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50AA238E" w14:textId="44988A29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стратегічні рішення змінюються від країни до країни, в яких діє компанія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2A22EBC2" w14:textId="31446B29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поєднання власних інтересів фірми з інтересами своїх регіональних відділень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58F232C1" w14:textId="428AC075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інтегрування рішень в єдину глобальну систему.</w:t>
      </w:r>
    </w:p>
    <w:p w14:paraId="60061B26" w14:textId="654C680E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498FA84" w14:textId="60BF40A4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9. Відповідно Моделі EPRG, Геоцентризм передбачає:</w:t>
      </w:r>
    </w:p>
    <w:p w14:paraId="5BCF7716" w14:textId="4929CA97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цінності та інтереси материнської компанії є головними в стратегічних рішеннях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41187EBA" w14:textId="3D12AA98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стратегічні рішення змінюються від країни до країни, в яких діє компанія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63C28973" w14:textId="533AFAAC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поєднання власних інтересів фірми з інтересами своїх регіональних відділень</w:t>
      </w:r>
      <w:r w:rsidR="00D65BF2">
        <w:rPr>
          <w:rFonts w:ascii="Garamond" w:hAnsi="Garamond" w:cs="Times New Roman"/>
          <w:sz w:val="24"/>
          <w:szCs w:val="24"/>
        </w:rPr>
        <w:t>;</w:t>
      </w:r>
    </w:p>
    <w:p w14:paraId="3F40C677" w14:textId="7523888E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інтегрування рішень в єдину глобальну систему.</w:t>
      </w:r>
    </w:p>
    <w:p w14:paraId="6F3AB063" w14:textId="398DA918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A9CE38D" w14:textId="02A19C06" w:rsidR="00775F72" w:rsidRPr="002B0247" w:rsidRDefault="00775F7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10.</w:t>
      </w:r>
      <w:r w:rsidR="00445364" w:rsidRPr="002B0247">
        <w:rPr>
          <w:rFonts w:ascii="Garamond" w:hAnsi="Garamond" w:cs="Times New Roman"/>
          <w:sz w:val="24"/>
          <w:szCs w:val="24"/>
        </w:rPr>
        <w:t xml:space="preserve"> Маркетингова стратегія відноситься до:</w:t>
      </w:r>
    </w:p>
    <w:p w14:paraId="0CEB4F06" w14:textId="030FAF9C" w:rsidR="00445364" w:rsidRPr="002B0247" w:rsidRDefault="004453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стратегії корпоративного рівня;</w:t>
      </w:r>
    </w:p>
    <w:p w14:paraId="7D6338F9" w14:textId="07D9D4AF" w:rsidR="00775F72" w:rsidRPr="002B0247" w:rsidRDefault="004453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стратегії на рівні структурного підрозділу;</w:t>
      </w:r>
    </w:p>
    <w:p w14:paraId="3802E9B9" w14:textId="1A9BAC75" w:rsidR="00532002" w:rsidRPr="002B0247" w:rsidRDefault="0044536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функціональної стратегії.</w:t>
      </w:r>
    </w:p>
    <w:p w14:paraId="61123EAA" w14:textId="53AC979B" w:rsidR="00916276" w:rsidRPr="002B0247" w:rsidRDefault="009162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F410029" w14:textId="019E6B54" w:rsidR="008B1402" w:rsidRPr="002B0247" w:rsidRDefault="008B140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11. </w:t>
      </w:r>
      <w:r w:rsidR="00C055E4" w:rsidRPr="002B0247">
        <w:rPr>
          <w:rFonts w:ascii="Garamond" w:hAnsi="Garamond" w:cs="Times New Roman"/>
          <w:sz w:val="24"/>
          <w:szCs w:val="24"/>
        </w:rPr>
        <w:t>У випадку, коли міжнародна корпорація поглинає постачальника сировини, йдеться про стратегію:</w:t>
      </w:r>
    </w:p>
    <w:p w14:paraId="3588215A" w14:textId="643CCA5E" w:rsidR="00C055E4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вертикальної інтеграції «назад»;</w:t>
      </w:r>
    </w:p>
    <w:p w14:paraId="108F40BF" w14:textId="2086DF40" w:rsidR="00C055E4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вертикальної інтеграції «вперед»;</w:t>
      </w:r>
    </w:p>
    <w:p w14:paraId="6E5432B7" w14:textId="108BD28E" w:rsidR="00C055E4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концентричної диверсифікації;</w:t>
      </w:r>
    </w:p>
    <w:p w14:paraId="153BA5E5" w14:textId="38796D27" w:rsidR="00C055E4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конгломеративної диверсифікації</w:t>
      </w:r>
      <w:r w:rsidR="00C65EB5" w:rsidRPr="002B0247">
        <w:rPr>
          <w:rFonts w:ascii="Garamond" w:hAnsi="Garamond" w:cs="Times New Roman"/>
          <w:sz w:val="24"/>
          <w:szCs w:val="24"/>
        </w:rPr>
        <w:t>;</w:t>
      </w:r>
    </w:p>
    <w:p w14:paraId="4EA7CD26" w14:textId="50EBB8BE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bookmarkStart w:id="17" w:name="_Hlk80311835"/>
      <w:r w:rsidRPr="002B0247">
        <w:rPr>
          <w:rFonts w:ascii="Garamond" w:hAnsi="Garamond" w:cs="Times New Roman"/>
          <w:sz w:val="24"/>
          <w:szCs w:val="24"/>
        </w:rPr>
        <w:t>ґ) обмеженого зростання;</w:t>
      </w:r>
    </w:p>
    <w:p w14:paraId="16D94F82" w14:textId="7E1B2816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скорочення.</w:t>
      </w:r>
    </w:p>
    <w:bookmarkEnd w:id="17"/>
    <w:p w14:paraId="302ED76C" w14:textId="100B15D7" w:rsidR="00EB0040" w:rsidRPr="002B0247" w:rsidRDefault="00EB004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4519726" w14:textId="52B50524" w:rsidR="00EB0040" w:rsidRPr="002B0247" w:rsidRDefault="00EB004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12. У випадку, якщо міжнародна корпорація купує компанію з метою використання її збутових мереж, використовується стратегія:</w:t>
      </w:r>
    </w:p>
    <w:p w14:paraId="261688E3" w14:textId="3926EE33" w:rsidR="00EB0040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вертикальної інтеграції «назад»;</w:t>
      </w:r>
    </w:p>
    <w:p w14:paraId="498E2423" w14:textId="1B976A2C" w:rsidR="00EB0040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вертикальної інтеграції «вперед»;</w:t>
      </w:r>
    </w:p>
    <w:p w14:paraId="6D0D389D" w14:textId="30D956A8" w:rsidR="00EB0040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концентричної диверсифікації;</w:t>
      </w:r>
    </w:p>
    <w:p w14:paraId="2F41E070" w14:textId="255D3BF3" w:rsidR="00EB0040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конгломеративної диверсифікації</w:t>
      </w:r>
      <w:r w:rsidR="00C65EB5" w:rsidRPr="002B0247">
        <w:rPr>
          <w:rFonts w:ascii="Garamond" w:hAnsi="Garamond" w:cs="Times New Roman"/>
          <w:sz w:val="24"/>
          <w:szCs w:val="24"/>
        </w:rPr>
        <w:t>;</w:t>
      </w:r>
    </w:p>
    <w:p w14:paraId="77A9C76B" w14:textId="72DDD6BD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обмеженого зростання;</w:t>
      </w:r>
    </w:p>
    <w:p w14:paraId="28A76F96" w14:textId="43840F84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скорочення.</w:t>
      </w:r>
    </w:p>
    <w:p w14:paraId="1CB377FC" w14:textId="77777777" w:rsidR="00D65BF2" w:rsidRDefault="00D65BF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8816D55" w14:textId="2C0EB552" w:rsidR="004C03D8" w:rsidRPr="002B0247" w:rsidRDefault="004C03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13. </w:t>
      </w:r>
      <w:r w:rsidR="00B81111" w:rsidRPr="002B0247">
        <w:rPr>
          <w:rFonts w:ascii="Garamond" w:hAnsi="Garamond" w:cs="Times New Roman"/>
          <w:sz w:val="24"/>
          <w:szCs w:val="24"/>
        </w:rPr>
        <w:t>Стратегія, яка полягає у придбанні компанії, товари або послуги якої пов'язані з існуючими через технологію або маркетинг</w:t>
      </w:r>
      <w:r w:rsidR="00D65BF2">
        <w:rPr>
          <w:rFonts w:ascii="Garamond" w:hAnsi="Garamond" w:cs="Times New Roman"/>
          <w:sz w:val="24"/>
          <w:szCs w:val="24"/>
        </w:rPr>
        <w:t>:</w:t>
      </w:r>
    </w:p>
    <w:p w14:paraId="069C75EE" w14:textId="77777777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вертикальної інтеграції «назад»;</w:t>
      </w:r>
    </w:p>
    <w:p w14:paraId="3B64EAED" w14:textId="77777777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вертикальної інтеграції «вперед»;</w:t>
      </w:r>
    </w:p>
    <w:p w14:paraId="29955A2B" w14:textId="77777777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концентричної диверсифікації;</w:t>
      </w:r>
    </w:p>
    <w:p w14:paraId="61B0F5D1" w14:textId="1CE43589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конгломеративної диверсифікації</w:t>
      </w:r>
      <w:r w:rsidR="00C65EB5" w:rsidRPr="002B0247">
        <w:rPr>
          <w:rFonts w:ascii="Garamond" w:hAnsi="Garamond" w:cs="Times New Roman"/>
          <w:sz w:val="24"/>
          <w:szCs w:val="24"/>
        </w:rPr>
        <w:t>;</w:t>
      </w:r>
    </w:p>
    <w:p w14:paraId="79E68648" w14:textId="3C54025C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обмеженого зростання;</w:t>
      </w:r>
    </w:p>
    <w:p w14:paraId="6572D80E" w14:textId="7DEB613B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скорочення.</w:t>
      </w:r>
    </w:p>
    <w:p w14:paraId="2DE77BAD" w14:textId="24806A3A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D77E665" w14:textId="4B4EDC29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14. Тип об'єднання підприємств, які працюють в абсолютно різних галузях економіки</w:t>
      </w:r>
      <w:r w:rsidR="00D65BF2">
        <w:rPr>
          <w:rFonts w:ascii="Garamond" w:hAnsi="Garamond" w:cs="Times New Roman"/>
          <w:sz w:val="24"/>
          <w:szCs w:val="24"/>
        </w:rPr>
        <w:t>:</w:t>
      </w:r>
    </w:p>
    <w:p w14:paraId="19BAE9A0" w14:textId="5A5837CE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вертикальна інтеграції «назад»;</w:t>
      </w:r>
    </w:p>
    <w:p w14:paraId="32A1652F" w14:textId="1219AFCC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вертикальна інтеграції «вперед»;</w:t>
      </w:r>
    </w:p>
    <w:p w14:paraId="74B38F8B" w14:textId="3F2FC8AE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концентрична диверсифікація;</w:t>
      </w:r>
    </w:p>
    <w:p w14:paraId="2796AEAD" w14:textId="5AE5E5DC" w:rsidR="00B81111" w:rsidRPr="002B0247" w:rsidRDefault="00B8111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конгломеративна диверсифікація</w:t>
      </w:r>
      <w:r w:rsidR="00C65EB5" w:rsidRPr="002B0247">
        <w:rPr>
          <w:rFonts w:ascii="Garamond" w:hAnsi="Garamond" w:cs="Times New Roman"/>
          <w:sz w:val="24"/>
          <w:szCs w:val="24"/>
        </w:rPr>
        <w:t>;</w:t>
      </w:r>
    </w:p>
    <w:p w14:paraId="40B0175E" w14:textId="25605125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стратегія обмеженого зростання;</w:t>
      </w:r>
    </w:p>
    <w:p w14:paraId="0DD5157B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стратегія скорочення.</w:t>
      </w:r>
    </w:p>
    <w:p w14:paraId="0FC4258C" w14:textId="72E136B6" w:rsidR="003E2EF5" w:rsidRPr="002B0247" w:rsidRDefault="003E2EF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4FCCF90" w14:textId="2B60F4C7" w:rsidR="003E2EF5" w:rsidRPr="002B0247" w:rsidRDefault="003E2EF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15. </w:t>
      </w:r>
      <w:r w:rsidR="00C65EB5" w:rsidRPr="002B0247">
        <w:rPr>
          <w:rFonts w:ascii="Garamond" w:hAnsi="Garamond" w:cs="Times New Roman"/>
          <w:sz w:val="24"/>
          <w:szCs w:val="24"/>
        </w:rPr>
        <w:t>Для цієї стратегії характерним є встановлення цілей від досягнутого, скорегованих з урахуванням інфляції</w:t>
      </w:r>
      <w:r w:rsidR="00D65BF2">
        <w:rPr>
          <w:rFonts w:ascii="Garamond" w:hAnsi="Garamond" w:cs="Times New Roman"/>
          <w:sz w:val="24"/>
          <w:szCs w:val="24"/>
        </w:rPr>
        <w:t>:</w:t>
      </w:r>
    </w:p>
    <w:p w14:paraId="2A12AED3" w14:textId="5DAAE086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а) вертикальної інтеграції «назад»;</w:t>
      </w:r>
    </w:p>
    <w:p w14:paraId="29C9A580" w14:textId="0D513359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вертикальної інтеграції «вперед»;</w:t>
      </w:r>
    </w:p>
    <w:p w14:paraId="37DEF8F7" w14:textId="4B2E633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концентричної диверсифікації;</w:t>
      </w:r>
    </w:p>
    <w:p w14:paraId="0001F0EE" w14:textId="2F59591F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конгломеративної диверсифікації;</w:t>
      </w:r>
    </w:p>
    <w:p w14:paraId="65847BBA" w14:textId="11BCC784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обмеженого зростання;</w:t>
      </w:r>
    </w:p>
    <w:p w14:paraId="268B814A" w14:textId="123ED0D9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скорочення.</w:t>
      </w:r>
    </w:p>
    <w:p w14:paraId="0A8D120A" w14:textId="0EDEC9A9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3EB0E0C" w14:textId="419B2EA4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16. Стратегія, яка передбачає відмову від нерентабельних видів продукції, продаж неприбуткових підрозділів або вихід з ринків</w:t>
      </w:r>
      <w:r w:rsidR="00D65BF2">
        <w:rPr>
          <w:rFonts w:ascii="Garamond" w:hAnsi="Garamond" w:cs="Times New Roman"/>
          <w:sz w:val="24"/>
          <w:szCs w:val="24"/>
        </w:rPr>
        <w:t>:</w:t>
      </w:r>
    </w:p>
    <w:p w14:paraId="05AA2262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вертикальної інтеграції «назад»;</w:t>
      </w:r>
    </w:p>
    <w:p w14:paraId="6AF5B25C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вертикальної інтеграції «вперед»;</w:t>
      </w:r>
    </w:p>
    <w:p w14:paraId="6EC86C6E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концентричної диверсифікації;</w:t>
      </w:r>
    </w:p>
    <w:p w14:paraId="19F49F4A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конгломеративної диверсифікації;</w:t>
      </w:r>
    </w:p>
    <w:p w14:paraId="588F9FF1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обмеженого зростання;</w:t>
      </w:r>
    </w:p>
    <w:p w14:paraId="18F7B406" w14:textId="77777777" w:rsidR="00C65EB5" w:rsidRPr="002B0247" w:rsidRDefault="00C65EB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скорочення.</w:t>
      </w:r>
    </w:p>
    <w:p w14:paraId="36495AE4" w14:textId="7198BC88" w:rsidR="00EB0040" w:rsidRPr="002B0247" w:rsidRDefault="00EB004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B3B2D8B" w14:textId="558F92A0" w:rsidR="002B285F" w:rsidRPr="002B0247" w:rsidRDefault="00B759A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17. </w:t>
      </w:r>
      <w:r w:rsidR="002B285F" w:rsidRPr="002B0247">
        <w:rPr>
          <w:rFonts w:ascii="Garamond" w:hAnsi="Garamond" w:cs="Times New Roman"/>
          <w:sz w:val="24"/>
          <w:szCs w:val="24"/>
        </w:rPr>
        <w:t>Передбачає фокусування на максимізації міжнародної ефективності шляхом локалізації діяльності у країнах з найменшими витратами, вироб­ництва стандартизованої продукції на основі світових стандартів та використання глобально інтегрованих операцій, а також шля­хом завоювання ринкових часток на світовому ринку.</w:t>
      </w:r>
    </w:p>
    <w:p w14:paraId="6166E09B" w14:textId="26111528" w:rsidR="00EB0040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глобальна стратегія;</w:t>
      </w:r>
    </w:p>
    <w:p w14:paraId="098C99F9" w14:textId="3A343559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транснаціональна стратегія; </w:t>
      </w:r>
    </w:p>
    <w:p w14:paraId="2D01CC04" w14:textId="2DE3A80A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міжнародна стратегія;</w:t>
      </w:r>
    </w:p>
    <w:p w14:paraId="0D80ABC9" w14:textId="2ADBA5F7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мультиринкова стратегія.</w:t>
      </w:r>
    </w:p>
    <w:p w14:paraId="477AB3F8" w14:textId="4957169F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D0BB053" w14:textId="0B6561DC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18. Передбачає адаптацію кожного закордонно­го підрозділу до умов конкуренції в кожній країні.</w:t>
      </w:r>
    </w:p>
    <w:p w14:paraId="0FFEA688" w14:textId="77777777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глобальна стратегія;</w:t>
      </w:r>
    </w:p>
    <w:p w14:paraId="374765F4" w14:textId="77777777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б) транснаціональна стратегія; </w:t>
      </w:r>
    </w:p>
    <w:p w14:paraId="491F2479" w14:textId="77777777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міжнародна стратегія;</w:t>
      </w:r>
    </w:p>
    <w:p w14:paraId="4AC6FFD6" w14:textId="4F519254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мультиринкова стратегія.</w:t>
      </w:r>
    </w:p>
    <w:p w14:paraId="07677557" w14:textId="270D2F66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FE016A6" w14:textId="03C105BE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19. </w:t>
      </w:r>
      <w:r w:rsidR="00263B15" w:rsidRPr="002B0247">
        <w:rPr>
          <w:rFonts w:ascii="Garamond" w:hAnsi="Garamond" w:cs="Times New Roman"/>
          <w:sz w:val="24"/>
          <w:szCs w:val="24"/>
        </w:rPr>
        <w:t>Головна компанія залишає за собою контроль за маркетинговою, виробничою та науково-дослідницькою діяльністю, а в кожному структурному підрозділі відповідні функції можуть здійснюватися за умови узгодження з центром.</w:t>
      </w:r>
    </w:p>
    <w:p w14:paraId="6F71C78B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глобальна стратегія;</w:t>
      </w:r>
    </w:p>
    <w:p w14:paraId="7B010372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транснаціональна стратегія; </w:t>
      </w:r>
    </w:p>
    <w:p w14:paraId="70EE389A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міжнародна стратегія;</w:t>
      </w:r>
    </w:p>
    <w:p w14:paraId="7DFE6673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мультиринкова стратегія.</w:t>
      </w:r>
    </w:p>
    <w:p w14:paraId="6A4EFC0C" w14:textId="23AD4962" w:rsidR="002B285F" w:rsidRPr="002B0247" w:rsidRDefault="002B285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9E4F4F7" w14:textId="1F05FF99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20. Використовується, якщо тиск щодо локалізації та глобалізації є однаково сильним. </w:t>
      </w:r>
    </w:p>
    <w:p w14:paraId="2464018F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глобальна стратегія;</w:t>
      </w:r>
    </w:p>
    <w:p w14:paraId="2B9C8685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транснаціональна стратегія; </w:t>
      </w:r>
    </w:p>
    <w:p w14:paraId="2EE15F4E" w14:textId="77777777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міжнародна стратегія;</w:t>
      </w:r>
    </w:p>
    <w:p w14:paraId="1711F5A6" w14:textId="0EE7230C" w:rsidR="00263B15" w:rsidRPr="002B0247" w:rsidRDefault="00263B1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мультиринкова стратегія.</w:t>
      </w:r>
    </w:p>
    <w:p w14:paraId="54383124" w14:textId="0AC20B3F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1362935" w14:textId="2AAC9C98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21. Стратегія, передбачає використання нових методів підвищення продуктивності, тотальне скорочення затрат.</w:t>
      </w:r>
    </w:p>
    <w:p w14:paraId="21506F97" w14:textId="7E562534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лідерства за витратами;</w:t>
      </w:r>
    </w:p>
    <w:p w14:paraId="25D5BB57" w14:textId="284656BB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диференціювання;</w:t>
      </w:r>
    </w:p>
    <w:p w14:paraId="1380B706" w14:textId="7F249F6A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фокусування;</w:t>
      </w:r>
    </w:p>
    <w:p w14:paraId="127B9861" w14:textId="64674EE4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замкненості.</w:t>
      </w:r>
    </w:p>
    <w:p w14:paraId="782385DE" w14:textId="05D3897E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F4E535C" w14:textId="500960F8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22. Стратегія, полягає у досягненні сприйняття споживачами даної продукції як унікальної.</w:t>
      </w:r>
    </w:p>
    <w:p w14:paraId="307CD00F" w14:textId="0DB18902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лідерства за витратами;</w:t>
      </w:r>
    </w:p>
    <w:p w14:paraId="3F46A5EB" w14:textId="366B33DE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диференціювання;</w:t>
      </w:r>
    </w:p>
    <w:p w14:paraId="1457F361" w14:textId="59DB03A9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фокусування;</w:t>
      </w:r>
    </w:p>
    <w:p w14:paraId="0D207CE6" w14:textId="1378091A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замкненості.</w:t>
      </w:r>
    </w:p>
    <w:p w14:paraId="7F01E0D7" w14:textId="061B935E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AF128FB" w14:textId="77171E4C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23. Стратегія, де зусилля концентруються на певному географічному регіоні або групі споживачів</w:t>
      </w:r>
    </w:p>
    <w:p w14:paraId="2FA785F4" w14:textId="77777777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лідерства за витратами;</w:t>
      </w:r>
    </w:p>
    <w:p w14:paraId="48CAB2DD" w14:textId="77777777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диференціювання;</w:t>
      </w:r>
    </w:p>
    <w:p w14:paraId="233C9E3B" w14:textId="77777777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фокусування;</w:t>
      </w:r>
    </w:p>
    <w:p w14:paraId="678EFE05" w14:textId="73B3F5AE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замкненості.</w:t>
      </w:r>
    </w:p>
    <w:p w14:paraId="59E51BAE" w14:textId="4563CBA3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087F57F" w14:textId="795913D4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24. Стратегія, яка базується на використанні високих витрат, що можуть понести клієнти, якщо перейдуть до конкурентів</w:t>
      </w:r>
      <w:r w:rsidR="00D65BF2">
        <w:rPr>
          <w:rFonts w:ascii="Garamond" w:hAnsi="Garamond" w:cs="Times New Roman"/>
          <w:sz w:val="24"/>
          <w:szCs w:val="24"/>
        </w:rPr>
        <w:t>:</w:t>
      </w:r>
    </w:p>
    <w:p w14:paraId="75344F9A" w14:textId="77777777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лідерства за витратами;</w:t>
      </w:r>
    </w:p>
    <w:p w14:paraId="72DEC3D9" w14:textId="77777777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диференціювання;</w:t>
      </w:r>
    </w:p>
    <w:p w14:paraId="670C543D" w14:textId="77777777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фокусування;</w:t>
      </w:r>
    </w:p>
    <w:p w14:paraId="5F08A477" w14:textId="0B7487F9" w:rsidR="000409A1" w:rsidRPr="002B0247" w:rsidRDefault="000409A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замкненості.</w:t>
      </w:r>
    </w:p>
    <w:p w14:paraId="1091014D" w14:textId="25EB9009" w:rsidR="00074B96" w:rsidRPr="002B0247" w:rsidRDefault="00074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901716D" w14:textId="78D055D0" w:rsidR="00074B96" w:rsidRPr="002B0247" w:rsidRDefault="00074B9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25.</w:t>
      </w:r>
      <w:r w:rsidR="00FA1B85" w:rsidRPr="002B0247">
        <w:rPr>
          <w:rFonts w:ascii="Garamond" w:hAnsi="Garamond" w:cs="Times New Roman"/>
          <w:sz w:val="24"/>
          <w:szCs w:val="24"/>
        </w:rPr>
        <w:t xml:space="preserve"> Характерні риси стратегічного альянсу: </w:t>
      </w:r>
    </w:p>
    <w:p w14:paraId="148284B6" w14:textId="2DB84949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об’єднання зусиль в рамках союзу підприємств усіх форм власності, що зберігають господарську і юридичну самостійність;</w:t>
      </w:r>
    </w:p>
    <w:p w14:paraId="6E2A06C4" w14:textId="4AE7018C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створення на певний строк;</w:t>
      </w:r>
    </w:p>
    <w:p w14:paraId="5D528670" w14:textId="6B28E359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використання як двосторонніх, так і багатосторонніх угод;</w:t>
      </w:r>
    </w:p>
    <w:p w14:paraId="41FC4CA1" w14:textId="7D678F0F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спрямованість на досягнення певних раціональних стратегічних цілей;</w:t>
      </w:r>
    </w:p>
    <w:p w14:paraId="6B78F6BC" w14:textId="11E047F2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участь не тільки постачальників і споживачів, дистриб’юторів, науково- дослідних і проектних інститутів, але й дійсних і потенційних конкурентів;</w:t>
      </w:r>
    </w:p>
    <w:p w14:paraId="6434BAE5" w14:textId="4E4341A0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д) усі відповіді правильні;</w:t>
      </w:r>
    </w:p>
    <w:p w14:paraId="0539764A" w14:textId="569651C7" w:rsidR="00FA1B85" w:rsidRPr="002B0247" w:rsidRDefault="00FA1B8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D65BF2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="007E3AA9" w:rsidRPr="002B0247">
        <w:rPr>
          <w:rFonts w:ascii="Garamond" w:hAnsi="Garamond" w:cs="Times New Roman"/>
          <w:sz w:val="24"/>
          <w:szCs w:val="24"/>
        </w:rPr>
        <w:t>.</w:t>
      </w:r>
    </w:p>
    <w:p w14:paraId="5FEE3290" w14:textId="501695FA" w:rsidR="007E3AA9" w:rsidRPr="002B0247" w:rsidRDefault="007E3AA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D848598" w14:textId="3F1A1FA3" w:rsidR="007E3AA9" w:rsidRPr="002B0247" w:rsidRDefault="007E3AA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26. Що не є причиною створення міжнародного стратегічного альянсу?</w:t>
      </w:r>
    </w:p>
    <w:p w14:paraId="1405773C" w14:textId="47CD8F5D" w:rsidR="00DD173D" w:rsidRPr="002B0247" w:rsidRDefault="00DD173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стратегічне доповнення, яке виражається в об'єднанні ринків, чи набутих досвідом навичок; </w:t>
      </w:r>
    </w:p>
    <w:p w14:paraId="30BBF7E3" w14:textId="78EAD622" w:rsidR="00DD173D" w:rsidRPr="002B0247" w:rsidRDefault="00DD173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посилення позицій на ринку; </w:t>
      </w:r>
    </w:p>
    <w:p w14:paraId="683C7F69" w14:textId="177FA59E" w:rsidR="007E3AA9" w:rsidRPr="002B0247" w:rsidRDefault="00DD173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зменшення витрат і поділ ризику;</w:t>
      </w:r>
    </w:p>
    <w:p w14:paraId="22C1DC3B" w14:textId="3401BBCD" w:rsidR="00DD173D" w:rsidRPr="002B0247" w:rsidRDefault="00DD173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захист національного ринку.</w:t>
      </w:r>
    </w:p>
    <w:p w14:paraId="418E7938" w14:textId="11CD39B4" w:rsidR="00DD173D" w:rsidRPr="002B0247" w:rsidRDefault="00DD173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92B7880" w14:textId="2F56970D" w:rsidR="00DD173D" w:rsidRPr="002B0247" w:rsidRDefault="00DD173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27. </w:t>
      </w:r>
      <w:r w:rsidR="00126AC9" w:rsidRPr="002B0247">
        <w:rPr>
          <w:rFonts w:ascii="Garamond" w:hAnsi="Garamond" w:cs="Times New Roman"/>
          <w:sz w:val="24"/>
          <w:szCs w:val="24"/>
        </w:rPr>
        <w:t>Основні стратегічні цілі створення міжнародних стратегічних альянсів</w:t>
      </w:r>
    </w:p>
    <w:p w14:paraId="60C82FD7" w14:textId="6F4F6631" w:rsidR="00126AC9" w:rsidRPr="002B0247" w:rsidRDefault="00126AC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приріст вартостей (збільшення прибутку);</w:t>
      </w:r>
    </w:p>
    <w:p w14:paraId="0512BCC9" w14:textId="789D05A9" w:rsidR="00126AC9" w:rsidRPr="002B0247" w:rsidRDefault="00126AC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зміцнення стратегічних позицій через отримання знань від іншої сторони;</w:t>
      </w:r>
    </w:p>
    <w:p w14:paraId="6B66E845" w14:textId="3D88B7EC" w:rsidR="00126AC9" w:rsidRPr="002B0247" w:rsidRDefault="00126AC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збереження гнучкості діяльності;</w:t>
      </w:r>
    </w:p>
    <w:p w14:paraId="27ED871F" w14:textId="10386049" w:rsidR="00126AC9" w:rsidRPr="002B0247" w:rsidRDefault="00126AC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збереження своїх основних стратегічних переваг, які можуть бути привласнені партнерами;</w:t>
      </w:r>
    </w:p>
    <w:p w14:paraId="32D713AF" w14:textId="32C3AD2A" w:rsidR="00126AC9" w:rsidRPr="002B0247" w:rsidRDefault="00126AC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bookmarkStart w:id="18" w:name="_Hlk82775425"/>
      <w:r w:rsidRPr="002B0247">
        <w:rPr>
          <w:rFonts w:ascii="Garamond" w:hAnsi="Garamond" w:cs="Times New Roman"/>
          <w:sz w:val="24"/>
          <w:szCs w:val="24"/>
        </w:rPr>
        <w:t>усі відповіді правильні;</w:t>
      </w:r>
    </w:p>
    <w:p w14:paraId="1C709337" w14:textId="64DE1D13" w:rsidR="00126AC9" w:rsidRPr="002B0247" w:rsidRDefault="00126AC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  <w:bookmarkEnd w:id="18"/>
    </w:p>
    <w:p w14:paraId="12D9EF2D" w14:textId="77777777" w:rsidR="004E0C35" w:rsidRPr="002B0247" w:rsidRDefault="004E0C3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00A5E5D" w14:textId="1FF10796" w:rsidR="00C055E4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28. До міжнародних стратегічних альянсів відносяться:</w:t>
      </w:r>
    </w:p>
    <w:p w14:paraId="66618E24" w14:textId="2FAE0ECA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функціональні угоди за спільними науково-дослідними та дослідницько-конструкторськими роботам; </w:t>
      </w:r>
    </w:p>
    <w:p w14:paraId="4796E88C" w14:textId="32E55F06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</w:t>
      </w:r>
      <w:r w:rsidR="0020294A">
        <w:rPr>
          <w:rFonts w:ascii="Garamond" w:hAnsi="Garamond" w:cs="Times New Roman"/>
          <w:sz w:val="24"/>
          <w:szCs w:val="24"/>
        </w:rPr>
        <w:t xml:space="preserve">угоди </w:t>
      </w:r>
      <w:r w:rsidRPr="002B0247">
        <w:rPr>
          <w:rFonts w:ascii="Garamond" w:hAnsi="Garamond" w:cs="Times New Roman"/>
          <w:sz w:val="24"/>
          <w:szCs w:val="24"/>
        </w:rPr>
        <w:t xml:space="preserve">з розвитку та вдосконалення виробництва (консорціуми); </w:t>
      </w:r>
    </w:p>
    <w:p w14:paraId="03642B2A" w14:textId="247B463E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угоди про участь в активах із створенням нової організації (спільні підприємства) і без створення нових організацій (придбання частки участі, обмін акціями)</w:t>
      </w:r>
      <w:r w:rsidR="0020294A">
        <w:rPr>
          <w:rFonts w:ascii="Garamond" w:hAnsi="Garamond" w:cs="Times New Roman"/>
          <w:sz w:val="24"/>
          <w:szCs w:val="24"/>
        </w:rPr>
        <w:t>;</w:t>
      </w:r>
    </w:p>
    <w:p w14:paraId="23AC2861" w14:textId="284282EE" w:rsidR="009F2EBA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комплексний альянс</w:t>
      </w:r>
      <w:r w:rsidR="0020294A">
        <w:rPr>
          <w:rFonts w:ascii="Garamond" w:hAnsi="Garamond" w:cs="Times New Roman"/>
          <w:sz w:val="24"/>
          <w:szCs w:val="24"/>
        </w:rPr>
        <w:t>;</w:t>
      </w:r>
    </w:p>
    <w:p w14:paraId="65CAD5D7" w14:textId="30728C86" w:rsidR="00802017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ґ) а, б</w:t>
      </w:r>
      <w:r w:rsidR="0020294A">
        <w:rPr>
          <w:rFonts w:ascii="Garamond" w:hAnsi="Garamond" w:cs="Times New Roman"/>
          <w:sz w:val="24"/>
          <w:szCs w:val="24"/>
        </w:rPr>
        <w:t xml:space="preserve"> і</w:t>
      </w:r>
      <w:r w:rsidRPr="002B0247">
        <w:rPr>
          <w:rFonts w:ascii="Garamond" w:hAnsi="Garamond" w:cs="Times New Roman"/>
          <w:sz w:val="24"/>
          <w:szCs w:val="24"/>
        </w:rPr>
        <w:t xml:space="preserve"> в;</w:t>
      </w:r>
    </w:p>
    <w:p w14:paraId="5A2EA034" w14:textId="77777777" w:rsidR="0020294A" w:rsidRPr="0020294A" w:rsidRDefault="00F27242" w:rsidP="0020294A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20294A" w:rsidRPr="0020294A">
        <w:rPr>
          <w:rFonts w:ascii="Garamond" w:hAnsi="Garamond" w:cs="Times New Roman"/>
          <w:sz w:val="24"/>
          <w:szCs w:val="24"/>
        </w:rPr>
        <w:t>усі відповіді правильні;</w:t>
      </w:r>
    </w:p>
    <w:p w14:paraId="7ED6C13A" w14:textId="5FA38A03" w:rsidR="0020294A" w:rsidRDefault="0020294A" w:rsidP="0020294A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е</w:t>
      </w:r>
      <w:r w:rsidRPr="0020294A">
        <w:rPr>
          <w:rFonts w:ascii="Garamond" w:hAnsi="Garamond" w:cs="Times New Roman"/>
          <w:sz w:val="24"/>
          <w:szCs w:val="24"/>
        </w:rPr>
        <w:t xml:space="preserve">) </w:t>
      </w:r>
      <w:bookmarkStart w:id="19" w:name="_Hlk82775523"/>
      <w:r w:rsidRP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bookmarkEnd w:id="19"/>
      <w:r w:rsidRPr="0020294A">
        <w:rPr>
          <w:rFonts w:ascii="Garamond" w:hAnsi="Garamond" w:cs="Times New Roman"/>
          <w:sz w:val="24"/>
          <w:szCs w:val="24"/>
        </w:rPr>
        <w:t>.</w:t>
      </w:r>
    </w:p>
    <w:p w14:paraId="4D6A38F7" w14:textId="77777777" w:rsidR="0020294A" w:rsidRDefault="0020294A" w:rsidP="0020294A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E6663DF" w14:textId="6AB6CC1A" w:rsidR="00F27242" w:rsidRPr="002B0247" w:rsidRDefault="00F27242" w:rsidP="0020294A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29. Переваги стратегічних альянсів</w:t>
      </w:r>
      <w:r w:rsidR="000D6286">
        <w:rPr>
          <w:rFonts w:ascii="Garamond" w:hAnsi="Garamond" w:cs="Times New Roman"/>
          <w:sz w:val="24"/>
          <w:szCs w:val="24"/>
        </w:rPr>
        <w:t>:</w:t>
      </w:r>
    </w:p>
    <w:p w14:paraId="0B55E1EB" w14:textId="60A61A4D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можливість спрощеного проникнення на новий ринок</w:t>
      </w:r>
      <w:r w:rsidR="000D6286">
        <w:rPr>
          <w:rFonts w:ascii="Garamond" w:hAnsi="Garamond" w:cs="Times New Roman"/>
          <w:sz w:val="24"/>
          <w:szCs w:val="24"/>
        </w:rPr>
        <w:t>;</w:t>
      </w:r>
    </w:p>
    <w:p w14:paraId="78C89C9B" w14:textId="7B3116EA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поділ ризиків</w:t>
      </w:r>
      <w:r w:rsidR="000D6286">
        <w:rPr>
          <w:rFonts w:ascii="Garamond" w:hAnsi="Garamond" w:cs="Times New Roman"/>
          <w:sz w:val="24"/>
          <w:szCs w:val="24"/>
        </w:rPr>
        <w:t>;</w:t>
      </w:r>
    </w:p>
    <w:p w14:paraId="432CD4E7" w14:textId="7FB3D288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обмін знаннями та досвідом</w:t>
      </w:r>
      <w:r w:rsidR="000D6286">
        <w:rPr>
          <w:rFonts w:ascii="Garamond" w:hAnsi="Garamond" w:cs="Times New Roman"/>
          <w:sz w:val="24"/>
          <w:szCs w:val="24"/>
        </w:rPr>
        <w:t>;</w:t>
      </w:r>
    </w:p>
    <w:p w14:paraId="1120C498" w14:textId="1EECF11C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отримання синергетичного ефекту від спільної діяльності</w:t>
      </w:r>
      <w:r w:rsidR="000D6286">
        <w:rPr>
          <w:rFonts w:ascii="Garamond" w:hAnsi="Garamond" w:cs="Times New Roman"/>
          <w:sz w:val="24"/>
          <w:szCs w:val="24"/>
        </w:rPr>
        <w:t>;</w:t>
      </w:r>
    </w:p>
    <w:p w14:paraId="73C93C0C" w14:textId="77777777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bookmarkStart w:id="20" w:name="_Hlk80460966"/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0A118E3A" w14:textId="398177DC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0D6286" w:rsidRPr="000D6286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bookmarkEnd w:id="20"/>
    <w:p w14:paraId="0E2D0F4F" w14:textId="58570E30" w:rsidR="00AD7E07" w:rsidRPr="002B0247" w:rsidRDefault="00AD7E0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EC83D27" w14:textId="6CCCAA38" w:rsidR="00F27242" w:rsidRPr="002B0247" w:rsidRDefault="00F272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30. </w:t>
      </w:r>
      <w:r w:rsidR="00EC07F7" w:rsidRPr="002B0247">
        <w:rPr>
          <w:rFonts w:ascii="Garamond" w:hAnsi="Garamond" w:cs="Times New Roman"/>
          <w:sz w:val="24"/>
          <w:szCs w:val="24"/>
        </w:rPr>
        <w:t>Злиття – це:</w:t>
      </w:r>
    </w:p>
    <w:p w14:paraId="02AB10AC" w14:textId="13739910" w:rsidR="00EC07F7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операція, яка направлена на володіння контрольного пакету акцій і як правило носить примусовий характер;</w:t>
      </w:r>
    </w:p>
    <w:p w14:paraId="5AD64CB8" w14:textId="6F63A7EA" w:rsidR="00264066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це операція, направлена на добровільне об’єднання господарюючих суб’єктів у нову структуру з метою збільшення масштабів діяльності, внаслідок реорганізації відбувається утворення нової юридичної особи, якій передаються всі права, активи та обов’язки компаній, які об’єднуються;</w:t>
      </w:r>
    </w:p>
    <w:p w14:paraId="073F7A38" w14:textId="4540D54D" w:rsidR="0090794A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стратегія зростання компанії шляхом об’єднання двох і більше підприємств або отримання під контроль іншої компанії шляхом придбання абсолютного повного права власності.</w:t>
      </w:r>
    </w:p>
    <w:p w14:paraId="6343BA65" w14:textId="3852A336" w:rsidR="00EC07F7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54C2562" w14:textId="3FF0BF19" w:rsidR="00EC07F7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31. Поглинання – це:</w:t>
      </w:r>
    </w:p>
    <w:p w14:paraId="0637F635" w14:textId="77777777" w:rsidR="00EC07F7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операція, яка направлена на володіння контрольного пакету акцій і як правило носить примусовий характер;</w:t>
      </w:r>
    </w:p>
    <w:p w14:paraId="2BED1636" w14:textId="77777777" w:rsidR="00EC07F7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це операція, направлена на добровільне об’єднання господарюючих суб’єктів у нову структуру з метою збільшення масштабів діяльності, внаслідок реорганізації відбувається утворення нової юридичної особи, якій передаються всі права, активи та обов’язки компаній, які об’єднуються;</w:t>
      </w:r>
    </w:p>
    <w:p w14:paraId="4179EFFB" w14:textId="786A64AA" w:rsidR="00EC07F7" w:rsidRPr="002B0247" w:rsidRDefault="00EC07F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стратегія зростання компанії шляхом об’єднання двох і більше підприємств або отримання під контроль іншої компанії шляхом придбання абсолютного повного права власності.</w:t>
      </w:r>
    </w:p>
    <w:p w14:paraId="24A4BBD4" w14:textId="5EC68769" w:rsidR="002673BD" w:rsidRPr="002B0247" w:rsidRDefault="002673B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145A75B" w14:textId="150F296E" w:rsidR="002673BD" w:rsidRPr="002B0247" w:rsidRDefault="002673BD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32. Вертикальне злиття і поглинання </w:t>
      </w:r>
      <w:r w:rsidR="00B5714C" w:rsidRPr="002B0247">
        <w:rPr>
          <w:rFonts w:ascii="Garamond" w:hAnsi="Garamond" w:cs="Times New Roman"/>
          <w:sz w:val="24"/>
          <w:szCs w:val="24"/>
        </w:rPr>
        <w:t>–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="00B5714C" w:rsidRPr="002B0247">
        <w:rPr>
          <w:rFonts w:ascii="Garamond" w:hAnsi="Garamond" w:cs="Times New Roman"/>
          <w:sz w:val="24"/>
          <w:szCs w:val="24"/>
        </w:rPr>
        <w:t>це:</w:t>
      </w:r>
    </w:p>
    <w:p w14:paraId="01B52FB7" w14:textId="70AA286E" w:rsidR="00B5714C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</w:t>
      </w:r>
      <w:r w:rsidR="00B5714C" w:rsidRPr="002B0247">
        <w:rPr>
          <w:rFonts w:ascii="Garamond" w:hAnsi="Garamond" w:cs="Times New Roman"/>
          <w:sz w:val="24"/>
          <w:szCs w:val="24"/>
        </w:rPr>
        <w:t>коли відбувається об’єднання структур які працюють на різних ринках;</w:t>
      </w:r>
    </w:p>
    <w:p w14:paraId="7E686081" w14:textId="36E00678" w:rsidR="00B5714C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</w:t>
      </w:r>
      <w:r w:rsidR="00B5714C" w:rsidRPr="002B0247">
        <w:rPr>
          <w:rFonts w:ascii="Garamond" w:hAnsi="Garamond" w:cs="Times New Roman"/>
          <w:sz w:val="24"/>
          <w:szCs w:val="24"/>
        </w:rPr>
        <w:t>злиття в єдину фірму двох або декілька фірм, що здійснюють різні стадії виробництва продукту, це може бути злиття підприємства з його постачальником сировини чи споживачем продукції;</w:t>
      </w:r>
    </w:p>
    <w:p w14:paraId="1AE25686" w14:textId="4EF0F6CF" w:rsidR="006A1BA8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в) </w:t>
      </w:r>
      <w:r w:rsidR="006A1BA8" w:rsidRPr="002B0247">
        <w:rPr>
          <w:rFonts w:ascii="Garamond" w:hAnsi="Garamond" w:cs="Times New Roman"/>
          <w:sz w:val="24"/>
          <w:szCs w:val="24"/>
        </w:rPr>
        <w:t>об'єднання компаній, що випускають взаємопов'язані товари. Наприклад, об'єднання фірми, що виробляє комп'ютери, з фірмою, що виробляє комплектуючі для комп'ютерів;</w:t>
      </w:r>
    </w:p>
    <w:p w14:paraId="40B7AFCA" w14:textId="2A852C06" w:rsidR="006A1BA8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</w:t>
      </w:r>
      <w:r w:rsidR="006A1BA8" w:rsidRPr="002B0247">
        <w:rPr>
          <w:rFonts w:ascii="Garamond" w:hAnsi="Garamond" w:cs="Times New Roman"/>
          <w:sz w:val="24"/>
          <w:szCs w:val="24"/>
        </w:rPr>
        <w:t>об'єднання двох фірм, які виробляють однаковий тип товару чи надають однакові послуги(мета: монополізація ринку).</w:t>
      </w:r>
    </w:p>
    <w:p w14:paraId="51F6A889" w14:textId="7EAC7F1C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A95523A" w14:textId="0D77BEAC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33. Горизонтальне злиття і поглинання:</w:t>
      </w:r>
    </w:p>
    <w:p w14:paraId="0BA05FCD" w14:textId="77777777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коли відбувається об’єднання структур які працюють на різних ринках;</w:t>
      </w:r>
    </w:p>
    <w:p w14:paraId="2287F41F" w14:textId="4B64F160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злиття в єдину фірму двох або декілька фірм, що здійснюють різні стадії виробництва продукту, це може бути </w:t>
      </w:r>
      <w:r w:rsidRPr="002B0247">
        <w:rPr>
          <w:rFonts w:ascii="Garamond" w:hAnsi="Garamond" w:cs="Times New Roman"/>
          <w:sz w:val="24"/>
          <w:szCs w:val="24"/>
        </w:rPr>
        <w:lastRenderedPageBreak/>
        <w:t>злиття підприємства з його постачальником сировини чи споживачем продукції;</w:t>
      </w:r>
    </w:p>
    <w:p w14:paraId="54AD0906" w14:textId="77777777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об'єднання компаній, що випускають взаємопов'язані товари. Наприклад, об'єднання фірми, що виробляє комп'ютери, з фірмою, що виробляє комплектуючі для комп'ютерів;</w:t>
      </w:r>
    </w:p>
    <w:p w14:paraId="0D401B20" w14:textId="039F7614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об'єднання двох фірм, які виробляють однаковий тип товару чи надають однакові послуги. Мета: монополізація ринку.</w:t>
      </w:r>
    </w:p>
    <w:p w14:paraId="17819E15" w14:textId="629A43AC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3231897" w14:textId="0FE27EA6" w:rsidR="00EF1571" w:rsidRPr="002B0247" w:rsidRDefault="00EF15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34. Конгломератне </w:t>
      </w:r>
      <w:r w:rsidR="00E20B74" w:rsidRPr="002B0247">
        <w:rPr>
          <w:rFonts w:ascii="Garamond" w:hAnsi="Garamond" w:cs="Times New Roman"/>
          <w:sz w:val="24"/>
          <w:szCs w:val="24"/>
        </w:rPr>
        <w:t>злиття і поглинання:</w:t>
      </w:r>
    </w:p>
    <w:p w14:paraId="4B9F9382" w14:textId="3349FE5F" w:rsidR="00E20B74" w:rsidRPr="002B0247" w:rsidRDefault="00E20B7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об'єднання компаній, не пов'язаних між собою певними виробничими або збутовими відносинами. Мета: інтегрування бізнесу у різні сектори економіки;</w:t>
      </w:r>
    </w:p>
    <w:p w14:paraId="43EAB493" w14:textId="77777777" w:rsidR="00E20B74" w:rsidRPr="002B0247" w:rsidRDefault="00E20B7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це злиття в єдину фірму двох або декілька фірм, що здійснюють різні стадії виробництва продукту, це може бути злиття підприємства з його постачальником сировини чи споживачем продукції;</w:t>
      </w:r>
    </w:p>
    <w:p w14:paraId="1E1E36C8" w14:textId="77777777" w:rsidR="00E20B74" w:rsidRPr="002B0247" w:rsidRDefault="00E20B7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об'єднання компаній, що випускають взаємопов'язані товари. Наприклад, об'єднання фірми, що виробляє комп'ютери, з фірмою, що виробляє комплектуючі для комп'ютерів;</w:t>
      </w:r>
    </w:p>
    <w:p w14:paraId="08286629" w14:textId="203B47A7" w:rsidR="00E20B74" w:rsidRPr="002B0247" w:rsidRDefault="00E20B7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об'єднання двох фірм, які виробляють однаковий тип товару чи надають однакові послуги. Мета: монополізація ринку.</w:t>
      </w:r>
    </w:p>
    <w:p w14:paraId="1D3897F4" w14:textId="1F2A2DA8" w:rsidR="00BA1D24" w:rsidRPr="002B0247" w:rsidRDefault="00BA1D2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9BD05BB" w14:textId="77777777" w:rsidR="00BA1D24" w:rsidRPr="002B0247" w:rsidRDefault="00BA1D2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35. Родові (паралельні) злиття і поглинання:</w:t>
      </w:r>
    </w:p>
    <w:p w14:paraId="23919E58" w14:textId="77777777" w:rsidR="00BA1D24" w:rsidRPr="002B0247" w:rsidRDefault="00BA1D2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об'єднання компаній, не пов'язаних між собою певними виробничими або збутовими відносинами. Мета: інтегрування бізнесу у різні сектори економіки;</w:t>
      </w:r>
    </w:p>
    <w:p w14:paraId="24744D6B" w14:textId="77777777" w:rsidR="00BA1D24" w:rsidRPr="002B0247" w:rsidRDefault="00BA1D2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це злиття в єдину фірму двох або декілька фірм, що здійснюють різні стадії виробництва продукту, це може бути злиття підприємства з його постачальником сировини чи споживачем продукції;</w:t>
      </w:r>
    </w:p>
    <w:p w14:paraId="1CCAC53C" w14:textId="77777777" w:rsidR="00BA1D24" w:rsidRPr="002B0247" w:rsidRDefault="00BA1D2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об'єднання компаній, що випускають взаємопов'язані товари. Наприклад, об'єднання фірми, що виробляє комп'ютери, з фірмою, що виробляє комплектуючі для комп'ютерів;</w:t>
      </w:r>
    </w:p>
    <w:p w14:paraId="30263A7B" w14:textId="3F632EAF" w:rsidR="00BA1D24" w:rsidRPr="002B0247" w:rsidRDefault="00BA1D2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об'єднання двох фірм, які виробляють однаковий тип товару чи надають однакові послуги. Мета: монополізація ринку.</w:t>
      </w:r>
    </w:p>
    <w:p w14:paraId="5B02B867" w14:textId="1269368A" w:rsidR="009A3260" w:rsidRPr="002B0247" w:rsidRDefault="009A326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95E0DEB" w14:textId="7821A7C7" w:rsidR="009A3260" w:rsidRPr="002B0247" w:rsidRDefault="009A326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36. </w:t>
      </w:r>
      <w:r w:rsidR="00DF50D5" w:rsidRPr="002B0247">
        <w:rPr>
          <w:rFonts w:ascii="Garamond" w:hAnsi="Garamond" w:cs="Times New Roman"/>
          <w:sz w:val="24"/>
          <w:szCs w:val="24"/>
        </w:rPr>
        <w:t>До переваг міжнародних стратегічних альянсів відносяться:</w:t>
      </w:r>
    </w:p>
    <w:p w14:paraId="72DE97B9" w14:textId="3C5D3253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можливість спрощеного проникнення на новий ринок;</w:t>
      </w:r>
    </w:p>
    <w:p w14:paraId="606F83D7" w14:textId="5DD06A1B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поділ ризиків;</w:t>
      </w:r>
    </w:p>
    <w:p w14:paraId="3121B289" w14:textId="024C4DD2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обмін знаннями та досвідом;</w:t>
      </w:r>
    </w:p>
    <w:p w14:paraId="3E2E6359" w14:textId="5D7285D5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отримання синергетичного ефекту від спільної діяльності;</w:t>
      </w:r>
    </w:p>
    <w:p w14:paraId="2A81F3CA" w14:textId="0059E62A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оптимізація податкових платежів;</w:t>
      </w:r>
    </w:p>
    <w:p w14:paraId="30F40C16" w14:textId="41A22242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усі відповіді правильні;</w:t>
      </w:r>
    </w:p>
    <w:p w14:paraId="1D806BCE" w14:textId="06348261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е) </w:t>
      </w:r>
      <w:r w:rsidR="000D6286" w:rsidRP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00DF28B8" w14:textId="0C29BF52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89D535C" w14:textId="7ABD95E9" w:rsidR="00DF50D5" w:rsidRPr="002B0247" w:rsidRDefault="00DF50D5" w:rsidP="00626FDB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37. До проблем функціонування міжнародних стратегічних альянсів можна віднести:</w:t>
      </w:r>
    </w:p>
    <w:p w14:paraId="0FC5864B" w14:textId="741853D5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несумісність партнерів;</w:t>
      </w:r>
    </w:p>
    <w:p w14:paraId="27BDAE3C" w14:textId="79726014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обмеженість доступу до інформації;</w:t>
      </w:r>
    </w:p>
    <w:p w14:paraId="32D1F61C" w14:textId="7428D7E2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конфлікти при розподілі доходів;</w:t>
      </w:r>
    </w:p>
    <w:p w14:paraId="3BDB607F" w14:textId="1D10A6A6" w:rsidR="00DF50D5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втрата автономності;</w:t>
      </w:r>
    </w:p>
    <w:p w14:paraId="45DA7F10" w14:textId="6C3FF80C" w:rsidR="00EF1571" w:rsidRPr="002B0247" w:rsidRDefault="00DF50D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зміни умов ведення бізнесу;</w:t>
      </w:r>
    </w:p>
    <w:p w14:paraId="1B0A7125" w14:textId="77777777" w:rsidR="003619CF" w:rsidRPr="002B0247" w:rsidRDefault="003619C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усі відповіді правильні;</w:t>
      </w:r>
    </w:p>
    <w:p w14:paraId="7AA355CE" w14:textId="3552B497" w:rsidR="003619CF" w:rsidRPr="002B0247" w:rsidRDefault="003619C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е) </w:t>
      </w:r>
      <w:r w:rsidR="000D6286" w:rsidRPr="000D6286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1BFC8539" w14:textId="671FB6F8" w:rsidR="006A6BD8" w:rsidRPr="002B0247" w:rsidRDefault="006A6BD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6BB411A" w14:textId="2253AE45" w:rsidR="003619CF" w:rsidRPr="002B0247" w:rsidRDefault="003619C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38. </w:t>
      </w:r>
      <w:r w:rsidR="001C2DCF" w:rsidRPr="002B0247">
        <w:rPr>
          <w:rFonts w:ascii="Garamond" w:hAnsi="Garamond" w:cs="Times New Roman"/>
          <w:sz w:val="24"/>
          <w:szCs w:val="24"/>
        </w:rPr>
        <w:t>Д</w:t>
      </w:r>
      <w:r w:rsidRPr="002B0247">
        <w:rPr>
          <w:rFonts w:ascii="Garamond" w:hAnsi="Garamond" w:cs="Times New Roman"/>
          <w:sz w:val="24"/>
          <w:szCs w:val="24"/>
        </w:rPr>
        <w:t xml:space="preserve">о основних негативних наслідків злиттів і поглинань </w:t>
      </w:r>
      <w:r w:rsidR="001C2DCF" w:rsidRPr="002B0247">
        <w:rPr>
          <w:rFonts w:ascii="Garamond" w:hAnsi="Garamond" w:cs="Times New Roman"/>
          <w:sz w:val="24"/>
          <w:szCs w:val="24"/>
        </w:rPr>
        <w:t>не відносять:</w:t>
      </w:r>
    </w:p>
    <w:p w14:paraId="7BF39162" w14:textId="63A52929" w:rsidR="001C2DCF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виробництво меншого обсягу продукції та встановлення вищих цін, ніж за умов конкурентного ринку;</w:t>
      </w:r>
    </w:p>
    <w:p w14:paraId="4A1D65A5" w14:textId="785842BD" w:rsidR="001C2DCF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відмова від активної конкурентної боротьби, яка полягає  в тому, що фірми концентруються на вдосконаленні виробництва та постачання з метою зниження собівартості продукції, а також забезпечують якнайширше представлення товару в роздрібній мережі з метою збільшення обсягів продажу;</w:t>
      </w:r>
    </w:p>
    <w:p w14:paraId="7F516388" w14:textId="41689481" w:rsidR="001C2DCF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значні бар’єри для вступу, що призводить до обмеження обсягу виробництва ще до того, як будуть досягнуті найменші витрати на одиницю продукту;</w:t>
      </w:r>
    </w:p>
    <w:p w14:paraId="7716D18A" w14:textId="1E27BFE8" w:rsidR="001C2DCF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досягнення синергетичного ефекту.</w:t>
      </w:r>
    </w:p>
    <w:p w14:paraId="3D0CEC34" w14:textId="77777777" w:rsidR="00DD3A46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33CE57D0" w14:textId="74E5D9BA" w:rsidR="00DD3A46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0D6286" w:rsidRP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0A220AD5" w14:textId="570645CD" w:rsidR="00B02D76" w:rsidRPr="002B0247" w:rsidRDefault="00B02D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6B09AB2" w14:textId="3D9F6BDD" w:rsidR="00B02D76" w:rsidRPr="002B0247" w:rsidRDefault="00B02D7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39. </w:t>
      </w:r>
      <w:r w:rsidR="005A5BEE" w:rsidRPr="002B0247">
        <w:rPr>
          <w:rFonts w:ascii="Garamond" w:hAnsi="Garamond" w:cs="Times New Roman"/>
          <w:sz w:val="24"/>
          <w:szCs w:val="24"/>
        </w:rPr>
        <w:t>Злиття із розширенням продуктової лінії:</w:t>
      </w:r>
    </w:p>
    <w:p w14:paraId="7BD5065A" w14:textId="7C8F7D25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кооперація не конкуруючих  між  собою  компаній,  які  мають  схожі  канали дистрибуції та процес виробництва;</w:t>
      </w:r>
    </w:p>
    <w:p w14:paraId="36619C10" w14:textId="1814C49C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угода  передбачає  купівлю  додаткових  каналів реалізації продукції;</w:t>
      </w:r>
    </w:p>
    <w:p w14:paraId="27F9D5A1" w14:textId="1F1DFE21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коли  об’єднання  компаній не передбачає спільної діяльності.</w:t>
      </w:r>
    </w:p>
    <w:p w14:paraId="5CAB0204" w14:textId="27793EFA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171C965" w14:textId="42CD290E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40. Злиття із розширенням ринку:</w:t>
      </w:r>
    </w:p>
    <w:p w14:paraId="63AB589C" w14:textId="77777777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кооперація не конкуруючих  між  собою  компаній,  які  мають  схожі  канали дистрибуції та процес виробництва;</w:t>
      </w:r>
    </w:p>
    <w:p w14:paraId="3F733A4E" w14:textId="77777777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б) угода  передбачає  купівлю  додаткових  каналів реалізації продукції;</w:t>
      </w:r>
    </w:p>
    <w:p w14:paraId="42908FD0" w14:textId="77777777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коли  об’єднання  компаній не передбачає спільної діяльності.</w:t>
      </w:r>
    </w:p>
    <w:p w14:paraId="438E397D" w14:textId="425F9916" w:rsidR="00DD3A46" w:rsidRPr="002B0247" w:rsidRDefault="00DD3A46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1284B28" w14:textId="53ACE2B7" w:rsidR="00490378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41. Чисте  конгломератне  злиття:</w:t>
      </w:r>
    </w:p>
    <w:p w14:paraId="4C3A862F" w14:textId="77777777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кооперація не конкуруючих  між  собою  компаній,  які  мають  схожі  канали дистрибуції та процес виробництва;</w:t>
      </w:r>
    </w:p>
    <w:p w14:paraId="7C3A8533" w14:textId="77777777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угода  передбачає  купівлю  додаткових  каналів реалізації продукції;</w:t>
      </w:r>
    </w:p>
    <w:p w14:paraId="6C14E458" w14:textId="77777777" w:rsidR="005A5BEE" w:rsidRPr="002B0247" w:rsidRDefault="005A5BE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коли  об’єднання  компаній не передбачає спільної діяльності.</w:t>
      </w:r>
    </w:p>
    <w:p w14:paraId="152240B2" w14:textId="5E18986C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09C4411" w14:textId="77777777" w:rsidR="00490378" w:rsidRPr="002B0247" w:rsidRDefault="00490378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4D43442" w14:textId="43E42F04" w:rsidR="00D93732" w:rsidRPr="002B0247" w:rsidRDefault="00D93732" w:rsidP="00626FDB">
      <w:pPr>
        <w:spacing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br w:type="page"/>
      </w:r>
    </w:p>
    <w:p w14:paraId="23EC85EB" w14:textId="5EB0265E" w:rsidR="00490378" w:rsidRPr="000D6286" w:rsidRDefault="00D93732" w:rsidP="00626FDB">
      <w:pPr>
        <w:spacing w:after="0" w:line="276" w:lineRule="auto"/>
        <w:ind w:firstLine="397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0D6286">
        <w:rPr>
          <w:rFonts w:ascii="Garamond" w:hAnsi="Garamond" w:cs="Times New Roman"/>
          <w:b/>
          <w:bCs/>
          <w:sz w:val="24"/>
          <w:szCs w:val="24"/>
        </w:rPr>
        <w:lastRenderedPageBreak/>
        <w:t xml:space="preserve">Тема 8. </w:t>
      </w:r>
      <w:r w:rsidR="00814120" w:rsidRPr="000D6286">
        <w:rPr>
          <w:rFonts w:ascii="Garamond" w:hAnsi="Garamond" w:cs="Times New Roman"/>
          <w:b/>
          <w:bCs/>
          <w:sz w:val="24"/>
          <w:szCs w:val="24"/>
        </w:rPr>
        <w:t>Конкурентна стратегія розвитку України в умовах глобалізації</w:t>
      </w:r>
    </w:p>
    <w:p w14:paraId="26BCCFAC" w14:textId="72D95225" w:rsidR="00C07C5A" w:rsidRPr="002B0247" w:rsidRDefault="00C07C5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6314A68" w14:textId="1D3D7A7F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1. Глобальний Індекс Конкурентоспроможності не включає:</w:t>
      </w:r>
    </w:p>
    <w:p w14:paraId="664251B5" w14:textId="664A5E9F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державні, суспільні та приватні установи;</w:t>
      </w:r>
    </w:p>
    <w:p w14:paraId="19457249" w14:textId="100BEAFF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інфраструктур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183E12B8" w14:textId="09572475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макроекономічн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стабільність;</w:t>
      </w:r>
    </w:p>
    <w:p w14:paraId="736AFCCF" w14:textId="78A74516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мікроекономічн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стабільність</w:t>
      </w:r>
      <w:r w:rsidR="00302CA6">
        <w:rPr>
          <w:rFonts w:ascii="Garamond" w:hAnsi="Garamond" w:cs="Times New Roman"/>
          <w:sz w:val="24"/>
          <w:szCs w:val="24"/>
        </w:rPr>
        <w:t>;</w:t>
      </w:r>
    </w:p>
    <w:p w14:paraId="2060D92A" w14:textId="0DB0EE62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охорона здоров’я та початков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освіта;</w:t>
      </w:r>
    </w:p>
    <w:p w14:paraId="5A9111CF" w14:textId="1CB9375D" w:rsidR="002B4342" w:rsidRPr="002B0247" w:rsidRDefault="002B4342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вищ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освіт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та професійн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Pr="002B0247">
        <w:rPr>
          <w:rFonts w:ascii="Garamond" w:hAnsi="Garamond" w:cs="Times New Roman"/>
          <w:sz w:val="24"/>
          <w:szCs w:val="24"/>
        </w:rPr>
        <w:t xml:space="preserve"> підготовк</w:t>
      </w:r>
      <w:r w:rsidR="00302CA6">
        <w:rPr>
          <w:rFonts w:ascii="Garamond" w:hAnsi="Garamond" w:cs="Times New Roman"/>
          <w:sz w:val="24"/>
          <w:szCs w:val="24"/>
        </w:rPr>
        <w:t>у</w:t>
      </w:r>
      <w:r w:rsidR="00850179" w:rsidRPr="002B0247">
        <w:rPr>
          <w:rFonts w:ascii="Garamond" w:hAnsi="Garamond" w:cs="Times New Roman"/>
          <w:sz w:val="24"/>
          <w:szCs w:val="24"/>
        </w:rPr>
        <w:t>.</w:t>
      </w:r>
    </w:p>
    <w:p w14:paraId="4B65627A" w14:textId="0B7FCB99" w:rsidR="00850179" w:rsidRPr="002B0247" w:rsidRDefault="0085017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0B267ED" w14:textId="0E9FD379" w:rsidR="00850179" w:rsidRPr="002B0247" w:rsidRDefault="00850179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2. </w:t>
      </w:r>
      <w:r w:rsidR="0096664B" w:rsidRPr="002B0247">
        <w:rPr>
          <w:rFonts w:ascii="Garamond" w:hAnsi="Garamond" w:cs="Times New Roman"/>
          <w:sz w:val="24"/>
          <w:szCs w:val="24"/>
        </w:rPr>
        <w:t>Глобальний Індекс Конкурентоспроможності включає:</w:t>
      </w:r>
    </w:p>
    <w:p w14:paraId="24807C6F" w14:textId="57E0799C" w:rsidR="0096664B" w:rsidRPr="002B0247" w:rsidRDefault="002435A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систему державних закупівель;</w:t>
      </w:r>
    </w:p>
    <w:p w14:paraId="026C2CEC" w14:textId="77BAC460" w:rsidR="002435A4" w:rsidRPr="002B0247" w:rsidRDefault="002435A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державний контроль якості;</w:t>
      </w:r>
    </w:p>
    <w:p w14:paraId="122B5C03" w14:textId="55C93A20" w:rsidR="002435A4" w:rsidRPr="002B0247" w:rsidRDefault="002435A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оснащеність новітніми технологіями;</w:t>
      </w:r>
    </w:p>
    <w:p w14:paraId="07F60098" w14:textId="7665895A" w:rsidR="002435A4" w:rsidRPr="002B0247" w:rsidRDefault="002435A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г) систему охорони </w:t>
      </w:r>
      <w:r w:rsidR="00590B55" w:rsidRPr="002B0247">
        <w:rPr>
          <w:rFonts w:ascii="Garamond" w:hAnsi="Garamond" w:cs="Times New Roman"/>
          <w:sz w:val="24"/>
          <w:szCs w:val="24"/>
        </w:rPr>
        <w:t>здоров’я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34353750" w14:textId="7897D6FE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41FD3CB" w14:textId="71CD4619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3. Індекс розвитку людського потенціалу (ІРЛП) включає наступні показники:</w:t>
      </w:r>
    </w:p>
    <w:p w14:paraId="130A7141" w14:textId="77777777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а) показник середньої тривалості життя при народження (оцінює довголіття); </w:t>
      </w:r>
    </w:p>
    <w:p w14:paraId="12A7801D" w14:textId="77777777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б) індекс освіти – рівень освіти (грамотності) дорослого населення країни (2/3 індексу) і сукупна частка учнів та студентів (1/3 індексу); </w:t>
      </w:r>
    </w:p>
    <w:p w14:paraId="6B072F01" w14:textId="2C8FB56F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рівень життя, оцінений через ВВП на душу населення при паритеті купівельної спроможності в доларах США;</w:t>
      </w:r>
    </w:p>
    <w:p w14:paraId="7A5DC8E8" w14:textId="71A61BC9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20301EBF" w14:textId="3C3C7F2B" w:rsidR="00843E83" w:rsidRPr="002B0247" w:rsidRDefault="00843E83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302CA6" w:rsidRP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058E0D5D" w14:textId="35A3652E" w:rsidR="00F31C45" w:rsidRPr="002B0247" w:rsidRDefault="00F31C4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86D589F" w14:textId="52C6B96F" w:rsidR="00F31C45" w:rsidRPr="002B0247" w:rsidRDefault="00F31C45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4. Індекс розвитку людського потенціалу (ІРЛП) не включає:</w:t>
      </w:r>
    </w:p>
    <w:p w14:paraId="42FD92CD" w14:textId="355F8A82" w:rsidR="0016244B" w:rsidRPr="002B0247" w:rsidRDefault="001624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</w:t>
      </w:r>
      <w:r w:rsidR="00F31C45" w:rsidRPr="002B0247">
        <w:rPr>
          <w:rFonts w:ascii="Garamond" w:hAnsi="Garamond" w:cs="Times New Roman"/>
          <w:sz w:val="24"/>
          <w:szCs w:val="24"/>
        </w:rPr>
        <w:t xml:space="preserve">) </w:t>
      </w:r>
      <w:r w:rsidRPr="002B0247">
        <w:rPr>
          <w:rFonts w:ascii="Garamond" w:hAnsi="Garamond" w:cs="Times New Roman"/>
          <w:sz w:val="24"/>
          <w:szCs w:val="24"/>
        </w:rPr>
        <w:t xml:space="preserve">індекс освіти – рівень освіти (грамотності) дорослого населення країни (2/3 індексу) і сукупна частка учнів та студентів (1/3 індексу); </w:t>
      </w:r>
    </w:p>
    <w:p w14:paraId="14F5AD53" w14:textId="763F12C9" w:rsidR="0016244B" w:rsidRPr="002B0247" w:rsidRDefault="001624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рівень життя, оцінений через ВВП на душу населення при паритеті купівельної спроможності в доларах США;</w:t>
      </w:r>
    </w:p>
    <w:p w14:paraId="6223E39F" w14:textId="278B6D48" w:rsidR="0016244B" w:rsidRPr="002B0247" w:rsidRDefault="001624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індекс обороноздатності;</w:t>
      </w:r>
    </w:p>
    <w:p w14:paraId="089A7835" w14:textId="77777777" w:rsidR="0016244B" w:rsidRPr="002B0247" w:rsidRDefault="001624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усі відповіді правильні;</w:t>
      </w:r>
    </w:p>
    <w:p w14:paraId="290242E0" w14:textId="1B48CAEA" w:rsidR="0016244B" w:rsidRPr="002B0247" w:rsidRDefault="001624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51160A" w:rsidRP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2AEC3B80" w14:textId="15502A10" w:rsidR="0016244B" w:rsidRPr="002B0247" w:rsidRDefault="001624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CC4A8C6" w14:textId="4E1C3783" w:rsidR="00F31C45" w:rsidRPr="002B0247" w:rsidRDefault="003C1DF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5. </w:t>
      </w:r>
      <w:r w:rsidR="00D91150" w:rsidRPr="002B0247">
        <w:rPr>
          <w:rFonts w:ascii="Garamond" w:hAnsi="Garamond" w:cs="Times New Roman"/>
          <w:sz w:val="24"/>
          <w:szCs w:val="24"/>
        </w:rPr>
        <w:t>Індекс розвитку людського потенціалу (ІРЛП):</w:t>
      </w:r>
    </w:p>
    <w:p w14:paraId="2B8A6965" w14:textId="5F33AC19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позитивною тенденцією є зростання показника;</w:t>
      </w:r>
    </w:p>
    <w:p w14:paraId="616E0BF8" w14:textId="2B3C01C0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позитивною тенденцією є спадання показника;</w:t>
      </w:r>
    </w:p>
    <w:p w14:paraId="5DCE0E64" w14:textId="5934B5D4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чим ближче він є до одиниці, тим вищі можливості для реалізації людського потенціалу.</w:t>
      </w:r>
    </w:p>
    <w:p w14:paraId="5630786E" w14:textId="1C88FBD0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389A735A" w14:textId="77777777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6. </w:t>
      </w:r>
      <w:bookmarkStart w:id="21" w:name="_Hlk80462310"/>
      <w:r w:rsidRPr="002B0247">
        <w:rPr>
          <w:rFonts w:ascii="Garamond" w:hAnsi="Garamond" w:cs="Times New Roman"/>
          <w:sz w:val="24"/>
          <w:szCs w:val="24"/>
        </w:rPr>
        <w:t>Індекс глобалізації KOF</w:t>
      </w:r>
      <w:bookmarkEnd w:id="21"/>
      <w:r w:rsidRPr="002B0247">
        <w:rPr>
          <w:rFonts w:ascii="Garamond" w:hAnsi="Garamond" w:cs="Times New Roman"/>
          <w:sz w:val="24"/>
          <w:szCs w:val="24"/>
        </w:rPr>
        <w:t xml:space="preserve"> був запроваджений у: </w:t>
      </w:r>
    </w:p>
    <w:p w14:paraId="4E312AF6" w14:textId="6B8D22C6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2002 році;</w:t>
      </w:r>
    </w:p>
    <w:p w14:paraId="215CE58C" w14:textId="7E849F08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2003 році;</w:t>
      </w:r>
    </w:p>
    <w:p w14:paraId="7E493AC2" w14:textId="6D4F4688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2004 році;</w:t>
      </w:r>
    </w:p>
    <w:p w14:paraId="7E0F4CAD" w14:textId="3FF22886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2005 році.</w:t>
      </w:r>
    </w:p>
    <w:p w14:paraId="6BE7F97B" w14:textId="480965D0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B93A64B" w14:textId="6BEA46AD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7. Індекс глобалізації KOF </w:t>
      </w:r>
      <w:r w:rsidR="008E2379" w:rsidRPr="002B0247">
        <w:rPr>
          <w:rFonts w:ascii="Garamond" w:hAnsi="Garamond" w:cs="Times New Roman"/>
          <w:sz w:val="24"/>
          <w:szCs w:val="24"/>
        </w:rPr>
        <w:t xml:space="preserve">не </w:t>
      </w:r>
      <w:r w:rsidRPr="002B0247">
        <w:rPr>
          <w:rFonts w:ascii="Garamond" w:hAnsi="Garamond" w:cs="Times New Roman"/>
          <w:sz w:val="24"/>
          <w:szCs w:val="24"/>
        </w:rPr>
        <w:t>включає:</w:t>
      </w:r>
    </w:p>
    <w:p w14:paraId="0E6BB616" w14:textId="32347BB6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економічну глобалізацію;</w:t>
      </w:r>
    </w:p>
    <w:p w14:paraId="52AADC14" w14:textId="478CFCAD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політичну глобалізацію;</w:t>
      </w:r>
    </w:p>
    <w:p w14:paraId="1EF934AA" w14:textId="1D780EF6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соціальну глобалізацію;</w:t>
      </w:r>
    </w:p>
    <w:p w14:paraId="7B2D372F" w14:textId="20C8CFB0" w:rsidR="00D91150" w:rsidRPr="002B0247" w:rsidRDefault="00D6223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культурну глобалізацію;</w:t>
      </w:r>
    </w:p>
    <w:p w14:paraId="30587771" w14:textId="506626BD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усі відповіді правильні;</w:t>
      </w:r>
    </w:p>
    <w:p w14:paraId="4CEAF222" w14:textId="7591A9E9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д) </w:t>
      </w:r>
      <w:r w:rsidR="0051160A" w:rsidRPr="0020294A">
        <w:rPr>
          <w:rFonts w:ascii="Garamond" w:hAnsi="Garamond" w:cs="Times New Roman"/>
          <w:sz w:val="24"/>
          <w:szCs w:val="24"/>
        </w:rPr>
        <w:t>правильної відповіді немає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p w14:paraId="12BC74E4" w14:textId="62DCF796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52132E80" w14:textId="5781F2A5" w:rsidR="00D91150" w:rsidRPr="002B0247" w:rsidRDefault="00D9115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8. </w:t>
      </w:r>
      <w:r w:rsidR="00860B77" w:rsidRPr="002B0247">
        <w:rPr>
          <w:rFonts w:ascii="Garamond" w:hAnsi="Garamond" w:cs="Times New Roman"/>
          <w:sz w:val="24"/>
          <w:szCs w:val="24"/>
        </w:rPr>
        <w:t>Показники торгівлі, ПІІ, портфельних інвестицій, прихованих імпортних бар</w:t>
      </w:r>
      <w:r w:rsidR="00860B77" w:rsidRPr="002B0247">
        <w:rPr>
          <w:rFonts w:ascii="Times New Roman" w:hAnsi="Times New Roman" w:cs="Times New Roman"/>
          <w:sz w:val="24"/>
          <w:szCs w:val="24"/>
        </w:rPr>
        <w:t>ʼ</w:t>
      </w:r>
      <w:r w:rsidR="00860B77" w:rsidRPr="002B0247">
        <w:rPr>
          <w:rFonts w:ascii="Garamond" w:hAnsi="Garamond" w:cs="Garamond"/>
          <w:sz w:val="24"/>
          <w:szCs w:val="24"/>
        </w:rPr>
        <w:t>єрів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, </w:t>
      </w:r>
      <w:r w:rsidR="00860B77" w:rsidRPr="002B0247">
        <w:rPr>
          <w:rFonts w:ascii="Garamond" w:hAnsi="Garamond" w:cs="Garamond"/>
          <w:sz w:val="24"/>
          <w:szCs w:val="24"/>
        </w:rPr>
        <w:t>оподаткування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міжнародної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торгівлі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відносяться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до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…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глобалізації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Індексу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</w:t>
      </w:r>
      <w:r w:rsidR="00860B77" w:rsidRPr="002B0247">
        <w:rPr>
          <w:rFonts w:ascii="Garamond" w:hAnsi="Garamond" w:cs="Garamond"/>
          <w:sz w:val="24"/>
          <w:szCs w:val="24"/>
        </w:rPr>
        <w:t>глобалізації</w:t>
      </w:r>
      <w:r w:rsidR="00860B77" w:rsidRPr="002B0247">
        <w:rPr>
          <w:rFonts w:ascii="Garamond" w:hAnsi="Garamond" w:cs="Times New Roman"/>
          <w:sz w:val="24"/>
          <w:szCs w:val="24"/>
        </w:rPr>
        <w:t xml:space="preserve"> KOF:</w:t>
      </w:r>
    </w:p>
    <w:p w14:paraId="5B61C499" w14:textId="3602BA1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економічної;</w:t>
      </w:r>
    </w:p>
    <w:p w14:paraId="50C00D07" w14:textId="6E8CEC21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політичної;</w:t>
      </w:r>
    </w:p>
    <w:p w14:paraId="72C0B183" w14:textId="7EC7614A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соціальної;</w:t>
      </w:r>
    </w:p>
    <w:p w14:paraId="6566E4F9" w14:textId="4C075DF2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культурної.</w:t>
      </w:r>
    </w:p>
    <w:p w14:paraId="51ABEFD2" w14:textId="4C1C1C23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49A8DAC" w14:textId="21228092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9. Показники даних особистих контактів, інформаційних потоків та культурної близькості відносяться до … глобалізації Індексу глобалізації KOF:</w:t>
      </w:r>
    </w:p>
    <w:p w14:paraId="1839EB89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економічної;</w:t>
      </w:r>
    </w:p>
    <w:p w14:paraId="010D9767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політичної;</w:t>
      </w:r>
    </w:p>
    <w:p w14:paraId="0175F97A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соціальної;</w:t>
      </w:r>
    </w:p>
    <w:p w14:paraId="25F0737F" w14:textId="43AB29F2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культурної.</w:t>
      </w:r>
    </w:p>
    <w:p w14:paraId="1874F8A4" w14:textId="5A73693E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BE6F68D" w14:textId="1908A255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10. Показники </w:t>
      </w:r>
      <w:r w:rsidR="009D0652" w:rsidRPr="002B0247">
        <w:rPr>
          <w:rFonts w:ascii="Garamond" w:hAnsi="Garamond" w:cs="Times New Roman"/>
          <w:sz w:val="24"/>
          <w:szCs w:val="24"/>
        </w:rPr>
        <w:t>посольств в країні, членства в міжнародних організаціях, участі в місіях Ради безпеки ООН та міжнародних угод</w:t>
      </w:r>
      <w:r w:rsidRPr="002B0247">
        <w:rPr>
          <w:rFonts w:ascii="Garamond" w:hAnsi="Garamond" w:cs="Times New Roman"/>
          <w:sz w:val="24"/>
          <w:szCs w:val="24"/>
        </w:rPr>
        <w:t xml:space="preserve"> відносяться до … глобалізації Індексу глобалізації KOF:</w:t>
      </w:r>
    </w:p>
    <w:p w14:paraId="068D3433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економічної;</w:t>
      </w:r>
    </w:p>
    <w:p w14:paraId="72184C1C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політичної;</w:t>
      </w:r>
    </w:p>
    <w:p w14:paraId="292CC83B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соціальної;</w:t>
      </w:r>
    </w:p>
    <w:p w14:paraId="360A553A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культурної.</w:t>
      </w:r>
    </w:p>
    <w:p w14:paraId="18995C2C" w14:textId="3C55382F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C593319" w14:textId="4770F1BB" w:rsidR="00184171" w:rsidRPr="002B0247" w:rsidRDefault="00184171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11. </w:t>
      </w:r>
      <w:r w:rsidR="0035520B" w:rsidRPr="002B0247">
        <w:rPr>
          <w:rFonts w:ascii="Garamond" w:hAnsi="Garamond" w:cs="Times New Roman"/>
          <w:sz w:val="24"/>
          <w:szCs w:val="24"/>
        </w:rPr>
        <w:t>Економічні реформи в Україні передбачають:</w:t>
      </w:r>
    </w:p>
    <w:p w14:paraId="52F66F8B" w14:textId="5A973AAD" w:rsidR="0035520B" w:rsidRPr="002B0247" w:rsidRDefault="0035520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лібералізацію економіки;</w:t>
      </w:r>
    </w:p>
    <w:p w14:paraId="4B7CF737" w14:textId="556DAC54" w:rsidR="0035520B" w:rsidRPr="002B0247" w:rsidRDefault="0035520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б) централізацію управління;</w:t>
      </w:r>
    </w:p>
    <w:p w14:paraId="24F2CD4B" w14:textId="1996B81D" w:rsidR="0035520B" w:rsidRPr="002B0247" w:rsidRDefault="0035520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націоналізацію власності.</w:t>
      </w:r>
    </w:p>
    <w:p w14:paraId="7ECE7843" w14:textId="4621FCF6" w:rsidR="0035520B" w:rsidRPr="002B0247" w:rsidRDefault="0035520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20F24DB3" w14:textId="18EB0A95" w:rsidR="0035520B" w:rsidRPr="002B0247" w:rsidRDefault="0035520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lastRenderedPageBreak/>
        <w:t>12. До стратегії реформ в Україні не відноситься:</w:t>
      </w:r>
    </w:p>
    <w:p w14:paraId="1852A1BB" w14:textId="3B28ADF1" w:rsidR="0035520B" w:rsidRPr="002B0247" w:rsidRDefault="002F06C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а</w:t>
      </w:r>
      <w:r w:rsidR="0035520B" w:rsidRPr="002B0247">
        <w:rPr>
          <w:rFonts w:ascii="Garamond" w:hAnsi="Garamond" w:cs="Times New Roman"/>
          <w:sz w:val="24"/>
          <w:szCs w:val="24"/>
        </w:rPr>
        <w:t>) децентралізація управління;</w:t>
      </w:r>
    </w:p>
    <w:p w14:paraId="29CC9223" w14:textId="4DA8A477" w:rsidR="0035520B" w:rsidRPr="002B0247" w:rsidRDefault="002F06C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б</w:t>
      </w:r>
      <w:r w:rsidR="0035520B" w:rsidRPr="002B0247">
        <w:rPr>
          <w:rFonts w:ascii="Garamond" w:hAnsi="Garamond" w:cs="Times New Roman"/>
          <w:sz w:val="24"/>
          <w:szCs w:val="24"/>
        </w:rPr>
        <w:t>) приватизація власності</w:t>
      </w:r>
      <w:r w:rsidR="00C66BDE" w:rsidRPr="002B0247">
        <w:rPr>
          <w:rFonts w:ascii="Garamond" w:hAnsi="Garamond" w:cs="Times New Roman"/>
          <w:sz w:val="24"/>
          <w:szCs w:val="24"/>
        </w:rPr>
        <w:t>;</w:t>
      </w:r>
    </w:p>
    <w:p w14:paraId="4A6BF72C" w14:textId="4A457F54" w:rsidR="00C66BDE" w:rsidRPr="002B0247" w:rsidRDefault="002F06C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в</w:t>
      </w:r>
      <w:r w:rsidR="00C66BDE" w:rsidRPr="002B0247">
        <w:rPr>
          <w:rFonts w:ascii="Garamond" w:hAnsi="Garamond" w:cs="Times New Roman"/>
          <w:sz w:val="24"/>
          <w:szCs w:val="24"/>
        </w:rPr>
        <w:t xml:space="preserve">) </w:t>
      </w:r>
      <w:r w:rsidR="0092019F">
        <w:rPr>
          <w:rFonts w:ascii="Garamond" w:hAnsi="Garamond" w:cs="Times New Roman"/>
          <w:sz w:val="24"/>
          <w:szCs w:val="24"/>
        </w:rPr>
        <w:t>д</w:t>
      </w:r>
      <w:r w:rsidR="00C66BDE" w:rsidRPr="002B0247">
        <w:rPr>
          <w:rFonts w:ascii="Garamond" w:hAnsi="Garamond" w:cs="Times New Roman"/>
          <w:sz w:val="24"/>
          <w:szCs w:val="24"/>
        </w:rPr>
        <w:t>ерегуляція економіки;</w:t>
      </w:r>
    </w:p>
    <w:p w14:paraId="5BC0DF3C" w14:textId="19E64043" w:rsidR="00C66BDE" w:rsidRPr="002B0247" w:rsidRDefault="002F06CE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г</w:t>
      </w:r>
      <w:r w:rsidR="00C66BDE" w:rsidRPr="002B0247">
        <w:rPr>
          <w:rFonts w:ascii="Garamond" w:hAnsi="Garamond" w:cs="Times New Roman"/>
          <w:sz w:val="24"/>
          <w:szCs w:val="24"/>
        </w:rPr>
        <w:t>) націоналізація власності.</w:t>
      </w:r>
    </w:p>
    <w:p w14:paraId="2F469B74" w14:textId="77777777" w:rsidR="00860B77" w:rsidRPr="002B0247" w:rsidRDefault="00860B77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05CD4EE6" w14:textId="00CD457B" w:rsidR="00D91150" w:rsidRPr="002B0247" w:rsidRDefault="0029571F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13. </w:t>
      </w:r>
      <w:r w:rsidR="00DE05E0" w:rsidRPr="002B0247">
        <w:rPr>
          <w:rFonts w:ascii="Garamond" w:hAnsi="Garamond" w:cs="Times New Roman"/>
          <w:sz w:val="24"/>
          <w:szCs w:val="24"/>
        </w:rPr>
        <w:t>Утворився під впливом промислової революції. Його головним чинником були ткацькі машини, а ядром — водяний двигун, виплавка чавуну, обробка заліза, будівництво каналів.</w:t>
      </w:r>
    </w:p>
    <w:p w14:paraId="5DEF310F" w14:textId="47FED98E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перший технологічний уклад;</w:t>
      </w:r>
    </w:p>
    <w:p w14:paraId="1FC28309" w14:textId="19A2BD33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 другий технологічний уклад;</w:t>
      </w:r>
    </w:p>
    <w:p w14:paraId="6F19C8C8" w14:textId="3F043E38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третій технологічний уклад;</w:t>
      </w:r>
    </w:p>
    <w:p w14:paraId="5076287D" w14:textId="74E3CA38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четвертий технологічний уклад;</w:t>
      </w:r>
    </w:p>
    <w:p w14:paraId="1D705D53" w14:textId="4F3E0760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ґ) </w:t>
      </w:r>
      <w:r w:rsidR="000F45EA" w:rsidRPr="002B0247">
        <w:rPr>
          <w:rFonts w:ascii="Garamond" w:hAnsi="Garamond" w:cs="Times New Roman"/>
          <w:sz w:val="24"/>
          <w:szCs w:val="24"/>
        </w:rPr>
        <w:t>п’ятий</w:t>
      </w:r>
      <w:r w:rsidRPr="002B0247">
        <w:rPr>
          <w:rFonts w:ascii="Garamond" w:hAnsi="Garamond" w:cs="Times New Roman"/>
          <w:sz w:val="24"/>
          <w:szCs w:val="24"/>
        </w:rPr>
        <w:t xml:space="preserve"> технологічний уклад;</w:t>
      </w:r>
    </w:p>
    <w:p w14:paraId="72BA56C9" w14:textId="195A8269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шостий технологічний уклад.</w:t>
      </w:r>
    </w:p>
    <w:p w14:paraId="4049B469" w14:textId="669AF7CF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221ADF8" w14:textId="6545E6BF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14. Формується у вигляді парових двигунів та машинобудування, що забезпечило створення паровозів, пароплавів, а отже, спорудження залізниць, суднобудування, вугільної та металургійної промисловості.</w:t>
      </w:r>
    </w:p>
    <w:p w14:paraId="11204175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перший технологічний уклад;</w:t>
      </w:r>
    </w:p>
    <w:p w14:paraId="1D7BCE91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 другий технологічний уклад;</w:t>
      </w:r>
    </w:p>
    <w:p w14:paraId="31B058D5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третій технологічний уклад;</w:t>
      </w:r>
    </w:p>
    <w:p w14:paraId="554CBA25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четвертий технологічний уклад;</w:t>
      </w:r>
    </w:p>
    <w:p w14:paraId="7B8E0451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п</w:t>
      </w:r>
      <w:r w:rsidRPr="002B0247">
        <w:rPr>
          <w:rFonts w:ascii="Times New Roman" w:hAnsi="Times New Roman" w:cs="Times New Roman"/>
          <w:sz w:val="24"/>
          <w:szCs w:val="24"/>
        </w:rPr>
        <w:t>ʼ</w:t>
      </w:r>
      <w:r w:rsidRPr="002B0247">
        <w:rPr>
          <w:rFonts w:ascii="Garamond" w:hAnsi="Garamond" w:cs="Garamond"/>
          <w:sz w:val="24"/>
          <w:szCs w:val="24"/>
        </w:rPr>
        <w:t>ятий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технологічний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уклад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12488054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шостий технологічний уклад.</w:t>
      </w:r>
    </w:p>
    <w:p w14:paraId="45B21576" w14:textId="026FD562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B572FB5" w14:textId="77777777" w:rsidR="0092019F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15. Починають виробляти сталь, електроенергію та продукцію неорганічної хімії. Ключовим чинником цього укладу став електродвигун, що зумовило розвиток </w:t>
      </w:r>
      <w:r w:rsidRPr="002B0247">
        <w:rPr>
          <w:rFonts w:ascii="Garamond" w:hAnsi="Garamond" w:cs="Times New Roman"/>
          <w:sz w:val="24"/>
          <w:szCs w:val="24"/>
        </w:rPr>
        <w:lastRenderedPageBreak/>
        <w:t xml:space="preserve">електротехнічного і важкого машинобудування, виробництва неорганічної хімії. </w:t>
      </w:r>
    </w:p>
    <w:p w14:paraId="3CDD78CF" w14:textId="67329A52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перший технологічний уклад;</w:t>
      </w:r>
    </w:p>
    <w:p w14:paraId="17708102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 другий технологічний уклад;</w:t>
      </w:r>
    </w:p>
    <w:p w14:paraId="5211DB1B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третій технологічний уклад;</w:t>
      </w:r>
    </w:p>
    <w:p w14:paraId="120F6930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четвертий технологічний уклад;</w:t>
      </w:r>
    </w:p>
    <w:p w14:paraId="744309C3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п</w:t>
      </w:r>
      <w:r w:rsidRPr="002B0247">
        <w:rPr>
          <w:rFonts w:ascii="Times New Roman" w:hAnsi="Times New Roman" w:cs="Times New Roman"/>
          <w:sz w:val="24"/>
          <w:szCs w:val="24"/>
        </w:rPr>
        <w:t>ʼ</w:t>
      </w:r>
      <w:r w:rsidRPr="002B0247">
        <w:rPr>
          <w:rFonts w:ascii="Garamond" w:hAnsi="Garamond" w:cs="Garamond"/>
          <w:sz w:val="24"/>
          <w:szCs w:val="24"/>
        </w:rPr>
        <w:t>ятий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технологічний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уклад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4ADA67F0" w14:textId="190ADE00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шостий технологічний уклад.</w:t>
      </w:r>
    </w:p>
    <w:p w14:paraId="50F374D3" w14:textId="26D59FCA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C5FD9C1" w14:textId="7BE9DF04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16. Ключові чинники </w:t>
      </w:r>
      <w:r w:rsidR="00A8304B" w:rsidRPr="002B0247">
        <w:rPr>
          <w:rFonts w:ascii="Garamond" w:hAnsi="Garamond" w:cs="Times New Roman"/>
          <w:sz w:val="24"/>
          <w:szCs w:val="24"/>
        </w:rPr>
        <w:t xml:space="preserve">укладу </w:t>
      </w:r>
      <w:r w:rsidRPr="002B0247">
        <w:rPr>
          <w:rFonts w:ascii="Garamond" w:hAnsi="Garamond" w:cs="Times New Roman"/>
          <w:sz w:val="24"/>
          <w:szCs w:val="24"/>
        </w:rPr>
        <w:t>— двигун внутрішнього згорання, конвеєрне виробництво, дротяний телефонний зв'язок, ядро устрою — автомобілебудування, літакобудування, нафтохімія.</w:t>
      </w:r>
    </w:p>
    <w:p w14:paraId="49616A1F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перший технологічний уклад;</w:t>
      </w:r>
    </w:p>
    <w:p w14:paraId="39310659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 другий технологічний уклад;</w:t>
      </w:r>
    </w:p>
    <w:p w14:paraId="28CD4B11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третій технологічний уклад;</w:t>
      </w:r>
    </w:p>
    <w:p w14:paraId="66C590A2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четвертий технологічний уклад;</w:t>
      </w:r>
    </w:p>
    <w:p w14:paraId="444A7F4D" w14:textId="77777777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п</w:t>
      </w:r>
      <w:r w:rsidRPr="002B0247">
        <w:rPr>
          <w:rFonts w:ascii="Times New Roman" w:hAnsi="Times New Roman" w:cs="Times New Roman"/>
          <w:sz w:val="24"/>
          <w:szCs w:val="24"/>
        </w:rPr>
        <w:t>ʼ</w:t>
      </w:r>
      <w:r w:rsidRPr="002B0247">
        <w:rPr>
          <w:rFonts w:ascii="Garamond" w:hAnsi="Garamond" w:cs="Garamond"/>
          <w:sz w:val="24"/>
          <w:szCs w:val="24"/>
        </w:rPr>
        <w:t>ятий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технологічний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уклад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79028EC0" w14:textId="722B5D86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шостий технологічний уклад.</w:t>
      </w:r>
    </w:p>
    <w:p w14:paraId="04AFCE9A" w14:textId="6795933B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703E1B7E" w14:textId="561D905E" w:rsidR="00DE05E0" w:rsidRPr="002B0247" w:rsidRDefault="00DE05E0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17. Основним чинником укладу були мікроелектронні компоненти, що визначили розвиток таких галузей, як електроніка, обчислювальна техніка, програмне забезпечення, телекомунікації, роботобудування, біотехнології.</w:t>
      </w:r>
    </w:p>
    <w:p w14:paraId="345C61A3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перший технологічний уклад;</w:t>
      </w:r>
    </w:p>
    <w:p w14:paraId="571A8BB2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 другий технологічний уклад;</w:t>
      </w:r>
    </w:p>
    <w:p w14:paraId="306E1191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третій технологічний уклад;</w:t>
      </w:r>
    </w:p>
    <w:p w14:paraId="09A4C2B8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четвертий технологічний уклад;</w:t>
      </w:r>
    </w:p>
    <w:p w14:paraId="10CEB48F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п</w:t>
      </w:r>
      <w:r w:rsidRPr="002B0247">
        <w:rPr>
          <w:rFonts w:ascii="Times New Roman" w:hAnsi="Times New Roman" w:cs="Times New Roman"/>
          <w:sz w:val="24"/>
          <w:szCs w:val="24"/>
        </w:rPr>
        <w:t>ʼ</w:t>
      </w:r>
      <w:r w:rsidRPr="002B0247">
        <w:rPr>
          <w:rFonts w:ascii="Garamond" w:hAnsi="Garamond" w:cs="Garamond"/>
          <w:sz w:val="24"/>
          <w:szCs w:val="24"/>
        </w:rPr>
        <w:t>ятий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технологічний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уклад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64F18FC3" w14:textId="2225266D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шостий технологічний уклад.</w:t>
      </w:r>
    </w:p>
    <w:p w14:paraId="063FDD5F" w14:textId="5B1C3AB6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6505309B" w14:textId="08DA89D0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18. Технологічний уклад, до якого належать біотехнології, ракетно-космічна техніка, тонка хімія та ін.</w:t>
      </w:r>
    </w:p>
    <w:p w14:paraId="68BC2AC3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 перший технологічний уклад;</w:t>
      </w:r>
    </w:p>
    <w:p w14:paraId="15C171C1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 другий технологічний уклад;</w:t>
      </w:r>
    </w:p>
    <w:p w14:paraId="3935B6B5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третій технологічний уклад;</w:t>
      </w:r>
    </w:p>
    <w:p w14:paraId="5CAEFD11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четвертий технологічний уклад;</w:t>
      </w:r>
    </w:p>
    <w:p w14:paraId="402F61AC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п</w:t>
      </w:r>
      <w:r w:rsidRPr="002B0247">
        <w:rPr>
          <w:rFonts w:ascii="Times New Roman" w:hAnsi="Times New Roman" w:cs="Times New Roman"/>
          <w:sz w:val="24"/>
          <w:szCs w:val="24"/>
        </w:rPr>
        <w:t>ʼ</w:t>
      </w:r>
      <w:r w:rsidRPr="002B0247">
        <w:rPr>
          <w:rFonts w:ascii="Garamond" w:hAnsi="Garamond" w:cs="Garamond"/>
          <w:sz w:val="24"/>
          <w:szCs w:val="24"/>
        </w:rPr>
        <w:t>ятий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технологічний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Garamond"/>
          <w:sz w:val="24"/>
          <w:szCs w:val="24"/>
        </w:rPr>
        <w:t>уклад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74C2DDEC" w14:textId="72C889C9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д) шостий технологічний уклад.</w:t>
      </w:r>
    </w:p>
    <w:p w14:paraId="47A7EF4C" w14:textId="77777777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125AE952" w14:textId="0DF9901C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19.</w:t>
      </w:r>
      <w:r w:rsidR="000F45EA" w:rsidRPr="002B0247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Times New Roman"/>
          <w:sz w:val="24"/>
          <w:szCs w:val="24"/>
        </w:rPr>
        <w:t xml:space="preserve"> </w:t>
      </w:r>
      <w:r w:rsidR="000F45EA" w:rsidRPr="002B0247">
        <w:rPr>
          <w:rFonts w:ascii="Garamond" w:hAnsi="Garamond" w:cs="Times New Roman"/>
          <w:sz w:val="24"/>
          <w:szCs w:val="24"/>
        </w:rPr>
        <w:t>Індекс глобалізації KOF був розроблений:</w:t>
      </w:r>
    </w:p>
    <w:p w14:paraId="3A1A2AA2" w14:textId="21318B39" w:rsidR="000F45EA" w:rsidRPr="002B0247" w:rsidRDefault="000F45EA" w:rsidP="00351B68">
      <w:pPr>
        <w:spacing w:after="0" w:line="276" w:lineRule="auto"/>
        <w:ind w:firstLine="397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а)</w:t>
      </w:r>
      <w:r w:rsidR="00351B68">
        <w:rPr>
          <w:rFonts w:ascii="Garamond" w:hAnsi="Garamond" w:cs="Times New Roman"/>
          <w:sz w:val="24"/>
          <w:szCs w:val="24"/>
        </w:rPr>
        <w:t xml:space="preserve"> </w:t>
      </w:r>
      <w:r w:rsidRPr="002B0247">
        <w:rPr>
          <w:rFonts w:ascii="Garamond" w:hAnsi="Garamond" w:cs="Times New Roman"/>
          <w:sz w:val="24"/>
          <w:szCs w:val="24"/>
        </w:rPr>
        <w:t>Швейцарським економічним інститутом при Федеральній вищій технічній школі Цюриха;</w:t>
      </w:r>
    </w:p>
    <w:p w14:paraId="42D4DE44" w14:textId="0DB11666" w:rsidR="000F45EA" w:rsidRPr="002B0247" w:rsidRDefault="000F45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</w:t>
      </w:r>
      <w:r w:rsidR="00FB02F5">
        <w:rPr>
          <w:rFonts w:ascii="Garamond" w:hAnsi="Garamond" w:cs="Times New Roman"/>
          <w:sz w:val="24"/>
          <w:szCs w:val="24"/>
        </w:rPr>
        <w:t>)</w:t>
      </w:r>
      <w:r w:rsidRPr="002B0247">
        <w:rPr>
          <w:rFonts w:ascii="Garamond" w:hAnsi="Garamond" w:cs="Times New Roman"/>
          <w:sz w:val="24"/>
          <w:szCs w:val="24"/>
        </w:rPr>
        <w:t xml:space="preserve"> Єльським університетом;</w:t>
      </w:r>
    </w:p>
    <w:p w14:paraId="3910ED81" w14:textId="7B719883" w:rsidR="000F45EA" w:rsidRPr="002B0247" w:rsidRDefault="000F45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в) Масачусетським технологічним інститутом;</w:t>
      </w:r>
    </w:p>
    <w:p w14:paraId="70809665" w14:textId="4FF4C317" w:rsidR="000F45EA" w:rsidRPr="002B0247" w:rsidRDefault="000F45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г) Кембриджськім університетом;</w:t>
      </w:r>
    </w:p>
    <w:p w14:paraId="4B68F7D1" w14:textId="7BED199A" w:rsidR="000F45EA" w:rsidRPr="002B0247" w:rsidRDefault="000F45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ґ) Оксфордським університетом.</w:t>
      </w:r>
    </w:p>
    <w:p w14:paraId="47383FFD" w14:textId="51FC1764" w:rsidR="00A8304B" w:rsidRPr="002B0247" w:rsidRDefault="00A8304B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</w:p>
    <w:p w14:paraId="4F1A2747" w14:textId="1535B487" w:rsidR="000F45EA" w:rsidRPr="002B0247" w:rsidRDefault="000F45EA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 xml:space="preserve">20. </w:t>
      </w:r>
      <w:r w:rsidR="00DC631A" w:rsidRPr="002B0247">
        <w:rPr>
          <w:rFonts w:ascii="Garamond" w:hAnsi="Garamond" w:cs="Times New Roman"/>
          <w:sz w:val="24"/>
          <w:szCs w:val="24"/>
        </w:rPr>
        <w:t>KOF означає:</w:t>
      </w:r>
    </w:p>
    <w:p w14:paraId="485B4E66" w14:textId="0C4FD0DF" w:rsidR="00DC631A" w:rsidRPr="002B0247" w:rsidRDefault="00B5170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а</w:t>
      </w:r>
      <w:r w:rsidR="00DC631A" w:rsidRPr="002B0247">
        <w:rPr>
          <w:rFonts w:ascii="Garamond" w:hAnsi="Garamond" w:cs="Times New Roman"/>
          <w:sz w:val="24"/>
          <w:szCs w:val="24"/>
        </w:rPr>
        <w:t>) Центр економічних досліджень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1759D34A" w14:textId="6D0CA2F2" w:rsidR="00DE05E0" w:rsidRPr="002B0247" w:rsidRDefault="00B5170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б</w:t>
      </w:r>
      <w:r w:rsidR="00DC631A" w:rsidRPr="002B0247">
        <w:rPr>
          <w:rFonts w:ascii="Garamond" w:hAnsi="Garamond" w:cs="Times New Roman"/>
          <w:sz w:val="24"/>
          <w:szCs w:val="24"/>
        </w:rPr>
        <w:t xml:space="preserve"> Центр соціальних досліджень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66AF69D3" w14:textId="18D41700" w:rsidR="00DC631A" w:rsidRPr="002B0247" w:rsidRDefault="00B5170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в</w:t>
      </w:r>
      <w:r w:rsidR="00DC631A" w:rsidRPr="002B0247">
        <w:rPr>
          <w:rFonts w:ascii="Garamond" w:hAnsi="Garamond" w:cs="Times New Roman"/>
          <w:sz w:val="24"/>
          <w:szCs w:val="24"/>
        </w:rPr>
        <w:t>) Центр глобальних досліджень</w:t>
      </w:r>
      <w:r w:rsidRPr="002B0247">
        <w:rPr>
          <w:rFonts w:ascii="Garamond" w:hAnsi="Garamond" w:cs="Times New Roman"/>
          <w:sz w:val="24"/>
          <w:szCs w:val="24"/>
        </w:rPr>
        <w:t>;</w:t>
      </w:r>
    </w:p>
    <w:p w14:paraId="7CAE5063" w14:textId="1B8322DC" w:rsidR="00DC631A" w:rsidRPr="002B0247" w:rsidRDefault="00B51704" w:rsidP="00626FDB">
      <w:pPr>
        <w:spacing w:after="0" w:line="276" w:lineRule="auto"/>
        <w:ind w:firstLine="397"/>
        <w:jc w:val="both"/>
        <w:rPr>
          <w:rFonts w:ascii="Garamond" w:hAnsi="Garamond" w:cs="Times New Roman"/>
          <w:sz w:val="24"/>
          <w:szCs w:val="24"/>
        </w:rPr>
      </w:pPr>
      <w:r w:rsidRPr="002B0247">
        <w:rPr>
          <w:rFonts w:ascii="Garamond" w:hAnsi="Garamond" w:cs="Times New Roman"/>
          <w:sz w:val="24"/>
          <w:szCs w:val="24"/>
        </w:rPr>
        <w:t>г</w:t>
      </w:r>
      <w:r w:rsidR="00DC631A" w:rsidRPr="002B0247">
        <w:rPr>
          <w:rFonts w:ascii="Garamond" w:hAnsi="Garamond" w:cs="Times New Roman"/>
          <w:sz w:val="24"/>
          <w:szCs w:val="24"/>
        </w:rPr>
        <w:t>) Центр політичних досліджень</w:t>
      </w:r>
      <w:r w:rsidRPr="002B0247">
        <w:rPr>
          <w:rFonts w:ascii="Garamond" w:hAnsi="Garamond" w:cs="Times New Roman"/>
          <w:sz w:val="24"/>
          <w:szCs w:val="24"/>
        </w:rPr>
        <w:t>.</w:t>
      </w:r>
    </w:p>
    <w:sectPr w:rsidR="00DC631A" w:rsidRPr="002B0247" w:rsidSect="002B0247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772"/>
    <w:multiLevelType w:val="hybridMultilevel"/>
    <w:tmpl w:val="F9BE933E"/>
    <w:lvl w:ilvl="0" w:tplc="531E2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3E0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2D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C40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369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CC4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C82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AE1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A87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4F1812"/>
    <w:multiLevelType w:val="hybridMultilevel"/>
    <w:tmpl w:val="28C43680"/>
    <w:lvl w:ilvl="0" w:tplc="2EDAA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E2AF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20D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C97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9462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745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F272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697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204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3883"/>
    <w:multiLevelType w:val="hybridMultilevel"/>
    <w:tmpl w:val="931625C6"/>
    <w:lvl w:ilvl="0" w:tplc="6D5CE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87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EF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AF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E6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21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843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FC6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5C7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855A3B"/>
    <w:multiLevelType w:val="hybridMultilevel"/>
    <w:tmpl w:val="C9DC9106"/>
    <w:lvl w:ilvl="0" w:tplc="181C3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A04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4A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44E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F66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C2D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62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100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963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F539D3"/>
    <w:multiLevelType w:val="hybridMultilevel"/>
    <w:tmpl w:val="894230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7395F"/>
    <w:multiLevelType w:val="hybridMultilevel"/>
    <w:tmpl w:val="5F90B608"/>
    <w:lvl w:ilvl="0" w:tplc="0422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7883"/>
    <w:multiLevelType w:val="hybridMultilevel"/>
    <w:tmpl w:val="274E239C"/>
    <w:lvl w:ilvl="0" w:tplc="8B140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6EC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68A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AD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CE1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89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E8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4F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8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A7D4799"/>
    <w:multiLevelType w:val="hybridMultilevel"/>
    <w:tmpl w:val="F8FC5F4C"/>
    <w:lvl w:ilvl="0" w:tplc="6F9083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6ADC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F06D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26F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84EC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63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0001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BCCF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F4B9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54EB3"/>
    <w:multiLevelType w:val="hybridMultilevel"/>
    <w:tmpl w:val="D31A06C2"/>
    <w:lvl w:ilvl="0" w:tplc="91D62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DC0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65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024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BCC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420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3A5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C5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301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8301A8D"/>
    <w:multiLevelType w:val="hybridMultilevel"/>
    <w:tmpl w:val="B66272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675EF"/>
    <w:multiLevelType w:val="hybridMultilevel"/>
    <w:tmpl w:val="CE4E41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AC"/>
    <w:rsid w:val="00001665"/>
    <w:rsid w:val="00003297"/>
    <w:rsid w:val="000409A1"/>
    <w:rsid w:val="000446A9"/>
    <w:rsid w:val="00051A2F"/>
    <w:rsid w:val="00062590"/>
    <w:rsid w:val="00074B96"/>
    <w:rsid w:val="00085FF5"/>
    <w:rsid w:val="000A12E1"/>
    <w:rsid w:val="000D6286"/>
    <w:rsid w:val="000D7B6B"/>
    <w:rsid w:val="000F04F6"/>
    <w:rsid w:val="000F45EA"/>
    <w:rsid w:val="00101E45"/>
    <w:rsid w:val="00126AC9"/>
    <w:rsid w:val="00131220"/>
    <w:rsid w:val="001324E1"/>
    <w:rsid w:val="0014227B"/>
    <w:rsid w:val="00154D7E"/>
    <w:rsid w:val="0016244B"/>
    <w:rsid w:val="00181939"/>
    <w:rsid w:val="00184171"/>
    <w:rsid w:val="001867CD"/>
    <w:rsid w:val="001939D7"/>
    <w:rsid w:val="001C1C33"/>
    <w:rsid w:val="001C2DCF"/>
    <w:rsid w:val="001C6264"/>
    <w:rsid w:val="001D287A"/>
    <w:rsid w:val="001D591E"/>
    <w:rsid w:val="001D7376"/>
    <w:rsid w:val="001E6493"/>
    <w:rsid w:val="001F52FD"/>
    <w:rsid w:val="001F68A4"/>
    <w:rsid w:val="0020294A"/>
    <w:rsid w:val="002062FA"/>
    <w:rsid w:val="0022030B"/>
    <w:rsid w:val="002377B9"/>
    <w:rsid w:val="002435A4"/>
    <w:rsid w:val="002625F3"/>
    <w:rsid w:val="00263B15"/>
    <w:rsid w:val="00264066"/>
    <w:rsid w:val="002673BD"/>
    <w:rsid w:val="00275888"/>
    <w:rsid w:val="00283B5D"/>
    <w:rsid w:val="0029571F"/>
    <w:rsid w:val="002B0247"/>
    <w:rsid w:val="002B285F"/>
    <w:rsid w:val="002B42FA"/>
    <w:rsid w:val="002B4342"/>
    <w:rsid w:val="002D77CE"/>
    <w:rsid w:val="002E6BD4"/>
    <w:rsid w:val="002F06CE"/>
    <w:rsid w:val="00302CA6"/>
    <w:rsid w:val="00315C00"/>
    <w:rsid w:val="00351B68"/>
    <w:rsid w:val="003532DF"/>
    <w:rsid w:val="0035520B"/>
    <w:rsid w:val="00356C65"/>
    <w:rsid w:val="003619CF"/>
    <w:rsid w:val="0036359E"/>
    <w:rsid w:val="003A5D78"/>
    <w:rsid w:val="003C1DFB"/>
    <w:rsid w:val="003D18B5"/>
    <w:rsid w:val="003D67AB"/>
    <w:rsid w:val="003E2EF5"/>
    <w:rsid w:val="003F1199"/>
    <w:rsid w:val="00403094"/>
    <w:rsid w:val="00412A2E"/>
    <w:rsid w:val="00421129"/>
    <w:rsid w:val="00427B68"/>
    <w:rsid w:val="00440D56"/>
    <w:rsid w:val="00445364"/>
    <w:rsid w:val="004747DB"/>
    <w:rsid w:val="00476C34"/>
    <w:rsid w:val="00490378"/>
    <w:rsid w:val="004B35EC"/>
    <w:rsid w:val="004B4DE3"/>
    <w:rsid w:val="004C03D8"/>
    <w:rsid w:val="004C3A42"/>
    <w:rsid w:val="004C531E"/>
    <w:rsid w:val="004C7A56"/>
    <w:rsid w:val="004D0AFD"/>
    <w:rsid w:val="004E0C35"/>
    <w:rsid w:val="004E6606"/>
    <w:rsid w:val="004F0486"/>
    <w:rsid w:val="00503768"/>
    <w:rsid w:val="0051160A"/>
    <w:rsid w:val="00521F63"/>
    <w:rsid w:val="00522A44"/>
    <w:rsid w:val="00532002"/>
    <w:rsid w:val="005413E7"/>
    <w:rsid w:val="00556B16"/>
    <w:rsid w:val="0056048E"/>
    <w:rsid w:val="00567CB6"/>
    <w:rsid w:val="005831A4"/>
    <w:rsid w:val="00590B55"/>
    <w:rsid w:val="005943C0"/>
    <w:rsid w:val="00597B3C"/>
    <w:rsid w:val="005A0AEC"/>
    <w:rsid w:val="005A5BEE"/>
    <w:rsid w:val="005E2F7D"/>
    <w:rsid w:val="00604857"/>
    <w:rsid w:val="00626FDB"/>
    <w:rsid w:val="00635629"/>
    <w:rsid w:val="006466B9"/>
    <w:rsid w:val="00651AB9"/>
    <w:rsid w:val="006574ED"/>
    <w:rsid w:val="00680BB9"/>
    <w:rsid w:val="006A12B3"/>
    <w:rsid w:val="006A1BA8"/>
    <w:rsid w:val="006A6BD8"/>
    <w:rsid w:val="006B5905"/>
    <w:rsid w:val="006D3761"/>
    <w:rsid w:val="006F1543"/>
    <w:rsid w:val="007172D3"/>
    <w:rsid w:val="00720AFA"/>
    <w:rsid w:val="00731D55"/>
    <w:rsid w:val="00755B6D"/>
    <w:rsid w:val="007709DC"/>
    <w:rsid w:val="00775F72"/>
    <w:rsid w:val="007A7ECA"/>
    <w:rsid w:val="007C3F61"/>
    <w:rsid w:val="007D5194"/>
    <w:rsid w:val="007E3AA9"/>
    <w:rsid w:val="007F0D33"/>
    <w:rsid w:val="007F3B00"/>
    <w:rsid w:val="007F4553"/>
    <w:rsid w:val="007F54BE"/>
    <w:rsid w:val="007F5EB5"/>
    <w:rsid w:val="00802017"/>
    <w:rsid w:val="00804D99"/>
    <w:rsid w:val="0080599F"/>
    <w:rsid w:val="00813C1D"/>
    <w:rsid w:val="00814120"/>
    <w:rsid w:val="008206D9"/>
    <w:rsid w:val="00843E83"/>
    <w:rsid w:val="00850179"/>
    <w:rsid w:val="00860B77"/>
    <w:rsid w:val="00871154"/>
    <w:rsid w:val="00873B63"/>
    <w:rsid w:val="008B1402"/>
    <w:rsid w:val="008D41DB"/>
    <w:rsid w:val="008E2379"/>
    <w:rsid w:val="008F07B8"/>
    <w:rsid w:val="008F2A75"/>
    <w:rsid w:val="00904C55"/>
    <w:rsid w:val="0090794A"/>
    <w:rsid w:val="0091511E"/>
    <w:rsid w:val="00916276"/>
    <w:rsid w:val="0091664B"/>
    <w:rsid w:val="0092019F"/>
    <w:rsid w:val="009225AE"/>
    <w:rsid w:val="00925957"/>
    <w:rsid w:val="009328B9"/>
    <w:rsid w:val="00951B3B"/>
    <w:rsid w:val="00953A58"/>
    <w:rsid w:val="0096664B"/>
    <w:rsid w:val="00997915"/>
    <w:rsid w:val="009A0F41"/>
    <w:rsid w:val="009A3260"/>
    <w:rsid w:val="009B2BF2"/>
    <w:rsid w:val="009C2A67"/>
    <w:rsid w:val="009D011E"/>
    <w:rsid w:val="009D0652"/>
    <w:rsid w:val="009E3A56"/>
    <w:rsid w:val="009F2EBA"/>
    <w:rsid w:val="009F7B43"/>
    <w:rsid w:val="00A2735A"/>
    <w:rsid w:val="00A57735"/>
    <w:rsid w:val="00A8304B"/>
    <w:rsid w:val="00A91F35"/>
    <w:rsid w:val="00AD61D9"/>
    <w:rsid w:val="00AD7E07"/>
    <w:rsid w:val="00AF1B96"/>
    <w:rsid w:val="00AF269C"/>
    <w:rsid w:val="00B01C97"/>
    <w:rsid w:val="00B02D76"/>
    <w:rsid w:val="00B200D0"/>
    <w:rsid w:val="00B30343"/>
    <w:rsid w:val="00B51704"/>
    <w:rsid w:val="00B52E47"/>
    <w:rsid w:val="00B5714C"/>
    <w:rsid w:val="00B57E6E"/>
    <w:rsid w:val="00B6561F"/>
    <w:rsid w:val="00B759A9"/>
    <w:rsid w:val="00B81111"/>
    <w:rsid w:val="00B8406A"/>
    <w:rsid w:val="00BA1D24"/>
    <w:rsid w:val="00BB3B4A"/>
    <w:rsid w:val="00BB488C"/>
    <w:rsid w:val="00BE1B34"/>
    <w:rsid w:val="00C055E4"/>
    <w:rsid w:val="00C07C5A"/>
    <w:rsid w:val="00C31891"/>
    <w:rsid w:val="00C43BC7"/>
    <w:rsid w:val="00C50F2E"/>
    <w:rsid w:val="00C51F9D"/>
    <w:rsid w:val="00C53CFA"/>
    <w:rsid w:val="00C65EB5"/>
    <w:rsid w:val="00C66BDE"/>
    <w:rsid w:val="00C738F3"/>
    <w:rsid w:val="00CA17BB"/>
    <w:rsid w:val="00CA6D56"/>
    <w:rsid w:val="00CC3CEF"/>
    <w:rsid w:val="00CD37EA"/>
    <w:rsid w:val="00CE7AAC"/>
    <w:rsid w:val="00D05AC0"/>
    <w:rsid w:val="00D15900"/>
    <w:rsid w:val="00D1639D"/>
    <w:rsid w:val="00D233B6"/>
    <w:rsid w:val="00D31C4F"/>
    <w:rsid w:val="00D47DFA"/>
    <w:rsid w:val="00D62234"/>
    <w:rsid w:val="00D65BF2"/>
    <w:rsid w:val="00D91150"/>
    <w:rsid w:val="00D93732"/>
    <w:rsid w:val="00DB2A1A"/>
    <w:rsid w:val="00DC631A"/>
    <w:rsid w:val="00DC7BA7"/>
    <w:rsid w:val="00DD173D"/>
    <w:rsid w:val="00DD3A46"/>
    <w:rsid w:val="00DE05E0"/>
    <w:rsid w:val="00DF50D5"/>
    <w:rsid w:val="00E157AD"/>
    <w:rsid w:val="00E20B74"/>
    <w:rsid w:val="00E33EC0"/>
    <w:rsid w:val="00E661D2"/>
    <w:rsid w:val="00E90114"/>
    <w:rsid w:val="00E96E20"/>
    <w:rsid w:val="00EA76AC"/>
    <w:rsid w:val="00EB0040"/>
    <w:rsid w:val="00EC07F7"/>
    <w:rsid w:val="00EC1B7B"/>
    <w:rsid w:val="00ED0BA2"/>
    <w:rsid w:val="00EE0705"/>
    <w:rsid w:val="00EF1571"/>
    <w:rsid w:val="00EF6429"/>
    <w:rsid w:val="00F07129"/>
    <w:rsid w:val="00F21160"/>
    <w:rsid w:val="00F26D5F"/>
    <w:rsid w:val="00F27242"/>
    <w:rsid w:val="00F27CB3"/>
    <w:rsid w:val="00F31C45"/>
    <w:rsid w:val="00F44700"/>
    <w:rsid w:val="00F73B21"/>
    <w:rsid w:val="00F81B65"/>
    <w:rsid w:val="00FA1B85"/>
    <w:rsid w:val="00FA5AF6"/>
    <w:rsid w:val="00FB02F5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B8F7"/>
  <w15:chartTrackingRefBased/>
  <w15:docId w15:val="{95987392-C0FB-44D9-A957-AFF0C427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95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099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6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2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2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1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0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5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6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3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6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7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8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2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4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85</Pages>
  <Words>52218</Words>
  <Characters>29765</Characters>
  <Application>Microsoft Office Word</Application>
  <DocSecurity>0</DocSecurity>
  <Lines>248</Lines>
  <Paragraphs>163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177</cp:revision>
  <dcterms:created xsi:type="dcterms:W3CDTF">2021-08-17T16:52:00Z</dcterms:created>
  <dcterms:modified xsi:type="dcterms:W3CDTF">2021-09-27T21:55:00Z</dcterms:modified>
</cp:coreProperties>
</file>