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679" w:rsidRDefault="00473679">
      <w:pPr>
        <w:pStyle w:val="1"/>
        <w:widowControl w:val="0"/>
        <w:tabs>
          <w:tab w:val="left" w:pos="708"/>
          <w:tab w:val="left" w:pos="1416"/>
          <w:tab w:val="left" w:pos="2124"/>
          <w:tab w:val="left" w:pos="2832"/>
          <w:tab w:val="left" w:pos="3540"/>
          <w:tab w:val="left" w:pos="4248"/>
          <w:tab w:val="left" w:pos="4956"/>
          <w:tab w:val="left" w:pos="5664"/>
          <w:tab w:val="left" w:pos="5858"/>
        </w:tabs>
        <w:jc w:val="center"/>
        <w:rPr>
          <w:sz w:val="22"/>
          <w:szCs w:val="22"/>
        </w:rPr>
      </w:pPr>
    </w:p>
    <w:p w:rsidR="000E6C18" w:rsidRPr="000E6C18" w:rsidRDefault="000E6C18" w:rsidP="000E6C18">
      <w:pPr>
        <w:widowControl w:val="0"/>
        <w:spacing w:after="0" w:line="240" w:lineRule="auto"/>
        <w:jc w:val="center"/>
        <w:rPr>
          <w:rFonts w:ascii="Times New Roman" w:hAnsi="Times New Roman" w:cs="Times New Roman"/>
          <w:bCs/>
        </w:rPr>
      </w:pPr>
      <w:r w:rsidRPr="000E6C18">
        <w:rPr>
          <w:rFonts w:ascii="Times New Roman" w:hAnsi="Times New Roman" w:cs="Times New Roman"/>
          <w:bCs/>
        </w:rPr>
        <w:t>Міністерство освіти і науки України</w:t>
      </w:r>
    </w:p>
    <w:p w:rsidR="000E6C18" w:rsidRPr="000E6C18" w:rsidRDefault="000E6C18" w:rsidP="000E6C18">
      <w:pPr>
        <w:widowControl w:val="0"/>
        <w:spacing w:after="0" w:line="240" w:lineRule="auto"/>
        <w:jc w:val="center"/>
        <w:rPr>
          <w:rFonts w:ascii="Times New Roman" w:hAnsi="Times New Roman" w:cs="Times New Roman"/>
          <w:bCs/>
        </w:rPr>
      </w:pPr>
      <w:r w:rsidRPr="000E6C18">
        <w:rPr>
          <w:rFonts w:ascii="Times New Roman" w:hAnsi="Times New Roman" w:cs="Times New Roman"/>
          <w:bCs/>
        </w:rPr>
        <w:t>Чернівецький національний університет</w:t>
      </w:r>
    </w:p>
    <w:p w:rsidR="000E6C18" w:rsidRPr="000E6C18" w:rsidRDefault="000E6C18" w:rsidP="000E6C18">
      <w:pPr>
        <w:widowControl w:val="0"/>
        <w:spacing w:after="0" w:line="240" w:lineRule="auto"/>
        <w:jc w:val="center"/>
        <w:rPr>
          <w:rFonts w:ascii="Times New Roman" w:hAnsi="Times New Roman" w:cs="Times New Roman"/>
          <w:bCs/>
        </w:rPr>
      </w:pPr>
      <w:r w:rsidRPr="000E6C18">
        <w:rPr>
          <w:rFonts w:ascii="Times New Roman" w:hAnsi="Times New Roman" w:cs="Times New Roman"/>
          <w:bCs/>
        </w:rPr>
        <w:t>імені Юрія Федьковича</w:t>
      </w:r>
    </w:p>
    <w:p w:rsidR="00473679" w:rsidRPr="000E6C18" w:rsidRDefault="00473679">
      <w:pPr>
        <w:widowControl w:val="0"/>
        <w:spacing w:after="0" w:line="240" w:lineRule="auto"/>
        <w:jc w:val="center"/>
        <w:rPr>
          <w:rFonts w:ascii="Times New Roman" w:hAnsi="Times New Roman" w:cs="Times New Roman"/>
          <w:b/>
          <w:bCs/>
        </w:rPr>
      </w:pPr>
    </w:p>
    <w:p w:rsidR="000E6C18" w:rsidRPr="000E6C18" w:rsidRDefault="000E6C18">
      <w:pPr>
        <w:widowControl w:val="0"/>
        <w:spacing w:after="0" w:line="240" w:lineRule="auto"/>
        <w:jc w:val="center"/>
        <w:rPr>
          <w:rFonts w:ascii="Times New Roman" w:hAnsi="Times New Roman" w:cs="Times New Roman"/>
          <w:b/>
          <w:bCs/>
        </w:rPr>
      </w:pPr>
    </w:p>
    <w:p w:rsidR="000E6C18" w:rsidRPr="000E6C18" w:rsidRDefault="000E6C18">
      <w:pPr>
        <w:widowControl w:val="0"/>
        <w:spacing w:after="0" w:line="240" w:lineRule="auto"/>
        <w:jc w:val="center"/>
        <w:rPr>
          <w:rFonts w:ascii="Times New Roman" w:hAnsi="Times New Roman" w:cs="Times New Roman"/>
          <w:b/>
          <w:bCs/>
        </w:rPr>
      </w:pPr>
    </w:p>
    <w:p w:rsidR="000E6C18" w:rsidRPr="000E6C18" w:rsidRDefault="000E6C18">
      <w:pPr>
        <w:widowControl w:val="0"/>
        <w:spacing w:after="0" w:line="240" w:lineRule="auto"/>
        <w:jc w:val="center"/>
        <w:rPr>
          <w:rFonts w:ascii="Times New Roman" w:hAnsi="Times New Roman" w:cs="Times New Roman"/>
          <w:b/>
          <w:bCs/>
        </w:rPr>
      </w:pPr>
    </w:p>
    <w:p w:rsidR="000E6C18" w:rsidRPr="000E6C18" w:rsidRDefault="000E6C18">
      <w:pPr>
        <w:widowControl w:val="0"/>
        <w:spacing w:after="0" w:line="240" w:lineRule="auto"/>
        <w:jc w:val="center"/>
        <w:rPr>
          <w:rFonts w:ascii="Times New Roman" w:hAnsi="Times New Roman" w:cs="Times New Roman"/>
          <w:b/>
          <w:bCs/>
          <w:sz w:val="28"/>
          <w:szCs w:val="28"/>
        </w:rPr>
      </w:pPr>
      <w:r w:rsidRPr="000E6C18">
        <w:rPr>
          <w:rFonts w:ascii="Times New Roman" w:hAnsi="Times New Roman" w:cs="Times New Roman"/>
          <w:b/>
          <w:bCs/>
          <w:sz w:val="28"/>
          <w:szCs w:val="28"/>
        </w:rPr>
        <w:t>О. Т. Безаров</w:t>
      </w:r>
    </w:p>
    <w:p w:rsidR="00473679" w:rsidRPr="000E6C18" w:rsidRDefault="00473679">
      <w:pPr>
        <w:widowControl w:val="0"/>
        <w:spacing w:after="0" w:line="240" w:lineRule="auto"/>
        <w:jc w:val="center"/>
        <w:rPr>
          <w:rFonts w:ascii="Times New Roman" w:hAnsi="Times New Roman" w:cs="Times New Roman"/>
          <w:b/>
          <w:bCs/>
        </w:rPr>
      </w:pPr>
    </w:p>
    <w:p w:rsidR="00473679" w:rsidRDefault="00473679">
      <w:pPr>
        <w:widowControl w:val="0"/>
        <w:spacing w:after="0" w:line="240" w:lineRule="auto"/>
        <w:jc w:val="center"/>
      </w:pPr>
    </w:p>
    <w:p w:rsidR="00473679" w:rsidRDefault="00473679">
      <w:pPr>
        <w:pStyle w:val="1"/>
        <w:widowControl w:val="0"/>
        <w:tabs>
          <w:tab w:val="left" w:pos="708"/>
          <w:tab w:val="left" w:pos="1416"/>
          <w:tab w:val="left" w:pos="2124"/>
          <w:tab w:val="left" w:pos="2832"/>
          <w:tab w:val="left" w:pos="3540"/>
          <w:tab w:val="left" w:pos="4248"/>
          <w:tab w:val="left" w:pos="4956"/>
          <w:tab w:val="left" w:pos="5664"/>
          <w:tab w:val="left" w:pos="5858"/>
        </w:tabs>
        <w:jc w:val="center"/>
        <w:rPr>
          <w:rFonts w:ascii="Calibri" w:eastAsia="Calibri" w:hAnsi="Calibri" w:cs="Calibri"/>
          <w:b/>
          <w:bCs/>
          <w:sz w:val="22"/>
          <w:szCs w:val="22"/>
        </w:rPr>
      </w:pPr>
    </w:p>
    <w:p w:rsidR="00473679" w:rsidRPr="000E6C18" w:rsidRDefault="000E6C18" w:rsidP="000E6C18">
      <w:pPr>
        <w:pStyle w:val="1"/>
        <w:widowControl w:val="0"/>
        <w:tabs>
          <w:tab w:val="left" w:pos="708"/>
          <w:tab w:val="left" w:pos="1416"/>
          <w:tab w:val="left" w:pos="2124"/>
          <w:tab w:val="left" w:pos="2832"/>
          <w:tab w:val="left" w:pos="3540"/>
          <w:tab w:val="left" w:pos="4248"/>
          <w:tab w:val="left" w:pos="4956"/>
          <w:tab w:val="left" w:pos="5664"/>
          <w:tab w:val="left" w:pos="5858"/>
        </w:tabs>
        <w:bidi/>
        <w:jc w:val="center"/>
        <w:rPr>
          <w:rFonts w:eastAsia="Calibri" w:cs="Times New Roman"/>
          <w:b/>
          <w:bCs/>
          <w:sz w:val="36"/>
          <w:szCs w:val="36"/>
          <w:rtl/>
        </w:rPr>
      </w:pPr>
      <w:r>
        <w:rPr>
          <w:rFonts w:eastAsia="Calibri" w:cs="Times New Roman"/>
          <w:b/>
          <w:bCs/>
          <w:sz w:val="36"/>
          <w:szCs w:val="36"/>
          <w:lang w:val="uk-UA"/>
        </w:rPr>
        <w:t>СЕМІНАР</w:t>
      </w:r>
      <w:r w:rsidRPr="000E6C18">
        <w:rPr>
          <w:rFonts w:eastAsia="Calibri" w:cs="Times New Roman"/>
          <w:b/>
          <w:bCs/>
          <w:sz w:val="36"/>
          <w:szCs w:val="36"/>
          <w:lang w:val="uk-UA"/>
        </w:rPr>
        <w:t>СЬКІ</w:t>
      </w:r>
      <w:r>
        <w:rPr>
          <w:rFonts w:eastAsia="Calibri" w:cs="Times New Roman"/>
          <w:b/>
          <w:bCs/>
          <w:sz w:val="36"/>
          <w:szCs w:val="36"/>
          <w:lang w:val="uk-UA"/>
        </w:rPr>
        <w:t xml:space="preserve"> ЗАНЯТТЯ</w:t>
      </w:r>
      <w:r w:rsidRPr="000E6C18">
        <w:rPr>
          <w:rFonts w:eastAsia="Calibri" w:cs="Times New Roman"/>
          <w:b/>
          <w:bCs/>
          <w:sz w:val="36"/>
          <w:szCs w:val="36"/>
          <w:lang w:val="uk-UA"/>
        </w:rPr>
        <w:t xml:space="preserve"> </w:t>
      </w:r>
      <w:r>
        <w:rPr>
          <w:rFonts w:eastAsia="Calibri" w:cs="Times New Roman"/>
          <w:b/>
          <w:bCs/>
          <w:sz w:val="36"/>
          <w:szCs w:val="36"/>
          <w:lang w:val="uk-UA"/>
        </w:rPr>
        <w:t xml:space="preserve">З </w:t>
      </w:r>
      <w:r w:rsidR="00F8557C" w:rsidRPr="000E6C18">
        <w:rPr>
          <w:rFonts w:eastAsia="Calibri" w:cs="Times New Roman"/>
          <w:b/>
          <w:bCs/>
          <w:sz w:val="36"/>
          <w:szCs w:val="36"/>
          <w:lang w:val="uk-UA"/>
        </w:rPr>
        <w:t xml:space="preserve">ІСТОРІЇ </w:t>
      </w:r>
      <w:r w:rsidR="00524C5B" w:rsidRPr="000E6C18">
        <w:rPr>
          <w:rFonts w:eastAsia="Calibri" w:cs="Times New Roman"/>
          <w:b/>
          <w:bCs/>
          <w:sz w:val="36"/>
          <w:szCs w:val="36"/>
        </w:rPr>
        <w:t>НОВ</w:t>
      </w:r>
      <w:r w:rsidR="00524C5B" w:rsidRPr="000E6C18">
        <w:rPr>
          <w:rFonts w:eastAsia="Calibri" w:cs="Times New Roman"/>
          <w:b/>
          <w:bCs/>
          <w:sz w:val="36"/>
          <w:szCs w:val="36"/>
          <w:lang w:val="uk-UA"/>
        </w:rPr>
        <w:t>ОГО</w:t>
      </w:r>
      <w:r w:rsidR="00853524" w:rsidRPr="000E6C18">
        <w:rPr>
          <w:rFonts w:eastAsia="Calibri" w:cs="Times New Roman"/>
          <w:b/>
          <w:bCs/>
          <w:sz w:val="36"/>
          <w:szCs w:val="36"/>
        </w:rPr>
        <w:t xml:space="preserve"> ЧАС</w:t>
      </w:r>
      <w:r w:rsidR="00524C5B" w:rsidRPr="000E6C18">
        <w:rPr>
          <w:rFonts w:eastAsia="Calibri" w:cs="Times New Roman"/>
          <w:b/>
          <w:bCs/>
          <w:sz w:val="36"/>
          <w:szCs w:val="36"/>
          <w:lang w:val="uk-UA"/>
        </w:rPr>
        <w:t>У</w:t>
      </w:r>
      <w:r>
        <w:rPr>
          <w:rFonts w:eastAsia="Calibri" w:cs="Times New Roman"/>
          <w:b/>
          <w:bCs/>
          <w:sz w:val="36"/>
          <w:szCs w:val="36"/>
          <w:lang w:val="uk-UA"/>
        </w:rPr>
        <w:t xml:space="preserve"> </w:t>
      </w:r>
      <w:r w:rsidR="00853524" w:rsidRPr="000E6C18">
        <w:rPr>
          <w:rFonts w:eastAsia="Calibri" w:cs="Times New Roman"/>
          <w:b/>
          <w:bCs/>
          <w:sz w:val="36"/>
          <w:szCs w:val="36"/>
        </w:rPr>
        <w:t>(ХVI–ХVIII</w:t>
      </w:r>
      <w:r w:rsidR="00853524" w:rsidRPr="000E6C18">
        <w:rPr>
          <w:rFonts w:eastAsia="Calibri" w:cs="Times New Roman"/>
          <w:b/>
          <w:bCs/>
          <w:sz w:val="36"/>
          <w:szCs w:val="36"/>
          <w:lang w:val="uk-UA"/>
        </w:rPr>
        <w:t xml:space="preserve"> ст.</w:t>
      </w:r>
      <w:r w:rsidR="00853524" w:rsidRPr="000E6C18">
        <w:rPr>
          <w:rFonts w:eastAsia="Calibri" w:cs="Times New Roman"/>
          <w:b/>
          <w:bCs/>
          <w:sz w:val="36"/>
          <w:szCs w:val="36"/>
        </w:rPr>
        <w:t>)</w:t>
      </w:r>
    </w:p>
    <w:p w:rsidR="00473679" w:rsidRPr="000E6C18" w:rsidRDefault="000E6C18" w:rsidP="000E6C18">
      <w:pPr>
        <w:pStyle w:val="1"/>
        <w:widowControl w:val="0"/>
        <w:tabs>
          <w:tab w:val="left" w:pos="708"/>
          <w:tab w:val="left" w:pos="1416"/>
          <w:tab w:val="left" w:pos="2124"/>
          <w:tab w:val="left" w:pos="2832"/>
          <w:tab w:val="left" w:pos="3540"/>
          <w:tab w:val="left" w:pos="4248"/>
          <w:tab w:val="left" w:pos="4956"/>
          <w:tab w:val="left" w:pos="5664"/>
          <w:tab w:val="left" w:pos="5858"/>
        </w:tabs>
        <w:bidi/>
        <w:jc w:val="center"/>
        <w:rPr>
          <w:rFonts w:eastAsia="Times New Roman" w:cs="Times New Roman"/>
          <w:color w:val="auto"/>
          <w:u w:color="FF0000"/>
        </w:rPr>
      </w:pPr>
      <w:r w:rsidRPr="000E6C18">
        <w:rPr>
          <w:rFonts w:eastAsia="Times New Roman" w:cs="Times New Roman"/>
          <w:color w:val="auto"/>
          <w:u w:color="FF0000"/>
        </w:rPr>
        <w:t>НАВЧАЛ</w:t>
      </w:r>
      <w:r w:rsidR="00D31C89">
        <w:rPr>
          <w:rFonts w:eastAsia="Times New Roman" w:cs="Times New Roman"/>
          <w:color w:val="auto"/>
          <w:u w:color="FF0000"/>
          <w:lang w:val="uk-UA"/>
        </w:rPr>
        <w:t>Ь</w:t>
      </w:r>
      <w:r w:rsidRPr="000E6C18">
        <w:rPr>
          <w:rFonts w:eastAsia="Times New Roman" w:cs="Times New Roman"/>
          <w:color w:val="auto"/>
          <w:u w:color="FF0000"/>
        </w:rPr>
        <w:t xml:space="preserve">НО-МЕТОДИЧНИЙ ПОСІБНИК </w:t>
      </w:r>
    </w:p>
    <w:p w:rsidR="00473679" w:rsidRDefault="00473679">
      <w:pPr>
        <w:spacing w:after="0" w:line="240" w:lineRule="auto"/>
        <w:ind w:right="4"/>
        <w:jc w:val="both"/>
        <w:rPr>
          <w:rFonts w:ascii="Times New Roman" w:eastAsia="Times New Roman" w:hAnsi="Times New Roman" w:cs="Times New Roman"/>
          <w:color w:val="FF0000"/>
          <w:u w:color="FF0000"/>
        </w:rPr>
      </w:pPr>
    </w:p>
    <w:p w:rsidR="00473679" w:rsidRDefault="00473679">
      <w:pPr>
        <w:spacing w:after="0" w:line="240" w:lineRule="auto"/>
        <w:ind w:right="4"/>
        <w:jc w:val="both"/>
        <w:rPr>
          <w:rFonts w:ascii="Times New Roman" w:eastAsia="Times New Roman" w:hAnsi="Times New Roman" w:cs="Times New Roman"/>
          <w:color w:val="FF0000"/>
          <w:u w:color="FF0000"/>
        </w:rPr>
      </w:pPr>
    </w:p>
    <w:p w:rsidR="00473679" w:rsidRDefault="00473679">
      <w:pPr>
        <w:spacing w:after="0" w:line="240" w:lineRule="auto"/>
        <w:ind w:right="4"/>
        <w:jc w:val="center"/>
        <w:rPr>
          <w:rFonts w:ascii="Times New Roman" w:eastAsia="Times New Roman" w:hAnsi="Times New Roman" w:cs="Times New Roman"/>
          <w:color w:val="FF0000"/>
          <w:u w:color="FF0000"/>
        </w:rPr>
      </w:pPr>
    </w:p>
    <w:p w:rsidR="000E6C18" w:rsidRDefault="000E6C18">
      <w:pPr>
        <w:spacing w:after="0" w:line="240" w:lineRule="auto"/>
        <w:ind w:right="4"/>
        <w:jc w:val="center"/>
        <w:rPr>
          <w:rFonts w:ascii="Times New Roman" w:hAnsi="Times New Roman"/>
        </w:rPr>
      </w:pPr>
    </w:p>
    <w:p w:rsidR="000E6C18" w:rsidRDefault="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0E6C18" w:rsidRDefault="000E6C18" w:rsidP="000E6C18">
      <w:pPr>
        <w:spacing w:after="0" w:line="240" w:lineRule="auto"/>
        <w:ind w:right="4"/>
        <w:jc w:val="center"/>
        <w:rPr>
          <w:rFonts w:ascii="Times New Roman" w:hAnsi="Times New Roman"/>
        </w:rPr>
      </w:pPr>
    </w:p>
    <w:p w:rsidR="00473679" w:rsidRDefault="00853524" w:rsidP="000E6C18">
      <w:pPr>
        <w:spacing w:after="0" w:line="240" w:lineRule="auto"/>
        <w:ind w:right="4"/>
        <w:jc w:val="center"/>
        <w:rPr>
          <w:rFonts w:ascii="Times New Roman" w:eastAsia="Times New Roman" w:hAnsi="Times New Roman" w:cs="Times New Roman"/>
        </w:rPr>
      </w:pPr>
      <w:r>
        <w:rPr>
          <w:rFonts w:ascii="Times New Roman" w:hAnsi="Times New Roman"/>
        </w:rPr>
        <w:t>Чернівці</w:t>
      </w:r>
    </w:p>
    <w:p w:rsidR="00473679" w:rsidRDefault="00853524">
      <w:pPr>
        <w:spacing w:after="0" w:line="240" w:lineRule="auto"/>
        <w:ind w:right="4"/>
        <w:jc w:val="cente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0" distR="0" simplePos="0" relativeHeight="251659264" behindDoc="0" locked="0" layoutInCell="1" allowOverlap="1">
                <wp:simplePos x="0" y="0"/>
                <wp:positionH relativeFrom="column">
                  <wp:posOffset>1736725</wp:posOffset>
                </wp:positionH>
                <wp:positionV relativeFrom="line">
                  <wp:posOffset>179702</wp:posOffset>
                </wp:positionV>
                <wp:extent cx="494030" cy="296545"/>
                <wp:effectExtent l="0" t="0" r="0" b="0"/>
                <wp:wrapNone/>
                <wp:docPr id="1073741826" name="officeArt object" descr="Rectangle 2"/>
                <wp:cNvGraphicFramePr/>
                <a:graphic xmlns:a="http://schemas.openxmlformats.org/drawingml/2006/main">
                  <a:graphicData uri="http://schemas.microsoft.com/office/word/2010/wordprocessingShape">
                    <wps:wsp>
                      <wps:cNvSpPr/>
                      <wps:spPr>
                        <a:xfrm>
                          <a:off x="0" y="0"/>
                          <a:ext cx="494030" cy="296545"/>
                        </a:xfrm>
                        <a:prstGeom prst="rect">
                          <a:avLst/>
                        </a:prstGeom>
                        <a:solidFill>
                          <a:srgbClr val="FFFFFF"/>
                        </a:solidFill>
                        <a:ln w="9525" cap="flat">
                          <a:solidFill>
                            <a:srgbClr val="FFFFFF"/>
                          </a:solidFill>
                          <a:prstDash val="solid"/>
                          <a:miter lim="800000"/>
                        </a:ln>
                        <a:effectLst/>
                      </wps:spPr>
                      <wps:bodyPr/>
                    </wps:wsp>
                  </a:graphicData>
                </a:graphic>
              </wp:anchor>
            </w:drawing>
          </mc:Choice>
          <mc:Fallback>
            <w:pict>
              <v:rect id="_x0000_s1026" style="visibility:visible;position:absolute;margin-left:136.8pt;margin-top:14.1pt;width:38.9pt;height:23.3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FFFF"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Pr>
          <w:rFonts w:ascii="Times New Roman" w:hAnsi="Times New Roman"/>
        </w:rPr>
        <w:t>2020</w:t>
      </w:r>
    </w:p>
    <w:p w:rsidR="00D31C89" w:rsidRDefault="00D31C89" w:rsidP="00D31C89">
      <w:pPr>
        <w:rPr>
          <w:rFonts w:ascii="Arial Unicode MS" w:eastAsia="Arial Unicode MS" w:hAnsi="Arial Unicode MS" w:cs="Arial Unicode MS"/>
          <w:sz w:val="20"/>
          <w:szCs w:val="20"/>
        </w:rPr>
      </w:pPr>
    </w:p>
    <w:p w:rsidR="00D31C89" w:rsidRDefault="00D31C89" w:rsidP="00D31C89">
      <w:pPr>
        <w:rPr>
          <w:rFonts w:ascii="Arial Unicode MS" w:eastAsia="Arial Unicode MS" w:hAnsi="Arial Unicode MS" w:cs="Arial Unicode MS"/>
          <w:sz w:val="20"/>
          <w:szCs w:val="20"/>
        </w:rPr>
      </w:pPr>
    </w:p>
    <w:p w:rsidR="00D31C89" w:rsidRDefault="00853524" w:rsidP="00D31C89">
      <w:r>
        <w:rPr>
          <w:rFonts w:ascii="Times New Roman" w:hAnsi="Times New Roman"/>
          <w:b/>
          <w:bCs/>
          <w:sz w:val="20"/>
          <w:szCs w:val="20"/>
        </w:rPr>
        <w:lastRenderedPageBreak/>
        <w:t xml:space="preserve">УДК </w:t>
      </w:r>
      <w:r w:rsidR="00D31C89">
        <w:rPr>
          <w:rFonts w:ascii="Times New Roman" w:hAnsi="Times New Roman"/>
          <w:b/>
          <w:bCs/>
          <w:sz w:val="20"/>
          <w:szCs w:val="20"/>
        </w:rPr>
        <w:tab/>
      </w:r>
      <w:r w:rsidR="00D31C89" w:rsidRPr="00D31C89">
        <w:rPr>
          <w:rFonts w:ascii="Times New Roman" w:hAnsi="Times New Roman"/>
          <w:b/>
          <w:bCs/>
          <w:sz w:val="20"/>
          <w:szCs w:val="20"/>
        </w:rPr>
        <w:t>378.147</w:t>
      </w:r>
      <w:r w:rsidR="00D31C89">
        <w:rPr>
          <w:rFonts w:ascii="Times New Roman" w:hAnsi="Times New Roman"/>
          <w:b/>
          <w:bCs/>
          <w:sz w:val="20"/>
          <w:szCs w:val="20"/>
        </w:rPr>
        <w:t>.091.32 : 94 (100) «15/17»</w:t>
      </w:r>
      <w:r w:rsidR="00D31C89" w:rsidRPr="00D31C89">
        <w:rPr>
          <w:rFonts w:ascii="Times New Roman" w:hAnsi="Times New Roman"/>
          <w:b/>
          <w:bCs/>
          <w:sz w:val="20"/>
          <w:szCs w:val="20"/>
          <w:lang w:val="ru-RU"/>
        </w:rPr>
        <w:t>]</w:t>
      </w:r>
      <w:r w:rsidR="00D31C89">
        <w:rPr>
          <w:rFonts w:ascii="Times New Roman" w:hAnsi="Times New Roman"/>
          <w:b/>
          <w:bCs/>
          <w:sz w:val="20"/>
          <w:szCs w:val="20"/>
        </w:rPr>
        <w:t xml:space="preserve"> </w:t>
      </w:r>
      <w:r w:rsidR="00D31C89">
        <w:rPr>
          <w:rFonts w:ascii="Times New Roman" w:hAnsi="Times New Roman"/>
          <w:b/>
          <w:bCs/>
          <w:sz w:val="20"/>
          <w:szCs w:val="20"/>
          <w:lang w:val="ru-RU"/>
        </w:rPr>
        <w:t>(072)</w:t>
      </w:r>
      <w:r w:rsidR="00D31C89" w:rsidRPr="00D31C89">
        <w:rPr>
          <w:rFonts w:ascii="Times New Roman" w:hAnsi="Times New Roman"/>
          <w:b/>
          <w:bCs/>
          <w:sz w:val="20"/>
          <w:szCs w:val="20"/>
        </w:rPr>
        <w:tab/>
      </w:r>
      <w:r w:rsidR="00D31C89">
        <w:rPr>
          <w:rFonts w:ascii="Times New Roman" w:hAnsi="Times New Roman"/>
          <w:b/>
          <w:bCs/>
          <w:sz w:val="20"/>
          <w:szCs w:val="20"/>
        </w:rPr>
        <w:tab/>
      </w:r>
    </w:p>
    <w:p w:rsidR="00D31C89" w:rsidRPr="00D31C89" w:rsidRDefault="00D31C89" w:rsidP="00D31C89">
      <w:r>
        <w:rPr>
          <w:rFonts w:ascii="Times New Roman" w:hAnsi="Times New Roman"/>
          <w:b/>
          <w:sz w:val="20"/>
          <w:szCs w:val="20"/>
        </w:rPr>
        <w:t xml:space="preserve">М545 </w:t>
      </w:r>
    </w:p>
    <w:p w:rsidR="00D31C89" w:rsidRDefault="00853524" w:rsidP="00D31C89">
      <w:pPr>
        <w:widowControl w:val="0"/>
        <w:spacing w:after="0" w:line="240" w:lineRule="auto"/>
        <w:rPr>
          <w:rFonts w:ascii="Times New Roman" w:hAnsi="Times New Roman"/>
          <w:sz w:val="20"/>
          <w:szCs w:val="20"/>
        </w:rPr>
      </w:pPr>
      <w:r>
        <w:rPr>
          <w:rFonts w:ascii="Times New Roman" w:hAnsi="Times New Roman"/>
          <w:sz w:val="20"/>
          <w:szCs w:val="20"/>
        </w:rPr>
        <w:t>Друкується за ухвалою редакційно-видавничої ради</w:t>
      </w:r>
    </w:p>
    <w:p w:rsidR="00473679" w:rsidRDefault="00853524" w:rsidP="00D31C89">
      <w:pPr>
        <w:widowControl w:val="0"/>
        <w:spacing w:after="0" w:line="240" w:lineRule="auto"/>
        <w:rPr>
          <w:rFonts w:ascii="Times New Roman" w:eastAsia="Times New Roman" w:hAnsi="Times New Roman" w:cs="Times New Roman"/>
          <w:sz w:val="20"/>
          <w:szCs w:val="20"/>
        </w:rPr>
      </w:pPr>
      <w:r>
        <w:rPr>
          <w:rFonts w:ascii="Times New Roman" w:hAnsi="Times New Roman"/>
          <w:sz w:val="20"/>
          <w:szCs w:val="20"/>
        </w:rPr>
        <w:t xml:space="preserve">Чернівецького національного університету імені Юрія Федьковича </w:t>
      </w:r>
    </w:p>
    <w:p w:rsidR="00473679" w:rsidRDefault="00473679">
      <w:pPr>
        <w:widowControl w:val="0"/>
        <w:spacing w:after="0" w:line="240" w:lineRule="auto"/>
        <w:ind w:firstLine="397"/>
        <w:jc w:val="both"/>
        <w:rPr>
          <w:rFonts w:ascii="Times New Roman" w:eastAsia="Times New Roman" w:hAnsi="Times New Roman" w:cs="Times New Roman"/>
          <w:i/>
          <w:iCs/>
          <w:sz w:val="20"/>
          <w:szCs w:val="20"/>
        </w:rPr>
      </w:pPr>
    </w:p>
    <w:p w:rsidR="00473679" w:rsidRDefault="00473679">
      <w:pPr>
        <w:widowControl w:val="0"/>
        <w:spacing w:after="0" w:line="276" w:lineRule="auto"/>
        <w:ind w:firstLine="397"/>
        <w:jc w:val="both"/>
        <w:rPr>
          <w:rFonts w:ascii="Times New Roman" w:eastAsia="Times New Roman" w:hAnsi="Times New Roman" w:cs="Times New Roman"/>
          <w:i/>
          <w:iCs/>
          <w:sz w:val="20"/>
          <w:szCs w:val="20"/>
        </w:rPr>
      </w:pPr>
    </w:p>
    <w:p w:rsidR="00473679" w:rsidRDefault="00853524" w:rsidP="00D31C89">
      <w:pPr>
        <w:widowControl w:val="0"/>
        <w:spacing w:after="0" w:line="276" w:lineRule="auto"/>
        <w:ind w:firstLine="397"/>
        <w:jc w:val="both"/>
        <w:rPr>
          <w:rFonts w:ascii="Times New Roman" w:eastAsia="Times New Roman" w:hAnsi="Times New Roman" w:cs="Times New Roman"/>
          <w:i/>
          <w:iCs/>
          <w:sz w:val="20"/>
          <w:szCs w:val="20"/>
        </w:rPr>
      </w:pPr>
      <w:r>
        <w:rPr>
          <w:rFonts w:ascii="Times New Roman" w:hAnsi="Times New Roman"/>
          <w:i/>
          <w:iCs/>
          <w:sz w:val="20"/>
          <w:szCs w:val="20"/>
        </w:rPr>
        <w:t xml:space="preserve">Рецензенти: </w:t>
      </w:r>
    </w:p>
    <w:p w:rsidR="00473679" w:rsidRDefault="00853524">
      <w:pPr>
        <w:widowControl w:val="0"/>
        <w:spacing w:after="0" w:line="240" w:lineRule="auto"/>
        <w:ind w:left="567" w:hanging="567"/>
        <w:jc w:val="both"/>
        <w:rPr>
          <w:rFonts w:ascii="Times New Roman" w:eastAsia="Times New Roman" w:hAnsi="Times New Roman" w:cs="Times New Roman"/>
          <w:spacing w:val="-1"/>
          <w:sz w:val="20"/>
          <w:szCs w:val="20"/>
        </w:rPr>
      </w:pPr>
      <w:r>
        <w:rPr>
          <w:rFonts w:ascii="Times New Roman" w:hAnsi="Times New Roman"/>
          <w:b/>
          <w:bCs/>
          <w:spacing w:val="-1"/>
          <w:sz w:val="20"/>
          <w:szCs w:val="20"/>
        </w:rPr>
        <w:t>Жерноклеєв О. С.</w:t>
      </w:r>
      <w:r>
        <w:rPr>
          <w:rFonts w:ascii="Times New Roman" w:hAnsi="Times New Roman"/>
          <w:spacing w:val="-1"/>
          <w:sz w:val="20"/>
          <w:szCs w:val="20"/>
        </w:rPr>
        <w:t>,</w:t>
      </w:r>
      <w:r w:rsidRPr="00F8557C">
        <w:rPr>
          <w:rFonts w:ascii="Times New Roman" w:hAnsi="Times New Roman"/>
          <w:i/>
          <w:iCs/>
          <w:spacing w:val="-1"/>
          <w:sz w:val="20"/>
          <w:szCs w:val="20"/>
        </w:rPr>
        <w:t xml:space="preserve"> з</w:t>
      </w:r>
      <w:r>
        <w:rPr>
          <w:rFonts w:ascii="Times New Roman" w:hAnsi="Times New Roman"/>
          <w:spacing w:val="-1"/>
          <w:sz w:val="20"/>
          <w:szCs w:val="20"/>
        </w:rPr>
        <w:t>авідувач кафедри всесвітньої історії Прикарпатського національного університету ім</w:t>
      </w:r>
      <w:r w:rsidR="007C7A11">
        <w:rPr>
          <w:rFonts w:ascii="Times New Roman" w:hAnsi="Times New Roman"/>
          <w:spacing w:val="-1"/>
          <w:sz w:val="20"/>
          <w:szCs w:val="20"/>
        </w:rPr>
        <w:t>ені</w:t>
      </w:r>
      <w:r>
        <w:rPr>
          <w:rFonts w:ascii="Times New Roman" w:hAnsi="Times New Roman"/>
          <w:spacing w:val="-1"/>
          <w:sz w:val="20"/>
          <w:szCs w:val="20"/>
        </w:rPr>
        <w:t xml:space="preserve"> Василя Стефаника, професор, доктор історичних наук;</w:t>
      </w:r>
    </w:p>
    <w:p w:rsidR="00473679" w:rsidRDefault="00473679">
      <w:pPr>
        <w:widowControl w:val="0"/>
        <w:spacing w:after="0" w:line="240" w:lineRule="auto"/>
        <w:ind w:left="567" w:hanging="567"/>
        <w:jc w:val="both"/>
        <w:rPr>
          <w:rFonts w:ascii="Times New Roman" w:eastAsia="Times New Roman" w:hAnsi="Times New Roman" w:cs="Times New Roman"/>
          <w:spacing w:val="-1"/>
          <w:sz w:val="20"/>
          <w:szCs w:val="20"/>
        </w:rPr>
      </w:pPr>
    </w:p>
    <w:p w:rsidR="00473679" w:rsidRDefault="001D5D81" w:rsidP="001D5D81">
      <w:pPr>
        <w:widowControl w:val="0"/>
        <w:spacing w:after="0" w:line="240" w:lineRule="auto"/>
        <w:ind w:left="567" w:hanging="567"/>
        <w:jc w:val="both"/>
        <w:rPr>
          <w:rFonts w:ascii="Times New Roman" w:eastAsia="Times New Roman" w:hAnsi="Times New Roman" w:cs="Times New Roman"/>
          <w:b/>
          <w:bCs/>
        </w:rPr>
      </w:pPr>
      <w:r w:rsidRPr="001D5D81">
        <w:rPr>
          <w:rFonts w:ascii="Times New Roman" w:eastAsia="Times New Roman" w:hAnsi="Times New Roman" w:cs="Times New Roman"/>
          <w:b/>
          <w:spacing w:val="-1"/>
          <w:sz w:val="20"/>
          <w:szCs w:val="20"/>
        </w:rPr>
        <w:t>Мойсей А. А.</w:t>
      </w:r>
      <w:r>
        <w:rPr>
          <w:rFonts w:ascii="Times New Roman" w:eastAsia="Times New Roman" w:hAnsi="Times New Roman" w:cs="Times New Roman"/>
          <w:spacing w:val="-1"/>
          <w:sz w:val="20"/>
          <w:szCs w:val="20"/>
        </w:rPr>
        <w:t>, завідувач кафедри</w:t>
      </w:r>
      <w:r w:rsidRPr="001D5D81">
        <w:rPr>
          <w:rFonts w:ascii="Times New Roman" w:eastAsia="Times New Roman" w:hAnsi="Times New Roman" w:cs="Times New Roman"/>
          <w:spacing w:val="-1"/>
          <w:sz w:val="20"/>
          <w:szCs w:val="20"/>
        </w:rPr>
        <w:t xml:space="preserve"> суспільних наук та українознавства Буковинського державного медичного університету, професор, доктор історичних наук                                                             </w:t>
      </w:r>
    </w:p>
    <w:p w:rsidR="00473679" w:rsidRDefault="00473679">
      <w:pPr>
        <w:widowControl w:val="0"/>
        <w:spacing w:after="0" w:line="240" w:lineRule="auto"/>
        <w:ind w:firstLine="397"/>
        <w:jc w:val="both"/>
        <w:rPr>
          <w:rFonts w:ascii="Times New Roman" w:eastAsia="Times New Roman" w:hAnsi="Times New Roman" w:cs="Times New Roman"/>
          <w:b/>
          <w:bCs/>
        </w:rPr>
      </w:pPr>
    </w:p>
    <w:p w:rsidR="00473679" w:rsidRDefault="00473679">
      <w:pPr>
        <w:widowControl w:val="0"/>
        <w:spacing w:after="0" w:line="240" w:lineRule="auto"/>
        <w:ind w:firstLine="397"/>
        <w:jc w:val="both"/>
        <w:rPr>
          <w:rFonts w:ascii="Times New Roman" w:eastAsia="Times New Roman" w:hAnsi="Times New Roman" w:cs="Times New Roman"/>
          <w:b/>
          <w:bCs/>
        </w:rPr>
      </w:pPr>
    </w:p>
    <w:p w:rsidR="00473679" w:rsidRDefault="00473679">
      <w:pPr>
        <w:widowControl w:val="0"/>
        <w:spacing w:after="0" w:line="240" w:lineRule="auto"/>
        <w:ind w:firstLine="397"/>
        <w:jc w:val="both"/>
        <w:rPr>
          <w:rFonts w:ascii="Times New Roman" w:eastAsia="Times New Roman" w:hAnsi="Times New Roman" w:cs="Times New Roman"/>
          <w:b/>
          <w:bCs/>
        </w:rPr>
      </w:pPr>
    </w:p>
    <w:p w:rsidR="00473679" w:rsidRDefault="00473679">
      <w:pPr>
        <w:widowControl w:val="0"/>
        <w:spacing w:after="0" w:line="240" w:lineRule="auto"/>
        <w:ind w:firstLine="397"/>
        <w:jc w:val="both"/>
        <w:rPr>
          <w:rFonts w:ascii="Times New Roman" w:eastAsia="Times New Roman" w:hAnsi="Times New Roman" w:cs="Times New Roman"/>
          <w:b/>
          <w:bCs/>
        </w:rPr>
      </w:pPr>
    </w:p>
    <w:p w:rsidR="00473679" w:rsidRDefault="00473679">
      <w:pPr>
        <w:widowControl w:val="0"/>
        <w:spacing w:after="0" w:line="240" w:lineRule="auto"/>
        <w:ind w:firstLine="397"/>
        <w:jc w:val="both"/>
        <w:rPr>
          <w:rFonts w:ascii="Times New Roman" w:eastAsia="Times New Roman" w:hAnsi="Times New Roman" w:cs="Times New Roman"/>
          <w:b/>
          <w:bCs/>
        </w:rPr>
      </w:pPr>
    </w:p>
    <w:p w:rsidR="00473679" w:rsidRDefault="00473679">
      <w:pPr>
        <w:widowControl w:val="0"/>
        <w:spacing w:after="0" w:line="240" w:lineRule="auto"/>
        <w:ind w:firstLine="397"/>
        <w:jc w:val="both"/>
        <w:rPr>
          <w:rFonts w:ascii="Times New Roman" w:eastAsia="Times New Roman" w:hAnsi="Times New Roman" w:cs="Times New Roman"/>
          <w:b/>
          <w:bCs/>
        </w:rPr>
      </w:pPr>
    </w:p>
    <w:p w:rsidR="00A97B15" w:rsidRDefault="00D31C89" w:rsidP="00A97B15">
      <w:pPr>
        <w:widowControl w:val="0"/>
        <w:spacing w:after="0"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Безаров О. Т. Семінарські заняття </w:t>
      </w:r>
      <w:r w:rsidR="00424760">
        <w:rPr>
          <w:rFonts w:ascii="Times New Roman" w:hAnsi="Times New Roman"/>
          <w:sz w:val="20"/>
          <w:szCs w:val="20"/>
        </w:rPr>
        <w:t>з і</w:t>
      </w:r>
      <w:r w:rsidR="00524C5B">
        <w:rPr>
          <w:rFonts w:ascii="Times New Roman" w:hAnsi="Times New Roman"/>
          <w:sz w:val="20"/>
          <w:szCs w:val="20"/>
        </w:rPr>
        <w:t>сторії</w:t>
      </w:r>
      <w:r w:rsidR="00853524" w:rsidRPr="00853524">
        <w:rPr>
          <w:rFonts w:ascii="Times New Roman" w:hAnsi="Times New Roman"/>
          <w:sz w:val="20"/>
          <w:szCs w:val="20"/>
        </w:rPr>
        <w:t xml:space="preserve"> Нов</w:t>
      </w:r>
      <w:r w:rsidR="00524C5B">
        <w:rPr>
          <w:rFonts w:ascii="Times New Roman" w:hAnsi="Times New Roman"/>
          <w:sz w:val="20"/>
          <w:szCs w:val="20"/>
        </w:rPr>
        <w:t>ого</w:t>
      </w:r>
      <w:r w:rsidR="00853524" w:rsidRPr="00853524">
        <w:rPr>
          <w:rFonts w:ascii="Times New Roman" w:hAnsi="Times New Roman"/>
          <w:sz w:val="20"/>
          <w:szCs w:val="20"/>
        </w:rPr>
        <w:t xml:space="preserve"> час</w:t>
      </w:r>
      <w:r w:rsidR="00524C5B">
        <w:rPr>
          <w:rFonts w:ascii="Times New Roman" w:hAnsi="Times New Roman"/>
          <w:sz w:val="20"/>
          <w:szCs w:val="20"/>
        </w:rPr>
        <w:t>у</w:t>
      </w:r>
      <w:r w:rsidR="00853524" w:rsidRPr="00853524">
        <w:rPr>
          <w:rFonts w:ascii="Times New Roman" w:hAnsi="Times New Roman"/>
          <w:sz w:val="20"/>
          <w:szCs w:val="20"/>
        </w:rPr>
        <w:t xml:space="preserve"> (ХVI–ХVIII ст.)</w:t>
      </w:r>
      <w:r>
        <w:rPr>
          <w:rFonts w:ascii="Times New Roman" w:hAnsi="Times New Roman"/>
          <w:sz w:val="20"/>
          <w:szCs w:val="20"/>
        </w:rPr>
        <w:t>: Навчально-методичний посібник</w:t>
      </w:r>
      <w:r w:rsidR="00524C5B">
        <w:rPr>
          <w:rFonts w:ascii="Times New Roman" w:hAnsi="Times New Roman"/>
          <w:sz w:val="20"/>
          <w:szCs w:val="20"/>
        </w:rPr>
        <w:t xml:space="preserve">. </w:t>
      </w:r>
      <w:r w:rsidR="00853524">
        <w:rPr>
          <w:rFonts w:ascii="Times New Roman" w:hAnsi="Times New Roman"/>
          <w:sz w:val="20"/>
          <w:szCs w:val="20"/>
        </w:rPr>
        <w:t xml:space="preserve">Чернівці: Чернівец. </w:t>
      </w:r>
      <w:r w:rsidR="00853524" w:rsidRPr="00B24200">
        <w:rPr>
          <w:rFonts w:ascii="Times New Roman" w:hAnsi="Times New Roman"/>
          <w:sz w:val="20"/>
          <w:szCs w:val="20"/>
        </w:rPr>
        <w:t>Нац</w:t>
      </w:r>
      <w:r w:rsidR="00853524">
        <w:rPr>
          <w:rFonts w:ascii="Times New Roman" w:hAnsi="Times New Roman"/>
          <w:sz w:val="20"/>
          <w:szCs w:val="20"/>
        </w:rPr>
        <w:t xml:space="preserve">. Ун-т </w:t>
      </w:r>
      <w:r w:rsidR="00853524">
        <w:rPr>
          <w:rFonts w:ascii="Arial Unicode MS" w:eastAsia="Arial Unicode MS" w:hAnsi="Arial Unicode MS" w:cs="Arial Unicode MS"/>
          <w:sz w:val="20"/>
          <w:szCs w:val="20"/>
        </w:rPr>
        <w:br/>
      </w:r>
      <w:r w:rsidR="00CC3974">
        <w:rPr>
          <w:rFonts w:ascii="Times New Roman" w:hAnsi="Times New Roman"/>
          <w:sz w:val="20"/>
          <w:szCs w:val="20"/>
        </w:rPr>
        <w:t xml:space="preserve"> ім. Ю. Федьковича, 2020. </w:t>
      </w:r>
      <w:r w:rsidR="00052AA7">
        <w:rPr>
          <w:rFonts w:ascii="Times New Roman" w:hAnsi="Times New Roman"/>
          <w:sz w:val="20"/>
          <w:szCs w:val="20"/>
        </w:rPr>
        <w:t xml:space="preserve">89 </w:t>
      </w:r>
      <w:r w:rsidR="00853524">
        <w:rPr>
          <w:rFonts w:ascii="Times New Roman" w:hAnsi="Times New Roman"/>
          <w:sz w:val="20"/>
          <w:szCs w:val="20"/>
        </w:rPr>
        <w:t xml:space="preserve"> с.</w:t>
      </w:r>
    </w:p>
    <w:p w:rsidR="00A97B15" w:rsidRDefault="00A97B15" w:rsidP="00A97B15">
      <w:pPr>
        <w:widowControl w:val="0"/>
        <w:spacing w:after="0" w:line="240" w:lineRule="auto"/>
        <w:jc w:val="both"/>
        <w:rPr>
          <w:rFonts w:ascii="Times New Roman" w:eastAsia="Times New Roman" w:hAnsi="Times New Roman" w:cs="Times New Roman"/>
          <w:sz w:val="20"/>
          <w:szCs w:val="20"/>
        </w:rPr>
      </w:pPr>
    </w:p>
    <w:p w:rsidR="00A4549C" w:rsidRDefault="00A97B15" w:rsidP="00A4549C">
      <w:pPr>
        <w:widowControl w:val="0"/>
        <w:spacing w:after="0"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Н</w:t>
      </w:r>
      <w:r>
        <w:rPr>
          <w:rFonts w:ascii="Times New Roman" w:hAnsi="Times New Roman"/>
          <w:color w:val="auto"/>
          <w:sz w:val="20"/>
          <w:szCs w:val="20"/>
          <w:u w:color="FF2600"/>
        </w:rPr>
        <w:t>авчально-методичний посібник</w:t>
      </w:r>
      <w:r w:rsidR="00853524" w:rsidRPr="00424760">
        <w:rPr>
          <w:rFonts w:ascii="Times New Roman" w:hAnsi="Times New Roman"/>
          <w:color w:val="auto"/>
          <w:sz w:val="20"/>
          <w:szCs w:val="20"/>
        </w:rPr>
        <w:t xml:space="preserve"> </w:t>
      </w:r>
      <w:r w:rsidR="00D85D70">
        <w:rPr>
          <w:rFonts w:ascii="Times New Roman" w:hAnsi="Times New Roman"/>
          <w:color w:val="auto"/>
          <w:sz w:val="20"/>
          <w:szCs w:val="20"/>
        </w:rPr>
        <w:t xml:space="preserve">охоплює </w:t>
      </w:r>
      <w:r w:rsidR="00853524">
        <w:rPr>
          <w:rFonts w:ascii="Times New Roman" w:hAnsi="Times New Roman"/>
          <w:sz w:val="20"/>
          <w:szCs w:val="20"/>
        </w:rPr>
        <w:t>перш</w:t>
      </w:r>
      <w:r w:rsidR="00D85D70">
        <w:rPr>
          <w:rFonts w:ascii="Times New Roman" w:hAnsi="Times New Roman"/>
          <w:sz w:val="20"/>
          <w:szCs w:val="20"/>
        </w:rPr>
        <w:t>у</w:t>
      </w:r>
      <w:r w:rsidR="00853524">
        <w:rPr>
          <w:rFonts w:ascii="Times New Roman" w:hAnsi="Times New Roman"/>
          <w:sz w:val="20"/>
          <w:szCs w:val="20"/>
        </w:rPr>
        <w:t xml:space="preserve"> частин</w:t>
      </w:r>
      <w:r w:rsidR="00D85D70">
        <w:rPr>
          <w:rFonts w:ascii="Times New Roman" w:hAnsi="Times New Roman"/>
          <w:sz w:val="20"/>
          <w:szCs w:val="20"/>
        </w:rPr>
        <w:t>у</w:t>
      </w:r>
      <w:r w:rsidR="00853524">
        <w:rPr>
          <w:rFonts w:ascii="Times New Roman" w:hAnsi="Times New Roman"/>
          <w:sz w:val="20"/>
          <w:szCs w:val="20"/>
        </w:rPr>
        <w:t xml:space="preserve"> нормативного курсу «Історія країн Європи та Північної Америки у Новий час». </w:t>
      </w:r>
      <w:r w:rsidR="00D85D70">
        <w:rPr>
          <w:rFonts w:ascii="Times New Roman" w:hAnsi="Times New Roman"/>
          <w:sz w:val="20"/>
          <w:szCs w:val="20"/>
        </w:rPr>
        <w:t xml:space="preserve">Видання </w:t>
      </w:r>
      <w:r w:rsidR="00853524">
        <w:rPr>
          <w:rFonts w:ascii="Times New Roman" w:hAnsi="Times New Roman"/>
          <w:sz w:val="20"/>
          <w:szCs w:val="20"/>
        </w:rPr>
        <w:t>міст</w:t>
      </w:r>
      <w:r w:rsidR="00D85D70">
        <w:rPr>
          <w:rFonts w:ascii="Times New Roman" w:hAnsi="Times New Roman"/>
          <w:sz w:val="20"/>
          <w:szCs w:val="20"/>
        </w:rPr>
        <w:t>и</w:t>
      </w:r>
      <w:r w:rsidR="00853524">
        <w:rPr>
          <w:rFonts w:ascii="Times New Roman" w:hAnsi="Times New Roman"/>
          <w:sz w:val="20"/>
          <w:szCs w:val="20"/>
        </w:rPr>
        <w:t xml:space="preserve">ть </w:t>
      </w:r>
      <w:r w:rsidR="00AE6076">
        <w:rPr>
          <w:rFonts w:ascii="Times New Roman" w:hAnsi="Times New Roman"/>
          <w:sz w:val="20"/>
          <w:szCs w:val="20"/>
        </w:rPr>
        <w:t>вказівки</w:t>
      </w:r>
      <w:r w:rsidR="00853524">
        <w:rPr>
          <w:rFonts w:ascii="Times New Roman" w:hAnsi="Times New Roman"/>
          <w:sz w:val="20"/>
          <w:szCs w:val="20"/>
        </w:rPr>
        <w:t xml:space="preserve"> для самостійної підготовки студентів до семінарських занять, стислий конспект тем, контрольні запитання, завдання для самостійної роботи, список літератури до кожної теми семінару. Більша частина матеріалів уперше публікується  українською мовою.</w:t>
      </w:r>
    </w:p>
    <w:p w:rsidR="00473679" w:rsidRDefault="00853524" w:rsidP="00A4549C">
      <w:pPr>
        <w:widowControl w:val="0"/>
        <w:spacing w:after="0"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Для бакалаврів історичних спеціальностей, а також </w:t>
      </w:r>
      <w:r w:rsidR="00D85D70">
        <w:rPr>
          <w:rFonts w:ascii="Times New Roman" w:hAnsi="Times New Roman"/>
          <w:sz w:val="20"/>
          <w:szCs w:val="20"/>
        </w:rPr>
        <w:t>у</w:t>
      </w:r>
      <w:r>
        <w:rPr>
          <w:rFonts w:ascii="Times New Roman" w:hAnsi="Times New Roman"/>
          <w:sz w:val="20"/>
          <w:szCs w:val="20"/>
        </w:rPr>
        <w:t xml:space="preserve">сіх, хто цікавиться історією Нового часу.           </w:t>
      </w:r>
    </w:p>
    <w:p w:rsidR="00473679" w:rsidRDefault="00473679">
      <w:pPr>
        <w:widowControl w:val="0"/>
        <w:spacing w:after="0" w:line="240" w:lineRule="auto"/>
        <w:ind w:firstLine="397"/>
        <w:jc w:val="both"/>
        <w:rPr>
          <w:rFonts w:ascii="Times New Roman" w:eastAsia="Times New Roman" w:hAnsi="Times New Roman" w:cs="Times New Roman"/>
          <w:b/>
          <w:bCs/>
        </w:rPr>
      </w:pPr>
    </w:p>
    <w:p w:rsidR="00473679" w:rsidRDefault="00473679">
      <w:pPr>
        <w:spacing w:after="0" w:line="240" w:lineRule="auto"/>
        <w:ind w:right="6" w:firstLine="2552"/>
        <w:jc w:val="both"/>
        <w:rPr>
          <w:rFonts w:ascii="Times New Roman" w:eastAsia="Times New Roman" w:hAnsi="Times New Roman" w:cs="Times New Roman"/>
          <w:sz w:val="20"/>
          <w:szCs w:val="20"/>
        </w:rPr>
      </w:pPr>
    </w:p>
    <w:p w:rsidR="00473679" w:rsidRDefault="00473679">
      <w:pPr>
        <w:spacing w:after="0" w:line="240" w:lineRule="auto"/>
        <w:ind w:right="6" w:firstLine="2552"/>
        <w:jc w:val="both"/>
        <w:rPr>
          <w:rFonts w:ascii="Times New Roman" w:eastAsia="Times New Roman" w:hAnsi="Times New Roman" w:cs="Times New Roman"/>
          <w:sz w:val="20"/>
          <w:szCs w:val="20"/>
        </w:rPr>
      </w:pPr>
    </w:p>
    <w:p w:rsidR="00473679" w:rsidRDefault="00473679" w:rsidP="00A97B15">
      <w:pPr>
        <w:spacing w:after="0" w:line="240" w:lineRule="auto"/>
        <w:ind w:right="6"/>
        <w:jc w:val="both"/>
        <w:rPr>
          <w:rFonts w:ascii="Times New Roman" w:eastAsia="Times New Roman" w:hAnsi="Times New Roman" w:cs="Times New Roman"/>
          <w:sz w:val="20"/>
          <w:szCs w:val="20"/>
        </w:rPr>
      </w:pPr>
    </w:p>
    <w:p w:rsidR="00473679" w:rsidRDefault="00853524">
      <w:pPr>
        <w:spacing w:after="0" w:line="240" w:lineRule="auto"/>
        <w:ind w:right="6" w:firstLine="2552"/>
        <w:jc w:val="both"/>
        <w:rPr>
          <w:rFonts w:ascii="Times New Roman" w:eastAsia="Times New Roman" w:hAnsi="Times New Roman" w:cs="Times New Roman"/>
          <w:sz w:val="20"/>
          <w:szCs w:val="20"/>
        </w:rPr>
      </w:pPr>
      <w:r>
        <w:rPr>
          <w:rFonts w:ascii="Times New Roman" w:hAnsi="Times New Roman"/>
          <w:sz w:val="20"/>
          <w:szCs w:val="20"/>
        </w:rPr>
        <w:t>© Чернівецький національний університет</w:t>
      </w:r>
    </w:p>
    <w:p w:rsidR="00473679" w:rsidRDefault="00853524">
      <w:pPr>
        <w:spacing w:after="0" w:line="240" w:lineRule="auto"/>
        <w:ind w:right="6" w:firstLine="2552"/>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0" distR="0" simplePos="0" relativeHeight="251660288" behindDoc="0" locked="0" layoutInCell="1" allowOverlap="1">
                <wp:simplePos x="0" y="0"/>
                <wp:positionH relativeFrom="column">
                  <wp:posOffset>1715770</wp:posOffset>
                </wp:positionH>
                <wp:positionV relativeFrom="line">
                  <wp:posOffset>245110</wp:posOffset>
                </wp:positionV>
                <wp:extent cx="469900" cy="238759"/>
                <wp:effectExtent l="0" t="0" r="0" b="0"/>
                <wp:wrapNone/>
                <wp:docPr id="1073741827" name="officeArt object" descr="Rectangle 3"/>
                <wp:cNvGraphicFramePr/>
                <a:graphic xmlns:a="http://schemas.openxmlformats.org/drawingml/2006/main">
                  <a:graphicData uri="http://schemas.microsoft.com/office/word/2010/wordprocessingShape">
                    <wps:wsp>
                      <wps:cNvSpPr/>
                      <wps:spPr>
                        <a:xfrm>
                          <a:off x="0" y="0"/>
                          <a:ext cx="469900" cy="238759"/>
                        </a:xfrm>
                        <a:prstGeom prst="rect">
                          <a:avLst/>
                        </a:prstGeom>
                        <a:solidFill>
                          <a:srgbClr val="FFFFFF"/>
                        </a:solidFill>
                        <a:ln w="9525" cap="flat">
                          <a:solidFill>
                            <a:srgbClr val="FFFFFF"/>
                          </a:solidFill>
                          <a:prstDash val="solid"/>
                          <a:miter lim="800000"/>
                        </a:ln>
                        <a:effectLst/>
                      </wps:spPr>
                      <wps:bodyPr/>
                    </wps:wsp>
                  </a:graphicData>
                </a:graphic>
              </wp:anchor>
            </w:drawing>
          </mc:Choice>
          <mc:Fallback>
            <w:pict>
              <v:rect id="_x0000_s1027" style="visibility:visible;position:absolute;margin-left:135.1pt;margin-top:19.3pt;width:37.0pt;height:18.8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FFFF"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Pr>
          <w:rFonts w:ascii="Times New Roman" w:hAnsi="Times New Roman"/>
          <w:sz w:val="20"/>
          <w:szCs w:val="20"/>
        </w:rPr>
        <w:t xml:space="preserve">  </w:t>
      </w:r>
      <w:r w:rsidR="00AE6076">
        <w:rPr>
          <w:rFonts w:ascii="Times New Roman" w:hAnsi="Times New Roman"/>
          <w:sz w:val="20"/>
          <w:szCs w:val="20"/>
        </w:rPr>
        <w:t xml:space="preserve">     імені Юрія Федьковича, 2020</w:t>
      </w:r>
    </w:p>
    <w:p w:rsidR="00473679" w:rsidRDefault="00473679">
      <w:pPr>
        <w:jc w:val="center"/>
        <w:rPr>
          <w:rFonts w:ascii="Times New Roman" w:eastAsia="Times New Roman" w:hAnsi="Times New Roman" w:cs="Times New Roman"/>
          <w:b/>
          <w:bCs/>
          <w:sz w:val="20"/>
          <w:szCs w:val="20"/>
        </w:rPr>
      </w:pPr>
    </w:p>
    <w:p w:rsidR="00D65050" w:rsidRPr="00D85D70" w:rsidRDefault="00294F80" w:rsidP="00294F80">
      <w:pPr>
        <w:spacing w:line="240" w:lineRule="auto"/>
        <w:ind w:firstLine="709"/>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ВСТУП</w:t>
      </w:r>
    </w:p>
    <w:p w:rsidR="00D65050" w:rsidRDefault="00D65050" w:rsidP="00867726">
      <w:pPr>
        <w:spacing w:line="240" w:lineRule="auto"/>
        <w:ind w:firstLine="709"/>
        <w:jc w:val="both"/>
        <w:rPr>
          <w:rFonts w:ascii="Times New Roman" w:eastAsia="Times New Roman" w:hAnsi="Times New Roman" w:cs="Times New Roman"/>
          <w:bCs/>
          <w:sz w:val="20"/>
          <w:szCs w:val="20"/>
        </w:rPr>
      </w:pPr>
    </w:p>
    <w:p w:rsidR="00A4549C" w:rsidRDefault="004B0D83" w:rsidP="00A4549C">
      <w:pPr>
        <w:spacing w:line="240" w:lineRule="auto"/>
        <w:ind w:firstLine="284"/>
        <w:jc w:val="both"/>
        <w:rPr>
          <w:rFonts w:ascii="Times New Roman" w:eastAsia="Times New Roman" w:hAnsi="Times New Roman" w:cs="Times New Roman"/>
          <w:bCs/>
          <w:sz w:val="20"/>
          <w:szCs w:val="20"/>
        </w:rPr>
      </w:pPr>
      <w:r w:rsidRPr="004B0D83">
        <w:rPr>
          <w:rFonts w:ascii="Times New Roman" w:eastAsia="Times New Roman" w:hAnsi="Times New Roman" w:cs="Times New Roman"/>
          <w:bCs/>
          <w:sz w:val="20"/>
          <w:szCs w:val="20"/>
        </w:rPr>
        <w:t>Нова історія</w:t>
      </w:r>
      <w:r>
        <w:rPr>
          <w:rFonts w:ascii="Times New Roman" w:eastAsia="Times New Roman" w:hAnsi="Times New Roman" w:cs="Times New Roman"/>
          <w:bCs/>
          <w:sz w:val="20"/>
          <w:szCs w:val="20"/>
        </w:rPr>
        <w:t xml:space="preserve"> – це частина всесвітньої історії, пов’язана із сучасністю. Головне призначення вивчення Нової історії </w:t>
      </w:r>
      <w:r w:rsidR="00C4734E">
        <w:rPr>
          <w:rFonts w:ascii="Times New Roman" w:eastAsia="Times New Roman" w:hAnsi="Times New Roman" w:cs="Times New Roman"/>
          <w:bCs/>
          <w:sz w:val="20"/>
          <w:szCs w:val="20"/>
        </w:rPr>
        <w:t>полягає</w:t>
      </w:r>
      <w:r>
        <w:rPr>
          <w:rFonts w:ascii="Times New Roman" w:eastAsia="Times New Roman" w:hAnsi="Times New Roman" w:cs="Times New Roman"/>
          <w:bCs/>
          <w:sz w:val="20"/>
          <w:szCs w:val="20"/>
        </w:rPr>
        <w:t xml:space="preserve"> у пізнанні </w:t>
      </w:r>
      <w:r w:rsidR="00C4734E">
        <w:rPr>
          <w:rFonts w:ascii="Times New Roman" w:eastAsia="Times New Roman" w:hAnsi="Times New Roman" w:cs="Times New Roman"/>
          <w:bCs/>
          <w:sz w:val="20"/>
          <w:szCs w:val="20"/>
        </w:rPr>
        <w:t>студентами</w:t>
      </w:r>
      <w:r w:rsidR="00B24200">
        <w:rPr>
          <w:rFonts w:ascii="Times New Roman" w:eastAsia="Times New Roman" w:hAnsi="Times New Roman" w:cs="Times New Roman"/>
          <w:bCs/>
          <w:sz w:val="20"/>
          <w:szCs w:val="20"/>
        </w:rPr>
        <w:t xml:space="preserve"> </w:t>
      </w:r>
      <w:r w:rsidR="00C4734E">
        <w:rPr>
          <w:rFonts w:ascii="Times New Roman" w:eastAsia="Times New Roman" w:hAnsi="Times New Roman" w:cs="Times New Roman"/>
          <w:bCs/>
          <w:sz w:val="20"/>
          <w:szCs w:val="20"/>
        </w:rPr>
        <w:t>історичного</w:t>
      </w:r>
      <w:r>
        <w:rPr>
          <w:rFonts w:ascii="Times New Roman" w:eastAsia="Times New Roman" w:hAnsi="Times New Roman" w:cs="Times New Roman"/>
          <w:bCs/>
          <w:sz w:val="20"/>
          <w:szCs w:val="20"/>
        </w:rPr>
        <w:t xml:space="preserve"> досвіду людства, у  формуванні на цьому </w:t>
      </w:r>
      <w:r w:rsidR="00C4734E">
        <w:rPr>
          <w:rFonts w:ascii="Times New Roman" w:eastAsia="Times New Roman" w:hAnsi="Times New Roman" w:cs="Times New Roman"/>
          <w:bCs/>
          <w:sz w:val="20"/>
          <w:szCs w:val="20"/>
        </w:rPr>
        <w:t>ґрунті</w:t>
      </w:r>
      <w:r>
        <w:rPr>
          <w:rFonts w:ascii="Times New Roman" w:eastAsia="Times New Roman" w:hAnsi="Times New Roman" w:cs="Times New Roman"/>
          <w:bCs/>
          <w:sz w:val="20"/>
          <w:szCs w:val="20"/>
        </w:rPr>
        <w:t xml:space="preserve"> їх </w:t>
      </w:r>
      <w:r w:rsidR="00C4734E">
        <w:rPr>
          <w:rFonts w:ascii="Times New Roman" w:eastAsia="Times New Roman" w:hAnsi="Times New Roman" w:cs="Times New Roman"/>
          <w:bCs/>
          <w:sz w:val="20"/>
          <w:szCs w:val="20"/>
        </w:rPr>
        <w:t>історичної</w:t>
      </w:r>
      <w:r>
        <w:rPr>
          <w:rFonts w:ascii="Times New Roman" w:eastAsia="Times New Roman" w:hAnsi="Times New Roman" w:cs="Times New Roman"/>
          <w:bCs/>
          <w:sz w:val="20"/>
          <w:szCs w:val="20"/>
        </w:rPr>
        <w:t xml:space="preserve"> та політичної культури, без якої неможлива їх активна участь у </w:t>
      </w:r>
      <w:r w:rsidR="00B24200">
        <w:rPr>
          <w:rFonts w:ascii="Times New Roman" w:eastAsia="Times New Roman" w:hAnsi="Times New Roman" w:cs="Times New Roman"/>
          <w:bCs/>
          <w:sz w:val="20"/>
          <w:szCs w:val="20"/>
        </w:rPr>
        <w:t xml:space="preserve">виконанні </w:t>
      </w:r>
      <w:r>
        <w:rPr>
          <w:rFonts w:ascii="Times New Roman" w:eastAsia="Times New Roman" w:hAnsi="Times New Roman" w:cs="Times New Roman"/>
          <w:bCs/>
          <w:sz w:val="20"/>
          <w:szCs w:val="20"/>
        </w:rPr>
        <w:t xml:space="preserve">завдань гуманістичного та демократичного розвитку сучасного </w:t>
      </w:r>
      <w:r w:rsidR="00C4734E">
        <w:rPr>
          <w:rFonts w:ascii="Times New Roman" w:eastAsia="Times New Roman" w:hAnsi="Times New Roman" w:cs="Times New Roman"/>
          <w:bCs/>
          <w:sz w:val="20"/>
          <w:szCs w:val="20"/>
        </w:rPr>
        <w:t>суспільства</w:t>
      </w:r>
      <w:r>
        <w:rPr>
          <w:rFonts w:ascii="Times New Roman" w:eastAsia="Times New Roman" w:hAnsi="Times New Roman" w:cs="Times New Roman"/>
          <w:bCs/>
          <w:sz w:val="20"/>
          <w:szCs w:val="20"/>
        </w:rPr>
        <w:t>. Сам</w:t>
      </w:r>
      <w:r w:rsidR="00B24200">
        <w:rPr>
          <w:rFonts w:ascii="Times New Roman" w:eastAsia="Times New Roman" w:hAnsi="Times New Roman" w:cs="Times New Roman"/>
          <w:bCs/>
          <w:sz w:val="20"/>
          <w:szCs w:val="20"/>
        </w:rPr>
        <w:t>е</w:t>
      </w:r>
      <w:r>
        <w:rPr>
          <w:rFonts w:ascii="Times New Roman" w:eastAsia="Times New Roman" w:hAnsi="Times New Roman" w:cs="Times New Roman"/>
          <w:bCs/>
          <w:sz w:val="20"/>
          <w:szCs w:val="20"/>
        </w:rPr>
        <w:t xml:space="preserve"> тому Нова історія є одним із провідних нав</w:t>
      </w:r>
      <w:r w:rsidR="005A5269">
        <w:rPr>
          <w:rFonts w:ascii="Times New Roman" w:eastAsia="Times New Roman" w:hAnsi="Times New Roman" w:cs="Times New Roman"/>
          <w:bCs/>
          <w:sz w:val="20"/>
          <w:szCs w:val="20"/>
        </w:rPr>
        <w:t xml:space="preserve">чальних </w:t>
      </w:r>
      <w:r>
        <w:rPr>
          <w:rFonts w:ascii="Times New Roman" w:eastAsia="Times New Roman" w:hAnsi="Times New Roman" w:cs="Times New Roman"/>
          <w:bCs/>
          <w:sz w:val="20"/>
          <w:szCs w:val="20"/>
        </w:rPr>
        <w:t>курсів</w:t>
      </w:r>
      <w:r w:rsidR="005A5269">
        <w:rPr>
          <w:rFonts w:ascii="Times New Roman" w:eastAsia="Times New Roman" w:hAnsi="Times New Roman" w:cs="Times New Roman"/>
          <w:bCs/>
          <w:sz w:val="20"/>
          <w:szCs w:val="20"/>
        </w:rPr>
        <w:t xml:space="preserve"> професійної підготовки бакалаврів історичних факультетів і важливим </w:t>
      </w:r>
      <w:r w:rsidR="00C4734E">
        <w:rPr>
          <w:rFonts w:ascii="Times New Roman" w:eastAsia="Times New Roman" w:hAnsi="Times New Roman" w:cs="Times New Roman"/>
          <w:bCs/>
          <w:sz w:val="20"/>
          <w:szCs w:val="20"/>
        </w:rPr>
        <w:t xml:space="preserve">предметом сучасної гуманітарної освіти. </w:t>
      </w:r>
    </w:p>
    <w:p w:rsidR="00A4549C" w:rsidRDefault="00B24200" w:rsidP="00A4549C">
      <w:pPr>
        <w:spacing w:line="240" w:lineRule="auto"/>
        <w:ind w:firstLine="284"/>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Мета запропонованого посібника </w:t>
      </w:r>
      <w:r w:rsidR="00C4734E">
        <w:rPr>
          <w:rFonts w:ascii="Times New Roman" w:eastAsia="Times New Roman" w:hAnsi="Times New Roman" w:cs="Times New Roman"/>
          <w:bCs/>
          <w:sz w:val="20"/>
          <w:szCs w:val="20"/>
        </w:rPr>
        <w:t>– надати допомогу бакалаврам</w:t>
      </w:r>
      <w:r w:rsidR="00750534">
        <w:rPr>
          <w:rFonts w:ascii="Times New Roman" w:eastAsia="Times New Roman" w:hAnsi="Times New Roman" w:cs="Times New Roman"/>
          <w:bCs/>
          <w:sz w:val="20"/>
          <w:szCs w:val="20"/>
        </w:rPr>
        <w:t xml:space="preserve">-історикам упродовж самостійного вивчення питань семінарських занять з історії </w:t>
      </w:r>
      <w:r w:rsidR="00750534" w:rsidRPr="00750534">
        <w:rPr>
          <w:rFonts w:ascii="Times New Roman" w:eastAsia="Times New Roman" w:hAnsi="Times New Roman" w:cs="Times New Roman"/>
          <w:bCs/>
          <w:sz w:val="20"/>
          <w:szCs w:val="20"/>
        </w:rPr>
        <w:t>країн Європи та Півні</w:t>
      </w:r>
      <w:r w:rsidR="00D65050">
        <w:rPr>
          <w:rFonts w:ascii="Times New Roman" w:eastAsia="Times New Roman" w:hAnsi="Times New Roman" w:cs="Times New Roman"/>
          <w:bCs/>
          <w:sz w:val="20"/>
          <w:szCs w:val="20"/>
        </w:rPr>
        <w:t>чної Америки у Новий час (ХVI–</w:t>
      </w:r>
      <w:r w:rsidR="00750534" w:rsidRPr="00750534">
        <w:rPr>
          <w:rFonts w:ascii="Times New Roman" w:eastAsia="Times New Roman" w:hAnsi="Times New Roman" w:cs="Times New Roman"/>
          <w:bCs/>
          <w:sz w:val="20"/>
          <w:szCs w:val="20"/>
        </w:rPr>
        <w:t>ХVIII ст.)</w:t>
      </w:r>
      <w:r w:rsidR="00750534">
        <w:rPr>
          <w:rFonts w:ascii="Times New Roman" w:eastAsia="Times New Roman" w:hAnsi="Times New Roman" w:cs="Times New Roman"/>
          <w:bCs/>
          <w:sz w:val="20"/>
          <w:szCs w:val="20"/>
        </w:rPr>
        <w:t>.</w:t>
      </w:r>
    </w:p>
    <w:p w:rsidR="00A4549C" w:rsidRDefault="00750534" w:rsidP="00A4549C">
      <w:pPr>
        <w:spacing w:line="240" w:lineRule="auto"/>
        <w:ind w:firstLine="284"/>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Тематика </w:t>
      </w:r>
      <w:r w:rsidR="005F1113">
        <w:rPr>
          <w:rFonts w:ascii="Times New Roman" w:eastAsia="Times New Roman" w:hAnsi="Times New Roman" w:cs="Times New Roman"/>
          <w:bCs/>
          <w:sz w:val="20"/>
          <w:szCs w:val="20"/>
        </w:rPr>
        <w:t>семінарських</w:t>
      </w:r>
      <w:r>
        <w:rPr>
          <w:rFonts w:ascii="Times New Roman" w:eastAsia="Times New Roman" w:hAnsi="Times New Roman" w:cs="Times New Roman"/>
          <w:bCs/>
          <w:sz w:val="20"/>
          <w:szCs w:val="20"/>
        </w:rPr>
        <w:t xml:space="preserve"> занять визначена навчальною програмою (силабусом) і відображає матері</w:t>
      </w:r>
      <w:r w:rsidR="005F1113">
        <w:rPr>
          <w:rFonts w:ascii="Times New Roman" w:eastAsia="Times New Roman" w:hAnsi="Times New Roman" w:cs="Times New Roman"/>
          <w:bCs/>
          <w:sz w:val="20"/>
          <w:szCs w:val="20"/>
        </w:rPr>
        <w:t>а</w:t>
      </w:r>
      <w:r>
        <w:rPr>
          <w:rFonts w:ascii="Times New Roman" w:eastAsia="Times New Roman" w:hAnsi="Times New Roman" w:cs="Times New Roman"/>
          <w:bCs/>
          <w:sz w:val="20"/>
          <w:szCs w:val="20"/>
        </w:rPr>
        <w:t xml:space="preserve">ли </w:t>
      </w:r>
      <w:r w:rsidR="005F1113">
        <w:rPr>
          <w:rFonts w:ascii="Times New Roman" w:eastAsia="Times New Roman" w:hAnsi="Times New Roman" w:cs="Times New Roman"/>
          <w:bCs/>
          <w:sz w:val="20"/>
          <w:szCs w:val="20"/>
        </w:rPr>
        <w:t>лекційного</w:t>
      </w:r>
      <w:r>
        <w:rPr>
          <w:rFonts w:ascii="Times New Roman" w:eastAsia="Times New Roman" w:hAnsi="Times New Roman" w:cs="Times New Roman"/>
          <w:bCs/>
          <w:sz w:val="20"/>
          <w:szCs w:val="20"/>
        </w:rPr>
        <w:t xml:space="preserve"> курсу з Нової історії (перший період). Вони стосуються актуальних проблем, які й донині викликають жваву наукову і суспільну полеміку. </w:t>
      </w:r>
      <w:r w:rsidR="005F1113">
        <w:rPr>
          <w:rFonts w:ascii="Times New Roman" w:eastAsia="Times New Roman" w:hAnsi="Times New Roman" w:cs="Times New Roman"/>
          <w:bCs/>
          <w:sz w:val="20"/>
          <w:szCs w:val="20"/>
        </w:rPr>
        <w:t>Події та явища, які розглядаються на семінарських заняттях, у певний спосіб</w:t>
      </w:r>
      <w:r w:rsidR="00B24200">
        <w:rPr>
          <w:rFonts w:ascii="Times New Roman" w:eastAsia="Times New Roman" w:hAnsi="Times New Roman" w:cs="Times New Roman"/>
          <w:bCs/>
          <w:sz w:val="20"/>
          <w:szCs w:val="20"/>
        </w:rPr>
        <w:t xml:space="preserve"> зумовили основні напрямки</w:t>
      </w:r>
      <w:r w:rsidR="005F1113">
        <w:rPr>
          <w:rFonts w:ascii="Times New Roman" w:eastAsia="Times New Roman" w:hAnsi="Times New Roman" w:cs="Times New Roman"/>
          <w:bCs/>
          <w:sz w:val="20"/>
          <w:szCs w:val="20"/>
        </w:rPr>
        <w:t xml:space="preserve"> й особливості розвитку людства в сучасний період його історії. </w:t>
      </w:r>
    </w:p>
    <w:p w:rsidR="00A4549C" w:rsidRDefault="00853524" w:rsidP="00A4549C">
      <w:pPr>
        <w:spacing w:line="240" w:lineRule="auto"/>
        <w:ind w:firstLine="284"/>
        <w:jc w:val="both"/>
        <w:rPr>
          <w:rFonts w:ascii="Times New Roman" w:eastAsia="Times New Roman" w:hAnsi="Times New Roman" w:cs="Times New Roman"/>
          <w:bCs/>
          <w:sz w:val="20"/>
          <w:szCs w:val="20"/>
        </w:rPr>
      </w:pPr>
      <w:r w:rsidRPr="00F8557C">
        <w:rPr>
          <w:rFonts w:ascii="Times New Roman" w:hAnsi="Times New Roman"/>
          <w:sz w:val="20"/>
          <w:szCs w:val="20"/>
        </w:rPr>
        <w:t>Навчальний курс з історії країн Європи та Північної Америки у Новий час (Х</w:t>
      </w:r>
      <w:r>
        <w:rPr>
          <w:rFonts w:ascii="Times New Roman" w:hAnsi="Times New Roman"/>
          <w:sz w:val="20"/>
          <w:szCs w:val="20"/>
          <w:lang w:val="en-US"/>
        </w:rPr>
        <w:t>VI</w:t>
      </w:r>
      <w:r w:rsidR="00D65050">
        <w:rPr>
          <w:rFonts w:ascii="Times New Roman" w:hAnsi="Times New Roman"/>
          <w:sz w:val="20"/>
          <w:szCs w:val="20"/>
        </w:rPr>
        <w:t>–</w:t>
      </w:r>
      <w:r w:rsidRPr="00F8557C">
        <w:rPr>
          <w:rFonts w:ascii="Times New Roman" w:hAnsi="Times New Roman"/>
          <w:sz w:val="20"/>
          <w:szCs w:val="20"/>
        </w:rPr>
        <w:t>Х</w:t>
      </w:r>
      <w:r>
        <w:rPr>
          <w:rFonts w:ascii="Times New Roman" w:hAnsi="Times New Roman"/>
          <w:sz w:val="20"/>
          <w:szCs w:val="20"/>
          <w:lang w:val="en-US"/>
        </w:rPr>
        <w:t>VIII</w:t>
      </w:r>
      <w:r w:rsidRPr="00F8557C">
        <w:rPr>
          <w:rFonts w:ascii="Times New Roman" w:hAnsi="Times New Roman"/>
          <w:sz w:val="20"/>
          <w:szCs w:val="20"/>
        </w:rPr>
        <w:t xml:space="preserve"> </w:t>
      </w:r>
      <w:r>
        <w:rPr>
          <w:rFonts w:ascii="Times New Roman" w:hAnsi="Times New Roman"/>
          <w:sz w:val="20"/>
          <w:szCs w:val="20"/>
        </w:rPr>
        <w:t>ст.</w:t>
      </w:r>
      <w:r w:rsidRPr="00F8557C">
        <w:rPr>
          <w:rFonts w:ascii="Times New Roman" w:hAnsi="Times New Roman"/>
          <w:sz w:val="20"/>
          <w:szCs w:val="20"/>
        </w:rPr>
        <w:t xml:space="preserve">) є першою частиною відповідної нормативної дисципліни у процесі підготовки бакалаврів з всесвітньої історії та археології. </w:t>
      </w:r>
      <w:r w:rsidRPr="00D65050">
        <w:rPr>
          <w:rFonts w:ascii="Times New Roman" w:hAnsi="Times New Roman"/>
          <w:sz w:val="20"/>
          <w:szCs w:val="20"/>
        </w:rPr>
        <w:t xml:space="preserve">Він має залікову форму контролю кінцевого рівня знань </w:t>
      </w:r>
      <w:r w:rsidR="00FC20E7">
        <w:rPr>
          <w:rFonts w:ascii="Times New Roman" w:hAnsi="Times New Roman"/>
          <w:sz w:val="20"/>
          <w:szCs w:val="20"/>
        </w:rPr>
        <w:t>і</w:t>
      </w:r>
      <w:r w:rsidRPr="00D65050">
        <w:rPr>
          <w:rFonts w:ascii="Times New Roman" w:hAnsi="Times New Roman"/>
          <w:sz w:val="20"/>
          <w:szCs w:val="20"/>
        </w:rPr>
        <w:t xml:space="preserve"> складається з двох </w:t>
      </w:r>
      <w:r w:rsidR="00D65050" w:rsidRPr="00D65050">
        <w:rPr>
          <w:rFonts w:ascii="Times New Roman" w:hAnsi="Times New Roman"/>
          <w:sz w:val="20"/>
          <w:szCs w:val="20"/>
        </w:rPr>
        <w:t xml:space="preserve">навчальних (змістових) модулів: </w:t>
      </w:r>
      <w:r w:rsidRPr="00D65050">
        <w:rPr>
          <w:rFonts w:ascii="Times New Roman" w:hAnsi="Times New Roman"/>
          <w:i/>
          <w:sz w:val="20"/>
          <w:szCs w:val="20"/>
        </w:rPr>
        <w:t>Країни За</w:t>
      </w:r>
      <w:r w:rsidR="00D65050">
        <w:rPr>
          <w:rFonts w:ascii="Times New Roman" w:hAnsi="Times New Roman"/>
          <w:i/>
          <w:sz w:val="20"/>
          <w:szCs w:val="20"/>
        </w:rPr>
        <w:t xml:space="preserve">хідної Європи в добу Реформації </w:t>
      </w:r>
      <w:r w:rsidR="00D65050" w:rsidRPr="00D65050">
        <w:rPr>
          <w:rFonts w:ascii="Times New Roman" w:hAnsi="Times New Roman"/>
          <w:sz w:val="20"/>
          <w:szCs w:val="20"/>
        </w:rPr>
        <w:t>і</w:t>
      </w:r>
      <w:r w:rsidR="00D65050">
        <w:rPr>
          <w:rFonts w:ascii="Times New Roman" w:hAnsi="Times New Roman"/>
          <w:i/>
          <w:sz w:val="20"/>
          <w:szCs w:val="20"/>
        </w:rPr>
        <w:t xml:space="preserve"> </w:t>
      </w:r>
      <w:r w:rsidRPr="00D65050">
        <w:rPr>
          <w:rFonts w:ascii="Times New Roman" w:hAnsi="Times New Roman"/>
          <w:i/>
          <w:sz w:val="20"/>
          <w:szCs w:val="20"/>
        </w:rPr>
        <w:t xml:space="preserve">Доба Просвітництва та революцій. </w:t>
      </w:r>
    </w:p>
    <w:p w:rsidR="00473679" w:rsidRPr="00D65050" w:rsidRDefault="00D65050" w:rsidP="00A4549C">
      <w:pPr>
        <w:spacing w:line="240" w:lineRule="auto"/>
        <w:ind w:firstLine="284"/>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Відповідно у</w:t>
      </w:r>
      <w:r w:rsidR="00853524">
        <w:rPr>
          <w:rFonts w:ascii="Times New Roman" w:hAnsi="Times New Roman"/>
          <w:sz w:val="20"/>
          <w:szCs w:val="20"/>
          <w:lang w:val="ru-RU"/>
        </w:rPr>
        <w:t xml:space="preserve"> змістових модулях визначені </w:t>
      </w:r>
      <w:r w:rsidR="00FC20E7">
        <w:rPr>
          <w:rFonts w:ascii="Times New Roman" w:hAnsi="Times New Roman"/>
          <w:sz w:val="20"/>
          <w:szCs w:val="20"/>
          <w:lang w:val="ru-RU"/>
        </w:rPr>
        <w:t xml:space="preserve">такі </w:t>
      </w:r>
      <w:r w:rsidR="00853524">
        <w:rPr>
          <w:rFonts w:ascii="Times New Roman" w:hAnsi="Times New Roman"/>
          <w:sz w:val="20"/>
          <w:szCs w:val="20"/>
          <w:lang w:val="ru-RU"/>
        </w:rPr>
        <w:t xml:space="preserve"> теми семінарських занять</w:t>
      </w:r>
      <w:r>
        <w:rPr>
          <w:rFonts w:ascii="Times New Roman" w:hAnsi="Times New Roman"/>
          <w:sz w:val="20"/>
          <w:szCs w:val="20"/>
          <w:lang w:val="ru-RU"/>
        </w:rPr>
        <w:t xml:space="preserve"> (30 годин)</w:t>
      </w:r>
      <w:r w:rsidR="00853524">
        <w:rPr>
          <w:rFonts w:ascii="Times New Roman" w:hAnsi="Times New Roman"/>
          <w:sz w:val="20"/>
          <w:szCs w:val="20"/>
          <w:lang w:val="ru-RU"/>
        </w:rPr>
        <w:t>:</w:t>
      </w:r>
    </w:p>
    <w:p w:rsidR="00473679" w:rsidRDefault="00D65050"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1.</w:t>
      </w:r>
      <w:r w:rsidR="00853524" w:rsidRPr="00F8557C">
        <w:rPr>
          <w:rFonts w:ascii="Times New Roman" w:hAnsi="Times New Roman"/>
          <w:sz w:val="20"/>
          <w:szCs w:val="20"/>
        </w:rPr>
        <w:t xml:space="preserve"> Великі географічні відкриття;</w:t>
      </w:r>
    </w:p>
    <w:p w:rsidR="00473679" w:rsidRDefault="00D65050"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2. </w:t>
      </w:r>
      <w:r w:rsidR="00853524" w:rsidRPr="00F8557C">
        <w:rPr>
          <w:rFonts w:ascii="Times New Roman" w:hAnsi="Times New Roman"/>
          <w:sz w:val="20"/>
          <w:szCs w:val="20"/>
        </w:rPr>
        <w:t>Ідеологія Реформації;</w:t>
      </w:r>
    </w:p>
    <w:p w:rsidR="00473679" w:rsidRDefault="00D4687E"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3. </w:t>
      </w:r>
      <w:r w:rsidR="00853524" w:rsidRPr="00D65050">
        <w:rPr>
          <w:rFonts w:ascii="Times New Roman" w:hAnsi="Times New Roman"/>
          <w:sz w:val="20"/>
          <w:szCs w:val="20"/>
        </w:rPr>
        <w:t>Тридцяти</w:t>
      </w:r>
      <w:r w:rsidR="005F1113" w:rsidRPr="00D65050">
        <w:rPr>
          <w:rFonts w:ascii="Times New Roman" w:hAnsi="Times New Roman"/>
          <w:sz w:val="20"/>
          <w:szCs w:val="20"/>
        </w:rPr>
        <w:t>річ</w:t>
      </w:r>
      <w:r w:rsidR="00853524" w:rsidRPr="00D65050">
        <w:rPr>
          <w:rFonts w:ascii="Times New Roman" w:hAnsi="Times New Roman"/>
          <w:sz w:val="20"/>
          <w:szCs w:val="20"/>
        </w:rPr>
        <w:t>н</w:t>
      </w:r>
      <w:r w:rsidR="005F1113" w:rsidRPr="00D65050">
        <w:rPr>
          <w:rFonts w:ascii="Times New Roman" w:hAnsi="Times New Roman"/>
          <w:sz w:val="20"/>
          <w:szCs w:val="20"/>
        </w:rPr>
        <w:t>а</w:t>
      </w:r>
      <w:r w:rsidR="00853524" w:rsidRPr="00D65050">
        <w:rPr>
          <w:rFonts w:ascii="Times New Roman" w:hAnsi="Times New Roman"/>
          <w:sz w:val="20"/>
          <w:szCs w:val="20"/>
        </w:rPr>
        <w:t xml:space="preserve"> війна;</w:t>
      </w:r>
    </w:p>
    <w:p w:rsidR="00473679" w:rsidRDefault="00D4687E"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4. </w:t>
      </w:r>
      <w:r w:rsidR="00853524" w:rsidRPr="00D65050">
        <w:rPr>
          <w:rFonts w:ascii="Times New Roman" w:hAnsi="Times New Roman"/>
          <w:sz w:val="20"/>
          <w:szCs w:val="20"/>
        </w:rPr>
        <w:t>Становлення та</w:t>
      </w:r>
      <w:r w:rsidR="00D65050" w:rsidRPr="00D65050">
        <w:rPr>
          <w:rFonts w:ascii="Times New Roman" w:hAnsi="Times New Roman"/>
          <w:sz w:val="20"/>
          <w:szCs w:val="20"/>
        </w:rPr>
        <w:t xml:space="preserve"> розвиток абсолютизму в Європі</w:t>
      </w:r>
      <w:r w:rsidR="00853524" w:rsidRPr="00D65050">
        <w:rPr>
          <w:rFonts w:ascii="Times New Roman" w:hAnsi="Times New Roman"/>
          <w:sz w:val="20"/>
          <w:szCs w:val="20"/>
        </w:rPr>
        <w:t>;</w:t>
      </w:r>
    </w:p>
    <w:p w:rsidR="00473679" w:rsidRPr="00D65050" w:rsidRDefault="00D4687E" w:rsidP="00867726">
      <w:pPr>
        <w:spacing w:line="240" w:lineRule="auto"/>
        <w:jc w:val="both"/>
        <w:rPr>
          <w:rFonts w:ascii="Times New Roman" w:hAnsi="Times New Roman"/>
          <w:sz w:val="20"/>
          <w:szCs w:val="20"/>
        </w:rPr>
      </w:pPr>
      <w:r>
        <w:rPr>
          <w:rFonts w:ascii="Times New Roman" w:hAnsi="Times New Roman"/>
          <w:sz w:val="20"/>
          <w:szCs w:val="20"/>
        </w:rPr>
        <w:t xml:space="preserve">5. </w:t>
      </w:r>
      <w:r w:rsidR="00853524" w:rsidRPr="00D65050">
        <w:rPr>
          <w:rFonts w:ascii="Times New Roman" w:hAnsi="Times New Roman"/>
          <w:sz w:val="20"/>
          <w:szCs w:val="20"/>
        </w:rPr>
        <w:t>Доба Просвітництва в Європі та Північній Америці;</w:t>
      </w:r>
    </w:p>
    <w:p w:rsidR="00A4549C" w:rsidRDefault="00D4687E" w:rsidP="00A4549C">
      <w:pPr>
        <w:spacing w:line="240" w:lineRule="auto"/>
        <w:jc w:val="both"/>
        <w:rPr>
          <w:rFonts w:ascii="Times New Roman" w:hAnsi="Times New Roman"/>
          <w:sz w:val="20"/>
          <w:szCs w:val="20"/>
          <w:lang w:val="ru-RU"/>
        </w:rPr>
      </w:pPr>
      <w:r>
        <w:rPr>
          <w:rFonts w:ascii="Times New Roman" w:hAnsi="Times New Roman"/>
          <w:sz w:val="20"/>
          <w:szCs w:val="20"/>
        </w:rPr>
        <w:t xml:space="preserve">6. </w:t>
      </w:r>
      <w:r w:rsidR="00D65050" w:rsidRPr="00D65050">
        <w:rPr>
          <w:rFonts w:ascii="Times New Roman" w:hAnsi="Times New Roman"/>
          <w:sz w:val="20"/>
          <w:szCs w:val="20"/>
        </w:rPr>
        <w:t>О</w:t>
      </w:r>
      <w:r w:rsidR="00D65050">
        <w:rPr>
          <w:rFonts w:ascii="Times New Roman" w:hAnsi="Times New Roman"/>
          <w:sz w:val="20"/>
          <w:szCs w:val="20"/>
          <w:lang w:val="ru-RU"/>
        </w:rPr>
        <w:t xml:space="preserve">свічений абсолютизм у </w:t>
      </w:r>
      <w:r w:rsidR="00D65050">
        <w:rPr>
          <w:rFonts w:ascii="Times New Roman" w:hAnsi="Times New Roman"/>
          <w:sz w:val="20"/>
          <w:szCs w:val="20"/>
        </w:rPr>
        <w:t>країнах Європи</w:t>
      </w:r>
      <w:r w:rsidR="00D65050">
        <w:rPr>
          <w:rFonts w:ascii="Times New Roman" w:hAnsi="Times New Roman"/>
          <w:sz w:val="20"/>
          <w:szCs w:val="20"/>
          <w:lang w:val="ru-RU"/>
        </w:rPr>
        <w:t xml:space="preserve">. </w:t>
      </w:r>
    </w:p>
    <w:p w:rsidR="00A4549C" w:rsidRDefault="00FC20E7" w:rsidP="00A4549C">
      <w:pPr>
        <w:spacing w:line="240" w:lineRule="auto"/>
        <w:ind w:firstLine="284"/>
        <w:jc w:val="both"/>
        <w:rPr>
          <w:rFonts w:ascii="Times New Roman" w:hAnsi="Times New Roman"/>
          <w:sz w:val="20"/>
          <w:szCs w:val="20"/>
          <w:lang w:val="ru-RU"/>
        </w:rPr>
      </w:pPr>
      <w:r w:rsidRPr="00FC20E7">
        <w:rPr>
          <w:rFonts w:ascii="Times New Roman" w:eastAsia="Times New Roman" w:hAnsi="Times New Roman" w:cs="Times New Roman"/>
          <w:sz w:val="20"/>
          <w:szCs w:val="20"/>
        </w:rPr>
        <w:lastRenderedPageBreak/>
        <w:t xml:space="preserve">Перед тим, як розпочати підготовку до семінарського заняття </w:t>
      </w:r>
      <w:r w:rsidR="007C7A11">
        <w:rPr>
          <w:rFonts w:ascii="Times New Roman" w:eastAsia="Times New Roman" w:hAnsi="Times New Roman" w:cs="Times New Roman"/>
          <w:sz w:val="20"/>
          <w:szCs w:val="20"/>
        </w:rPr>
        <w:t xml:space="preserve">необхідно </w:t>
      </w:r>
      <w:r w:rsidRPr="00FC20E7">
        <w:rPr>
          <w:rFonts w:ascii="Times New Roman" w:eastAsia="Times New Roman" w:hAnsi="Times New Roman" w:cs="Times New Roman"/>
          <w:sz w:val="20"/>
          <w:szCs w:val="20"/>
        </w:rPr>
        <w:t>пригада</w:t>
      </w:r>
      <w:r w:rsidR="007C7A11">
        <w:rPr>
          <w:rFonts w:ascii="Times New Roman" w:eastAsia="Times New Roman" w:hAnsi="Times New Roman" w:cs="Times New Roman"/>
          <w:sz w:val="20"/>
          <w:szCs w:val="20"/>
        </w:rPr>
        <w:t>ти</w:t>
      </w:r>
      <w:r w:rsidRPr="00FC20E7">
        <w:rPr>
          <w:rFonts w:ascii="Times New Roman" w:eastAsia="Times New Roman" w:hAnsi="Times New Roman" w:cs="Times New Roman"/>
          <w:sz w:val="20"/>
          <w:szCs w:val="20"/>
        </w:rPr>
        <w:t xml:space="preserve"> лекційний матеріал, уважно проаналізу</w:t>
      </w:r>
      <w:r w:rsidR="007C7A11">
        <w:rPr>
          <w:rFonts w:ascii="Times New Roman" w:eastAsia="Times New Roman" w:hAnsi="Times New Roman" w:cs="Times New Roman"/>
          <w:sz w:val="20"/>
          <w:szCs w:val="20"/>
        </w:rPr>
        <w:t>вати</w:t>
      </w:r>
      <w:r w:rsidRPr="00FC20E7">
        <w:rPr>
          <w:rFonts w:ascii="Times New Roman" w:eastAsia="Times New Roman" w:hAnsi="Times New Roman" w:cs="Times New Roman"/>
          <w:sz w:val="20"/>
          <w:szCs w:val="20"/>
        </w:rPr>
        <w:t xml:space="preserve"> пропоновану літературу, підготу</w:t>
      </w:r>
      <w:r w:rsidR="007C7A11">
        <w:rPr>
          <w:rFonts w:ascii="Times New Roman" w:eastAsia="Times New Roman" w:hAnsi="Times New Roman" w:cs="Times New Roman"/>
          <w:sz w:val="20"/>
          <w:szCs w:val="20"/>
        </w:rPr>
        <w:t xml:space="preserve">вати </w:t>
      </w:r>
      <w:r w:rsidRPr="00FC20E7">
        <w:rPr>
          <w:rFonts w:ascii="Times New Roman" w:eastAsia="Times New Roman" w:hAnsi="Times New Roman" w:cs="Times New Roman"/>
          <w:sz w:val="20"/>
          <w:szCs w:val="20"/>
        </w:rPr>
        <w:t>стислий конспект усних відповідей по кожному з питань плану. Спробу</w:t>
      </w:r>
      <w:r w:rsidR="00641044">
        <w:rPr>
          <w:rFonts w:ascii="Times New Roman" w:eastAsia="Times New Roman" w:hAnsi="Times New Roman" w:cs="Times New Roman"/>
          <w:sz w:val="20"/>
          <w:szCs w:val="20"/>
        </w:rPr>
        <w:t>вати</w:t>
      </w:r>
      <w:r w:rsidRPr="00FC20E7">
        <w:rPr>
          <w:rFonts w:ascii="Times New Roman" w:eastAsia="Times New Roman" w:hAnsi="Times New Roman" w:cs="Times New Roman"/>
          <w:sz w:val="20"/>
          <w:szCs w:val="20"/>
        </w:rPr>
        <w:t xml:space="preserve"> дати відповіді на контрольні запитання та виконати практичні завдання.  </w:t>
      </w:r>
    </w:p>
    <w:p w:rsidR="00A4549C" w:rsidRDefault="005F1113" w:rsidP="00A4549C">
      <w:pPr>
        <w:spacing w:line="240" w:lineRule="auto"/>
        <w:ind w:firstLine="284"/>
        <w:jc w:val="both"/>
        <w:rPr>
          <w:rFonts w:ascii="Times New Roman" w:hAnsi="Times New Roman"/>
          <w:sz w:val="20"/>
          <w:szCs w:val="20"/>
          <w:lang w:val="ru-RU"/>
        </w:rPr>
      </w:pPr>
      <w:r>
        <w:rPr>
          <w:rFonts w:ascii="Times New Roman" w:hAnsi="Times New Roman"/>
          <w:sz w:val="20"/>
          <w:szCs w:val="20"/>
        </w:rPr>
        <w:t xml:space="preserve">Кожна із </w:t>
      </w:r>
      <w:r w:rsidR="00FC20E7">
        <w:rPr>
          <w:rFonts w:ascii="Times New Roman" w:hAnsi="Times New Roman"/>
          <w:sz w:val="20"/>
          <w:szCs w:val="20"/>
        </w:rPr>
        <w:t>за</w:t>
      </w:r>
      <w:r>
        <w:rPr>
          <w:rFonts w:ascii="Times New Roman" w:hAnsi="Times New Roman"/>
          <w:sz w:val="20"/>
          <w:szCs w:val="20"/>
        </w:rPr>
        <w:t xml:space="preserve">пропонованих тем містить план, тематичну літературу, </w:t>
      </w:r>
      <w:r w:rsidR="005157FF">
        <w:rPr>
          <w:rFonts w:ascii="Times New Roman" w:hAnsi="Times New Roman"/>
          <w:sz w:val="20"/>
          <w:szCs w:val="20"/>
        </w:rPr>
        <w:t>контрольні</w:t>
      </w:r>
      <w:r>
        <w:rPr>
          <w:rFonts w:ascii="Times New Roman" w:hAnsi="Times New Roman"/>
          <w:sz w:val="20"/>
          <w:szCs w:val="20"/>
        </w:rPr>
        <w:t xml:space="preserve"> запитання </w:t>
      </w:r>
      <w:r w:rsidR="00FC20E7">
        <w:rPr>
          <w:rFonts w:ascii="Times New Roman" w:hAnsi="Times New Roman"/>
          <w:sz w:val="20"/>
          <w:szCs w:val="20"/>
        </w:rPr>
        <w:t>та</w:t>
      </w:r>
      <w:r>
        <w:rPr>
          <w:rFonts w:ascii="Times New Roman" w:hAnsi="Times New Roman"/>
          <w:sz w:val="20"/>
          <w:szCs w:val="20"/>
        </w:rPr>
        <w:t xml:space="preserve"> завдання для самостійної </w:t>
      </w:r>
      <w:r w:rsidR="005157FF">
        <w:rPr>
          <w:rFonts w:ascii="Times New Roman" w:hAnsi="Times New Roman"/>
          <w:sz w:val="20"/>
          <w:szCs w:val="20"/>
        </w:rPr>
        <w:t>підготовки</w:t>
      </w:r>
      <w:r>
        <w:rPr>
          <w:rFonts w:ascii="Times New Roman" w:hAnsi="Times New Roman"/>
          <w:sz w:val="20"/>
          <w:szCs w:val="20"/>
        </w:rPr>
        <w:t xml:space="preserve">, а також </w:t>
      </w:r>
      <w:r w:rsidR="005157FF">
        <w:rPr>
          <w:rFonts w:ascii="Times New Roman" w:hAnsi="Times New Roman"/>
          <w:sz w:val="20"/>
          <w:szCs w:val="20"/>
        </w:rPr>
        <w:t>методичні</w:t>
      </w:r>
      <w:r>
        <w:rPr>
          <w:rFonts w:ascii="Times New Roman" w:hAnsi="Times New Roman"/>
          <w:sz w:val="20"/>
          <w:szCs w:val="20"/>
        </w:rPr>
        <w:t xml:space="preserve"> рекомендації, які мають допомогти бакалаврам у </w:t>
      </w:r>
      <w:r w:rsidR="005157FF">
        <w:rPr>
          <w:rFonts w:ascii="Times New Roman" w:hAnsi="Times New Roman"/>
          <w:sz w:val="20"/>
          <w:szCs w:val="20"/>
        </w:rPr>
        <w:t>процесі їх підго</w:t>
      </w:r>
      <w:r>
        <w:rPr>
          <w:rFonts w:ascii="Times New Roman" w:hAnsi="Times New Roman"/>
          <w:sz w:val="20"/>
          <w:szCs w:val="20"/>
        </w:rPr>
        <w:t>т</w:t>
      </w:r>
      <w:r w:rsidR="005157FF">
        <w:rPr>
          <w:rFonts w:ascii="Times New Roman" w:hAnsi="Times New Roman"/>
          <w:sz w:val="20"/>
          <w:szCs w:val="20"/>
        </w:rPr>
        <w:t>ов</w:t>
      </w:r>
      <w:r>
        <w:rPr>
          <w:rFonts w:ascii="Times New Roman" w:hAnsi="Times New Roman"/>
          <w:sz w:val="20"/>
          <w:szCs w:val="20"/>
        </w:rPr>
        <w:t xml:space="preserve">ки до </w:t>
      </w:r>
      <w:r w:rsidR="005157FF">
        <w:rPr>
          <w:rFonts w:ascii="Times New Roman" w:hAnsi="Times New Roman"/>
          <w:sz w:val="20"/>
          <w:szCs w:val="20"/>
        </w:rPr>
        <w:t>заняття</w:t>
      </w:r>
      <w:r>
        <w:rPr>
          <w:rFonts w:ascii="Times New Roman" w:hAnsi="Times New Roman"/>
          <w:sz w:val="20"/>
          <w:szCs w:val="20"/>
        </w:rPr>
        <w:t xml:space="preserve">, </w:t>
      </w:r>
      <w:r w:rsidR="005157FF">
        <w:rPr>
          <w:rFonts w:ascii="Times New Roman" w:hAnsi="Times New Roman"/>
          <w:sz w:val="20"/>
          <w:szCs w:val="20"/>
        </w:rPr>
        <w:t xml:space="preserve">сприятимуть розвиткові навичок та умінь стосовно самостійного </w:t>
      </w:r>
      <w:r w:rsidR="00FC20E7">
        <w:rPr>
          <w:rFonts w:ascii="Times New Roman" w:hAnsi="Times New Roman"/>
          <w:sz w:val="20"/>
          <w:szCs w:val="20"/>
        </w:rPr>
        <w:t xml:space="preserve">виконання </w:t>
      </w:r>
      <w:r w:rsidR="005157FF">
        <w:rPr>
          <w:rFonts w:ascii="Times New Roman" w:hAnsi="Times New Roman"/>
          <w:sz w:val="20"/>
          <w:szCs w:val="20"/>
        </w:rPr>
        <w:t>навчальних завдан</w:t>
      </w:r>
      <w:r w:rsidR="00641044">
        <w:rPr>
          <w:rFonts w:ascii="Times New Roman" w:hAnsi="Times New Roman"/>
          <w:sz w:val="20"/>
          <w:szCs w:val="20"/>
        </w:rPr>
        <w:t>ь з курсу, дозволять комплексно</w:t>
      </w:r>
      <w:r w:rsidR="005157FF">
        <w:rPr>
          <w:rFonts w:ascii="Times New Roman" w:hAnsi="Times New Roman"/>
          <w:sz w:val="20"/>
          <w:szCs w:val="20"/>
        </w:rPr>
        <w:t xml:space="preserve"> </w:t>
      </w:r>
      <w:r w:rsidR="00641044">
        <w:rPr>
          <w:rFonts w:ascii="Times New Roman" w:hAnsi="Times New Roman"/>
          <w:sz w:val="20"/>
          <w:szCs w:val="20"/>
        </w:rPr>
        <w:t>висвітлити теми семінарів</w:t>
      </w:r>
      <w:r w:rsidR="005157FF">
        <w:rPr>
          <w:rFonts w:ascii="Times New Roman" w:hAnsi="Times New Roman"/>
          <w:sz w:val="20"/>
          <w:szCs w:val="20"/>
        </w:rPr>
        <w:t>.</w:t>
      </w:r>
    </w:p>
    <w:p w:rsidR="00FC20E7" w:rsidRPr="00A4549C" w:rsidRDefault="00FC20E7" w:rsidP="00A4549C">
      <w:pPr>
        <w:spacing w:line="240" w:lineRule="auto"/>
        <w:ind w:firstLine="284"/>
        <w:jc w:val="both"/>
        <w:rPr>
          <w:rFonts w:ascii="Times New Roman" w:hAnsi="Times New Roman"/>
          <w:sz w:val="20"/>
          <w:szCs w:val="20"/>
          <w:lang w:val="ru-RU"/>
        </w:rPr>
      </w:pPr>
      <w:r>
        <w:rPr>
          <w:rFonts w:ascii="Times New Roman" w:hAnsi="Times New Roman"/>
          <w:sz w:val="20"/>
          <w:szCs w:val="20"/>
        </w:rPr>
        <w:t xml:space="preserve">Посібник </w:t>
      </w:r>
      <w:r w:rsidR="0003226F">
        <w:rPr>
          <w:rFonts w:ascii="Times New Roman" w:hAnsi="Times New Roman"/>
          <w:sz w:val="20"/>
          <w:szCs w:val="20"/>
        </w:rPr>
        <w:t>підготовлен</w:t>
      </w:r>
      <w:r w:rsidR="0068141F">
        <w:rPr>
          <w:rFonts w:ascii="Times New Roman" w:hAnsi="Times New Roman"/>
          <w:sz w:val="20"/>
          <w:szCs w:val="20"/>
        </w:rPr>
        <w:t>ий</w:t>
      </w:r>
      <w:r w:rsidR="0027235B">
        <w:rPr>
          <w:rFonts w:ascii="Times New Roman" w:hAnsi="Times New Roman"/>
          <w:sz w:val="20"/>
          <w:szCs w:val="20"/>
        </w:rPr>
        <w:t xml:space="preserve"> з урахуванням наукових здобутків </w:t>
      </w:r>
      <w:r w:rsidR="0003226F">
        <w:rPr>
          <w:rFonts w:ascii="Times New Roman" w:hAnsi="Times New Roman"/>
          <w:sz w:val="20"/>
          <w:szCs w:val="20"/>
        </w:rPr>
        <w:t xml:space="preserve">сучасної історіографії Нового часу, </w:t>
      </w:r>
      <w:r w:rsidR="0068141F">
        <w:rPr>
          <w:rFonts w:ascii="Times New Roman" w:hAnsi="Times New Roman"/>
          <w:sz w:val="20"/>
          <w:szCs w:val="20"/>
        </w:rPr>
        <w:t>та відповідно</w:t>
      </w:r>
      <w:r w:rsidR="0003226F">
        <w:rPr>
          <w:rFonts w:ascii="Times New Roman" w:hAnsi="Times New Roman"/>
          <w:sz w:val="20"/>
          <w:szCs w:val="20"/>
        </w:rPr>
        <w:t xml:space="preserve"> до завдань історичної освіти України.  </w:t>
      </w:r>
    </w:p>
    <w:p w:rsidR="0003226F" w:rsidRDefault="0003226F" w:rsidP="00867726">
      <w:pPr>
        <w:spacing w:line="240" w:lineRule="auto"/>
        <w:ind w:firstLine="709"/>
        <w:jc w:val="both"/>
        <w:rPr>
          <w:rFonts w:ascii="Times New Roman" w:hAnsi="Times New Roman"/>
          <w:sz w:val="20"/>
          <w:szCs w:val="20"/>
        </w:rPr>
      </w:pPr>
      <w:r>
        <w:rPr>
          <w:rFonts w:ascii="Times New Roman" w:hAnsi="Times New Roman"/>
          <w:sz w:val="20"/>
          <w:szCs w:val="20"/>
        </w:rPr>
        <w:t xml:space="preserve"> </w:t>
      </w:r>
    </w:p>
    <w:p w:rsidR="00473679" w:rsidRPr="0003226F" w:rsidRDefault="004B0D83" w:rsidP="00867726">
      <w:pPr>
        <w:spacing w:line="240" w:lineRule="auto"/>
        <w:ind w:firstLine="709"/>
        <w:jc w:val="center"/>
        <w:rPr>
          <w:rFonts w:ascii="Times New Roman" w:hAnsi="Times New Roman"/>
          <w:sz w:val="20"/>
          <w:szCs w:val="20"/>
        </w:rPr>
      </w:pPr>
      <w:r>
        <w:rPr>
          <w:rFonts w:ascii="Times New Roman" w:hAnsi="Times New Roman"/>
          <w:b/>
          <w:bCs/>
          <w:sz w:val="20"/>
          <w:szCs w:val="20"/>
        </w:rPr>
        <w:t>Загальна л</w:t>
      </w:r>
      <w:r w:rsidR="00853524">
        <w:rPr>
          <w:rFonts w:ascii="Times New Roman" w:hAnsi="Times New Roman"/>
          <w:b/>
          <w:bCs/>
          <w:sz w:val="20"/>
          <w:szCs w:val="20"/>
          <w:lang w:val="ru-RU"/>
        </w:rPr>
        <w:t>ітература</w:t>
      </w:r>
      <w:r>
        <w:rPr>
          <w:rFonts w:ascii="Times New Roman" w:hAnsi="Times New Roman"/>
          <w:b/>
          <w:bCs/>
          <w:sz w:val="20"/>
          <w:szCs w:val="20"/>
          <w:lang w:val="ru-RU"/>
        </w:rPr>
        <w:t xml:space="preserve"> до курсу</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Балух В. О., Коцур В. П.</w:t>
      </w:r>
      <w:r>
        <w:rPr>
          <w:rFonts w:ascii="Times New Roman" w:hAnsi="Times New Roman"/>
          <w:sz w:val="20"/>
          <w:szCs w:val="20"/>
          <w:lang w:val="ru-RU"/>
        </w:rPr>
        <w:t xml:space="preserve"> Ранньомодерна Європа: підручник. Чернівці, 2016. 704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Бобров И. В.</w:t>
      </w:r>
      <w:r>
        <w:rPr>
          <w:rFonts w:ascii="Times New Roman" w:hAnsi="Times New Roman"/>
          <w:sz w:val="20"/>
          <w:szCs w:val="20"/>
          <w:lang w:val="ru-RU"/>
        </w:rPr>
        <w:t xml:space="preserve"> Курс лекций по новой и новейшей истории. Тюмень, 1999.: </w:t>
      </w:r>
      <w:r>
        <w:rPr>
          <w:rFonts w:ascii="Times New Roman" w:hAnsi="Times New Roman"/>
          <w:sz w:val="20"/>
          <w:szCs w:val="20"/>
          <w:lang w:val="en-US"/>
        </w:rPr>
        <w:t>URL</w:t>
      </w:r>
      <w:r>
        <w:rPr>
          <w:rFonts w:ascii="Times New Roman" w:hAnsi="Times New Roman"/>
          <w:sz w:val="20"/>
          <w:szCs w:val="20"/>
          <w:lang w:val="ru-RU"/>
        </w:rPr>
        <w:t xml:space="preserve">: </w:t>
      </w:r>
      <w:r>
        <w:rPr>
          <w:rFonts w:ascii="Times New Roman" w:hAnsi="Times New Roman"/>
          <w:sz w:val="20"/>
          <w:szCs w:val="20"/>
          <w:lang w:val="en-US"/>
        </w:rPr>
        <w:t>https</w:t>
      </w:r>
      <w:r>
        <w:rPr>
          <w:rFonts w:ascii="Times New Roman" w:hAnsi="Times New Roman"/>
          <w:sz w:val="20"/>
          <w:szCs w:val="20"/>
          <w:lang w:val="ru-RU"/>
        </w:rPr>
        <w:t>://</w:t>
      </w:r>
      <w:r>
        <w:rPr>
          <w:rFonts w:ascii="Times New Roman" w:hAnsi="Times New Roman"/>
          <w:sz w:val="20"/>
          <w:szCs w:val="20"/>
          <w:lang w:val="en-US"/>
        </w:rPr>
        <w:t>nashaucheba</w:t>
      </w:r>
      <w:r>
        <w:rPr>
          <w:rFonts w:ascii="Times New Roman" w:hAnsi="Times New Roman"/>
          <w:sz w:val="20"/>
          <w:szCs w:val="20"/>
          <w:lang w:val="ru-RU"/>
        </w:rPr>
        <w:t>.</w:t>
      </w:r>
      <w:r>
        <w:rPr>
          <w:rFonts w:ascii="Times New Roman" w:hAnsi="Times New Roman"/>
          <w:sz w:val="20"/>
          <w:szCs w:val="20"/>
          <w:lang w:val="en-US"/>
        </w:rPr>
        <w:t>ru</w:t>
      </w:r>
      <w:r>
        <w:rPr>
          <w:rFonts w:ascii="Times New Roman" w:hAnsi="Times New Roman"/>
          <w:sz w:val="20"/>
          <w:szCs w:val="20"/>
          <w:lang w:val="ru-RU"/>
        </w:rPr>
        <w:t>/</w:t>
      </w:r>
      <w:r>
        <w:rPr>
          <w:rFonts w:ascii="Times New Roman" w:hAnsi="Times New Roman"/>
          <w:sz w:val="20"/>
          <w:szCs w:val="20"/>
          <w:lang w:val="en-US"/>
        </w:rPr>
        <w:t>v</w:t>
      </w:r>
      <w:r>
        <w:rPr>
          <w:rFonts w:ascii="Times New Roman" w:hAnsi="Times New Roman"/>
          <w:sz w:val="20"/>
          <w:szCs w:val="20"/>
          <w:lang w:val="ru-RU"/>
        </w:rPr>
        <w:t xml:space="preserve">16985/ </w:t>
      </w:r>
      <w:r>
        <w:rPr>
          <w:rFonts w:ascii="Times New Roman" w:hAnsi="Times New Roman"/>
          <w:sz w:val="20"/>
          <w:szCs w:val="20"/>
          <w:lang w:val="ru-RU"/>
        </w:rPr>
        <w:tab/>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Виппер Р. Ю.</w:t>
      </w:r>
      <w:r>
        <w:rPr>
          <w:rFonts w:ascii="Times New Roman" w:hAnsi="Times New Roman"/>
          <w:sz w:val="20"/>
          <w:szCs w:val="20"/>
          <w:lang w:val="ru-RU"/>
        </w:rPr>
        <w:t xml:space="preserve"> История Нового времени. М., 1995. 494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lang w:val="ru-RU"/>
        </w:rPr>
        <w:t>Всеобщая история. Справочник студента: под ред. С. В. Новикова, А. С. Маныкина, О. В. Дмитриевой. М., 2002. 639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Голдстоун Дж.</w:t>
      </w:r>
      <w:r>
        <w:rPr>
          <w:rFonts w:ascii="Times New Roman" w:hAnsi="Times New Roman"/>
          <w:sz w:val="20"/>
          <w:szCs w:val="20"/>
          <w:lang w:val="ru-RU"/>
        </w:rPr>
        <w:t xml:space="preserve"> Почему Европа? Возвышение Запада в мировой истории, 1500–1850 г.: пер. с англ. М. Рудакова. </w:t>
      </w:r>
      <w:r>
        <w:rPr>
          <w:rFonts w:ascii="Times New Roman" w:hAnsi="Times New Roman"/>
          <w:i/>
          <w:iCs/>
          <w:sz w:val="20"/>
          <w:szCs w:val="20"/>
          <w:lang w:val="ru-RU"/>
        </w:rPr>
        <w:t>Экономическая социология.</w:t>
      </w:r>
      <w:r>
        <w:rPr>
          <w:rFonts w:ascii="Times New Roman" w:hAnsi="Times New Roman"/>
          <w:sz w:val="20"/>
          <w:szCs w:val="20"/>
          <w:lang w:val="ru-RU"/>
        </w:rPr>
        <w:t xml:space="preserve"> Т. 14. №5. Ноябрь 2013. С. 59–72.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Гумилев Л.</w:t>
      </w:r>
      <w:r>
        <w:rPr>
          <w:rFonts w:ascii="Times New Roman" w:hAnsi="Times New Roman"/>
          <w:sz w:val="20"/>
          <w:szCs w:val="20"/>
          <w:lang w:val="ru-RU"/>
        </w:rPr>
        <w:t xml:space="preserve"> Этногенез и биосфера Земли: под ред. В. С. Жекулина; вступ. ст. Р. Ф. Итса. Ленинград, 1990. 526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Джеджора О.</w:t>
      </w:r>
      <w:r>
        <w:rPr>
          <w:rFonts w:ascii="Times New Roman" w:hAnsi="Times New Roman"/>
          <w:sz w:val="20"/>
          <w:szCs w:val="20"/>
          <w:lang w:val="ru-RU"/>
        </w:rPr>
        <w:t xml:space="preserve"> Історія європейської цивілізації. Ч. 1: До кінця Х</w:t>
      </w:r>
      <w:r>
        <w:rPr>
          <w:rFonts w:ascii="Times New Roman" w:hAnsi="Times New Roman"/>
          <w:sz w:val="20"/>
          <w:szCs w:val="20"/>
          <w:lang w:val="en-US"/>
        </w:rPr>
        <w:t>V</w:t>
      </w:r>
      <w:r>
        <w:rPr>
          <w:rFonts w:ascii="Times New Roman" w:hAnsi="Times New Roman"/>
          <w:sz w:val="20"/>
          <w:szCs w:val="20"/>
          <w:lang w:val="ru-RU"/>
        </w:rPr>
        <w:t>ІІІ століття. Львів, 1999. 447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lang w:val="ru-RU"/>
        </w:rPr>
        <w:t xml:space="preserve">История Европы: </w:t>
      </w:r>
      <w:proofErr w:type="gramStart"/>
      <w:r>
        <w:rPr>
          <w:rFonts w:ascii="Times New Roman" w:hAnsi="Times New Roman"/>
          <w:sz w:val="20"/>
          <w:szCs w:val="20"/>
          <w:lang w:val="ru-RU"/>
        </w:rPr>
        <w:t>В</w:t>
      </w:r>
      <w:proofErr w:type="gramEnd"/>
      <w:r>
        <w:rPr>
          <w:rFonts w:ascii="Times New Roman" w:hAnsi="Times New Roman"/>
          <w:sz w:val="20"/>
          <w:szCs w:val="20"/>
          <w:lang w:val="ru-RU"/>
        </w:rPr>
        <w:t xml:space="preserve"> 8-ми томах. Т. 3. От средневековья к новому времени. М., 1993. 680 с.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lang w:val="ru-RU"/>
        </w:rPr>
        <w:lastRenderedPageBreak/>
        <w:t xml:space="preserve">Історія сучасного світу: соціально-політична історія </w:t>
      </w:r>
      <w:r>
        <w:rPr>
          <w:rFonts w:ascii="Times New Roman" w:hAnsi="Times New Roman"/>
          <w:sz w:val="20"/>
          <w:szCs w:val="20"/>
          <w:lang w:val="en-US"/>
        </w:rPr>
        <w:t>XV</w:t>
      </w:r>
      <w:r>
        <w:rPr>
          <w:rFonts w:ascii="Times New Roman" w:hAnsi="Times New Roman"/>
          <w:sz w:val="20"/>
          <w:szCs w:val="20"/>
          <w:lang w:val="ru-RU"/>
        </w:rPr>
        <w:t xml:space="preserve"> – початку </w:t>
      </w:r>
      <w:r>
        <w:rPr>
          <w:rFonts w:ascii="Times New Roman" w:hAnsi="Times New Roman"/>
          <w:sz w:val="20"/>
          <w:szCs w:val="20"/>
          <w:lang w:val="en-US"/>
        </w:rPr>
        <w:t>XXI</w:t>
      </w:r>
      <w:r>
        <w:rPr>
          <w:rFonts w:ascii="Times New Roman" w:hAnsi="Times New Roman"/>
          <w:sz w:val="20"/>
          <w:szCs w:val="20"/>
          <w:lang w:val="ru-RU"/>
        </w:rPr>
        <w:t xml:space="preserve"> століть: навчальний посібник: за ред. Ю. А. Горбаня. К., 2012. 438 с.</w:t>
      </w:r>
    </w:p>
    <w:p w:rsidR="00473679" w:rsidRPr="0003226F"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lang w:val="ru-RU"/>
        </w:rPr>
        <w:t>Новая история стран Европы и Америки: Учебник для вузов: под ред. И. М. Кривогуза. М., 2002. 912 с.</w:t>
      </w:r>
    </w:p>
    <w:p w:rsidR="009400DF" w:rsidRDefault="009400DF" w:rsidP="00867726">
      <w:pPr>
        <w:spacing w:line="240" w:lineRule="auto"/>
        <w:jc w:val="center"/>
        <w:rPr>
          <w:rFonts w:ascii="Times New Roman" w:hAnsi="Times New Roman"/>
          <w:b/>
          <w:bCs/>
          <w:sz w:val="20"/>
          <w:szCs w:val="20"/>
        </w:rPr>
      </w:pPr>
    </w:p>
    <w:p w:rsidR="009400DF" w:rsidRDefault="009400DF" w:rsidP="00867726">
      <w:pPr>
        <w:spacing w:line="240" w:lineRule="auto"/>
        <w:jc w:val="center"/>
        <w:rPr>
          <w:rFonts w:ascii="Times New Roman" w:hAnsi="Times New Roman"/>
          <w:b/>
          <w:bCs/>
          <w:sz w:val="20"/>
          <w:szCs w:val="20"/>
        </w:rPr>
      </w:pPr>
    </w:p>
    <w:p w:rsidR="00D4687E" w:rsidRDefault="00D4687E"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Default="0068141F" w:rsidP="00867726">
      <w:pPr>
        <w:spacing w:line="240" w:lineRule="auto"/>
        <w:jc w:val="center"/>
        <w:rPr>
          <w:rFonts w:ascii="Times New Roman" w:hAnsi="Times New Roman"/>
          <w:b/>
          <w:bCs/>
          <w:sz w:val="20"/>
          <w:szCs w:val="20"/>
        </w:rPr>
      </w:pPr>
    </w:p>
    <w:p w:rsidR="0068141F" w:rsidRPr="0068141F" w:rsidRDefault="0068141F" w:rsidP="00867726">
      <w:pPr>
        <w:spacing w:line="240" w:lineRule="auto"/>
        <w:jc w:val="center"/>
        <w:rPr>
          <w:rFonts w:ascii="Times New Roman" w:hAnsi="Times New Roman"/>
          <w:bCs/>
          <w:sz w:val="20"/>
          <w:szCs w:val="20"/>
        </w:rPr>
      </w:pPr>
      <w:r w:rsidRPr="0068141F">
        <w:rPr>
          <w:rFonts w:ascii="Times New Roman" w:hAnsi="Times New Roman"/>
          <w:bCs/>
          <w:sz w:val="20"/>
          <w:szCs w:val="20"/>
        </w:rPr>
        <w:lastRenderedPageBreak/>
        <w:t>Тема 1.</w:t>
      </w:r>
    </w:p>
    <w:p w:rsidR="00473679" w:rsidRDefault="00853524" w:rsidP="00867726">
      <w:pPr>
        <w:spacing w:line="240" w:lineRule="auto"/>
        <w:jc w:val="center"/>
        <w:rPr>
          <w:rFonts w:ascii="Times New Roman" w:hAnsi="Times New Roman"/>
          <w:b/>
          <w:bCs/>
          <w:sz w:val="20"/>
          <w:szCs w:val="20"/>
        </w:rPr>
      </w:pPr>
      <w:r>
        <w:rPr>
          <w:rFonts w:ascii="Times New Roman" w:hAnsi="Times New Roman"/>
          <w:b/>
          <w:bCs/>
          <w:sz w:val="20"/>
          <w:szCs w:val="20"/>
        </w:rPr>
        <w:t>ВЕЛИКІ  ГЕОГРАФІЧНІ  ВІДКРИТТЯ</w:t>
      </w:r>
    </w:p>
    <w:p w:rsidR="009400DF" w:rsidRPr="009400DF" w:rsidRDefault="009400DF" w:rsidP="00867726">
      <w:pPr>
        <w:spacing w:line="240" w:lineRule="auto"/>
        <w:jc w:val="center"/>
        <w:rPr>
          <w:rFonts w:ascii="Times New Roman" w:eastAsia="Times New Roman" w:hAnsi="Times New Roman" w:cs="Times New Roman"/>
          <w:bCs/>
          <w:sz w:val="20"/>
          <w:szCs w:val="20"/>
          <w:lang w:val="ru-RU"/>
        </w:rPr>
      </w:pPr>
      <w:r>
        <w:rPr>
          <w:rFonts w:ascii="Times New Roman" w:hAnsi="Times New Roman"/>
          <w:bCs/>
          <w:sz w:val="20"/>
          <w:szCs w:val="20"/>
          <w:lang w:val="ru-RU"/>
        </w:rPr>
        <w:t>(</w:t>
      </w:r>
      <w:r w:rsidRPr="009400DF">
        <w:rPr>
          <w:rFonts w:ascii="Times New Roman" w:hAnsi="Times New Roman"/>
          <w:bCs/>
          <w:sz w:val="20"/>
          <w:szCs w:val="20"/>
          <w:lang w:val="ru-RU"/>
        </w:rPr>
        <w:t>4 год</w:t>
      </w:r>
      <w:r>
        <w:rPr>
          <w:rFonts w:ascii="Times New Roman" w:hAnsi="Times New Roman"/>
          <w:bCs/>
          <w:sz w:val="20"/>
          <w:szCs w:val="20"/>
          <w:lang w:val="ru-RU"/>
        </w:rPr>
        <w:t>)</w:t>
      </w:r>
    </w:p>
    <w:p w:rsidR="009400DF" w:rsidRPr="009400DF" w:rsidRDefault="00970E2D" w:rsidP="00970E2D">
      <w:pPr>
        <w:spacing w:line="240" w:lineRule="auto"/>
        <w:jc w:val="both"/>
        <w:rPr>
          <w:rFonts w:ascii="Times New Roman" w:hAnsi="Times New Roman"/>
          <w:sz w:val="20"/>
          <w:szCs w:val="20"/>
        </w:rPr>
      </w:pPr>
      <w:r>
        <w:rPr>
          <w:rFonts w:ascii="Times New Roman" w:hAnsi="Times New Roman"/>
          <w:sz w:val="20"/>
          <w:szCs w:val="20"/>
        </w:rPr>
        <w:t xml:space="preserve">1. </w:t>
      </w:r>
      <w:r w:rsidR="009400DF" w:rsidRPr="009400DF">
        <w:rPr>
          <w:rFonts w:ascii="Times New Roman" w:hAnsi="Times New Roman"/>
          <w:sz w:val="20"/>
          <w:szCs w:val="20"/>
        </w:rPr>
        <w:t>Передумови та причини Великих географічних відкриттів.</w:t>
      </w:r>
    </w:p>
    <w:p w:rsidR="00970E2D" w:rsidRDefault="00970E2D" w:rsidP="00970E2D">
      <w:pPr>
        <w:spacing w:line="240" w:lineRule="auto"/>
        <w:jc w:val="both"/>
        <w:rPr>
          <w:rFonts w:ascii="Times New Roman" w:hAnsi="Times New Roman"/>
          <w:sz w:val="20"/>
          <w:szCs w:val="20"/>
        </w:rPr>
      </w:pPr>
      <w:r>
        <w:rPr>
          <w:rFonts w:ascii="Times New Roman" w:hAnsi="Times New Roman"/>
          <w:sz w:val="20"/>
          <w:szCs w:val="20"/>
        </w:rPr>
        <w:t xml:space="preserve">2. </w:t>
      </w:r>
      <w:r w:rsidR="009400DF" w:rsidRPr="009400DF">
        <w:rPr>
          <w:rFonts w:ascii="Times New Roman" w:hAnsi="Times New Roman"/>
          <w:sz w:val="20"/>
          <w:szCs w:val="20"/>
        </w:rPr>
        <w:t>Початок формування колоніальної с</w:t>
      </w:r>
      <w:r w:rsidR="009400DF">
        <w:rPr>
          <w:rFonts w:ascii="Times New Roman" w:hAnsi="Times New Roman"/>
          <w:sz w:val="20"/>
          <w:szCs w:val="20"/>
        </w:rPr>
        <w:t>истеми. Система експлуатації ко</w:t>
      </w:r>
      <w:r>
        <w:rPr>
          <w:rFonts w:ascii="Times New Roman" w:hAnsi="Times New Roman"/>
          <w:sz w:val="20"/>
          <w:szCs w:val="20"/>
        </w:rPr>
        <w:t>лоній.</w:t>
      </w:r>
    </w:p>
    <w:p w:rsidR="00473679" w:rsidRPr="00970E2D" w:rsidRDefault="00970E2D" w:rsidP="00970E2D">
      <w:pPr>
        <w:spacing w:line="240" w:lineRule="auto"/>
        <w:jc w:val="both"/>
        <w:rPr>
          <w:rFonts w:ascii="Times New Roman" w:hAnsi="Times New Roman"/>
          <w:sz w:val="20"/>
          <w:szCs w:val="20"/>
        </w:rPr>
      </w:pPr>
      <w:r>
        <w:rPr>
          <w:rFonts w:ascii="Times New Roman" w:hAnsi="Times New Roman"/>
          <w:sz w:val="20"/>
          <w:szCs w:val="20"/>
        </w:rPr>
        <w:t xml:space="preserve">3. </w:t>
      </w:r>
      <w:r w:rsidR="009400DF" w:rsidRPr="009400DF">
        <w:rPr>
          <w:rFonts w:ascii="Times New Roman" w:hAnsi="Times New Roman"/>
          <w:sz w:val="20"/>
          <w:szCs w:val="20"/>
        </w:rPr>
        <w:t>Наслідки Великих географічних відкриттів для європейських держав і народів Америки та країн Сходу.</w:t>
      </w:r>
    </w:p>
    <w:p w:rsidR="00D4687E" w:rsidRDefault="00D4687E" w:rsidP="00867726">
      <w:pPr>
        <w:spacing w:line="240" w:lineRule="auto"/>
        <w:ind w:firstLine="284"/>
        <w:jc w:val="both"/>
        <w:rPr>
          <w:rFonts w:ascii="Times New Roman" w:hAnsi="Times New Roman"/>
          <w:i/>
          <w:iCs/>
          <w:sz w:val="20"/>
          <w:szCs w:val="20"/>
        </w:rPr>
      </w:pPr>
    </w:p>
    <w:p w:rsidR="00AE6076" w:rsidRDefault="00AE6076" w:rsidP="00867726">
      <w:pPr>
        <w:spacing w:line="240" w:lineRule="auto"/>
        <w:ind w:firstLine="284"/>
        <w:jc w:val="both"/>
        <w:rPr>
          <w:rFonts w:ascii="Times New Roman" w:hAnsi="Times New Roman"/>
          <w:sz w:val="20"/>
          <w:szCs w:val="20"/>
        </w:rPr>
      </w:pPr>
    </w:p>
    <w:p w:rsidR="00B85E6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У </w:t>
      </w:r>
      <w:r>
        <w:rPr>
          <w:rFonts w:ascii="Times New Roman" w:hAnsi="Times New Roman"/>
          <w:b/>
          <w:bCs/>
          <w:sz w:val="20"/>
          <w:szCs w:val="20"/>
        </w:rPr>
        <w:t>першому питанні</w:t>
      </w:r>
      <w:r>
        <w:rPr>
          <w:rFonts w:ascii="Times New Roman" w:hAnsi="Times New Roman"/>
          <w:sz w:val="20"/>
          <w:szCs w:val="20"/>
        </w:rPr>
        <w:t xml:space="preserve"> зверніть увагу на результати дослідження відомого французького історика Фернана Броделя, котрий зауважував, що головними </w:t>
      </w:r>
      <w:r w:rsidR="0068141F">
        <w:rPr>
          <w:rFonts w:ascii="Times New Roman" w:hAnsi="Times New Roman"/>
          <w:sz w:val="20"/>
          <w:szCs w:val="20"/>
        </w:rPr>
        <w:t xml:space="preserve">досягненнями </w:t>
      </w:r>
      <w:r>
        <w:rPr>
          <w:rFonts w:ascii="Times New Roman" w:hAnsi="Times New Roman"/>
          <w:sz w:val="20"/>
          <w:szCs w:val="20"/>
        </w:rPr>
        <w:t>Нового часу стали вогнепальна зброя, книгодрукування та відкриття Америки.</w:t>
      </w:r>
    </w:p>
    <w:p w:rsidR="00B85E6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Важливо, що початок ранньомодерного часу збігається з епохою Великих географічних відкриттів </w:t>
      </w:r>
      <w:r>
        <w:rPr>
          <w:rFonts w:ascii="Times New Roman" w:hAnsi="Times New Roman"/>
          <w:sz w:val="20"/>
          <w:szCs w:val="20"/>
          <w:lang w:val="en-US"/>
        </w:rPr>
        <w:t>XVI</w:t>
      </w:r>
      <w:r w:rsidRPr="00F06995">
        <w:rPr>
          <w:rFonts w:ascii="Times New Roman" w:hAnsi="Times New Roman"/>
          <w:sz w:val="20"/>
          <w:szCs w:val="20"/>
        </w:rPr>
        <w:t xml:space="preserve"> </w:t>
      </w:r>
      <w:r>
        <w:rPr>
          <w:rFonts w:ascii="Times New Roman" w:hAnsi="Times New Roman"/>
          <w:sz w:val="20"/>
          <w:szCs w:val="20"/>
        </w:rPr>
        <w:t>століття. Відкриття європейцями Нового світу – Америки дало поштовх не лише процесам утворення світової колоніальної системи, але й становленню нової євроатлантичної цивілізації.</w:t>
      </w:r>
    </w:p>
    <w:p w:rsidR="00B85E6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Які причини сприяли цьому? Що було передумовою епохи Великих географічних відкриттів? Очевидно, що цьому сприяли кризові процеси в історії європейських країн. Нерівномірний розвиток європейських народів, держав, культур та економіки на початку </w:t>
      </w:r>
      <w:r>
        <w:rPr>
          <w:rFonts w:ascii="Times New Roman" w:hAnsi="Times New Roman"/>
          <w:sz w:val="20"/>
          <w:szCs w:val="20"/>
          <w:lang w:val="en-US"/>
        </w:rPr>
        <w:t>XVI</w:t>
      </w:r>
      <w:r w:rsidRPr="00F8557C">
        <w:rPr>
          <w:rFonts w:ascii="Times New Roman" w:hAnsi="Times New Roman"/>
          <w:sz w:val="20"/>
          <w:szCs w:val="20"/>
          <w:lang w:val="ru-RU"/>
        </w:rPr>
        <w:t xml:space="preserve"> </w:t>
      </w:r>
      <w:r>
        <w:rPr>
          <w:rFonts w:ascii="Times New Roman" w:hAnsi="Times New Roman"/>
          <w:sz w:val="20"/>
          <w:szCs w:val="20"/>
        </w:rPr>
        <w:t>ст. загострили внутрішні та зовнішні фактори їхнього розвитку. В Центральній та</w:t>
      </w:r>
      <w:r w:rsidR="00520721">
        <w:rPr>
          <w:rFonts w:ascii="Times New Roman" w:hAnsi="Times New Roman"/>
          <w:sz w:val="20"/>
          <w:szCs w:val="20"/>
        </w:rPr>
        <w:t xml:space="preserve"> Західний Європі панувало рим</w:t>
      </w:r>
      <w:r>
        <w:rPr>
          <w:rFonts w:ascii="Times New Roman" w:hAnsi="Times New Roman"/>
          <w:sz w:val="20"/>
          <w:szCs w:val="20"/>
        </w:rPr>
        <w:t xml:space="preserve">о-католицьке християнство. Папа </w:t>
      </w:r>
      <w:r w:rsidR="00520721">
        <w:rPr>
          <w:rFonts w:ascii="Times New Roman" w:hAnsi="Times New Roman"/>
          <w:sz w:val="20"/>
          <w:szCs w:val="20"/>
        </w:rPr>
        <w:t>та церковні ієрархи зосередили у</w:t>
      </w:r>
      <w:r>
        <w:rPr>
          <w:rFonts w:ascii="Times New Roman" w:hAnsi="Times New Roman"/>
          <w:sz w:val="20"/>
          <w:szCs w:val="20"/>
        </w:rPr>
        <w:t xml:space="preserve"> св</w:t>
      </w:r>
      <w:r w:rsidR="00520721">
        <w:rPr>
          <w:rFonts w:ascii="Times New Roman" w:hAnsi="Times New Roman"/>
          <w:sz w:val="20"/>
          <w:szCs w:val="20"/>
        </w:rPr>
        <w:t>оїх руках величезні багатства –</w:t>
      </w:r>
      <w:r>
        <w:rPr>
          <w:rFonts w:ascii="Times New Roman" w:hAnsi="Times New Roman"/>
          <w:sz w:val="20"/>
          <w:szCs w:val="20"/>
        </w:rPr>
        <w:t xml:space="preserve"> активно брали участь у світському житті, хоча панувати над світською владою вони вже не могли. Збагачення за </w:t>
      </w:r>
      <w:r w:rsidR="00520721">
        <w:rPr>
          <w:rFonts w:ascii="Times New Roman" w:hAnsi="Times New Roman"/>
          <w:sz w:val="20"/>
          <w:szCs w:val="20"/>
        </w:rPr>
        <w:t>будь-яку ціну, криваві інтриги та</w:t>
      </w:r>
      <w:r>
        <w:rPr>
          <w:rFonts w:ascii="Times New Roman" w:hAnsi="Times New Roman"/>
          <w:sz w:val="20"/>
          <w:szCs w:val="20"/>
        </w:rPr>
        <w:t xml:space="preserve"> торгівля індульгенціями похитнули, </w:t>
      </w:r>
      <w:r>
        <w:rPr>
          <w:rFonts w:ascii="Times New Roman" w:hAnsi="Times New Roman"/>
          <w:sz w:val="20"/>
          <w:szCs w:val="20"/>
          <w:lang w:val="ru-RU"/>
        </w:rPr>
        <w:t>здавалося б</w:t>
      </w:r>
      <w:r>
        <w:rPr>
          <w:rFonts w:ascii="Times New Roman" w:hAnsi="Times New Roman"/>
          <w:sz w:val="20"/>
          <w:szCs w:val="20"/>
        </w:rPr>
        <w:t>, непорушний авторитет церкви. Чернецькі ордени – осереддя могутності папства – втратили колишню міць. Розпочиналася болісна криза католицької церкви, яка розтягнулася на століття, щоправда</w:t>
      </w:r>
      <w:r w:rsidR="00520721">
        <w:rPr>
          <w:rFonts w:ascii="Times New Roman" w:hAnsi="Times New Roman"/>
          <w:sz w:val="20"/>
          <w:szCs w:val="20"/>
        </w:rPr>
        <w:t>,</w:t>
      </w:r>
      <w:r>
        <w:rPr>
          <w:rFonts w:ascii="Times New Roman" w:hAnsi="Times New Roman"/>
          <w:sz w:val="20"/>
          <w:szCs w:val="20"/>
        </w:rPr>
        <w:t xml:space="preserve">  пошук шляхів виходу з кризи не виходив за межі християнства.</w:t>
      </w:r>
    </w:p>
    <w:p w:rsidR="00B85E6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Не </w:t>
      </w:r>
      <w:r w:rsidR="00520721">
        <w:rPr>
          <w:rFonts w:ascii="Times New Roman" w:hAnsi="Times New Roman"/>
          <w:sz w:val="20"/>
          <w:szCs w:val="20"/>
        </w:rPr>
        <w:t xml:space="preserve">варто </w:t>
      </w:r>
      <w:r>
        <w:rPr>
          <w:rFonts w:ascii="Times New Roman" w:hAnsi="Times New Roman"/>
          <w:sz w:val="20"/>
          <w:szCs w:val="20"/>
        </w:rPr>
        <w:t xml:space="preserve">забувати, що на початку </w:t>
      </w:r>
      <w:r>
        <w:rPr>
          <w:rFonts w:ascii="Times New Roman" w:hAnsi="Times New Roman"/>
          <w:sz w:val="20"/>
          <w:szCs w:val="20"/>
          <w:lang w:val="en-US"/>
        </w:rPr>
        <w:t>XVI</w:t>
      </w:r>
      <w:r w:rsidRPr="00F8557C">
        <w:rPr>
          <w:rFonts w:ascii="Times New Roman" w:hAnsi="Times New Roman"/>
          <w:sz w:val="20"/>
          <w:szCs w:val="20"/>
        </w:rPr>
        <w:t xml:space="preserve"> </w:t>
      </w:r>
      <w:r>
        <w:rPr>
          <w:rFonts w:ascii="Times New Roman" w:hAnsi="Times New Roman"/>
          <w:sz w:val="20"/>
          <w:szCs w:val="20"/>
        </w:rPr>
        <w:t xml:space="preserve">ст. активізувалися процеси політичної та економічної інтеграції навколо народностей, що створили найбільш значні центри влади, сільського та ремісничого виробництва, </w:t>
      </w:r>
      <w:r>
        <w:rPr>
          <w:rFonts w:ascii="Times New Roman" w:hAnsi="Times New Roman"/>
          <w:sz w:val="20"/>
          <w:szCs w:val="20"/>
        </w:rPr>
        <w:lastRenderedPageBreak/>
        <w:t>торгівлі та фінансів. Обмеження Османською імперією надходжень до Європи товарів з ринків Азії, а також зростання попиту на європейські  товари на заокеанських ринках змушувало європейців збільшувати виробництво та шукати нові шляхи в Азію.</w:t>
      </w:r>
    </w:p>
    <w:p w:rsidR="00B85E64" w:rsidRDefault="00520721" w:rsidP="00867726">
      <w:pPr>
        <w:spacing w:line="240" w:lineRule="auto"/>
        <w:ind w:firstLine="284"/>
        <w:jc w:val="both"/>
        <w:rPr>
          <w:rFonts w:ascii="Times New Roman" w:eastAsia="Times New Roman" w:hAnsi="Times New Roman" w:cs="Times New Roman"/>
          <w:i/>
          <w:iCs/>
          <w:sz w:val="20"/>
          <w:szCs w:val="20"/>
        </w:rPr>
      </w:pPr>
      <w:r>
        <w:rPr>
          <w:rFonts w:ascii="Times New Roman" w:eastAsia="Times New Roman" w:hAnsi="Times New Roman" w:cs="Times New Roman"/>
          <w:iCs/>
          <w:sz w:val="20"/>
          <w:szCs w:val="20"/>
        </w:rPr>
        <w:t>З</w:t>
      </w:r>
      <w:r w:rsidR="00853524">
        <w:rPr>
          <w:rFonts w:ascii="Times New Roman" w:hAnsi="Times New Roman"/>
          <w:sz w:val="20"/>
          <w:szCs w:val="20"/>
        </w:rPr>
        <w:t>ауважи</w:t>
      </w:r>
      <w:r>
        <w:rPr>
          <w:rFonts w:ascii="Times New Roman" w:hAnsi="Times New Roman"/>
          <w:sz w:val="20"/>
          <w:szCs w:val="20"/>
        </w:rPr>
        <w:t>мо</w:t>
      </w:r>
      <w:r w:rsidR="00853524">
        <w:rPr>
          <w:rFonts w:ascii="Times New Roman" w:hAnsi="Times New Roman"/>
          <w:sz w:val="20"/>
          <w:szCs w:val="20"/>
        </w:rPr>
        <w:t xml:space="preserve">, що у розвитку кожної з народностей зростала питома вага видобутку корисних копалин, виплавка металів. Набули поширення повітряні та водяні млини, насоси для води і повітря, удосконалюються інструменти для будівництва, обробки шкіри, </w:t>
      </w:r>
      <w:r w:rsidR="00853524">
        <w:rPr>
          <w:rFonts w:ascii="Times New Roman" w:hAnsi="Times New Roman"/>
          <w:sz w:val="20"/>
          <w:szCs w:val="20"/>
          <w:lang w:val="ru-RU"/>
        </w:rPr>
        <w:t>хутра</w:t>
      </w:r>
      <w:r w:rsidR="00853524">
        <w:rPr>
          <w:rFonts w:ascii="Times New Roman" w:hAnsi="Times New Roman"/>
          <w:sz w:val="20"/>
          <w:szCs w:val="20"/>
        </w:rPr>
        <w:t xml:space="preserve">, виготовлення тканин  тощо. </w:t>
      </w:r>
      <w:r>
        <w:rPr>
          <w:rFonts w:ascii="Times New Roman" w:hAnsi="Times New Roman"/>
          <w:sz w:val="20"/>
          <w:szCs w:val="20"/>
        </w:rPr>
        <w:t>У</w:t>
      </w:r>
      <w:r w:rsidR="00853524">
        <w:rPr>
          <w:rFonts w:ascii="Times New Roman" w:hAnsi="Times New Roman"/>
          <w:sz w:val="20"/>
          <w:szCs w:val="20"/>
        </w:rPr>
        <w:t xml:space="preserve">же не лише на </w:t>
      </w:r>
      <w:r>
        <w:rPr>
          <w:rFonts w:ascii="Times New Roman" w:hAnsi="Times New Roman"/>
          <w:sz w:val="20"/>
          <w:szCs w:val="20"/>
        </w:rPr>
        <w:t>півночі Апеннінського півострова</w:t>
      </w:r>
      <w:r w:rsidR="00853524">
        <w:rPr>
          <w:rFonts w:ascii="Times New Roman" w:hAnsi="Times New Roman"/>
          <w:sz w:val="20"/>
          <w:szCs w:val="20"/>
        </w:rPr>
        <w:t>, але і в Англії</w:t>
      </w:r>
      <w:r>
        <w:rPr>
          <w:rFonts w:ascii="Times New Roman" w:hAnsi="Times New Roman"/>
          <w:sz w:val="20"/>
          <w:szCs w:val="20"/>
        </w:rPr>
        <w:t xml:space="preserve"> та</w:t>
      </w:r>
      <w:r w:rsidR="00853524">
        <w:rPr>
          <w:rFonts w:ascii="Times New Roman" w:hAnsi="Times New Roman"/>
          <w:sz w:val="20"/>
          <w:szCs w:val="20"/>
        </w:rPr>
        <w:t xml:space="preserve"> інших країнах Західної та Центральної Європи </w:t>
      </w:r>
      <w:r>
        <w:rPr>
          <w:rFonts w:ascii="Times New Roman" w:hAnsi="Times New Roman"/>
          <w:sz w:val="20"/>
          <w:szCs w:val="20"/>
        </w:rPr>
        <w:t>з’явилися</w:t>
      </w:r>
      <w:r w:rsidR="00853524">
        <w:rPr>
          <w:rFonts w:ascii="Times New Roman" w:hAnsi="Times New Roman"/>
          <w:sz w:val="20"/>
          <w:szCs w:val="20"/>
        </w:rPr>
        <w:t xml:space="preserve"> мануфактури, на яких </w:t>
      </w:r>
      <w:r>
        <w:rPr>
          <w:rFonts w:ascii="Times New Roman" w:hAnsi="Times New Roman"/>
          <w:sz w:val="20"/>
          <w:szCs w:val="20"/>
        </w:rPr>
        <w:t>застосовувалася</w:t>
      </w:r>
      <w:r w:rsidR="00853524">
        <w:rPr>
          <w:rFonts w:ascii="Times New Roman" w:hAnsi="Times New Roman"/>
          <w:sz w:val="20"/>
          <w:szCs w:val="20"/>
        </w:rPr>
        <w:t xml:space="preserve"> наймана робоча сила, поширився поділ праці. Це значно зб</w:t>
      </w:r>
      <w:r w:rsidR="0024486D">
        <w:rPr>
          <w:rFonts w:ascii="Times New Roman" w:hAnsi="Times New Roman"/>
          <w:sz w:val="20"/>
          <w:szCs w:val="20"/>
        </w:rPr>
        <w:t>ільшило продуктивність праці, а</w:t>
      </w:r>
      <w:r w:rsidR="00853524">
        <w:rPr>
          <w:rFonts w:ascii="Times New Roman" w:hAnsi="Times New Roman"/>
          <w:sz w:val="20"/>
          <w:szCs w:val="20"/>
        </w:rPr>
        <w:t xml:space="preserve"> отже, збільшувало прибутки. Капіталістичні відносини, які почали формуватися в надрах торгівлі, поширюються і у виробничій сфері, що призвело до формування внутрішнього ринку, сприяло утворенню національних економік. Прискорення формування ринку, спеціалізація економічних видів діяльнос</w:t>
      </w:r>
      <w:r w:rsidR="0024486D">
        <w:rPr>
          <w:rFonts w:ascii="Times New Roman" w:hAnsi="Times New Roman"/>
          <w:sz w:val="20"/>
          <w:szCs w:val="20"/>
        </w:rPr>
        <w:t>ті, становлення націй посилювали</w:t>
      </w:r>
      <w:r w:rsidR="00853524">
        <w:rPr>
          <w:rFonts w:ascii="Times New Roman" w:hAnsi="Times New Roman"/>
          <w:sz w:val="20"/>
          <w:szCs w:val="20"/>
        </w:rPr>
        <w:t xml:space="preserve"> роль державної влади.</w:t>
      </w:r>
    </w:p>
    <w:p w:rsidR="00B85E64" w:rsidRDefault="0024486D"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Н</w:t>
      </w:r>
      <w:r w:rsidR="00853524">
        <w:rPr>
          <w:rFonts w:ascii="Times New Roman" w:hAnsi="Times New Roman"/>
          <w:sz w:val="20"/>
          <w:szCs w:val="20"/>
        </w:rPr>
        <w:t>айбільш інтенсивними процеси політичної та екон</w:t>
      </w:r>
      <w:r>
        <w:rPr>
          <w:rFonts w:ascii="Times New Roman" w:hAnsi="Times New Roman"/>
          <w:sz w:val="20"/>
          <w:szCs w:val="20"/>
        </w:rPr>
        <w:t>омічної інтеграції народностей у</w:t>
      </w:r>
      <w:r w:rsidR="00853524">
        <w:rPr>
          <w:rFonts w:ascii="Times New Roman" w:hAnsi="Times New Roman"/>
          <w:sz w:val="20"/>
          <w:szCs w:val="20"/>
        </w:rPr>
        <w:t xml:space="preserve"> держави-нації </w:t>
      </w:r>
      <w:r>
        <w:rPr>
          <w:rFonts w:ascii="Times New Roman" w:hAnsi="Times New Roman"/>
          <w:sz w:val="20"/>
          <w:szCs w:val="20"/>
        </w:rPr>
        <w:t xml:space="preserve">були </w:t>
      </w:r>
      <w:r w:rsidR="00853524">
        <w:rPr>
          <w:rFonts w:ascii="Times New Roman" w:hAnsi="Times New Roman"/>
          <w:sz w:val="20"/>
          <w:szCs w:val="20"/>
        </w:rPr>
        <w:t>у Західній Європі. Боротьба за звільнення від арабського панування, розвиток ремесла і торгівлі сприяли процесам національного будівництва в Іспанському королівстві. Зі строкатих етносів французького королівства фор</w:t>
      </w:r>
      <w:r w:rsidR="005C5D0F">
        <w:rPr>
          <w:rFonts w:ascii="Times New Roman" w:hAnsi="Times New Roman"/>
          <w:sz w:val="20"/>
          <w:szCs w:val="20"/>
        </w:rPr>
        <w:t>мувалася французька нація. Подібні</w:t>
      </w:r>
      <w:r w:rsidR="00853524">
        <w:rPr>
          <w:rFonts w:ascii="Times New Roman" w:hAnsi="Times New Roman"/>
          <w:sz w:val="20"/>
          <w:szCs w:val="20"/>
        </w:rPr>
        <w:t xml:space="preserve"> процеси спостерігалися і в Англії.</w:t>
      </w:r>
    </w:p>
    <w:p w:rsidR="00B85E64" w:rsidRDefault="005C5D0F"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А ось </w:t>
      </w:r>
      <w:r w:rsidR="00853524">
        <w:rPr>
          <w:rFonts w:ascii="Times New Roman" w:hAnsi="Times New Roman"/>
          <w:sz w:val="20"/>
          <w:szCs w:val="20"/>
        </w:rPr>
        <w:t xml:space="preserve">у Центральній та Північній Європі формування націй ускладнювалося політичною роздробленістю та вузькокорисливими інтересами місцевої знаті. Найбільше державне утворення у цьому регіоні – Священна Римська імперія – залишалася конгломератом середніх і дрібних німецьких держав. Формування національних держав не призвело до їх самостійності. </w:t>
      </w:r>
      <w:r w:rsidR="00853524">
        <w:rPr>
          <w:rFonts w:ascii="Times New Roman" w:hAnsi="Times New Roman"/>
          <w:sz w:val="20"/>
          <w:szCs w:val="20"/>
          <w:lang w:val="ru-RU"/>
        </w:rPr>
        <w:t>Навпаки</w:t>
      </w:r>
      <w:r w:rsidR="00853524">
        <w:rPr>
          <w:rFonts w:ascii="Times New Roman" w:hAnsi="Times New Roman"/>
          <w:sz w:val="20"/>
          <w:szCs w:val="20"/>
        </w:rPr>
        <w:t xml:space="preserve">, </w:t>
      </w:r>
      <w:proofErr w:type="gramStart"/>
      <w:r w:rsidR="00853524">
        <w:rPr>
          <w:rFonts w:ascii="Times New Roman" w:hAnsi="Times New Roman"/>
          <w:sz w:val="20"/>
          <w:szCs w:val="20"/>
          <w:lang w:val="ru-RU"/>
        </w:rPr>
        <w:t>на початку</w:t>
      </w:r>
      <w:proofErr w:type="gramEnd"/>
      <w:r w:rsidR="00853524">
        <w:rPr>
          <w:rFonts w:ascii="Times New Roman" w:hAnsi="Times New Roman"/>
          <w:sz w:val="20"/>
          <w:szCs w:val="20"/>
          <w:lang w:val="ru-RU"/>
        </w:rPr>
        <w:t xml:space="preserve"> </w:t>
      </w:r>
      <w:r w:rsidR="00853524">
        <w:rPr>
          <w:rFonts w:ascii="Times New Roman" w:hAnsi="Times New Roman"/>
          <w:sz w:val="20"/>
          <w:szCs w:val="20"/>
          <w:lang w:val="en-US"/>
        </w:rPr>
        <w:t>XVI</w:t>
      </w:r>
      <w:r w:rsidR="00853524" w:rsidRPr="00F8557C">
        <w:rPr>
          <w:rFonts w:ascii="Times New Roman" w:hAnsi="Times New Roman"/>
          <w:sz w:val="20"/>
          <w:szCs w:val="20"/>
          <w:lang w:val="ru-RU"/>
        </w:rPr>
        <w:t xml:space="preserve"> </w:t>
      </w:r>
      <w:r w:rsidR="00853524">
        <w:rPr>
          <w:rFonts w:ascii="Times New Roman" w:hAnsi="Times New Roman"/>
          <w:sz w:val="20"/>
          <w:szCs w:val="20"/>
        </w:rPr>
        <w:t>ст. торгівля між ними значно пожвавилася, а торгово-грошові відносини зміцнилися. Неухильно зростав попит на гроші для розвитку спеціалізації сільського господарства, поширення вир</w:t>
      </w:r>
      <w:r>
        <w:rPr>
          <w:rFonts w:ascii="Times New Roman" w:hAnsi="Times New Roman"/>
          <w:sz w:val="20"/>
          <w:szCs w:val="20"/>
        </w:rPr>
        <w:t>обництва і торговельних операцій</w:t>
      </w:r>
      <w:r w:rsidR="00853524">
        <w:rPr>
          <w:rFonts w:ascii="Times New Roman" w:hAnsi="Times New Roman"/>
          <w:sz w:val="20"/>
          <w:szCs w:val="20"/>
        </w:rPr>
        <w:t>, а також  на війни, які постійно вели держави. Усе це сприяло розвитку лихварства, становлення різноманітних фінансових установ, які прагнули у будь-який спосіб заволодіти грошима.</w:t>
      </w:r>
    </w:p>
    <w:p w:rsidR="00B85E6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Водночас із формуванням націй в Західній і Центральній Європі змінювалася соціальна структура населення. Земельна аристократія, духовенство усе ще міцно трим</w:t>
      </w:r>
      <w:r w:rsidR="005C5D0F">
        <w:rPr>
          <w:rFonts w:ascii="Times New Roman" w:hAnsi="Times New Roman"/>
          <w:sz w:val="20"/>
          <w:szCs w:val="20"/>
        </w:rPr>
        <w:t xml:space="preserve">алися за свої привілеї. Та </w:t>
      </w:r>
      <w:r>
        <w:rPr>
          <w:rFonts w:ascii="Times New Roman" w:hAnsi="Times New Roman"/>
          <w:sz w:val="20"/>
          <w:szCs w:val="20"/>
        </w:rPr>
        <w:t xml:space="preserve">лицарська культура поступово занепадала: лицарським чеснотам сеньйори протиставили розкіш, розваги та гроші. Відтепер місце людини в </w:t>
      </w:r>
      <w:r>
        <w:rPr>
          <w:rFonts w:ascii="Times New Roman" w:hAnsi="Times New Roman"/>
          <w:sz w:val="20"/>
          <w:szCs w:val="20"/>
        </w:rPr>
        <w:lastRenderedPageBreak/>
        <w:t>суспільстві визначалося не її походженням, а власними її здобутками, навичками і здібностями. Багатство цінувалося вище за людську гідність. Християнська мораль вочевидь занепадала.</w:t>
      </w:r>
    </w:p>
    <w:p w:rsidR="00B85E6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Абсолютна більшість населення була зайнята у сільському господарстві, можливості якого вичерпувалися. Аграрна криза стала причиною масового голоду та зубожіння в Європі. </w:t>
      </w:r>
      <w:r>
        <w:rPr>
          <w:rFonts w:ascii="Times New Roman" w:hAnsi="Times New Roman"/>
          <w:sz w:val="20"/>
          <w:szCs w:val="20"/>
          <w:lang w:val="ru-RU"/>
        </w:rPr>
        <w:t>Люди</w:t>
      </w:r>
      <w:r>
        <w:rPr>
          <w:rFonts w:ascii="Times New Roman" w:hAnsi="Times New Roman"/>
          <w:sz w:val="20"/>
          <w:szCs w:val="20"/>
        </w:rPr>
        <w:t>, котрі опинилися за межею бідності, заради виживання готові на все.</w:t>
      </w:r>
    </w:p>
    <w:p w:rsidR="00B85E6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Значна кількість західноєвропейських міст, які дедалі більше ставали потужними економічними центрами, поступово звільнялися від колишньої залежності великих землевласників. Мешканці міст отримали більше свободи у виборі засобів до існування. Міста стають центрами не лише економічних відно</w:t>
      </w:r>
      <w:r w:rsidR="005C5D0F">
        <w:rPr>
          <w:rFonts w:ascii="Times New Roman" w:hAnsi="Times New Roman"/>
          <w:sz w:val="20"/>
          <w:szCs w:val="20"/>
        </w:rPr>
        <w:t>син, але й осередками свободи й</w:t>
      </w:r>
      <w:r>
        <w:rPr>
          <w:rFonts w:ascii="Times New Roman" w:hAnsi="Times New Roman"/>
          <w:sz w:val="20"/>
          <w:szCs w:val="20"/>
        </w:rPr>
        <w:t xml:space="preserve"> авантюризму.</w:t>
      </w:r>
    </w:p>
    <w:p w:rsidR="00B85E6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З метою посилення своєї влади та збільшення своїх прибутків королі прагнули абсолютної влади. Вони спиралися на заможні міста, підкорювали собі церкву та дворянство. Абсолютизм було встановлено в Іспанії, Франції та Англії. </w:t>
      </w:r>
    </w:p>
    <w:p w:rsidR="0056054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Зверніть увагу також і на те, що</w:t>
      </w:r>
      <w:r w:rsidR="005C5D0F">
        <w:rPr>
          <w:rFonts w:ascii="Times New Roman" w:hAnsi="Times New Roman"/>
          <w:sz w:val="20"/>
          <w:szCs w:val="20"/>
        </w:rPr>
        <w:t>,</w:t>
      </w:r>
      <w:r>
        <w:rPr>
          <w:rFonts w:ascii="Times New Roman" w:hAnsi="Times New Roman"/>
          <w:sz w:val="20"/>
          <w:szCs w:val="20"/>
        </w:rPr>
        <w:t xml:space="preserve"> незважаючи на активний прозелітизм Ватикану, у Східній Європі переважали грецько-візантійські християнські вірування, серед яких найпоширенішим було російське православ’я. Ієрархи православної церкви на противагу католицькій не ставили собі за мету панувати над світською владою, а отже, не брали активної участі у процесах державного будівництва. Звісно, на сході Європи також спостерігалися, хоча із деяким запізненням у часі, процеси, що поставили під сумнів традиційні цінності середньовічної Європи.  </w:t>
      </w:r>
    </w:p>
    <w:p w:rsidR="0056054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Отже, </w:t>
      </w:r>
      <w:r w:rsidR="005C5D0F">
        <w:rPr>
          <w:rFonts w:ascii="Times New Roman" w:hAnsi="Times New Roman"/>
          <w:sz w:val="20"/>
          <w:szCs w:val="20"/>
        </w:rPr>
        <w:t xml:space="preserve">що </w:t>
      </w:r>
      <w:r>
        <w:rPr>
          <w:rFonts w:ascii="Times New Roman" w:hAnsi="Times New Roman"/>
          <w:sz w:val="20"/>
          <w:szCs w:val="20"/>
        </w:rPr>
        <w:t xml:space="preserve">можна </w:t>
      </w:r>
      <w:r w:rsidR="005C5D0F">
        <w:rPr>
          <w:rFonts w:ascii="Times New Roman" w:hAnsi="Times New Roman"/>
          <w:sz w:val="20"/>
          <w:szCs w:val="20"/>
        </w:rPr>
        <w:t>сказати про кризу традиційної Європи?</w:t>
      </w:r>
      <w:r>
        <w:rPr>
          <w:rFonts w:ascii="Times New Roman" w:hAnsi="Times New Roman"/>
          <w:sz w:val="20"/>
          <w:szCs w:val="20"/>
        </w:rPr>
        <w:t xml:space="preserve"> Ніколи тут не було такої кількості жебраків і голодних, які прагнули вижити за будь-яку ціну, а також шаленого попиту на гроші з боку усі</w:t>
      </w:r>
      <w:r w:rsidR="005C5D0F">
        <w:rPr>
          <w:rFonts w:ascii="Times New Roman" w:hAnsi="Times New Roman"/>
          <w:sz w:val="20"/>
          <w:szCs w:val="20"/>
        </w:rPr>
        <w:t>х верств суспільства. Цей попит</w:t>
      </w:r>
      <w:r>
        <w:rPr>
          <w:rFonts w:ascii="Times New Roman" w:hAnsi="Times New Roman"/>
          <w:sz w:val="20"/>
          <w:szCs w:val="20"/>
        </w:rPr>
        <w:t xml:space="preserve"> </w:t>
      </w:r>
      <w:r w:rsidR="005C5D0F">
        <w:rPr>
          <w:rFonts w:ascii="Times New Roman" w:hAnsi="Times New Roman"/>
          <w:sz w:val="20"/>
          <w:szCs w:val="20"/>
        </w:rPr>
        <w:t>штовхав</w:t>
      </w:r>
      <w:r>
        <w:rPr>
          <w:rFonts w:ascii="Times New Roman" w:hAnsi="Times New Roman"/>
          <w:sz w:val="20"/>
          <w:szCs w:val="20"/>
        </w:rPr>
        <w:t xml:space="preserve"> людей не лише на злочини, але і на відкриття – духовні та географічні.</w:t>
      </w:r>
    </w:p>
    <w:p w:rsidR="00473679" w:rsidRPr="00560544" w:rsidRDefault="00853524" w:rsidP="00867726">
      <w:pPr>
        <w:spacing w:line="240" w:lineRule="auto"/>
        <w:ind w:firstLine="284"/>
        <w:jc w:val="both"/>
        <w:rPr>
          <w:rFonts w:ascii="Times New Roman" w:eastAsia="Times New Roman" w:hAnsi="Times New Roman" w:cs="Times New Roman"/>
          <w:i/>
          <w:iCs/>
          <w:sz w:val="20"/>
          <w:szCs w:val="20"/>
        </w:rPr>
      </w:pPr>
      <w:r>
        <w:rPr>
          <w:rFonts w:ascii="Times New Roman" w:hAnsi="Times New Roman"/>
          <w:i/>
          <w:iCs/>
          <w:sz w:val="20"/>
          <w:szCs w:val="20"/>
        </w:rPr>
        <w:t>Причинами</w:t>
      </w:r>
      <w:r>
        <w:rPr>
          <w:rFonts w:ascii="Times New Roman" w:hAnsi="Times New Roman"/>
          <w:sz w:val="20"/>
          <w:szCs w:val="20"/>
        </w:rPr>
        <w:t xml:space="preserve"> </w:t>
      </w:r>
      <w:r w:rsidR="005C5D0F">
        <w:rPr>
          <w:rFonts w:ascii="Times New Roman" w:hAnsi="Times New Roman"/>
          <w:sz w:val="20"/>
          <w:szCs w:val="20"/>
        </w:rPr>
        <w:t xml:space="preserve"> </w:t>
      </w:r>
      <w:r>
        <w:rPr>
          <w:rFonts w:ascii="Times New Roman" w:hAnsi="Times New Roman"/>
          <w:sz w:val="20"/>
          <w:szCs w:val="20"/>
        </w:rPr>
        <w:t xml:space="preserve">Великих географічних відкриттів </w:t>
      </w:r>
      <w:r>
        <w:rPr>
          <w:rFonts w:ascii="Times New Roman" w:hAnsi="Times New Roman"/>
          <w:sz w:val="20"/>
          <w:szCs w:val="20"/>
          <w:lang w:val="en-US"/>
        </w:rPr>
        <w:t>XVI</w:t>
      </w:r>
      <w:r w:rsidRPr="00F8557C">
        <w:rPr>
          <w:rFonts w:ascii="Times New Roman" w:hAnsi="Times New Roman"/>
          <w:sz w:val="20"/>
          <w:szCs w:val="20"/>
          <w:lang w:val="ru-RU"/>
        </w:rPr>
        <w:t xml:space="preserve"> </w:t>
      </w:r>
      <w:r>
        <w:rPr>
          <w:rFonts w:ascii="Times New Roman" w:hAnsi="Times New Roman"/>
          <w:sz w:val="20"/>
          <w:szCs w:val="20"/>
        </w:rPr>
        <w:t xml:space="preserve">ст. </w:t>
      </w:r>
      <w:r>
        <w:rPr>
          <w:rFonts w:ascii="Times New Roman" w:hAnsi="Times New Roman"/>
          <w:sz w:val="20"/>
          <w:szCs w:val="20"/>
          <w:lang w:val="ru-RU"/>
        </w:rPr>
        <w:t>були</w:t>
      </w:r>
      <w:r>
        <w:rPr>
          <w:rFonts w:ascii="Times New Roman" w:hAnsi="Times New Roman"/>
          <w:sz w:val="20"/>
          <w:szCs w:val="20"/>
        </w:rPr>
        <w:t>:</w:t>
      </w:r>
    </w:p>
    <w:p w:rsidR="00473679" w:rsidRDefault="005C5D0F"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1. </w:t>
      </w:r>
      <w:r w:rsidR="00853524">
        <w:rPr>
          <w:rFonts w:ascii="Times New Roman" w:hAnsi="Times New Roman"/>
          <w:sz w:val="20"/>
          <w:szCs w:val="20"/>
        </w:rPr>
        <w:t>Зростання виробництва та торгівлі, що збільшувало потребу у золоті ті сріблі</w:t>
      </w:r>
      <w:r>
        <w:rPr>
          <w:rFonts w:ascii="Times New Roman" w:hAnsi="Times New Roman"/>
          <w:sz w:val="20"/>
          <w:szCs w:val="20"/>
        </w:rPr>
        <w:t>.</w:t>
      </w:r>
    </w:p>
    <w:p w:rsidR="00473679" w:rsidRDefault="005C5D0F"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2. </w:t>
      </w:r>
      <w:r w:rsidR="00853524">
        <w:rPr>
          <w:rFonts w:ascii="Times New Roman" w:hAnsi="Times New Roman"/>
          <w:sz w:val="20"/>
          <w:szCs w:val="20"/>
        </w:rPr>
        <w:t>Бажання віднайти нові шляхи до</w:t>
      </w:r>
      <w:r>
        <w:rPr>
          <w:rFonts w:ascii="Times New Roman" w:hAnsi="Times New Roman"/>
          <w:sz w:val="20"/>
          <w:szCs w:val="20"/>
        </w:rPr>
        <w:t xml:space="preserve"> Азії та позбутися посередників.</w:t>
      </w:r>
    </w:p>
    <w:p w:rsidR="00560544" w:rsidRDefault="005C5D0F"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3. </w:t>
      </w:r>
      <w:r w:rsidR="00853524">
        <w:rPr>
          <w:rFonts w:ascii="Times New Roman" w:hAnsi="Times New Roman"/>
          <w:sz w:val="20"/>
          <w:szCs w:val="20"/>
        </w:rPr>
        <w:t>Перекриття турками старих торговельних шляхів із Європи до Азії унеможливлювало торгівлю.</w:t>
      </w:r>
    </w:p>
    <w:p w:rsidR="00560544" w:rsidRDefault="001D5C66"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lastRenderedPageBreak/>
        <w:t>Тож</w:t>
      </w:r>
      <w:r w:rsidR="00853524">
        <w:rPr>
          <w:rFonts w:ascii="Times New Roman" w:hAnsi="Times New Roman"/>
          <w:sz w:val="20"/>
          <w:szCs w:val="20"/>
        </w:rPr>
        <w:t xml:space="preserve"> </w:t>
      </w:r>
      <w:r w:rsidR="00853524">
        <w:rPr>
          <w:rFonts w:ascii="Times New Roman" w:hAnsi="Times New Roman"/>
          <w:i/>
          <w:iCs/>
          <w:sz w:val="20"/>
          <w:szCs w:val="20"/>
        </w:rPr>
        <w:t xml:space="preserve">передумовами </w:t>
      </w:r>
      <w:r w:rsidRPr="001D5C66">
        <w:rPr>
          <w:rFonts w:ascii="Times New Roman" w:hAnsi="Times New Roman"/>
          <w:iCs/>
          <w:sz w:val="20"/>
          <w:szCs w:val="20"/>
        </w:rPr>
        <w:t>стали</w:t>
      </w:r>
      <w:r w:rsidR="00853524" w:rsidRPr="001D5C66">
        <w:rPr>
          <w:rFonts w:ascii="Times New Roman" w:hAnsi="Times New Roman"/>
          <w:sz w:val="20"/>
          <w:szCs w:val="20"/>
        </w:rPr>
        <w:t>:</w:t>
      </w:r>
      <w:r w:rsidR="00853524">
        <w:rPr>
          <w:rFonts w:ascii="Times New Roman" w:hAnsi="Times New Roman"/>
          <w:sz w:val="20"/>
          <w:szCs w:val="20"/>
        </w:rPr>
        <w:t xml:space="preserve"> технологічні – створення нових видів кораблів (каравел), навігаційних приладів (</w:t>
      </w:r>
      <w:r w:rsidR="00853524" w:rsidRPr="00F8557C">
        <w:rPr>
          <w:rFonts w:ascii="Times New Roman" w:hAnsi="Times New Roman"/>
          <w:sz w:val="20"/>
          <w:szCs w:val="20"/>
        </w:rPr>
        <w:t>компас</w:t>
      </w:r>
      <w:r w:rsidR="00853524">
        <w:rPr>
          <w:rFonts w:ascii="Times New Roman" w:hAnsi="Times New Roman"/>
          <w:sz w:val="20"/>
          <w:szCs w:val="20"/>
        </w:rPr>
        <w:t>) і карт; наукові – відкриття у галузі географії та астрономії (Земля як куля); географічні – особливе розташування Піренейського півострова, його «висун</w:t>
      </w:r>
      <w:r>
        <w:rPr>
          <w:rFonts w:ascii="Times New Roman" w:hAnsi="Times New Roman"/>
          <w:sz w:val="20"/>
          <w:szCs w:val="20"/>
        </w:rPr>
        <w:t>ен</w:t>
      </w:r>
      <w:r w:rsidR="00853524">
        <w:rPr>
          <w:rFonts w:ascii="Times New Roman" w:hAnsi="Times New Roman"/>
          <w:sz w:val="20"/>
          <w:szCs w:val="20"/>
        </w:rPr>
        <w:t>ість» в Атлантичний океан, близькість до Африки; релігійні – місіонерська діяльність церкви, ідея нових хрестових походів на язичників; соціальні – з</w:t>
      </w:r>
      <w:r>
        <w:rPr>
          <w:rFonts w:ascii="Times New Roman" w:hAnsi="Times New Roman"/>
          <w:sz w:val="20"/>
          <w:szCs w:val="20"/>
        </w:rPr>
        <w:t>авершення реконкісти, «звільнення» великої</w:t>
      </w:r>
      <w:r w:rsidR="00853524">
        <w:rPr>
          <w:rFonts w:ascii="Times New Roman" w:hAnsi="Times New Roman"/>
          <w:sz w:val="20"/>
          <w:szCs w:val="20"/>
        </w:rPr>
        <w:t xml:space="preserve"> кільк</w:t>
      </w:r>
      <w:r>
        <w:rPr>
          <w:rFonts w:ascii="Times New Roman" w:hAnsi="Times New Roman"/>
          <w:sz w:val="20"/>
          <w:szCs w:val="20"/>
        </w:rPr>
        <w:t>о</w:t>
      </w:r>
      <w:r w:rsidR="00853524">
        <w:rPr>
          <w:rFonts w:ascii="Times New Roman" w:hAnsi="Times New Roman"/>
          <w:sz w:val="20"/>
          <w:szCs w:val="20"/>
        </w:rPr>
        <w:t>ст</w:t>
      </w:r>
      <w:r>
        <w:rPr>
          <w:rFonts w:ascii="Times New Roman" w:hAnsi="Times New Roman"/>
          <w:sz w:val="20"/>
          <w:szCs w:val="20"/>
        </w:rPr>
        <w:t>і</w:t>
      </w:r>
      <w:r w:rsidR="00853524">
        <w:rPr>
          <w:rFonts w:ascii="Times New Roman" w:hAnsi="Times New Roman"/>
          <w:sz w:val="20"/>
          <w:szCs w:val="20"/>
        </w:rPr>
        <w:t xml:space="preserve"> дворянства; політичні – виникнення держав, які мали можливість спорядити експедиції.</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У </w:t>
      </w:r>
      <w:r>
        <w:rPr>
          <w:rFonts w:ascii="Times New Roman" w:hAnsi="Times New Roman"/>
          <w:b/>
          <w:bCs/>
          <w:sz w:val="20"/>
          <w:szCs w:val="20"/>
        </w:rPr>
        <w:t>другому питанні</w:t>
      </w:r>
      <w:r>
        <w:rPr>
          <w:rFonts w:ascii="Times New Roman" w:hAnsi="Times New Roman"/>
          <w:sz w:val="20"/>
          <w:szCs w:val="20"/>
        </w:rPr>
        <w:t xml:space="preserve"> йдеться про визначальну роль Португалії та Іспанії у процесах світової колонізації. Після того, як ці країни захопили увесь Піренейський півострів, загарбницькі настрої та жага до збагачення </w:t>
      </w:r>
      <w:r w:rsidR="00B42A32">
        <w:rPr>
          <w:rFonts w:ascii="Times New Roman" w:hAnsi="Times New Roman"/>
          <w:sz w:val="20"/>
          <w:szCs w:val="20"/>
        </w:rPr>
        <w:t>поміж іспанською</w:t>
      </w:r>
      <w:r>
        <w:rPr>
          <w:rFonts w:ascii="Times New Roman" w:hAnsi="Times New Roman"/>
          <w:sz w:val="20"/>
          <w:szCs w:val="20"/>
        </w:rPr>
        <w:t xml:space="preserve"> та португальсько</w:t>
      </w:r>
      <w:r w:rsidR="00B42A32">
        <w:rPr>
          <w:rFonts w:ascii="Times New Roman" w:hAnsi="Times New Roman"/>
          <w:sz w:val="20"/>
          <w:szCs w:val="20"/>
        </w:rPr>
        <w:t>ю</w:t>
      </w:r>
      <w:r>
        <w:rPr>
          <w:rFonts w:ascii="Times New Roman" w:hAnsi="Times New Roman"/>
          <w:sz w:val="20"/>
          <w:szCs w:val="20"/>
        </w:rPr>
        <w:t xml:space="preserve"> знат</w:t>
      </w:r>
      <w:r w:rsidR="00B42A32">
        <w:rPr>
          <w:rFonts w:ascii="Times New Roman" w:hAnsi="Times New Roman"/>
          <w:sz w:val="20"/>
          <w:szCs w:val="20"/>
        </w:rPr>
        <w:t>тю</w:t>
      </w:r>
      <w:r>
        <w:rPr>
          <w:rFonts w:ascii="Times New Roman" w:hAnsi="Times New Roman"/>
          <w:sz w:val="20"/>
          <w:szCs w:val="20"/>
        </w:rPr>
        <w:t xml:space="preserve"> значно посилилися. </w:t>
      </w:r>
    </w:p>
    <w:p w:rsidR="00560544" w:rsidRDefault="00957526"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Варто пригадати той факт, що н</w:t>
      </w:r>
      <w:r w:rsidR="00853524">
        <w:rPr>
          <w:rFonts w:ascii="Times New Roman" w:hAnsi="Times New Roman"/>
          <w:sz w:val="20"/>
          <w:szCs w:val="20"/>
          <w:lang w:val="ru-RU"/>
        </w:rPr>
        <w:t xml:space="preserve">а початку </w:t>
      </w:r>
      <w:r w:rsidR="00853524">
        <w:rPr>
          <w:rFonts w:ascii="Times New Roman" w:hAnsi="Times New Roman"/>
          <w:sz w:val="20"/>
          <w:szCs w:val="20"/>
          <w:lang w:val="en-US"/>
        </w:rPr>
        <w:t>XVI</w:t>
      </w:r>
      <w:r w:rsidR="00853524" w:rsidRPr="00F8557C">
        <w:rPr>
          <w:rFonts w:ascii="Times New Roman" w:hAnsi="Times New Roman"/>
          <w:sz w:val="20"/>
          <w:szCs w:val="20"/>
          <w:lang w:val="ru-RU"/>
        </w:rPr>
        <w:t xml:space="preserve"> </w:t>
      </w:r>
      <w:r w:rsidR="00853524">
        <w:rPr>
          <w:rFonts w:ascii="Times New Roman" w:hAnsi="Times New Roman"/>
          <w:sz w:val="20"/>
          <w:szCs w:val="20"/>
        </w:rPr>
        <w:t>ст. португальський король Дініш І наказав посадити в країні хвойні ліси. Через сто років Португалія вже мала потужний флот, який був готовий до далеких мандрівок. У 1415 р. португальський флот із 200 кораблі</w:t>
      </w:r>
      <w:r w:rsidR="00B42A32">
        <w:rPr>
          <w:rFonts w:ascii="Times New Roman" w:hAnsi="Times New Roman"/>
          <w:sz w:val="20"/>
          <w:szCs w:val="20"/>
        </w:rPr>
        <w:t>в з 45-тисячною армією на борту</w:t>
      </w:r>
      <w:r w:rsidR="00853524">
        <w:rPr>
          <w:rFonts w:ascii="Times New Roman" w:hAnsi="Times New Roman"/>
          <w:sz w:val="20"/>
          <w:szCs w:val="20"/>
        </w:rPr>
        <w:t xml:space="preserve"> атакував </w:t>
      </w:r>
      <w:r w:rsidR="00B42A32">
        <w:rPr>
          <w:rFonts w:ascii="Times New Roman" w:hAnsi="Times New Roman"/>
          <w:sz w:val="20"/>
          <w:szCs w:val="20"/>
        </w:rPr>
        <w:t>північноафриканський</w:t>
      </w:r>
      <w:r w:rsidR="00853524">
        <w:rPr>
          <w:rFonts w:ascii="Times New Roman" w:hAnsi="Times New Roman"/>
          <w:sz w:val="20"/>
          <w:szCs w:val="20"/>
        </w:rPr>
        <w:t xml:space="preserve"> порт Сеуту та захопив це марокканське місто з мінімальними втратами. Так розпочалася  епоха Великих географічних відкриттів.</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Під час штурму фортеці Сеуту особливо відзначився молодий принц </w:t>
      </w:r>
      <w:r w:rsidRPr="00957526">
        <w:rPr>
          <w:rFonts w:ascii="Times New Roman" w:hAnsi="Times New Roman"/>
          <w:i/>
          <w:sz w:val="20"/>
          <w:szCs w:val="20"/>
        </w:rPr>
        <w:t>Енріке Мореплавець</w:t>
      </w:r>
      <w:r>
        <w:rPr>
          <w:rFonts w:ascii="Times New Roman" w:hAnsi="Times New Roman"/>
          <w:sz w:val="20"/>
          <w:szCs w:val="20"/>
        </w:rPr>
        <w:t xml:space="preserve">, з ім’ям  якого пов’язувався розквіт португальського мореплавання. Повернувшись із Марокко, він заснував у своєму замку поблизу міста Латуша обсерваторію та морехідну школу – Терса Наваль. У 1419 р. експедиція на чолі з </w:t>
      </w:r>
      <w:r w:rsidRPr="00957526">
        <w:rPr>
          <w:rFonts w:ascii="Times New Roman" w:hAnsi="Times New Roman"/>
          <w:i/>
          <w:sz w:val="20"/>
          <w:szCs w:val="20"/>
        </w:rPr>
        <w:t>Жуаном Гонсалу Сарку</w:t>
      </w:r>
      <w:r>
        <w:rPr>
          <w:rFonts w:ascii="Times New Roman" w:hAnsi="Times New Roman"/>
          <w:sz w:val="20"/>
          <w:szCs w:val="20"/>
        </w:rPr>
        <w:t xml:space="preserve"> і </w:t>
      </w:r>
      <w:r w:rsidRPr="00957526">
        <w:rPr>
          <w:rFonts w:ascii="Times New Roman" w:hAnsi="Times New Roman"/>
          <w:i/>
          <w:sz w:val="20"/>
          <w:szCs w:val="20"/>
        </w:rPr>
        <w:t>Трістаном Тейшерою</w:t>
      </w:r>
      <w:r>
        <w:rPr>
          <w:rFonts w:ascii="Times New Roman" w:hAnsi="Times New Roman"/>
          <w:sz w:val="20"/>
          <w:szCs w:val="20"/>
        </w:rPr>
        <w:t xml:space="preserve"> попрямували до мису Нон, що на західному узбережжі Африки. </w:t>
      </w:r>
      <w:r w:rsidRPr="00F8557C">
        <w:rPr>
          <w:rFonts w:ascii="Times New Roman" w:hAnsi="Times New Roman"/>
          <w:sz w:val="20"/>
          <w:szCs w:val="20"/>
        </w:rPr>
        <w:t>Вважалося</w:t>
      </w:r>
      <w:r>
        <w:rPr>
          <w:rFonts w:ascii="Times New Roman" w:hAnsi="Times New Roman"/>
          <w:sz w:val="20"/>
          <w:szCs w:val="20"/>
        </w:rPr>
        <w:t xml:space="preserve">, що Нон (від лат. «ні») неможливо перетнути, адже повітря там було надто гарячим, але португальці успішно здолали цей міфічний бар’єр та відкрили о. </w:t>
      </w:r>
      <w:r w:rsidRPr="00F8557C">
        <w:rPr>
          <w:rFonts w:ascii="Times New Roman" w:hAnsi="Times New Roman"/>
          <w:sz w:val="20"/>
          <w:szCs w:val="20"/>
        </w:rPr>
        <w:t>Мадейру</w:t>
      </w:r>
      <w:r>
        <w:rPr>
          <w:rFonts w:ascii="Times New Roman" w:hAnsi="Times New Roman"/>
          <w:sz w:val="20"/>
          <w:szCs w:val="20"/>
        </w:rPr>
        <w:t>.</w:t>
      </w:r>
    </w:p>
    <w:p w:rsidR="00560544" w:rsidRDefault="00957526"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Зверніть увагу, що вже у </w:t>
      </w:r>
      <w:r w:rsidR="00853524">
        <w:rPr>
          <w:rFonts w:ascii="Times New Roman" w:hAnsi="Times New Roman"/>
          <w:sz w:val="20"/>
          <w:szCs w:val="20"/>
        </w:rPr>
        <w:t xml:space="preserve">1444 р. шість каравел капітана </w:t>
      </w:r>
      <w:r w:rsidR="00853524" w:rsidRPr="00957526">
        <w:rPr>
          <w:rFonts w:ascii="Times New Roman" w:hAnsi="Times New Roman"/>
          <w:i/>
          <w:sz w:val="20"/>
          <w:szCs w:val="20"/>
        </w:rPr>
        <w:t>Нуну Тріштана</w:t>
      </w:r>
      <w:r w:rsidR="00853524">
        <w:rPr>
          <w:rFonts w:ascii="Times New Roman" w:hAnsi="Times New Roman"/>
          <w:sz w:val="20"/>
          <w:szCs w:val="20"/>
        </w:rPr>
        <w:t xml:space="preserve"> досягли гирла річки Сенегал, де вперше зустрілися з темношкірими племенами. Енріке Мореплавець наказав своїм капітанам не зупинятися на полюванні за темношкірими рабами, а просуватися далі, </w:t>
      </w:r>
      <w:r w:rsidR="00853524">
        <w:rPr>
          <w:rFonts w:ascii="Times New Roman" w:hAnsi="Times New Roman"/>
          <w:sz w:val="20"/>
          <w:szCs w:val="20"/>
          <w:lang w:val="ru-RU"/>
        </w:rPr>
        <w:t>шукати золото</w:t>
      </w:r>
      <w:r w:rsidR="00853524">
        <w:rPr>
          <w:rFonts w:ascii="Times New Roman" w:hAnsi="Times New Roman"/>
          <w:sz w:val="20"/>
          <w:szCs w:val="20"/>
        </w:rPr>
        <w:t xml:space="preserve">. </w:t>
      </w:r>
      <w:r w:rsidR="00B42A32">
        <w:rPr>
          <w:rFonts w:ascii="Times New Roman" w:hAnsi="Times New Roman"/>
          <w:sz w:val="20"/>
          <w:szCs w:val="20"/>
        </w:rPr>
        <w:t xml:space="preserve">Але </w:t>
      </w:r>
      <w:r w:rsidR="00853524">
        <w:rPr>
          <w:rFonts w:ascii="Times New Roman" w:hAnsi="Times New Roman"/>
          <w:sz w:val="20"/>
          <w:szCs w:val="20"/>
          <w:lang w:val="ru-RU"/>
        </w:rPr>
        <w:t xml:space="preserve"> «чорне золото» </w:t>
      </w:r>
      <w:r w:rsidR="00853524">
        <w:rPr>
          <w:rFonts w:ascii="Times New Roman" w:hAnsi="Times New Roman"/>
          <w:sz w:val="20"/>
          <w:szCs w:val="20"/>
        </w:rPr>
        <w:t xml:space="preserve">(африканські раби) </w:t>
      </w:r>
      <w:r>
        <w:rPr>
          <w:rFonts w:ascii="Times New Roman" w:hAnsi="Times New Roman"/>
          <w:sz w:val="20"/>
          <w:szCs w:val="20"/>
        </w:rPr>
        <w:t>виявилося</w:t>
      </w:r>
      <w:r w:rsidR="00853524">
        <w:rPr>
          <w:rFonts w:ascii="Times New Roman" w:hAnsi="Times New Roman"/>
          <w:sz w:val="20"/>
          <w:szCs w:val="20"/>
        </w:rPr>
        <w:t xml:space="preserve"> більш привабливим для Нуну Тріштана, котрий загинув у </w:t>
      </w:r>
      <w:r w:rsidR="00853524">
        <w:rPr>
          <w:rFonts w:ascii="Times New Roman" w:hAnsi="Times New Roman"/>
          <w:sz w:val="20"/>
          <w:szCs w:val="20"/>
          <w:lang w:val="ru-RU"/>
        </w:rPr>
        <w:t xml:space="preserve">1447 </w:t>
      </w:r>
      <w:r w:rsidR="00B42A32">
        <w:rPr>
          <w:rFonts w:ascii="Times New Roman" w:hAnsi="Times New Roman"/>
          <w:sz w:val="20"/>
          <w:szCs w:val="20"/>
        </w:rPr>
        <w:t xml:space="preserve">р. разом </w:t>
      </w:r>
      <w:r w:rsidR="00853524">
        <w:rPr>
          <w:rFonts w:ascii="Times New Roman" w:hAnsi="Times New Roman"/>
          <w:sz w:val="20"/>
          <w:szCs w:val="20"/>
        </w:rPr>
        <w:t>з</w:t>
      </w:r>
      <w:r w:rsidR="00B42A32">
        <w:rPr>
          <w:rFonts w:ascii="Times New Roman" w:hAnsi="Times New Roman"/>
          <w:sz w:val="20"/>
          <w:szCs w:val="20"/>
        </w:rPr>
        <w:t>і</w:t>
      </w:r>
      <w:r w:rsidR="00853524">
        <w:rPr>
          <w:rFonts w:ascii="Times New Roman" w:hAnsi="Times New Roman"/>
          <w:sz w:val="20"/>
          <w:szCs w:val="20"/>
        </w:rPr>
        <w:t xml:space="preserve"> своєю командою під час чергового полювання за африканськими рабами. Проте работоргівля швидко набирала обертів, адже була вкрай прибутковою справою. У 1452 р. Римський папа Микола V  </w:t>
      </w:r>
      <w:r w:rsidR="00853524">
        <w:rPr>
          <w:rFonts w:ascii="Times New Roman" w:hAnsi="Times New Roman"/>
          <w:sz w:val="20"/>
          <w:szCs w:val="20"/>
          <w:lang w:val="ru-RU"/>
        </w:rPr>
        <w:t xml:space="preserve">видав </w:t>
      </w:r>
      <w:r w:rsidR="00B42A32">
        <w:rPr>
          <w:rFonts w:ascii="Times New Roman" w:hAnsi="Times New Roman"/>
          <w:sz w:val="20"/>
          <w:szCs w:val="20"/>
          <w:lang w:val="ru-RU"/>
        </w:rPr>
        <w:t>буллу</w:t>
      </w:r>
      <w:r w:rsidR="00853524">
        <w:rPr>
          <w:rFonts w:ascii="Times New Roman" w:hAnsi="Times New Roman"/>
          <w:sz w:val="20"/>
          <w:szCs w:val="20"/>
        </w:rPr>
        <w:t>, в якій церква освячувала загарбання португальцями Африки та навернення місцевого населення в рабів.</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lastRenderedPageBreak/>
        <w:t>Важливою подією в історі</w:t>
      </w:r>
      <w:r w:rsidR="00B42A32">
        <w:rPr>
          <w:rFonts w:ascii="Times New Roman" w:hAnsi="Times New Roman"/>
          <w:sz w:val="20"/>
          <w:szCs w:val="20"/>
        </w:rPr>
        <w:t>ї раньомодерної Європи ста</w:t>
      </w:r>
      <w:r>
        <w:rPr>
          <w:rFonts w:ascii="Times New Roman" w:hAnsi="Times New Roman"/>
          <w:sz w:val="20"/>
          <w:szCs w:val="20"/>
        </w:rPr>
        <w:t xml:space="preserve">ло захоплення турками у 1453 р. </w:t>
      </w:r>
      <w:r w:rsidR="00B42A32">
        <w:rPr>
          <w:rFonts w:ascii="Times New Roman" w:hAnsi="Times New Roman"/>
          <w:sz w:val="20"/>
          <w:szCs w:val="20"/>
        </w:rPr>
        <w:t>Константинополя</w:t>
      </w:r>
      <w:r>
        <w:rPr>
          <w:rFonts w:ascii="Times New Roman" w:hAnsi="Times New Roman"/>
          <w:sz w:val="20"/>
          <w:szCs w:val="20"/>
        </w:rPr>
        <w:t xml:space="preserve">, що остаточно ізолювало європейців від торгівлі з Азією. Відтепер необхідно було шукати нові шляхи. У </w:t>
      </w:r>
      <w:r w:rsidRPr="00F8557C">
        <w:rPr>
          <w:rFonts w:ascii="Times New Roman" w:hAnsi="Times New Roman"/>
          <w:sz w:val="20"/>
          <w:szCs w:val="20"/>
        </w:rPr>
        <w:t xml:space="preserve">1457 </w:t>
      </w:r>
      <w:r>
        <w:rPr>
          <w:rFonts w:ascii="Times New Roman" w:hAnsi="Times New Roman"/>
          <w:sz w:val="20"/>
          <w:szCs w:val="20"/>
        </w:rPr>
        <w:t xml:space="preserve">р. </w:t>
      </w:r>
      <w:r w:rsidRPr="00957526">
        <w:rPr>
          <w:rFonts w:ascii="Times New Roman" w:hAnsi="Times New Roman"/>
          <w:i/>
          <w:sz w:val="20"/>
          <w:szCs w:val="20"/>
        </w:rPr>
        <w:t>Дієго Гомиш</w:t>
      </w:r>
      <w:r>
        <w:rPr>
          <w:rFonts w:ascii="Times New Roman" w:hAnsi="Times New Roman"/>
          <w:sz w:val="20"/>
          <w:szCs w:val="20"/>
        </w:rPr>
        <w:t xml:space="preserve"> досягнув столиці </w:t>
      </w:r>
      <w:r w:rsidR="00B42A32">
        <w:rPr>
          <w:rFonts w:ascii="Times New Roman" w:hAnsi="Times New Roman"/>
          <w:sz w:val="20"/>
          <w:szCs w:val="20"/>
        </w:rPr>
        <w:t xml:space="preserve">імперії Малі – держави, </w:t>
      </w:r>
      <w:r>
        <w:rPr>
          <w:rFonts w:ascii="Times New Roman" w:hAnsi="Times New Roman"/>
          <w:sz w:val="20"/>
          <w:szCs w:val="20"/>
        </w:rPr>
        <w:t>створен</w:t>
      </w:r>
      <w:r w:rsidR="00B42A32">
        <w:rPr>
          <w:rFonts w:ascii="Times New Roman" w:hAnsi="Times New Roman"/>
          <w:sz w:val="20"/>
          <w:szCs w:val="20"/>
        </w:rPr>
        <w:t>ої</w:t>
      </w:r>
      <w:r>
        <w:rPr>
          <w:rFonts w:ascii="Times New Roman" w:hAnsi="Times New Roman"/>
          <w:sz w:val="20"/>
          <w:szCs w:val="20"/>
        </w:rPr>
        <w:t xml:space="preserve"> африканцями у Західному Судані, яка впродовж ХІІІ – </w:t>
      </w:r>
      <w:r>
        <w:rPr>
          <w:rFonts w:ascii="Times New Roman" w:hAnsi="Times New Roman"/>
          <w:sz w:val="20"/>
          <w:szCs w:val="20"/>
          <w:lang w:val="en-US"/>
        </w:rPr>
        <w:t>XVI</w:t>
      </w:r>
      <w:r w:rsidRPr="00F8557C">
        <w:rPr>
          <w:rFonts w:ascii="Times New Roman" w:hAnsi="Times New Roman"/>
          <w:sz w:val="20"/>
          <w:szCs w:val="20"/>
        </w:rPr>
        <w:t xml:space="preserve"> </w:t>
      </w:r>
      <w:r>
        <w:rPr>
          <w:rFonts w:ascii="Times New Roman" w:hAnsi="Times New Roman"/>
          <w:sz w:val="20"/>
          <w:szCs w:val="20"/>
        </w:rPr>
        <w:t>ст. підкорило собі земл</w:t>
      </w:r>
      <w:r w:rsidR="00B42A32">
        <w:rPr>
          <w:rFonts w:ascii="Times New Roman" w:hAnsi="Times New Roman"/>
          <w:sz w:val="20"/>
          <w:szCs w:val="20"/>
        </w:rPr>
        <w:t>і у верхній течії річок Нігер і</w:t>
      </w:r>
      <w:r>
        <w:rPr>
          <w:rFonts w:ascii="Times New Roman" w:hAnsi="Times New Roman"/>
          <w:sz w:val="20"/>
          <w:szCs w:val="20"/>
        </w:rPr>
        <w:t xml:space="preserve"> Сенегал. </w:t>
      </w:r>
      <w:r w:rsidR="00B42A32">
        <w:rPr>
          <w:rFonts w:ascii="Times New Roman" w:hAnsi="Times New Roman"/>
          <w:sz w:val="20"/>
          <w:szCs w:val="20"/>
        </w:rPr>
        <w:t>У</w:t>
      </w:r>
      <w:r w:rsidRPr="00F8557C">
        <w:rPr>
          <w:rFonts w:ascii="Times New Roman" w:hAnsi="Times New Roman"/>
          <w:sz w:val="20"/>
          <w:szCs w:val="20"/>
        </w:rPr>
        <w:t xml:space="preserve">же після смерті Енріке Мореплавця у 1461 </w:t>
      </w:r>
      <w:r>
        <w:rPr>
          <w:rFonts w:ascii="Times New Roman" w:hAnsi="Times New Roman"/>
          <w:sz w:val="20"/>
          <w:szCs w:val="20"/>
        </w:rPr>
        <w:t>р. кораблі Перу де Сінтра увійшли до Гвінейської бухти та кинули якір поблизу берегів сучасної Ліберії.</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Справу Енріке Мореплавця продовжив торговий дім Фернана Гомеша, котрий у першій половині 1470-</w:t>
      </w:r>
      <w:r>
        <w:rPr>
          <w:rFonts w:ascii="Times New Roman" w:hAnsi="Times New Roman"/>
          <w:sz w:val="20"/>
          <w:szCs w:val="20"/>
          <w:lang w:val="ru-RU"/>
        </w:rPr>
        <w:t>х рр</w:t>
      </w:r>
      <w:r>
        <w:rPr>
          <w:rFonts w:ascii="Times New Roman" w:hAnsi="Times New Roman"/>
          <w:sz w:val="20"/>
          <w:szCs w:val="20"/>
        </w:rPr>
        <w:t xml:space="preserve">. організував низку експедицій до берегів Африки. У </w:t>
      </w:r>
      <w:r>
        <w:rPr>
          <w:rFonts w:ascii="Times New Roman" w:hAnsi="Times New Roman"/>
          <w:sz w:val="20"/>
          <w:szCs w:val="20"/>
          <w:lang w:val="ru-RU"/>
        </w:rPr>
        <w:t xml:space="preserve">1474 </w:t>
      </w:r>
      <w:r>
        <w:rPr>
          <w:rFonts w:ascii="Times New Roman" w:hAnsi="Times New Roman"/>
          <w:sz w:val="20"/>
          <w:szCs w:val="20"/>
        </w:rPr>
        <w:t xml:space="preserve">р. капітан </w:t>
      </w:r>
      <w:r w:rsidRPr="00957526">
        <w:rPr>
          <w:rFonts w:ascii="Times New Roman" w:hAnsi="Times New Roman"/>
          <w:i/>
          <w:sz w:val="20"/>
          <w:szCs w:val="20"/>
        </w:rPr>
        <w:t>Лопу Гонсалвіш</w:t>
      </w:r>
      <w:r>
        <w:rPr>
          <w:rFonts w:ascii="Times New Roman" w:hAnsi="Times New Roman"/>
          <w:sz w:val="20"/>
          <w:szCs w:val="20"/>
        </w:rPr>
        <w:t xml:space="preserve"> перетнув лінію екватора</w:t>
      </w:r>
      <w:r w:rsidR="00B42A32">
        <w:rPr>
          <w:rFonts w:ascii="Times New Roman" w:hAnsi="Times New Roman"/>
          <w:sz w:val="20"/>
          <w:szCs w:val="20"/>
        </w:rPr>
        <w:t xml:space="preserve"> і дійшов до сучасного Габону. У </w:t>
      </w:r>
      <w:r>
        <w:rPr>
          <w:rFonts w:ascii="Times New Roman" w:hAnsi="Times New Roman"/>
          <w:sz w:val="20"/>
          <w:szCs w:val="20"/>
        </w:rPr>
        <w:t>результаті діяльності цієї торгово</w:t>
      </w:r>
      <w:r w:rsidR="00B42A32">
        <w:rPr>
          <w:rFonts w:ascii="Times New Roman" w:hAnsi="Times New Roman"/>
          <w:sz w:val="20"/>
          <w:szCs w:val="20"/>
        </w:rPr>
        <w:t xml:space="preserve">ї компанії протягом п’яти років </w:t>
      </w:r>
      <w:r>
        <w:rPr>
          <w:rFonts w:ascii="Times New Roman" w:hAnsi="Times New Roman"/>
          <w:sz w:val="20"/>
          <w:szCs w:val="20"/>
        </w:rPr>
        <w:t>досліджено такий самий відрізок Африканського узбережжя, який відкрито за попередні століття.</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Упродовж другої половини 1470-</w:t>
      </w:r>
      <w:r>
        <w:rPr>
          <w:rFonts w:ascii="Times New Roman" w:hAnsi="Times New Roman"/>
          <w:sz w:val="20"/>
          <w:szCs w:val="20"/>
          <w:lang w:val="ru-RU"/>
        </w:rPr>
        <w:t>х рр</w:t>
      </w:r>
      <w:r>
        <w:rPr>
          <w:rFonts w:ascii="Times New Roman" w:hAnsi="Times New Roman"/>
          <w:sz w:val="20"/>
          <w:szCs w:val="20"/>
        </w:rPr>
        <w:t>. португальці були змушені воювати з Іспанією і лише згодом повернулися до мандрівок Африкою. Новий король Португалії Жуан ІІ у 1481 р. відправив до Західної Африки експедицію на чолі з капітаном Дієго Азанбужи, котрий дійшов до мису Три-Пойнтс і заклав там фортецю Ельміну. Саме із цієї фортеці у наступному році вийшла експедиція, яка відкрила гирло річки Конго. Експедиція встановила, що далі лінія африканського у</w:t>
      </w:r>
      <w:r w:rsidR="00B42A32">
        <w:rPr>
          <w:rFonts w:ascii="Times New Roman" w:hAnsi="Times New Roman"/>
          <w:sz w:val="20"/>
          <w:szCs w:val="20"/>
        </w:rPr>
        <w:t>збережжя повертає на схід, що ста</w:t>
      </w:r>
      <w:r>
        <w:rPr>
          <w:rFonts w:ascii="Times New Roman" w:hAnsi="Times New Roman"/>
          <w:sz w:val="20"/>
          <w:szCs w:val="20"/>
        </w:rPr>
        <w:t>ло очевидним доказом існування морського шляху в Індію.</w:t>
      </w:r>
    </w:p>
    <w:p w:rsidR="00560544" w:rsidRDefault="00957526"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Важливо, що у</w:t>
      </w:r>
      <w:r w:rsidR="00853524">
        <w:rPr>
          <w:rFonts w:ascii="Times New Roman" w:hAnsi="Times New Roman"/>
          <w:sz w:val="20"/>
          <w:szCs w:val="20"/>
        </w:rPr>
        <w:t xml:space="preserve"> 1487 р. португальська флотилія під командуванням </w:t>
      </w:r>
      <w:r w:rsidR="00853524" w:rsidRPr="00957526">
        <w:rPr>
          <w:rFonts w:ascii="Times New Roman" w:hAnsi="Times New Roman"/>
          <w:i/>
          <w:sz w:val="20"/>
          <w:szCs w:val="20"/>
        </w:rPr>
        <w:t xml:space="preserve">Бартоломео Діаша </w:t>
      </w:r>
      <w:r w:rsidR="00853524">
        <w:rPr>
          <w:rFonts w:ascii="Times New Roman" w:hAnsi="Times New Roman"/>
          <w:sz w:val="20"/>
          <w:szCs w:val="20"/>
        </w:rPr>
        <w:t xml:space="preserve"> попрямувала вздовж узбережжя Африки на південь і досягла мису Доброї Надії, після якого лінія узбережжя повертала на північ. Кораблі Діаша увійшли в Індійський океан, але були змушені повернути назад. Лише через 10 років, коли іспанці вже досягнули «Індії» західним шляхом, португальці знову спробували </w:t>
      </w:r>
      <w:r w:rsidR="00B42A32">
        <w:rPr>
          <w:rFonts w:ascii="Times New Roman" w:hAnsi="Times New Roman"/>
          <w:sz w:val="20"/>
          <w:szCs w:val="20"/>
        </w:rPr>
        <w:t xml:space="preserve">дійти до Індії. Капітан </w:t>
      </w:r>
      <w:r w:rsidR="00B42A32" w:rsidRPr="00B42A32">
        <w:rPr>
          <w:rFonts w:ascii="Times New Roman" w:hAnsi="Times New Roman"/>
          <w:i/>
          <w:sz w:val="20"/>
          <w:szCs w:val="20"/>
        </w:rPr>
        <w:t>Васко да</w:t>
      </w:r>
      <w:r w:rsidR="00853524" w:rsidRPr="00B42A32">
        <w:rPr>
          <w:rFonts w:ascii="Times New Roman" w:hAnsi="Times New Roman"/>
          <w:i/>
          <w:sz w:val="20"/>
          <w:szCs w:val="20"/>
        </w:rPr>
        <w:t xml:space="preserve"> Гама</w:t>
      </w:r>
      <w:r w:rsidR="00853524">
        <w:rPr>
          <w:rFonts w:ascii="Times New Roman" w:hAnsi="Times New Roman"/>
          <w:sz w:val="20"/>
          <w:szCs w:val="20"/>
        </w:rPr>
        <w:t xml:space="preserve"> 20 травня 1498 р. успішно здолав уже відому відстань і дістався Калькутти. Під час плавання виявилося, що східне узбережжя Африки вже було відомим арабським мореплавцям, а з Мозамбіку до Індії португальців доправив арабський лоцман Ахмед ібн Маджида, котрий вільно володів іспанською та італійською мовами.</w:t>
      </w:r>
    </w:p>
    <w:p w:rsidR="00560544" w:rsidRDefault="00B42A32" w:rsidP="00867726">
      <w:pPr>
        <w:spacing w:line="240" w:lineRule="auto"/>
        <w:ind w:firstLine="284"/>
        <w:jc w:val="both"/>
        <w:rPr>
          <w:rFonts w:ascii="Times New Roman" w:eastAsia="Times New Roman" w:hAnsi="Times New Roman" w:cs="Times New Roman"/>
          <w:sz w:val="20"/>
          <w:szCs w:val="20"/>
        </w:rPr>
      </w:pPr>
      <w:r w:rsidRPr="00B42A32">
        <w:rPr>
          <w:rFonts w:ascii="Times New Roman" w:hAnsi="Times New Roman"/>
          <w:sz w:val="20"/>
          <w:szCs w:val="20"/>
        </w:rPr>
        <w:t>Зверніть увагу</w:t>
      </w:r>
      <w:r>
        <w:rPr>
          <w:rFonts w:ascii="Times New Roman" w:hAnsi="Times New Roman"/>
          <w:sz w:val="20"/>
          <w:szCs w:val="20"/>
        </w:rPr>
        <w:t xml:space="preserve"> на те</w:t>
      </w:r>
      <w:r w:rsidR="00957526">
        <w:rPr>
          <w:rFonts w:ascii="Times New Roman" w:hAnsi="Times New Roman"/>
          <w:sz w:val="20"/>
          <w:szCs w:val="20"/>
        </w:rPr>
        <w:t>, що у</w:t>
      </w:r>
      <w:r w:rsidR="00853524">
        <w:rPr>
          <w:rFonts w:ascii="Times New Roman" w:hAnsi="Times New Roman"/>
          <w:sz w:val="20"/>
          <w:szCs w:val="20"/>
        </w:rPr>
        <w:t xml:space="preserve"> 1503 р. </w:t>
      </w:r>
      <w:r w:rsidRPr="00B42A32">
        <w:rPr>
          <w:rFonts w:ascii="Times New Roman" w:hAnsi="Times New Roman"/>
          <w:sz w:val="20"/>
          <w:szCs w:val="20"/>
        </w:rPr>
        <w:t>Васко да</w:t>
      </w:r>
      <w:r w:rsidR="00853524" w:rsidRPr="00B42A32">
        <w:rPr>
          <w:rFonts w:ascii="Times New Roman" w:hAnsi="Times New Roman"/>
          <w:sz w:val="20"/>
          <w:szCs w:val="20"/>
        </w:rPr>
        <w:t xml:space="preserve"> Гама</w:t>
      </w:r>
      <w:r w:rsidR="00853524">
        <w:rPr>
          <w:rFonts w:ascii="Times New Roman" w:hAnsi="Times New Roman"/>
          <w:sz w:val="20"/>
          <w:szCs w:val="20"/>
        </w:rPr>
        <w:t xml:space="preserve"> приплив до Індії з великим флотом, який залишився у місцевих водах і перерізав торговельне сполучення між Червоним морем і Південною Азією. Відтепер португальці систематично отримували підкріплення з Європи та почали захоплювати міста на узбережжі Індії. Віце-король португальської Індії д’Альбукерке захопив індійську фортецю Гоа та перський порт Орзум, перетворив їх на форпости свого панування. У 1511 р. португальці захопили стратегічно  </w:t>
      </w:r>
      <w:r>
        <w:rPr>
          <w:rFonts w:ascii="Times New Roman" w:hAnsi="Times New Roman"/>
          <w:sz w:val="20"/>
          <w:szCs w:val="20"/>
        </w:rPr>
        <w:lastRenderedPageBreak/>
        <w:t>важливий порт Малакку й</w:t>
      </w:r>
      <w:r w:rsidR="00853524">
        <w:rPr>
          <w:rFonts w:ascii="Times New Roman" w:hAnsi="Times New Roman"/>
          <w:sz w:val="20"/>
          <w:szCs w:val="20"/>
        </w:rPr>
        <w:t xml:space="preserve"> отримали можливість контролювати вхід до Індійського океану зі Сходу. У 1542 р. португальські кораблі досягли узбережжя Японії та заснували там першу факторію.</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Отже, </w:t>
      </w:r>
      <w:r w:rsidR="00B42A32">
        <w:rPr>
          <w:rFonts w:ascii="Times New Roman" w:hAnsi="Times New Roman"/>
          <w:sz w:val="20"/>
          <w:szCs w:val="20"/>
        </w:rPr>
        <w:t xml:space="preserve">за </w:t>
      </w:r>
      <w:r>
        <w:rPr>
          <w:rFonts w:ascii="Times New Roman" w:hAnsi="Times New Roman"/>
          <w:sz w:val="20"/>
          <w:szCs w:val="20"/>
        </w:rPr>
        <w:t>кільк</w:t>
      </w:r>
      <w:r w:rsidR="00B42A32">
        <w:rPr>
          <w:rFonts w:ascii="Times New Roman" w:hAnsi="Times New Roman"/>
          <w:sz w:val="20"/>
          <w:szCs w:val="20"/>
        </w:rPr>
        <w:t>а</w:t>
      </w:r>
      <w:r>
        <w:rPr>
          <w:rFonts w:ascii="Times New Roman" w:hAnsi="Times New Roman"/>
          <w:sz w:val="20"/>
          <w:szCs w:val="20"/>
        </w:rPr>
        <w:t xml:space="preserve"> десятиліть португальці створили величезну колоніальну імперію, що охоплювала прості</w:t>
      </w:r>
      <w:r w:rsidR="00B42A32">
        <w:rPr>
          <w:rFonts w:ascii="Times New Roman" w:hAnsi="Times New Roman"/>
          <w:sz w:val="20"/>
          <w:szCs w:val="20"/>
        </w:rPr>
        <w:t>р від Гібралтару до Малаккської</w:t>
      </w:r>
      <w:r>
        <w:rPr>
          <w:rFonts w:ascii="Times New Roman" w:hAnsi="Times New Roman"/>
          <w:sz w:val="20"/>
          <w:szCs w:val="20"/>
        </w:rPr>
        <w:t xml:space="preserve"> про</w:t>
      </w:r>
      <w:r w:rsidR="00B42A32">
        <w:rPr>
          <w:rFonts w:ascii="Times New Roman" w:hAnsi="Times New Roman"/>
          <w:sz w:val="20"/>
          <w:szCs w:val="20"/>
        </w:rPr>
        <w:t>токи</w:t>
      </w:r>
      <w:r>
        <w:rPr>
          <w:rFonts w:ascii="Times New Roman" w:hAnsi="Times New Roman"/>
          <w:sz w:val="20"/>
          <w:szCs w:val="20"/>
        </w:rPr>
        <w:t>, повністю контролювали морські шляхи з Європи до Східної Азії. Столицею колоніальних володінь став порт Гоа, де розташ</w:t>
      </w:r>
      <w:r w:rsidR="004A39FC">
        <w:rPr>
          <w:rFonts w:ascii="Times New Roman" w:hAnsi="Times New Roman"/>
          <w:sz w:val="20"/>
          <w:szCs w:val="20"/>
        </w:rPr>
        <w:t xml:space="preserve">увалася </w:t>
      </w:r>
      <w:r>
        <w:rPr>
          <w:rFonts w:ascii="Times New Roman" w:hAnsi="Times New Roman"/>
          <w:sz w:val="20"/>
          <w:szCs w:val="20"/>
        </w:rPr>
        <w:t xml:space="preserve">резиденція віце-короля Португальської Індії. Віце-королю підпорядковувалися губернатори Мозамбіку, </w:t>
      </w:r>
      <w:r>
        <w:rPr>
          <w:rFonts w:ascii="Times New Roman" w:hAnsi="Times New Roman"/>
          <w:sz w:val="20"/>
          <w:szCs w:val="20"/>
          <w:lang w:val="ru-RU"/>
        </w:rPr>
        <w:t>Ормуза</w:t>
      </w:r>
      <w:r>
        <w:rPr>
          <w:rFonts w:ascii="Times New Roman" w:hAnsi="Times New Roman"/>
          <w:sz w:val="20"/>
          <w:szCs w:val="20"/>
        </w:rPr>
        <w:t>, Маската, Цейлона та Малаккі. Португальці встановили свій контроль над стратегічно важ</w:t>
      </w:r>
      <w:r w:rsidR="004A39FC">
        <w:rPr>
          <w:rFonts w:ascii="Times New Roman" w:hAnsi="Times New Roman"/>
          <w:sz w:val="20"/>
          <w:szCs w:val="20"/>
        </w:rPr>
        <w:t>ливими портами на морських торговельних шляхах і</w:t>
      </w:r>
      <w:r>
        <w:rPr>
          <w:rFonts w:ascii="Times New Roman" w:hAnsi="Times New Roman"/>
          <w:sz w:val="20"/>
          <w:szCs w:val="20"/>
        </w:rPr>
        <w:t xml:space="preserve"> отримували головні прибутки від транзитної торгівлі рабами.</w:t>
      </w:r>
    </w:p>
    <w:p w:rsidR="00560544" w:rsidRDefault="004A39FC"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Треба</w:t>
      </w:r>
      <w:r w:rsidR="00957526">
        <w:rPr>
          <w:rFonts w:ascii="Times New Roman" w:hAnsi="Times New Roman"/>
          <w:sz w:val="20"/>
          <w:szCs w:val="20"/>
        </w:rPr>
        <w:t xml:space="preserve"> мати на увазі, що о</w:t>
      </w:r>
      <w:r w:rsidR="00853524">
        <w:rPr>
          <w:rFonts w:ascii="Times New Roman" w:hAnsi="Times New Roman"/>
          <w:sz w:val="20"/>
          <w:szCs w:val="20"/>
        </w:rPr>
        <w:t xml:space="preserve">двічними суперниками португальців у гонитві за золотом Індії були іспанці. У 1404 р. французький лицар барон Жан де Бетанкур здобув для кастильського короля Генріха ІІІ Канарські острови. У наступному році, на 30 років раніше за португальців, </w:t>
      </w:r>
      <w:r w:rsidR="00853524">
        <w:rPr>
          <w:rFonts w:ascii="Times New Roman" w:hAnsi="Times New Roman"/>
          <w:sz w:val="20"/>
          <w:szCs w:val="20"/>
          <w:lang w:val="ru-RU"/>
        </w:rPr>
        <w:t>Бетанкур доплив до мису Бохадор</w:t>
      </w:r>
      <w:r w:rsidR="00853524">
        <w:rPr>
          <w:rFonts w:ascii="Times New Roman" w:hAnsi="Times New Roman"/>
          <w:sz w:val="20"/>
          <w:szCs w:val="20"/>
        </w:rPr>
        <w:t xml:space="preserve">. Щоправда, іспанці внаслідок опору місцевого населення були змушені припинити експедицію. Лише блискучі успіхи португальців </w:t>
      </w:r>
      <w:r>
        <w:rPr>
          <w:rFonts w:ascii="Times New Roman" w:hAnsi="Times New Roman"/>
          <w:sz w:val="20"/>
          <w:szCs w:val="20"/>
        </w:rPr>
        <w:t>дозволили</w:t>
      </w:r>
      <w:r w:rsidR="00853524">
        <w:rPr>
          <w:rFonts w:ascii="Times New Roman" w:hAnsi="Times New Roman"/>
          <w:sz w:val="20"/>
          <w:szCs w:val="20"/>
        </w:rPr>
        <w:t xml:space="preserve"> ї</w:t>
      </w:r>
      <w:r>
        <w:rPr>
          <w:rFonts w:ascii="Times New Roman" w:hAnsi="Times New Roman"/>
          <w:sz w:val="20"/>
          <w:szCs w:val="20"/>
        </w:rPr>
        <w:t>м</w:t>
      </w:r>
      <w:r w:rsidR="00853524">
        <w:rPr>
          <w:rFonts w:ascii="Times New Roman" w:hAnsi="Times New Roman"/>
          <w:sz w:val="20"/>
          <w:szCs w:val="20"/>
        </w:rPr>
        <w:t xml:space="preserve"> повернутися до мореплавства.</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Італієць Кристобаль Колон (більше відомий у іспаномовній версії як </w:t>
      </w:r>
      <w:r w:rsidRPr="00957526">
        <w:rPr>
          <w:rFonts w:ascii="Times New Roman" w:hAnsi="Times New Roman"/>
          <w:i/>
          <w:sz w:val="20"/>
          <w:szCs w:val="20"/>
        </w:rPr>
        <w:t>Христофор Колумб</w:t>
      </w:r>
      <w:r w:rsidR="004A39FC">
        <w:rPr>
          <w:rFonts w:ascii="Times New Roman" w:hAnsi="Times New Roman"/>
          <w:sz w:val="20"/>
          <w:szCs w:val="20"/>
        </w:rPr>
        <w:t>)</w:t>
      </w:r>
      <w:r>
        <w:rPr>
          <w:rFonts w:ascii="Times New Roman" w:hAnsi="Times New Roman"/>
          <w:sz w:val="20"/>
          <w:szCs w:val="20"/>
        </w:rPr>
        <w:t xml:space="preserve"> після невдалої спроби отримати кошти на експедицію у португ</w:t>
      </w:r>
      <w:r w:rsidR="004A39FC">
        <w:rPr>
          <w:rFonts w:ascii="Times New Roman" w:hAnsi="Times New Roman"/>
          <w:sz w:val="20"/>
          <w:szCs w:val="20"/>
        </w:rPr>
        <w:t>альців, генуезців і венеціанців</w:t>
      </w:r>
      <w:r>
        <w:rPr>
          <w:rFonts w:ascii="Times New Roman" w:hAnsi="Times New Roman"/>
          <w:sz w:val="20"/>
          <w:szCs w:val="20"/>
        </w:rPr>
        <w:t xml:space="preserve"> запропонував іспанським монархам Фердінанду т</w:t>
      </w:r>
      <w:r w:rsidR="004A39FC">
        <w:rPr>
          <w:rFonts w:ascii="Times New Roman" w:hAnsi="Times New Roman"/>
          <w:sz w:val="20"/>
          <w:szCs w:val="20"/>
        </w:rPr>
        <w:t>а Ізабелі знайти західний шлях до Індії</w:t>
      </w:r>
      <w:r>
        <w:rPr>
          <w:rFonts w:ascii="Times New Roman" w:hAnsi="Times New Roman"/>
          <w:sz w:val="20"/>
          <w:szCs w:val="20"/>
        </w:rPr>
        <w:t>. Після тривалих роздумів вони надали Колумбу три каравели – «Санта-Марію, «Нінью» та «Пінту», на яких він 3 серпня 1492 р. вийшов із порту Палос, що поблизу Севільї</w:t>
      </w:r>
      <w:r w:rsidR="004A39FC">
        <w:rPr>
          <w:rFonts w:ascii="Times New Roman" w:hAnsi="Times New Roman"/>
          <w:sz w:val="20"/>
          <w:szCs w:val="20"/>
        </w:rPr>
        <w:t>,</w:t>
      </w:r>
      <w:r>
        <w:rPr>
          <w:rFonts w:ascii="Times New Roman" w:hAnsi="Times New Roman"/>
          <w:sz w:val="20"/>
          <w:szCs w:val="20"/>
        </w:rPr>
        <w:t xml:space="preserve"> та попрямував через Атлантичний океан на захід. Після тривалого плавання 12 жовтня 1492 р. Колумб зійшов на берег одного з островів Багамського архіпелагу, який він назвав Сан-Сальвадором (Святим Спасителем). Іспанці були впевнені, що вони нарешті досягли узбережжя Індії, а тому назвали місцевих жителів індіанцями. Ані Колумб, ані члени його команди не підозрювали, що перед ними відкривався невідомий європейцям простір Нового світу</w:t>
      </w:r>
      <w:r w:rsidR="004A39FC">
        <w:rPr>
          <w:rFonts w:ascii="Times New Roman" w:hAnsi="Times New Roman"/>
          <w:sz w:val="20"/>
          <w:szCs w:val="20"/>
        </w:rPr>
        <w:t xml:space="preserve"> –</w:t>
      </w:r>
      <w:r>
        <w:rPr>
          <w:rFonts w:ascii="Times New Roman" w:hAnsi="Times New Roman"/>
          <w:sz w:val="20"/>
          <w:szCs w:val="20"/>
        </w:rPr>
        <w:t xml:space="preserve"> Америки. </w:t>
      </w:r>
      <w:r w:rsidRPr="00F8557C">
        <w:rPr>
          <w:rFonts w:ascii="Times New Roman" w:hAnsi="Times New Roman"/>
          <w:sz w:val="20"/>
          <w:szCs w:val="20"/>
        </w:rPr>
        <w:t xml:space="preserve">«Це сталося опівночі </w:t>
      </w:r>
      <w:r>
        <w:rPr>
          <w:rFonts w:ascii="Times New Roman" w:hAnsi="Times New Roman"/>
          <w:sz w:val="20"/>
          <w:szCs w:val="20"/>
        </w:rPr>
        <w:t>11 жовтня 1492 р., – писав американський історик Дж. Бейклес про   історичний момент відкриття Америки. – Ще якихось дві години – і настане подія, що змінить увесь хід світової історії. На кораблях ніхто не спав, адже тому, хто першим побачить землю, пообіцяли нагороду в десять тисяч…, але тепер уже всім було зрозуміло, що виснажливому плаванню прийшов кінець… доба завершувалась і на</w:t>
      </w:r>
      <w:r w:rsidR="004A39FC">
        <w:rPr>
          <w:rFonts w:ascii="Times New Roman" w:hAnsi="Times New Roman"/>
          <w:sz w:val="20"/>
          <w:szCs w:val="20"/>
        </w:rPr>
        <w:t xml:space="preserve"> світанку нового дня три човни</w:t>
      </w:r>
      <w:r>
        <w:rPr>
          <w:rFonts w:ascii="Times New Roman" w:hAnsi="Times New Roman"/>
          <w:sz w:val="20"/>
          <w:szCs w:val="20"/>
        </w:rPr>
        <w:t xml:space="preserve"> стрімко ковзали вперед…».</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lastRenderedPageBreak/>
        <w:t>Рухаючись далі, Колумб потр</w:t>
      </w:r>
      <w:r w:rsidR="00560544">
        <w:rPr>
          <w:rFonts w:ascii="Times New Roman" w:hAnsi="Times New Roman"/>
          <w:sz w:val="20"/>
          <w:szCs w:val="20"/>
        </w:rPr>
        <w:t>апив на Кубу, яку вважав узбережжям</w:t>
      </w:r>
      <w:r>
        <w:rPr>
          <w:rFonts w:ascii="Times New Roman" w:hAnsi="Times New Roman"/>
          <w:sz w:val="20"/>
          <w:szCs w:val="20"/>
        </w:rPr>
        <w:t xml:space="preserve"> Азії. Згодом його каравели пристали до берегів острова Гаїті, який було названо </w:t>
      </w:r>
      <w:r w:rsidR="004A39FC">
        <w:rPr>
          <w:rFonts w:ascii="Times New Roman" w:hAnsi="Times New Roman"/>
          <w:sz w:val="20"/>
          <w:szCs w:val="20"/>
        </w:rPr>
        <w:t>Еспаньйолою</w:t>
      </w:r>
      <w:r>
        <w:rPr>
          <w:rFonts w:ascii="Times New Roman" w:hAnsi="Times New Roman"/>
          <w:sz w:val="20"/>
          <w:szCs w:val="20"/>
        </w:rPr>
        <w:t>. Тут іспанці заснували фортецю Навідаз (Різдво) – перше європейське поселення в Америці. У січні 1493 р. Колумб попрямував додому.  На початку березня його кораблі потрапили у страшний шторм поблизу Лісабона, на березі якого Колумба зустріли з тріумфом. У королівському палаці в Барселоні йому було даровано дворянство, а також титули віце-короля Індії, адмірала Моря-Океану. Колумб урочисто проголосив про підготовку до нової експедиції.</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Водночас налякані відкриттям Колумба португальці звернулися зі скаргою до Римського папи, котрий у травні 1493 р. </w:t>
      </w:r>
      <w:r w:rsidRPr="00F8557C">
        <w:rPr>
          <w:rFonts w:ascii="Times New Roman" w:hAnsi="Times New Roman"/>
          <w:sz w:val="20"/>
          <w:szCs w:val="20"/>
        </w:rPr>
        <w:t>видав буллу</w:t>
      </w:r>
      <w:r>
        <w:rPr>
          <w:rFonts w:ascii="Times New Roman" w:hAnsi="Times New Roman"/>
          <w:sz w:val="20"/>
          <w:szCs w:val="20"/>
        </w:rPr>
        <w:t>, в якій поділив увесь світ на дві частини між Іспанією та Португалією. Згідно з Тордесільяським договором 1494 р., землі, що знаходилися на захід від 30-го меридіану (Азорські острови)</w:t>
      </w:r>
      <w:r w:rsidR="004A39FC">
        <w:rPr>
          <w:rFonts w:ascii="Times New Roman" w:hAnsi="Times New Roman"/>
          <w:sz w:val="20"/>
          <w:szCs w:val="20"/>
        </w:rPr>
        <w:t>,</w:t>
      </w:r>
      <w:r>
        <w:rPr>
          <w:rFonts w:ascii="Times New Roman" w:hAnsi="Times New Roman"/>
          <w:sz w:val="20"/>
          <w:szCs w:val="20"/>
        </w:rPr>
        <w:t xml:space="preserve"> належали до сфери інтересів Іспанії, на схід –  Португалії.</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Колумб із флотилією у складі </w:t>
      </w:r>
      <w:r>
        <w:rPr>
          <w:rFonts w:ascii="Times New Roman" w:hAnsi="Times New Roman"/>
          <w:sz w:val="20"/>
          <w:szCs w:val="20"/>
          <w:lang w:val="ru-RU"/>
        </w:rPr>
        <w:t xml:space="preserve">17 </w:t>
      </w:r>
      <w:r>
        <w:rPr>
          <w:rFonts w:ascii="Times New Roman" w:hAnsi="Times New Roman"/>
          <w:sz w:val="20"/>
          <w:szCs w:val="20"/>
        </w:rPr>
        <w:t xml:space="preserve">кораблів повернувся до Нового світу. Під час другої експедиції йому вдалося відкрити Віргінський архіпелаг, </w:t>
      </w:r>
      <w:r>
        <w:rPr>
          <w:rFonts w:ascii="Times New Roman" w:hAnsi="Times New Roman"/>
          <w:sz w:val="20"/>
          <w:szCs w:val="20"/>
          <w:lang w:val="ru-RU"/>
        </w:rPr>
        <w:t>острови Пуерто</w:t>
      </w:r>
      <w:r>
        <w:rPr>
          <w:rFonts w:ascii="Times New Roman" w:hAnsi="Times New Roman"/>
          <w:sz w:val="20"/>
          <w:szCs w:val="20"/>
        </w:rPr>
        <w:t xml:space="preserve">-Ріко, </w:t>
      </w:r>
      <w:r>
        <w:rPr>
          <w:rFonts w:ascii="Times New Roman" w:hAnsi="Times New Roman"/>
          <w:sz w:val="20"/>
          <w:szCs w:val="20"/>
          <w:lang w:val="ru-RU"/>
        </w:rPr>
        <w:t>Ямайку</w:t>
      </w:r>
      <w:r>
        <w:rPr>
          <w:rFonts w:ascii="Times New Roman" w:hAnsi="Times New Roman"/>
          <w:sz w:val="20"/>
          <w:szCs w:val="20"/>
        </w:rPr>
        <w:t xml:space="preserve">, а також довести, що Куба не була частиною материка, </w:t>
      </w:r>
      <w:r w:rsidR="004A39FC">
        <w:rPr>
          <w:rFonts w:ascii="Times New Roman" w:hAnsi="Times New Roman"/>
          <w:sz w:val="20"/>
          <w:szCs w:val="20"/>
          <w:lang w:val="ru-RU"/>
        </w:rPr>
        <w:t>а</w:t>
      </w:r>
      <w:r>
        <w:rPr>
          <w:rFonts w:ascii="Times New Roman" w:hAnsi="Times New Roman"/>
          <w:sz w:val="20"/>
          <w:szCs w:val="20"/>
          <w:lang w:val="ru-RU"/>
        </w:rPr>
        <w:t xml:space="preserve"> островом</w:t>
      </w:r>
      <w:r>
        <w:rPr>
          <w:rFonts w:ascii="Times New Roman" w:hAnsi="Times New Roman"/>
          <w:sz w:val="20"/>
          <w:szCs w:val="20"/>
        </w:rPr>
        <w:t>.</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Оскільки «золота Індії» знайти не вдалося, фінансування експедиції Колумба  було під загрозою. Він обклав індіанців величезною даниною, але й цього виявилося замало. Коли Колумб повертався з</w:t>
      </w:r>
      <w:r w:rsidR="0061295A">
        <w:rPr>
          <w:rFonts w:ascii="Times New Roman" w:hAnsi="Times New Roman"/>
          <w:sz w:val="20"/>
          <w:szCs w:val="20"/>
        </w:rPr>
        <w:t>і</w:t>
      </w:r>
      <w:r>
        <w:rPr>
          <w:rFonts w:ascii="Times New Roman" w:hAnsi="Times New Roman"/>
          <w:sz w:val="20"/>
          <w:szCs w:val="20"/>
        </w:rPr>
        <w:t xml:space="preserve"> свого третього походу до «Індії», йому вдалося висадитися на узбережжя Південної Америки та знайти доволі з</w:t>
      </w:r>
      <w:r w:rsidR="0061295A">
        <w:rPr>
          <w:rFonts w:ascii="Times New Roman" w:hAnsi="Times New Roman"/>
          <w:sz w:val="20"/>
          <w:szCs w:val="20"/>
        </w:rPr>
        <w:t>начні поклади золота.  Але</w:t>
      </w:r>
      <w:r>
        <w:rPr>
          <w:rFonts w:ascii="Times New Roman" w:hAnsi="Times New Roman"/>
          <w:sz w:val="20"/>
          <w:szCs w:val="20"/>
        </w:rPr>
        <w:t xml:space="preserve"> Колумба вд</w:t>
      </w:r>
      <w:r w:rsidR="0061295A">
        <w:rPr>
          <w:rFonts w:ascii="Times New Roman" w:hAnsi="Times New Roman"/>
          <w:sz w:val="20"/>
          <w:szCs w:val="20"/>
        </w:rPr>
        <w:t>ома заарештували</w:t>
      </w:r>
      <w:r w:rsidR="004A39FC">
        <w:rPr>
          <w:rFonts w:ascii="Times New Roman" w:hAnsi="Times New Roman"/>
          <w:sz w:val="20"/>
          <w:szCs w:val="20"/>
        </w:rPr>
        <w:t>, адже  Васко да</w:t>
      </w:r>
      <w:r>
        <w:rPr>
          <w:rFonts w:ascii="Times New Roman" w:hAnsi="Times New Roman"/>
          <w:sz w:val="20"/>
          <w:szCs w:val="20"/>
        </w:rPr>
        <w:t xml:space="preserve"> Гама відкрив справжню Індію. Колумба </w:t>
      </w:r>
      <w:r w:rsidR="0061295A">
        <w:rPr>
          <w:rFonts w:ascii="Times New Roman" w:hAnsi="Times New Roman"/>
          <w:sz w:val="20"/>
          <w:szCs w:val="20"/>
        </w:rPr>
        <w:t xml:space="preserve">звинувачували </w:t>
      </w:r>
      <w:r>
        <w:rPr>
          <w:rFonts w:ascii="Times New Roman" w:hAnsi="Times New Roman"/>
          <w:sz w:val="20"/>
          <w:szCs w:val="20"/>
        </w:rPr>
        <w:t xml:space="preserve">у державній зраді, </w:t>
      </w:r>
      <w:r>
        <w:rPr>
          <w:rFonts w:ascii="Times New Roman" w:hAnsi="Times New Roman"/>
          <w:sz w:val="20"/>
          <w:szCs w:val="20"/>
          <w:lang w:val="ru-RU"/>
        </w:rPr>
        <w:t>хоча було очевидним</w:t>
      </w:r>
      <w:r>
        <w:rPr>
          <w:rFonts w:ascii="Times New Roman" w:hAnsi="Times New Roman"/>
          <w:sz w:val="20"/>
          <w:szCs w:val="20"/>
        </w:rPr>
        <w:t>, що іспанська знать прагнула багатства нових колоній.</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У 1502 р. Колумб розпочав наступну свою експедицію до «Азії». Він був упевнений у тому, що він відкрив острови, які були частиною Азії. Насправді Колумб відкрив землю, яка виявилася узбережжям Північного Гондурасу. Протягом кількох місяців кораблі пливли уздовж берегів майбутніх Нікарагуа, Коста-Ріки та Панами, в яких було знайдено чимало золота. Проте Колумб повернувся до Іспанії важко хворим і незабаром помер </w:t>
      </w:r>
      <w:r w:rsidR="005C0E38">
        <w:rPr>
          <w:rFonts w:ascii="Times New Roman" w:hAnsi="Times New Roman"/>
          <w:sz w:val="20"/>
          <w:szCs w:val="20"/>
        </w:rPr>
        <w:t>абсолютно самотнім і</w:t>
      </w:r>
      <w:r w:rsidR="0093599A">
        <w:rPr>
          <w:rFonts w:ascii="Times New Roman" w:hAnsi="Times New Roman"/>
          <w:sz w:val="20"/>
          <w:szCs w:val="20"/>
        </w:rPr>
        <w:t xml:space="preserve"> покинутим.</w:t>
      </w:r>
    </w:p>
    <w:p w:rsidR="00560544" w:rsidRDefault="00957526"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Зверніть увагу, що в</w:t>
      </w:r>
      <w:r w:rsidR="00853524">
        <w:rPr>
          <w:rFonts w:ascii="Times New Roman" w:hAnsi="Times New Roman"/>
          <w:sz w:val="20"/>
          <w:szCs w:val="20"/>
        </w:rPr>
        <w:t xml:space="preserve">ідкриття західного шляху  «Індію» виявилося </w:t>
      </w:r>
      <w:r w:rsidR="0093599A">
        <w:rPr>
          <w:rFonts w:ascii="Times New Roman" w:hAnsi="Times New Roman"/>
          <w:sz w:val="20"/>
          <w:szCs w:val="20"/>
        </w:rPr>
        <w:t>«золотою лихоманкою»</w:t>
      </w:r>
      <w:r>
        <w:rPr>
          <w:rFonts w:ascii="Times New Roman" w:hAnsi="Times New Roman"/>
          <w:sz w:val="20"/>
          <w:szCs w:val="20"/>
        </w:rPr>
        <w:t xml:space="preserve"> для європейців</w:t>
      </w:r>
      <w:r w:rsidR="00853524">
        <w:rPr>
          <w:rFonts w:ascii="Times New Roman" w:hAnsi="Times New Roman"/>
          <w:sz w:val="20"/>
          <w:szCs w:val="20"/>
        </w:rPr>
        <w:t xml:space="preserve">. </w:t>
      </w:r>
      <w:r w:rsidR="0061295A">
        <w:rPr>
          <w:rFonts w:ascii="Times New Roman" w:hAnsi="Times New Roman"/>
          <w:sz w:val="20"/>
          <w:szCs w:val="20"/>
        </w:rPr>
        <w:t>У</w:t>
      </w:r>
      <w:r w:rsidR="00853524" w:rsidRPr="00F8557C">
        <w:rPr>
          <w:rFonts w:ascii="Times New Roman" w:hAnsi="Times New Roman"/>
          <w:sz w:val="20"/>
          <w:szCs w:val="20"/>
        </w:rPr>
        <w:t xml:space="preserve">же у </w:t>
      </w:r>
      <w:r w:rsidR="00853524">
        <w:rPr>
          <w:rFonts w:ascii="Times New Roman" w:hAnsi="Times New Roman"/>
          <w:sz w:val="20"/>
          <w:szCs w:val="20"/>
        </w:rPr>
        <w:t xml:space="preserve">1497 р. англійці </w:t>
      </w:r>
      <w:r>
        <w:rPr>
          <w:rFonts w:ascii="Times New Roman" w:hAnsi="Times New Roman"/>
          <w:sz w:val="20"/>
          <w:szCs w:val="20"/>
        </w:rPr>
        <w:t>відправили</w:t>
      </w:r>
      <w:r w:rsidR="00853524">
        <w:rPr>
          <w:rFonts w:ascii="Times New Roman" w:hAnsi="Times New Roman"/>
          <w:sz w:val="20"/>
          <w:szCs w:val="20"/>
        </w:rPr>
        <w:t xml:space="preserve"> до берегів Нового світу власну експедицію на чолі з італійцем Джованні  Кабото (</w:t>
      </w:r>
      <w:r w:rsidR="00853524" w:rsidRPr="00957526">
        <w:rPr>
          <w:rFonts w:ascii="Times New Roman" w:hAnsi="Times New Roman"/>
          <w:i/>
          <w:sz w:val="20"/>
          <w:szCs w:val="20"/>
        </w:rPr>
        <w:t>Джон Кабот</w:t>
      </w:r>
      <w:r>
        <w:rPr>
          <w:rFonts w:ascii="Times New Roman" w:hAnsi="Times New Roman"/>
          <w:sz w:val="20"/>
          <w:szCs w:val="20"/>
        </w:rPr>
        <w:t xml:space="preserve">), котрому </w:t>
      </w:r>
      <w:r w:rsidR="00853524">
        <w:rPr>
          <w:rFonts w:ascii="Times New Roman" w:hAnsi="Times New Roman"/>
          <w:sz w:val="20"/>
          <w:szCs w:val="20"/>
        </w:rPr>
        <w:t xml:space="preserve">вдалося досягнути берегів острова Ньюфаундленд, а його сину, </w:t>
      </w:r>
      <w:r w:rsidR="00853524" w:rsidRPr="0093599A">
        <w:rPr>
          <w:rFonts w:ascii="Times New Roman" w:hAnsi="Times New Roman"/>
          <w:i/>
          <w:sz w:val="20"/>
          <w:szCs w:val="20"/>
        </w:rPr>
        <w:t>Себастьяну Каботу</w:t>
      </w:r>
      <w:r w:rsidR="00853524">
        <w:rPr>
          <w:rFonts w:ascii="Times New Roman" w:hAnsi="Times New Roman"/>
          <w:sz w:val="20"/>
          <w:szCs w:val="20"/>
        </w:rPr>
        <w:t xml:space="preserve">,  розпочати колонізацію </w:t>
      </w:r>
      <w:r w:rsidR="00853524">
        <w:rPr>
          <w:rFonts w:ascii="Times New Roman" w:hAnsi="Times New Roman"/>
          <w:sz w:val="20"/>
          <w:szCs w:val="20"/>
        </w:rPr>
        <w:lastRenderedPageBreak/>
        <w:t xml:space="preserve">північно-східного узбережжя Північної Америки. У 1495 р. іспанський уряд дозволив усім своїм підданим вільно переселятися до «Індії», після чого через Атлантику до Нового </w:t>
      </w:r>
      <w:r w:rsidR="0093599A">
        <w:rPr>
          <w:rFonts w:ascii="Times New Roman" w:hAnsi="Times New Roman"/>
          <w:sz w:val="20"/>
          <w:szCs w:val="20"/>
        </w:rPr>
        <w:t>світу попрямували тисячі купців</w:t>
      </w:r>
      <w:r w:rsidR="00853524">
        <w:rPr>
          <w:rFonts w:ascii="Times New Roman" w:hAnsi="Times New Roman"/>
          <w:sz w:val="20"/>
          <w:szCs w:val="20"/>
        </w:rPr>
        <w:t>, авантюристів і жебраків, які наймалися матросами на кораблі. Однак для королівського двору пошук «золота Індії» залишався пріоритетним напрямком його зовнішньої політики.</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У 1499 р. до берегів Нового світу відправилася експедиція Алонсо Охеди, до складу якої увійшов італієць </w:t>
      </w:r>
      <w:r w:rsidRPr="00F06995">
        <w:rPr>
          <w:rFonts w:ascii="Times New Roman" w:hAnsi="Times New Roman"/>
          <w:i/>
          <w:sz w:val="20"/>
          <w:szCs w:val="20"/>
        </w:rPr>
        <w:t>Амеріго Веспуччі</w:t>
      </w:r>
      <w:r>
        <w:rPr>
          <w:rFonts w:ascii="Times New Roman" w:hAnsi="Times New Roman"/>
          <w:sz w:val="20"/>
          <w:szCs w:val="20"/>
        </w:rPr>
        <w:t>. Вони відкрили Венесуелу та захопили велику кількість індіанців для продажу їх у рабство. У 1501 р. А. Веспуччі вже на португальських кораблях знову перетнув Атлантику, дійшов до узбережжя Бразилії, далі повернув на північ і досяг антарктичних вод поблизу острова Південна Георгія, але внаслідок холоду був змушений повернути назад. А. Веспуччі залишив після себе яскраві описи нових земель, що принесло йому загальноєвропейську славу та визнання. Німецький картограф Мартін Вальдземюлер у 1507 р. на честь видатного мореплавця назвав цю частину світу Америкою.</w:t>
      </w:r>
    </w:p>
    <w:p w:rsidR="005C0E38" w:rsidRDefault="005C0E38" w:rsidP="005C0E38">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З</w:t>
      </w:r>
      <w:r w:rsidR="00853524">
        <w:rPr>
          <w:rFonts w:ascii="Times New Roman" w:hAnsi="Times New Roman"/>
          <w:sz w:val="20"/>
          <w:szCs w:val="20"/>
        </w:rPr>
        <w:t>ауважи</w:t>
      </w:r>
      <w:r>
        <w:rPr>
          <w:rFonts w:ascii="Times New Roman" w:hAnsi="Times New Roman"/>
          <w:sz w:val="20"/>
          <w:szCs w:val="20"/>
        </w:rPr>
        <w:t>мо</w:t>
      </w:r>
      <w:r w:rsidR="00853524">
        <w:rPr>
          <w:rFonts w:ascii="Times New Roman" w:hAnsi="Times New Roman"/>
          <w:sz w:val="20"/>
          <w:szCs w:val="20"/>
        </w:rPr>
        <w:t>, що Колумб нік</w:t>
      </w:r>
      <w:r>
        <w:rPr>
          <w:rFonts w:ascii="Times New Roman" w:hAnsi="Times New Roman"/>
          <w:sz w:val="20"/>
          <w:szCs w:val="20"/>
        </w:rPr>
        <w:t>оли не ставав на землю відкритої</w:t>
      </w:r>
      <w:r w:rsidR="00853524">
        <w:rPr>
          <w:rFonts w:ascii="Times New Roman" w:hAnsi="Times New Roman"/>
          <w:sz w:val="20"/>
          <w:szCs w:val="20"/>
        </w:rPr>
        <w:t xml:space="preserve"> ним Америки. Він навіть здалеку її не бачив, адже відкрив острови у Карибському морі та частину східного узбережжя Центральної Америки упродовж своєї останньої експедиції. Отже, можна припустити, що першим європейцем, який ступив на землю Північної Америки</w:t>
      </w:r>
      <w:r>
        <w:rPr>
          <w:rFonts w:ascii="Times New Roman" w:hAnsi="Times New Roman"/>
          <w:sz w:val="20"/>
          <w:szCs w:val="20"/>
        </w:rPr>
        <w:t>,</w:t>
      </w:r>
      <w:r w:rsidR="00853524">
        <w:rPr>
          <w:rFonts w:ascii="Times New Roman" w:hAnsi="Times New Roman"/>
          <w:sz w:val="20"/>
          <w:szCs w:val="20"/>
        </w:rPr>
        <w:t xml:space="preserve"> був Джон Кабот. Проте, як виявилося згодом, питання першовідкривача  Америки залишається відкритим. </w:t>
      </w:r>
    </w:p>
    <w:p w:rsidR="00560544" w:rsidRDefault="00853524" w:rsidP="005C0E38">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Так, </w:t>
      </w:r>
      <w:r w:rsidRPr="00F8557C">
        <w:rPr>
          <w:rFonts w:ascii="Times New Roman" w:hAnsi="Times New Roman"/>
          <w:sz w:val="20"/>
          <w:szCs w:val="20"/>
        </w:rPr>
        <w:t xml:space="preserve">у </w:t>
      </w:r>
      <w:r>
        <w:rPr>
          <w:rFonts w:ascii="Times New Roman" w:hAnsi="Times New Roman"/>
          <w:sz w:val="20"/>
          <w:szCs w:val="20"/>
        </w:rPr>
        <w:t xml:space="preserve">1965 р. </w:t>
      </w:r>
      <w:r w:rsidRPr="00F8557C">
        <w:rPr>
          <w:rFonts w:ascii="Times New Roman" w:hAnsi="Times New Roman"/>
          <w:sz w:val="20"/>
          <w:szCs w:val="20"/>
        </w:rPr>
        <w:t>американська газета «Нью</w:t>
      </w:r>
      <w:r>
        <w:rPr>
          <w:rFonts w:ascii="Times New Roman" w:hAnsi="Times New Roman"/>
          <w:sz w:val="20"/>
          <w:szCs w:val="20"/>
        </w:rPr>
        <w:t>-Йорк таймс» опублікувала сенсаційну статтю про унікальну знахідку карти XV ст., в якій була зображена частина території Північної Америки – Вінланд, яка начебто була відкрита норманами (давніми вікінгами). Фахівці встановили рік її походження (1440 р.), що доводило факт відкриття Америки за пів століття до першого плавання Колумба. Науковці спробували довести, що вікінги ще за 500 років до Колумба змогли дістатися Америки. Щоправда</w:t>
      </w:r>
      <w:r w:rsidR="005C0E38">
        <w:rPr>
          <w:rFonts w:ascii="Times New Roman" w:hAnsi="Times New Roman"/>
          <w:sz w:val="20"/>
          <w:szCs w:val="20"/>
        </w:rPr>
        <w:t>,</w:t>
      </w:r>
      <w:r>
        <w:rPr>
          <w:rFonts w:ascii="Times New Roman" w:hAnsi="Times New Roman"/>
          <w:sz w:val="20"/>
          <w:szCs w:val="20"/>
        </w:rPr>
        <w:t xml:space="preserve"> у дослідників з’явилися обґрунтовані сумніви з приводу оригінальності самої карти Вінланда і справу було закрито.</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Отже, </w:t>
      </w:r>
      <w:r>
        <w:rPr>
          <w:rFonts w:ascii="Times New Roman" w:hAnsi="Times New Roman"/>
          <w:sz w:val="20"/>
          <w:szCs w:val="20"/>
          <w:lang w:val="ru-RU"/>
        </w:rPr>
        <w:t>виявилося</w:t>
      </w:r>
      <w:r>
        <w:rPr>
          <w:rFonts w:ascii="Times New Roman" w:hAnsi="Times New Roman"/>
          <w:sz w:val="20"/>
          <w:szCs w:val="20"/>
        </w:rPr>
        <w:t xml:space="preserve">, що США мали святкувати День відкриття Америки двічі: 9 жовтня на честь Лейфа Еріксона, </w:t>
      </w:r>
      <w:r>
        <w:rPr>
          <w:rFonts w:ascii="Times New Roman" w:hAnsi="Times New Roman"/>
          <w:sz w:val="20"/>
          <w:szCs w:val="20"/>
          <w:lang w:val="ru-RU"/>
        </w:rPr>
        <w:t>першого нормана</w:t>
      </w:r>
      <w:r>
        <w:rPr>
          <w:rFonts w:ascii="Times New Roman" w:hAnsi="Times New Roman"/>
          <w:sz w:val="20"/>
          <w:szCs w:val="20"/>
        </w:rPr>
        <w:t xml:space="preserve">, котрий дістався Америки і 12 жовтня, як День Колумба. Цікаво, що у сучасних школах США продовжують вивчати історію про норманів, які відкрили Америку. </w:t>
      </w:r>
      <w:r w:rsidR="005C0E38">
        <w:rPr>
          <w:rFonts w:ascii="Times New Roman" w:hAnsi="Times New Roman"/>
          <w:sz w:val="20"/>
          <w:szCs w:val="20"/>
        </w:rPr>
        <w:t>А ось</w:t>
      </w:r>
      <w:r w:rsidRPr="00F8557C">
        <w:rPr>
          <w:rFonts w:ascii="Times New Roman" w:hAnsi="Times New Roman"/>
          <w:sz w:val="20"/>
          <w:szCs w:val="20"/>
        </w:rPr>
        <w:t xml:space="preserve"> італійці США вважають це легендами і вигадками</w:t>
      </w:r>
      <w:r w:rsidR="005C0E38">
        <w:rPr>
          <w:rFonts w:ascii="Times New Roman" w:hAnsi="Times New Roman"/>
          <w:sz w:val="20"/>
          <w:szCs w:val="20"/>
        </w:rPr>
        <w:t>, а тому</w:t>
      </w:r>
      <w:r>
        <w:rPr>
          <w:rFonts w:ascii="Times New Roman" w:hAnsi="Times New Roman"/>
          <w:sz w:val="20"/>
          <w:szCs w:val="20"/>
        </w:rPr>
        <w:t>, святкують річницю відкриття Америки як історичну місію свого видатного земляка.</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lastRenderedPageBreak/>
        <w:t>Незважаючи на сучасні дискусії</w:t>
      </w:r>
      <w:r w:rsidR="005C0E38">
        <w:rPr>
          <w:rFonts w:ascii="Times New Roman" w:hAnsi="Times New Roman"/>
          <w:sz w:val="20"/>
          <w:szCs w:val="20"/>
        </w:rPr>
        <w:t>, як часто виходять за межі своєї</w:t>
      </w:r>
      <w:r>
        <w:rPr>
          <w:rFonts w:ascii="Times New Roman" w:hAnsi="Times New Roman"/>
          <w:sz w:val="20"/>
          <w:szCs w:val="20"/>
        </w:rPr>
        <w:t xml:space="preserve"> науковості, з приводу того, хто першим відкрив Америку, незаперечним залишається факт, що іспанці продовжували колонізувати захоплені ними американські землі та фізично знищувати місцеве населення. Кожному новому колоністу королівський уряд видавав репартим’єнте – земельний наділ із закріпленими за ним рабами-індіанцями. Однак офіційний доз</w:t>
      </w:r>
      <w:r w:rsidR="005C0E38">
        <w:rPr>
          <w:rFonts w:ascii="Times New Roman" w:hAnsi="Times New Roman"/>
          <w:sz w:val="20"/>
          <w:szCs w:val="20"/>
        </w:rPr>
        <w:t>віл на колонізацію мало цікавив</w:t>
      </w:r>
      <w:r>
        <w:rPr>
          <w:rFonts w:ascii="Times New Roman" w:hAnsi="Times New Roman"/>
          <w:sz w:val="20"/>
          <w:szCs w:val="20"/>
        </w:rPr>
        <w:t xml:space="preserve"> іспанців, які шукали в Америці золото. Вони мріяли заробити на работоргівлі шалені гроші та повернутися додому багачами. Золота лихоманка призвела до конкісти (від ісп. – захоплення) Америки. Винищення конкістадорами місцевого населення призвело до демографічної катастрофи індіанців. Деякі науковці порівнюють діяльність конкістадорів із геноцидом індіанців, адже за приблизними підрахунками за 400 років «колумбової Америки» винищено близько 100 млн. індіанців.</w:t>
      </w:r>
    </w:p>
    <w:p w:rsidR="00560544" w:rsidRDefault="005C0E38"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У</w:t>
      </w:r>
      <w:r w:rsidR="00853524" w:rsidRPr="00F8557C">
        <w:rPr>
          <w:rFonts w:ascii="Times New Roman" w:hAnsi="Times New Roman"/>
          <w:sz w:val="20"/>
          <w:szCs w:val="20"/>
        </w:rPr>
        <w:t xml:space="preserve"> </w:t>
      </w:r>
      <w:r w:rsidR="00853524">
        <w:rPr>
          <w:rFonts w:ascii="Times New Roman" w:hAnsi="Times New Roman"/>
          <w:sz w:val="20"/>
          <w:szCs w:val="20"/>
        </w:rPr>
        <w:t xml:space="preserve">1515–1516 </w:t>
      </w:r>
      <w:r w:rsidR="00853524" w:rsidRPr="00F8557C">
        <w:rPr>
          <w:rFonts w:ascii="Times New Roman" w:hAnsi="Times New Roman"/>
          <w:sz w:val="20"/>
          <w:szCs w:val="20"/>
        </w:rPr>
        <w:t>рр</w:t>
      </w:r>
      <w:r w:rsidR="00853524">
        <w:rPr>
          <w:rFonts w:ascii="Times New Roman" w:hAnsi="Times New Roman"/>
          <w:sz w:val="20"/>
          <w:szCs w:val="20"/>
        </w:rPr>
        <w:t>. експедиція під командуванням іспанського капітана Хуана Діаса де Соліса дослідила узбережжя Південної Америки. Сам де Соліс загинув у сутичках з індіанцями у гирлі річки Ла-</w:t>
      </w:r>
      <w:r w:rsidR="00853524">
        <w:rPr>
          <w:rFonts w:ascii="Times New Roman" w:hAnsi="Times New Roman"/>
          <w:sz w:val="20"/>
          <w:szCs w:val="20"/>
          <w:lang w:val="ru-RU"/>
        </w:rPr>
        <w:t>Плата</w:t>
      </w:r>
      <w:r w:rsidR="00853524">
        <w:rPr>
          <w:rFonts w:ascii="Times New Roman" w:hAnsi="Times New Roman"/>
          <w:sz w:val="20"/>
          <w:szCs w:val="20"/>
        </w:rPr>
        <w:t>,  але його плавання дозволило остаточно встановити, що ця земля є материком. Щоправда</w:t>
      </w:r>
      <w:r>
        <w:rPr>
          <w:rFonts w:ascii="Times New Roman" w:hAnsi="Times New Roman"/>
          <w:sz w:val="20"/>
          <w:szCs w:val="20"/>
        </w:rPr>
        <w:t>,</w:t>
      </w:r>
      <w:r w:rsidR="00853524">
        <w:rPr>
          <w:rFonts w:ascii="Times New Roman" w:hAnsi="Times New Roman"/>
          <w:sz w:val="20"/>
          <w:szCs w:val="20"/>
        </w:rPr>
        <w:t xml:space="preserve"> питання про західний шлях до Індії залишалося відкритим. Незабаром план нової експедиції до Індії було запропоновано іспанському урядові португальським дворянином Фернандо Магелланом.</w:t>
      </w:r>
    </w:p>
    <w:p w:rsidR="00560544" w:rsidRDefault="00853524" w:rsidP="00867726">
      <w:pPr>
        <w:spacing w:line="240" w:lineRule="auto"/>
        <w:ind w:firstLine="284"/>
        <w:jc w:val="both"/>
        <w:rPr>
          <w:rFonts w:ascii="Times New Roman" w:eastAsia="Times New Roman" w:hAnsi="Times New Roman" w:cs="Times New Roman"/>
          <w:sz w:val="20"/>
          <w:szCs w:val="20"/>
        </w:rPr>
      </w:pPr>
      <w:r w:rsidRPr="005C0E38">
        <w:rPr>
          <w:rFonts w:ascii="Times New Roman" w:hAnsi="Times New Roman"/>
          <w:sz w:val="20"/>
          <w:szCs w:val="20"/>
        </w:rPr>
        <w:t xml:space="preserve">Восени </w:t>
      </w:r>
      <w:r>
        <w:rPr>
          <w:rFonts w:ascii="Times New Roman" w:hAnsi="Times New Roman"/>
          <w:sz w:val="20"/>
          <w:szCs w:val="20"/>
        </w:rPr>
        <w:t xml:space="preserve">1519 р. п’ять кораблів </w:t>
      </w:r>
      <w:r w:rsidRPr="00F06995">
        <w:rPr>
          <w:rFonts w:ascii="Times New Roman" w:hAnsi="Times New Roman"/>
          <w:i/>
          <w:sz w:val="20"/>
          <w:szCs w:val="20"/>
        </w:rPr>
        <w:t>Ф</w:t>
      </w:r>
      <w:r w:rsidR="00F06995" w:rsidRPr="00F06995">
        <w:rPr>
          <w:rFonts w:ascii="Times New Roman" w:hAnsi="Times New Roman"/>
          <w:i/>
          <w:sz w:val="20"/>
          <w:szCs w:val="20"/>
        </w:rPr>
        <w:t xml:space="preserve">ернана </w:t>
      </w:r>
      <w:r w:rsidRPr="00F06995">
        <w:rPr>
          <w:rFonts w:ascii="Times New Roman" w:hAnsi="Times New Roman"/>
          <w:i/>
          <w:sz w:val="20"/>
          <w:szCs w:val="20"/>
        </w:rPr>
        <w:t>Магеллана</w:t>
      </w:r>
      <w:r>
        <w:rPr>
          <w:rFonts w:ascii="Times New Roman" w:hAnsi="Times New Roman"/>
          <w:sz w:val="20"/>
          <w:szCs w:val="20"/>
        </w:rPr>
        <w:t xml:space="preserve"> попрямували від берегів Іспанії на південний захід і 2 жовтня 1520 р. вони потрапили до о</w:t>
      </w:r>
      <w:r w:rsidR="005C0E38">
        <w:rPr>
          <w:rFonts w:ascii="Times New Roman" w:hAnsi="Times New Roman"/>
          <w:sz w:val="20"/>
          <w:szCs w:val="20"/>
        </w:rPr>
        <w:t>мріяної</w:t>
      </w:r>
      <w:r>
        <w:rPr>
          <w:rFonts w:ascii="Times New Roman" w:hAnsi="Times New Roman"/>
          <w:sz w:val="20"/>
          <w:szCs w:val="20"/>
        </w:rPr>
        <w:t xml:space="preserve"> про</w:t>
      </w:r>
      <w:r w:rsidR="005C0E38">
        <w:rPr>
          <w:rFonts w:ascii="Times New Roman" w:hAnsi="Times New Roman"/>
          <w:sz w:val="20"/>
          <w:szCs w:val="20"/>
        </w:rPr>
        <w:t>токи</w:t>
      </w:r>
      <w:r>
        <w:rPr>
          <w:rFonts w:ascii="Times New Roman" w:hAnsi="Times New Roman"/>
          <w:sz w:val="20"/>
          <w:szCs w:val="20"/>
        </w:rPr>
        <w:t xml:space="preserve"> між Південною Америкою та Вогняною землею,</w:t>
      </w:r>
      <w:r w:rsidR="005C0E38">
        <w:rPr>
          <w:rFonts w:ascii="Times New Roman" w:hAnsi="Times New Roman"/>
          <w:sz w:val="20"/>
          <w:szCs w:val="20"/>
        </w:rPr>
        <w:t xml:space="preserve"> яка поєднувала</w:t>
      </w:r>
      <w:r>
        <w:rPr>
          <w:rFonts w:ascii="Times New Roman" w:hAnsi="Times New Roman"/>
          <w:sz w:val="20"/>
          <w:szCs w:val="20"/>
        </w:rPr>
        <w:t xml:space="preserve"> два океани – Тихий і Атлантичний. Кораблі увійшли у «Південне море» та взяли курс на північний захід, не здогадуючись про те, яким виснажливим виявиться це плавання. Чотири місяці каравели пливли майже у повній тиші водяної пустелі. Ф. Магеллан зрозумів, що перед ними океан, який він назвав Тихим. Лише на початку березня його кораблі дісталися Маріанських островів, а згодом і гігантського архіпелагу, названого на честь іспанського короля Філіппінами. 27 квітня 1521 р. у сутичці з місцевими аборигенами Ф. Магеллан загинув.</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Однак іспанці продовжили свою мандрівку навіть без свого видатного капітана і попрямували до Індонезії. Коли залишки експедиції Ф. Магеллана дісталися Молуккських островів, </w:t>
      </w:r>
      <w:r>
        <w:rPr>
          <w:rFonts w:ascii="Times New Roman" w:hAnsi="Times New Roman"/>
          <w:sz w:val="20"/>
          <w:szCs w:val="20"/>
          <w:lang w:val="ru-RU"/>
        </w:rPr>
        <w:t>з п’яти суден залишилося лише два</w:t>
      </w:r>
      <w:r>
        <w:rPr>
          <w:rFonts w:ascii="Times New Roman" w:hAnsi="Times New Roman"/>
          <w:sz w:val="20"/>
          <w:szCs w:val="20"/>
        </w:rPr>
        <w:t>. Проте продовжити шлях змогла одна «Вікторія», яка під командуванням Хуана Себастьяна де Елькано 6 вересня 1522 р. повернулася до Іспанії. Так завершилося перше навколосвітнє плавання.</w:t>
      </w:r>
    </w:p>
    <w:p w:rsidR="00560544" w:rsidRDefault="005C0E38" w:rsidP="00867726">
      <w:pPr>
        <w:spacing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Проте </w:t>
      </w:r>
      <w:r w:rsidR="00853524">
        <w:rPr>
          <w:rFonts w:ascii="Times New Roman" w:hAnsi="Times New Roman"/>
          <w:sz w:val="20"/>
          <w:szCs w:val="20"/>
        </w:rPr>
        <w:t xml:space="preserve">конкістадори продовжили захоплювати землі на Американському континенті. У 1512 р. експедиція Хуана де Грихальви </w:t>
      </w:r>
      <w:r w:rsidR="00853524">
        <w:rPr>
          <w:rFonts w:ascii="Times New Roman" w:hAnsi="Times New Roman"/>
          <w:sz w:val="20"/>
          <w:szCs w:val="20"/>
        </w:rPr>
        <w:lastRenderedPageBreak/>
        <w:t xml:space="preserve">обстежила узбережжя Мексики та зібрала цінний матеріал про культуру ацтеків і майя. Розповіді Х. Грихальви про дивовижні багатства ацтеків і майя вразили європейців. Губернатор Куби Дієго де Веласкес відправив експедицію на чолі з Ернандо Кортесом, </w:t>
      </w:r>
      <w:r w:rsidR="00853524">
        <w:rPr>
          <w:rFonts w:ascii="Times New Roman" w:hAnsi="Times New Roman"/>
          <w:sz w:val="20"/>
          <w:szCs w:val="20"/>
          <w:lang w:val="ru-RU"/>
        </w:rPr>
        <w:t xml:space="preserve">котрий у лютому </w:t>
      </w:r>
      <w:r w:rsidR="00853524">
        <w:rPr>
          <w:rFonts w:ascii="Times New Roman" w:hAnsi="Times New Roman"/>
          <w:sz w:val="20"/>
          <w:szCs w:val="20"/>
        </w:rPr>
        <w:t>1519 р. спробував підкорити державу ацтеків, які не знали вогнепальної зброї, колеса та коней, що стало для них справжньою драмою.</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Кораблі Е. Кортеса пристали до мексиканського узбережжя, де була фортеця Веракруз. Дізнавшись про прибуття чужинців, ацтеки спробували вразити їх золотими прикрасами. Однак це лише прискорило їх загибель, адже ще більше розпалило пристрасті іспанців до золота. У серпні 1519 р. </w:t>
      </w:r>
      <w:r>
        <w:rPr>
          <w:rFonts w:ascii="Times New Roman" w:hAnsi="Times New Roman"/>
          <w:sz w:val="20"/>
          <w:szCs w:val="20"/>
          <w:lang w:val="ru-RU"/>
        </w:rPr>
        <w:t>Е</w:t>
      </w:r>
      <w:r>
        <w:rPr>
          <w:rFonts w:ascii="Times New Roman" w:hAnsi="Times New Roman"/>
          <w:sz w:val="20"/>
          <w:szCs w:val="20"/>
        </w:rPr>
        <w:t>. Кортес зі своїми 415 конкістадорами та гарматами виступив із Веракруза та попрямував до столиці ацтеків – міста Теночтитлану.</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Підкорені іспанцями індіанці вимирали від нелюдської роботи та епідемій, які привезли із собою європейці. Це змусило колонізаторів завозити рабів із Африки, що на кілька сотень років перетворило работоргівлю у доволі прибутковий бізнес. Цивілізації індіанців були знищені та забуті. Більшість індіанців загинуло у перше століття «колумбової Америки». Лише відкриття археологами культури «доколумбової Америки» наприкінці ХІХ ст. ставали справжніми сенсаціями. </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На шляху до Теночтитлану Кортес відкрив місто Чолулу, яке вразило іспанців монументальністю своїх споруд і багатством його мешканців. Ацтеки спробували захищатися, але за декілька діб місто було знищено та пограбовано. Конкістадори зійшли з гір у Мексиканську долину та підійшли до Теночтитлану, що був розташований на острові у центрі великого озера. Кортеса із радістю зустрів правитель ацтеків Монтесума, який поселив іспанців у палаці в центрі столиці. Іспанці були здивовані мармуровими плитами, які щоденно мили, а також справжньою каналізацією і водогоном. Кортес змусив Монтесуму визнати себе васалом іспанського короля, а золоті прикраси  ацтеків були переплавлені на золоті злитки.</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Влітку 1520 р. де Веласкес звинуватив Кортеса перед королем у державній зраді та відправив декілька кораблів для його арешту. Однак Кортесу вдалося підкупити солдатів. Водночас у Теночтитлані вибухнуло повстання. Монтесума загинув, а Кортес ледве утік з міста. 14 липня 1520 р. відбулася вирішальна битва іспанців з ацтеками, з якої Кортес вийшов переможцем. 3 серпня 1521 р. конкістадорам вдалося захопити столицю ацтеків і Кортес став правителем Мексики. Він здійснив ще декілька експедицій до Гондурасу, Гватемали та Каліфорнії, але був змушений </w:t>
      </w:r>
      <w:r>
        <w:rPr>
          <w:rFonts w:ascii="Times New Roman" w:hAnsi="Times New Roman"/>
          <w:sz w:val="20"/>
          <w:szCs w:val="20"/>
        </w:rPr>
        <w:lastRenderedPageBreak/>
        <w:t>повернутися до Іспанії за підозрою у державній зраді, де незабаром помер у забутті.</w:t>
      </w:r>
    </w:p>
    <w:p w:rsidR="00560544" w:rsidRDefault="00853524" w:rsidP="00867726">
      <w:pPr>
        <w:spacing w:line="240" w:lineRule="auto"/>
        <w:ind w:firstLine="284"/>
        <w:jc w:val="both"/>
        <w:rPr>
          <w:rFonts w:ascii="Times New Roman" w:hAnsi="Times New Roman"/>
          <w:sz w:val="20"/>
          <w:szCs w:val="20"/>
        </w:rPr>
      </w:pPr>
      <w:r>
        <w:rPr>
          <w:rFonts w:ascii="Times New Roman" w:hAnsi="Times New Roman"/>
          <w:sz w:val="20"/>
          <w:szCs w:val="20"/>
        </w:rPr>
        <w:t>На південь від імперії ацтеків на півострові Юкатан були розташов</w:t>
      </w:r>
      <w:r w:rsidR="005C0E38">
        <w:rPr>
          <w:rFonts w:ascii="Times New Roman" w:hAnsi="Times New Roman"/>
          <w:sz w:val="20"/>
          <w:szCs w:val="20"/>
        </w:rPr>
        <w:t>ані міста-держави племен майя. У</w:t>
      </w:r>
      <w:r>
        <w:rPr>
          <w:rFonts w:ascii="Times New Roman" w:hAnsi="Times New Roman"/>
          <w:sz w:val="20"/>
          <w:szCs w:val="20"/>
        </w:rPr>
        <w:t xml:space="preserve">перше іспанці відкрили міста майя у 1517 р. під час експедиція Ернандо де Кордоби. На противагу ацтекам майя відразу атакували іспанців і змусили їх повернутися на Кубу. Лише через 10 років, </w:t>
      </w:r>
      <w:r>
        <w:rPr>
          <w:rFonts w:ascii="Times New Roman" w:hAnsi="Times New Roman"/>
          <w:sz w:val="20"/>
          <w:szCs w:val="20"/>
          <w:lang w:val="ru-RU"/>
        </w:rPr>
        <w:t xml:space="preserve">у </w:t>
      </w:r>
      <w:r>
        <w:rPr>
          <w:rFonts w:ascii="Times New Roman" w:hAnsi="Times New Roman"/>
          <w:sz w:val="20"/>
          <w:szCs w:val="20"/>
        </w:rPr>
        <w:t>1527 р. іспанський дворянин Франсіско де Монтехо очолив загін конкістадорів, які відправилися на пошуки скарбів Юкатану. У 1546 р. іспанцям вдалося зламати опір майя, але золота Юкатану вони так і не знайшли. Проте для світової культури вони зробили історичне відкриття загадкового міста – Чичен-Іцу, що в переклад</w:t>
      </w:r>
      <w:r w:rsidR="00560544">
        <w:rPr>
          <w:rFonts w:ascii="Times New Roman" w:hAnsi="Times New Roman"/>
          <w:sz w:val="20"/>
          <w:szCs w:val="20"/>
        </w:rPr>
        <w:t>і означає «гирло колодязя іцев».</w:t>
      </w:r>
    </w:p>
    <w:p w:rsidR="00560544" w:rsidRDefault="0056054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Важливо згадати про місто </w:t>
      </w:r>
      <w:r w:rsidR="00853524">
        <w:rPr>
          <w:rFonts w:ascii="Times New Roman" w:hAnsi="Times New Roman"/>
          <w:sz w:val="20"/>
          <w:szCs w:val="20"/>
        </w:rPr>
        <w:t>Чичен-Іцу</w:t>
      </w:r>
      <w:r>
        <w:rPr>
          <w:rFonts w:ascii="Times New Roman" w:hAnsi="Times New Roman"/>
          <w:sz w:val="20"/>
          <w:szCs w:val="20"/>
        </w:rPr>
        <w:t>, яке</w:t>
      </w:r>
      <w:r w:rsidR="00853524">
        <w:rPr>
          <w:rFonts w:ascii="Times New Roman" w:hAnsi="Times New Roman"/>
          <w:sz w:val="20"/>
          <w:szCs w:val="20"/>
        </w:rPr>
        <w:t xml:space="preserve"> було засновано у 514 р. жерцем Лакін Ченом. Наприкінці Х ст. тольтекі (корінне населення Америки) зробили його своєю столицею. Саме на тольтеський період припадає розквіт цього дивовижного міста, будови якого збереглися й до наших днів. Найбільш відомими з них є храм Ель-Кастильйо, Храм воїнів, Храм ягуарів, </w:t>
      </w:r>
      <w:r w:rsidR="00853524" w:rsidRPr="00F8557C">
        <w:rPr>
          <w:rFonts w:ascii="Times New Roman" w:hAnsi="Times New Roman"/>
          <w:sz w:val="20"/>
          <w:szCs w:val="20"/>
        </w:rPr>
        <w:t>Ель</w:t>
      </w:r>
      <w:r w:rsidR="00853524">
        <w:rPr>
          <w:rFonts w:ascii="Times New Roman" w:hAnsi="Times New Roman"/>
          <w:sz w:val="20"/>
          <w:szCs w:val="20"/>
        </w:rPr>
        <w:t>-</w:t>
      </w:r>
      <w:r w:rsidR="00853524" w:rsidRPr="00F8557C">
        <w:rPr>
          <w:rFonts w:ascii="Times New Roman" w:hAnsi="Times New Roman"/>
          <w:sz w:val="20"/>
          <w:szCs w:val="20"/>
        </w:rPr>
        <w:t xml:space="preserve">Караколь </w:t>
      </w:r>
      <w:r w:rsidR="00853524">
        <w:rPr>
          <w:rFonts w:ascii="Times New Roman" w:hAnsi="Times New Roman"/>
          <w:sz w:val="20"/>
          <w:szCs w:val="20"/>
        </w:rPr>
        <w:t>(обсерваторія) та Жіночий монастир. Після громадянської війни Чичен-Іцу у ХІІІ ст. занепав, а всі його мешканці зникли. За даними археологів, мешканці Чичен-Іцу повернулися до лісів джунглів, які наступали на міста. Зрештою, коли іспанці з’явилися тут, вони застали лише місто-примару.</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 xml:space="preserve">Слід зауважити, що для іспанців головним мотивом колонізації Америки залишався пошук золота. Із цією метою конкістадор Франсіско Піссаро у 1524 р. розпочав колонізацію тихоокеанського узбережжя Південної Америки. Проте внаслідок нестачі коштів у </w:t>
      </w:r>
      <w:r w:rsidRPr="00F8557C">
        <w:rPr>
          <w:rFonts w:ascii="Times New Roman" w:hAnsi="Times New Roman"/>
          <w:sz w:val="20"/>
          <w:szCs w:val="20"/>
        </w:rPr>
        <w:t xml:space="preserve">1531 </w:t>
      </w:r>
      <w:r>
        <w:rPr>
          <w:rFonts w:ascii="Times New Roman" w:hAnsi="Times New Roman"/>
          <w:sz w:val="20"/>
          <w:szCs w:val="20"/>
        </w:rPr>
        <w:t xml:space="preserve">р. він із загоном у 200 конкістадорів зміг вдертися до Перу, де була розташована держава інків, які сприйняли іспанців за богів та організували їм урочисту зустріч. У відповідь європейці почали грабувати та вбивати індіанців, захоплюючи у полон тисячі рабів та завантажувати у трюми своїх каравел бажане золото. </w:t>
      </w:r>
    </w:p>
    <w:p w:rsidR="00560544"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t>У 1532 р. Ф. Піссаро полонив правителя держави інків Атахуальпу  та захопив її столицю – місто Куско. Іспанці вимагали за життя царя величезний викуп золотом. Інки сплатили викуп витонченими ювелірними прикрасами із золота, які іспанці переплавили на золоті злитки. Розмір пограбованого багатства загонами Піссаро в Перу був вражаючим. Ніхто до нього н</w:t>
      </w:r>
      <w:r w:rsidR="005C0E38">
        <w:rPr>
          <w:rFonts w:ascii="Times New Roman" w:hAnsi="Times New Roman"/>
          <w:sz w:val="20"/>
          <w:szCs w:val="20"/>
        </w:rPr>
        <w:t>е зміг здобути стільки золота. У</w:t>
      </w:r>
      <w:r>
        <w:rPr>
          <w:rFonts w:ascii="Times New Roman" w:hAnsi="Times New Roman"/>
          <w:sz w:val="20"/>
          <w:szCs w:val="20"/>
        </w:rPr>
        <w:t xml:space="preserve"> Куско конкістадори пограбували унікальний Храм Сонця, безцінні скарби якого також були переплавлені у «золоті цеглини». </w:t>
      </w:r>
      <w:r>
        <w:rPr>
          <w:rFonts w:ascii="Times New Roman" w:hAnsi="Times New Roman"/>
          <w:sz w:val="20"/>
          <w:szCs w:val="20"/>
          <w:lang w:val="ru-RU"/>
        </w:rPr>
        <w:t>Незабаром Атахуальпу стратили</w:t>
      </w:r>
      <w:r>
        <w:rPr>
          <w:rFonts w:ascii="Times New Roman" w:hAnsi="Times New Roman"/>
          <w:sz w:val="20"/>
          <w:szCs w:val="20"/>
        </w:rPr>
        <w:t>, а конкістадори розпочали між собою міжусобну війну за Перу.</w:t>
      </w:r>
    </w:p>
    <w:p w:rsidR="00473679" w:rsidRDefault="00853524" w:rsidP="00867726">
      <w:pPr>
        <w:spacing w:line="240" w:lineRule="auto"/>
        <w:ind w:firstLine="284"/>
        <w:jc w:val="both"/>
        <w:rPr>
          <w:rFonts w:ascii="Times New Roman" w:eastAsia="Times New Roman" w:hAnsi="Times New Roman" w:cs="Times New Roman"/>
          <w:sz w:val="20"/>
          <w:szCs w:val="20"/>
        </w:rPr>
      </w:pPr>
      <w:r>
        <w:rPr>
          <w:rFonts w:ascii="Times New Roman" w:hAnsi="Times New Roman"/>
          <w:sz w:val="20"/>
          <w:szCs w:val="20"/>
        </w:rPr>
        <w:lastRenderedPageBreak/>
        <w:t xml:space="preserve">У 1540 р. Піссаро відкрив Чілі, згодом була відкрита Аргентина, а португальцями – Бразилія. Дивовижною археологічною пам’яткою Південної Америки та символом культури інків, які, до речі, були останнім корінним народом Південної Америки із самобутньою культурою та розвиненим суспільством, є Мачу-Пікчу. Це місто знаходиться на висоті понад </w:t>
      </w:r>
      <w:r w:rsidRPr="00F8557C">
        <w:rPr>
          <w:rFonts w:ascii="Times New Roman" w:hAnsi="Times New Roman"/>
          <w:sz w:val="20"/>
          <w:szCs w:val="20"/>
        </w:rPr>
        <w:t xml:space="preserve">7 </w:t>
      </w:r>
      <w:r>
        <w:rPr>
          <w:rFonts w:ascii="Times New Roman" w:hAnsi="Times New Roman"/>
          <w:sz w:val="20"/>
          <w:szCs w:val="20"/>
        </w:rPr>
        <w:t xml:space="preserve">тис. метрів над рівнем моря в Андах на відстані 300 км від Ліми (сучасної столиці Перу), – 200 км від центру імперії інків (міста Куско), яка у 1438–1533 </w:t>
      </w:r>
      <w:r w:rsidRPr="00F8557C">
        <w:rPr>
          <w:rFonts w:ascii="Times New Roman" w:hAnsi="Times New Roman"/>
          <w:sz w:val="20"/>
          <w:szCs w:val="20"/>
        </w:rPr>
        <w:t>рр</w:t>
      </w:r>
      <w:r>
        <w:rPr>
          <w:rFonts w:ascii="Times New Roman" w:hAnsi="Times New Roman"/>
          <w:sz w:val="20"/>
          <w:szCs w:val="20"/>
        </w:rPr>
        <w:t xml:space="preserve">. охоплювала території сучасних Перу, </w:t>
      </w:r>
      <w:r w:rsidRPr="00F8557C">
        <w:rPr>
          <w:rFonts w:ascii="Times New Roman" w:hAnsi="Times New Roman"/>
          <w:sz w:val="20"/>
          <w:szCs w:val="20"/>
        </w:rPr>
        <w:t>Еквадора</w:t>
      </w:r>
      <w:r>
        <w:rPr>
          <w:rFonts w:ascii="Times New Roman" w:hAnsi="Times New Roman"/>
          <w:sz w:val="20"/>
          <w:szCs w:val="20"/>
        </w:rPr>
        <w:t>, Болівії, Чілі, частини Аргентини та Колумбії.</w:t>
      </w:r>
    </w:p>
    <w:p w:rsidR="00473679" w:rsidRDefault="00F06995" w:rsidP="00867726">
      <w:pPr>
        <w:spacing w:line="240" w:lineRule="auto"/>
        <w:ind w:firstLine="709"/>
        <w:jc w:val="both"/>
        <w:rPr>
          <w:rFonts w:ascii="Times New Roman" w:eastAsia="Times New Roman" w:hAnsi="Times New Roman" w:cs="Times New Roman"/>
          <w:sz w:val="20"/>
          <w:szCs w:val="20"/>
        </w:rPr>
      </w:pPr>
      <w:r>
        <w:rPr>
          <w:rFonts w:ascii="Times New Roman" w:hAnsi="Times New Roman"/>
          <w:sz w:val="20"/>
          <w:szCs w:val="20"/>
        </w:rPr>
        <w:t>У в</w:t>
      </w:r>
      <w:r w:rsidR="00B85E64">
        <w:rPr>
          <w:rFonts w:ascii="Times New Roman" w:hAnsi="Times New Roman"/>
          <w:sz w:val="20"/>
          <w:szCs w:val="20"/>
        </w:rPr>
        <w:t>исновках можна згадати про давнє</w:t>
      </w:r>
      <w:r>
        <w:rPr>
          <w:rFonts w:ascii="Times New Roman" w:hAnsi="Times New Roman"/>
          <w:sz w:val="20"/>
          <w:szCs w:val="20"/>
        </w:rPr>
        <w:t xml:space="preserve"> місто </w:t>
      </w:r>
      <w:r w:rsidR="00853524">
        <w:rPr>
          <w:rFonts w:ascii="Times New Roman" w:hAnsi="Times New Roman"/>
          <w:sz w:val="20"/>
          <w:szCs w:val="20"/>
        </w:rPr>
        <w:t>Мачу-Пікчу</w:t>
      </w:r>
      <w:r>
        <w:rPr>
          <w:rFonts w:ascii="Times New Roman" w:hAnsi="Times New Roman"/>
          <w:sz w:val="20"/>
          <w:szCs w:val="20"/>
        </w:rPr>
        <w:t xml:space="preserve">, </w:t>
      </w:r>
      <w:r w:rsidR="00853524">
        <w:rPr>
          <w:rFonts w:ascii="Times New Roman" w:hAnsi="Times New Roman"/>
          <w:sz w:val="20"/>
          <w:szCs w:val="20"/>
        </w:rPr>
        <w:t xml:space="preserve">збудоване у 1460–1470 </w:t>
      </w:r>
      <w:r w:rsidR="00853524" w:rsidRPr="00F8557C">
        <w:rPr>
          <w:rFonts w:ascii="Times New Roman" w:hAnsi="Times New Roman"/>
          <w:sz w:val="20"/>
          <w:szCs w:val="20"/>
        </w:rPr>
        <w:t>рр</w:t>
      </w:r>
      <w:r w:rsidR="00853524">
        <w:rPr>
          <w:rFonts w:ascii="Times New Roman" w:hAnsi="Times New Roman"/>
          <w:sz w:val="20"/>
          <w:szCs w:val="20"/>
        </w:rPr>
        <w:t>. засновником імперії Пачакуті Інка Юпанкі і мало 200 будівель. Найбільше вразив дослідників храм Сонця, який виконував функції сонячної обсерваторії. Східне вікно храму дозволяло обчислювати час зимового сонцестояння, для чого необхідно було виміряти тінь, що падала від к</w:t>
      </w:r>
      <w:r w:rsidR="001C1A25">
        <w:rPr>
          <w:rFonts w:ascii="Times New Roman" w:hAnsi="Times New Roman"/>
          <w:sz w:val="20"/>
          <w:szCs w:val="20"/>
        </w:rPr>
        <w:t>аменя у центрі кімнати. Цікаве</w:t>
      </w:r>
      <w:r w:rsidR="00853524">
        <w:rPr>
          <w:rFonts w:ascii="Times New Roman" w:hAnsi="Times New Roman"/>
          <w:sz w:val="20"/>
          <w:szCs w:val="20"/>
        </w:rPr>
        <w:t xml:space="preserve"> релігійні уявлення інків. Вони уявляли собі світ у трьох вимірах: Ханаан Пача (вищий світ, </w:t>
      </w:r>
      <w:r w:rsidR="00853524" w:rsidRPr="00F8557C">
        <w:rPr>
          <w:rFonts w:ascii="Times New Roman" w:hAnsi="Times New Roman"/>
          <w:sz w:val="20"/>
          <w:szCs w:val="20"/>
        </w:rPr>
        <w:t>небесний рай</w:t>
      </w:r>
      <w:r w:rsidR="00853524">
        <w:rPr>
          <w:rFonts w:ascii="Times New Roman" w:hAnsi="Times New Roman"/>
          <w:sz w:val="20"/>
          <w:szCs w:val="20"/>
        </w:rPr>
        <w:t xml:space="preserve">), </w:t>
      </w:r>
      <w:r w:rsidR="00853524" w:rsidRPr="00F8557C">
        <w:rPr>
          <w:rFonts w:ascii="Times New Roman" w:hAnsi="Times New Roman"/>
          <w:sz w:val="20"/>
          <w:szCs w:val="20"/>
        </w:rPr>
        <w:t xml:space="preserve">Кай Пача </w:t>
      </w:r>
      <w:r w:rsidR="00853524">
        <w:rPr>
          <w:rFonts w:ascii="Times New Roman" w:hAnsi="Times New Roman"/>
          <w:sz w:val="20"/>
          <w:szCs w:val="20"/>
        </w:rPr>
        <w:t xml:space="preserve">(земний світ) та Іку Пача (внутрішній світ, </w:t>
      </w:r>
      <w:r w:rsidR="00853524" w:rsidRPr="00F8557C">
        <w:rPr>
          <w:rFonts w:ascii="Times New Roman" w:hAnsi="Times New Roman"/>
          <w:sz w:val="20"/>
          <w:szCs w:val="20"/>
        </w:rPr>
        <w:t>де живуть боги</w:t>
      </w:r>
      <w:r w:rsidR="00B85E64">
        <w:rPr>
          <w:rFonts w:ascii="Times New Roman" w:hAnsi="Times New Roman"/>
          <w:sz w:val="20"/>
          <w:szCs w:val="20"/>
        </w:rPr>
        <w:t>). Вражаюча</w:t>
      </w:r>
      <w:r w:rsidR="00853524">
        <w:rPr>
          <w:rFonts w:ascii="Times New Roman" w:hAnsi="Times New Roman"/>
          <w:sz w:val="20"/>
          <w:szCs w:val="20"/>
        </w:rPr>
        <w:t xml:space="preserve"> архітектура Мачу Пікчу </w:t>
      </w:r>
      <w:r w:rsidR="00B85E64">
        <w:rPr>
          <w:rFonts w:ascii="Times New Roman" w:hAnsi="Times New Roman"/>
          <w:sz w:val="20"/>
          <w:szCs w:val="20"/>
        </w:rPr>
        <w:t xml:space="preserve">була </w:t>
      </w:r>
      <w:r w:rsidR="00853524">
        <w:rPr>
          <w:rFonts w:ascii="Times New Roman" w:hAnsi="Times New Roman"/>
          <w:sz w:val="20"/>
          <w:szCs w:val="20"/>
        </w:rPr>
        <w:t>зведена без будь-якого розчину, який би зв’язував гранітні блоки. Наук</w:t>
      </w:r>
      <w:r w:rsidR="001C1A25">
        <w:rPr>
          <w:rFonts w:ascii="Times New Roman" w:hAnsi="Times New Roman"/>
          <w:sz w:val="20"/>
          <w:szCs w:val="20"/>
        </w:rPr>
        <w:t>овці дотепер гадають, як</w:t>
      </w:r>
      <w:r w:rsidR="00853524">
        <w:rPr>
          <w:rFonts w:ascii="Times New Roman" w:hAnsi="Times New Roman"/>
          <w:sz w:val="20"/>
          <w:szCs w:val="20"/>
        </w:rPr>
        <w:t xml:space="preserve"> інкам вдалося піді</w:t>
      </w:r>
      <w:r w:rsidR="001C1A25">
        <w:rPr>
          <w:rFonts w:ascii="Times New Roman" w:hAnsi="Times New Roman"/>
          <w:sz w:val="20"/>
          <w:szCs w:val="20"/>
        </w:rPr>
        <w:t>й</w:t>
      </w:r>
      <w:r w:rsidR="00853524">
        <w:rPr>
          <w:rFonts w:ascii="Times New Roman" w:hAnsi="Times New Roman"/>
          <w:sz w:val="20"/>
          <w:szCs w:val="20"/>
        </w:rPr>
        <w:t xml:space="preserve">мати багатотонні брили нагору та водночас досягати сейсмозахисної стійкості таких конструкцій. Не зовсім зрозумілою залишалася функція цього міста. Очевидно, що Мачу-Пікчу було місцем ритуального поховання інків, які жили навколо міста. </w:t>
      </w:r>
      <w:r w:rsidR="001C1A25">
        <w:rPr>
          <w:rFonts w:ascii="Times New Roman" w:hAnsi="Times New Roman"/>
          <w:sz w:val="20"/>
          <w:szCs w:val="20"/>
        </w:rPr>
        <w:t xml:space="preserve">Там </w:t>
      </w:r>
      <w:r w:rsidR="00853524">
        <w:rPr>
          <w:rFonts w:ascii="Times New Roman" w:hAnsi="Times New Roman"/>
          <w:sz w:val="20"/>
          <w:szCs w:val="20"/>
        </w:rPr>
        <w:t>знайдено близько</w:t>
      </w:r>
      <w:r w:rsidR="00B85E64">
        <w:rPr>
          <w:rFonts w:ascii="Times New Roman" w:hAnsi="Times New Roman"/>
          <w:sz w:val="20"/>
          <w:szCs w:val="20"/>
        </w:rPr>
        <w:t xml:space="preserve"> </w:t>
      </w:r>
      <w:r w:rsidR="00853524">
        <w:rPr>
          <w:rFonts w:ascii="Times New Roman" w:hAnsi="Times New Roman"/>
          <w:sz w:val="20"/>
          <w:szCs w:val="20"/>
        </w:rPr>
        <w:t>135 мумій. Загадкою залишається й причина несподіваного спустошення Мачу-Пікчу. Навряд чи конкістадори мали стосунок щодо цієї історичної трагедії, адже вони не виявили жодного інтересу до міста. Мабуть</w:t>
      </w:r>
      <w:r w:rsidR="001C1A25">
        <w:rPr>
          <w:rFonts w:ascii="Times New Roman" w:hAnsi="Times New Roman"/>
          <w:sz w:val="20"/>
          <w:szCs w:val="20"/>
        </w:rPr>
        <w:t>,</w:t>
      </w:r>
      <w:r w:rsidR="00853524">
        <w:rPr>
          <w:rFonts w:ascii="Times New Roman" w:hAnsi="Times New Roman"/>
          <w:sz w:val="20"/>
          <w:szCs w:val="20"/>
        </w:rPr>
        <w:t xml:space="preserve"> місто вимерло внаслідок епідемії віспи, як</w:t>
      </w:r>
      <w:r w:rsidR="001C1A25">
        <w:rPr>
          <w:rFonts w:ascii="Times New Roman" w:hAnsi="Times New Roman"/>
          <w:sz w:val="20"/>
          <w:szCs w:val="20"/>
        </w:rPr>
        <w:t>у завезли європейці та якою було</w:t>
      </w:r>
      <w:r w:rsidR="00853524">
        <w:rPr>
          <w:rFonts w:ascii="Times New Roman" w:hAnsi="Times New Roman"/>
          <w:sz w:val="20"/>
          <w:szCs w:val="20"/>
        </w:rPr>
        <w:t xml:space="preserve"> уражен</w:t>
      </w:r>
      <w:r w:rsidR="001C1A25">
        <w:rPr>
          <w:rFonts w:ascii="Times New Roman" w:hAnsi="Times New Roman"/>
          <w:sz w:val="20"/>
          <w:szCs w:val="20"/>
        </w:rPr>
        <w:t>о</w:t>
      </w:r>
      <w:r w:rsidR="00853524">
        <w:rPr>
          <w:rFonts w:ascii="Times New Roman" w:hAnsi="Times New Roman"/>
          <w:sz w:val="20"/>
          <w:szCs w:val="20"/>
        </w:rPr>
        <w:t xml:space="preserve"> Перу. </w:t>
      </w:r>
    </w:p>
    <w:p w:rsidR="00473679" w:rsidRPr="001C1A25" w:rsidRDefault="00853524" w:rsidP="001C1A25">
      <w:pPr>
        <w:spacing w:line="240" w:lineRule="auto"/>
        <w:ind w:firstLine="709"/>
        <w:jc w:val="both"/>
        <w:rPr>
          <w:rFonts w:ascii="Times New Roman" w:hAnsi="Times New Roman"/>
          <w:sz w:val="20"/>
          <w:szCs w:val="20"/>
        </w:rPr>
      </w:pPr>
      <w:r>
        <w:rPr>
          <w:rFonts w:ascii="Times New Roman" w:hAnsi="Times New Roman"/>
          <w:sz w:val="20"/>
          <w:szCs w:val="20"/>
        </w:rPr>
        <w:t xml:space="preserve">Для висвітлення </w:t>
      </w:r>
      <w:r>
        <w:rPr>
          <w:rFonts w:ascii="Times New Roman" w:hAnsi="Times New Roman"/>
          <w:b/>
          <w:bCs/>
          <w:sz w:val="20"/>
          <w:szCs w:val="20"/>
        </w:rPr>
        <w:t>третього питання</w:t>
      </w:r>
      <w:r>
        <w:rPr>
          <w:rFonts w:ascii="Times New Roman" w:hAnsi="Times New Roman"/>
          <w:sz w:val="20"/>
          <w:szCs w:val="20"/>
        </w:rPr>
        <w:t xml:space="preserve"> пригадайте матеріали лекції з цієї теми, спробуйте сформулювати власні висновки. Проаналізуйте економічні, соціальні, демографічні, політичні та геополітичні наслідки Великих географічних відкриттів. Зверніть увагу на «харчову революцію», що сталася в європейських країнах через імпорт з Нового світу картоплі, перцю, томатів, кукурудзи, тютюну та кави, а також на революцію цін, внаслідок якої коштовні метали дешевшали, а товари дорожчали.  </w:t>
      </w:r>
      <w:r w:rsidR="001C1A25">
        <w:rPr>
          <w:rFonts w:ascii="Times New Roman" w:hAnsi="Times New Roman"/>
          <w:sz w:val="20"/>
          <w:szCs w:val="20"/>
        </w:rPr>
        <w:t>Варто</w:t>
      </w:r>
      <w:r>
        <w:rPr>
          <w:rFonts w:ascii="Times New Roman" w:hAnsi="Times New Roman"/>
          <w:sz w:val="20"/>
          <w:szCs w:val="20"/>
        </w:rPr>
        <w:t xml:space="preserve"> зауважити, що одним найважливіших наслідків географічних відкриттів були становлення колоніальної системи і початок перетворення країн Америки, Африки та Азії на аграрно-сировинний придат</w:t>
      </w:r>
      <w:r w:rsidR="001C1A25">
        <w:rPr>
          <w:rFonts w:ascii="Times New Roman" w:hAnsi="Times New Roman"/>
          <w:sz w:val="20"/>
          <w:szCs w:val="20"/>
        </w:rPr>
        <w:t>ок Західної Європи.  Н</w:t>
      </w:r>
      <w:r>
        <w:rPr>
          <w:rFonts w:ascii="Times New Roman" w:hAnsi="Times New Roman"/>
          <w:sz w:val="20"/>
          <w:szCs w:val="20"/>
        </w:rPr>
        <w:t>аголос</w:t>
      </w:r>
      <w:r w:rsidR="001C1A25">
        <w:rPr>
          <w:rFonts w:ascii="Times New Roman" w:hAnsi="Times New Roman"/>
          <w:sz w:val="20"/>
          <w:szCs w:val="20"/>
        </w:rPr>
        <w:t>і</w:t>
      </w:r>
      <w:r>
        <w:rPr>
          <w:rFonts w:ascii="Times New Roman" w:hAnsi="Times New Roman"/>
          <w:sz w:val="20"/>
          <w:szCs w:val="20"/>
        </w:rPr>
        <w:t>т</w:t>
      </w:r>
      <w:r w:rsidR="001C1A25">
        <w:rPr>
          <w:rFonts w:ascii="Times New Roman" w:hAnsi="Times New Roman"/>
          <w:sz w:val="20"/>
          <w:szCs w:val="20"/>
        </w:rPr>
        <w:t>ь</w:t>
      </w:r>
      <w:r>
        <w:rPr>
          <w:rFonts w:ascii="Times New Roman" w:hAnsi="Times New Roman"/>
          <w:sz w:val="20"/>
          <w:szCs w:val="20"/>
        </w:rPr>
        <w:t xml:space="preserve"> на тому, що епоха Великих географічних відкриттів зумовила процеси соціокультурної модернізації західноєвропейського суспільства у Х</w:t>
      </w:r>
      <w:r>
        <w:rPr>
          <w:rFonts w:ascii="Times New Roman" w:hAnsi="Times New Roman"/>
          <w:sz w:val="20"/>
          <w:szCs w:val="20"/>
          <w:lang w:val="en-US"/>
        </w:rPr>
        <w:t>VI</w:t>
      </w:r>
      <w:r w:rsidR="00D4687E">
        <w:rPr>
          <w:rFonts w:ascii="Times New Roman" w:hAnsi="Times New Roman"/>
          <w:sz w:val="20"/>
          <w:szCs w:val="20"/>
        </w:rPr>
        <w:t>–</w:t>
      </w:r>
      <w:r>
        <w:rPr>
          <w:rFonts w:ascii="Times New Roman" w:hAnsi="Times New Roman"/>
          <w:sz w:val="20"/>
          <w:szCs w:val="20"/>
        </w:rPr>
        <w:t>Х</w:t>
      </w:r>
      <w:r>
        <w:rPr>
          <w:rFonts w:ascii="Times New Roman" w:hAnsi="Times New Roman"/>
          <w:sz w:val="20"/>
          <w:szCs w:val="20"/>
          <w:lang w:val="en-US"/>
        </w:rPr>
        <w:t>VII</w:t>
      </w:r>
      <w:r>
        <w:rPr>
          <w:rFonts w:ascii="Times New Roman" w:hAnsi="Times New Roman"/>
          <w:sz w:val="20"/>
          <w:szCs w:val="20"/>
        </w:rPr>
        <w:t xml:space="preserve"> століттях.           </w:t>
      </w:r>
    </w:p>
    <w:p w:rsidR="00473679" w:rsidRDefault="00473679" w:rsidP="00867726">
      <w:pPr>
        <w:spacing w:line="240" w:lineRule="auto"/>
        <w:jc w:val="both"/>
        <w:rPr>
          <w:rFonts w:ascii="Times New Roman" w:eastAsia="Times New Roman" w:hAnsi="Times New Roman" w:cs="Times New Roman"/>
          <w:sz w:val="20"/>
          <w:szCs w:val="20"/>
        </w:rPr>
      </w:pPr>
    </w:p>
    <w:p w:rsidR="00473679" w:rsidRDefault="00853524" w:rsidP="00867726">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Контрольні запитання та завдання для самостійної роботи</w:t>
      </w:r>
    </w:p>
    <w:p w:rsidR="00473679" w:rsidRPr="001C1A25" w:rsidRDefault="00853524" w:rsidP="00867726">
      <w:pPr>
        <w:spacing w:line="240" w:lineRule="auto"/>
        <w:jc w:val="both"/>
        <w:rPr>
          <w:rFonts w:ascii="Times New Roman" w:hAnsi="Times New Roman"/>
          <w:sz w:val="20"/>
          <w:szCs w:val="20"/>
        </w:rPr>
      </w:pPr>
      <w:r>
        <w:rPr>
          <w:rFonts w:ascii="Times New Roman" w:hAnsi="Times New Roman"/>
          <w:sz w:val="20"/>
          <w:szCs w:val="20"/>
        </w:rPr>
        <w:t>1. Чому Великі географічні відкриття вважаються епохальною подією в історії людства?</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2. Проаналізуйте причини Великих географічних відкриттів.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3. Чому Португалія та Іспанія започаткували епоху світової колонізації?</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4. Поясність </w:t>
      </w:r>
      <w:r w:rsidR="001C1A25">
        <w:rPr>
          <w:rFonts w:ascii="Times New Roman" w:hAnsi="Times New Roman"/>
          <w:sz w:val="20"/>
          <w:szCs w:val="20"/>
        </w:rPr>
        <w:t>зміст</w:t>
      </w:r>
      <w:r>
        <w:rPr>
          <w:rFonts w:ascii="Times New Roman" w:hAnsi="Times New Roman"/>
          <w:sz w:val="20"/>
          <w:szCs w:val="20"/>
        </w:rPr>
        <w:t xml:space="preserve"> колоніальної системи світу. Назвіть чинники її становлення у Х</w:t>
      </w:r>
      <w:r>
        <w:rPr>
          <w:rFonts w:ascii="Times New Roman" w:hAnsi="Times New Roman"/>
          <w:sz w:val="20"/>
          <w:szCs w:val="20"/>
          <w:lang w:val="en-US"/>
        </w:rPr>
        <w:t>VI</w:t>
      </w:r>
      <w:r w:rsidRPr="00F8557C">
        <w:rPr>
          <w:rFonts w:ascii="Times New Roman" w:hAnsi="Times New Roman"/>
          <w:sz w:val="20"/>
          <w:szCs w:val="20"/>
          <w:lang w:val="ru-RU"/>
        </w:rPr>
        <w:t xml:space="preserve"> </w:t>
      </w:r>
      <w:r>
        <w:rPr>
          <w:rFonts w:ascii="Times New Roman" w:hAnsi="Times New Roman"/>
          <w:sz w:val="20"/>
          <w:szCs w:val="20"/>
        </w:rPr>
        <w:t>столітті.</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5. Проаналізуйте умови Тордесільяського договору.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6. Поясніть, чому іспанська корона була зацікавлена у розвитку колоніальної системи.  </w:t>
      </w:r>
    </w:p>
    <w:p w:rsidR="00473679" w:rsidRDefault="001C1A25"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7. Підготуйте коротку відео</w:t>
      </w:r>
      <w:r w:rsidR="00853524">
        <w:rPr>
          <w:rFonts w:ascii="Times New Roman" w:hAnsi="Times New Roman"/>
          <w:sz w:val="20"/>
          <w:szCs w:val="20"/>
        </w:rPr>
        <w:t>презентацію про життя та діяльність видатних мореплавців Х</w:t>
      </w:r>
      <w:r w:rsidR="00853524">
        <w:rPr>
          <w:rFonts w:ascii="Times New Roman" w:hAnsi="Times New Roman"/>
          <w:sz w:val="20"/>
          <w:szCs w:val="20"/>
          <w:lang w:val="en-US"/>
        </w:rPr>
        <w:t>VI</w:t>
      </w:r>
      <w:r w:rsidR="00853524" w:rsidRPr="00F8557C">
        <w:rPr>
          <w:rFonts w:ascii="Times New Roman" w:hAnsi="Times New Roman"/>
          <w:sz w:val="20"/>
          <w:szCs w:val="20"/>
          <w:lang w:val="ru-RU"/>
        </w:rPr>
        <w:t xml:space="preserve"> </w:t>
      </w:r>
      <w:r w:rsidR="00853524">
        <w:rPr>
          <w:rFonts w:ascii="Times New Roman" w:hAnsi="Times New Roman"/>
          <w:sz w:val="20"/>
          <w:szCs w:val="20"/>
        </w:rPr>
        <w:t>ст. (по одному з діячів, на вибір).</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8. Підготуйте відеопрезентацію на тему: «Традиції народів доколумбової Америки».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9. Підготуйте есе на тему: «Відкриття Америки: хто був першим?</w:t>
      </w:r>
      <w:r>
        <w:rPr>
          <w:rFonts w:ascii="Times New Roman" w:hAnsi="Times New Roman"/>
          <w:sz w:val="20"/>
          <w:szCs w:val="20"/>
          <w:lang w:val="it-IT"/>
        </w:rPr>
        <w:t>»</w:t>
      </w:r>
      <w:r>
        <w:rPr>
          <w:rFonts w:ascii="Times New Roman" w:hAnsi="Times New Roman"/>
          <w:sz w:val="20"/>
          <w:szCs w:val="20"/>
        </w:rPr>
        <w:t>.</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10.  Проаналізуйте позитивні та негативні наслідки Великих географічних відкриттів для історії ранньомодерної Європи. Наведіть конкретні приклади таких наслідків.</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11. Назвіть країни, відкриті португальцями, іспанцями та англійцями. Спробуйте визначити місце та роль Португалії, Іспанії та Англії у процесах становлення колоніальної системи світу. </w:t>
      </w:r>
    </w:p>
    <w:p w:rsidR="00D4687E" w:rsidRDefault="00853524" w:rsidP="00867726">
      <w:pPr>
        <w:spacing w:line="240" w:lineRule="auto"/>
        <w:jc w:val="both"/>
        <w:rPr>
          <w:rFonts w:ascii="Times New Roman" w:hAnsi="Times New Roman"/>
          <w:sz w:val="20"/>
          <w:szCs w:val="20"/>
        </w:rPr>
      </w:pPr>
      <w:r>
        <w:rPr>
          <w:rFonts w:ascii="Times New Roman" w:hAnsi="Times New Roman"/>
          <w:sz w:val="20"/>
          <w:szCs w:val="20"/>
        </w:rPr>
        <w:t xml:space="preserve">12. Охарактеризуйте позицію католицької церкви щодо іспанської конкісти в Америці. </w:t>
      </w:r>
    </w:p>
    <w:p w:rsidR="00473679" w:rsidRDefault="00473679" w:rsidP="00867726">
      <w:pPr>
        <w:spacing w:line="240" w:lineRule="auto"/>
        <w:jc w:val="both"/>
        <w:rPr>
          <w:rFonts w:ascii="Times New Roman" w:eastAsia="Times New Roman" w:hAnsi="Times New Roman" w:cs="Times New Roman"/>
          <w:sz w:val="20"/>
          <w:szCs w:val="20"/>
        </w:rPr>
      </w:pPr>
    </w:p>
    <w:p w:rsidR="00473679" w:rsidRDefault="001C1A25" w:rsidP="00867726">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Література</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Балух В</w:t>
      </w:r>
      <w:r>
        <w:rPr>
          <w:rFonts w:ascii="Times New Roman" w:hAnsi="Times New Roman"/>
          <w:i/>
          <w:iCs/>
          <w:sz w:val="20"/>
          <w:szCs w:val="20"/>
        </w:rPr>
        <w:t xml:space="preserve">. О., </w:t>
      </w:r>
      <w:r>
        <w:rPr>
          <w:rFonts w:ascii="Times New Roman" w:hAnsi="Times New Roman"/>
          <w:i/>
          <w:iCs/>
          <w:sz w:val="20"/>
          <w:szCs w:val="20"/>
          <w:lang w:val="ru-RU"/>
        </w:rPr>
        <w:t>Коцур В</w:t>
      </w:r>
      <w:r>
        <w:rPr>
          <w:rFonts w:ascii="Times New Roman" w:hAnsi="Times New Roman"/>
          <w:i/>
          <w:iCs/>
          <w:sz w:val="20"/>
          <w:szCs w:val="20"/>
        </w:rPr>
        <w:t>. П.</w:t>
      </w:r>
      <w:r>
        <w:rPr>
          <w:rFonts w:ascii="Times New Roman" w:hAnsi="Times New Roman"/>
          <w:sz w:val="20"/>
          <w:szCs w:val="20"/>
        </w:rPr>
        <w:t xml:space="preserve"> Ранньомодерна Європа: підручник</w:t>
      </w:r>
      <w:r w:rsidR="00B85E64">
        <w:rPr>
          <w:rFonts w:ascii="Times New Roman" w:hAnsi="Times New Roman"/>
          <w:sz w:val="20"/>
          <w:szCs w:val="20"/>
        </w:rPr>
        <w:t>. Чернівці, 2016. С</w:t>
      </w:r>
      <w:r>
        <w:rPr>
          <w:rFonts w:ascii="Times New Roman" w:hAnsi="Times New Roman"/>
          <w:sz w:val="20"/>
          <w:szCs w:val="20"/>
        </w:rPr>
        <w:t>.</w:t>
      </w:r>
      <w:r w:rsidR="00B85E64">
        <w:rPr>
          <w:rFonts w:ascii="Times New Roman" w:hAnsi="Times New Roman"/>
          <w:sz w:val="20"/>
          <w:szCs w:val="20"/>
        </w:rPr>
        <w:t xml:space="preserve"> 59–102.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Блон Ж.</w:t>
      </w:r>
      <w:r>
        <w:rPr>
          <w:rFonts w:ascii="Times New Roman" w:hAnsi="Times New Roman"/>
          <w:sz w:val="20"/>
          <w:szCs w:val="20"/>
          <w:lang w:val="ru-RU"/>
        </w:rPr>
        <w:t xml:space="preserve"> Великий час океанов</w:t>
      </w:r>
      <w:r>
        <w:rPr>
          <w:rFonts w:ascii="Times New Roman" w:hAnsi="Times New Roman"/>
          <w:sz w:val="20"/>
          <w:szCs w:val="20"/>
        </w:rPr>
        <w:t xml:space="preserve">: </w:t>
      </w:r>
      <w:r>
        <w:rPr>
          <w:rFonts w:ascii="Times New Roman" w:hAnsi="Times New Roman"/>
          <w:sz w:val="20"/>
          <w:szCs w:val="20"/>
          <w:lang w:val="ru-RU"/>
        </w:rPr>
        <w:t>Индийский</w:t>
      </w:r>
      <w:r>
        <w:rPr>
          <w:rFonts w:ascii="Times New Roman" w:hAnsi="Times New Roman"/>
          <w:sz w:val="20"/>
          <w:szCs w:val="20"/>
        </w:rPr>
        <w:t xml:space="preserve">: пер. </w:t>
      </w:r>
      <w:r>
        <w:rPr>
          <w:rFonts w:ascii="Times New Roman" w:hAnsi="Times New Roman"/>
          <w:sz w:val="20"/>
          <w:szCs w:val="20"/>
          <w:lang w:val="ru-RU"/>
        </w:rPr>
        <w:t>с фр</w:t>
      </w:r>
      <w:r>
        <w:rPr>
          <w:rFonts w:ascii="Times New Roman" w:hAnsi="Times New Roman"/>
          <w:sz w:val="20"/>
          <w:szCs w:val="20"/>
        </w:rPr>
        <w:t xml:space="preserve">. А. М. </w:t>
      </w:r>
      <w:r>
        <w:rPr>
          <w:rFonts w:ascii="Times New Roman" w:hAnsi="Times New Roman"/>
          <w:sz w:val="20"/>
          <w:szCs w:val="20"/>
          <w:lang w:val="ru-RU"/>
        </w:rPr>
        <w:t>Григорьева</w:t>
      </w:r>
      <w:r>
        <w:rPr>
          <w:rFonts w:ascii="Times New Roman" w:hAnsi="Times New Roman"/>
          <w:sz w:val="20"/>
          <w:szCs w:val="20"/>
        </w:rPr>
        <w:t>. М., 1983. 204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lastRenderedPageBreak/>
        <w:t>Блон Ж.</w:t>
      </w:r>
      <w:r>
        <w:rPr>
          <w:rFonts w:ascii="Times New Roman" w:hAnsi="Times New Roman"/>
          <w:sz w:val="20"/>
          <w:szCs w:val="20"/>
          <w:lang w:val="ru-RU"/>
        </w:rPr>
        <w:t xml:space="preserve"> Великий час океанов</w:t>
      </w:r>
      <w:r>
        <w:rPr>
          <w:rFonts w:ascii="Times New Roman" w:hAnsi="Times New Roman"/>
          <w:sz w:val="20"/>
          <w:szCs w:val="20"/>
        </w:rPr>
        <w:t>: Тихий.  М., 1979. 207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Блон Ж.</w:t>
      </w:r>
      <w:r>
        <w:rPr>
          <w:rFonts w:ascii="Times New Roman" w:hAnsi="Times New Roman"/>
          <w:sz w:val="20"/>
          <w:szCs w:val="20"/>
          <w:lang w:val="ru-RU"/>
        </w:rPr>
        <w:t xml:space="preserve"> Флибустьерское море</w:t>
      </w:r>
      <w:r>
        <w:rPr>
          <w:rFonts w:ascii="Times New Roman" w:hAnsi="Times New Roman"/>
          <w:sz w:val="20"/>
          <w:szCs w:val="20"/>
        </w:rPr>
        <w:t>. М., 1985. 350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Блон Ж</w:t>
      </w:r>
      <w:r>
        <w:rPr>
          <w:rFonts w:ascii="Times New Roman" w:hAnsi="Times New Roman"/>
          <w:sz w:val="20"/>
          <w:szCs w:val="20"/>
        </w:rPr>
        <w:t xml:space="preserve">. </w:t>
      </w:r>
      <w:r>
        <w:rPr>
          <w:rFonts w:ascii="Times New Roman" w:hAnsi="Times New Roman"/>
          <w:sz w:val="20"/>
          <w:szCs w:val="20"/>
          <w:lang w:val="ru-RU"/>
        </w:rPr>
        <w:t>Великий час океанов</w:t>
      </w:r>
      <w:r>
        <w:rPr>
          <w:rFonts w:ascii="Times New Roman" w:hAnsi="Times New Roman"/>
          <w:sz w:val="20"/>
          <w:szCs w:val="20"/>
        </w:rPr>
        <w:t xml:space="preserve">: </w:t>
      </w:r>
      <w:r>
        <w:rPr>
          <w:rFonts w:ascii="Times New Roman" w:hAnsi="Times New Roman"/>
          <w:sz w:val="20"/>
          <w:szCs w:val="20"/>
          <w:lang w:val="ru-RU"/>
        </w:rPr>
        <w:t>Атлантический</w:t>
      </w:r>
      <w:r>
        <w:rPr>
          <w:rFonts w:ascii="Times New Roman" w:hAnsi="Times New Roman"/>
          <w:sz w:val="20"/>
          <w:szCs w:val="20"/>
        </w:rPr>
        <w:t xml:space="preserve">: пер. </w:t>
      </w:r>
      <w:r>
        <w:rPr>
          <w:rFonts w:ascii="Times New Roman" w:hAnsi="Times New Roman"/>
          <w:sz w:val="20"/>
          <w:szCs w:val="20"/>
          <w:lang w:val="ru-RU"/>
        </w:rPr>
        <w:t>с фр</w:t>
      </w:r>
      <w:r>
        <w:rPr>
          <w:rFonts w:ascii="Times New Roman" w:hAnsi="Times New Roman"/>
          <w:sz w:val="20"/>
          <w:szCs w:val="20"/>
        </w:rPr>
        <w:t xml:space="preserve">., </w:t>
      </w:r>
      <w:r>
        <w:rPr>
          <w:rFonts w:ascii="Times New Roman" w:hAnsi="Times New Roman"/>
          <w:sz w:val="20"/>
          <w:szCs w:val="20"/>
          <w:lang w:val="ru-RU"/>
        </w:rPr>
        <w:t>предисловие Д</w:t>
      </w:r>
      <w:r>
        <w:rPr>
          <w:rFonts w:ascii="Times New Roman" w:hAnsi="Times New Roman"/>
          <w:sz w:val="20"/>
          <w:szCs w:val="20"/>
        </w:rPr>
        <w:t xml:space="preserve">. В. </w:t>
      </w:r>
      <w:r>
        <w:rPr>
          <w:rFonts w:ascii="Times New Roman" w:hAnsi="Times New Roman"/>
          <w:sz w:val="20"/>
          <w:szCs w:val="20"/>
          <w:lang w:val="ru-RU"/>
        </w:rPr>
        <w:t>Богданова</w:t>
      </w:r>
      <w:r>
        <w:rPr>
          <w:rFonts w:ascii="Times New Roman" w:hAnsi="Times New Roman"/>
          <w:sz w:val="20"/>
          <w:szCs w:val="20"/>
        </w:rPr>
        <w:t>. М., 1978. 218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Бродель Ф</w:t>
      </w:r>
      <w:r>
        <w:rPr>
          <w:rFonts w:ascii="Times New Roman" w:hAnsi="Times New Roman"/>
          <w:i/>
          <w:iCs/>
          <w:sz w:val="20"/>
          <w:szCs w:val="20"/>
        </w:rPr>
        <w:t>.</w:t>
      </w:r>
      <w:r>
        <w:rPr>
          <w:rFonts w:ascii="Times New Roman" w:hAnsi="Times New Roman"/>
          <w:sz w:val="20"/>
          <w:szCs w:val="20"/>
          <w:lang w:val="ru-RU"/>
        </w:rPr>
        <w:t xml:space="preserve"> Материальная цивилизация</w:t>
      </w:r>
      <w:r>
        <w:rPr>
          <w:rFonts w:ascii="Times New Roman" w:hAnsi="Times New Roman"/>
          <w:sz w:val="20"/>
          <w:szCs w:val="20"/>
        </w:rPr>
        <w:t xml:space="preserve">, </w:t>
      </w:r>
      <w:r>
        <w:rPr>
          <w:rFonts w:ascii="Times New Roman" w:hAnsi="Times New Roman"/>
          <w:sz w:val="20"/>
          <w:szCs w:val="20"/>
          <w:lang w:val="ru-RU"/>
        </w:rPr>
        <w:t>экономика и капитализм</w:t>
      </w:r>
      <w:r>
        <w:rPr>
          <w:rFonts w:ascii="Times New Roman" w:hAnsi="Times New Roman"/>
          <w:sz w:val="20"/>
          <w:szCs w:val="20"/>
          <w:lang w:val="it-IT"/>
        </w:rPr>
        <w:t xml:space="preserve">, XV </w:t>
      </w:r>
      <w:r>
        <w:rPr>
          <w:rFonts w:ascii="Times New Roman" w:hAnsi="Times New Roman"/>
          <w:sz w:val="20"/>
          <w:szCs w:val="20"/>
        </w:rPr>
        <w:t xml:space="preserve">– </w:t>
      </w:r>
      <w:r>
        <w:rPr>
          <w:rFonts w:ascii="Times New Roman" w:hAnsi="Times New Roman"/>
          <w:sz w:val="20"/>
          <w:szCs w:val="20"/>
          <w:lang w:val="it-IT"/>
        </w:rPr>
        <w:t xml:space="preserve">XVIII </w:t>
      </w:r>
      <w:r>
        <w:rPr>
          <w:rFonts w:ascii="Times New Roman" w:hAnsi="Times New Roman"/>
          <w:sz w:val="20"/>
          <w:szCs w:val="20"/>
        </w:rPr>
        <w:t xml:space="preserve">вв.: </w:t>
      </w:r>
      <w:proofErr w:type="gramStart"/>
      <w:r>
        <w:rPr>
          <w:rFonts w:ascii="Times New Roman" w:hAnsi="Times New Roman"/>
          <w:sz w:val="20"/>
          <w:szCs w:val="20"/>
        </w:rPr>
        <w:t>В</w:t>
      </w:r>
      <w:proofErr w:type="gramEnd"/>
      <w:r>
        <w:rPr>
          <w:rFonts w:ascii="Times New Roman" w:hAnsi="Times New Roman"/>
          <w:sz w:val="20"/>
          <w:szCs w:val="20"/>
        </w:rPr>
        <w:t xml:space="preserve"> 3-</w:t>
      </w:r>
      <w:r>
        <w:rPr>
          <w:rFonts w:ascii="Times New Roman" w:hAnsi="Times New Roman"/>
          <w:sz w:val="20"/>
          <w:szCs w:val="20"/>
          <w:lang w:val="ru-RU"/>
        </w:rPr>
        <w:t>х томах</w:t>
      </w:r>
      <w:r>
        <w:rPr>
          <w:rFonts w:ascii="Times New Roman" w:hAnsi="Times New Roman"/>
          <w:sz w:val="20"/>
          <w:szCs w:val="20"/>
        </w:rPr>
        <w:t xml:space="preserve">: пер. </w:t>
      </w:r>
      <w:r>
        <w:rPr>
          <w:rFonts w:ascii="Times New Roman" w:hAnsi="Times New Roman"/>
          <w:sz w:val="20"/>
          <w:szCs w:val="20"/>
          <w:lang w:val="ru-RU"/>
        </w:rPr>
        <w:t>с фр</w:t>
      </w:r>
      <w:r>
        <w:rPr>
          <w:rFonts w:ascii="Times New Roman" w:hAnsi="Times New Roman"/>
          <w:sz w:val="20"/>
          <w:szCs w:val="20"/>
        </w:rPr>
        <w:t xml:space="preserve">. Л. </w:t>
      </w:r>
      <w:r>
        <w:rPr>
          <w:rFonts w:ascii="Times New Roman" w:hAnsi="Times New Roman"/>
          <w:sz w:val="20"/>
          <w:szCs w:val="20"/>
          <w:lang w:val="ru-RU"/>
        </w:rPr>
        <w:t>Е</w:t>
      </w:r>
      <w:r>
        <w:rPr>
          <w:rFonts w:ascii="Times New Roman" w:hAnsi="Times New Roman"/>
          <w:sz w:val="20"/>
          <w:szCs w:val="20"/>
        </w:rPr>
        <w:t xml:space="preserve">. </w:t>
      </w:r>
      <w:r>
        <w:rPr>
          <w:rFonts w:ascii="Times New Roman" w:hAnsi="Times New Roman"/>
          <w:sz w:val="20"/>
          <w:szCs w:val="20"/>
          <w:lang w:val="ru-RU"/>
        </w:rPr>
        <w:t>Куббеля</w:t>
      </w:r>
      <w:r>
        <w:rPr>
          <w:rFonts w:ascii="Times New Roman" w:hAnsi="Times New Roman"/>
          <w:sz w:val="20"/>
          <w:szCs w:val="20"/>
        </w:rPr>
        <w:t xml:space="preserve">, ред. Ю. </w:t>
      </w:r>
      <w:r>
        <w:rPr>
          <w:rFonts w:ascii="Times New Roman" w:hAnsi="Times New Roman"/>
          <w:sz w:val="20"/>
          <w:szCs w:val="20"/>
          <w:lang w:val="ru-RU"/>
        </w:rPr>
        <w:t>И</w:t>
      </w:r>
      <w:r>
        <w:rPr>
          <w:rFonts w:ascii="Times New Roman" w:hAnsi="Times New Roman"/>
          <w:sz w:val="20"/>
          <w:szCs w:val="20"/>
        </w:rPr>
        <w:t xml:space="preserve">. </w:t>
      </w:r>
      <w:r>
        <w:rPr>
          <w:rFonts w:ascii="Times New Roman" w:hAnsi="Times New Roman"/>
          <w:sz w:val="20"/>
          <w:szCs w:val="20"/>
          <w:lang w:val="ru-RU"/>
        </w:rPr>
        <w:t>Афанасьева</w:t>
      </w:r>
      <w:r>
        <w:rPr>
          <w:rFonts w:ascii="Times New Roman" w:hAnsi="Times New Roman"/>
          <w:sz w:val="20"/>
          <w:szCs w:val="20"/>
        </w:rPr>
        <w:t>. М.,1986. Т.1. 622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sz w:val="20"/>
          <w:szCs w:val="20"/>
        </w:rPr>
        <w:t>Відкриття Америки. Львів</w:t>
      </w:r>
      <w:r>
        <w:rPr>
          <w:rFonts w:ascii="Times New Roman" w:hAnsi="Times New Roman"/>
          <w:sz w:val="20"/>
          <w:szCs w:val="20"/>
          <w:lang w:val="it-IT"/>
        </w:rPr>
        <w:t xml:space="preserve">, 1891. 52 </w:t>
      </w:r>
      <w:r>
        <w:rPr>
          <w:rFonts w:ascii="Times New Roman" w:hAnsi="Times New Roman"/>
          <w:sz w:val="20"/>
          <w:szCs w:val="20"/>
        </w:rPr>
        <w:t>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Горнунг М. Б.</w:t>
      </w:r>
      <w:r>
        <w:rPr>
          <w:rFonts w:ascii="Times New Roman" w:hAnsi="Times New Roman"/>
          <w:sz w:val="20"/>
          <w:szCs w:val="20"/>
          <w:lang w:val="ru-RU"/>
        </w:rPr>
        <w:t xml:space="preserve"> История открытия и исследование Африки</w:t>
      </w:r>
      <w:r>
        <w:rPr>
          <w:rFonts w:ascii="Times New Roman" w:hAnsi="Times New Roman"/>
          <w:sz w:val="20"/>
          <w:szCs w:val="20"/>
        </w:rPr>
        <w:t>. М., 1973. 454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Гуляев В</w:t>
      </w:r>
      <w:r>
        <w:rPr>
          <w:rFonts w:ascii="Times New Roman" w:hAnsi="Times New Roman"/>
          <w:i/>
          <w:iCs/>
          <w:sz w:val="20"/>
          <w:szCs w:val="20"/>
        </w:rPr>
        <w:t xml:space="preserve">. </w:t>
      </w:r>
      <w:r>
        <w:rPr>
          <w:rFonts w:ascii="Times New Roman" w:hAnsi="Times New Roman"/>
          <w:i/>
          <w:iCs/>
          <w:sz w:val="20"/>
          <w:szCs w:val="20"/>
          <w:lang w:val="ru-RU"/>
        </w:rPr>
        <w:t>И</w:t>
      </w:r>
      <w:r>
        <w:rPr>
          <w:rFonts w:ascii="Times New Roman" w:hAnsi="Times New Roman"/>
          <w:i/>
          <w:iCs/>
          <w:sz w:val="20"/>
          <w:szCs w:val="20"/>
        </w:rPr>
        <w:t>.</w:t>
      </w:r>
      <w:r>
        <w:rPr>
          <w:rFonts w:ascii="Times New Roman" w:hAnsi="Times New Roman"/>
          <w:sz w:val="20"/>
          <w:szCs w:val="20"/>
          <w:lang w:val="ru-RU"/>
        </w:rPr>
        <w:t xml:space="preserve"> Доколумбовы плавания в Америку</w:t>
      </w:r>
      <w:r>
        <w:rPr>
          <w:rFonts w:ascii="Times New Roman" w:hAnsi="Times New Roman"/>
          <w:sz w:val="20"/>
          <w:szCs w:val="20"/>
        </w:rPr>
        <w:t xml:space="preserve">: </w:t>
      </w:r>
      <w:r>
        <w:rPr>
          <w:rFonts w:ascii="Times New Roman" w:hAnsi="Times New Roman"/>
          <w:sz w:val="20"/>
          <w:szCs w:val="20"/>
          <w:lang w:val="ru-RU"/>
        </w:rPr>
        <w:t>мифы и реальность</w:t>
      </w:r>
      <w:r>
        <w:rPr>
          <w:rFonts w:ascii="Times New Roman" w:hAnsi="Times New Roman"/>
          <w:sz w:val="20"/>
          <w:szCs w:val="20"/>
        </w:rPr>
        <w:t>. М., 1991. 191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Гюнтер З.</w:t>
      </w:r>
      <w:r>
        <w:rPr>
          <w:rFonts w:ascii="Times New Roman" w:hAnsi="Times New Roman"/>
          <w:sz w:val="20"/>
          <w:szCs w:val="20"/>
          <w:lang w:val="ru-RU"/>
        </w:rPr>
        <w:t xml:space="preserve"> История географических открытий и успехи научного землеведения в ХІХ веке</w:t>
      </w:r>
      <w:r>
        <w:rPr>
          <w:rFonts w:ascii="Times New Roman" w:hAnsi="Times New Roman"/>
          <w:sz w:val="20"/>
          <w:szCs w:val="20"/>
        </w:rPr>
        <w:t xml:space="preserve">: пер. Л. Д. </w:t>
      </w:r>
      <w:r>
        <w:rPr>
          <w:rFonts w:ascii="Times New Roman" w:hAnsi="Times New Roman"/>
          <w:sz w:val="20"/>
          <w:szCs w:val="20"/>
          <w:lang w:val="ru-RU"/>
        </w:rPr>
        <w:t>Синицкого</w:t>
      </w:r>
      <w:r>
        <w:rPr>
          <w:rFonts w:ascii="Times New Roman" w:hAnsi="Times New Roman"/>
          <w:sz w:val="20"/>
          <w:szCs w:val="20"/>
        </w:rPr>
        <w:t>, под ред. Д. Н. Анучина. М., 1903. 188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Даркевич В</w:t>
      </w:r>
      <w:r>
        <w:rPr>
          <w:rFonts w:ascii="Times New Roman" w:hAnsi="Times New Roman"/>
          <w:i/>
          <w:iCs/>
          <w:sz w:val="20"/>
          <w:szCs w:val="20"/>
        </w:rPr>
        <w:t>. П.</w:t>
      </w:r>
      <w:r>
        <w:rPr>
          <w:rFonts w:ascii="Times New Roman" w:hAnsi="Times New Roman"/>
          <w:sz w:val="20"/>
          <w:szCs w:val="20"/>
          <w:lang w:val="ru-RU"/>
        </w:rPr>
        <w:t xml:space="preserve"> Аргонавты Средневековья</w:t>
      </w:r>
      <w:r>
        <w:rPr>
          <w:rFonts w:ascii="Times New Roman" w:hAnsi="Times New Roman"/>
          <w:sz w:val="20"/>
          <w:szCs w:val="20"/>
        </w:rPr>
        <w:t xml:space="preserve">: отв. ред. В. Т. </w:t>
      </w:r>
      <w:r>
        <w:rPr>
          <w:rFonts w:ascii="Times New Roman" w:hAnsi="Times New Roman"/>
          <w:sz w:val="20"/>
          <w:szCs w:val="20"/>
          <w:lang w:val="ru-RU"/>
        </w:rPr>
        <w:t>Пашуто</w:t>
      </w:r>
      <w:r>
        <w:rPr>
          <w:rFonts w:ascii="Times New Roman" w:hAnsi="Times New Roman"/>
          <w:sz w:val="20"/>
          <w:szCs w:val="20"/>
        </w:rPr>
        <w:t>. М., 1976. 200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Земалов</w:t>
      </w:r>
      <w:r w:rsidRPr="00F8557C">
        <w:rPr>
          <w:rFonts w:ascii="Times New Roman" w:hAnsi="Times New Roman"/>
          <w:i/>
          <w:iCs/>
          <w:sz w:val="20"/>
          <w:szCs w:val="20"/>
          <w:lang w:val="en-US"/>
        </w:rPr>
        <w:t xml:space="preserve"> </w:t>
      </w:r>
      <w:r>
        <w:rPr>
          <w:rFonts w:ascii="Times New Roman" w:hAnsi="Times New Roman"/>
          <w:i/>
          <w:iCs/>
          <w:sz w:val="20"/>
          <w:szCs w:val="20"/>
          <w:lang w:val="ru-RU"/>
        </w:rPr>
        <w:t>В</w:t>
      </w:r>
      <w:r>
        <w:rPr>
          <w:rFonts w:ascii="Times New Roman" w:hAnsi="Times New Roman"/>
          <w:i/>
          <w:iCs/>
          <w:sz w:val="20"/>
          <w:szCs w:val="20"/>
        </w:rPr>
        <w:t>. Б.</w:t>
      </w:r>
      <w:r>
        <w:rPr>
          <w:rFonts w:ascii="Times New Roman" w:hAnsi="Times New Roman"/>
          <w:sz w:val="20"/>
          <w:szCs w:val="20"/>
          <w:lang w:val="it-IT"/>
        </w:rPr>
        <w:t xml:space="preserve"> Iberica Americans. </w:t>
      </w:r>
      <w:r>
        <w:rPr>
          <w:rFonts w:ascii="Times New Roman" w:hAnsi="Times New Roman"/>
          <w:sz w:val="20"/>
          <w:szCs w:val="20"/>
          <w:lang w:val="ru-RU"/>
        </w:rPr>
        <w:t xml:space="preserve">Культура Нового и Старого света </w:t>
      </w:r>
      <w:r>
        <w:rPr>
          <w:rFonts w:ascii="Times New Roman" w:hAnsi="Times New Roman"/>
          <w:sz w:val="20"/>
          <w:szCs w:val="20"/>
          <w:lang w:val="fr-FR"/>
        </w:rPr>
        <w:t>XV</w:t>
      </w:r>
      <w:r>
        <w:rPr>
          <w:rFonts w:ascii="Times New Roman" w:hAnsi="Times New Roman"/>
          <w:sz w:val="20"/>
          <w:szCs w:val="20"/>
        </w:rPr>
        <w:t xml:space="preserve">І – </w:t>
      </w:r>
      <w:r>
        <w:rPr>
          <w:rFonts w:ascii="Times New Roman" w:hAnsi="Times New Roman"/>
          <w:sz w:val="20"/>
          <w:szCs w:val="20"/>
          <w:lang w:val="it-IT"/>
        </w:rPr>
        <w:t xml:space="preserve">XVIII </w:t>
      </w:r>
      <w:r>
        <w:rPr>
          <w:rFonts w:ascii="Times New Roman" w:hAnsi="Times New Roman"/>
          <w:sz w:val="20"/>
          <w:szCs w:val="20"/>
        </w:rPr>
        <w:t xml:space="preserve">вв. </w:t>
      </w:r>
      <w:r>
        <w:rPr>
          <w:rFonts w:ascii="Times New Roman" w:hAnsi="Times New Roman"/>
          <w:sz w:val="20"/>
          <w:szCs w:val="20"/>
          <w:lang w:val="ru-RU"/>
        </w:rPr>
        <w:t>в их взаимодействии</w:t>
      </w:r>
      <w:r>
        <w:rPr>
          <w:rFonts w:ascii="Times New Roman" w:hAnsi="Times New Roman"/>
          <w:sz w:val="20"/>
          <w:szCs w:val="20"/>
        </w:rPr>
        <w:t>. СПб., 1991. 288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Кабеса де Вака Н. А.</w:t>
      </w:r>
      <w:r>
        <w:rPr>
          <w:rFonts w:ascii="Times New Roman" w:hAnsi="Times New Roman"/>
          <w:sz w:val="20"/>
          <w:szCs w:val="20"/>
          <w:lang w:val="ru-RU"/>
        </w:rPr>
        <w:t xml:space="preserve"> Кораблекрушения</w:t>
      </w:r>
      <w:r>
        <w:rPr>
          <w:rFonts w:ascii="Times New Roman" w:hAnsi="Times New Roman"/>
          <w:sz w:val="20"/>
          <w:szCs w:val="20"/>
        </w:rPr>
        <w:t xml:space="preserve">: пер. </w:t>
      </w:r>
      <w:r>
        <w:rPr>
          <w:rFonts w:ascii="Times New Roman" w:hAnsi="Times New Roman"/>
          <w:sz w:val="20"/>
          <w:szCs w:val="20"/>
          <w:lang w:val="ru-RU"/>
        </w:rPr>
        <w:t>с исп</w:t>
      </w:r>
      <w:r>
        <w:rPr>
          <w:rFonts w:ascii="Times New Roman" w:hAnsi="Times New Roman"/>
          <w:sz w:val="20"/>
          <w:szCs w:val="20"/>
        </w:rPr>
        <w:t xml:space="preserve">. Ю. В. </w:t>
      </w:r>
      <w:r>
        <w:rPr>
          <w:rFonts w:ascii="Times New Roman" w:hAnsi="Times New Roman"/>
          <w:sz w:val="20"/>
          <w:szCs w:val="20"/>
          <w:lang w:val="ru-RU"/>
        </w:rPr>
        <w:t>Ванникова</w:t>
      </w:r>
      <w:r>
        <w:rPr>
          <w:rFonts w:ascii="Times New Roman" w:hAnsi="Times New Roman"/>
          <w:sz w:val="20"/>
          <w:szCs w:val="20"/>
        </w:rPr>
        <w:t xml:space="preserve">. М., 1975. 128 с.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 xml:space="preserve">Киплинг Р. </w:t>
      </w:r>
      <w:r>
        <w:rPr>
          <w:rFonts w:ascii="Times New Roman" w:hAnsi="Times New Roman"/>
          <w:sz w:val="20"/>
          <w:szCs w:val="20"/>
        </w:rPr>
        <w:t xml:space="preserve">От моря до моря: пер. </w:t>
      </w:r>
      <w:r>
        <w:rPr>
          <w:rFonts w:ascii="Times New Roman" w:hAnsi="Times New Roman"/>
          <w:sz w:val="20"/>
          <w:szCs w:val="20"/>
          <w:lang w:val="ru-RU"/>
        </w:rPr>
        <w:t>с англ</w:t>
      </w:r>
      <w:r>
        <w:rPr>
          <w:rFonts w:ascii="Times New Roman" w:hAnsi="Times New Roman"/>
          <w:sz w:val="20"/>
          <w:szCs w:val="20"/>
        </w:rPr>
        <w:t xml:space="preserve">. В. Н. Кондракова. М., 1983. 239 с.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Конський В. М., Стюпа Е. П.</w:t>
      </w:r>
      <w:r>
        <w:rPr>
          <w:rFonts w:ascii="Times New Roman" w:hAnsi="Times New Roman"/>
          <w:sz w:val="20"/>
          <w:szCs w:val="20"/>
        </w:rPr>
        <w:t xml:space="preserve"> Відкриття Землі. Бесіди  про книги. Харків, 1962. 136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Магидович И</w:t>
      </w:r>
      <w:r>
        <w:rPr>
          <w:rFonts w:ascii="Times New Roman" w:hAnsi="Times New Roman"/>
          <w:i/>
          <w:iCs/>
          <w:sz w:val="20"/>
          <w:szCs w:val="20"/>
        </w:rPr>
        <w:t xml:space="preserve">. П., </w:t>
      </w:r>
      <w:r>
        <w:rPr>
          <w:rFonts w:ascii="Times New Roman" w:hAnsi="Times New Roman"/>
          <w:i/>
          <w:iCs/>
          <w:sz w:val="20"/>
          <w:szCs w:val="20"/>
          <w:lang w:val="ru-RU"/>
        </w:rPr>
        <w:t>Магидович В</w:t>
      </w:r>
      <w:r>
        <w:rPr>
          <w:rFonts w:ascii="Times New Roman" w:hAnsi="Times New Roman"/>
          <w:i/>
          <w:iCs/>
          <w:sz w:val="20"/>
          <w:szCs w:val="20"/>
        </w:rPr>
        <w:t xml:space="preserve">. </w:t>
      </w:r>
      <w:r>
        <w:rPr>
          <w:rFonts w:ascii="Times New Roman" w:hAnsi="Times New Roman"/>
          <w:i/>
          <w:iCs/>
          <w:sz w:val="20"/>
          <w:szCs w:val="20"/>
          <w:lang w:val="ru-RU"/>
        </w:rPr>
        <w:t>И</w:t>
      </w:r>
      <w:r>
        <w:rPr>
          <w:rFonts w:ascii="Times New Roman" w:hAnsi="Times New Roman"/>
          <w:i/>
          <w:iCs/>
          <w:sz w:val="20"/>
          <w:szCs w:val="20"/>
        </w:rPr>
        <w:t>.</w:t>
      </w:r>
      <w:r>
        <w:rPr>
          <w:rFonts w:ascii="Times New Roman" w:hAnsi="Times New Roman"/>
          <w:sz w:val="20"/>
          <w:szCs w:val="20"/>
          <w:lang w:val="ru-RU"/>
        </w:rPr>
        <w:t xml:space="preserve"> Очерки по истории географических открытий</w:t>
      </w:r>
      <w:r>
        <w:rPr>
          <w:rFonts w:ascii="Times New Roman" w:hAnsi="Times New Roman"/>
          <w:sz w:val="20"/>
          <w:szCs w:val="20"/>
        </w:rPr>
        <w:t xml:space="preserve">: в 5-ти томах: ред. В. С. </w:t>
      </w:r>
      <w:r>
        <w:rPr>
          <w:rFonts w:ascii="Times New Roman" w:hAnsi="Times New Roman"/>
          <w:sz w:val="20"/>
          <w:szCs w:val="20"/>
          <w:lang w:val="ru-RU"/>
        </w:rPr>
        <w:t>Преображенский</w:t>
      </w:r>
      <w:r>
        <w:rPr>
          <w:rFonts w:ascii="Times New Roman" w:hAnsi="Times New Roman"/>
          <w:sz w:val="20"/>
          <w:szCs w:val="20"/>
        </w:rPr>
        <w:t>. М., 1985. Т.4. 336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Пешель О</w:t>
      </w:r>
      <w:r>
        <w:rPr>
          <w:rFonts w:ascii="Times New Roman" w:hAnsi="Times New Roman"/>
          <w:i/>
          <w:iCs/>
          <w:sz w:val="20"/>
          <w:szCs w:val="20"/>
        </w:rPr>
        <w:t xml:space="preserve">. </w:t>
      </w:r>
      <w:r>
        <w:rPr>
          <w:rFonts w:ascii="Times New Roman" w:hAnsi="Times New Roman"/>
          <w:sz w:val="20"/>
          <w:szCs w:val="20"/>
          <w:lang w:val="ru-RU"/>
        </w:rPr>
        <w:t>История епохи открытий</w:t>
      </w:r>
      <w:r>
        <w:rPr>
          <w:rFonts w:ascii="Times New Roman" w:hAnsi="Times New Roman"/>
          <w:sz w:val="20"/>
          <w:szCs w:val="20"/>
        </w:rPr>
        <w:t xml:space="preserve">: пер. </w:t>
      </w:r>
      <w:r>
        <w:rPr>
          <w:rFonts w:ascii="Times New Roman" w:hAnsi="Times New Roman"/>
          <w:sz w:val="20"/>
          <w:szCs w:val="20"/>
          <w:lang w:val="ru-RU"/>
        </w:rPr>
        <w:t>Э</w:t>
      </w:r>
      <w:r>
        <w:rPr>
          <w:rFonts w:ascii="Times New Roman" w:hAnsi="Times New Roman"/>
          <w:sz w:val="20"/>
          <w:szCs w:val="20"/>
        </w:rPr>
        <w:t xml:space="preserve">. </w:t>
      </w:r>
      <w:r>
        <w:rPr>
          <w:rFonts w:ascii="Times New Roman" w:hAnsi="Times New Roman"/>
          <w:sz w:val="20"/>
          <w:szCs w:val="20"/>
          <w:lang w:val="ru-RU"/>
        </w:rPr>
        <w:t>Циммермана</w:t>
      </w:r>
      <w:r>
        <w:rPr>
          <w:rFonts w:ascii="Times New Roman" w:hAnsi="Times New Roman"/>
          <w:sz w:val="20"/>
          <w:szCs w:val="20"/>
        </w:rPr>
        <w:t>; изд. К. Т. Солдатенкова. М., 1889. 483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Рамсей Р</w:t>
      </w:r>
      <w:r>
        <w:rPr>
          <w:rFonts w:ascii="Times New Roman" w:hAnsi="Times New Roman"/>
          <w:i/>
          <w:iCs/>
          <w:sz w:val="20"/>
          <w:szCs w:val="20"/>
        </w:rPr>
        <w:t>.</w:t>
      </w:r>
      <w:r>
        <w:rPr>
          <w:rFonts w:ascii="Times New Roman" w:hAnsi="Times New Roman"/>
          <w:sz w:val="20"/>
          <w:szCs w:val="20"/>
          <w:lang w:val="ru-RU"/>
        </w:rPr>
        <w:t xml:space="preserve"> Открытия</w:t>
      </w:r>
      <w:r>
        <w:rPr>
          <w:rFonts w:ascii="Times New Roman" w:hAnsi="Times New Roman"/>
          <w:sz w:val="20"/>
          <w:szCs w:val="20"/>
        </w:rPr>
        <w:t xml:space="preserve">, </w:t>
      </w:r>
      <w:r>
        <w:rPr>
          <w:rFonts w:ascii="Times New Roman" w:hAnsi="Times New Roman"/>
          <w:sz w:val="20"/>
          <w:szCs w:val="20"/>
          <w:lang w:val="ru-RU"/>
        </w:rPr>
        <w:t>которых никогда не было</w:t>
      </w:r>
      <w:r>
        <w:rPr>
          <w:rFonts w:ascii="Times New Roman" w:hAnsi="Times New Roman"/>
          <w:sz w:val="20"/>
          <w:szCs w:val="20"/>
        </w:rPr>
        <w:t xml:space="preserve">: ред. А. </w:t>
      </w:r>
      <w:r>
        <w:rPr>
          <w:rFonts w:ascii="Times New Roman" w:hAnsi="Times New Roman"/>
          <w:sz w:val="20"/>
          <w:szCs w:val="20"/>
          <w:lang w:val="ru-RU"/>
        </w:rPr>
        <w:t>И</w:t>
      </w:r>
      <w:r>
        <w:rPr>
          <w:rFonts w:ascii="Times New Roman" w:hAnsi="Times New Roman"/>
          <w:sz w:val="20"/>
          <w:szCs w:val="20"/>
        </w:rPr>
        <w:t xml:space="preserve">. </w:t>
      </w:r>
      <w:r>
        <w:rPr>
          <w:rFonts w:ascii="Times New Roman" w:hAnsi="Times New Roman"/>
          <w:sz w:val="20"/>
          <w:szCs w:val="20"/>
          <w:lang w:val="ru-RU"/>
        </w:rPr>
        <w:t>Соловьева</w:t>
      </w:r>
      <w:r>
        <w:rPr>
          <w:rFonts w:ascii="Times New Roman" w:hAnsi="Times New Roman"/>
          <w:sz w:val="20"/>
          <w:szCs w:val="20"/>
        </w:rPr>
        <w:t>. М., 1971. 297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t>Роджерс Ф</w:t>
      </w:r>
      <w:r>
        <w:rPr>
          <w:rFonts w:ascii="Times New Roman" w:hAnsi="Times New Roman"/>
          <w:i/>
          <w:iCs/>
          <w:sz w:val="20"/>
          <w:szCs w:val="20"/>
        </w:rPr>
        <w:t>.</w:t>
      </w:r>
      <w:r>
        <w:rPr>
          <w:rFonts w:ascii="Times New Roman" w:hAnsi="Times New Roman"/>
          <w:sz w:val="20"/>
          <w:szCs w:val="20"/>
          <w:lang w:val="ru-RU"/>
        </w:rPr>
        <w:t xml:space="preserve"> Первый англичанин в Японии</w:t>
      </w:r>
      <w:r>
        <w:rPr>
          <w:rFonts w:ascii="Times New Roman" w:hAnsi="Times New Roman"/>
          <w:sz w:val="20"/>
          <w:szCs w:val="20"/>
        </w:rPr>
        <w:t xml:space="preserve">: </w:t>
      </w:r>
      <w:r>
        <w:rPr>
          <w:rFonts w:ascii="Times New Roman" w:hAnsi="Times New Roman"/>
          <w:sz w:val="20"/>
          <w:szCs w:val="20"/>
          <w:lang w:val="ru-RU"/>
        </w:rPr>
        <w:t>История У</w:t>
      </w:r>
      <w:r>
        <w:rPr>
          <w:rFonts w:ascii="Times New Roman" w:hAnsi="Times New Roman"/>
          <w:sz w:val="20"/>
          <w:szCs w:val="20"/>
        </w:rPr>
        <w:t xml:space="preserve">. Адама: пер. </w:t>
      </w:r>
      <w:r>
        <w:rPr>
          <w:rFonts w:ascii="Times New Roman" w:hAnsi="Times New Roman"/>
          <w:sz w:val="20"/>
          <w:szCs w:val="20"/>
          <w:lang w:val="ru-RU"/>
        </w:rPr>
        <w:t>с англ</w:t>
      </w:r>
      <w:r>
        <w:rPr>
          <w:rFonts w:ascii="Times New Roman" w:hAnsi="Times New Roman"/>
          <w:sz w:val="20"/>
          <w:szCs w:val="20"/>
        </w:rPr>
        <w:t xml:space="preserve">., предисл. Г. </w:t>
      </w:r>
      <w:r>
        <w:rPr>
          <w:rFonts w:ascii="Times New Roman" w:hAnsi="Times New Roman"/>
          <w:sz w:val="20"/>
          <w:szCs w:val="20"/>
          <w:lang w:val="ru-RU"/>
        </w:rPr>
        <w:t>Е</w:t>
      </w:r>
      <w:r>
        <w:rPr>
          <w:rFonts w:ascii="Times New Roman" w:hAnsi="Times New Roman"/>
          <w:sz w:val="20"/>
          <w:szCs w:val="20"/>
        </w:rPr>
        <w:t xml:space="preserve">. Светлова. М., 1987. 94 с.  </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lang w:val="ru-RU"/>
        </w:rPr>
        <w:lastRenderedPageBreak/>
        <w:t>Фрадкин Н</w:t>
      </w:r>
      <w:r>
        <w:rPr>
          <w:rFonts w:ascii="Times New Roman" w:hAnsi="Times New Roman"/>
          <w:i/>
          <w:iCs/>
          <w:sz w:val="20"/>
          <w:szCs w:val="20"/>
        </w:rPr>
        <w:t>. Г.</w:t>
      </w:r>
      <w:r>
        <w:rPr>
          <w:rFonts w:ascii="Times New Roman" w:hAnsi="Times New Roman"/>
          <w:sz w:val="20"/>
          <w:szCs w:val="20"/>
          <w:lang w:val="ru-RU"/>
        </w:rPr>
        <w:t xml:space="preserve"> Географические открытия и научное познание Земли</w:t>
      </w:r>
      <w:r>
        <w:rPr>
          <w:rFonts w:ascii="Times New Roman" w:hAnsi="Times New Roman"/>
          <w:sz w:val="20"/>
          <w:szCs w:val="20"/>
        </w:rPr>
        <w:t>. М., 1972. 135 с</w:t>
      </w:r>
    </w:p>
    <w:p w:rsidR="00473679" w:rsidRDefault="00853524" w:rsidP="00867726">
      <w:pPr>
        <w:spacing w:line="240" w:lineRule="auto"/>
        <w:jc w:val="both"/>
        <w:rPr>
          <w:rFonts w:ascii="Times New Roman" w:eastAsia="Times New Roman" w:hAnsi="Times New Roman" w:cs="Times New Roman"/>
          <w:sz w:val="20"/>
          <w:szCs w:val="20"/>
        </w:rPr>
      </w:pPr>
      <w:r>
        <w:rPr>
          <w:rFonts w:ascii="Times New Roman" w:hAnsi="Times New Roman"/>
          <w:i/>
          <w:iCs/>
          <w:sz w:val="20"/>
          <w:szCs w:val="20"/>
        </w:rPr>
        <w:t>Уинсор Дж.</w:t>
      </w:r>
      <w:r>
        <w:rPr>
          <w:rFonts w:ascii="Times New Roman" w:hAnsi="Times New Roman"/>
          <w:sz w:val="20"/>
          <w:szCs w:val="20"/>
          <w:lang w:val="ru-RU"/>
        </w:rPr>
        <w:t xml:space="preserve"> Кристофор Колумб и открытие Америки</w:t>
      </w:r>
      <w:r>
        <w:rPr>
          <w:rFonts w:ascii="Times New Roman" w:hAnsi="Times New Roman"/>
          <w:sz w:val="20"/>
          <w:szCs w:val="20"/>
        </w:rPr>
        <w:t xml:space="preserve">: пер. </w:t>
      </w:r>
      <w:r>
        <w:rPr>
          <w:rFonts w:ascii="Times New Roman" w:hAnsi="Times New Roman"/>
          <w:sz w:val="20"/>
          <w:szCs w:val="20"/>
          <w:lang w:val="ru-RU"/>
        </w:rPr>
        <w:t>с англ</w:t>
      </w:r>
      <w:r>
        <w:rPr>
          <w:rFonts w:ascii="Times New Roman" w:hAnsi="Times New Roman"/>
          <w:sz w:val="20"/>
          <w:szCs w:val="20"/>
        </w:rPr>
        <w:t xml:space="preserve">. Ф. </w:t>
      </w:r>
      <w:r>
        <w:rPr>
          <w:rFonts w:ascii="Times New Roman" w:hAnsi="Times New Roman"/>
          <w:sz w:val="20"/>
          <w:szCs w:val="20"/>
          <w:lang w:val="ru-RU"/>
        </w:rPr>
        <w:t>И</w:t>
      </w:r>
      <w:r>
        <w:rPr>
          <w:rFonts w:ascii="Times New Roman" w:hAnsi="Times New Roman"/>
          <w:sz w:val="20"/>
          <w:szCs w:val="20"/>
        </w:rPr>
        <w:t>. Булгакова. СПб., 1893. 608 с.</w:t>
      </w:r>
    </w:p>
    <w:p w:rsidR="00473679" w:rsidRDefault="00473679" w:rsidP="00867726">
      <w:pPr>
        <w:spacing w:line="240" w:lineRule="auto"/>
        <w:jc w:val="both"/>
        <w:rPr>
          <w:rFonts w:ascii="Times New Roman" w:eastAsia="Times New Roman" w:hAnsi="Times New Roman" w:cs="Times New Roman"/>
          <w:sz w:val="20"/>
          <w:szCs w:val="20"/>
        </w:rPr>
      </w:pPr>
    </w:p>
    <w:p w:rsidR="00473679" w:rsidRDefault="00473679" w:rsidP="00867726">
      <w:pPr>
        <w:spacing w:line="240" w:lineRule="auto"/>
        <w:jc w:val="both"/>
        <w:rPr>
          <w:rFonts w:ascii="Times New Roman" w:eastAsia="Times New Roman" w:hAnsi="Times New Roman" w:cs="Times New Roman"/>
          <w:sz w:val="20"/>
          <w:szCs w:val="20"/>
        </w:rPr>
      </w:pPr>
    </w:p>
    <w:p w:rsidR="00473679" w:rsidRDefault="00473679" w:rsidP="00867726">
      <w:pPr>
        <w:spacing w:line="240" w:lineRule="auto"/>
        <w:jc w:val="both"/>
        <w:rPr>
          <w:rFonts w:ascii="Times New Roman" w:eastAsia="Times New Roman" w:hAnsi="Times New Roman" w:cs="Times New Roman"/>
          <w:sz w:val="20"/>
          <w:szCs w:val="20"/>
        </w:rPr>
      </w:pPr>
    </w:p>
    <w:p w:rsidR="00473679" w:rsidRDefault="00473679" w:rsidP="00867726">
      <w:pPr>
        <w:spacing w:line="240" w:lineRule="auto"/>
        <w:jc w:val="both"/>
        <w:rPr>
          <w:rFonts w:ascii="Times New Roman" w:eastAsia="Times New Roman" w:hAnsi="Times New Roman" w:cs="Times New Roman"/>
          <w:sz w:val="20"/>
          <w:szCs w:val="20"/>
        </w:rPr>
      </w:pPr>
    </w:p>
    <w:p w:rsidR="00473679" w:rsidRDefault="00473679" w:rsidP="00867726">
      <w:pPr>
        <w:spacing w:line="240" w:lineRule="auto"/>
        <w:jc w:val="both"/>
        <w:rPr>
          <w:rFonts w:ascii="Times New Roman" w:eastAsia="Times New Roman" w:hAnsi="Times New Roman" w:cs="Times New Roman"/>
          <w:sz w:val="20"/>
          <w:szCs w:val="20"/>
        </w:rPr>
      </w:pPr>
    </w:p>
    <w:p w:rsidR="00473679" w:rsidRDefault="00473679" w:rsidP="00867726">
      <w:pPr>
        <w:widowControl w:val="0"/>
        <w:tabs>
          <w:tab w:val="left" w:pos="426"/>
        </w:tabs>
        <w:spacing w:after="0" w:line="240" w:lineRule="auto"/>
        <w:ind w:left="567" w:hanging="283"/>
        <w:jc w:val="center"/>
        <w:rPr>
          <w:rFonts w:ascii="Times New Roman" w:eastAsia="Times New Roman" w:hAnsi="Times New Roman" w:cs="Times New Roman"/>
          <w:sz w:val="20"/>
          <w:szCs w:val="20"/>
        </w:rPr>
      </w:pPr>
    </w:p>
    <w:p w:rsidR="00473679" w:rsidRDefault="00473679" w:rsidP="00867726">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B85E64" w:rsidRDefault="00B85E64" w:rsidP="00867726">
      <w:pPr>
        <w:widowControl w:val="0"/>
        <w:tabs>
          <w:tab w:val="left" w:pos="426"/>
        </w:tabs>
        <w:spacing w:after="0" w:line="240" w:lineRule="auto"/>
        <w:ind w:left="567" w:hanging="283"/>
        <w:jc w:val="center"/>
        <w:rPr>
          <w:rFonts w:ascii="Times New Roman" w:hAnsi="Times New Roman"/>
          <w:b/>
          <w:bCs/>
          <w:sz w:val="20"/>
          <w:szCs w:val="20"/>
        </w:rPr>
      </w:pPr>
    </w:p>
    <w:p w:rsidR="00867726" w:rsidRDefault="00867726" w:rsidP="00D4687E">
      <w:pPr>
        <w:widowControl w:val="0"/>
        <w:tabs>
          <w:tab w:val="left" w:pos="426"/>
        </w:tabs>
        <w:spacing w:after="0" w:line="240" w:lineRule="auto"/>
        <w:rPr>
          <w:rFonts w:ascii="Times New Roman" w:hAnsi="Times New Roman"/>
          <w:b/>
          <w:bCs/>
          <w:sz w:val="20"/>
          <w:szCs w:val="20"/>
        </w:rPr>
      </w:pPr>
    </w:p>
    <w:p w:rsidR="00D4687E" w:rsidRDefault="00D4687E" w:rsidP="00D4687E">
      <w:pPr>
        <w:widowControl w:val="0"/>
        <w:tabs>
          <w:tab w:val="left" w:pos="426"/>
        </w:tabs>
        <w:spacing w:after="0" w:line="240" w:lineRule="auto"/>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Default="001C1A25">
      <w:pPr>
        <w:widowControl w:val="0"/>
        <w:tabs>
          <w:tab w:val="left" w:pos="426"/>
        </w:tabs>
        <w:spacing w:after="0" w:line="240" w:lineRule="auto"/>
        <w:ind w:left="567" w:hanging="283"/>
        <w:jc w:val="center"/>
        <w:rPr>
          <w:rFonts w:ascii="Times New Roman" w:hAnsi="Times New Roman"/>
          <w:b/>
          <w:bCs/>
          <w:sz w:val="20"/>
          <w:szCs w:val="20"/>
        </w:rPr>
      </w:pPr>
    </w:p>
    <w:p w:rsidR="001C1A25" w:rsidRPr="00460A1A" w:rsidRDefault="001C1A25" w:rsidP="00460A1A">
      <w:pPr>
        <w:widowControl w:val="0"/>
        <w:tabs>
          <w:tab w:val="left" w:pos="426"/>
        </w:tabs>
        <w:spacing w:after="0" w:line="240" w:lineRule="auto"/>
        <w:ind w:left="567" w:hanging="283"/>
        <w:jc w:val="center"/>
        <w:rPr>
          <w:rFonts w:ascii="Times New Roman" w:hAnsi="Times New Roman"/>
          <w:bCs/>
          <w:sz w:val="20"/>
          <w:szCs w:val="20"/>
        </w:rPr>
      </w:pPr>
      <w:r w:rsidRPr="001C1A25">
        <w:rPr>
          <w:rFonts w:ascii="Times New Roman" w:hAnsi="Times New Roman"/>
          <w:bCs/>
          <w:sz w:val="20"/>
          <w:szCs w:val="20"/>
        </w:rPr>
        <w:lastRenderedPageBreak/>
        <w:t>Тема 2.</w:t>
      </w:r>
    </w:p>
    <w:p w:rsidR="00473679" w:rsidRDefault="00853524">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 xml:space="preserve">ІДЕОЛОГІЯ РЕФОРМАЦІЇ </w:t>
      </w:r>
    </w:p>
    <w:p w:rsidR="00473679" w:rsidRDefault="009400DF">
      <w:pPr>
        <w:widowControl w:val="0"/>
        <w:tabs>
          <w:tab w:val="left" w:pos="426"/>
        </w:tabs>
        <w:spacing w:after="0" w:line="240" w:lineRule="auto"/>
        <w:ind w:left="567" w:hanging="28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год)</w:t>
      </w:r>
    </w:p>
    <w:p w:rsidR="00D4687E" w:rsidRPr="009400DF" w:rsidRDefault="00D4687E" w:rsidP="001C1A25">
      <w:pPr>
        <w:widowControl w:val="0"/>
        <w:tabs>
          <w:tab w:val="left" w:pos="426"/>
        </w:tabs>
        <w:spacing w:after="0" w:line="240" w:lineRule="auto"/>
        <w:rPr>
          <w:rFonts w:ascii="Times New Roman" w:eastAsia="Times New Roman" w:hAnsi="Times New Roman" w:cs="Times New Roman"/>
          <w:b/>
          <w:sz w:val="20"/>
          <w:szCs w:val="20"/>
        </w:rPr>
      </w:pPr>
    </w:p>
    <w:p w:rsidR="009400DF" w:rsidRPr="009400DF" w:rsidRDefault="009400DF" w:rsidP="009400DF">
      <w:pPr>
        <w:widowControl w:val="0"/>
        <w:tabs>
          <w:tab w:val="left" w:pos="426"/>
        </w:tabs>
        <w:spacing w:after="0" w:line="240" w:lineRule="auto"/>
        <w:ind w:left="567" w:hanging="283"/>
        <w:jc w:val="both"/>
        <w:rPr>
          <w:rFonts w:ascii="Times New Roman" w:eastAsia="Times New Roman" w:hAnsi="Times New Roman" w:cs="Times New Roman"/>
          <w:sz w:val="20"/>
          <w:szCs w:val="20"/>
        </w:rPr>
      </w:pPr>
      <w:r w:rsidRPr="009400DF">
        <w:rPr>
          <w:rFonts w:ascii="Times New Roman" w:eastAsia="Times New Roman" w:hAnsi="Times New Roman" w:cs="Times New Roman"/>
          <w:sz w:val="20"/>
          <w:szCs w:val="20"/>
        </w:rPr>
        <w:t>1.</w:t>
      </w:r>
      <w:r w:rsidRPr="009400DF">
        <w:rPr>
          <w:rFonts w:ascii="Times New Roman" w:eastAsia="Times New Roman" w:hAnsi="Times New Roman" w:cs="Times New Roman"/>
          <w:sz w:val="20"/>
          <w:szCs w:val="20"/>
        </w:rPr>
        <w:tab/>
        <w:t>Релігійні та суспільно-політичні погляди Мартіна Лютера.</w:t>
      </w:r>
    </w:p>
    <w:p w:rsidR="009400DF" w:rsidRPr="009400DF" w:rsidRDefault="009400DF" w:rsidP="009400DF">
      <w:pPr>
        <w:widowControl w:val="0"/>
        <w:tabs>
          <w:tab w:val="left" w:pos="426"/>
        </w:tabs>
        <w:spacing w:after="0" w:line="240" w:lineRule="auto"/>
        <w:ind w:left="567" w:hanging="283"/>
        <w:jc w:val="both"/>
        <w:rPr>
          <w:rFonts w:ascii="Times New Roman" w:eastAsia="Times New Roman" w:hAnsi="Times New Roman" w:cs="Times New Roman"/>
          <w:sz w:val="20"/>
          <w:szCs w:val="20"/>
        </w:rPr>
      </w:pPr>
      <w:r w:rsidRPr="009400DF">
        <w:rPr>
          <w:rFonts w:ascii="Times New Roman" w:eastAsia="Times New Roman" w:hAnsi="Times New Roman" w:cs="Times New Roman"/>
          <w:sz w:val="20"/>
          <w:szCs w:val="20"/>
        </w:rPr>
        <w:t>2.</w:t>
      </w:r>
      <w:r w:rsidRPr="009400DF">
        <w:rPr>
          <w:rFonts w:ascii="Times New Roman" w:eastAsia="Times New Roman" w:hAnsi="Times New Roman" w:cs="Times New Roman"/>
          <w:sz w:val="20"/>
          <w:szCs w:val="20"/>
        </w:rPr>
        <w:tab/>
        <w:t>Релігійні та суспільно-політичні погляди Ульріха Цвінглі.</w:t>
      </w:r>
    </w:p>
    <w:p w:rsidR="009400DF" w:rsidRPr="009400DF" w:rsidRDefault="009400DF" w:rsidP="009400DF">
      <w:pPr>
        <w:widowControl w:val="0"/>
        <w:tabs>
          <w:tab w:val="left" w:pos="426"/>
        </w:tabs>
        <w:spacing w:after="0" w:line="240" w:lineRule="auto"/>
        <w:ind w:left="567" w:hanging="283"/>
        <w:jc w:val="both"/>
        <w:rPr>
          <w:rFonts w:ascii="Times New Roman" w:eastAsia="Times New Roman" w:hAnsi="Times New Roman" w:cs="Times New Roman"/>
          <w:sz w:val="20"/>
          <w:szCs w:val="20"/>
        </w:rPr>
      </w:pPr>
      <w:r w:rsidRPr="009400DF">
        <w:rPr>
          <w:rFonts w:ascii="Times New Roman" w:eastAsia="Times New Roman" w:hAnsi="Times New Roman" w:cs="Times New Roman"/>
          <w:sz w:val="20"/>
          <w:szCs w:val="20"/>
        </w:rPr>
        <w:t>3.</w:t>
      </w:r>
      <w:r w:rsidRPr="009400DF">
        <w:rPr>
          <w:rFonts w:ascii="Times New Roman" w:eastAsia="Times New Roman" w:hAnsi="Times New Roman" w:cs="Times New Roman"/>
          <w:sz w:val="20"/>
          <w:szCs w:val="20"/>
        </w:rPr>
        <w:tab/>
        <w:t>Релігійні та суспільно-політичні погляди Жана Кальвіна.</w:t>
      </w:r>
    </w:p>
    <w:p w:rsidR="00473679" w:rsidRDefault="009400DF" w:rsidP="009400DF">
      <w:pPr>
        <w:widowControl w:val="0"/>
        <w:tabs>
          <w:tab w:val="left" w:pos="426"/>
        </w:tabs>
        <w:spacing w:after="0" w:line="240" w:lineRule="auto"/>
        <w:ind w:left="567" w:hanging="283"/>
        <w:jc w:val="both"/>
        <w:rPr>
          <w:rFonts w:ascii="Times New Roman" w:eastAsia="Times New Roman" w:hAnsi="Times New Roman" w:cs="Times New Roman"/>
          <w:sz w:val="20"/>
          <w:szCs w:val="20"/>
        </w:rPr>
      </w:pPr>
      <w:r w:rsidRPr="009400DF">
        <w:rPr>
          <w:rFonts w:ascii="Times New Roman" w:eastAsia="Times New Roman" w:hAnsi="Times New Roman" w:cs="Times New Roman"/>
          <w:sz w:val="20"/>
          <w:szCs w:val="20"/>
        </w:rPr>
        <w:t>4.</w:t>
      </w:r>
      <w:r w:rsidRPr="009400DF">
        <w:rPr>
          <w:rFonts w:ascii="Times New Roman" w:eastAsia="Times New Roman" w:hAnsi="Times New Roman" w:cs="Times New Roman"/>
          <w:sz w:val="20"/>
          <w:szCs w:val="20"/>
        </w:rPr>
        <w:tab/>
        <w:t>Теократичний комунізм Томаса Мюнцера.</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9400DF" w:rsidRDefault="009400DF">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На попередніх лекційних і семінарських заняттях з історії країн Європи та Північної Америки у Новий час ви </w:t>
      </w:r>
      <w:r w:rsidR="007124F3">
        <w:rPr>
          <w:rFonts w:ascii="Times New Roman" w:hAnsi="Times New Roman"/>
          <w:sz w:val="20"/>
          <w:szCs w:val="20"/>
        </w:rPr>
        <w:t>зрозуміли</w:t>
      </w:r>
      <w:r>
        <w:rPr>
          <w:rFonts w:ascii="Times New Roman" w:hAnsi="Times New Roman"/>
          <w:sz w:val="20"/>
          <w:szCs w:val="20"/>
        </w:rPr>
        <w:t>, що ідеологія класичного середньовіччя виходила з ідеї про універсальний характер монархії, єдину загальноєвропейську католицьку державу, що була спадкоємницею Римської імперії. Однак згодом окремі західноєвропейські держави стали національними утвореннями, які прагнули політичної незалежності, передусім</w:t>
      </w:r>
      <w:r w:rsidR="00460A1A">
        <w:rPr>
          <w:rFonts w:ascii="Times New Roman" w:hAnsi="Times New Roman"/>
          <w:sz w:val="20"/>
          <w:szCs w:val="20"/>
        </w:rPr>
        <w:t xml:space="preserve"> від католицької церкви, яка </w:t>
      </w:r>
      <w:r>
        <w:rPr>
          <w:rFonts w:ascii="Times New Roman" w:hAnsi="Times New Roman"/>
          <w:sz w:val="20"/>
          <w:szCs w:val="20"/>
        </w:rPr>
        <w:t>шукала примирення з капіталізмом – новим економічним ладом національних держав Західної Європи.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Католицизм не відповідав світоглядним засадам капіталізму, який шукав нову віру, була б</w:t>
      </w:r>
      <w:r w:rsidR="00460A1A">
        <w:rPr>
          <w:rFonts w:ascii="Times New Roman" w:hAnsi="Times New Roman"/>
          <w:sz w:val="20"/>
          <w:szCs w:val="20"/>
        </w:rPr>
        <w:t>и</w:t>
      </w:r>
      <w:r>
        <w:rPr>
          <w:rFonts w:ascii="Times New Roman" w:hAnsi="Times New Roman"/>
          <w:sz w:val="20"/>
          <w:szCs w:val="20"/>
        </w:rPr>
        <w:t xml:space="preserve"> близькою йому за духом і здатною задовольнити інтереси носіїв цього духу – буржуазії. Протестанти відкидали пишність католицької церкви, дріб’язковість і безглуздість церковних ритуалів. Раціоналізм протестантів, їхня ощадливість суперечили традиційним уявленням католиків про величність церкви у мирському житті.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Реформація розколола Європу навпіл не лише у політичному, але й у психологічному сенсі. Там, де панували середньовічні традиції, католицизм зміг</w:t>
      </w:r>
      <w:r w:rsidR="00460A1A">
        <w:rPr>
          <w:rFonts w:ascii="Times New Roman" w:hAnsi="Times New Roman"/>
          <w:sz w:val="20"/>
          <w:szCs w:val="20"/>
        </w:rPr>
        <w:t xml:space="preserve"> пристосуватися до нових умов і</w:t>
      </w:r>
      <w:r>
        <w:rPr>
          <w:rFonts w:ascii="Times New Roman" w:hAnsi="Times New Roman"/>
          <w:sz w:val="20"/>
          <w:szCs w:val="20"/>
        </w:rPr>
        <w:t xml:space="preserve"> вижити. Проте такі країни були приречені або на другорядні ролі в історії, або на криваві революції та релігійні війни. </w:t>
      </w:r>
      <w:r w:rsidR="00460A1A">
        <w:rPr>
          <w:rFonts w:ascii="Times New Roman" w:hAnsi="Times New Roman"/>
          <w:sz w:val="20"/>
          <w:szCs w:val="20"/>
        </w:rPr>
        <w:t xml:space="preserve">А </w:t>
      </w:r>
      <w:r>
        <w:rPr>
          <w:rFonts w:ascii="Times New Roman" w:hAnsi="Times New Roman"/>
          <w:sz w:val="20"/>
          <w:szCs w:val="20"/>
        </w:rPr>
        <w:t xml:space="preserve">у тих країнах, </w:t>
      </w:r>
      <w:r w:rsidR="00460A1A">
        <w:rPr>
          <w:rFonts w:ascii="Times New Roman" w:hAnsi="Times New Roman"/>
          <w:sz w:val="20"/>
          <w:szCs w:val="20"/>
        </w:rPr>
        <w:t xml:space="preserve">де </w:t>
      </w:r>
      <w:r>
        <w:rPr>
          <w:rFonts w:ascii="Times New Roman" w:hAnsi="Times New Roman"/>
          <w:sz w:val="20"/>
          <w:szCs w:val="20"/>
        </w:rPr>
        <w:t xml:space="preserve">переміг капіталізм, який відкинув традиційний світогляд, змінив </w:t>
      </w:r>
      <w:r w:rsidR="00460A1A">
        <w:rPr>
          <w:rFonts w:ascii="Times New Roman" w:hAnsi="Times New Roman"/>
          <w:sz w:val="20"/>
          <w:szCs w:val="20"/>
        </w:rPr>
        <w:t xml:space="preserve">спосіб </w:t>
      </w:r>
      <w:r>
        <w:rPr>
          <w:rFonts w:ascii="Times New Roman" w:hAnsi="Times New Roman"/>
          <w:sz w:val="20"/>
          <w:szCs w:val="20"/>
        </w:rPr>
        <w:t>життя і думок людей, католицизм був змушений поступитися протестантизму. Протестантські країни були</w:t>
      </w:r>
      <w:r w:rsidR="00460A1A">
        <w:rPr>
          <w:rFonts w:ascii="Times New Roman" w:hAnsi="Times New Roman"/>
          <w:sz w:val="20"/>
          <w:szCs w:val="20"/>
        </w:rPr>
        <w:t xml:space="preserve"> більш</w:t>
      </w:r>
      <w:r>
        <w:rPr>
          <w:rFonts w:ascii="Times New Roman" w:hAnsi="Times New Roman"/>
          <w:sz w:val="20"/>
          <w:szCs w:val="20"/>
        </w:rPr>
        <w:t xml:space="preserve"> заможними </w:t>
      </w:r>
      <w:r w:rsidR="00460A1A">
        <w:rPr>
          <w:rFonts w:ascii="Times New Roman" w:hAnsi="Times New Roman"/>
          <w:sz w:val="20"/>
          <w:szCs w:val="20"/>
        </w:rPr>
        <w:t xml:space="preserve">від </w:t>
      </w:r>
      <w:r>
        <w:rPr>
          <w:rFonts w:ascii="Times New Roman" w:hAnsi="Times New Roman"/>
          <w:sz w:val="20"/>
          <w:szCs w:val="20"/>
        </w:rPr>
        <w:t>своїх католицьких сусідів, адже мали більш ефективну економічну систему, вищий рівень життя.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Провідною тезою ідеології Реформації була ідея про те, що між людиною та Богом існує прямий та непорушний зв’язок: </w:t>
      </w:r>
      <w:r w:rsidRPr="00F8557C">
        <w:rPr>
          <w:rFonts w:ascii="Times New Roman" w:hAnsi="Times New Roman"/>
          <w:sz w:val="20"/>
          <w:szCs w:val="20"/>
        </w:rPr>
        <w:t>будь</w:t>
      </w:r>
      <w:r>
        <w:rPr>
          <w:rFonts w:ascii="Times New Roman" w:hAnsi="Times New Roman"/>
          <w:sz w:val="20"/>
          <w:szCs w:val="20"/>
        </w:rPr>
        <w:t>-хто може пізнати Бога та його волю без посередникі</w:t>
      </w:r>
      <w:r w:rsidR="00460A1A">
        <w:rPr>
          <w:rFonts w:ascii="Times New Roman" w:hAnsi="Times New Roman"/>
          <w:sz w:val="20"/>
          <w:szCs w:val="20"/>
        </w:rPr>
        <w:t>в (священників); якщо, згідно з</w:t>
      </w:r>
      <w:r>
        <w:rPr>
          <w:rFonts w:ascii="Times New Roman" w:hAnsi="Times New Roman"/>
          <w:sz w:val="20"/>
          <w:szCs w:val="20"/>
        </w:rPr>
        <w:t xml:space="preserve"> Біблі</w:t>
      </w:r>
      <w:r w:rsidR="00460A1A">
        <w:rPr>
          <w:rFonts w:ascii="Times New Roman" w:hAnsi="Times New Roman"/>
          <w:sz w:val="20"/>
          <w:szCs w:val="20"/>
        </w:rPr>
        <w:t>єю, Бог у</w:t>
      </w:r>
      <w:r>
        <w:rPr>
          <w:rFonts w:ascii="Times New Roman" w:hAnsi="Times New Roman"/>
          <w:sz w:val="20"/>
          <w:szCs w:val="20"/>
        </w:rPr>
        <w:t xml:space="preserve">тілений </w:t>
      </w:r>
      <w:r w:rsidR="00460A1A">
        <w:rPr>
          <w:rFonts w:ascii="Times New Roman" w:hAnsi="Times New Roman"/>
          <w:sz w:val="20"/>
          <w:szCs w:val="20"/>
        </w:rPr>
        <w:t>у</w:t>
      </w:r>
      <w:r>
        <w:rPr>
          <w:rFonts w:ascii="Times New Roman" w:hAnsi="Times New Roman"/>
          <w:sz w:val="20"/>
          <w:szCs w:val="20"/>
        </w:rPr>
        <w:t xml:space="preserve"> кожній особистості, то людина здатна чинити самостійно як божественна розумна субстанція. За подібні думки були </w:t>
      </w:r>
      <w:r>
        <w:rPr>
          <w:rFonts w:ascii="Times New Roman" w:hAnsi="Times New Roman"/>
          <w:sz w:val="20"/>
          <w:szCs w:val="20"/>
        </w:rPr>
        <w:lastRenderedPageBreak/>
        <w:t>спалені Жанна д’Арк у Франції, Ян Гус у Чехії, засуджений Джон Вікліф в Англії. Ідеологія Реформації визріла у надрах є</w:t>
      </w:r>
      <w:r w:rsidR="00460A1A">
        <w:rPr>
          <w:rFonts w:ascii="Times New Roman" w:hAnsi="Times New Roman"/>
          <w:sz w:val="20"/>
          <w:szCs w:val="20"/>
        </w:rPr>
        <w:t>вропейського суспільства ХV ст. і</w:t>
      </w:r>
      <w:r>
        <w:rPr>
          <w:rFonts w:ascii="Times New Roman" w:hAnsi="Times New Roman"/>
          <w:sz w:val="20"/>
          <w:szCs w:val="20"/>
        </w:rPr>
        <w:t xml:space="preserve"> зумовлена епохою Відродження, ідейними натхненниками якої були філософи-гуманісти Еразм Роттердамський та Йоганн Рейхлін, набула свого поширення на землях Священної Римської імперії у Х</w:t>
      </w:r>
      <w:r>
        <w:rPr>
          <w:rFonts w:ascii="Times New Roman" w:hAnsi="Times New Roman"/>
          <w:sz w:val="20"/>
          <w:szCs w:val="20"/>
          <w:lang w:val="en-US"/>
        </w:rPr>
        <w:t>VI</w:t>
      </w:r>
      <w:r w:rsidRPr="00F8557C">
        <w:rPr>
          <w:rFonts w:ascii="Times New Roman" w:hAnsi="Times New Roman"/>
          <w:sz w:val="20"/>
          <w:szCs w:val="20"/>
        </w:rPr>
        <w:t xml:space="preserve"> </w:t>
      </w:r>
      <w:r>
        <w:rPr>
          <w:rFonts w:ascii="Times New Roman" w:hAnsi="Times New Roman"/>
          <w:sz w:val="20"/>
          <w:szCs w:val="20"/>
        </w:rPr>
        <w:t xml:space="preserve">столітті.                                    </w:t>
      </w:r>
    </w:p>
    <w:p w:rsidR="00473679" w:rsidRDefault="00C140FF">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Отже, перед тим, як </w:t>
      </w:r>
      <w:r w:rsidR="00853524">
        <w:rPr>
          <w:rFonts w:ascii="Times New Roman" w:hAnsi="Times New Roman"/>
          <w:sz w:val="20"/>
          <w:szCs w:val="20"/>
        </w:rPr>
        <w:t>в</w:t>
      </w:r>
      <w:r>
        <w:rPr>
          <w:rFonts w:ascii="Times New Roman" w:hAnsi="Times New Roman"/>
          <w:sz w:val="20"/>
          <w:szCs w:val="20"/>
        </w:rPr>
        <w:t>исвітлити</w:t>
      </w:r>
      <w:r w:rsidR="00853524">
        <w:rPr>
          <w:rFonts w:ascii="Times New Roman" w:hAnsi="Times New Roman"/>
          <w:sz w:val="20"/>
          <w:szCs w:val="20"/>
        </w:rPr>
        <w:t xml:space="preserve"> </w:t>
      </w:r>
      <w:r>
        <w:rPr>
          <w:rFonts w:ascii="Times New Roman" w:hAnsi="Times New Roman"/>
          <w:b/>
          <w:bCs/>
          <w:sz w:val="20"/>
          <w:szCs w:val="20"/>
        </w:rPr>
        <w:t>перше</w:t>
      </w:r>
      <w:r w:rsidR="00853524">
        <w:rPr>
          <w:rFonts w:ascii="Times New Roman" w:hAnsi="Times New Roman"/>
          <w:b/>
          <w:bCs/>
          <w:sz w:val="20"/>
          <w:szCs w:val="20"/>
        </w:rPr>
        <w:t xml:space="preserve"> питання</w:t>
      </w:r>
      <w:r w:rsidR="00853524">
        <w:rPr>
          <w:rFonts w:ascii="Times New Roman" w:hAnsi="Times New Roman"/>
          <w:sz w:val="20"/>
          <w:szCs w:val="20"/>
        </w:rPr>
        <w:t xml:space="preserve"> </w:t>
      </w:r>
      <w:r>
        <w:rPr>
          <w:rFonts w:ascii="Times New Roman" w:hAnsi="Times New Roman"/>
          <w:sz w:val="20"/>
          <w:szCs w:val="20"/>
        </w:rPr>
        <w:t xml:space="preserve">обов’язково зверніть увагу на те, що </w:t>
      </w:r>
      <w:r w:rsidR="00853524">
        <w:rPr>
          <w:rFonts w:ascii="Times New Roman" w:hAnsi="Times New Roman"/>
          <w:sz w:val="20"/>
          <w:szCs w:val="20"/>
        </w:rPr>
        <w:t>внаслідок відкриття Америки та морського шляху до Східної Інд</w:t>
      </w:r>
      <w:r w:rsidR="00460A1A">
        <w:rPr>
          <w:rFonts w:ascii="Times New Roman" w:hAnsi="Times New Roman"/>
          <w:sz w:val="20"/>
          <w:szCs w:val="20"/>
        </w:rPr>
        <w:t>ії</w:t>
      </w:r>
      <w:r w:rsidR="00853524">
        <w:rPr>
          <w:rFonts w:ascii="Times New Roman" w:hAnsi="Times New Roman"/>
          <w:sz w:val="20"/>
          <w:szCs w:val="20"/>
        </w:rPr>
        <w:t xml:space="preserve"> Атлантичний океан перетворився на «Середземне море» для європейської цивілізації, а проблема збільшення колоній стала одним із нагальних питань зовнішньої та внутрішньої політики західноєвропейських держав.</w:t>
      </w:r>
      <w:r>
        <w:rPr>
          <w:rFonts w:ascii="Times New Roman" w:hAnsi="Times New Roman"/>
          <w:sz w:val="20"/>
          <w:szCs w:val="20"/>
        </w:rPr>
        <w:t xml:space="preserve"> Це змінило світоглядні орієнтації європейців, які прагнули до миттєвого збагачення через експлуатацію новопридбаних </w:t>
      </w:r>
      <w:r w:rsidR="001A46C0">
        <w:rPr>
          <w:rFonts w:ascii="Times New Roman" w:hAnsi="Times New Roman"/>
          <w:sz w:val="20"/>
          <w:szCs w:val="20"/>
        </w:rPr>
        <w:t xml:space="preserve">заокеанських </w:t>
      </w:r>
      <w:r>
        <w:rPr>
          <w:rFonts w:ascii="Times New Roman" w:hAnsi="Times New Roman"/>
          <w:sz w:val="20"/>
          <w:szCs w:val="20"/>
        </w:rPr>
        <w:t xml:space="preserve">земель.  </w:t>
      </w:r>
      <w:r w:rsidR="00853524">
        <w:rPr>
          <w:rFonts w:ascii="Times New Roman" w:hAnsi="Times New Roman"/>
          <w:sz w:val="20"/>
          <w:szCs w:val="20"/>
        </w:rPr>
        <w:t xml:space="preserve">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Також варто пригадати, що у 1440 р. в європейському суспільстві стався глобальний переворот –  відкриття І. Гуттенбергом із Майнця книгодрукування. </w:t>
      </w:r>
      <w:r>
        <w:rPr>
          <w:rFonts w:ascii="Times New Roman" w:hAnsi="Times New Roman"/>
          <w:sz w:val="20"/>
          <w:szCs w:val="20"/>
          <w:lang w:val="ru-RU"/>
        </w:rPr>
        <w:t>Це було епохальним винаходом</w:t>
      </w:r>
      <w:r>
        <w:rPr>
          <w:rFonts w:ascii="Times New Roman" w:hAnsi="Times New Roman"/>
          <w:sz w:val="20"/>
          <w:szCs w:val="20"/>
        </w:rPr>
        <w:t>, адже мати власну бібліотеку могли дозволити собі члени королівських і дворянських родин, священники та ченці. Книги тоді були настільки дорогими, що в бібліотеках у монастирях їх прибивали до стіни ланцюгами, а ченці ховали усі рукописи у шаф</w:t>
      </w:r>
      <w:r w:rsidR="00460A1A">
        <w:rPr>
          <w:rFonts w:ascii="Times New Roman" w:hAnsi="Times New Roman"/>
          <w:sz w:val="20"/>
          <w:szCs w:val="20"/>
        </w:rPr>
        <w:t>и. Винахід друкарського верстата не лише зробив</w:t>
      </w:r>
      <w:r>
        <w:rPr>
          <w:rFonts w:ascii="Times New Roman" w:hAnsi="Times New Roman"/>
          <w:sz w:val="20"/>
          <w:szCs w:val="20"/>
        </w:rPr>
        <w:t xml:space="preserve"> науку доступною пр</w:t>
      </w:r>
      <w:r w:rsidR="00460A1A">
        <w:rPr>
          <w:rFonts w:ascii="Times New Roman" w:hAnsi="Times New Roman"/>
          <w:sz w:val="20"/>
          <w:szCs w:val="20"/>
        </w:rPr>
        <w:t>остим людям, але й започаткував</w:t>
      </w:r>
      <w:r>
        <w:rPr>
          <w:rFonts w:ascii="Times New Roman" w:hAnsi="Times New Roman"/>
          <w:sz w:val="20"/>
          <w:szCs w:val="20"/>
        </w:rPr>
        <w:t xml:space="preserve"> необхідність поширення нових знань. Відтепер люди могли не тільки відкривати нові країни, але й опублікувати (</w:t>
      </w:r>
      <w:r>
        <w:rPr>
          <w:rFonts w:ascii="Times New Roman" w:hAnsi="Times New Roman"/>
          <w:sz w:val="20"/>
          <w:szCs w:val="20"/>
          <w:lang w:val="ru-RU"/>
        </w:rPr>
        <w:t>оприлюднити</w:t>
      </w:r>
      <w:r>
        <w:rPr>
          <w:rFonts w:ascii="Times New Roman" w:hAnsi="Times New Roman"/>
          <w:sz w:val="20"/>
          <w:szCs w:val="20"/>
        </w:rPr>
        <w:t xml:space="preserve">)  свої враження про нові відкриття.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Відкриття Гуттенберга  започаткувало  епоху Відродження, головною країною якої була Італія – духовний і політичний центр католицького світу. Саме тут зосереджувалися значні багатства тогочасної Європи. Книгодрукування повідкривало людині нові – духовні – світи, світ минулого та світ майбутнього. Література Відродження повернулася, з одного боку, до наукового світу античності, а з другого – до написання картин майбутнього соціального устрою людства – до утопій.</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Захоплення естетикою античності та відданість утопічним ідеалам майбутнього розхитали традиції тогочасної Європи. Справді, міркували тоді італійці, якщо у сивій давнині все було так витончено, а люди перебували у піднесеному стані душі та тіла, то чому тоді з’явилося християнство з такою аскезою? Захоплення давніми нехристиянськими віровченнями, особливо античною філософією, порушували непохитність католицьких догматів.</w:t>
      </w:r>
      <w:r w:rsidR="00460A1A">
        <w:rPr>
          <w:rFonts w:ascii="Times New Roman" w:hAnsi="Times New Roman"/>
          <w:sz w:val="20"/>
          <w:szCs w:val="20"/>
        </w:rPr>
        <w:t xml:space="preserve"> Занепад моральності, передусім</w:t>
      </w:r>
      <w:r>
        <w:rPr>
          <w:rFonts w:ascii="Times New Roman" w:hAnsi="Times New Roman"/>
          <w:sz w:val="20"/>
          <w:szCs w:val="20"/>
        </w:rPr>
        <w:t xml:space="preserve"> у поведінці римського духовенства, яке потопало у розкоші та аморальності, остаточно зламали цю непохитність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lastRenderedPageBreak/>
        <w:t xml:space="preserve">Римський папа, а особливо його намісники, перетворили релігію на інструмент захисту матеріальних цінностей. Церква збирала податки з усієї Західної Європи та жила за рахунок чужих гріхів – гріхів інших народів. Священик, який маніпулював релігійною свідомістю своєї пастви, зрештою сам не вірив у те, що проповідує. Лицемірство та брехня роз’їдала як іржа залізо зсередини Римську церкву, а гроші добивали її ззовні, адже тоді, як відомо, </w:t>
      </w:r>
      <w:r w:rsidRPr="00F8557C">
        <w:rPr>
          <w:rFonts w:ascii="Times New Roman" w:hAnsi="Times New Roman"/>
          <w:sz w:val="20"/>
          <w:szCs w:val="20"/>
        </w:rPr>
        <w:t>за гроші можна було купити все</w:t>
      </w:r>
      <w:r>
        <w:rPr>
          <w:rFonts w:ascii="Times New Roman" w:hAnsi="Times New Roman"/>
          <w:sz w:val="20"/>
          <w:szCs w:val="20"/>
        </w:rPr>
        <w:t>, навіть, як тоді казали, «купити у Римі Царство небесне!</w:t>
      </w:r>
      <w:r>
        <w:rPr>
          <w:rFonts w:ascii="Times New Roman" w:hAnsi="Times New Roman"/>
          <w:sz w:val="20"/>
          <w:szCs w:val="20"/>
          <w:lang w:val="it-IT"/>
        </w:rPr>
        <w:t>»</w:t>
      </w:r>
      <w:r>
        <w:rPr>
          <w:rFonts w:ascii="Times New Roman" w:hAnsi="Times New Roman"/>
          <w:sz w:val="20"/>
          <w:szCs w:val="20"/>
        </w:rPr>
        <w:t>.</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В епоху Відродження посилився інтерес до науки, адже відкриття Аристотеля та Платона для тогочасної європейської еліти було спробою відновити моральність і гуманізм. Наукова думка не лише допомагала  перетнути Атлантику, але і заповнити ту прірву, що збільшувалася між людиною та церквою. </w:t>
      </w:r>
      <w:r w:rsidRPr="00F8557C">
        <w:rPr>
          <w:rFonts w:ascii="Times New Roman" w:hAnsi="Times New Roman"/>
          <w:sz w:val="20"/>
          <w:szCs w:val="20"/>
        </w:rPr>
        <w:t>«Церква</w:t>
      </w:r>
      <w:r>
        <w:rPr>
          <w:rFonts w:ascii="Times New Roman" w:hAnsi="Times New Roman"/>
          <w:sz w:val="20"/>
          <w:szCs w:val="20"/>
        </w:rPr>
        <w:t>, – зазначав із цього приводу відомий німецький філософ Гегель, – яка мала б спасати душі від зіпсованості, сама стала  псуватися від брутальності, непристойності та лицемірства. Подібно до того, як величний витвір мистецтва Афіна та її храм в афінському Акрополі споруджується за кошти союзників Афін та позбавляє Афіни її союзників та її величі, так і зведення собору Святого Петра в Римі та “Страшний суд” Мікеланджело у папській капелі стають страшним судом над цією величезною спорудою та її поваленням».</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lang w:val="ru-RU"/>
        </w:rPr>
        <w:t>Наукове життя</w:t>
      </w:r>
      <w:r>
        <w:rPr>
          <w:rFonts w:ascii="Times New Roman" w:hAnsi="Times New Roman"/>
          <w:sz w:val="20"/>
          <w:szCs w:val="20"/>
        </w:rPr>
        <w:t>, що стрімко розвивалося в Італії, поширилося й у Німеччині. Університети стали не лише центрами нім</w:t>
      </w:r>
      <w:r w:rsidR="00460A1A">
        <w:rPr>
          <w:rFonts w:ascii="Times New Roman" w:hAnsi="Times New Roman"/>
          <w:sz w:val="20"/>
          <w:szCs w:val="20"/>
        </w:rPr>
        <w:t xml:space="preserve">ецької науки, але й опозицією </w:t>
      </w:r>
      <w:r>
        <w:rPr>
          <w:rFonts w:ascii="Times New Roman" w:hAnsi="Times New Roman"/>
          <w:sz w:val="20"/>
          <w:szCs w:val="20"/>
        </w:rPr>
        <w:t>до панування Римського папи, влада якого в Німеччині сприймалася як чужа німецькому національному духові, процесам становлення єдиної національної держави.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Справді, якщо на початку історії західноєвропейських християнських народів католицизм був важливою з’єднуючою ланкою церковної єдності та своєрідним опікуном новонароджених європейських народів, то і</w:t>
      </w:r>
      <w:r w:rsidR="00460A1A">
        <w:rPr>
          <w:rFonts w:ascii="Times New Roman" w:hAnsi="Times New Roman"/>
          <w:sz w:val="20"/>
          <w:szCs w:val="20"/>
        </w:rPr>
        <w:t>з посиленням національних відмінностей</w:t>
      </w:r>
      <w:r>
        <w:rPr>
          <w:rFonts w:ascii="Times New Roman" w:hAnsi="Times New Roman"/>
          <w:sz w:val="20"/>
          <w:szCs w:val="20"/>
        </w:rPr>
        <w:t xml:space="preserve"> у їх дорослому віці він ставав  суттєвою перешкодою. Папа, котрий жив у Римі, латинське богослужіння, латинська Біблія, яку заборонялося перекладати іншими мовами, зловживання духовною владою тощо, – усе це вимагало реформування </w:t>
      </w:r>
      <w:r w:rsidR="00460A1A">
        <w:rPr>
          <w:rFonts w:ascii="Times New Roman" w:hAnsi="Times New Roman"/>
          <w:sz w:val="20"/>
          <w:szCs w:val="20"/>
        </w:rPr>
        <w:t>церковної організації. Але</w:t>
      </w:r>
      <w:r>
        <w:rPr>
          <w:rFonts w:ascii="Times New Roman" w:hAnsi="Times New Roman"/>
          <w:sz w:val="20"/>
          <w:szCs w:val="20"/>
        </w:rPr>
        <w:t xml:space="preserve"> Римський папа відкидав будь-які спроби діалогу та мирного врегулювання конфлікту, що загострювався. Світська влада вимагала для себе влади, </w:t>
      </w:r>
      <w:r w:rsidR="004178A5">
        <w:rPr>
          <w:rFonts w:ascii="Times New Roman" w:hAnsi="Times New Roman"/>
          <w:sz w:val="20"/>
          <w:szCs w:val="20"/>
        </w:rPr>
        <w:t>більшої</w:t>
      </w:r>
      <w:r>
        <w:rPr>
          <w:rFonts w:ascii="Times New Roman" w:hAnsi="Times New Roman"/>
          <w:sz w:val="20"/>
          <w:szCs w:val="20"/>
        </w:rPr>
        <w:t xml:space="preserve"> за церковну. Однак церква прагнула її збереження у повному обсязі. Політичний конфлікт між церквою та державою ставав н</w:t>
      </w:r>
      <w:r w:rsidR="004178A5">
        <w:rPr>
          <w:rFonts w:ascii="Times New Roman" w:hAnsi="Times New Roman"/>
          <w:sz w:val="20"/>
          <w:szCs w:val="20"/>
        </w:rPr>
        <w:t>еминучим. Усвідомлення необхідно</w:t>
      </w:r>
      <w:r>
        <w:rPr>
          <w:rFonts w:ascii="Times New Roman" w:hAnsi="Times New Roman"/>
          <w:sz w:val="20"/>
          <w:szCs w:val="20"/>
        </w:rPr>
        <w:t>ст</w:t>
      </w:r>
      <w:r w:rsidR="004178A5">
        <w:rPr>
          <w:rFonts w:ascii="Times New Roman" w:hAnsi="Times New Roman"/>
          <w:sz w:val="20"/>
          <w:szCs w:val="20"/>
        </w:rPr>
        <w:t>і</w:t>
      </w:r>
      <w:r>
        <w:rPr>
          <w:rFonts w:ascii="Times New Roman" w:hAnsi="Times New Roman"/>
          <w:sz w:val="20"/>
          <w:szCs w:val="20"/>
        </w:rPr>
        <w:t xml:space="preserve"> оновлення церковного управління прискорило процеси Реформації – суспільно-політичного руху в Європі </w:t>
      </w:r>
      <w:r>
        <w:rPr>
          <w:rFonts w:ascii="Times New Roman" w:hAnsi="Times New Roman"/>
          <w:sz w:val="20"/>
          <w:szCs w:val="20"/>
          <w:lang w:val="en-US"/>
        </w:rPr>
        <w:t>XVI</w:t>
      </w:r>
      <w:r w:rsidRPr="00F8557C">
        <w:rPr>
          <w:rFonts w:ascii="Times New Roman" w:hAnsi="Times New Roman"/>
          <w:sz w:val="20"/>
          <w:szCs w:val="20"/>
        </w:rPr>
        <w:t xml:space="preserve"> </w:t>
      </w:r>
      <w:r>
        <w:rPr>
          <w:rFonts w:ascii="Times New Roman" w:hAnsi="Times New Roman"/>
          <w:sz w:val="20"/>
          <w:szCs w:val="20"/>
        </w:rPr>
        <w:t xml:space="preserve">ст., ідейні та політичні лідери якого закликали до реформування католицької церкви, хоча ідеї, які висловлювалися </w:t>
      </w:r>
      <w:r>
        <w:rPr>
          <w:rFonts w:ascii="Times New Roman" w:hAnsi="Times New Roman"/>
          <w:sz w:val="20"/>
          <w:szCs w:val="20"/>
        </w:rPr>
        <w:lastRenderedPageBreak/>
        <w:t xml:space="preserve">лідерами Реформації, зазвичай не обмежувалися необхідністю реформування однієї лише церкви.  </w:t>
      </w:r>
    </w:p>
    <w:p w:rsidR="00473679" w:rsidRDefault="004178A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Щ</w:t>
      </w:r>
      <w:r w:rsidR="00853524">
        <w:rPr>
          <w:rFonts w:ascii="Times New Roman" w:hAnsi="Times New Roman"/>
          <w:sz w:val="20"/>
          <w:szCs w:val="20"/>
        </w:rPr>
        <w:t>оби</w:t>
      </w:r>
      <w:r>
        <w:rPr>
          <w:rFonts w:ascii="Times New Roman" w:hAnsi="Times New Roman"/>
          <w:sz w:val="20"/>
          <w:szCs w:val="20"/>
        </w:rPr>
        <w:t xml:space="preserve"> ліпше</w:t>
      </w:r>
      <w:r w:rsidR="00853524">
        <w:rPr>
          <w:rFonts w:ascii="Times New Roman" w:hAnsi="Times New Roman"/>
          <w:sz w:val="20"/>
          <w:szCs w:val="20"/>
        </w:rPr>
        <w:t xml:space="preserve"> зрозуміти суть поняття Реформації, </w:t>
      </w:r>
      <w:r>
        <w:rPr>
          <w:rFonts w:ascii="Times New Roman" w:hAnsi="Times New Roman"/>
          <w:sz w:val="20"/>
          <w:szCs w:val="20"/>
        </w:rPr>
        <w:t>треба</w:t>
      </w:r>
      <w:r w:rsidR="00853524">
        <w:rPr>
          <w:rFonts w:ascii="Times New Roman" w:hAnsi="Times New Roman"/>
          <w:sz w:val="20"/>
          <w:szCs w:val="20"/>
        </w:rPr>
        <w:t xml:space="preserve"> пригадати </w:t>
      </w:r>
      <w:r w:rsidR="00853524" w:rsidRPr="00867726">
        <w:rPr>
          <w:rFonts w:ascii="Times New Roman" w:hAnsi="Times New Roman"/>
          <w:i/>
          <w:sz w:val="20"/>
          <w:szCs w:val="20"/>
        </w:rPr>
        <w:t>історичні передумови</w:t>
      </w:r>
      <w:r w:rsidR="00853524">
        <w:rPr>
          <w:rFonts w:ascii="Times New Roman" w:hAnsi="Times New Roman"/>
          <w:sz w:val="20"/>
          <w:szCs w:val="20"/>
        </w:rPr>
        <w:t xml:space="preserve"> виникнення цього руху. Зокрема, це винахід книгодрукування, внаслідок чого з’явилися технічні можливості для популяризації текстів Біблії; поширення філософії гуманізму, яка закликала повернутися до ідеалів раннього християнства, християнської антропології; абсолютизація наукового знання, поширення світської освіти, зростання освіченості та писемності; посилення урбанізації, занепад середньовічної цехової корпоративності, поширення ідей емансипації людини, поява нового соціального класу – бюргерства із новою ментальністю «вільної людини», і зрештою, к</w:t>
      </w:r>
      <w:r>
        <w:rPr>
          <w:rFonts w:ascii="Times New Roman" w:hAnsi="Times New Roman"/>
          <w:sz w:val="20"/>
          <w:szCs w:val="20"/>
        </w:rPr>
        <w:t xml:space="preserve">риза християнського світогляду, </w:t>
      </w:r>
      <w:r w:rsidR="00853524">
        <w:rPr>
          <w:rFonts w:ascii="Times New Roman" w:hAnsi="Times New Roman"/>
          <w:sz w:val="20"/>
          <w:szCs w:val="20"/>
        </w:rPr>
        <w:t>зумовлена необхідністю оновлення самої католицької церкви.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З-поміж </w:t>
      </w:r>
      <w:r w:rsidRPr="00867726">
        <w:rPr>
          <w:rFonts w:ascii="Times New Roman" w:hAnsi="Times New Roman"/>
          <w:i/>
          <w:sz w:val="20"/>
          <w:szCs w:val="20"/>
        </w:rPr>
        <w:t xml:space="preserve">причин </w:t>
      </w:r>
      <w:r>
        <w:rPr>
          <w:rFonts w:ascii="Times New Roman" w:hAnsi="Times New Roman"/>
          <w:sz w:val="20"/>
          <w:szCs w:val="20"/>
        </w:rPr>
        <w:t xml:space="preserve">Реформації можна визначити кризу католицизму (дискредитація церковної влади), що загострилася на початку </w:t>
      </w:r>
      <w:r>
        <w:rPr>
          <w:rFonts w:ascii="Times New Roman" w:hAnsi="Times New Roman"/>
          <w:sz w:val="20"/>
          <w:szCs w:val="20"/>
          <w:lang w:val="en-US"/>
        </w:rPr>
        <w:t>XVI</w:t>
      </w:r>
      <w:r w:rsidRPr="00F8557C">
        <w:rPr>
          <w:rFonts w:ascii="Times New Roman" w:hAnsi="Times New Roman"/>
          <w:sz w:val="20"/>
          <w:szCs w:val="20"/>
        </w:rPr>
        <w:t xml:space="preserve"> </w:t>
      </w:r>
      <w:r>
        <w:rPr>
          <w:rFonts w:ascii="Times New Roman" w:hAnsi="Times New Roman"/>
          <w:sz w:val="20"/>
          <w:szCs w:val="20"/>
        </w:rPr>
        <w:t xml:space="preserve">ст.; соціально-економічні зміни у ранньомодерній Європі (занепад феодальної системи, втрата церквою свого монопольного становища в суспільстві; </w:t>
      </w:r>
      <w:r w:rsidRPr="00F8557C">
        <w:rPr>
          <w:rFonts w:ascii="Times New Roman" w:hAnsi="Times New Roman"/>
          <w:sz w:val="20"/>
          <w:szCs w:val="20"/>
        </w:rPr>
        <w:t>прискорений розвиток товарно</w:t>
      </w:r>
      <w:r>
        <w:rPr>
          <w:rFonts w:ascii="Times New Roman" w:hAnsi="Times New Roman"/>
          <w:sz w:val="20"/>
          <w:szCs w:val="20"/>
        </w:rPr>
        <w:t xml:space="preserve">-грошових відносин, що пов’язувався, передусім, із відкриттям нових колоній; соціально майнове розшарування європейського суспільства, бідність). Крім вищезазначених причини, важливими були політичні та національні чинники, які також сприяли поширенню явища Реформації. Церква була впливовим учасником усіх політичних процесів у середньовічній Європі, адже мала виняткове право делегітимації світської знаті, тому вона намагалася зберегти такий свій статус і надалі. Зрештою, новостворені національні держави кинули виклик папській владі, а їх керівники спробували націоналізувати церкву та секуляризувати церковне майно.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Відповідно </w:t>
      </w:r>
      <w:r w:rsidRPr="00A9763F">
        <w:rPr>
          <w:rFonts w:ascii="Times New Roman" w:hAnsi="Times New Roman"/>
          <w:sz w:val="20"/>
          <w:szCs w:val="20"/>
        </w:rPr>
        <w:t>на меті</w:t>
      </w:r>
      <w:r>
        <w:rPr>
          <w:rFonts w:ascii="Times New Roman" w:hAnsi="Times New Roman"/>
          <w:sz w:val="20"/>
          <w:szCs w:val="20"/>
        </w:rPr>
        <w:t xml:space="preserve"> Реформації були: ліквідація монопольного становища римо-католицької церкви в європейському суспільстві та її оновлення («демократизація») у спосіб перегляду головних релігійних догматів католицизму крізь призму ідей раннь</w:t>
      </w:r>
      <w:r w:rsidR="004178A5">
        <w:rPr>
          <w:rFonts w:ascii="Times New Roman" w:hAnsi="Times New Roman"/>
          <w:sz w:val="20"/>
          <w:szCs w:val="20"/>
        </w:rPr>
        <w:t>ого християнства. У цьому сенсі</w:t>
      </w:r>
      <w:r>
        <w:rPr>
          <w:rFonts w:ascii="Times New Roman" w:hAnsi="Times New Roman"/>
          <w:sz w:val="20"/>
          <w:szCs w:val="20"/>
        </w:rPr>
        <w:t xml:space="preserve"> варто нагадати про три принципи Реформації, сформульовані її ідеологами: </w:t>
      </w:r>
      <w:r>
        <w:rPr>
          <w:rFonts w:ascii="Times New Roman" w:hAnsi="Times New Roman"/>
          <w:i/>
          <w:iCs/>
          <w:sz w:val="20"/>
          <w:szCs w:val="20"/>
          <w:lang w:val="it-IT"/>
        </w:rPr>
        <w:t>sola fide</w:t>
      </w:r>
      <w:r>
        <w:rPr>
          <w:rFonts w:ascii="Times New Roman" w:hAnsi="Times New Roman"/>
          <w:sz w:val="20"/>
          <w:szCs w:val="20"/>
        </w:rPr>
        <w:t xml:space="preserve"> (від лат. «однією лише вірою спасеться людина»), </w:t>
      </w:r>
      <w:r>
        <w:rPr>
          <w:rFonts w:ascii="Times New Roman" w:hAnsi="Times New Roman"/>
          <w:i/>
          <w:iCs/>
          <w:sz w:val="20"/>
          <w:szCs w:val="20"/>
          <w:lang w:val="it-IT"/>
        </w:rPr>
        <w:t>sola scriptura</w:t>
      </w:r>
      <w:r>
        <w:rPr>
          <w:rFonts w:ascii="Times New Roman" w:hAnsi="Times New Roman"/>
          <w:sz w:val="20"/>
          <w:szCs w:val="20"/>
        </w:rPr>
        <w:t xml:space="preserve"> (</w:t>
      </w:r>
      <w:r w:rsidRPr="00F8557C">
        <w:rPr>
          <w:rFonts w:ascii="Times New Roman" w:hAnsi="Times New Roman"/>
          <w:sz w:val="20"/>
          <w:szCs w:val="20"/>
        </w:rPr>
        <w:t>«людина спасеться лише Писанням»</w:t>
      </w:r>
      <w:r>
        <w:rPr>
          <w:rFonts w:ascii="Times New Roman" w:hAnsi="Times New Roman"/>
          <w:sz w:val="20"/>
          <w:szCs w:val="20"/>
        </w:rPr>
        <w:t xml:space="preserve">) і </w:t>
      </w:r>
      <w:r>
        <w:rPr>
          <w:rFonts w:ascii="Times New Roman" w:hAnsi="Times New Roman"/>
          <w:i/>
          <w:iCs/>
          <w:sz w:val="20"/>
          <w:szCs w:val="20"/>
        </w:rPr>
        <w:t>sola  gratia</w:t>
      </w:r>
      <w:r>
        <w:rPr>
          <w:rFonts w:ascii="Times New Roman" w:hAnsi="Times New Roman"/>
          <w:sz w:val="20"/>
          <w:szCs w:val="20"/>
        </w:rPr>
        <w:t xml:space="preserve"> («однією лише благодаттю спасеться людина»).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Отже, важливо зазначити, що критики тогочасної католицької церкви залишалися свідомими християнами. Хоча офіційна католицька церква засуджувала реформаторів і вважала їх віровідступниками, насправді єретиками або сектантами вони зовсім не були.    </w:t>
      </w:r>
    </w:p>
    <w:p w:rsidR="00473679" w:rsidRDefault="004178A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lastRenderedPageBreak/>
        <w:t>Варто</w:t>
      </w:r>
      <w:r w:rsidR="00853524">
        <w:rPr>
          <w:rFonts w:ascii="Times New Roman" w:hAnsi="Times New Roman"/>
          <w:sz w:val="20"/>
          <w:szCs w:val="20"/>
        </w:rPr>
        <w:t xml:space="preserve"> зауважити, що приводом до Реформації стала дискусія між католицьким духовенством і світськими науковцями, яка відома в історії як боротьба обскурантів і гуманістів.</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Зокрема, </w:t>
      </w:r>
      <w:r>
        <w:rPr>
          <w:rFonts w:ascii="Times New Roman" w:hAnsi="Times New Roman"/>
          <w:sz w:val="20"/>
          <w:szCs w:val="20"/>
          <w:lang w:val="ru-RU"/>
        </w:rPr>
        <w:t xml:space="preserve">у </w:t>
      </w:r>
      <w:r>
        <w:rPr>
          <w:rFonts w:ascii="Times New Roman" w:hAnsi="Times New Roman"/>
          <w:sz w:val="20"/>
          <w:szCs w:val="20"/>
        </w:rPr>
        <w:t xml:space="preserve">1509 р. хрещений єврей Пфеферкон звернувся до імператора Священної Римської імперії Максиміліана з проханням про насильницьке навернення євреїв у християнство. Домініканці з Кьольну підтримали його та закликали Максиміліана спалити усі єврейські книжки, в яких містилися закиди на адресу християнства. Однак які саме книги були шкідливими домініканці не знали, бо не володіли єврейською мовою. Вони звернулися за допомогою до відомого німецького філософа, юриста та історика Йогана Рейхліна, котрий добре знав єврейську. </w:t>
      </w:r>
      <w:r>
        <w:rPr>
          <w:rFonts w:ascii="Times New Roman" w:hAnsi="Times New Roman"/>
          <w:sz w:val="20"/>
          <w:szCs w:val="20"/>
          <w:lang w:val="ru-RU"/>
        </w:rPr>
        <w:t>Той погодився</w:t>
      </w:r>
      <w:r>
        <w:rPr>
          <w:rFonts w:ascii="Times New Roman" w:hAnsi="Times New Roman"/>
          <w:sz w:val="20"/>
          <w:szCs w:val="20"/>
        </w:rPr>
        <w:t>, але не знайшов жодної книжки, де були б антихристиянські ідеї. Й. Рейхлін виступив із критикою на адресу домініканців і звинуватив їх у н</w:t>
      </w:r>
      <w:r w:rsidR="004178A5">
        <w:rPr>
          <w:rFonts w:ascii="Times New Roman" w:hAnsi="Times New Roman"/>
          <w:sz w:val="20"/>
          <w:szCs w:val="20"/>
        </w:rPr>
        <w:t>евігластві. Ченці ж</w:t>
      </w:r>
      <w:r>
        <w:rPr>
          <w:rFonts w:ascii="Times New Roman" w:hAnsi="Times New Roman"/>
          <w:sz w:val="20"/>
          <w:szCs w:val="20"/>
        </w:rPr>
        <w:t xml:space="preserve"> відповіли лайливим памфлетом на адресу Рейхліна, котрий не забарився із відповіддю. Спалахнула гостра полеміка, яка продовжилася вже у стінах Паризького університету, вчена рада якого засудила позицію Рейхліна та наказала публічно спалити його книжку в Парижі та німецьких містах.</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Проте Рейхлін знайшов підтримку в Німеччині. На його захист виступив імператор, курфюрст Саксонський, герцог Баварський, маркграф Баденський, декілька католицьких священиків, які звернулися до Римського папи з проханням про захист від ченців-невігласів, які незабаром оголосили грецьку мову єрессю, а вивчення івриту – ознакою схильності до єврейства. Папа наказав зупинити дискусію, але пристрасті, які були нею розпалені, підбурювали с</w:t>
      </w:r>
      <w:r w:rsidR="004178A5">
        <w:rPr>
          <w:rFonts w:ascii="Times New Roman" w:hAnsi="Times New Roman"/>
          <w:sz w:val="20"/>
          <w:szCs w:val="20"/>
        </w:rPr>
        <w:t>уперників до нових конфліктів. У</w:t>
      </w:r>
      <w:r>
        <w:rPr>
          <w:rFonts w:ascii="Times New Roman" w:hAnsi="Times New Roman"/>
          <w:sz w:val="20"/>
          <w:szCs w:val="20"/>
        </w:rPr>
        <w:t xml:space="preserve">наслідок ідейного протистояння між цими групами з’явився новий вид літературного жанру – памфлетизм. У памфлетах гуманісти глузували з невігластва і лицемірства чернецьких орденів, «зашкарублої» латини, моральності та неуцтва. Зокрема, </w:t>
      </w:r>
      <w:r>
        <w:rPr>
          <w:rFonts w:ascii="Times New Roman" w:hAnsi="Times New Roman"/>
          <w:sz w:val="20"/>
          <w:szCs w:val="20"/>
          <w:lang w:val="ru-RU"/>
        </w:rPr>
        <w:t xml:space="preserve">у «Листах темних людей </w:t>
      </w:r>
      <w:r>
        <w:rPr>
          <w:rFonts w:ascii="Times New Roman" w:hAnsi="Times New Roman"/>
          <w:sz w:val="20"/>
          <w:szCs w:val="20"/>
        </w:rPr>
        <w:t>(обскурантів)» ченці поставали такими, що втратили свій авторитет у церкві. Незважаючи на гостру критику на свою адресу, обскуранти навіть не розуміли про що йдетьс</w:t>
      </w:r>
      <w:r w:rsidR="004178A5">
        <w:rPr>
          <w:rFonts w:ascii="Times New Roman" w:hAnsi="Times New Roman"/>
          <w:sz w:val="20"/>
          <w:szCs w:val="20"/>
        </w:rPr>
        <w:t xml:space="preserve">я, продовжували  хизуватися </w:t>
      </w:r>
      <w:r>
        <w:rPr>
          <w:rFonts w:ascii="Times New Roman" w:hAnsi="Times New Roman"/>
          <w:sz w:val="20"/>
          <w:szCs w:val="20"/>
        </w:rPr>
        <w:t>сво</w:t>
      </w:r>
      <w:r w:rsidR="004178A5">
        <w:rPr>
          <w:rFonts w:ascii="Times New Roman" w:hAnsi="Times New Roman"/>
          <w:sz w:val="20"/>
          <w:szCs w:val="20"/>
        </w:rPr>
        <w:t>їм</w:t>
      </w:r>
      <w:r>
        <w:rPr>
          <w:rFonts w:ascii="Times New Roman" w:hAnsi="Times New Roman"/>
          <w:sz w:val="20"/>
          <w:szCs w:val="20"/>
        </w:rPr>
        <w:t xml:space="preserve"> невігластв</w:t>
      </w:r>
      <w:r w:rsidR="004178A5">
        <w:rPr>
          <w:rFonts w:ascii="Times New Roman" w:hAnsi="Times New Roman"/>
          <w:sz w:val="20"/>
          <w:szCs w:val="20"/>
        </w:rPr>
        <w:t>ом</w:t>
      </w:r>
      <w:r>
        <w:rPr>
          <w:rFonts w:ascii="Times New Roman" w:hAnsi="Times New Roman"/>
          <w:sz w:val="20"/>
          <w:szCs w:val="20"/>
        </w:rPr>
        <w:t>.</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Відомими памфлетистами також були відомі гуманісти епохи Відродження, як Еразм Роттердамський (автор твору «Похвала глупоті») та Ульріх фон Гуттен, котрий виступив проти деспот</w:t>
      </w:r>
      <w:r w:rsidR="006C01D3">
        <w:rPr>
          <w:rFonts w:ascii="Times New Roman" w:hAnsi="Times New Roman"/>
          <w:sz w:val="20"/>
          <w:szCs w:val="20"/>
        </w:rPr>
        <w:t>изму герцога Ульріха Віртемберз</w:t>
      </w:r>
      <w:r>
        <w:rPr>
          <w:rFonts w:ascii="Times New Roman" w:hAnsi="Times New Roman"/>
          <w:sz w:val="20"/>
          <w:szCs w:val="20"/>
        </w:rPr>
        <w:t>ького, а також був одним із авторів «Листів темних людей».</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Усе частіше освічені люди тікали з монастирів, де панувала темрява н</w:t>
      </w:r>
      <w:r w:rsidR="004178A5">
        <w:rPr>
          <w:rFonts w:ascii="Times New Roman" w:hAnsi="Times New Roman"/>
          <w:sz w:val="20"/>
          <w:szCs w:val="20"/>
        </w:rPr>
        <w:t>евігластва та набожності. Саме</w:t>
      </w:r>
      <w:r>
        <w:rPr>
          <w:rFonts w:ascii="Times New Roman" w:hAnsi="Times New Roman"/>
          <w:sz w:val="20"/>
          <w:szCs w:val="20"/>
        </w:rPr>
        <w:t xml:space="preserve"> вони й торували шлях до Реформації. Хоча першим реформатором був ревний католик з Августинського </w:t>
      </w:r>
      <w:r>
        <w:rPr>
          <w:rFonts w:ascii="Times New Roman" w:hAnsi="Times New Roman"/>
          <w:sz w:val="20"/>
          <w:szCs w:val="20"/>
        </w:rPr>
        <w:lastRenderedPageBreak/>
        <w:t xml:space="preserve">ордену Саксонії </w:t>
      </w:r>
      <w:r>
        <w:rPr>
          <w:rFonts w:ascii="Times New Roman" w:hAnsi="Times New Roman"/>
          <w:i/>
          <w:iCs/>
          <w:sz w:val="20"/>
          <w:szCs w:val="20"/>
        </w:rPr>
        <w:t>Мартін Лютер</w:t>
      </w:r>
      <w:r>
        <w:rPr>
          <w:rFonts w:ascii="Times New Roman" w:hAnsi="Times New Roman"/>
          <w:sz w:val="20"/>
          <w:szCs w:val="20"/>
        </w:rPr>
        <w:t xml:space="preserve"> (1483–1546 </w:t>
      </w:r>
      <w:r>
        <w:rPr>
          <w:rFonts w:ascii="Times New Roman" w:hAnsi="Times New Roman"/>
          <w:sz w:val="20"/>
          <w:szCs w:val="20"/>
          <w:lang w:val="ru-RU"/>
        </w:rPr>
        <w:t>рр</w:t>
      </w:r>
      <w:r>
        <w:rPr>
          <w:rFonts w:ascii="Times New Roman" w:hAnsi="Times New Roman"/>
          <w:sz w:val="20"/>
          <w:szCs w:val="20"/>
        </w:rPr>
        <w:t>.).</w:t>
      </w:r>
    </w:p>
    <w:p w:rsidR="00473679" w:rsidRPr="00C140FF" w:rsidRDefault="00C140FF">
      <w:pPr>
        <w:widowControl w:val="0"/>
        <w:tabs>
          <w:tab w:val="left" w:pos="426"/>
        </w:tabs>
        <w:spacing w:after="0" w:line="240" w:lineRule="auto"/>
        <w:ind w:left="284" w:firstLine="284"/>
        <w:jc w:val="both"/>
        <w:rPr>
          <w:rFonts w:ascii="Times New Roman" w:eastAsia="Times New Roman" w:hAnsi="Times New Roman" w:cs="Times New Roman"/>
          <w:i/>
          <w:sz w:val="20"/>
          <w:szCs w:val="20"/>
        </w:rPr>
      </w:pPr>
      <w:r>
        <w:rPr>
          <w:rFonts w:ascii="Times New Roman" w:hAnsi="Times New Roman"/>
          <w:sz w:val="20"/>
          <w:szCs w:val="20"/>
        </w:rPr>
        <w:t>Варто зупинитися на висвітленні</w:t>
      </w:r>
      <w:r w:rsidR="00853524">
        <w:rPr>
          <w:rFonts w:ascii="Times New Roman" w:hAnsi="Times New Roman"/>
          <w:sz w:val="20"/>
          <w:szCs w:val="20"/>
        </w:rPr>
        <w:t xml:space="preserve"> біографії Лютера, котрий згодом сформулював провідну ідею Реформації, а саме: </w:t>
      </w:r>
      <w:r w:rsidRPr="00C140FF">
        <w:rPr>
          <w:rFonts w:ascii="Times New Roman" w:hAnsi="Times New Roman"/>
          <w:i/>
          <w:sz w:val="20"/>
          <w:szCs w:val="20"/>
        </w:rPr>
        <w:t>«</w:t>
      </w:r>
      <w:r w:rsidR="00853524" w:rsidRPr="00C140FF">
        <w:rPr>
          <w:rFonts w:ascii="Times New Roman" w:hAnsi="Times New Roman"/>
          <w:i/>
          <w:sz w:val="20"/>
          <w:szCs w:val="20"/>
        </w:rPr>
        <w:t>людина спасеться не від добрих справ своїх, але вірою у милосердність Господа і заслуги Христа</w:t>
      </w:r>
      <w:r>
        <w:rPr>
          <w:rFonts w:ascii="Times New Roman" w:hAnsi="Times New Roman"/>
          <w:i/>
          <w:sz w:val="20"/>
          <w:szCs w:val="20"/>
        </w:rPr>
        <w:t>»</w:t>
      </w:r>
      <w:r w:rsidR="00853524" w:rsidRPr="00C140FF">
        <w:rPr>
          <w:rFonts w:ascii="Times New Roman" w:hAnsi="Times New Roman"/>
          <w:i/>
          <w:sz w:val="20"/>
          <w:szCs w:val="20"/>
        </w:rPr>
        <w:t>.</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Важливо зазначити, що у 1508 р. Лютер став професором</w:t>
      </w:r>
      <w:r w:rsidR="004178A5">
        <w:rPr>
          <w:rFonts w:ascii="Times New Roman" w:hAnsi="Times New Roman"/>
          <w:sz w:val="20"/>
          <w:szCs w:val="20"/>
        </w:rPr>
        <w:t xml:space="preserve"> богословських наук у Вітенберз</w:t>
      </w:r>
      <w:r>
        <w:rPr>
          <w:rFonts w:ascii="Times New Roman" w:hAnsi="Times New Roman"/>
          <w:sz w:val="20"/>
          <w:szCs w:val="20"/>
        </w:rPr>
        <w:t xml:space="preserve">ькому університеті, який було засновано курфюрстом Фрідріхом Мудрим. Саме тут </w:t>
      </w:r>
      <w:r w:rsidR="00C140FF">
        <w:rPr>
          <w:rFonts w:ascii="Times New Roman" w:hAnsi="Times New Roman"/>
          <w:sz w:val="20"/>
          <w:szCs w:val="20"/>
        </w:rPr>
        <w:t xml:space="preserve">засновник Реформації </w:t>
      </w:r>
      <w:r>
        <w:rPr>
          <w:rFonts w:ascii="Times New Roman" w:hAnsi="Times New Roman"/>
          <w:sz w:val="20"/>
          <w:szCs w:val="20"/>
        </w:rPr>
        <w:t xml:space="preserve">розпочав свій шлях боротьби </w:t>
      </w:r>
      <w:r w:rsidR="00C140FF">
        <w:rPr>
          <w:rFonts w:ascii="Times New Roman" w:hAnsi="Times New Roman"/>
          <w:sz w:val="20"/>
          <w:szCs w:val="20"/>
        </w:rPr>
        <w:t>проти</w:t>
      </w:r>
      <w:r>
        <w:rPr>
          <w:rFonts w:ascii="Times New Roman" w:hAnsi="Times New Roman"/>
          <w:sz w:val="20"/>
          <w:szCs w:val="20"/>
        </w:rPr>
        <w:t xml:space="preserve"> Римськ</w:t>
      </w:r>
      <w:r w:rsidR="00C140FF">
        <w:rPr>
          <w:rFonts w:ascii="Times New Roman" w:hAnsi="Times New Roman"/>
          <w:sz w:val="20"/>
          <w:szCs w:val="20"/>
        </w:rPr>
        <w:t>ого</w:t>
      </w:r>
      <w:r>
        <w:rPr>
          <w:rFonts w:ascii="Times New Roman" w:hAnsi="Times New Roman"/>
          <w:sz w:val="20"/>
          <w:szCs w:val="20"/>
        </w:rPr>
        <w:t xml:space="preserve"> пап</w:t>
      </w:r>
      <w:r w:rsidR="00C140FF">
        <w:rPr>
          <w:rFonts w:ascii="Times New Roman" w:hAnsi="Times New Roman"/>
          <w:sz w:val="20"/>
          <w:szCs w:val="20"/>
        </w:rPr>
        <w:t>и</w:t>
      </w:r>
      <w:r>
        <w:rPr>
          <w:rFonts w:ascii="Times New Roman" w:hAnsi="Times New Roman"/>
          <w:sz w:val="20"/>
          <w:szCs w:val="20"/>
        </w:rPr>
        <w:t>. Бороть</w:t>
      </w:r>
      <w:r w:rsidR="004178A5">
        <w:rPr>
          <w:rFonts w:ascii="Times New Roman" w:hAnsi="Times New Roman"/>
          <w:sz w:val="20"/>
          <w:szCs w:val="20"/>
        </w:rPr>
        <w:t>ба розпочалася з приводу продажу</w:t>
      </w:r>
      <w:r>
        <w:rPr>
          <w:rFonts w:ascii="Times New Roman" w:hAnsi="Times New Roman"/>
          <w:sz w:val="20"/>
          <w:szCs w:val="20"/>
        </w:rPr>
        <w:t xml:space="preserve"> індульгенцій (відпущення гріхів за гроші), до яких вдавався відомий поціновувач мистецтв Римський папа Лев Х, якому потрібні були кошти на зведення собору Св. Петра у Римі. Торгівля індульгенціями вражала своїм цинізмом і підкреслювала лицемірство тогочасної католицької церкви. Римський папа Інокентій VІІІ із цього приводу казав, що «Бог не хоче смерті грішника, але живим залишиться тільки той, хто заплатить гроші». Ченці, які продавали індульгенції на база</w:t>
      </w:r>
      <w:r w:rsidR="004178A5">
        <w:rPr>
          <w:rFonts w:ascii="Times New Roman" w:hAnsi="Times New Roman"/>
          <w:sz w:val="20"/>
          <w:szCs w:val="20"/>
        </w:rPr>
        <w:t>рних площах європейських міст, у</w:t>
      </w:r>
      <w:r>
        <w:rPr>
          <w:rFonts w:ascii="Times New Roman" w:hAnsi="Times New Roman"/>
          <w:sz w:val="20"/>
          <w:szCs w:val="20"/>
        </w:rPr>
        <w:t xml:space="preserve">становлювали таксу за кожний різновид гріха. «Гроші скачуть у мішок, </w:t>
      </w:r>
      <w:r>
        <w:rPr>
          <w:rFonts w:ascii="Times New Roman" w:hAnsi="Times New Roman"/>
          <w:sz w:val="20"/>
          <w:szCs w:val="20"/>
          <w:lang w:val="ru-RU"/>
        </w:rPr>
        <w:t>а душа в рай»</w:t>
      </w:r>
      <w:r>
        <w:rPr>
          <w:rFonts w:ascii="Times New Roman" w:hAnsi="Times New Roman"/>
          <w:sz w:val="20"/>
          <w:szCs w:val="20"/>
        </w:rPr>
        <w:t xml:space="preserve">, – приповідали підприємливі ченці.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Зверніть увагу, що церква знайшла пояснення і цьому ганебному явищу в своїй історії. Римські богослови обґрунт</w:t>
      </w:r>
      <w:r w:rsidR="004178A5">
        <w:rPr>
          <w:rFonts w:ascii="Times New Roman" w:hAnsi="Times New Roman"/>
          <w:sz w:val="20"/>
          <w:szCs w:val="20"/>
        </w:rPr>
        <w:t>овували індульгенції так</w:t>
      </w:r>
      <w:r>
        <w:rPr>
          <w:rFonts w:ascii="Times New Roman" w:hAnsi="Times New Roman"/>
          <w:sz w:val="20"/>
          <w:szCs w:val="20"/>
        </w:rPr>
        <w:t xml:space="preserve">, що, мовляв, своїми заслугами святі отці заощадили багатства, якого тепер буде достатньо, щоби спастися не лише їм одним, але й для спасіння інших, а цей надлишок вони заповідали Святій церкві. Римський папа як її голова має право розпоряджатися ним, надавати його грішникам, у яких немає власних заслуг, </w:t>
      </w:r>
      <w:r>
        <w:rPr>
          <w:rFonts w:ascii="Times New Roman" w:hAnsi="Times New Roman"/>
          <w:sz w:val="20"/>
          <w:szCs w:val="20"/>
          <w:lang w:val="ru-RU"/>
        </w:rPr>
        <w:t>аби спастися</w:t>
      </w:r>
      <w:r>
        <w:rPr>
          <w:rFonts w:ascii="Times New Roman" w:hAnsi="Times New Roman"/>
          <w:sz w:val="20"/>
          <w:szCs w:val="20"/>
        </w:rPr>
        <w:t xml:space="preserve">. Саме так пояснював позицію церковної влади домініканський чернець Тецель, котрий торгував індульгенціями у передмісті Вітенберга. Звісно, що Лютера це обурило, адже він вважав, що людина не може спастися через свої добрі справи, а тим більше через купівлю якихось папірців, які начебто обіцяють спасіння. Тецель назвав Лютера архієретиком, на що той викликав авантюриста на публічний диспут. Із цією метою Лютер на дверях місцевої церкви повісив свого листа з 95 тезами проти індульгенцій та заявив про те, що готовий захистити кожну із них проти будь-кого.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Це сталося </w:t>
      </w:r>
      <w:r w:rsidRPr="00A4549C">
        <w:rPr>
          <w:rFonts w:ascii="Times New Roman" w:hAnsi="Times New Roman"/>
          <w:i/>
          <w:sz w:val="20"/>
          <w:szCs w:val="20"/>
          <w:lang w:val="ru-RU"/>
        </w:rPr>
        <w:t xml:space="preserve">31 </w:t>
      </w:r>
      <w:r w:rsidRPr="00A4549C">
        <w:rPr>
          <w:rFonts w:ascii="Times New Roman" w:hAnsi="Times New Roman"/>
          <w:i/>
          <w:sz w:val="20"/>
          <w:szCs w:val="20"/>
        </w:rPr>
        <w:t>жовтня 1517 р.</w:t>
      </w:r>
      <w:r>
        <w:rPr>
          <w:rFonts w:ascii="Times New Roman" w:hAnsi="Times New Roman"/>
          <w:sz w:val="20"/>
          <w:szCs w:val="20"/>
        </w:rPr>
        <w:t>, що згодом було визначено як офіційний початок епохи Реформації.</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Водночас у Римі були не в зах</w:t>
      </w:r>
      <w:r w:rsidR="004178A5">
        <w:rPr>
          <w:rFonts w:ascii="Times New Roman" w:hAnsi="Times New Roman"/>
          <w:sz w:val="20"/>
          <w:szCs w:val="20"/>
        </w:rPr>
        <w:t>оплені</w:t>
      </w:r>
      <w:r>
        <w:rPr>
          <w:rFonts w:ascii="Times New Roman" w:hAnsi="Times New Roman"/>
          <w:sz w:val="20"/>
          <w:szCs w:val="20"/>
        </w:rPr>
        <w:t xml:space="preserve"> від майбутньої дискусії двох розлючених ченців у Вітенберзі, адже авторитет церкви з кожним роком занепадав. Лютеру було наказано приїхати до Риму протя</w:t>
      </w:r>
      <w:r w:rsidR="004178A5">
        <w:rPr>
          <w:rFonts w:ascii="Times New Roman" w:hAnsi="Times New Roman"/>
          <w:sz w:val="20"/>
          <w:szCs w:val="20"/>
        </w:rPr>
        <w:t>гом</w:t>
      </w:r>
      <w:r>
        <w:rPr>
          <w:rFonts w:ascii="Times New Roman" w:hAnsi="Times New Roman"/>
          <w:sz w:val="20"/>
          <w:szCs w:val="20"/>
        </w:rPr>
        <w:t xml:space="preserve"> двох місяців. Натоміст</w:t>
      </w:r>
      <w:r w:rsidR="006C01D3">
        <w:rPr>
          <w:rFonts w:ascii="Times New Roman" w:hAnsi="Times New Roman"/>
          <w:sz w:val="20"/>
          <w:szCs w:val="20"/>
        </w:rPr>
        <w:t>ь німецький імператор відправив</w:t>
      </w:r>
      <w:r>
        <w:rPr>
          <w:rFonts w:ascii="Times New Roman" w:hAnsi="Times New Roman"/>
          <w:sz w:val="20"/>
          <w:szCs w:val="20"/>
        </w:rPr>
        <w:t xml:space="preserve"> до папи лист</w:t>
      </w:r>
      <w:r w:rsidR="006C01D3">
        <w:rPr>
          <w:rFonts w:ascii="Times New Roman" w:hAnsi="Times New Roman"/>
          <w:sz w:val="20"/>
          <w:szCs w:val="20"/>
        </w:rPr>
        <w:t>, у</w:t>
      </w:r>
      <w:r>
        <w:rPr>
          <w:rFonts w:ascii="Times New Roman" w:hAnsi="Times New Roman"/>
          <w:sz w:val="20"/>
          <w:szCs w:val="20"/>
        </w:rPr>
        <w:t xml:space="preserve"> якому заклика</w:t>
      </w:r>
      <w:r w:rsidR="006C01D3">
        <w:rPr>
          <w:rFonts w:ascii="Times New Roman" w:hAnsi="Times New Roman"/>
          <w:sz w:val="20"/>
          <w:szCs w:val="20"/>
        </w:rPr>
        <w:t>в</w:t>
      </w:r>
      <w:r>
        <w:rPr>
          <w:rFonts w:ascii="Times New Roman" w:hAnsi="Times New Roman"/>
          <w:sz w:val="20"/>
          <w:szCs w:val="20"/>
        </w:rPr>
        <w:t xml:space="preserve"> його припинити ганебну практику продажі </w:t>
      </w:r>
      <w:r>
        <w:rPr>
          <w:rFonts w:ascii="Times New Roman" w:hAnsi="Times New Roman"/>
          <w:sz w:val="20"/>
          <w:szCs w:val="20"/>
        </w:rPr>
        <w:lastRenderedPageBreak/>
        <w:t>індульгенцій. Ба більше, він висунув Римському папі ультиматум: якщо він ць</w:t>
      </w:r>
      <w:r w:rsidR="006C01D3">
        <w:rPr>
          <w:rFonts w:ascii="Times New Roman" w:hAnsi="Times New Roman"/>
          <w:sz w:val="20"/>
          <w:szCs w:val="20"/>
        </w:rPr>
        <w:t xml:space="preserve">ого не зробить, німецькі міста </w:t>
      </w:r>
      <w:r>
        <w:rPr>
          <w:rFonts w:ascii="Times New Roman" w:hAnsi="Times New Roman"/>
          <w:sz w:val="20"/>
          <w:szCs w:val="20"/>
        </w:rPr>
        <w:t xml:space="preserve">стануть на захист Лютера. Отже, проти єдності Римської церкви постала єдність Німецької церкви. Папа був змушений поступитися. </w:t>
      </w:r>
      <w:r>
        <w:rPr>
          <w:rFonts w:ascii="Times New Roman" w:hAnsi="Times New Roman"/>
          <w:sz w:val="20"/>
          <w:szCs w:val="20"/>
          <w:lang w:val="ru-RU"/>
        </w:rPr>
        <w:t>Кардиналу Каетану</w:t>
      </w:r>
      <w:r>
        <w:rPr>
          <w:rFonts w:ascii="Times New Roman" w:hAnsi="Times New Roman"/>
          <w:sz w:val="20"/>
          <w:szCs w:val="20"/>
        </w:rPr>
        <w:t>, відправлено</w:t>
      </w:r>
      <w:r w:rsidR="00410A5D">
        <w:rPr>
          <w:rFonts w:ascii="Times New Roman" w:hAnsi="Times New Roman"/>
          <w:sz w:val="20"/>
          <w:szCs w:val="20"/>
        </w:rPr>
        <w:t>го</w:t>
      </w:r>
      <w:r>
        <w:rPr>
          <w:rFonts w:ascii="Times New Roman" w:hAnsi="Times New Roman"/>
          <w:sz w:val="20"/>
          <w:szCs w:val="20"/>
        </w:rPr>
        <w:t xml:space="preserve"> до Німеччини на сейм в Аугзбурзі, </w:t>
      </w:r>
      <w:r>
        <w:rPr>
          <w:rFonts w:ascii="Times New Roman" w:hAnsi="Times New Roman"/>
          <w:sz w:val="20"/>
          <w:szCs w:val="20"/>
          <w:lang w:val="ru-RU"/>
        </w:rPr>
        <w:t>було доручено переконати Лютера в тому</w:t>
      </w:r>
      <w:r>
        <w:rPr>
          <w:rFonts w:ascii="Times New Roman" w:hAnsi="Times New Roman"/>
          <w:sz w:val="20"/>
          <w:szCs w:val="20"/>
        </w:rPr>
        <w:t>, що той неправий і закрити справу, не роздмухуючи її. Зустріч кардинала та Лютера в 1518 р. в Аугзбурзі  завершилася сваркою між ними. «Я ледве міг дивитися йому в очі: такий диявольський вогонь з них світився», – казав Каетан, якому ледве вдалося  втекти з Аугзбургу.</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Лютер нещадно критикував Святий Римський престол. Відтепер він вимагав скасування світської влади папи, надання самостійності національним церквам, закликав вище духовенство відмовитися від інституту целібату тощо. Лютера підтримав Гуттен зі своїми сатиричними памфлетами проти папи, реакція якого була миттєвою: Лютера відлучили від церкви, на що той у 1520 р. прилюдно спалив відповідну папську буллу про відлучення та огол</w:t>
      </w:r>
      <w:r w:rsidR="00410A5D">
        <w:rPr>
          <w:rFonts w:ascii="Times New Roman" w:hAnsi="Times New Roman"/>
          <w:sz w:val="20"/>
          <w:szCs w:val="20"/>
        </w:rPr>
        <w:t>осив Римського папу антихристом.</w:t>
      </w:r>
      <w:r>
        <w:rPr>
          <w:rFonts w:ascii="Times New Roman" w:hAnsi="Times New Roman"/>
          <w:sz w:val="20"/>
          <w:szCs w:val="20"/>
        </w:rPr>
        <w:t xml:space="preserve"> Війну розпочато.</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 1521 р. Лютера запросили на сейм до Вормса, де були присутні новообраний імператор Карл V, папський нунцій, князі, прелати, депутати міст і закликали відмовитися від своїх «єретичних ідей», на що той відповів: «На тому стою, інакше не можу думати і говорити. Господи, допоможи мені! Амінь». Після тривалих дебатів Лютера відпустили, але ухвалили рішення про шкідливість вчення Лютера, а його послідовників проголосили єретиками. Усі книги Лютера мали бути знищеними, а самого автора незабаром наказали заарештувати.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Курфю</w:t>
      </w:r>
      <w:r w:rsidR="00410A5D">
        <w:rPr>
          <w:rFonts w:ascii="Times New Roman" w:hAnsi="Times New Roman"/>
          <w:sz w:val="20"/>
          <w:szCs w:val="20"/>
        </w:rPr>
        <w:t>рст Саксонський Фрідріх Мудрий у</w:t>
      </w:r>
      <w:r>
        <w:rPr>
          <w:rFonts w:ascii="Times New Roman" w:hAnsi="Times New Roman"/>
          <w:sz w:val="20"/>
          <w:szCs w:val="20"/>
        </w:rPr>
        <w:t xml:space="preserve">рятував Лютеру життя. По дорозі з Вормса Лютер сховався у замку Фрідріха у Вартбурзі, в якому він сформулював принципи свого вчення, які більше відомі як </w:t>
      </w:r>
      <w:r w:rsidRPr="00867726">
        <w:rPr>
          <w:rFonts w:ascii="Times New Roman" w:hAnsi="Times New Roman"/>
          <w:i/>
          <w:sz w:val="20"/>
          <w:szCs w:val="20"/>
        </w:rPr>
        <w:t>принципи протестантизму</w:t>
      </w:r>
      <w:r>
        <w:rPr>
          <w:rFonts w:ascii="Times New Roman" w:hAnsi="Times New Roman"/>
          <w:sz w:val="20"/>
          <w:szCs w:val="20"/>
        </w:rPr>
        <w:t>:</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w:t>
      </w:r>
      <w:r>
        <w:rPr>
          <w:rFonts w:ascii="Times New Roman" w:hAnsi="Times New Roman"/>
          <w:sz w:val="20"/>
          <w:szCs w:val="20"/>
        </w:rPr>
        <w:tab/>
        <w:t xml:space="preserve">Святе письмо (Біблія) – єдине джерело віри; його можна та необхідно тлумачити, але, передусім, його треба </w:t>
      </w:r>
      <w:r w:rsidR="00410A5D">
        <w:rPr>
          <w:rFonts w:ascii="Times New Roman" w:hAnsi="Times New Roman"/>
          <w:sz w:val="20"/>
          <w:szCs w:val="20"/>
        </w:rPr>
        <w:t>перекласти</w:t>
      </w:r>
      <w:r>
        <w:rPr>
          <w:rFonts w:ascii="Times New Roman" w:hAnsi="Times New Roman"/>
          <w:sz w:val="20"/>
          <w:szCs w:val="20"/>
        </w:rPr>
        <w:t xml:space="preserve"> національн</w:t>
      </w:r>
      <w:r w:rsidR="00410A5D">
        <w:rPr>
          <w:rFonts w:ascii="Times New Roman" w:hAnsi="Times New Roman"/>
          <w:sz w:val="20"/>
          <w:szCs w:val="20"/>
        </w:rPr>
        <w:t>ими</w:t>
      </w:r>
      <w:r>
        <w:rPr>
          <w:rFonts w:ascii="Times New Roman" w:hAnsi="Times New Roman"/>
          <w:sz w:val="20"/>
          <w:szCs w:val="20"/>
        </w:rPr>
        <w:t xml:space="preserve"> мов</w:t>
      </w:r>
      <w:r w:rsidR="00410A5D">
        <w:rPr>
          <w:rFonts w:ascii="Times New Roman" w:hAnsi="Times New Roman"/>
          <w:sz w:val="20"/>
          <w:szCs w:val="20"/>
        </w:rPr>
        <w:t>ами</w:t>
      </w:r>
      <w:r>
        <w:rPr>
          <w:rFonts w:ascii="Times New Roman" w:hAnsi="Times New Roman"/>
          <w:sz w:val="20"/>
          <w:szCs w:val="20"/>
        </w:rPr>
        <w:t>.</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w:t>
      </w:r>
      <w:r>
        <w:rPr>
          <w:rFonts w:ascii="Times New Roman" w:hAnsi="Times New Roman"/>
          <w:sz w:val="20"/>
          <w:szCs w:val="20"/>
        </w:rPr>
        <w:tab/>
        <w:t>Мають бути лише два таїнства</w:t>
      </w:r>
      <w:r w:rsidR="00410A5D">
        <w:rPr>
          <w:rFonts w:ascii="Times New Roman" w:hAnsi="Times New Roman"/>
          <w:sz w:val="20"/>
          <w:szCs w:val="20"/>
        </w:rPr>
        <w:t>:</w:t>
      </w:r>
      <w:r>
        <w:rPr>
          <w:rFonts w:ascii="Times New Roman" w:hAnsi="Times New Roman"/>
          <w:sz w:val="20"/>
          <w:szCs w:val="20"/>
        </w:rPr>
        <w:t xml:space="preserve"> хрещення та причастя, що поєднуються з покаянням, але не через священика, хоча останнє і не забороняється.</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873DDE" w:rsidRDefault="00853524">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sz w:val="20"/>
          <w:szCs w:val="20"/>
        </w:rPr>
        <w:t>Після того як Лютер переклав Біблію німецьк</w:t>
      </w:r>
      <w:r w:rsidR="00410A5D">
        <w:rPr>
          <w:rFonts w:ascii="Times New Roman" w:hAnsi="Times New Roman"/>
          <w:sz w:val="20"/>
          <w:szCs w:val="20"/>
        </w:rPr>
        <w:t>ою</w:t>
      </w:r>
      <w:r>
        <w:rPr>
          <w:rFonts w:ascii="Times New Roman" w:hAnsi="Times New Roman"/>
          <w:sz w:val="20"/>
          <w:szCs w:val="20"/>
        </w:rPr>
        <w:t xml:space="preserve"> мов</w:t>
      </w:r>
      <w:r w:rsidR="00410A5D">
        <w:rPr>
          <w:rFonts w:ascii="Times New Roman" w:hAnsi="Times New Roman"/>
          <w:sz w:val="20"/>
          <w:szCs w:val="20"/>
        </w:rPr>
        <w:t>ою</w:t>
      </w:r>
      <w:r>
        <w:rPr>
          <w:rFonts w:ascii="Times New Roman" w:hAnsi="Times New Roman"/>
          <w:sz w:val="20"/>
          <w:szCs w:val="20"/>
        </w:rPr>
        <w:t xml:space="preserve">, </w:t>
      </w:r>
      <w:r w:rsidRPr="00410A5D">
        <w:rPr>
          <w:rFonts w:ascii="Times New Roman" w:hAnsi="Times New Roman"/>
          <w:sz w:val="20"/>
          <w:szCs w:val="20"/>
        </w:rPr>
        <w:t xml:space="preserve">у </w:t>
      </w:r>
      <w:r>
        <w:rPr>
          <w:rFonts w:ascii="Times New Roman" w:hAnsi="Times New Roman"/>
          <w:sz w:val="20"/>
          <w:szCs w:val="20"/>
        </w:rPr>
        <w:t xml:space="preserve">1522 р. він виголосив свою відому промову у Вітенберзі: </w:t>
      </w:r>
      <w:r w:rsidRPr="00410A5D">
        <w:rPr>
          <w:rFonts w:ascii="Times New Roman" w:hAnsi="Times New Roman"/>
          <w:sz w:val="20"/>
          <w:szCs w:val="20"/>
        </w:rPr>
        <w:t xml:space="preserve">«Слово </w:t>
      </w:r>
      <w:r>
        <w:rPr>
          <w:rFonts w:ascii="Times New Roman" w:hAnsi="Times New Roman"/>
          <w:sz w:val="20"/>
          <w:szCs w:val="20"/>
        </w:rPr>
        <w:t>(</w:t>
      </w:r>
      <w:r w:rsidRPr="00410A5D">
        <w:rPr>
          <w:rFonts w:ascii="Times New Roman" w:hAnsi="Times New Roman"/>
          <w:sz w:val="20"/>
          <w:szCs w:val="20"/>
        </w:rPr>
        <w:t>Логос</w:t>
      </w:r>
      <w:r>
        <w:rPr>
          <w:rFonts w:ascii="Times New Roman" w:hAnsi="Times New Roman"/>
          <w:sz w:val="20"/>
          <w:szCs w:val="20"/>
        </w:rPr>
        <w:t xml:space="preserve">) створило небо і землю і всі речі, те ж саме Слово має діяти й тут, а не ми – грішники. Я хочу проповідувати, </w:t>
      </w:r>
      <w:r>
        <w:rPr>
          <w:rFonts w:ascii="Times New Roman" w:hAnsi="Times New Roman"/>
          <w:sz w:val="20"/>
          <w:szCs w:val="20"/>
          <w:lang w:val="ru-RU"/>
        </w:rPr>
        <w:t>хочу говорити</w:t>
      </w:r>
      <w:r>
        <w:rPr>
          <w:rFonts w:ascii="Times New Roman" w:hAnsi="Times New Roman"/>
          <w:sz w:val="20"/>
          <w:szCs w:val="20"/>
        </w:rPr>
        <w:t xml:space="preserve">, </w:t>
      </w:r>
      <w:r>
        <w:rPr>
          <w:rFonts w:ascii="Times New Roman" w:hAnsi="Times New Roman"/>
          <w:sz w:val="20"/>
          <w:szCs w:val="20"/>
          <w:lang w:val="ru-RU"/>
        </w:rPr>
        <w:t>хочу писати</w:t>
      </w:r>
      <w:r>
        <w:rPr>
          <w:rFonts w:ascii="Times New Roman" w:hAnsi="Times New Roman"/>
          <w:sz w:val="20"/>
          <w:szCs w:val="20"/>
        </w:rPr>
        <w:t xml:space="preserve">; але силою нав’язувати не хочу нікому нічого, адже віра має бути сприйнята без будь-якого примусу. </w:t>
      </w:r>
      <w:r>
        <w:rPr>
          <w:rFonts w:ascii="Times New Roman" w:hAnsi="Times New Roman"/>
          <w:sz w:val="20"/>
          <w:szCs w:val="20"/>
          <w:lang w:val="ru-RU"/>
        </w:rPr>
        <w:t>Брати шлюб</w:t>
      </w:r>
      <w:r>
        <w:rPr>
          <w:rFonts w:ascii="Times New Roman" w:hAnsi="Times New Roman"/>
          <w:sz w:val="20"/>
          <w:szCs w:val="20"/>
        </w:rPr>
        <w:t xml:space="preserve">, не поклонятися іконам, </w:t>
      </w:r>
      <w:r>
        <w:rPr>
          <w:rFonts w:ascii="Times New Roman" w:hAnsi="Times New Roman"/>
          <w:sz w:val="20"/>
          <w:szCs w:val="20"/>
        </w:rPr>
        <w:lastRenderedPageBreak/>
        <w:t>постригатися у ченці, їсти м’ясо у дні посту – усе це віддається на волю, і ніхто не може цього заборонити. Якщо зможеш цього дотримуватися без докорів сумління – дотримуйся, якщо ні – не дотримуйся. Є багато людей, котрі вклоняються сонцю, місяцю та зіркам: і що?  Чи повинні ми клопотати про те, щоби скасувати на небі сонце, зірки та місяць?</w:t>
      </w:r>
      <w:r>
        <w:rPr>
          <w:rFonts w:ascii="Times New Roman" w:hAnsi="Times New Roman"/>
          <w:sz w:val="20"/>
          <w:szCs w:val="20"/>
          <w:lang w:val="it-IT"/>
        </w:rPr>
        <w:t>»</w:t>
      </w:r>
      <w:r>
        <w:rPr>
          <w:rFonts w:ascii="Times New Roman" w:hAnsi="Times New Roman"/>
          <w:sz w:val="20"/>
          <w:szCs w:val="20"/>
        </w:rPr>
        <w:t>. За вісім днів проповіді Лютера його вчення набуло популярності. У Лютера з’явил</w:t>
      </w:r>
      <w:r w:rsidR="00873DDE">
        <w:rPr>
          <w:rFonts w:ascii="Times New Roman" w:hAnsi="Times New Roman"/>
          <w:sz w:val="20"/>
          <w:szCs w:val="20"/>
        </w:rPr>
        <w:t>ося чимало прихильників поза межами Німеччини.</w:t>
      </w:r>
    </w:p>
    <w:p w:rsidR="00873DDE" w:rsidRDefault="00873DDE" w:rsidP="00873DDE">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У </w:t>
      </w:r>
      <w:r w:rsidRPr="00873DDE">
        <w:rPr>
          <w:rFonts w:ascii="Times New Roman" w:hAnsi="Times New Roman"/>
          <w:b/>
          <w:sz w:val="20"/>
          <w:szCs w:val="20"/>
        </w:rPr>
        <w:t>другому питанні</w:t>
      </w:r>
      <w:r>
        <w:rPr>
          <w:rFonts w:ascii="Times New Roman" w:hAnsi="Times New Roman"/>
          <w:sz w:val="20"/>
          <w:szCs w:val="20"/>
        </w:rPr>
        <w:t xml:space="preserve"> йдеться про в</w:t>
      </w:r>
      <w:r>
        <w:rPr>
          <w:rFonts w:ascii="Times New Roman" w:eastAsia="Times New Roman" w:hAnsi="Times New Roman" w:cs="Times New Roman"/>
          <w:sz w:val="20"/>
          <w:szCs w:val="20"/>
        </w:rPr>
        <w:t>ідомого швейцарського</w:t>
      </w:r>
      <w:r w:rsidRPr="00873DDE">
        <w:rPr>
          <w:rFonts w:ascii="Times New Roman" w:eastAsia="Times New Roman" w:hAnsi="Times New Roman" w:cs="Times New Roman"/>
          <w:sz w:val="20"/>
          <w:szCs w:val="20"/>
        </w:rPr>
        <w:t xml:space="preserve"> реформатор</w:t>
      </w:r>
      <w:r>
        <w:rPr>
          <w:rFonts w:ascii="Times New Roman" w:eastAsia="Times New Roman" w:hAnsi="Times New Roman" w:cs="Times New Roman"/>
          <w:sz w:val="20"/>
          <w:szCs w:val="20"/>
        </w:rPr>
        <w:t>а з</w:t>
      </w:r>
      <w:r w:rsidR="00410A5D">
        <w:rPr>
          <w:rFonts w:ascii="Times New Roman" w:eastAsia="Times New Roman" w:hAnsi="Times New Roman" w:cs="Times New Roman"/>
          <w:sz w:val="20"/>
          <w:szCs w:val="20"/>
        </w:rPr>
        <w:t>і</w:t>
      </w:r>
      <w:r>
        <w:rPr>
          <w:rFonts w:ascii="Times New Roman" w:eastAsia="Times New Roman" w:hAnsi="Times New Roman" w:cs="Times New Roman"/>
          <w:sz w:val="20"/>
          <w:szCs w:val="20"/>
        </w:rPr>
        <w:t xml:space="preserve"> Швейцарії </w:t>
      </w:r>
      <w:r w:rsidRPr="00C6019C">
        <w:rPr>
          <w:rFonts w:ascii="Times New Roman" w:eastAsia="Times New Roman" w:hAnsi="Times New Roman" w:cs="Times New Roman"/>
          <w:i/>
          <w:sz w:val="20"/>
          <w:szCs w:val="20"/>
        </w:rPr>
        <w:t>Ульріх</w:t>
      </w:r>
      <w:r w:rsidR="00C6019C" w:rsidRPr="00C6019C">
        <w:rPr>
          <w:rFonts w:ascii="Times New Roman" w:eastAsia="Times New Roman" w:hAnsi="Times New Roman" w:cs="Times New Roman"/>
          <w:i/>
          <w:sz w:val="20"/>
          <w:szCs w:val="20"/>
        </w:rPr>
        <w:t>а</w:t>
      </w:r>
      <w:r w:rsidRPr="00C6019C">
        <w:rPr>
          <w:rFonts w:ascii="Times New Roman" w:eastAsia="Times New Roman" w:hAnsi="Times New Roman" w:cs="Times New Roman"/>
          <w:i/>
          <w:sz w:val="20"/>
          <w:szCs w:val="20"/>
        </w:rPr>
        <w:t xml:space="preserve"> Цвінглі</w:t>
      </w:r>
      <w:r w:rsidRPr="00873DDE">
        <w:rPr>
          <w:rFonts w:ascii="Times New Roman" w:eastAsia="Times New Roman" w:hAnsi="Times New Roman" w:cs="Times New Roman"/>
          <w:sz w:val="20"/>
          <w:szCs w:val="20"/>
        </w:rPr>
        <w:t xml:space="preserve"> (1484–1531 рр.)</w:t>
      </w:r>
      <w:r w:rsidR="00C6019C">
        <w:rPr>
          <w:rFonts w:ascii="Times New Roman" w:eastAsia="Times New Roman" w:hAnsi="Times New Roman" w:cs="Times New Roman"/>
          <w:sz w:val="20"/>
          <w:szCs w:val="20"/>
        </w:rPr>
        <w:t>, котрий</w:t>
      </w:r>
      <w:r w:rsidRPr="00873DDE">
        <w:rPr>
          <w:rFonts w:ascii="Times New Roman" w:eastAsia="Times New Roman" w:hAnsi="Times New Roman" w:cs="Times New Roman"/>
          <w:sz w:val="20"/>
          <w:szCs w:val="20"/>
        </w:rPr>
        <w:t xml:space="preserve"> у своєму вченні</w:t>
      </w:r>
      <w:r w:rsidR="00C6019C">
        <w:rPr>
          <w:rFonts w:ascii="Times New Roman" w:eastAsia="Times New Roman" w:hAnsi="Times New Roman" w:cs="Times New Roman"/>
          <w:sz w:val="20"/>
          <w:szCs w:val="20"/>
        </w:rPr>
        <w:t xml:space="preserve"> </w:t>
      </w:r>
      <w:r w:rsidRPr="00873DDE">
        <w:rPr>
          <w:rFonts w:ascii="Times New Roman" w:eastAsia="Times New Roman" w:hAnsi="Times New Roman" w:cs="Times New Roman"/>
          <w:sz w:val="20"/>
          <w:szCs w:val="20"/>
        </w:rPr>
        <w:t>виступив прихильником ідей Лютера й водночас залишався оригінальним релігійним мислителем. На противагу Лютеру, котрий дійшов власних висновків про виправдання вірою крізь особисті душевні страждання, Цвінглі залишався відданим традиціям Відродження, вивчав Біблію як джерело християнської віри, а гуманізм</w:t>
      </w:r>
      <w:r w:rsidR="00410A5D">
        <w:rPr>
          <w:rFonts w:ascii="Times New Roman" w:eastAsia="Times New Roman" w:hAnsi="Times New Roman" w:cs="Times New Roman"/>
          <w:sz w:val="20"/>
          <w:szCs w:val="20"/>
        </w:rPr>
        <w:t xml:space="preserve"> –</w:t>
      </w:r>
      <w:r w:rsidRPr="00873DDE">
        <w:rPr>
          <w:rFonts w:ascii="Times New Roman" w:eastAsia="Times New Roman" w:hAnsi="Times New Roman" w:cs="Times New Roman"/>
          <w:sz w:val="20"/>
          <w:szCs w:val="20"/>
        </w:rPr>
        <w:t xml:space="preserve"> як призму сприйняття таких джерел. Тобто Цвінглі надавав більшого значення уявленням про силу розуму, мав інший, аніж Лютер, погляд на проблему на</w:t>
      </w:r>
      <w:r w:rsidR="00410A5D">
        <w:rPr>
          <w:rFonts w:ascii="Times New Roman" w:eastAsia="Times New Roman" w:hAnsi="Times New Roman" w:cs="Times New Roman"/>
          <w:sz w:val="20"/>
          <w:szCs w:val="20"/>
        </w:rPr>
        <w:t>передвизначення. Обидва ідеологи Реформації вважали, що в</w:t>
      </w:r>
      <w:r w:rsidRPr="00873DDE">
        <w:rPr>
          <w:rFonts w:ascii="Times New Roman" w:eastAsia="Times New Roman" w:hAnsi="Times New Roman" w:cs="Times New Roman"/>
          <w:sz w:val="20"/>
          <w:szCs w:val="20"/>
        </w:rPr>
        <w:t xml:space="preserve">чення про напередвизначення ґрунтувалося на Святому Писанні і що необхідно його  проголошувати як вихідний принцип </w:t>
      </w:r>
      <w:r w:rsidR="00410A5D">
        <w:rPr>
          <w:rFonts w:ascii="Times New Roman" w:eastAsia="Times New Roman" w:hAnsi="Times New Roman" w:cs="Times New Roman"/>
          <w:sz w:val="20"/>
          <w:szCs w:val="20"/>
        </w:rPr>
        <w:t>у</w:t>
      </w:r>
      <w:r w:rsidRPr="00873DDE">
        <w:rPr>
          <w:rFonts w:ascii="Times New Roman" w:eastAsia="Times New Roman" w:hAnsi="Times New Roman" w:cs="Times New Roman"/>
          <w:sz w:val="20"/>
          <w:szCs w:val="20"/>
        </w:rPr>
        <w:t>чення пр</w:t>
      </w:r>
      <w:r w:rsidR="00410A5D">
        <w:rPr>
          <w:rFonts w:ascii="Times New Roman" w:eastAsia="Times New Roman" w:hAnsi="Times New Roman" w:cs="Times New Roman"/>
          <w:sz w:val="20"/>
          <w:szCs w:val="20"/>
        </w:rPr>
        <w:t>о виправдання благодаттю. Та</w:t>
      </w:r>
      <w:r w:rsidRPr="00873DDE">
        <w:rPr>
          <w:rFonts w:ascii="Times New Roman" w:eastAsia="Times New Roman" w:hAnsi="Times New Roman" w:cs="Times New Roman"/>
          <w:sz w:val="20"/>
          <w:szCs w:val="20"/>
        </w:rPr>
        <w:t xml:space="preserve"> якщо для Лютера вчення про напередвизначення було кінцевим результатом його особистого досвіду усвідомлення своєї безпомічності перед загрозою гріха, а отже, міркував він, спасіння не є його особистою спр</w:t>
      </w:r>
      <w:r w:rsidR="00410A5D">
        <w:rPr>
          <w:rFonts w:ascii="Times New Roman" w:eastAsia="Times New Roman" w:hAnsi="Times New Roman" w:cs="Times New Roman"/>
          <w:sz w:val="20"/>
          <w:szCs w:val="20"/>
        </w:rPr>
        <w:t>авою, а</w:t>
      </w:r>
      <w:r w:rsidRPr="00873DDE">
        <w:rPr>
          <w:rFonts w:ascii="Times New Roman" w:eastAsia="Times New Roman" w:hAnsi="Times New Roman" w:cs="Times New Roman"/>
          <w:sz w:val="20"/>
          <w:szCs w:val="20"/>
        </w:rPr>
        <w:t xml:space="preserve"> милістю Бога, то Цвінглі розглядав напередвизначення як логічний наслідок самої природи Бога. На думку швейцарського реформатора, Бог усе знає та усе може наперед, а тому здатний визначати майбутній розвиток подій. Відповідно Цвінглі виступав за спрощений обряд богослужіння, впродовж якого віряни не будуть відволікатис</w:t>
      </w:r>
      <w:r w:rsidR="00C6019C">
        <w:rPr>
          <w:rFonts w:ascii="Times New Roman" w:eastAsia="Times New Roman" w:hAnsi="Times New Roman" w:cs="Times New Roman"/>
          <w:sz w:val="20"/>
          <w:szCs w:val="20"/>
        </w:rPr>
        <w:t>я на матеріальні речі. Проте</w:t>
      </w:r>
      <w:r w:rsidRPr="00873DDE">
        <w:rPr>
          <w:rFonts w:ascii="Times New Roman" w:eastAsia="Times New Roman" w:hAnsi="Times New Roman" w:cs="Times New Roman"/>
          <w:sz w:val="20"/>
          <w:szCs w:val="20"/>
        </w:rPr>
        <w:t xml:space="preserve"> Лютер вважав, що матеріальна сфера не може бути перешкодою у духовному житті. Наслідки цих розбіжностей у поглядах двох відомих реформаторів виявилися в їхньому ставленні до проблеми євхари</w:t>
      </w:r>
      <w:r w:rsidR="00410A5D">
        <w:rPr>
          <w:rFonts w:ascii="Times New Roman" w:eastAsia="Times New Roman" w:hAnsi="Times New Roman" w:cs="Times New Roman"/>
          <w:sz w:val="20"/>
          <w:szCs w:val="20"/>
        </w:rPr>
        <w:t>стії (святого причастя). Лютер у</w:t>
      </w:r>
      <w:r w:rsidRPr="00873DDE">
        <w:rPr>
          <w:rFonts w:ascii="Times New Roman" w:eastAsia="Times New Roman" w:hAnsi="Times New Roman" w:cs="Times New Roman"/>
          <w:sz w:val="20"/>
          <w:szCs w:val="20"/>
        </w:rPr>
        <w:t>чив, що коли здійснюються зовнішні дії людини, то відбувається й внутрішня боже</w:t>
      </w:r>
      <w:r w:rsidR="00410A5D">
        <w:rPr>
          <w:rFonts w:ascii="Times New Roman" w:eastAsia="Times New Roman" w:hAnsi="Times New Roman" w:cs="Times New Roman"/>
          <w:sz w:val="20"/>
          <w:szCs w:val="20"/>
        </w:rPr>
        <w:t>ственна діяльність. А</w:t>
      </w:r>
      <w:r w:rsidRPr="00873DDE">
        <w:rPr>
          <w:rFonts w:ascii="Times New Roman" w:eastAsia="Times New Roman" w:hAnsi="Times New Roman" w:cs="Times New Roman"/>
          <w:sz w:val="20"/>
          <w:szCs w:val="20"/>
        </w:rPr>
        <w:t xml:space="preserve"> Цвінглі не визнавав за таїнствами причастя такої сили, адже це б означало обмеження свободи Духу.</w:t>
      </w:r>
    </w:p>
    <w:p w:rsid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sz w:val="20"/>
          <w:szCs w:val="20"/>
        </w:rPr>
        <w:t>Після висвітлення особливостей релігійного вчення Цвінглі</w:t>
      </w:r>
      <w:r w:rsidR="00410A5D">
        <w:rPr>
          <w:rFonts w:ascii="Times New Roman" w:hAnsi="Times New Roman"/>
          <w:sz w:val="20"/>
          <w:szCs w:val="20"/>
        </w:rPr>
        <w:t xml:space="preserve"> треба</w:t>
      </w:r>
      <w:r>
        <w:rPr>
          <w:rFonts w:ascii="Times New Roman" w:hAnsi="Times New Roman"/>
          <w:sz w:val="20"/>
          <w:szCs w:val="20"/>
        </w:rPr>
        <w:t xml:space="preserve"> проаналізувати його суспільно-політичні погляди та сформулювати висновки.  </w:t>
      </w:r>
    </w:p>
    <w:p w:rsidR="0088260D" w:rsidRPr="0088260D" w:rsidRDefault="00410A5D" w:rsidP="0088260D">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sz w:val="20"/>
          <w:szCs w:val="20"/>
        </w:rPr>
        <w:t>Щ</w:t>
      </w:r>
      <w:r w:rsidR="0088260D">
        <w:rPr>
          <w:rFonts w:ascii="Times New Roman" w:hAnsi="Times New Roman"/>
          <w:sz w:val="20"/>
          <w:szCs w:val="20"/>
        </w:rPr>
        <w:t xml:space="preserve">об </w:t>
      </w:r>
      <w:r>
        <w:rPr>
          <w:rFonts w:ascii="Times New Roman" w:hAnsi="Times New Roman"/>
          <w:sz w:val="20"/>
          <w:szCs w:val="20"/>
        </w:rPr>
        <w:t>глибше</w:t>
      </w:r>
      <w:r w:rsidR="0088260D">
        <w:rPr>
          <w:rFonts w:ascii="Times New Roman" w:hAnsi="Times New Roman"/>
          <w:sz w:val="20"/>
          <w:szCs w:val="20"/>
        </w:rPr>
        <w:t xml:space="preserve"> зрозуміти наступні питання семінару, зверніть увагу, </w:t>
      </w:r>
      <w:r w:rsidR="0088260D" w:rsidRPr="0088260D">
        <w:rPr>
          <w:rFonts w:ascii="Times New Roman" w:hAnsi="Times New Roman"/>
          <w:sz w:val="20"/>
          <w:szCs w:val="20"/>
        </w:rPr>
        <w:t xml:space="preserve">що Лютер мав доволі розгорнуту соціально-політичну програму Реформації. А саме: відновлення старої свободи в імперії на чолі з імператором та лицарством, скасування купецьких монополій, чужого </w:t>
      </w:r>
      <w:r w:rsidR="0088260D" w:rsidRPr="0088260D">
        <w:rPr>
          <w:rFonts w:ascii="Times New Roman" w:hAnsi="Times New Roman"/>
          <w:sz w:val="20"/>
          <w:szCs w:val="20"/>
        </w:rPr>
        <w:lastRenderedPageBreak/>
        <w:t>(римського) права, зменшення кількості ченців, заборона на вивіз німецьких грошей за кордон у вигляді сплачених за індульгенції коштів, а також інших церковних зборів. Це викликало підтримку у князівствах на півночі Німеччини. Наприклад, курфюрст Саксонії  Фрідріх, маркграф Бранденбурзький Альбрехт і ландграф Гессена Філіп підтримали реформи Лютера. Церковне майно було конфісковано, зв’язки з Римом припинилися, духовенство було підпорядковано світській владі, а для нагляду за їхньою діяльністю були запроваджені нові посади – деканів, суперінтендантів і консисторії. Інші німецькі князі, передусім у південній Німеччині, залишилися вірними католицизму. На сеймі у Шпеєрі  у 1529 р. більшість виступила на їхньому боці. Було ухвалено, що реформа не повинна надалі поширюватися. Тоді частина Саксонії, Гессен, Люненбург, Ангальт, маркграф Брандебурзський і 14 імперських міст подали протест проти постанови сейму в Шпеєрі, від чого вони, як послідовники реформи, отримали назву протестантів, які розпочали тривалу і виснажливу боротьбу проти католиків по всій Європі. Незабаром виникла ідеологія протестантиз</w:t>
      </w:r>
      <w:r>
        <w:rPr>
          <w:rFonts w:ascii="Times New Roman" w:hAnsi="Times New Roman"/>
          <w:sz w:val="20"/>
          <w:szCs w:val="20"/>
        </w:rPr>
        <w:t>му</w:t>
      </w:r>
      <w:r w:rsidR="0088260D" w:rsidRPr="0088260D">
        <w:rPr>
          <w:rFonts w:ascii="Times New Roman" w:hAnsi="Times New Roman"/>
          <w:sz w:val="20"/>
          <w:szCs w:val="20"/>
        </w:rPr>
        <w:t xml:space="preserve"> як система поглядів та ідей відомих діячів протестантизму стосовно місця і ролі держави, церкви та суспільства у духовному житті віруючого християнина.  </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Отже, завдяки релігійному вченню Лютера європейській християнський світогляд набув принципово нового змісту: віруюча людина повинна була стати вільною. Відтепер право, власність, моральність, державність, конституція тощо мали відповідати поняттю свободи людини, тобто бути узгодженими із принципами</w:t>
      </w:r>
      <w:r w:rsidR="004C7440">
        <w:rPr>
          <w:rFonts w:ascii="Times New Roman" w:hAnsi="Times New Roman"/>
          <w:sz w:val="20"/>
          <w:szCs w:val="20"/>
        </w:rPr>
        <w:t xml:space="preserve"> свідомого вибору людини. Саме</w:t>
      </w:r>
      <w:r w:rsidRPr="0088260D">
        <w:rPr>
          <w:rFonts w:ascii="Times New Roman" w:hAnsi="Times New Roman"/>
          <w:sz w:val="20"/>
          <w:szCs w:val="20"/>
        </w:rPr>
        <w:t xml:space="preserve"> Лютер відкинув авторитет церкви та на його місце поставив Біблію та силу людського духу. Відтепер кожен мав навчитися жити за біблійними приписами; кожен повинен мати можливість керуватися Біблією для того, аби зробити свій життєвий вибі</w:t>
      </w:r>
      <w:r w:rsidR="004C7440">
        <w:rPr>
          <w:rFonts w:ascii="Times New Roman" w:hAnsi="Times New Roman"/>
          <w:sz w:val="20"/>
          <w:szCs w:val="20"/>
        </w:rPr>
        <w:t>р, спираючись на свою совість і</w:t>
      </w:r>
      <w:r w:rsidRPr="0088260D">
        <w:rPr>
          <w:rFonts w:ascii="Times New Roman" w:hAnsi="Times New Roman"/>
          <w:sz w:val="20"/>
          <w:szCs w:val="20"/>
        </w:rPr>
        <w:t xml:space="preserve"> розум.</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Однак, міркували протестанти, чи можна кожному давати в руки Біблію? Чи не зашко</w:t>
      </w:r>
      <w:r w:rsidR="007A4DA5">
        <w:rPr>
          <w:rFonts w:ascii="Times New Roman" w:hAnsi="Times New Roman"/>
          <w:sz w:val="20"/>
          <w:szCs w:val="20"/>
        </w:rPr>
        <w:t>дить це простому народу? Зрештою</w:t>
      </w:r>
      <w:r w:rsidRPr="0088260D">
        <w:rPr>
          <w:rFonts w:ascii="Times New Roman" w:hAnsi="Times New Roman"/>
          <w:sz w:val="20"/>
          <w:szCs w:val="20"/>
        </w:rPr>
        <w:t>, що робити, якщо більшість</w:t>
      </w:r>
      <w:r w:rsidR="004C7440">
        <w:rPr>
          <w:rFonts w:ascii="Times New Roman" w:hAnsi="Times New Roman"/>
          <w:sz w:val="20"/>
          <w:szCs w:val="20"/>
        </w:rPr>
        <w:t xml:space="preserve"> народів у католицьких країнах у</w:t>
      </w:r>
      <w:r w:rsidRPr="0088260D">
        <w:rPr>
          <w:rFonts w:ascii="Times New Roman" w:hAnsi="Times New Roman"/>
          <w:sz w:val="20"/>
          <w:szCs w:val="20"/>
        </w:rPr>
        <w:t xml:space="preserve">загалі були неписьменними? Особливо гостро ці питання постали для Франції,  вихідцем якої був видатний ідеолог протестантизму, політичний діяч Реформації </w:t>
      </w:r>
      <w:r w:rsidRPr="0088260D">
        <w:rPr>
          <w:rFonts w:ascii="Times New Roman" w:hAnsi="Times New Roman"/>
          <w:i/>
          <w:sz w:val="20"/>
          <w:szCs w:val="20"/>
        </w:rPr>
        <w:t>Жан Кальвін</w:t>
      </w:r>
      <w:r w:rsidRPr="0088260D">
        <w:rPr>
          <w:rFonts w:ascii="Times New Roman" w:hAnsi="Times New Roman"/>
          <w:sz w:val="20"/>
          <w:szCs w:val="20"/>
        </w:rPr>
        <w:t xml:space="preserve"> (1509–1564 рр.), котрий у 1533 р. був змушений тікати від переслідування з католицького Парижу до Женеви, де</w:t>
      </w:r>
      <w:r w:rsidR="007A4DA5">
        <w:rPr>
          <w:rFonts w:ascii="Times New Roman" w:hAnsi="Times New Roman"/>
          <w:sz w:val="20"/>
          <w:szCs w:val="20"/>
        </w:rPr>
        <w:t xml:space="preserve"> </w:t>
      </w:r>
      <w:r w:rsidRPr="0088260D">
        <w:rPr>
          <w:rFonts w:ascii="Times New Roman" w:hAnsi="Times New Roman"/>
          <w:sz w:val="20"/>
          <w:szCs w:val="20"/>
        </w:rPr>
        <w:t>були сформульовані головні ідеологеми Реформації.</w:t>
      </w:r>
      <w:r>
        <w:rPr>
          <w:rFonts w:ascii="Times New Roman" w:hAnsi="Times New Roman"/>
          <w:sz w:val="20"/>
          <w:szCs w:val="20"/>
        </w:rPr>
        <w:t xml:space="preserve"> Власне про нього та його ідеї йдеться у </w:t>
      </w:r>
      <w:r w:rsidRPr="0088260D">
        <w:rPr>
          <w:rFonts w:ascii="Times New Roman" w:hAnsi="Times New Roman"/>
          <w:b/>
          <w:sz w:val="20"/>
          <w:szCs w:val="20"/>
        </w:rPr>
        <w:t>третьому питанні</w:t>
      </w:r>
      <w:r>
        <w:rPr>
          <w:rFonts w:ascii="Times New Roman" w:hAnsi="Times New Roman"/>
          <w:sz w:val="20"/>
          <w:szCs w:val="20"/>
        </w:rPr>
        <w:t xml:space="preserve">.  </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Кальвін був автором чотиритомного твору «Настанови в християнській вірі» (1536 р.), який приніс йому визнання в Європі, а також неформальний титул «Аристотеля Реформації».</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lastRenderedPageBreak/>
        <w:t xml:space="preserve">Вихідним принципом у вченні Кальвіна </w:t>
      </w:r>
      <w:r w:rsidR="004C7440">
        <w:rPr>
          <w:rFonts w:ascii="Times New Roman" w:hAnsi="Times New Roman"/>
          <w:sz w:val="20"/>
          <w:szCs w:val="20"/>
        </w:rPr>
        <w:t xml:space="preserve">стало </w:t>
      </w:r>
      <w:r w:rsidRPr="0088260D">
        <w:rPr>
          <w:rFonts w:ascii="Times New Roman" w:hAnsi="Times New Roman"/>
          <w:sz w:val="20"/>
          <w:szCs w:val="20"/>
        </w:rPr>
        <w:t xml:space="preserve">неприйняття влади римського престолу, визнання абсолютного авторитету Біблії, відправлення богослужіння рідною мовою, що </w:t>
      </w:r>
      <w:r w:rsidR="004C7440">
        <w:rPr>
          <w:rFonts w:ascii="Times New Roman" w:hAnsi="Times New Roman"/>
          <w:sz w:val="20"/>
          <w:szCs w:val="20"/>
        </w:rPr>
        <w:t>характерно</w:t>
      </w:r>
      <w:r w:rsidRPr="0088260D">
        <w:rPr>
          <w:rFonts w:ascii="Times New Roman" w:hAnsi="Times New Roman"/>
          <w:sz w:val="20"/>
          <w:szCs w:val="20"/>
        </w:rPr>
        <w:t xml:space="preserve"> для усього протестантизму.</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 xml:space="preserve">Кальвін </w:t>
      </w:r>
      <w:r w:rsidR="004C7440">
        <w:rPr>
          <w:rFonts w:ascii="Times New Roman" w:hAnsi="Times New Roman"/>
          <w:sz w:val="20"/>
          <w:szCs w:val="20"/>
        </w:rPr>
        <w:t>у</w:t>
      </w:r>
      <w:r w:rsidRPr="0088260D">
        <w:rPr>
          <w:rFonts w:ascii="Times New Roman" w:hAnsi="Times New Roman"/>
          <w:sz w:val="20"/>
          <w:szCs w:val="20"/>
        </w:rPr>
        <w:t xml:space="preserve">чив, що Бог – це сила, яка дає людині свободу й водночас спрямовує її до царства необхідності. Бог не бажає людині зла, не </w:t>
      </w:r>
      <w:r w:rsidR="004C7440">
        <w:rPr>
          <w:rFonts w:ascii="Times New Roman" w:hAnsi="Times New Roman"/>
          <w:sz w:val="20"/>
          <w:szCs w:val="20"/>
        </w:rPr>
        <w:t>пропонує заздалегідь хибних проє</w:t>
      </w:r>
      <w:r w:rsidRPr="0088260D">
        <w:rPr>
          <w:rFonts w:ascii="Times New Roman" w:hAnsi="Times New Roman"/>
          <w:sz w:val="20"/>
          <w:szCs w:val="20"/>
        </w:rPr>
        <w:t>ктів, але прагне зробити людину щасливою. Щоправда, міркував Кальвін, вона має право оголосити свій протест і стати свавільною, а</w:t>
      </w:r>
      <w:r w:rsidR="004C7440">
        <w:rPr>
          <w:rFonts w:ascii="Times New Roman" w:hAnsi="Times New Roman"/>
          <w:sz w:val="20"/>
          <w:szCs w:val="20"/>
        </w:rPr>
        <w:t>ле це вже буде шлях пристрастей</w:t>
      </w:r>
      <w:r w:rsidRPr="0088260D">
        <w:rPr>
          <w:rFonts w:ascii="Times New Roman" w:hAnsi="Times New Roman"/>
          <w:sz w:val="20"/>
          <w:szCs w:val="20"/>
        </w:rPr>
        <w:t>, а це вже гріховний шлях.</w:t>
      </w:r>
    </w:p>
    <w:p w:rsidR="0088260D" w:rsidRPr="0088260D" w:rsidRDefault="004C7440" w:rsidP="0088260D">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sz w:val="20"/>
          <w:szCs w:val="20"/>
        </w:rPr>
        <w:t xml:space="preserve">Людина ж </w:t>
      </w:r>
      <w:r w:rsidR="0088260D" w:rsidRPr="0088260D">
        <w:rPr>
          <w:rFonts w:ascii="Times New Roman" w:hAnsi="Times New Roman"/>
          <w:sz w:val="20"/>
          <w:szCs w:val="20"/>
        </w:rPr>
        <w:t xml:space="preserve">постає для соціуму тим началом, яке </w:t>
      </w:r>
      <w:r>
        <w:rPr>
          <w:rFonts w:ascii="Times New Roman" w:hAnsi="Times New Roman"/>
          <w:sz w:val="20"/>
          <w:szCs w:val="20"/>
        </w:rPr>
        <w:t xml:space="preserve"> пов’язує суспільство з Богом. У</w:t>
      </w:r>
      <w:r w:rsidR="0088260D" w:rsidRPr="0088260D">
        <w:rPr>
          <w:rFonts w:ascii="Times New Roman" w:hAnsi="Times New Roman"/>
          <w:sz w:val="20"/>
          <w:szCs w:val="20"/>
        </w:rPr>
        <w:t>се, що є від Бога, вчив Кальвін, це в інтересах людей і проявляється через людей. Саме через суспільство Бог впливає на особистість, спрямовує її вчинки у соціальному просторі.</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Держава – це інститут, завдяки якому Бог приборкує гріховну людську природу та встановлює той мінімальний соціальний порядок, без якого нормальна життєдіяльність людей неможлива. Для цього Бог дозволяє людям ставити над собою одноосібних правителів і створювати такі інструменти державної влади, як законодавча, виконавча і судова.</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 xml:space="preserve">Отже, вперше в історії християнства Кальвін запровадив новий його принцип – принцип морально-юридичної диктатури Бога, який виявився доречним в умовах того соціального хаосу, що панував тоді у Женеві. До речі, реформи, </w:t>
      </w:r>
      <w:r w:rsidR="004C7440">
        <w:rPr>
          <w:rFonts w:ascii="Times New Roman" w:hAnsi="Times New Roman"/>
          <w:sz w:val="20"/>
          <w:szCs w:val="20"/>
        </w:rPr>
        <w:t>успішно запроваджені Кальвіном у</w:t>
      </w:r>
      <w:r w:rsidRPr="0088260D">
        <w:rPr>
          <w:rFonts w:ascii="Times New Roman" w:hAnsi="Times New Roman"/>
          <w:sz w:val="20"/>
          <w:szCs w:val="20"/>
        </w:rPr>
        <w:t xml:space="preserve"> Женеві майже 500 років тому</w:t>
      </w:r>
      <w:r w:rsidR="004C7440">
        <w:rPr>
          <w:rFonts w:ascii="Times New Roman" w:hAnsi="Times New Roman"/>
          <w:sz w:val="20"/>
          <w:szCs w:val="20"/>
        </w:rPr>
        <w:t>,</w:t>
      </w:r>
      <w:r w:rsidRPr="0088260D">
        <w:rPr>
          <w:rFonts w:ascii="Times New Roman" w:hAnsi="Times New Roman"/>
          <w:sz w:val="20"/>
          <w:szCs w:val="20"/>
        </w:rPr>
        <w:t xml:space="preserve"> перетворили її на сучасний мегаполіс світового рівня!</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За Кальвіном, в людині є дві сили, які спрямовують її життя: одна - для душі та вічного життя, а друга – для тіла і життя грішного. Так само у світі є два ряди влади – церква і держава. Обидві вони служать інтересам людини, але в інтерпретації Кальв</w:t>
      </w:r>
      <w:r w:rsidR="004C7440">
        <w:rPr>
          <w:rFonts w:ascii="Times New Roman" w:hAnsi="Times New Roman"/>
          <w:sz w:val="20"/>
          <w:szCs w:val="20"/>
        </w:rPr>
        <w:t>іна це виглядало так</w:t>
      </w:r>
      <w:r w:rsidRPr="0088260D">
        <w:rPr>
          <w:rFonts w:ascii="Times New Roman" w:hAnsi="Times New Roman"/>
          <w:sz w:val="20"/>
          <w:szCs w:val="20"/>
        </w:rPr>
        <w:t>: «Треба робити людям добро всупереч їхній волі». Начебто це було занадто жорстким приписом, але це не зовсім так, адже, міркував Кальвін, ніхто не буде засуджувати людину, яка заважатиме іншій людині к</w:t>
      </w:r>
      <w:r w:rsidR="004C7440">
        <w:rPr>
          <w:rFonts w:ascii="Times New Roman" w:hAnsi="Times New Roman"/>
          <w:sz w:val="20"/>
          <w:szCs w:val="20"/>
        </w:rPr>
        <w:t>овтнути пігулку з отрутою. Ліпше</w:t>
      </w:r>
      <w:r w:rsidRPr="0088260D">
        <w:rPr>
          <w:rFonts w:ascii="Times New Roman" w:hAnsi="Times New Roman"/>
          <w:sz w:val="20"/>
          <w:szCs w:val="20"/>
        </w:rPr>
        <w:t xml:space="preserve"> замість отрути дати людині ліки. Біблія, на думку Кальвіна, і є тими духовними ліками, які іноді варто прописати всупереч небажанню тим, хто є слабким духовно та не може самостійно протистояти спокусам гріховності.</w:t>
      </w:r>
    </w:p>
    <w:p w:rsidR="0088260D" w:rsidRPr="0088260D" w:rsidRDefault="004C7440" w:rsidP="0088260D">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sz w:val="20"/>
          <w:szCs w:val="20"/>
        </w:rPr>
        <w:t>Після того</w:t>
      </w:r>
      <w:r w:rsidR="0088260D" w:rsidRPr="0088260D">
        <w:rPr>
          <w:rFonts w:ascii="Times New Roman" w:hAnsi="Times New Roman"/>
          <w:sz w:val="20"/>
          <w:szCs w:val="20"/>
        </w:rPr>
        <w:t xml:space="preserve"> як Кальвін опинився у Женеві, він реалізував свою реформаторську програму на практиці. Женева тоді була доволі </w:t>
      </w:r>
      <w:r>
        <w:rPr>
          <w:rFonts w:ascii="Times New Roman" w:hAnsi="Times New Roman"/>
          <w:sz w:val="20"/>
          <w:szCs w:val="20"/>
        </w:rPr>
        <w:t>провінційним відсталим містом, у</w:t>
      </w:r>
      <w:r w:rsidR="0088260D" w:rsidRPr="0088260D">
        <w:rPr>
          <w:rFonts w:ascii="Times New Roman" w:hAnsi="Times New Roman"/>
          <w:sz w:val="20"/>
          <w:szCs w:val="20"/>
        </w:rPr>
        <w:t xml:space="preserve"> якому панував безлад і хаос. Кальвін розпочав з того, що заснував протестантську церкву і встановив жорсткий дисциплінарний контроль за повсякденною поведінкою </w:t>
      </w:r>
      <w:r w:rsidR="0088260D" w:rsidRPr="0088260D">
        <w:rPr>
          <w:rFonts w:ascii="Times New Roman" w:hAnsi="Times New Roman"/>
          <w:sz w:val="20"/>
          <w:szCs w:val="20"/>
        </w:rPr>
        <w:lastRenderedPageBreak/>
        <w:t>людей. Незабаром його вигнали з міста, куди знову повернувся хаос. Наляканий женевський магістрат закликав Кальвіна повернутися. Той повернувся і розпочав відновлення порядку</w:t>
      </w:r>
      <w:r>
        <w:rPr>
          <w:rFonts w:ascii="Times New Roman" w:hAnsi="Times New Roman"/>
          <w:sz w:val="20"/>
          <w:szCs w:val="20"/>
        </w:rPr>
        <w:t xml:space="preserve"> не з економіки та політики, а</w:t>
      </w:r>
      <w:r w:rsidR="0088260D" w:rsidRPr="0088260D">
        <w:rPr>
          <w:rFonts w:ascii="Times New Roman" w:hAnsi="Times New Roman"/>
          <w:sz w:val="20"/>
          <w:szCs w:val="20"/>
        </w:rPr>
        <w:t xml:space="preserve"> з церкви. Він сформулював головну ідеологему Реформації:  «Я  схвалюю лише ті соціальні (людські) інститути, які засновані на авторитеті Бога та взяті з Писання».</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Кальвін вважав, що громадянський порядок передбачає суворий порядок у справах церкви. Люди не повинні за власним бажанням ухвалювати закони, що стосуються релігії. Водночас вони повинні мати тверді гарантії того, що істинна віра буде захищена від будь-яких спроб її приниження або насильства з будь-якого боку.</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У Женеві за планом Кальвіна була встановлена справжня теократія</w:t>
      </w:r>
      <w:r w:rsidR="004C7440">
        <w:rPr>
          <w:rFonts w:ascii="Times New Roman" w:hAnsi="Times New Roman"/>
          <w:sz w:val="20"/>
          <w:szCs w:val="20"/>
        </w:rPr>
        <w:t>. Вищим органом міської влади ста</w:t>
      </w:r>
      <w:r w:rsidRPr="0088260D">
        <w:rPr>
          <w:rFonts w:ascii="Times New Roman" w:hAnsi="Times New Roman"/>
          <w:sz w:val="20"/>
          <w:szCs w:val="20"/>
        </w:rPr>
        <w:t>ла Консисторія, яка складалася з 8 осіб, 6 з яких були представники духовенства. Консисторія контролювала повсякденне життя віруючих. Були заборонені кафе, театри, танці, модні наряди та зачіски і навіть гучний сміх. «Стражники» Консисторії заарештовували вірян під час проповіді навіть за необережну посмішку або за те, що нюхав тютюн. Тотальний контроль передбачав і суворе покаран</w:t>
      </w:r>
      <w:r w:rsidR="004C7440">
        <w:rPr>
          <w:rFonts w:ascii="Times New Roman" w:hAnsi="Times New Roman"/>
          <w:sz w:val="20"/>
          <w:szCs w:val="20"/>
        </w:rPr>
        <w:t>ня аж до смертної кари на вогнищі</w:t>
      </w:r>
      <w:r w:rsidRPr="0088260D">
        <w:rPr>
          <w:rFonts w:ascii="Times New Roman" w:hAnsi="Times New Roman"/>
          <w:sz w:val="20"/>
          <w:szCs w:val="20"/>
        </w:rPr>
        <w:t>. За 15 років існування протестантської Консисторії  страчено десятки людей, а сама Консисторія перетворилася на інквізицію. Кальвіна усе частіше почали називати «женевським папою».</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Парадоксально, але кальвіністська теократія, яку різко кр</w:t>
      </w:r>
      <w:r w:rsidR="004C7440">
        <w:rPr>
          <w:rFonts w:ascii="Times New Roman" w:hAnsi="Times New Roman"/>
          <w:sz w:val="20"/>
          <w:szCs w:val="20"/>
        </w:rPr>
        <w:t>итикували за її деспотичність і</w:t>
      </w:r>
      <w:r w:rsidRPr="0088260D">
        <w:rPr>
          <w:rFonts w:ascii="Times New Roman" w:hAnsi="Times New Roman"/>
          <w:sz w:val="20"/>
          <w:szCs w:val="20"/>
        </w:rPr>
        <w:t xml:space="preserve"> засуджували за антигуманізм, схвалювалися самими вірянами. Ідеологія Кальвіна мала очевидний успіх. Наприклад, чоловіка або дружину засуджували за чаклунство або подружню зраду. Вони свідомо йшли на ешафот із вдячністю Кальвіну та Богові за те, що така смерть позбавить їх душі від вічної загибелі.</w:t>
      </w:r>
    </w:p>
    <w:p w:rsidR="0088260D" w:rsidRPr="0088260D" w:rsidRDefault="0088260D" w:rsidP="0088260D">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Дослідники помітили багато спільного в теократії Кальвіна та вчення відомого діяча Контрреформації, засновника ордену єзуїтів І. Лойоли. Наприклад, обидва вони претенд</w:t>
      </w:r>
      <w:r w:rsidR="004C7440">
        <w:rPr>
          <w:rFonts w:ascii="Times New Roman" w:hAnsi="Times New Roman"/>
          <w:sz w:val="20"/>
          <w:szCs w:val="20"/>
        </w:rPr>
        <w:t>ували на універсальність своїх у</w:t>
      </w:r>
      <w:r w:rsidRPr="0088260D">
        <w:rPr>
          <w:rFonts w:ascii="Times New Roman" w:hAnsi="Times New Roman"/>
          <w:sz w:val="20"/>
          <w:szCs w:val="20"/>
        </w:rPr>
        <w:t>чень, обидва керувалися жорсткими принципами управління паствою: Христос – це полководець, а християни</w:t>
      </w:r>
      <w:r w:rsidR="009568D8">
        <w:rPr>
          <w:rFonts w:ascii="Times New Roman" w:hAnsi="Times New Roman"/>
          <w:sz w:val="20"/>
          <w:szCs w:val="20"/>
        </w:rPr>
        <w:t xml:space="preserve"> –</w:t>
      </w:r>
      <w:r w:rsidRPr="0088260D">
        <w:rPr>
          <w:rFonts w:ascii="Times New Roman" w:hAnsi="Times New Roman"/>
          <w:sz w:val="20"/>
          <w:szCs w:val="20"/>
        </w:rPr>
        <w:t xml:space="preserve"> його воїни. Кожна людина, на їхню думку, мала бути «слухняною</w:t>
      </w:r>
      <w:r w:rsidR="009568D8">
        <w:rPr>
          <w:rFonts w:ascii="Times New Roman" w:hAnsi="Times New Roman"/>
          <w:sz w:val="20"/>
          <w:szCs w:val="20"/>
        </w:rPr>
        <w:t>,</w:t>
      </w:r>
      <w:r w:rsidRPr="0088260D">
        <w:rPr>
          <w:rFonts w:ascii="Times New Roman" w:hAnsi="Times New Roman"/>
          <w:sz w:val="20"/>
          <w:szCs w:val="20"/>
        </w:rPr>
        <w:t xml:space="preserve"> як труп».</w:t>
      </w:r>
    </w:p>
    <w:p w:rsidR="007A4DA5" w:rsidRDefault="0088260D" w:rsidP="007A4DA5">
      <w:pPr>
        <w:widowControl w:val="0"/>
        <w:tabs>
          <w:tab w:val="left" w:pos="426"/>
        </w:tabs>
        <w:spacing w:after="0" w:line="240" w:lineRule="auto"/>
        <w:ind w:left="284" w:firstLine="284"/>
        <w:jc w:val="both"/>
        <w:rPr>
          <w:rFonts w:ascii="Times New Roman" w:hAnsi="Times New Roman"/>
          <w:sz w:val="20"/>
          <w:szCs w:val="20"/>
        </w:rPr>
      </w:pPr>
      <w:r w:rsidRPr="0088260D">
        <w:rPr>
          <w:rFonts w:ascii="Times New Roman" w:hAnsi="Times New Roman"/>
          <w:sz w:val="20"/>
          <w:szCs w:val="20"/>
        </w:rPr>
        <w:t>Кальвін, залишаючись прихильником ідей Лютера, розвинув одні, але відкинув інші тези свого великого попередника. Зокрема, якщо для Лютера свобода мала пріоритетне значення, то для Кальвіна вона була «чумою», яку навіть не можна пускати на поріг. Для Лютера в пріоритеті був Новий Заповіт, а для Кальвіна – Старий. Якщо Лютер надавав Реформації національного (німецького) характеру, то Кальвін глобалізував її, проголосив волю до єднання.</w:t>
      </w:r>
    </w:p>
    <w:p w:rsidR="007A4DA5" w:rsidRDefault="009568D8" w:rsidP="007A4DA5">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sz w:val="20"/>
          <w:szCs w:val="20"/>
        </w:rPr>
        <w:t>У</w:t>
      </w:r>
      <w:r w:rsidR="007A4DA5">
        <w:rPr>
          <w:rFonts w:ascii="Times New Roman" w:hAnsi="Times New Roman"/>
          <w:sz w:val="20"/>
          <w:szCs w:val="20"/>
        </w:rPr>
        <w:t>загалі, варто наголосити, що прихильники Лютера</w:t>
      </w:r>
      <w:r w:rsidR="00873DDE" w:rsidRPr="00873DDE">
        <w:rPr>
          <w:rFonts w:ascii="Times New Roman" w:hAnsi="Times New Roman"/>
          <w:sz w:val="20"/>
          <w:szCs w:val="20"/>
        </w:rPr>
        <w:t xml:space="preserve"> намагалися </w:t>
      </w:r>
      <w:r w:rsidR="00873DDE" w:rsidRPr="00873DDE">
        <w:rPr>
          <w:rFonts w:ascii="Times New Roman" w:hAnsi="Times New Roman"/>
          <w:sz w:val="20"/>
          <w:szCs w:val="20"/>
        </w:rPr>
        <w:lastRenderedPageBreak/>
        <w:t>поглибити його ідеї та перенести їх до сфери соціальних інтересів різних верств населення не т</w:t>
      </w:r>
      <w:r w:rsidR="007A4DA5">
        <w:rPr>
          <w:rFonts w:ascii="Times New Roman" w:hAnsi="Times New Roman"/>
          <w:sz w:val="20"/>
          <w:szCs w:val="20"/>
        </w:rPr>
        <w:t>ільки Німеччини. Одним із відомих</w:t>
      </w:r>
      <w:r w:rsidR="00873DDE" w:rsidRPr="00873DDE">
        <w:rPr>
          <w:rFonts w:ascii="Times New Roman" w:hAnsi="Times New Roman"/>
          <w:sz w:val="20"/>
          <w:szCs w:val="20"/>
        </w:rPr>
        <w:t xml:space="preserve"> його послідовників був </w:t>
      </w:r>
      <w:r w:rsidR="00873DDE" w:rsidRPr="007A4DA5">
        <w:rPr>
          <w:rFonts w:ascii="Times New Roman" w:hAnsi="Times New Roman"/>
          <w:i/>
          <w:sz w:val="20"/>
          <w:szCs w:val="20"/>
        </w:rPr>
        <w:t>Томас Мюнцер</w:t>
      </w:r>
      <w:r w:rsidR="00873DDE" w:rsidRPr="00873DDE">
        <w:rPr>
          <w:rFonts w:ascii="Times New Roman" w:hAnsi="Times New Roman"/>
          <w:sz w:val="20"/>
          <w:szCs w:val="20"/>
        </w:rPr>
        <w:t xml:space="preserve"> (1490–1525 рр.).</w:t>
      </w:r>
      <w:r w:rsidR="007A4DA5">
        <w:rPr>
          <w:rFonts w:ascii="Times New Roman" w:hAnsi="Times New Roman"/>
          <w:sz w:val="20"/>
          <w:szCs w:val="20"/>
        </w:rPr>
        <w:t xml:space="preserve"> </w:t>
      </w:r>
    </w:p>
    <w:p w:rsidR="00473679" w:rsidRPr="007A4DA5" w:rsidRDefault="00853524" w:rsidP="007A4DA5">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sz w:val="20"/>
          <w:szCs w:val="20"/>
        </w:rPr>
        <w:t xml:space="preserve">Отже, </w:t>
      </w:r>
      <w:r w:rsidRPr="00F8557C">
        <w:rPr>
          <w:rFonts w:ascii="Times New Roman" w:hAnsi="Times New Roman"/>
          <w:sz w:val="20"/>
          <w:szCs w:val="20"/>
        </w:rPr>
        <w:t xml:space="preserve">у </w:t>
      </w:r>
      <w:r w:rsidR="00DF6C3C">
        <w:rPr>
          <w:rFonts w:ascii="Times New Roman" w:hAnsi="Times New Roman"/>
          <w:b/>
          <w:bCs/>
          <w:sz w:val="20"/>
          <w:szCs w:val="20"/>
        </w:rPr>
        <w:t>четвертому</w:t>
      </w:r>
      <w:r>
        <w:rPr>
          <w:rFonts w:ascii="Times New Roman" w:hAnsi="Times New Roman"/>
          <w:b/>
          <w:bCs/>
          <w:sz w:val="20"/>
          <w:szCs w:val="20"/>
        </w:rPr>
        <w:t xml:space="preserve"> питанні</w:t>
      </w:r>
      <w:r w:rsidR="009568D8">
        <w:rPr>
          <w:rFonts w:ascii="Times New Roman" w:hAnsi="Times New Roman"/>
          <w:sz w:val="20"/>
          <w:szCs w:val="20"/>
        </w:rPr>
        <w:t>, передусім, варто</w:t>
      </w:r>
      <w:r>
        <w:rPr>
          <w:rFonts w:ascii="Times New Roman" w:hAnsi="Times New Roman"/>
          <w:sz w:val="20"/>
          <w:szCs w:val="20"/>
        </w:rPr>
        <w:t xml:space="preserve"> наголосити на тому, що у 1524 р. Т. Мюнцер очолив потужне селянське повстання у Швабії, спираючись саме на ідеї Лютера «про новий Єрусалим». За невдоволеними селянами стояли освічені люди, які хотіли скористатися їхнім виступом, аби досягти власних цілей: відновити Німецьку імперію, посилити владу імператора, запровадити рівність усіх перед законом, уніфікувати грошову і податкову систему, судовий устрій тощо. Проте більшість повстанців прагнула перебудови усього суспільства на засадах євангельського братерства та справедливості. По суті, це були ідеї раннього християнства, </w:t>
      </w:r>
      <w:r w:rsidRPr="00F8557C">
        <w:rPr>
          <w:rFonts w:ascii="Times New Roman" w:hAnsi="Times New Roman"/>
          <w:sz w:val="20"/>
          <w:szCs w:val="20"/>
        </w:rPr>
        <w:t>«євангельського братства»</w:t>
      </w:r>
      <w:r>
        <w:rPr>
          <w:rFonts w:ascii="Times New Roman" w:hAnsi="Times New Roman"/>
          <w:sz w:val="20"/>
          <w:szCs w:val="20"/>
        </w:rPr>
        <w:t xml:space="preserve">, що згодом набули рис ідеології християнського соціалізму. </w:t>
      </w:r>
      <w:r>
        <w:rPr>
          <w:rFonts w:ascii="Times New Roman" w:hAnsi="Times New Roman"/>
          <w:sz w:val="20"/>
          <w:szCs w:val="20"/>
          <w:lang w:val="ru-RU"/>
        </w:rPr>
        <w:t>Не дивно</w:t>
      </w:r>
      <w:r>
        <w:rPr>
          <w:rFonts w:ascii="Times New Roman" w:hAnsi="Times New Roman"/>
          <w:sz w:val="20"/>
          <w:szCs w:val="20"/>
        </w:rPr>
        <w:t>, що Лютер не підтримав соціальних вимог свого колишнього однодумця, адже побачив у соціальному протесті селянства загрозу єдності Німецької держави, а тому закликав жорстоко придушити виступи невдоволених селян. Селянське повстання потопили у крові, а сам Мюнцер загинув у страшних катуваннях.</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Бажано висвітлити біографію Т. </w:t>
      </w:r>
      <w:r>
        <w:rPr>
          <w:rFonts w:ascii="Times New Roman" w:hAnsi="Times New Roman"/>
          <w:sz w:val="20"/>
          <w:szCs w:val="20"/>
          <w:lang w:val="ru-RU"/>
        </w:rPr>
        <w:t>Мюнцера</w:t>
      </w:r>
      <w:r>
        <w:rPr>
          <w:rFonts w:ascii="Times New Roman" w:hAnsi="Times New Roman"/>
          <w:sz w:val="20"/>
          <w:szCs w:val="20"/>
        </w:rPr>
        <w:t>, охарактеризувати його ідеї.</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Майбутній лідер «народної реформації» народився у саксонському містечку Штольберг у родині майстра-карбувальника монет. Закінчив Лейпцігський університет, в якому вивчав філософію, теологію та медицину. Отримав ступінь доктора богослов’я, намагався проповідувати, але через те, що висловлював надто радикальні думки стосовно офіційного католицтва, був змушений постійно переховуватися від переслідування церкви. Уся юність Мюнцера пройшла у поневіряннях та бідності.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 1520 р. Мюнцер опинився у Віттенберзі, де зустрівся із Лютером, котрий допоміг йому влаштуватися проповідником у Цвікау, в якому Мюнцер виступив проти францисканців, закликав місцевих вірян до вчинення заколоту і встановлення «царства Божого» на Землі. Мюнцер негативно поставився до католицьких обрядів, запровадив богослужіння німецькою, закликав вірян читати не лише текст</w:t>
      </w:r>
      <w:r w:rsidR="009568D8">
        <w:rPr>
          <w:rFonts w:ascii="Times New Roman" w:hAnsi="Times New Roman"/>
          <w:sz w:val="20"/>
          <w:szCs w:val="20"/>
        </w:rPr>
        <w:t>и апостольських послань, але й у</w:t>
      </w:r>
      <w:r>
        <w:rPr>
          <w:rFonts w:ascii="Times New Roman" w:hAnsi="Times New Roman"/>
          <w:sz w:val="20"/>
          <w:szCs w:val="20"/>
        </w:rPr>
        <w:t>сю Біблію.</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lang w:val="ru-RU"/>
        </w:rPr>
        <w:t>Незабаром молодий</w:t>
      </w:r>
      <w:r>
        <w:rPr>
          <w:rFonts w:ascii="Times New Roman" w:hAnsi="Times New Roman"/>
          <w:sz w:val="20"/>
          <w:szCs w:val="20"/>
        </w:rPr>
        <w:t>, але вже популярний доктор богослов’я перебрався до Тюрінгії, де у своїх проповідях називав католицькі храми ідольськими капищами. Це привернул</w:t>
      </w:r>
      <w:r w:rsidR="009568D8">
        <w:rPr>
          <w:rFonts w:ascii="Times New Roman" w:hAnsi="Times New Roman"/>
          <w:sz w:val="20"/>
          <w:szCs w:val="20"/>
        </w:rPr>
        <w:t>о увагу Фрідріха Мудрого, який прибув до Тюрінгії</w:t>
      </w:r>
      <w:r>
        <w:rPr>
          <w:rFonts w:ascii="Times New Roman" w:hAnsi="Times New Roman"/>
          <w:sz w:val="20"/>
          <w:szCs w:val="20"/>
        </w:rPr>
        <w:t xml:space="preserve"> послухати проповіді Мюнцера, </w:t>
      </w:r>
      <w:r w:rsidR="009568D8">
        <w:rPr>
          <w:rFonts w:ascii="Times New Roman" w:hAnsi="Times New Roman"/>
          <w:sz w:val="20"/>
          <w:szCs w:val="20"/>
        </w:rPr>
        <w:t xml:space="preserve">який </w:t>
      </w:r>
      <w:r>
        <w:rPr>
          <w:rFonts w:ascii="Times New Roman" w:hAnsi="Times New Roman"/>
          <w:sz w:val="20"/>
          <w:szCs w:val="20"/>
        </w:rPr>
        <w:t>закликав місцевих князів допомогти біднякам і селянам, якщо вони не хочуть бути поваленими внаслідок Апокаліпсису та Страшного суду</w:t>
      </w:r>
      <w:r w:rsidR="009568D8">
        <w:rPr>
          <w:rFonts w:ascii="Times New Roman" w:hAnsi="Times New Roman"/>
          <w:sz w:val="20"/>
          <w:szCs w:val="20"/>
        </w:rPr>
        <w:t>,</w:t>
      </w:r>
      <w:r>
        <w:rPr>
          <w:rFonts w:ascii="Times New Roman" w:hAnsi="Times New Roman"/>
          <w:sz w:val="20"/>
          <w:szCs w:val="20"/>
        </w:rPr>
        <w:t xml:space="preserve"> на якому </w:t>
      </w:r>
      <w:r>
        <w:rPr>
          <w:rFonts w:ascii="Times New Roman" w:hAnsi="Times New Roman"/>
          <w:sz w:val="20"/>
          <w:szCs w:val="20"/>
        </w:rPr>
        <w:lastRenderedPageBreak/>
        <w:t xml:space="preserve">усі відповідатимуть за свої гріхи. Свої ідеї Мюнцер оприлюднив у своїй книзі «Послання саксонським князям про бунтівний дух», яка викликала ефект розірваної бомби, адже відтепер протестанти погрожували не лише католикам, але й князям. Релігійний рух поступово перетворився на соціальний протест.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Мюнцер переховувався від переслідування церкви і князів у Мюльхаузені, де його проповіді стали більш гострими. Революційний проповідник закликав мюльхаузенців виганяти католицьких священиків, не сплачувати жодних податків, установити у місті громадську владу, реалізувати у такий спосіб християнський принцип справедливості та загального блага. Під впливом ідей Мюнцера, мюльхаузенці трощили ікони і церковне майно, а бургомістрам ледве вдалося стримати здичавілий натовп від остаточного погрому місцевих католиків. Мюнцер був змушений знову тікати. У Південному Шварцвальді йому вдалося об’єднати навколо своєї ідеї «божої правди» близько 30 тис. озброєних селян</w:t>
      </w:r>
      <w:r w:rsidR="009568D8">
        <w:rPr>
          <w:rFonts w:ascii="Times New Roman" w:hAnsi="Times New Roman"/>
          <w:sz w:val="20"/>
          <w:szCs w:val="20"/>
        </w:rPr>
        <w:t>, бюргерів і навіть лицарів по в</w:t>
      </w:r>
      <w:r>
        <w:rPr>
          <w:rFonts w:ascii="Times New Roman" w:hAnsi="Times New Roman"/>
          <w:sz w:val="20"/>
          <w:szCs w:val="20"/>
        </w:rPr>
        <w:t xml:space="preserve">сій Німеччині, </w:t>
      </w:r>
      <w:r w:rsidRPr="00F8557C">
        <w:rPr>
          <w:rFonts w:ascii="Times New Roman" w:hAnsi="Times New Roman"/>
          <w:sz w:val="20"/>
          <w:szCs w:val="20"/>
        </w:rPr>
        <w:t xml:space="preserve">але </w:t>
      </w:r>
      <w:r>
        <w:rPr>
          <w:rFonts w:ascii="Times New Roman" w:hAnsi="Times New Roman"/>
          <w:sz w:val="20"/>
          <w:szCs w:val="20"/>
        </w:rPr>
        <w:t xml:space="preserve">15 травня 1525 р. поблизу міста Франкенхаузен вони зазнали нищівної поразки від князівського війська. Повстання було придушено. </w:t>
      </w:r>
    </w:p>
    <w:p w:rsidR="00473679" w:rsidRDefault="00867726">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Розглядаючи причини поразки Селянської</w:t>
      </w:r>
      <w:r w:rsidR="00853524">
        <w:rPr>
          <w:rFonts w:ascii="Times New Roman" w:hAnsi="Times New Roman"/>
          <w:sz w:val="20"/>
          <w:szCs w:val="20"/>
        </w:rPr>
        <w:t xml:space="preserve"> </w:t>
      </w:r>
      <w:r>
        <w:rPr>
          <w:rFonts w:ascii="Times New Roman" w:hAnsi="Times New Roman"/>
          <w:sz w:val="20"/>
          <w:szCs w:val="20"/>
        </w:rPr>
        <w:t>війни</w:t>
      </w:r>
      <w:r w:rsidR="00853524">
        <w:rPr>
          <w:rFonts w:ascii="Times New Roman" w:hAnsi="Times New Roman"/>
          <w:sz w:val="20"/>
          <w:szCs w:val="20"/>
        </w:rPr>
        <w:t xml:space="preserve"> під проводом Мюнцера, </w:t>
      </w:r>
      <w:r w:rsidR="00CB2AB5">
        <w:rPr>
          <w:rFonts w:ascii="Times New Roman" w:hAnsi="Times New Roman"/>
          <w:sz w:val="20"/>
          <w:szCs w:val="20"/>
        </w:rPr>
        <w:t>потрібно</w:t>
      </w:r>
      <w:r w:rsidR="00853524">
        <w:rPr>
          <w:rFonts w:ascii="Times New Roman" w:hAnsi="Times New Roman"/>
          <w:sz w:val="20"/>
          <w:szCs w:val="20"/>
        </w:rPr>
        <w:t xml:space="preserve"> звернутися до власне ідей Мюнцера, котрий на противагу Лютеру вимагав не лише реформувати католицьку церкву, але змінити соціальний лад, згідно до християнських кано</w:t>
      </w:r>
      <w:r>
        <w:rPr>
          <w:rFonts w:ascii="Times New Roman" w:hAnsi="Times New Roman"/>
          <w:sz w:val="20"/>
          <w:szCs w:val="20"/>
        </w:rPr>
        <w:t>нів. Саме тому Мюнцер сприймав С</w:t>
      </w:r>
      <w:r w:rsidR="00853524">
        <w:rPr>
          <w:rFonts w:ascii="Times New Roman" w:hAnsi="Times New Roman"/>
          <w:sz w:val="20"/>
          <w:szCs w:val="20"/>
        </w:rPr>
        <w:t xml:space="preserve">елянську війну як початок біблійного Апокаліпсису, як справедливий народний виступ проти лиходіїв і невігласів, яких Бог вирішив покарати. Традиційне католицьке уявлення про Страшний суд, коли сам Господь «очистить зерна від полови», викликало у Мюнцера гірку іронію. Він стверджував, що світовий заколот мав розпочатися не на Небі, але на Землі, у спосіб очищення </w:t>
      </w:r>
      <w:r w:rsidR="00CB2AB5">
        <w:rPr>
          <w:rFonts w:ascii="Times New Roman" w:hAnsi="Times New Roman"/>
          <w:sz w:val="20"/>
          <w:szCs w:val="20"/>
        </w:rPr>
        <w:t>віри самовідданими християнами. Та</w:t>
      </w:r>
      <w:r w:rsidR="00853524">
        <w:rPr>
          <w:rFonts w:ascii="Times New Roman" w:hAnsi="Times New Roman"/>
          <w:sz w:val="20"/>
          <w:szCs w:val="20"/>
        </w:rPr>
        <w:t xml:space="preserve"> якщо традиційний постулат християнської теології проголошував пріоритет віри над розумом, то у вченні Мюнцера було навпаки: </w:t>
      </w:r>
      <w:r w:rsidR="00853524" w:rsidRPr="00CB2AB5">
        <w:rPr>
          <w:rFonts w:ascii="Times New Roman" w:hAnsi="Times New Roman"/>
          <w:sz w:val="20"/>
          <w:szCs w:val="20"/>
        </w:rPr>
        <w:t>«Знати</w:t>
      </w:r>
      <w:r w:rsidR="00853524">
        <w:rPr>
          <w:rFonts w:ascii="Times New Roman" w:hAnsi="Times New Roman"/>
          <w:sz w:val="20"/>
          <w:szCs w:val="20"/>
        </w:rPr>
        <w:t xml:space="preserve">, аби вірити».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Отже, </w:t>
      </w:r>
      <w:r>
        <w:rPr>
          <w:rFonts w:ascii="Times New Roman" w:hAnsi="Times New Roman"/>
          <w:sz w:val="20"/>
          <w:szCs w:val="20"/>
          <w:lang w:val="ru-RU"/>
        </w:rPr>
        <w:t>за Мюнцером</w:t>
      </w:r>
      <w:r>
        <w:rPr>
          <w:rFonts w:ascii="Times New Roman" w:hAnsi="Times New Roman"/>
          <w:sz w:val="20"/>
          <w:szCs w:val="20"/>
        </w:rPr>
        <w:t>, Антихрист буде знищений руками людей, до яких зійде Дух Божий. Це була провідна ідея теократичного комунізму Мюнцера, адже він категорично виступав проти приватної власності та приватних інтересів, бо, на його думку, у «загальному» було втілено власне божественне начало. За нового ладу «євангельської справ</w:t>
      </w:r>
      <w:r w:rsidR="00CB2AB5">
        <w:rPr>
          <w:rFonts w:ascii="Times New Roman" w:hAnsi="Times New Roman"/>
          <w:sz w:val="20"/>
          <w:szCs w:val="20"/>
        </w:rPr>
        <w:t>едливості» Мюнцер поставав у</w:t>
      </w:r>
      <w:r>
        <w:rPr>
          <w:rFonts w:ascii="Times New Roman" w:hAnsi="Times New Roman"/>
          <w:sz w:val="20"/>
          <w:szCs w:val="20"/>
        </w:rPr>
        <w:t xml:space="preserve">же не як реформатор чинної церкви, але як новий пророк християнської віри, який прагнув очистити християнство від її ворогів. </w:t>
      </w:r>
    </w:p>
    <w:p w:rsidR="00473679" w:rsidRDefault="007A4DA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 висновках до цього</w:t>
      </w:r>
      <w:r w:rsidR="00CB2AB5">
        <w:rPr>
          <w:rFonts w:ascii="Times New Roman" w:hAnsi="Times New Roman"/>
          <w:sz w:val="20"/>
          <w:szCs w:val="20"/>
        </w:rPr>
        <w:t xml:space="preserve"> питання треба</w:t>
      </w:r>
      <w:r w:rsidR="00853524">
        <w:rPr>
          <w:rFonts w:ascii="Times New Roman" w:hAnsi="Times New Roman"/>
          <w:sz w:val="20"/>
          <w:szCs w:val="20"/>
        </w:rPr>
        <w:t xml:space="preserve"> обов’язково п</w:t>
      </w:r>
      <w:r w:rsidR="00867726">
        <w:rPr>
          <w:rFonts w:ascii="Times New Roman" w:hAnsi="Times New Roman"/>
          <w:sz w:val="20"/>
          <w:szCs w:val="20"/>
        </w:rPr>
        <w:t>ідкреслити, що Селянська війна у</w:t>
      </w:r>
      <w:r w:rsidR="00853524">
        <w:rPr>
          <w:rFonts w:ascii="Times New Roman" w:hAnsi="Times New Roman"/>
          <w:sz w:val="20"/>
          <w:szCs w:val="20"/>
        </w:rPr>
        <w:t xml:space="preserve"> Німеччині мала надзвичайно важливе значення в </w:t>
      </w:r>
      <w:r w:rsidR="00853524">
        <w:rPr>
          <w:rFonts w:ascii="Times New Roman" w:hAnsi="Times New Roman"/>
          <w:sz w:val="20"/>
          <w:szCs w:val="20"/>
        </w:rPr>
        <w:lastRenderedPageBreak/>
        <w:t>історії Реформації. Відповідальність за повстання католицькі князі покладали на лютеран, що призвело до посилення репресій за релігійними ознаками. Майже 100 тис. селян були вбиті, а ті, які залишилися відданими ідеям Реформації</w:t>
      </w:r>
      <w:r w:rsidR="00CB2AB5">
        <w:rPr>
          <w:rFonts w:ascii="Times New Roman" w:hAnsi="Times New Roman"/>
          <w:sz w:val="20"/>
          <w:szCs w:val="20"/>
        </w:rPr>
        <w:t>,</w:t>
      </w:r>
      <w:r w:rsidR="00853524">
        <w:rPr>
          <w:rFonts w:ascii="Times New Roman" w:hAnsi="Times New Roman"/>
          <w:sz w:val="20"/>
          <w:szCs w:val="20"/>
        </w:rPr>
        <w:t xml:space="preserve"> відвернулися від Лютера, </w:t>
      </w:r>
      <w:r w:rsidR="00853524" w:rsidRPr="00F8557C">
        <w:rPr>
          <w:rFonts w:ascii="Times New Roman" w:hAnsi="Times New Roman"/>
          <w:sz w:val="20"/>
          <w:szCs w:val="20"/>
        </w:rPr>
        <w:t>котрий</w:t>
      </w:r>
      <w:r w:rsidR="00853524">
        <w:rPr>
          <w:rFonts w:ascii="Times New Roman" w:hAnsi="Times New Roman"/>
          <w:sz w:val="20"/>
          <w:szCs w:val="20"/>
        </w:rPr>
        <w:t>, по суті, зрадив їх інтересам</w:t>
      </w:r>
      <w:r w:rsidR="00CB2AB5">
        <w:rPr>
          <w:rFonts w:ascii="Times New Roman" w:hAnsi="Times New Roman"/>
          <w:sz w:val="20"/>
          <w:szCs w:val="20"/>
        </w:rPr>
        <w:t>,</w:t>
      </w:r>
      <w:r w:rsidR="00853524">
        <w:rPr>
          <w:rFonts w:ascii="Times New Roman" w:hAnsi="Times New Roman"/>
          <w:sz w:val="20"/>
          <w:szCs w:val="20"/>
        </w:rPr>
        <w:t xml:space="preserve"> і ставали анабаптистами. Реформаційні процеси поглиблювалися.                                                       </w:t>
      </w:r>
    </w:p>
    <w:p w:rsidR="00473679" w:rsidRDefault="007A4DA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Наприкінці заняття сформулюйте загальні висновки до теми, підведіть </w:t>
      </w:r>
      <w:r w:rsidR="00853524">
        <w:rPr>
          <w:rFonts w:ascii="Times New Roman" w:hAnsi="Times New Roman"/>
          <w:sz w:val="20"/>
          <w:szCs w:val="20"/>
        </w:rPr>
        <w:t>логічну риску.</w:t>
      </w:r>
      <w:r>
        <w:rPr>
          <w:rFonts w:ascii="Times New Roman" w:hAnsi="Times New Roman"/>
          <w:sz w:val="20"/>
          <w:szCs w:val="20"/>
        </w:rPr>
        <w:t xml:space="preserve"> Для цього уважно п</w:t>
      </w:r>
      <w:r w:rsidR="001E1494">
        <w:rPr>
          <w:rFonts w:ascii="Times New Roman" w:hAnsi="Times New Roman"/>
          <w:sz w:val="20"/>
          <w:szCs w:val="20"/>
        </w:rPr>
        <w:t xml:space="preserve">роаналізуйте </w:t>
      </w:r>
      <w:r>
        <w:rPr>
          <w:rFonts w:ascii="Times New Roman" w:hAnsi="Times New Roman"/>
          <w:sz w:val="20"/>
          <w:szCs w:val="20"/>
        </w:rPr>
        <w:t xml:space="preserve">відповідне </w:t>
      </w:r>
      <w:r w:rsidR="001E1494">
        <w:rPr>
          <w:rFonts w:ascii="Times New Roman" w:hAnsi="Times New Roman"/>
          <w:sz w:val="20"/>
          <w:szCs w:val="20"/>
        </w:rPr>
        <w:t xml:space="preserve">дослідження відомого німецького соціолога та історика М. Вебера.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Зверніть увагу на те, що становлення ідеології Реформації супроводжувалося багатьма трагічними помилками і виснажливими ідейно-політичними пошуками відповідної ідейної конструкції, яка б відповідала новим реаліям Європи ХVІ століття. Ідеологія Реформації протиставила принципу жорсткої ієрархії, що панував тоді в католицизмі, принцип виборності церковних служителів і принцип самоуправління церковної громади, що було властивим і раннім християнським общинам. Це надало потужного імпульсу в розвитку новоєвропейських інститутів громадянського суспільства. Протестанти легалізували принцип свободи совісті, підготували духовне і соціальне підґрунтя для становлення ідей громадянської рівності та прав людини.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Головними наслідками (</w:t>
      </w:r>
      <w:r>
        <w:rPr>
          <w:rFonts w:ascii="Times New Roman" w:hAnsi="Times New Roman"/>
          <w:sz w:val="20"/>
          <w:szCs w:val="20"/>
          <w:lang w:val="ru-RU"/>
        </w:rPr>
        <w:t>результатами</w:t>
      </w:r>
      <w:r>
        <w:rPr>
          <w:rFonts w:ascii="Times New Roman" w:hAnsi="Times New Roman"/>
          <w:sz w:val="20"/>
          <w:szCs w:val="20"/>
        </w:rPr>
        <w:t>) Р</w:t>
      </w:r>
      <w:r w:rsidR="00CB2AB5">
        <w:rPr>
          <w:rFonts w:ascii="Times New Roman" w:hAnsi="Times New Roman"/>
          <w:sz w:val="20"/>
          <w:szCs w:val="20"/>
        </w:rPr>
        <w:t>еформації можна вважати такі</w:t>
      </w:r>
      <w:r>
        <w:rPr>
          <w:rFonts w:ascii="Times New Roman" w:hAnsi="Times New Roman"/>
          <w:sz w:val="20"/>
          <w:szCs w:val="20"/>
        </w:rPr>
        <w:t xml:space="preserve">: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w:t>
      </w:r>
      <w:r>
        <w:rPr>
          <w:rFonts w:ascii="Times New Roman" w:hAnsi="Times New Roman"/>
          <w:sz w:val="20"/>
          <w:szCs w:val="20"/>
        </w:rPr>
        <w:tab/>
        <w:t>Католицька церква опинилася під контролем державної влади. Послаблення економічних і політичних позицій Ватикану. Секуляризація церковних земель і маєтків. Схвалення церквою буржуазних перетворень в Європі. Становлення національних держав. Зміцнення світської влади.  Адаптація християнства до потреб сучасного європейського суспільства.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w:t>
      </w:r>
      <w:r>
        <w:rPr>
          <w:rFonts w:ascii="Times New Roman" w:hAnsi="Times New Roman"/>
          <w:sz w:val="20"/>
          <w:szCs w:val="20"/>
        </w:rPr>
        <w:tab/>
        <w:t>Протестантська революція. Спілкування з Богом стає особистою справою. Проблемі спасіння – це проблема істинної віри, а не добрих справ. Виникнення третього напрямку в християнстві – протестантизму. Становлення протестантської церкви.</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3.</w:t>
      </w:r>
      <w:r>
        <w:rPr>
          <w:rFonts w:ascii="Times New Roman" w:hAnsi="Times New Roman"/>
          <w:sz w:val="20"/>
          <w:szCs w:val="20"/>
        </w:rPr>
        <w:tab/>
        <w:t xml:space="preserve">Етика протестантизму стимулює розвиток науки і техніки. З’являється культура протестантизму, яка стає характерною країнам Північної та Центральної Європи. М. Вебер у своєму класичному творі довів взаємозв’язок етики протестантизму з певними типами трудової поведінки. Віра в провидіння </w:t>
      </w:r>
      <w:r w:rsidR="00CB2AB5">
        <w:rPr>
          <w:rFonts w:ascii="Times New Roman" w:hAnsi="Times New Roman"/>
          <w:sz w:val="20"/>
          <w:szCs w:val="20"/>
        </w:rPr>
        <w:t>відповідно</w:t>
      </w:r>
      <w:r>
        <w:rPr>
          <w:rFonts w:ascii="Times New Roman" w:hAnsi="Times New Roman"/>
          <w:sz w:val="20"/>
          <w:szCs w:val="20"/>
        </w:rPr>
        <w:t xml:space="preserve"> до ідеології протестантизму означає, що людина обрана Богом. Уся її діяльність наперед визначена, а це змушує людину постійно і наполегливо працювати заради успіху, який є знаком Божим. Отже, за Вебером, праця у протестантизмі із засобу життєдіяльності перетворилася на </w:t>
      </w:r>
      <w:r>
        <w:rPr>
          <w:rFonts w:ascii="Times New Roman" w:hAnsi="Times New Roman"/>
          <w:sz w:val="20"/>
          <w:szCs w:val="20"/>
        </w:rPr>
        <w:lastRenderedPageBreak/>
        <w:t>її мету, вона стала справжнім сенсом життя. Кальвіністська теза про «людську діяльності на славу Господа та створення царства Божого на цій землі» стала важливою ідеологемою капіталістичного розвитку новоєвропейського суспільства.</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p>
    <w:p w:rsidR="00473679" w:rsidRDefault="00853524">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Контрольні запитання та завдання для самостійної роботи</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 Що стало приводом до Реформації?</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 Назвіть відомі вам етапи Реформації.</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3. Проаналізуйте причини Реформації. Яких саме цілей прагнули досягнути  лідери Реформації?</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4. Проти чого виступив Лютер у своїх «95 </w:t>
      </w:r>
      <w:r>
        <w:rPr>
          <w:rFonts w:ascii="Times New Roman" w:hAnsi="Times New Roman"/>
          <w:sz w:val="20"/>
          <w:szCs w:val="20"/>
          <w:lang w:val="ru-RU"/>
        </w:rPr>
        <w:t>тезах»</w:t>
      </w:r>
      <w:r>
        <w:rPr>
          <w:rFonts w:ascii="Times New Roman" w:hAnsi="Times New Roman"/>
          <w:sz w:val="20"/>
          <w:szCs w:val="20"/>
        </w:rPr>
        <w:t xml:space="preserve">? Дайте розгорнуту відповідь.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5. </w:t>
      </w:r>
      <w:r>
        <w:rPr>
          <w:rFonts w:ascii="Times New Roman" w:hAnsi="Times New Roman"/>
          <w:sz w:val="20"/>
          <w:szCs w:val="20"/>
          <w:lang w:val="ru-RU"/>
        </w:rPr>
        <w:t>Коли та за яких обставин виникла назва «протестантизм»</w:t>
      </w:r>
      <w:r>
        <w:rPr>
          <w:rFonts w:ascii="Times New Roman" w:hAnsi="Times New Roman"/>
          <w:sz w:val="20"/>
          <w:szCs w:val="20"/>
        </w:rPr>
        <w:t xml:space="preserve">? Кого саме вважали протестантами?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6. Чи можна вчення Т. Мюнцера визначити як християнський соціалізм? Відповідь обґрунтуйте.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7. Проаналізуйте місце та роль Селянської війни в Німеччині 1524–1525 </w:t>
      </w:r>
      <w:r w:rsidRPr="00F8557C">
        <w:rPr>
          <w:rFonts w:ascii="Times New Roman" w:hAnsi="Times New Roman"/>
          <w:sz w:val="20"/>
          <w:szCs w:val="20"/>
        </w:rPr>
        <w:t>рр</w:t>
      </w:r>
      <w:r>
        <w:rPr>
          <w:rFonts w:ascii="Times New Roman" w:hAnsi="Times New Roman"/>
          <w:sz w:val="20"/>
          <w:szCs w:val="20"/>
        </w:rPr>
        <w:t xml:space="preserve">. в історії Реформації.    </w:t>
      </w:r>
    </w:p>
    <w:p w:rsidR="00473679" w:rsidRDefault="00D8473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8</w:t>
      </w:r>
      <w:r w:rsidR="00853524">
        <w:rPr>
          <w:rFonts w:ascii="Times New Roman" w:hAnsi="Times New Roman"/>
          <w:sz w:val="20"/>
          <w:szCs w:val="20"/>
        </w:rPr>
        <w:t>. Розкрийте зміст теократії Ж. Кальвіна.</w:t>
      </w:r>
    </w:p>
    <w:p w:rsidR="00473679" w:rsidRDefault="00D84734" w:rsidP="00D8473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9</w:t>
      </w:r>
      <w:r w:rsidR="00853524">
        <w:rPr>
          <w:rFonts w:ascii="Times New Roman" w:hAnsi="Times New Roman"/>
          <w:sz w:val="20"/>
          <w:szCs w:val="20"/>
        </w:rPr>
        <w:t xml:space="preserve">. Чому ідеологію цвінгліанства вважають незавершеною? В якому із напрямків протестантизму вчення У. Цвінглі стало довершеною ідеологією?            </w:t>
      </w:r>
    </w:p>
    <w:p w:rsidR="00473679" w:rsidRDefault="00D8473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10</w:t>
      </w:r>
      <w:r w:rsidR="00853524">
        <w:rPr>
          <w:rFonts w:ascii="Times New Roman" w:hAnsi="Times New Roman"/>
          <w:sz w:val="20"/>
          <w:szCs w:val="20"/>
        </w:rPr>
        <w:t xml:space="preserve">. </w:t>
      </w:r>
      <w:r>
        <w:rPr>
          <w:rFonts w:ascii="Times New Roman" w:hAnsi="Times New Roman"/>
          <w:sz w:val="20"/>
          <w:szCs w:val="20"/>
        </w:rPr>
        <w:t>Дайте розгорнуту характеристику наслідкам</w:t>
      </w:r>
      <w:r w:rsidR="00853524">
        <w:rPr>
          <w:rFonts w:ascii="Times New Roman" w:hAnsi="Times New Roman"/>
          <w:sz w:val="20"/>
          <w:szCs w:val="20"/>
        </w:rPr>
        <w:t xml:space="preserve"> Реформації</w:t>
      </w:r>
      <w:r>
        <w:rPr>
          <w:rFonts w:ascii="Times New Roman" w:hAnsi="Times New Roman"/>
          <w:sz w:val="20"/>
          <w:szCs w:val="20"/>
        </w:rPr>
        <w:t>. Наведіть приклади цих наслідків.</w:t>
      </w:r>
      <w:r w:rsidR="00853524">
        <w:rPr>
          <w:rFonts w:ascii="Times New Roman" w:hAnsi="Times New Roman"/>
          <w:sz w:val="20"/>
          <w:szCs w:val="20"/>
        </w:rPr>
        <w:t xml:space="preserve"> У чому історичне значення цієї епохи. Підготуйте есе на цю тему.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1A496C">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Література</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sidRPr="00D84734">
        <w:rPr>
          <w:rFonts w:ascii="Times New Roman" w:hAnsi="Times New Roman"/>
          <w:i/>
          <w:iCs/>
          <w:sz w:val="20"/>
          <w:szCs w:val="20"/>
        </w:rPr>
        <w:t>Балух В</w:t>
      </w:r>
      <w:r>
        <w:rPr>
          <w:rFonts w:ascii="Times New Roman" w:hAnsi="Times New Roman"/>
          <w:i/>
          <w:iCs/>
          <w:sz w:val="20"/>
          <w:szCs w:val="20"/>
        </w:rPr>
        <w:t xml:space="preserve">. О., </w:t>
      </w:r>
      <w:r w:rsidRPr="00D84734">
        <w:rPr>
          <w:rFonts w:ascii="Times New Roman" w:hAnsi="Times New Roman"/>
          <w:i/>
          <w:iCs/>
          <w:sz w:val="20"/>
          <w:szCs w:val="20"/>
        </w:rPr>
        <w:t>Коцур В</w:t>
      </w:r>
      <w:r>
        <w:rPr>
          <w:rFonts w:ascii="Times New Roman" w:hAnsi="Times New Roman"/>
          <w:i/>
          <w:iCs/>
          <w:sz w:val="20"/>
          <w:szCs w:val="20"/>
        </w:rPr>
        <w:t xml:space="preserve">. П. </w:t>
      </w:r>
      <w:r>
        <w:rPr>
          <w:rFonts w:ascii="Times New Roman" w:hAnsi="Times New Roman"/>
          <w:sz w:val="20"/>
          <w:szCs w:val="20"/>
        </w:rPr>
        <w:t>Ранньомодерна Європа: підручник. Чернівці, 2016. С. 103–213.</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Бачинин В. А.</w:t>
      </w:r>
      <w:r>
        <w:rPr>
          <w:rFonts w:ascii="Times New Roman" w:hAnsi="Times New Roman"/>
          <w:sz w:val="20"/>
          <w:szCs w:val="20"/>
          <w:lang w:val="ru-RU"/>
        </w:rPr>
        <w:t xml:space="preserve"> Жак Кальвин и его социальная антропология</w:t>
      </w:r>
      <w:r>
        <w:rPr>
          <w:rFonts w:ascii="Times New Roman" w:hAnsi="Times New Roman"/>
          <w:sz w:val="20"/>
          <w:szCs w:val="20"/>
        </w:rPr>
        <w:t xml:space="preserve">. </w:t>
      </w:r>
      <w:r>
        <w:rPr>
          <w:rFonts w:ascii="Times New Roman" w:hAnsi="Times New Roman"/>
          <w:i/>
          <w:iCs/>
          <w:sz w:val="20"/>
          <w:szCs w:val="20"/>
          <w:lang w:val="ru-RU"/>
        </w:rPr>
        <w:t>Вопросы истории</w:t>
      </w:r>
      <w:r>
        <w:rPr>
          <w:rFonts w:ascii="Times New Roman" w:hAnsi="Times New Roman"/>
          <w:i/>
          <w:iCs/>
          <w:sz w:val="20"/>
          <w:szCs w:val="20"/>
        </w:rPr>
        <w:t>.</w:t>
      </w:r>
      <w:r>
        <w:rPr>
          <w:rFonts w:ascii="Times New Roman" w:hAnsi="Times New Roman"/>
          <w:sz w:val="20"/>
          <w:szCs w:val="20"/>
        </w:rPr>
        <w:t xml:space="preserve"> 2010. №6. С.107–116.</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Бецольд Ф</w:t>
      </w:r>
      <w:r>
        <w:rPr>
          <w:rFonts w:ascii="Times New Roman" w:hAnsi="Times New Roman"/>
          <w:i/>
          <w:iCs/>
          <w:sz w:val="20"/>
          <w:szCs w:val="20"/>
        </w:rPr>
        <w:t>.</w:t>
      </w:r>
      <w:r>
        <w:rPr>
          <w:rFonts w:ascii="Times New Roman" w:hAnsi="Times New Roman"/>
          <w:sz w:val="20"/>
          <w:szCs w:val="20"/>
          <w:lang w:val="ru-RU"/>
        </w:rPr>
        <w:t xml:space="preserve"> История реформации в Германии</w:t>
      </w:r>
      <w:r>
        <w:rPr>
          <w:rFonts w:ascii="Times New Roman" w:hAnsi="Times New Roman"/>
          <w:sz w:val="20"/>
          <w:szCs w:val="20"/>
        </w:rPr>
        <w:t xml:space="preserve">: пер. </w:t>
      </w:r>
      <w:r>
        <w:rPr>
          <w:rFonts w:ascii="Times New Roman" w:hAnsi="Times New Roman"/>
          <w:sz w:val="20"/>
          <w:szCs w:val="20"/>
          <w:lang w:val="ru-RU"/>
        </w:rPr>
        <w:t>с немецкого</w:t>
      </w:r>
      <w:r>
        <w:rPr>
          <w:rFonts w:ascii="Times New Roman" w:hAnsi="Times New Roman"/>
          <w:sz w:val="20"/>
          <w:szCs w:val="20"/>
        </w:rPr>
        <w:t>. Т. 1. СПб</w:t>
      </w:r>
      <w:r>
        <w:rPr>
          <w:rFonts w:ascii="Times New Roman" w:hAnsi="Times New Roman"/>
          <w:sz w:val="20"/>
          <w:szCs w:val="20"/>
          <w:lang w:val="it-IT"/>
        </w:rPr>
        <w:t xml:space="preserve">., 1900. 534 </w:t>
      </w:r>
      <w:r>
        <w:rPr>
          <w:rFonts w:ascii="Times New Roman" w:hAnsi="Times New Roman"/>
          <w:sz w:val="20"/>
          <w:szCs w:val="20"/>
        </w:rPr>
        <w:t xml:space="preserve">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Бэрд И</w:t>
      </w:r>
      <w:r>
        <w:rPr>
          <w:rFonts w:ascii="Times New Roman" w:hAnsi="Times New Roman"/>
          <w:i/>
          <w:iCs/>
          <w:sz w:val="20"/>
          <w:szCs w:val="20"/>
        </w:rPr>
        <w:t>.</w:t>
      </w:r>
      <w:r>
        <w:rPr>
          <w:rFonts w:ascii="Times New Roman" w:hAnsi="Times New Roman"/>
          <w:sz w:val="20"/>
          <w:szCs w:val="20"/>
        </w:rPr>
        <w:t xml:space="preserve"> Реформация ХVІ в. </w:t>
      </w:r>
      <w:r>
        <w:rPr>
          <w:rFonts w:ascii="Times New Roman" w:hAnsi="Times New Roman"/>
          <w:sz w:val="20"/>
          <w:szCs w:val="20"/>
          <w:lang w:val="ru-RU"/>
        </w:rPr>
        <w:t>в её отношении к новому мышлению и знанию</w:t>
      </w:r>
      <w:r>
        <w:rPr>
          <w:rFonts w:ascii="Times New Roman" w:hAnsi="Times New Roman"/>
          <w:sz w:val="20"/>
          <w:szCs w:val="20"/>
        </w:rPr>
        <w:t xml:space="preserve">: пер. </w:t>
      </w:r>
      <w:r>
        <w:rPr>
          <w:rFonts w:ascii="Times New Roman" w:hAnsi="Times New Roman"/>
          <w:sz w:val="20"/>
          <w:szCs w:val="20"/>
          <w:lang w:val="ru-RU"/>
        </w:rPr>
        <w:t>Е</w:t>
      </w:r>
      <w:r>
        <w:rPr>
          <w:rFonts w:ascii="Times New Roman" w:hAnsi="Times New Roman"/>
          <w:sz w:val="20"/>
          <w:szCs w:val="20"/>
        </w:rPr>
        <w:t xml:space="preserve">. А. Звягинцева; под ред. </w:t>
      </w:r>
      <w:r>
        <w:rPr>
          <w:rFonts w:ascii="Times New Roman" w:hAnsi="Times New Roman"/>
          <w:sz w:val="20"/>
          <w:szCs w:val="20"/>
          <w:lang w:val="ru-RU"/>
        </w:rPr>
        <w:t>и с предсл</w:t>
      </w:r>
      <w:r>
        <w:rPr>
          <w:rFonts w:ascii="Times New Roman" w:hAnsi="Times New Roman"/>
          <w:sz w:val="20"/>
          <w:szCs w:val="20"/>
        </w:rPr>
        <w:t xml:space="preserve">. Н. </w:t>
      </w:r>
      <w:r>
        <w:rPr>
          <w:rFonts w:ascii="Times New Roman" w:hAnsi="Times New Roman"/>
          <w:sz w:val="20"/>
          <w:szCs w:val="20"/>
          <w:lang w:val="ru-RU"/>
        </w:rPr>
        <w:t>И</w:t>
      </w:r>
      <w:r>
        <w:rPr>
          <w:rFonts w:ascii="Times New Roman" w:hAnsi="Times New Roman"/>
          <w:sz w:val="20"/>
          <w:szCs w:val="20"/>
        </w:rPr>
        <w:t xml:space="preserve">. </w:t>
      </w:r>
      <w:r>
        <w:rPr>
          <w:rFonts w:ascii="Times New Roman" w:hAnsi="Times New Roman"/>
          <w:sz w:val="20"/>
          <w:szCs w:val="20"/>
          <w:lang w:val="ru-RU"/>
        </w:rPr>
        <w:t>Кареева</w:t>
      </w:r>
      <w:r>
        <w:rPr>
          <w:rFonts w:ascii="Times New Roman" w:hAnsi="Times New Roman"/>
          <w:sz w:val="20"/>
          <w:szCs w:val="20"/>
        </w:rPr>
        <w:t xml:space="preserve">. СПб., 1897. 362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lastRenderedPageBreak/>
        <w:t>Бобильова С. Й.</w:t>
      </w:r>
      <w:r>
        <w:rPr>
          <w:rFonts w:ascii="Times New Roman" w:hAnsi="Times New Roman"/>
          <w:sz w:val="20"/>
          <w:szCs w:val="20"/>
        </w:rPr>
        <w:t xml:space="preserve"> Історія Німеччини з давніх часів до 1945 р.: навчальний посібник для студентів вищих навчальних закладів. Дніпропетровськ, 2003. 526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Вебер М.</w:t>
      </w:r>
      <w:r>
        <w:rPr>
          <w:rFonts w:ascii="Times New Roman" w:hAnsi="Times New Roman"/>
          <w:sz w:val="20"/>
          <w:szCs w:val="20"/>
        </w:rPr>
        <w:t xml:space="preserve"> Протестантська етика і дух капіталізму: пер. з нім. О. Погоріляк. К., 1994. 261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Венгер Н. В.</w:t>
      </w:r>
      <w:r>
        <w:rPr>
          <w:rFonts w:ascii="Times New Roman" w:hAnsi="Times New Roman"/>
          <w:sz w:val="20"/>
          <w:szCs w:val="20"/>
          <w:lang w:val="ru-RU"/>
        </w:rPr>
        <w:t xml:space="preserve"> Меннонитское предпринимательство в условиях модернизации Юга России</w:t>
      </w:r>
      <w:r>
        <w:rPr>
          <w:rFonts w:ascii="Times New Roman" w:hAnsi="Times New Roman"/>
          <w:sz w:val="20"/>
          <w:szCs w:val="20"/>
        </w:rPr>
        <w:t xml:space="preserve">: </w:t>
      </w:r>
      <w:r>
        <w:rPr>
          <w:rFonts w:ascii="Times New Roman" w:hAnsi="Times New Roman"/>
          <w:sz w:val="20"/>
          <w:szCs w:val="20"/>
          <w:lang w:val="ru-RU"/>
        </w:rPr>
        <w:t>между конгрегацией</w:t>
      </w:r>
      <w:r>
        <w:rPr>
          <w:rFonts w:ascii="Times New Roman" w:hAnsi="Times New Roman"/>
          <w:sz w:val="20"/>
          <w:szCs w:val="20"/>
        </w:rPr>
        <w:t xml:space="preserve">, </w:t>
      </w:r>
      <w:r>
        <w:rPr>
          <w:rFonts w:ascii="Times New Roman" w:hAnsi="Times New Roman"/>
          <w:sz w:val="20"/>
          <w:szCs w:val="20"/>
          <w:lang w:val="ru-RU"/>
        </w:rPr>
        <w:t xml:space="preserve">кланом и российским обществом </w:t>
      </w:r>
      <w:r>
        <w:rPr>
          <w:rFonts w:ascii="Times New Roman" w:hAnsi="Times New Roman"/>
          <w:sz w:val="20"/>
          <w:szCs w:val="20"/>
        </w:rPr>
        <w:t xml:space="preserve">(1789–1920). Днепропетровск, 2009. 696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Гегель Г</w:t>
      </w:r>
      <w:r>
        <w:rPr>
          <w:rFonts w:ascii="Times New Roman" w:hAnsi="Times New Roman"/>
          <w:i/>
          <w:iCs/>
          <w:sz w:val="20"/>
          <w:szCs w:val="20"/>
        </w:rPr>
        <w:t>. В. Ф.</w:t>
      </w:r>
      <w:r>
        <w:rPr>
          <w:rFonts w:ascii="Times New Roman" w:hAnsi="Times New Roman"/>
          <w:sz w:val="20"/>
          <w:szCs w:val="20"/>
          <w:lang w:val="ru-RU"/>
        </w:rPr>
        <w:t xml:space="preserve"> Философия истории</w:t>
      </w:r>
      <w:r>
        <w:rPr>
          <w:rFonts w:ascii="Times New Roman" w:hAnsi="Times New Roman"/>
          <w:sz w:val="20"/>
          <w:szCs w:val="20"/>
        </w:rPr>
        <w:t xml:space="preserve">: пер. А. М. </w:t>
      </w:r>
      <w:r>
        <w:rPr>
          <w:rFonts w:ascii="Times New Roman" w:hAnsi="Times New Roman"/>
          <w:sz w:val="20"/>
          <w:szCs w:val="20"/>
          <w:lang w:val="ru-RU"/>
        </w:rPr>
        <w:t>Водена</w:t>
      </w:r>
      <w:r>
        <w:rPr>
          <w:rFonts w:ascii="Times New Roman" w:hAnsi="Times New Roman"/>
          <w:sz w:val="20"/>
          <w:szCs w:val="20"/>
        </w:rPr>
        <w:t>. М., Л., 1935. С. 385–406.</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Гонсалес Х</w:t>
      </w:r>
      <w:r>
        <w:rPr>
          <w:rFonts w:ascii="Times New Roman" w:hAnsi="Times New Roman"/>
          <w:i/>
          <w:iCs/>
          <w:sz w:val="20"/>
          <w:szCs w:val="20"/>
        </w:rPr>
        <w:t>.</w:t>
      </w:r>
      <w:r>
        <w:rPr>
          <w:rFonts w:ascii="Times New Roman" w:hAnsi="Times New Roman"/>
          <w:sz w:val="20"/>
          <w:szCs w:val="20"/>
        </w:rPr>
        <w:t xml:space="preserve"> История христианства до нашего времени: пер. Б. А. Скороходов. СПб., 2002. 373 с.</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i/>
          <w:iCs/>
          <w:sz w:val="20"/>
          <w:szCs w:val="20"/>
          <w:lang w:val="ru-RU"/>
        </w:rPr>
        <w:t>Осиновский И</w:t>
      </w:r>
      <w:r>
        <w:rPr>
          <w:rFonts w:ascii="Times New Roman" w:hAnsi="Times New Roman"/>
          <w:i/>
          <w:iCs/>
          <w:sz w:val="20"/>
          <w:szCs w:val="20"/>
        </w:rPr>
        <w:t>. Н.</w:t>
      </w:r>
      <w:r>
        <w:rPr>
          <w:rFonts w:ascii="Times New Roman" w:hAnsi="Times New Roman"/>
          <w:sz w:val="20"/>
          <w:szCs w:val="20"/>
        </w:rPr>
        <w:t xml:space="preserve"> Томас Мор. М., 1974. С. 73–123.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i/>
          <w:iCs/>
          <w:sz w:val="20"/>
          <w:szCs w:val="20"/>
          <w:lang w:val="ru-RU"/>
        </w:rPr>
        <w:t>Соловьев С</w:t>
      </w:r>
      <w:r>
        <w:rPr>
          <w:rFonts w:ascii="Times New Roman" w:hAnsi="Times New Roman"/>
          <w:i/>
          <w:iCs/>
          <w:sz w:val="20"/>
          <w:szCs w:val="20"/>
        </w:rPr>
        <w:t xml:space="preserve">. М. </w:t>
      </w:r>
      <w:r>
        <w:rPr>
          <w:rFonts w:ascii="Times New Roman" w:hAnsi="Times New Roman"/>
          <w:sz w:val="20"/>
          <w:szCs w:val="20"/>
          <w:lang w:val="ru-RU"/>
        </w:rPr>
        <w:t>Курс новой истории</w:t>
      </w:r>
      <w:r>
        <w:rPr>
          <w:rFonts w:ascii="Times New Roman" w:hAnsi="Times New Roman"/>
          <w:sz w:val="20"/>
          <w:szCs w:val="20"/>
        </w:rPr>
        <w:t xml:space="preserve">. М., 2003. С. 20–47.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Смирин М</w:t>
      </w:r>
      <w:r>
        <w:rPr>
          <w:rFonts w:ascii="Times New Roman" w:hAnsi="Times New Roman"/>
          <w:i/>
          <w:iCs/>
          <w:sz w:val="20"/>
          <w:szCs w:val="20"/>
        </w:rPr>
        <w:t>. М.</w:t>
      </w:r>
      <w:r>
        <w:rPr>
          <w:rFonts w:ascii="Times New Roman" w:hAnsi="Times New Roman"/>
          <w:sz w:val="20"/>
          <w:szCs w:val="20"/>
          <w:lang w:val="ru-RU"/>
        </w:rPr>
        <w:t xml:space="preserve"> Народная реформация Томаса Мюнцера и Великая крестьянская война</w:t>
      </w:r>
      <w:r>
        <w:rPr>
          <w:rFonts w:ascii="Times New Roman" w:hAnsi="Times New Roman"/>
          <w:sz w:val="20"/>
          <w:szCs w:val="20"/>
        </w:rPr>
        <w:t>. М</w:t>
      </w:r>
      <w:r>
        <w:rPr>
          <w:rFonts w:ascii="Times New Roman" w:hAnsi="Times New Roman"/>
          <w:sz w:val="20"/>
          <w:szCs w:val="20"/>
          <w:lang w:val="it-IT"/>
        </w:rPr>
        <w:t xml:space="preserve">., 1955. 568 </w:t>
      </w:r>
      <w:r>
        <w:rPr>
          <w:rFonts w:ascii="Times New Roman" w:hAnsi="Times New Roman"/>
          <w:sz w:val="20"/>
          <w:szCs w:val="20"/>
        </w:rPr>
        <w:t>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Смирин М</w:t>
      </w:r>
      <w:r>
        <w:rPr>
          <w:rFonts w:ascii="Times New Roman" w:hAnsi="Times New Roman"/>
          <w:i/>
          <w:iCs/>
          <w:sz w:val="20"/>
          <w:szCs w:val="20"/>
        </w:rPr>
        <w:t>. М.</w:t>
      </w:r>
      <w:r>
        <w:rPr>
          <w:rFonts w:ascii="Times New Roman" w:hAnsi="Times New Roman"/>
          <w:sz w:val="20"/>
          <w:szCs w:val="20"/>
          <w:lang w:val="ru-RU"/>
        </w:rPr>
        <w:t xml:space="preserve"> Эразм Роттердамский и реформационное движение в Германии</w:t>
      </w:r>
      <w:r>
        <w:rPr>
          <w:rFonts w:ascii="Times New Roman" w:hAnsi="Times New Roman"/>
          <w:sz w:val="20"/>
          <w:szCs w:val="20"/>
        </w:rPr>
        <w:t xml:space="preserve">. </w:t>
      </w:r>
      <w:r>
        <w:rPr>
          <w:rFonts w:ascii="Times New Roman" w:hAnsi="Times New Roman"/>
          <w:sz w:val="20"/>
          <w:szCs w:val="20"/>
          <w:lang w:val="ru-RU"/>
        </w:rPr>
        <w:t>Очерки из истории гуманистической и реформационной мысли</w:t>
      </w:r>
      <w:r>
        <w:rPr>
          <w:rFonts w:ascii="Times New Roman" w:hAnsi="Times New Roman"/>
          <w:sz w:val="20"/>
          <w:szCs w:val="20"/>
        </w:rPr>
        <w:t xml:space="preserve">: предисл. Т. С. </w:t>
      </w:r>
      <w:r>
        <w:rPr>
          <w:rFonts w:ascii="Times New Roman" w:hAnsi="Times New Roman"/>
          <w:sz w:val="20"/>
          <w:szCs w:val="20"/>
          <w:lang w:val="ru-RU"/>
        </w:rPr>
        <w:t>Осиповой</w:t>
      </w:r>
      <w:r>
        <w:rPr>
          <w:rFonts w:ascii="Times New Roman" w:hAnsi="Times New Roman"/>
          <w:sz w:val="20"/>
          <w:szCs w:val="20"/>
        </w:rPr>
        <w:t xml:space="preserve">. М., 1978. 237 с.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i/>
          <w:iCs/>
          <w:sz w:val="20"/>
          <w:szCs w:val="20"/>
          <w:lang w:val="ru-RU"/>
        </w:rPr>
        <w:t>Штекли А</w:t>
      </w:r>
      <w:r>
        <w:rPr>
          <w:rFonts w:ascii="Times New Roman" w:hAnsi="Times New Roman"/>
          <w:i/>
          <w:iCs/>
          <w:sz w:val="20"/>
          <w:szCs w:val="20"/>
        </w:rPr>
        <w:t xml:space="preserve">. </w:t>
      </w:r>
      <w:r>
        <w:rPr>
          <w:rFonts w:ascii="Times New Roman" w:hAnsi="Times New Roman"/>
          <w:i/>
          <w:iCs/>
          <w:sz w:val="20"/>
          <w:szCs w:val="20"/>
          <w:lang w:val="ru-RU"/>
        </w:rPr>
        <w:t>Э</w:t>
      </w:r>
      <w:r>
        <w:rPr>
          <w:rFonts w:ascii="Times New Roman" w:hAnsi="Times New Roman"/>
          <w:i/>
          <w:iCs/>
          <w:sz w:val="20"/>
          <w:szCs w:val="20"/>
        </w:rPr>
        <w:t>.</w:t>
      </w:r>
      <w:r>
        <w:rPr>
          <w:rFonts w:ascii="Times New Roman" w:hAnsi="Times New Roman"/>
          <w:sz w:val="20"/>
          <w:szCs w:val="20"/>
          <w:lang w:val="ru-RU"/>
        </w:rPr>
        <w:t xml:space="preserve"> Томас Мюнцер</w:t>
      </w:r>
      <w:r>
        <w:rPr>
          <w:rFonts w:ascii="Times New Roman" w:hAnsi="Times New Roman"/>
          <w:sz w:val="20"/>
          <w:szCs w:val="20"/>
        </w:rPr>
        <w:t xml:space="preserve">. М., 1961. 319 с.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E1560F" w:rsidRDefault="00E1560F" w:rsidP="00E1560F">
      <w:pPr>
        <w:widowControl w:val="0"/>
        <w:tabs>
          <w:tab w:val="left" w:pos="426"/>
        </w:tabs>
        <w:spacing w:after="0" w:line="240" w:lineRule="auto"/>
        <w:rPr>
          <w:rFonts w:ascii="Times New Roman" w:hAnsi="Times New Roman"/>
          <w:b/>
          <w:bCs/>
          <w:sz w:val="20"/>
          <w:szCs w:val="20"/>
          <w:lang w:val="ru-RU"/>
        </w:rPr>
      </w:pPr>
    </w:p>
    <w:p w:rsidR="001A496C" w:rsidRDefault="001A496C" w:rsidP="00E1560F">
      <w:pPr>
        <w:widowControl w:val="0"/>
        <w:tabs>
          <w:tab w:val="left" w:pos="426"/>
        </w:tabs>
        <w:spacing w:after="0" w:line="240" w:lineRule="auto"/>
        <w:jc w:val="center"/>
        <w:rPr>
          <w:rFonts w:ascii="Times New Roman" w:hAnsi="Times New Roman"/>
          <w:b/>
          <w:bCs/>
          <w:sz w:val="20"/>
          <w:szCs w:val="20"/>
        </w:rPr>
      </w:pPr>
    </w:p>
    <w:p w:rsidR="001A496C" w:rsidRDefault="001A496C" w:rsidP="00E1560F">
      <w:pPr>
        <w:widowControl w:val="0"/>
        <w:tabs>
          <w:tab w:val="left" w:pos="426"/>
        </w:tabs>
        <w:spacing w:after="0" w:line="240" w:lineRule="auto"/>
        <w:jc w:val="center"/>
        <w:rPr>
          <w:rFonts w:ascii="Times New Roman" w:hAnsi="Times New Roman"/>
          <w:b/>
          <w:bCs/>
          <w:sz w:val="20"/>
          <w:szCs w:val="20"/>
        </w:rPr>
      </w:pPr>
    </w:p>
    <w:p w:rsidR="001A496C" w:rsidRDefault="001A496C" w:rsidP="00E1560F">
      <w:pPr>
        <w:widowControl w:val="0"/>
        <w:tabs>
          <w:tab w:val="left" w:pos="426"/>
        </w:tabs>
        <w:spacing w:after="0" w:line="240" w:lineRule="auto"/>
        <w:jc w:val="center"/>
        <w:rPr>
          <w:rFonts w:ascii="Times New Roman" w:hAnsi="Times New Roman"/>
          <w:b/>
          <w:bCs/>
          <w:sz w:val="20"/>
          <w:szCs w:val="20"/>
        </w:rPr>
      </w:pPr>
    </w:p>
    <w:p w:rsidR="001A496C" w:rsidRDefault="001A496C" w:rsidP="00E1560F">
      <w:pPr>
        <w:widowControl w:val="0"/>
        <w:tabs>
          <w:tab w:val="left" w:pos="426"/>
        </w:tabs>
        <w:spacing w:after="0" w:line="240" w:lineRule="auto"/>
        <w:jc w:val="center"/>
        <w:rPr>
          <w:rFonts w:ascii="Times New Roman" w:hAnsi="Times New Roman"/>
          <w:b/>
          <w:bCs/>
          <w:sz w:val="20"/>
          <w:szCs w:val="20"/>
        </w:rPr>
      </w:pPr>
    </w:p>
    <w:p w:rsidR="001A496C" w:rsidRDefault="001A496C" w:rsidP="00E1560F">
      <w:pPr>
        <w:widowControl w:val="0"/>
        <w:tabs>
          <w:tab w:val="left" w:pos="426"/>
        </w:tabs>
        <w:spacing w:after="0" w:line="240" w:lineRule="auto"/>
        <w:jc w:val="center"/>
        <w:rPr>
          <w:rFonts w:ascii="Times New Roman" w:hAnsi="Times New Roman"/>
          <w:b/>
          <w:bCs/>
          <w:sz w:val="20"/>
          <w:szCs w:val="20"/>
        </w:rPr>
      </w:pPr>
    </w:p>
    <w:p w:rsidR="001A496C" w:rsidRDefault="001A496C" w:rsidP="00E1560F">
      <w:pPr>
        <w:widowControl w:val="0"/>
        <w:tabs>
          <w:tab w:val="left" w:pos="426"/>
        </w:tabs>
        <w:spacing w:after="0" w:line="240" w:lineRule="auto"/>
        <w:jc w:val="center"/>
        <w:rPr>
          <w:rFonts w:ascii="Times New Roman" w:hAnsi="Times New Roman"/>
          <w:b/>
          <w:bCs/>
          <w:sz w:val="20"/>
          <w:szCs w:val="20"/>
        </w:rPr>
      </w:pPr>
    </w:p>
    <w:p w:rsidR="001A496C" w:rsidRDefault="001A496C" w:rsidP="00E1560F">
      <w:pPr>
        <w:widowControl w:val="0"/>
        <w:tabs>
          <w:tab w:val="left" w:pos="426"/>
        </w:tabs>
        <w:spacing w:after="0" w:line="240" w:lineRule="auto"/>
        <w:jc w:val="center"/>
        <w:rPr>
          <w:rFonts w:ascii="Times New Roman" w:hAnsi="Times New Roman"/>
          <w:b/>
          <w:bCs/>
          <w:sz w:val="20"/>
          <w:szCs w:val="20"/>
        </w:rPr>
      </w:pPr>
    </w:p>
    <w:p w:rsidR="001A496C" w:rsidRDefault="001A496C" w:rsidP="00E1560F">
      <w:pPr>
        <w:widowControl w:val="0"/>
        <w:tabs>
          <w:tab w:val="left" w:pos="426"/>
        </w:tabs>
        <w:spacing w:after="0" w:line="240" w:lineRule="auto"/>
        <w:jc w:val="center"/>
        <w:rPr>
          <w:rFonts w:ascii="Times New Roman" w:hAnsi="Times New Roman"/>
          <w:b/>
          <w:bCs/>
          <w:sz w:val="20"/>
          <w:szCs w:val="20"/>
        </w:rPr>
      </w:pPr>
    </w:p>
    <w:p w:rsidR="001A496C" w:rsidRPr="001A496C" w:rsidRDefault="001A496C" w:rsidP="00E1560F">
      <w:pPr>
        <w:widowControl w:val="0"/>
        <w:tabs>
          <w:tab w:val="left" w:pos="426"/>
        </w:tabs>
        <w:spacing w:after="0" w:line="240" w:lineRule="auto"/>
        <w:jc w:val="center"/>
        <w:rPr>
          <w:rFonts w:ascii="Times New Roman" w:hAnsi="Times New Roman"/>
          <w:bCs/>
          <w:sz w:val="20"/>
          <w:szCs w:val="20"/>
        </w:rPr>
      </w:pPr>
      <w:r w:rsidRPr="001A496C">
        <w:rPr>
          <w:rFonts w:ascii="Times New Roman" w:hAnsi="Times New Roman"/>
          <w:bCs/>
          <w:sz w:val="20"/>
          <w:szCs w:val="20"/>
        </w:rPr>
        <w:lastRenderedPageBreak/>
        <w:t>Тема 3</w:t>
      </w:r>
      <w:r>
        <w:rPr>
          <w:rFonts w:ascii="Times New Roman" w:hAnsi="Times New Roman"/>
          <w:bCs/>
          <w:sz w:val="20"/>
          <w:szCs w:val="20"/>
        </w:rPr>
        <w:t>.</w:t>
      </w:r>
    </w:p>
    <w:p w:rsidR="00473679" w:rsidRDefault="00853524" w:rsidP="00E1560F">
      <w:pPr>
        <w:widowControl w:val="0"/>
        <w:tabs>
          <w:tab w:val="left" w:pos="426"/>
        </w:tabs>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ТРИДЦЯТИРІЧНА ВІЙНА</w:t>
      </w:r>
    </w:p>
    <w:p w:rsidR="00473679" w:rsidRDefault="00970E2D">
      <w:pPr>
        <w:widowControl w:val="0"/>
        <w:tabs>
          <w:tab w:val="left" w:pos="426"/>
        </w:tabs>
        <w:spacing w:after="0" w:line="240" w:lineRule="auto"/>
        <w:ind w:left="567" w:hanging="28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год)</w:t>
      </w:r>
    </w:p>
    <w:p w:rsidR="00970E2D" w:rsidRDefault="00970E2D">
      <w:pPr>
        <w:widowControl w:val="0"/>
        <w:tabs>
          <w:tab w:val="left" w:pos="426"/>
        </w:tabs>
        <w:spacing w:after="0" w:line="240" w:lineRule="auto"/>
        <w:ind w:left="567" w:hanging="283"/>
        <w:jc w:val="center"/>
        <w:rPr>
          <w:rFonts w:ascii="Times New Roman" w:eastAsia="Times New Roman" w:hAnsi="Times New Roman" w:cs="Times New Roman"/>
          <w:sz w:val="20"/>
          <w:szCs w:val="20"/>
        </w:rPr>
      </w:pPr>
    </w:p>
    <w:p w:rsidR="00E1560F" w:rsidRPr="00970E2D" w:rsidRDefault="00E1560F">
      <w:pPr>
        <w:widowControl w:val="0"/>
        <w:tabs>
          <w:tab w:val="left" w:pos="426"/>
        </w:tabs>
        <w:spacing w:after="0" w:line="240" w:lineRule="auto"/>
        <w:ind w:left="567" w:hanging="283"/>
        <w:jc w:val="center"/>
        <w:rPr>
          <w:rFonts w:ascii="Times New Roman" w:eastAsia="Times New Roman" w:hAnsi="Times New Roman" w:cs="Times New Roman"/>
          <w:b/>
          <w:sz w:val="20"/>
          <w:szCs w:val="20"/>
        </w:rPr>
      </w:pP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 Причини та передумови</w:t>
      </w:r>
      <w:r w:rsidR="00970E2D">
        <w:rPr>
          <w:rFonts w:ascii="Times New Roman" w:hAnsi="Times New Roman"/>
          <w:sz w:val="20"/>
          <w:szCs w:val="20"/>
          <w:lang w:val="ru-RU"/>
        </w:rPr>
        <w:t xml:space="preserve"> </w:t>
      </w:r>
      <w:r w:rsidR="00970E2D">
        <w:rPr>
          <w:rFonts w:ascii="Times New Roman" w:hAnsi="Times New Roman"/>
          <w:sz w:val="20"/>
          <w:szCs w:val="20"/>
        </w:rPr>
        <w:t xml:space="preserve">Тридцятирічної </w:t>
      </w:r>
      <w:r>
        <w:rPr>
          <w:rFonts w:ascii="Times New Roman" w:hAnsi="Times New Roman"/>
          <w:sz w:val="20"/>
          <w:szCs w:val="20"/>
        </w:rPr>
        <w:t>війни</w:t>
      </w:r>
      <w:r w:rsidR="00970E2D">
        <w:rPr>
          <w:rFonts w:ascii="Times New Roman" w:hAnsi="Times New Roman"/>
          <w:sz w:val="20"/>
          <w:szCs w:val="20"/>
        </w:rPr>
        <w:t>, її характер</w:t>
      </w:r>
      <w:r>
        <w:rPr>
          <w:rFonts w:ascii="Times New Roman" w:hAnsi="Times New Roman"/>
          <w:sz w:val="20"/>
          <w:szCs w:val="20"/>
        </w:rPr>
        <w:t>.</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 </w:t>
      </w:r>
      <w:r w:rsidR="00970E2D">
        <w:rPr>
          <w:rFonts w:ascii="Times New Roman" w:hAnsi="Times New Roman"/>
          <w:sz w:val="20"/>
          <w:szCs w:val="20"/>
        </w:rPr>
        <w:t>Періодизація та п</w:t>
      </w:r>
      <w:r>
        <w:rPr>
          <w:rFonts w:ascii="Times New Roman" w:hAnsi="Times New Roman"/>
          <w:sz w:val="20"/>
          <w:szCs w:val="20"/>
        </w:rPr>
        <w:t xml:space="preserve">еребіг війни. </w:t>
      </w:r>
    </w:p>
    <w:p w:rsidR="00970E2D" w:rsidRDefault="00853524">
      <w:pPr>
        <w:widowControl w:val="0"/>
        <w:tabs>
          <w:tab w:val="left" w:pos="426"/>
        </w:tabs>
        <w:spacing w:after="0" w:line="240" w:lineRule="auto"/>
        <w:ind w:left="567" w:hanging="283"/>
        <w:jc w:val="both"/>
        <w:rPr>
          <w:rFonts w:ascii="Times New Roman" w:hAnsi="Times New Roman"/>
          <w:sz w:val="20"/>
          <w:szCs w:val="20"/>
        </w:rPr>
      </w:pPr>
      <w:r>
        <w:rPr>
          <w:rFonts w:ascii="Times New Roman" w:hAnsi="Times New Roman"/>
          <w:sz w:val="20"/>
          <w:szCs w:val="20"/>
        </w:rPr>
        <w:t xml:space="preserve">3. </w:t>
      </w:r>
      <w:r w:rsidR="00970E2D">
        <w:rPr>
          <w:rFonts w:ascii="Times New Roman" w:hAnsi="Times New Roman"/>
          <w:sz w:val="20"/>
          <w:szCs w:val="20"/>
        </w:rPr>
        <w:t>Умови Вестфальського</w:t>
      </w:r>
      <w:r>
        <w:rPr>
          <w:rFonts w:ascii="Times New Roman" w:hAnsi="Times New Roman"/>
          <w:sz w:val="20"/>
          <w:szCs w:val="20"/>
        </w:rPr>
        <w:t xml:space="preserve"> мир</w:t>
      </w:r>
      <w:r w:rsidR="00970E2D">
        <w:rPr>
          <w:rFonts w:ascii="Times New Roman" w:hAnsi="Times New Roman"/>
          <w:sz w:val="20"/>
          <w:szCs w:val="20"/>
        </w:rPr>
        <w:t>у</w:t>
      </w:r>
      <w:r>
        <w:rPr>
          <w:rFonts w:ascii="Times New Roman" w:hAnsi="Times New Roman"/>
          <w:sz w:val="20"/>
          <w:szCs w:val="20"/>
        </w:rPr>
        <w:t>.</w:t>
      </w:r>
    </w:p>
    <w:p w:rsidR="00473679" w:rsidRDefault="00970E2D">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4. Наслідки Тридцятирічної війни. Вестфал</w:t>
      </w:r>
      <w:r w:rsidR="00E1560F">
        <w:rPr>
          <w:rFonts w:ascii="Times New Roman" w:hAnsi="Times New Roman"/>
          <w:sz w:val="20"/>
          <w:szCs w:val="20"/>
        </w:rPr>
        <w:t>ь</w:t>
      </w:r>
      <w:r>
        <w:rPr>
          <w:rFonts w:ascii="Times New Roman" w:hAnsi="Times New Roman"/>
          <w:sz w:val="20"/>
          <w:szCs w:val="20"/>
        </w:rPr>
        <w:t xml:space="preserve">ська система міжнародних відносин.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Відомо, що на початку Х</w:t>
      </w:r>
      <w:r>
        <w:rPr>
          <w:rFonts w:ascii="Times New Roman" w:hAnsi="Times New Roman"/>
          <w:sz w:val="20"/>
          <w:szCs w:val="20"/>
          <w:lang w:val="it-IT"/>
        </w:rPr>
        <w:t xml:space="preserve">VII </w:t>
      </w:r>
      <w:r>
        <w:rPr>
          <w:rFonts w:ascii="Times New Roman" w:hAnsi="Times New Roman"/>
          <w:sz w:val="20"/>
          <w:szCs w:val="20"/>
        </w:rPr>
        <w:t>ст.</w:t>
      </w:r>
      <w:r w:rsidR="001A496C">
        <w:rPr>
          <w:rFonts w:ascii="Times New Roman" w:hAnsi="Times New Roman"/>
          <w:sz w:val="20"/>
          <w:szCs w:val="20"/>
        </w:rPr>
        <w:t xml:space="preserve"> у</w:t>
      </w:r>
      <w:r>
        <w:rPr>
          <w:rFonts w:ascii="Times New Roman" w:hAnsi="Times New Roman"/>
          <w:sz w:val="20"/>
          <w:szCs w:val="20"/>
        </w:rPr>
        <w:t xml:space="preserve">наслідок різних процесів політичного, економічного та соціокультурного життя ранньомодерної Європи, загострилися суперечності у міжнародних відносинах, посилювалося протистояння між католиками та протестантами, поглиблювалися ідеологічні розбіжності між державами, правителі яких належали до певних етноконфесійних груп. </w:t>
      </w:r>
      <w:r>
        <w:rPr>
          <w:rFonts w:ascii="Times New Roman" w:hAnsi="Times New Roman"/>
          <w:sz w:val="20"/>
          <w:szCs w:val="20"/>
          <w:lang w:val="ru-RU"/>
        </w:rPr>
        <w:t>Незважаючи на те</w:t>
      </w:r>
      <w:r>
        <w:rPr>
          <w:rFonts w:ascii="Times New Roman" w:hAnsi="Times New Roman"/>
          <w:sz w:val="20"/>
          <w:szCs w:val="20"/>
        </w:rPr>
        <w:t>, що католицька церква втратила свій політичний авторитет, особливо у країнах Центральної та Північної Європи, релігійний чинник залишався визначальним у політичному та економічному житті багатьох європейських країн.</w:t>
      </w:r>
    </w:p>
    <w:p w:rsidR="00473679" w:rsidRDefault="001A496C">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Отже, при</w:t>
      </w:r>
      <w:r w:rsidR="00853524">
        <w:rPr>
          <w:rFonts w:ascii="Times New Roman" w:hAnsi="Times New Roman"/>
          <w:sz w:val="20"/>
          <w:szCs w:val="20"/>
        </w:rPr>
        <w:t xml:space="preserve"> висвітленні </w:t>
      </w:r>
      <w:r w:rsidR="00853524">
        <w:rPr>
          <w:rFonts w:ascii="Times New Roman" w:hAnsi="Times New Roman"/>
          <w:b/>
          <w:bCs/>
          <w:sz w:val="20"/>
          <w:szCs w:val="20"/>
        </w:rPr>
        <w:t>першого питання</w:t>
      </w:r>
      <w:r w:rsidR="00853524">
        <w:rPr>
          <w:rFonts w:ascii="Times New Roman" w:hAnsi="Times New Roman"/>
          <w:sz w:val="20"/>
          <w:szCs w:val="20"/>
        </w:rPr>
        <w:t xml:space="preserve"> уважно проаналізуйте релігійні, політичні, економічні, соціальні, культурні та інші причини Тридцятирічної війни, охарактеризуйте її передумови. </w:t>
      </w:r>
    </w:p>
    <w:p w:rsidR="00473679" w:rsidRDefault="001A496C">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Варто </w:t>
      </w:r>
      <w:r w:rsidR="00853524">
        <w:rPr>
          <w:rFonts w:ascii="Times New Roman" w:hAnsi="Times New Roman"/>
          <w:sz w:val="20"/>
          <w:szCs w:val="20"/>
        </w:rPr>
        <w:t xml:space="preserve">наголосити на тому, що епіцентром нового катаклізму в Європі знову стала Священна Римська імперія. Для захисту своїх інтересів протестанти утворили Євангелічну унію на чолі з курфюрстом Пфальца Фрідріхом V, котрий об’єднав військові та політичні сили протестантів Німеччини та шукав підтримки у противників імператора. Євангелічній унії протистояла Католицька ліга, яку очолив курфюрст Баварії герцог Максиміліан, котрий прагнув посилити свої політичні позиції за допомогою імператора.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Протистояння між католиками і протестантами ускладнювалося внутрішніми суперечностями, які загострилися всередині двох ворожих угрупувань. Зокрема, існували ідейні розбіжності між кальвіністами і лютеранами, а протестантські князі ревно ставилися до успіхів одне одного. Політичні амбіції лідерів Католицької ліги, які не бажали посилення ролі Габсбургів, а також інтереси імператора, який сподівався збільшити володіння свого домену, не сприяли консолідації сил католицької Європи. Крім цьог</w:t>
      </w:r>
      <w:r w:rsidR="001A496C">
        <w:rPr>
          <w:rFonts w:ascii="Times New Roman" w:hAnsi="Times New Roman"/>
          <w:sz w:val="20"/>
          <w:szCs w:val="20"/>
        </w:rPr>
        <w:t>о, далеко не в усьому збігалися</w:t>
      </w:r>
      <w:r>
        <w:rPr>
          <w:rFonts w:ascii="Times New Roman" w:hAnsi="Times New Roman"/>
          <w:sz w:val="20"/>
          <w:szCs w:val="20"/>
        </w:rPr>
        <w:t xml:space="preserve"> інтереси та дії дворян, містян і селян у кожній із держав – учасниць </w:t>
      </w:r>
      <w:r>
        <w:rPr>
          <w:rFonts w:ascii="Times New Roman" w:hAnsi="Times New Roman"/>
          <w:sz w:val="20"/>
          <w:szCs w:val="20"/>
        </w:rPr>
        <w:lastRenderedPageBreak/>
        <w:t>війни.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Також необхідно зазначити, що  у справи імперії так чи інакше втручалися інші держави, які були зацікавлені у війні католиків проти протестантів. Франція, зовнішньополітична діяльність якої визначалася впливовим кардиналом Ришельє, перешкоджала об’єднанню Німеччини. Крім цього, Франція була союзницею Османської імперії – головного ворога Габсбургів. Данія протидіяла процесам просування католиків і Габсбургів далі на п</w:t>
      </w:r>
      <w:r w:rsidR="001A496C">
        <w:rPr>
          <w:rFonts w:ascii="Times New Roman" w:hAnsi="Times New Roman"/>
          <w:sz w:val="20"/>
          <w:szCs w:val="20"/>
        </w:rPr>
        <w:t xml:space="preserve">івніч Європи. Шведський король теж </w:t>
      </w:r>
      <w:r>
        <w:rPr>
          <w:rFonts w:ascii="Times New Roman" w:hAnsi="Times New Roman"/>
          <w:sz w:val="20"/>
          <w:szCs w:val="20"/>
        </w:rPr>
        <w:t xml:space="preserve">підтримував протестантів, адже це послаблювало владу імператора та вплив католиків у Північній Європі, що дозволяло Швеції контролювати Балтику. </w:t>
      </w:r>
      <w:r w:rsidR="001A496C">
        <w:rPr>
          <w:rFonts w:ascii="Times New Roman" w:hAnsi="Times New Roman"/>
          <w:sz w:val="20"/>
          <w:szCs w:val="20"/>
        </w:rPr>
        <w:t xml:space="preserve">І </w:t>
      </w:r>
      <w:r>
        <w:rPr>
          <w:rFonts w:ascii="Times New Roman" w:hAnsi="Times New Roman"/>
          <w:sz w:val="20"/>
          <w:szCs w:val="20"/>
        </w:rPr>
        <w:t xml:space="preserve">Московське царство було зацікавлене у перемозі протестантів, тому що це послаблювало католицьку Польщу. </w:t>
      </w:r>
    </w:p>
    <w:p w:rsidR="00473679" w:rsidRDefault="001A496C">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Саме </w:t>
      </w:r>
      <w:r w:rsidR="00853524">
        <w:rPr>
          <w:rFonts w:ascii="Times New Roman" w:hAnsi="Times New Roman"/>
          <w:sz w:val="20"/>
          <w:szCs w:val="20"/>
        </w:rPr>
        <w:t>цей тугий вузол суперечностей став пороховою діжкою у центрі Є</w:t>
      </w:r>
      <w:r>
        <w:rPr>
          <w:rFonts w:ascii="Times New Roman" w:hAnsi="Times New Roman"/>
          <w:sz w:val="20"/>
          <w:szCs w:val="20"/>
        </w:rPr>
        <w:t>вропи, яка вибухнула у 1618 р. у</w:t>
      </w:r>
      <w:r w:rsidR="00853524">
        <w:rPr>
          <w:rFonts w:ascii="Times New Roman" w:hAnsi="Times New Roman"/>
          <w:sz w:val="20"/>
          <w:szCs w:val="20"/>
        </w:rPr>
        <w:t xml:space="preserve">наслідок конфлікту імператора з його чеськими підданими.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У </w:t>
      </w:r>
      <w:r>
        <w:rPr>
          <w:rFonts w:ascii="Times New Roman" w:hAnsi="Times New Roman"/>
          <w:b/>
          <w:bCs/>
          <w:sz w:val="20"/>
          <w:szCs w:val="20"/>
        </w:rPr>
        <w:t>другому питанні</w:t>
      </w:r>
      <w:r>
        <w:rPr>
          <w:rFonts w:ascii="Times New Roman" w:hAnsi="Times New Roman"/>
          <w:sz w:val="20"/>
          <w:szCs w:val="20"/>
        </w:rPr>
        <w:t xml:space="preserve"> необхідно визначити періодизацію війни, коротко охарактеризувати кожний з її етапів, зупинитися на ключових подіях, битвах, стратегії і тактиці учасників війни.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Загалом можна зазначити, що приводом до Тридцятирічної війни стала </w:t>
      </w:r>
      <w:r>
        <w:rPr>
          <w:rFonts w:ascii="Times New Roman" w:hAnsi="Times New Roman"/>
          <w:i/>
          <w:iCs/>
          <w:sz w:val="20"/>
          <w:szCs w:val="20"/>
        </w:rPr>
        <w:t>Празька дефенестрація</w:t>
      </w:r>
      <w:r>
        <w:rPr>
          <w:rFonts w:ascii="Times New Roman" w:hAnsi="Times New Roman"/>
          <w:sz w:val="20"/>
          <w:szCs w:val="20"/>
        </w:rPr>
        <w:t xml:space="preserve">, коли 23 травня 1618 р. озброєні чеські протестанти увірвалися до Празької ратуші та викинули з вікна чотирьох католицьких намісників.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Доцільно проаналізувати обставини, які уможливили Празьку дефенестрацію. </w:t>
      </w:r>
      <w:r>
        <w:rPr>
          <w:rFonts w:ascii="Times New Roman" w:hAnsi="Times New Roman"/>
          <w:sz w:val="20"/>
          <w:szCs w:val="20"/>
          <w:lang w:val="ru-RU"/>
        </w:rPr>
        <w:t>Габсбурги</w:t>
      </w:r>
      <w:r>
        <w:rPr>
          <w:rFonts w:ascii="Times New Roman" w:hAnsi="Times New Roman"/>
          <w:sz w:val="20"/>
          <w:szCs w:val="20"/>
        </w:rPr>
        <w:t xml:space="preserve">, які володіли Австрією, Чехією та Угорщиною, </w:t>
      </w:r>
      <w:r>
        <w:rPr>
          <w:rFonts w:ascii="Times New Roman" w:hAnsi="Times New Roman"/>
          <w:sz w:val="20"/>
          <w:szCs w:val="20"/>
          <w:lang w:val="ru-RU"/>
        </w:rPr>
        <w:t xml:space="preserve">за Рудольфа </w:t>
      </w:r>
      <w:r>
        <w:rPr>
          <w:rFonts w:ascii="Times New Roman" w:hAnsi="Times New Roman"/>
          <w:sz w:val="20"/>
          <w:szCs w:val="20"/>
        </w:rPr>
        <w:t>II, наприкінці Х</w:t>
      </w:r>
      <w:r>
        <w:rPr>
          <w:rFonts w:ascii="Times New Roman" w:hAnsi="Times New Roman"/>
          <w:sz w:val="20"/>
          <w:szCs w:val="20"/>
          <w:lang w:val="en-US"/>
        </w:rPr>
        <w:t>VI</w:t>
      </w:r>
      <w:r w:rsidRPr="00F8557C">
        <w:rPr>
          <w:rFonts w:ascii="Times New Roman" w:hAnsi="Times New Roman"/>
          <w:sz w:val="20"/>
          <w:szCs w:val="20"/>
          <w:lang w:val="ru-RU"/>
        </w:rPr>
        <w:t xml:space="preserve"> </w:t>
      </w:r>
      <w:r>
        <w:rPr>
          <w:rFonts w:ascii="Times New Roman" w:hAnsi="Times New Roman"/>
          <w:sz w:val="20"/>
          <w:szCs w:val="20"/>
        </w:rPr>
        <w:t xml:space="preserve">ст. перенесли столицю Священної Римської імперії з Відня до Праги. Незважаючи на пишність нової імперської столиці, Габсбурги позбавили чеських дворян, містян і селян </w:t>
      </w:r>
      <w:r w:rsidR="001A496C">
        <w:rPr>
          <w:rFonts w:ascii="Times New Roman" w:hAnsi="Times New Roman"/>
          <w:sz w:val="20"/>
          <w:szCs w:val="20"/>
        </w:rPr>
        <w:t>їхніх прав і</w:t>
      </w:r>
      <w:r>
        <w:rPr>
          <w:rFonts w:ascii="Times New Roman" w:hAnsi="Times New Roman"/>
          <w:sz w:val="20"/>
          <w:szCs w:val="20"/>
        </w:rPr>
        <w:t xml:space="preserve"> привілеїв, посилили закріпачення селян, гнобили протестантів, придушували національні виступи чехів. Особливо брутальною була політика Матіаса – брата Рудольфа </w:t>
      </w:r>
      <w:r>
        <w:rPr>
          <w:rFonts w:ascii="Times New Roman" w:hAnsi="Times New Roman"/>
          <w:sz w:val="20"/>
          <w:szCs w:val="20"/>
          <w:lang w:val="it-IT"/>
        </w:rPr>
        <w:t xml:space="preserve">II </w:t>
      </w:r>
      <w:r>
        <w:rPr>
          <w:rFonts w:ascii="Times New Roman" w:hAnsi="Times New Roman"/>
          <w:sz w:val="20"/>
          <w:szCs w:val="20"/>
        </w:rPr>
        <w:t xml:space="preserve">і спадкоємця чеського престолу. </w:t>
      </w:r>
      <w:proofErr w:type="gramStart"/>
      <w:r>
        <w:rPr>
          <w:rFonts w:ascii="Times New Roman" w:hAnsi="Times New Roman"/>
          <w:sz w:val="20"/>
          <w:szCs w:val="20"/>
          <w:lang w:val="ru-RU"/>
        </w:rPr>
        <w:t>На початку</w:t>
      </w:r>
      <w:proofErr w:type="gramEnd"/>
      <w:r>
        <w:rPr>
          <w:rFonts w:ascii="Times New Roman" w:hAnsi="Times New Roman"/>
          <w:sz w:val="20"/>
          <w:szCs w:val="20"/>
          <w:lang w:val="ru-RU"/>
        </w:rPr>
        <w:t xml:space="preserve"> </w:t>
      </w:r>
      <w:r>
        <w:rPr>
          <w:rFonts w:ascii="Times New Roman" w:hAnsi="Times New Roman"/>
          <w:sz w:val="20"/>
          <w:szCs w:val="20"/>
        </w:rPr>
        <w:t xml:space="preserve">1618 р. у богемському місті Бранау була закрита протестантська кірха, що викликало обурення у чехів, які у березні 1618 р. зібралися на свій з’їзд у Празі та відправили на адресу імператора скаргу, аде отримали образливу відповідь, яка, зрештою, стала останньою краплиною у відомих подіях 23 травня 1618 </w:t>
      </w:r>
      <w:r>
        <w:rPr>
          <w:rFonts w:ascii="Times New Roman" w:hAnsi="Times New Roman"/>
          <w:sz w:val="20"/>
          <w:szCs w:val="20"/>
          <w:lang w:val="ru-RU"/>
        </w:rPr>
        <w:t>року</w:t>
      </w:r>
      <w:r>
        <w:rPr>
          <w:rFonts w:ascii="Times New Roman" w:hAnsi="Times New Roman"/>
          <w:sz w:val="20"/>
          <w:szCs w:val="20"/>
        </w:rPr>
        <w:t xml:space="preserve">.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Після того, як чехи позбавилися у такий незвичний спосіб імперських намісників-католиків, було створено чеський уряд і обрано короля Богемії. Ним став очільник Євангелічної унії Фрідріх V Пфальцький. Водночас новим імператором став Ферд</w:t>
      </w:r>
      <w:r w:rsidR="001A496C">
        <w:rPr>
          <w:rFonts w:ascii="Times New Roman" w:hAnsi="Times New Roman"/>
          <w:sz w:val="20"/>
          <w:szCs w:val="20"/>
        </w:rPr>
        <w:t>и</w:t>
      </w:r>
      <w:r>
        <w:rPr>
          <w:rFonts w:ascii="Times New Roman" w:hAnsi="Times New Roman"/>
          <w:sz w:val="20"/>
          <w:szCs w:val="20"/>
        </w:rPr>
        <w:t xml:space="preserve">нанд </w:t>
      </w:r>
      <w:r>
        <w:rPr>
          <w:rFonts w:ascii="Times New Roman" w:hAnsi="Times New Roman"/>
          <w:sz w:val="20"/>
          <w:szCs w:val="20"/>
          <w:lang w:val="it-IT"/>
        </w:rPr>
        <w:t xml:space="preserve">II </w:t>
      </w:r>
      <w:r>
        <w:rPr>
          <w:rFonts w:ascii="Times New Roman" w:hAnsi="Times New Roman"/>
          <w:sz w:val="20"/>
          <w:szCs w:val="20"/>
        </w:rPr>
        <w:t>Штірійський, котрий пообіцяв герцогу Максиміліану Баварському Пфальц, якщо він підтримає Католицьку лігу. Війну було розпочато.</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lastRenderedPageBreak/>
        <w:t xml:space="preserve">У 1620 р. Фердінанд </w:t>
      </w:r>
      <w:r>
        <w:rPr>
          <w:rFonts w:ascii="Times New Roman" w:hAnsi="Times New Roman"/>
          <w:sz w:val="20"/>
          <w:szCs w:val="20"/>
          <w:lang w:val="it-IT"/>
        </w:rPr>
        <w:t xml:space="preserve">II </w:t>
      </w:r>
      <w:r>
        <w:rPr>
          <w:rFonts w:ascii="Times New Roman" w:hAnsi="Times New Roman"/>
          <w:sz w:val="20"/>
          <w:szCs w:val="20"/>
        </w:rPr>
        <w:t>запросив іспанські війська, які напали на Пфальц,</w:t>
      </w:r>
      <w:r w:rsidR="001A496C">
        <w:rPr>
          <w:rFonts w:ascii="Times New Roman" w:hAnsi="Times New Roman"/>
          <w:sz w:val="20"/>
          <w:szCs w:val="20"/>
        </w:rPr>
        <w:t xml:space="preserve"> тоді</w:t>
      </w:r>
      <w:r>
        <w:rPr>
          <w:rFonts w:ascii="Times New Roman" w:hAnsi="Times New Roman"/>
          <w:sz w:val="20"/>
          <w:szCs w:val="20"/>
        </w:rPr>
        <w:t xml:space="preserve"> як сам імператор на чолі Католицької ліги вдерся до Богемії.  8 листопада 1620 р. у битві поблизу Білої гори, у передмісті Праги, чехи зазнали нищівної поразки від імператорської армії під командуванням Йоганна фон Тіллі. Фрідріх V </w:t>
      </w:r>
      <w:r w:rsidR="001A496C">
        <w:rPr>
          <w:rFonts w:ascii="Times New Roman" w:hAnsi="Times New Roman"/>
          <w:sz w:val="20"/>
          <w:szCs w:val="20"/>
        </w:rPr>
        <w:t>у</w:t>
      </w:r>
      <w:r>
        <w:rPr>
          <w:rFonts w:ascii="Times New Roman" w:hAnsi="Times New Roman"/>
          <w:sz w:val="20"/>
          <w:szCs w:val="20"/>
        </w:rPr>
        <w:t>тік до Гааги, а Праг</w:t>
      </w:r>
      <w:r w:rsidR="001A496C">
        <w:rPr>
          <w:rFonts w:ascii="Times New Roman" w:hAnsi="Times New Roman"/>
          <w:sz w:val="20"/>
          <w:szCs w:val="20"/>
        </w:rPr>
        <w:t>у</w:t>
      </w:r>
      <w:r>
        <w:rPr>
          <w:rFonts w:ascii="Times New Roman" w:hAnsi="Times New Roman"/>
          <w:sz w:val="20"/>
          <w:szCs w:val="20"/>
        </w:rPr>
        <w:t xml:space="preserve"> бул</w:t>
      </w:r>
      <w:r w:rsidR="001A496C">
        <w:rPr>
          <w:rFonts w:ascii="Times New Roman" w:hAnsi="Times New Roman"/>
          <w:sz w:val="20"/>
          <w:szCs w:val="20"/>
        </w:rPr>
        <w:t>о</w:t>
      </w:r>
      <w:r>
        <w:rPr>
          <w:rFonts w:ascii="Times New Roman" w:hAnsi="Times New Roman"/>
          <w:sz w:val="20"/>
          <w:szCs w:val="20"/>
        </w:rPr>
        <w:t xml:space="preserve"> окупован</w:t>
      </w:r>
      <w:r w:rsidR="001A496C">
        <w:rPr>
          <w:rFonts w:ascii="Times New Roman" w:hAnsi="Times New Roman"/>
          <w:sz w:val="20"/>
          <w:szCs w:val="20"/>
        </w:rPr>
        <w:t>о</w:t>
      </w:r>
      <w:r>
        <w:rPr>
          <w:rFonts w:ascii="Times New Roman" w:hAnsi="Times New Roman"/>
          <w:sz w:val="20"/>
          <w:szCs w:val="20"/>
        </w:rPr>
        <w:t xml:space="preserve"> військами Католицької ліги, які жорстоко розправилися із чеськими протестантами.  У 1627 р. ухвалено «Новий порядок управління Богемією», який скасував автономний статус чеських земель у складі Священної Римської імперії.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У 1621 р. католицькі війська захопили Пфальц. Через два роки  Фердінанд </w:t>
      </w:r>
      <w:r>
        <w:rPr>
          <w:rFonts w:ascii="Times New Roman" w:hAnsi="Times New Roman"/>
          <w:sz w:val="20"/>
          <w:szCs w:val="20"/>
          <w:lang w:val="it-IT"/>
        </w:rPr>
        <w:t xml:space="preserve">II </w:t>
      </w:r>
      <w:r>
        <w:rPr>
          <w:rFonts w:ascii="Times New Roman" w:hAnsi="Times New Roman"/>
          <w:sz w:val="20"/>
          <w:szCs w:val="20"/>
        </w:rPr>
        <w:t>виконав свою обіцянку і передав право голосу в імперському рейхстазі від Пфальцу Максиміліану Баварському, що значно посилило позиції католиків на засіданнях загальноімперського з’їзду. Зауважте, що це рішення німецького імператора виявилося фатальною помилкою. У 1623 р. регіональний конфлікт між Богемією та імперським центром перетворився на загальнонімецьку і, зрештою, заг</w:t>
      </w:r>
      <w:r w:rsidR="001A496C">
        <w:rPr>
          <w:rFonts w:ascii="Times New Roman" w:hAnsi="Times New Roman"/>
          <w:sz w:val="20"/>
          <w:szCs w:val="20"/>
        </w:rPr>
        <w:t>альноєвропейську війну. Н</w:t>
      </w:r>
      <w:r>
        <w:rPr>
          <w:rFonts w:ascii="Times New Roman" w:hAnsi="Times New Roman"/>
          <w:sz w:val="20"/>
          <w:szCs w:val="20"/>
        </w:rPr>
        <w:t xml:space="preserve">а цьому перший (чесько-пфальцький) період Тридцятирічної війни </w:t>
      </w:r>
      <w:r w:rsidR="001A496C">
        <w:rPr>
          <w:rFonts w:ascii="Times New Roman" w:hAnsi="Times New Roman"/>
          <w:sz w:val="20"/>
          <w:szCs w:val="20"/>
        </w:rPr>
        <w:t xml:space="preserve">і </w:t>
      </w:r>
      <w:r>
        <w:rPr>
          <w:rFonts w:ascii="Times New Roman" w:hAnsi="Times New Roman"/>
          <w:sz w:val="20"/>
          <w:szCs w:val="20"/>
        </w:rPr>
        <w:t xml:space="preserve">завершився.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Протестантська унія формально розпалася,</w:t>
      </w:r>
      <w:r w:rsidR="00E1560F">
        <w:rPr>
          <w:rFonts w:ascii="Times New Roman" w:hAnsi="Times New Roman"/>
          <w:sz w:val="20"/>
          <w:szCs w:val="20"/>
        </w:rPr>
        <w:t xml:space="preserve"> але</w:t>
      </w:r>
      <w:r>
        <w:rPr>
          <w:rFonts w:ascii="Times New Roman" w:hAnsi="Times New Roman"/>
          <w:sz w:val="20"/>
          <w:szCs w:val="20"/>
        </w:rPr>
        <w:t xml:space="preserve"> війна не припинялася. Наприкінці 1625 р. данський король Християн IV як герцог Шлезвіг-Гольштейну (титул впливового німецького князя) уклав угоду із північнонімецькими князями та Нідерландами проти Фердинанда II. Німецький імператор виявився безсилим проти такої могутньої коаліції, до якої незабаром приєдналася Англія як союзниця Нідерландів. Однак на допомогу  Фердинанду </w:t>
      </w:r>
      <w:r>
        <w:rPr>
          <w:rFonts w:ascii="Times New Roman" w:hAnsi="Times New Roman"/>
          <w:sz w:val="20"/>
          <w:szCs w:val="20"/>
          <w:lang w:val="it-IT"/>
        </w:rPr>
        <w:t xml:space="preserve">II </w:t>
      </w:r>
      <w:r>
        <w:rPr>
          <w:rFonts w:ascii="Times New Roman" w:hAnsi="Times New Roman"/>
          <w:sz w:val="20"/>
          <w:szCs w:val="20"/>
        </w:rPr>
        <w:t>прийшов впливовий чеський магна</w:t>
      </w:r>
      <w:r w:rsidR="001A496C">
        <w:rPr>
          <w:rFonts w:ascii="Times New Roman" w:hAnsi="Times New Roman"/>
          <w:sz w:val="20"/>
          <w:szCs w:val="20"/>
        </w:rPr>
        <w:t>т-католик Альбрехт фон Валленште</w:t>
      </w:r>
      <w:r>
        <w:rPr>
          <w:rFonts w:ascii="Times New Roman" w:hAnsi="Times New Roman"/>
          <w:sz w:val="20"/>
          <w:szCs w:val="20"/>
        </w:rPr>
        <w:t xml:space="preserve">йн, котрий запропонував імператору за власний кошт створити найману армію, яка б «сама себе годувала» за рахунок контрибуцій, що стягувалися із загарбаних земель.  Це стало виграшною стратегією імперського війська. </w:t>
      </w:r>
      <w:r w:rsidRPr="00F8557C">
        <w:rPr>
          <w:rFonts w:ascii="Times New Roman" w:hAnsi="Times New Roman"/>
          <w:sz w:val="20"/>
          <w:szCs w:val="20"/>
        </w:rPr>
        <w:t xml:space="preserve">Вже на початку </w:t>
      </w:r>
      <w:r w:rsidR="001A496C">
        <w:rPr>
          <w:rFonts w:ascii="Times New Roman" w:hAnsi="Times New Roman"/>
          <w:sz w:val="20"/>
          <w:szCs w:val="20"/>
        </w:rPr>
        <w:t>1626 р. Валленште</w:t>
      </w:r>
      <w:r>
        <w:rPr>
          <w:rFonts w:ascii="Times New Roman" w:hAnsi="Times New Roman"/>
          <w:sz w:val="20"/>
          <w:szCs w:val="20"/>
        </w:rPr>
        <w:t xml:space="preserve">йн очолив 50-тисячну армію, яка об’єдналася із військами Тіллі, </w:t>
      </w:r>
      <w:r w:rsidRPr="00F8557C">
        <w:rPr>
          <w:rFonts w:ascii="Times New Roman" w:hAnsi="Times New Roman"/>
          <w:sz w:val="20"/>
          <w:szCs w:val="20"/>
        </w:rPr>
        <w:t xml:space="preserve">котрий завдав поразки Християну </w:t>
      </w:r>
      <w:r>
        <w:rPr>
          <w:rFonts w:ascii="Times New Roman" w:hAnsi="Times New Roman"/>
          <w:sz w:val="20"/>
          <w:szCs w:val="20"/>
        </w:rPr>
        <w:t xml:space="preserve">IV у Брауншвейзі. </w:t>
      </w:r>
      <w:proofErr w:type="gramStart"/>
      <w:r>
        <w:rPr>
          <w:rFonts w:ascii="Times New Roman" w:hAnsi="Times New Roman"/>
          <w:sz w:val="20"/>
          <w:szCs w:val="20"/>
          <w:lang w:val="ru-RU"/>
        </w:rPr>
        <w:t>На початку</w:t>
      </w:r>
      <w:proofErr w:type="gramEnd"/>
      <w:r>
        <w:rPr>
          <w:rFonts w:ascii="Times New Roman" w:hAnsi="Times New Roman"/>
          <w:sz w:val="20"/>
          <w:szCs w:val="20"/>
          <w:lang w:val="ru-RU"/>
        </w:rPr>
        <w:t xml:space="preserve"> </w:t>
      </w:r>
      <w:r w:rsidR="001A496C">
        <w:rPr>
          <w:rFonts w:ascii="Times New Roman" w:hAnsi="Times New Roman"/>
          <w:sz w:val="20"/>
          <w:szCs w:val="20"/>
        </w:rPr>
        <w:t>1628 р., Валленште</w:t>
      </w:r>
      <w:r>
        <w:rPr>
          <w:rFonts w:ascii="Times New Roman" w:hAnsi="Times New Roman"/>
          <w:sz w:val="20"/>
          <w:szCs w:val="20"/>
        </w:rPr>
        <w:t xml:space="preserve">йн успішно воював проти армії Протестантської унії на чолі з Ернстом фон Мансфельдом у Сілезії. Незабаром майже уся Північна Німеччина, крім Штральзунда (узбережжя Балтіського моря навпроти о. </w:t>
      </w:r>
      <w:r>
        <w:rPr>
          <w:rFonts w:ascii="Times New Roman" w:hAnsi="Times New Roman"/>
          <w:sz w:val="20"/>
          <w:szCs w:val="20"/>
          <w:lang w:val="ru-RU"/>
        </w:rPr>
        <w:t>Рюген</w:t>
      </w:r>
      <w:r w:rsidR="00E1560F">
        <w:rPr>
          <w:rFonts w:ascii="Times New Roman" w:hAnsi="Times New Roman"/>
          <w:sz w:val="20"/>
          <w:szCs w:val="20"/>
        </w:rPr>
        <w:t>), опинилася</w:t>
      </w:r>
      <w:r>
        <w:rPr>
          <w:rFonts w:ascii="Times New Roman" w:hAnsi="Times New Roman"/>
          <w:sz w:val="20"/>
          <w:szCs w:val="20"/>
        </w:rPr>
        <w:t xml:space="preserve"> в руках католицьких сил. </w:t>
      </w:r>
      <w:proofErr w:type="gramStart"/>
      <w:r>
        <w:rPr>
          <w:rFonts w:ascii="Times New Roman" w:hAnsi="Times New Roman"/>
          <w:sz w:val="20"/>
          <w:szCs w:val="20"/>
          <w:lang w:val="ru-RU"/>
        </w:rPr>
        <w:t>На початку</w:t>
      </w:r>
      <w:proofErr w:type="gramEnd"/>
      <w:r>
        <w:rPr>
          <w:rFonts w:ascii="Times New Roman" w:hAnsi="Times New Roman"/>
          <w:sz w:val="20"/>
          <w:szCs w:val="20"/>
          <w:lang w:val="ru-RU"/>
        </w:rPr>
        <w:t xml:space="preserve"> </w:t>
      </w:r>
      <w:r>
        <w:rPr>
          <w:rFonts w:ascii="Times New Roman" w:hAnsi="Times New Roman"/>
          <w:sz w:val="20"/>
          <w:szCs w:val="20"/>
        </w:rPr>
        <w:t xml:space="preserve">1629 р. війська Тіллі і Валенштайна вдерлися до Ютландії та оточили Копенгаген. Данський король втік на острови, проте 12 травня 1629 р. був змушений підписати мирну угоду в Любеку.  </w:t>
      </w:r>
      <w:r>
        <w:rPr>
          <w:rFonts w:ascii="Times New Roman" w:hAnsi="Times New Roman"/>
          <w:sz w:val="20"/>
          <w:szCs w:val="20"/>
          <w:lang w:val="ru-RU"/>
        </w:rPr>
        <w:t xml:space="preserve">Християн </w:t>
      </w:r>
      <w:r>
        <w:rPr>
          <w:rFonts w:ascii="Times New Roman" w:hAnsi="Times New Roman"/>
          <w:sz w:val="20"/>
          <w:szCs w:val="20"/>
        </w:rPr>
        <w:t>IV виход</w:t>
      </w:r>
      <w:r w:rsidR="00681252">
        <w:rPr>
          <w:rFonts w:ascii="Times New Roman" w:hAnsi="Times New Roman"/>
          <w:sz w:val="20"/>
          <w:szCs w:val="20"/>
        </w:rPr>
        <w:t>ив із війни без територіальних у</w:t>
      </w:r>
      <w:r>
        <w:rPr>
          <w:rFonts w:ascii="Times New Roman" w:hAnsi="Times New Roman"/>
          <w:sz w:val="20"/>
          <w:szCs w:val="20"/>
        </w:rPr>
        <w:t xml:space="preserve">трат, але зобов’язувався зберігати нейтралітет у війні між протестантами і католиками. </w:t>
      </w:r>
      <w:r>
        <w:rPr>
          <w:rFonts w:ascii="Times New Roman" w:hAnsi="Times New Roman"/>
          <w:sz w:val="20"/>
          <w:szCs w:val="20"/>
          <w:lang w:val="ru-RU"/>
        </w:rPr>
        <w:t xml:space="preserve">Водночас </w:t>
      </w:r>
      <w:r>
        <w:rPr>
          <w:rFonts w:ascii="Times New Roman" w:hAnsi="Times New Roman"/>
          <w:sz w:val="20"/>
          <w:szCs w:val="20"/>
        </w:rPr>
        <w:t xml:space="preserve">6 березня 1629 р. імператор видав Реституційний едикт, за яким впливові князі-протестанти </w:t>
      </w:r>
      <w:r>
        <w:rPr>
          <w:rFonts w:ascii="Times New Roman" w:hAnsi="Times New Roman"/>
          <w:sz w:val="20"/>
          <w:szCs w:val="20"/>
        </w:rPr>
        <w:lastRenderedPageBreak/>
        <w:t>повинні були повернути землі, загарбані ними у католицької церкви. На цьому завершився другий (данський) етап війни.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Важливо проаналізувати значення Реституційного едикту в історії Тридцятирічної війни. Необхідно підкреслити, що у березні 1629 р. було втрачено шанс взагалі припинити війну або, принаймні, не допустити її поширення на європейському континенті. Відповідальність за новий виток війни понесли радикально налаштовані князі з оточення німецького імператора, які надихалися єзуїтами на продовження боротьби проти князів-протестантів з метою остаточного викорінення протестантизму та здійснення контрреформації.  «Точку неповернення» у війні  було пройдено на з’їзді курфюрстів у Регенсбурзі у липні-листопаді 1630 р., </w:t>
      </w:r>
      <w:r w:rsidRPr="00F8557C">
        <w:rPr>
          <w:rFonts w:ascii="Times New Roman" w:hAnsi="Times New Roman"/>
          <w:sz w:val="20"/>
          <w:szCs w:val="20"/>
        </w:rPr>
        <w:t xml:space="preserve">коли Фердинанд </w:t>
      </w:r>
      <w:r>
        <w:rPr>
          <w:rFonts w:ascii="Times New Roman" w:hAnsi="Times New Roman"/>
          <w:sz w:val="20"/>
          <w:szCs w:val="20"/>
          <w:lang w:val="it-IT"/>
        </w:rPr>
        <w:t xml:space="preserve">II </w:t>
      </w:r>
      <w:r>
        <w:rPr>
          <w:rFonts w:ascii="Times New Roman" w:hAnsi="Times New Roman"/>
          <w:sz w:val="20"/>
          <w:szCs w:val="20"/>
        </w:rPr>
        <w:t>погодився продовжити війну заради відновлення довоєнної імперської ієрархії, втрачен</w:t>
      </w:r>
      <w:r w:rsidR="00681252">
        <w:rPr>
          <w:rFonts w:ascii="Times New Roman" w:hAnsi="Times New Roman"/>
          <w:sz w:val="20"/>
          <w:szCs w:val="20"/>
        </w:rPr>
        <w:t>ої</w:t>
      </w:r>
      <w:r>
        <w:rPr>
          <w:rFonts w:ascii="Times New Roman" w:hAnsi="Times New Roman"/>
          <w:sz w:val="20"/>
          <w:szCs w:val="20"/>
        </w:rPr>
        <w:t xml:space="preserve"> через послаблення політичної ролі католицької церкви в імперії. Також варто нагадати, що Габсбурги не відмовилися від ідеї створення універсальної католицької мона</w:t>
      </w:r>
      <w:r w:rsidR="00681252">
        <w:rPr>
          <w:rFonts w:ascii="Times New Roman" w:hAnsi="Times New Roman"/>
          <w:sz w:val="20"/>
          <w:szCs w:val="20"/>
        </w:rPr>
        <w:t>рхії. А  це ста</w:t>
      </w:r>
      <w:r>
        <w:rPr>
          <w:rFonts w:ascii="Times New Roman" w:hAnsi="Times New Roman"/>
          <w:sz w:val="20"/>
          <w:szCs w:val="20"/>
        </w:rPr>
        <w:t xml:space="preserve">ло помітним чинником у загальній стратегії учасників Габсбурзької коаліції у війні.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Отже, після завершення бойових</w:t>
      </w:r>
      <w:r w:rsidR="00681252">
        <w:rPr>
          <w:rFonts w:ascii="Times New Roman" w:hAnsi="Times New Roman"/>
          <w:sz w:val="20"/>
          <w:szCs w:val="20"/>
        </w:rPr>
        <w:t xml:space="preserve"> дій</w:t>
      </w:r>
      <w:r>
        <w:rPr>
          <w:rFonts w:ascii="Times New Roman" w:hAnsi="Times New Roman"/>
          <w:sz w:val="20"/>
          <w:szCs w:val="20"/>
        </w:rPr>
        <w:t xml:space="preserve"> стотисячна армія Валленштейна продовжила грабування місцевих князівств, а вплив самого герцога зростав, що викликало заздрість серед титулованих князів імперії. На відомому з’їзді у Регензбурзі католицькі курфюрсти змусили Фердинанда </w:t>
      </w:r>
      <w:r>
        <w:rPr>
          <w:rFonts w:ascii="Times New Roman" w:hAnsi="Times New Roman"/>
          <w:sz w:val="20"/>
          <w:szCs w:val="20"/>
          <w:lang w:val="it-IT"/>
        </w:rPr>
        <w:t xml:space="preserve">II </w:t>
      </w:r>
      <w:r>
        <w:rPr>
          <w:rFonts w:ascii="Times New Roman" w:hAnsi="Times New Roman"/>
          <w:sz w:val="20"/>
          <w:szCs w:val="20"/>
        </w:rPr>
        <w:t>відправити Валленштейна у відставку.</w:t>
      </w:r>
    </w:p>
    <w:p w:rsidR="00473679" w:rsidRDefault="002E3AF0">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Та</w:t>
      </w:r>
      <w:r w:rsidR="00853524">
        <w:rPr>
          <w:rFonts w:ascii="Times New Roman" w:hAnsi="Times New Roman"/>
          <w:sz w:val="20"/>
          <w:szCs w:val="20"/>
        </w:rPr>
        <w:t xml:space="preserve"> після завершення війни проти Данії, Валленштейн доправив 10-тисячну армію до Польщі, яка тоді воювала проти протестантської Швеції. Однак допомога Валленштейна надійшла надто пізно і Річ Посполита програла війну. Відтепер мав поквапитися шведський король Густав Адольф, аби допомогти своїм братам у вірі. 6 липня 1630 р. розпочався наступний – шведський – етап Тридцятирічної війни, коли Густав Адольф висадився у Німеччині. </w:t>
      </w:r>
      <w:r w:rsidR="00853524">
        <w:rPr>
          <w:rFonts w:ascii="Times New Roman" w:hAnsi="Times New Roman"/>
          <w:sz w:val="20"/>
          <w:szCs w:val="20"/>
          <w:lang w:val="ru-RU"/>
        </w:rPr>
        <w:t>Шведи</w:t>
      </w:r>
      <w:r w:rsidR="00853524">
        <w:rPr>
          <w:rFonts w:ascii="Times New Roman" w:hAnsi="Times New Roman"/>
          <w:sz w:val="20"/>
          <w:szCs w:val="20"/>
        </w:rPr>
        <w:t>, які спиралися на підтримку місцевих протестантських громад, вельми легко звільнили Померанію від католиків. Підстаркуватий Тіллі нічого не зміг протиставити військовому генію Гу</w:t>
      </w:r>
      <w:r>
        <w:rPr>
          <w:rFonts w:ascii="Times New Roman" w:hAnsi="Times New Roman"/>
          <w:sz w:val="20"/>
          <w:szCs w:val="20"/>
        </w:rPr>
        <w:t>става</w:t>
      </w:r>
      <w:r w:rsidR="00853524">
        <w:rPr>
          <w:rFonts w:ascii="Times New Roman" w:hAnsi="Times New Roman"/>
          <w:sz w:val="20"/>
          <w:szCs w:val="20"/>
        </w:rPr>
        <w:t xml:space="preserve"> Адольфа, </w:t>
      </w:r>
      <w:r w:rsidR="00853524" w:rsidRPr="00F8557C">
        <w:rPr>
          <w:rFonts w:ascii="Times New Roman" w:hAnsi="Times New Roman"/>
          <w:sz w:val="20"/>
          <w:szCs w:val="20"/>
        </w:rPr>
        <w:t xml:space="preserve">котрий 17 </w:t>
      </w:r>
      <w:r w:rsidR="00853524">
        <w:rPr>
          <w:rFonts w:ascii="Times New Roman" w:hAnsi="Times New Roman"/>
          <w:sz w:val="20"/>
          <w:szCs w:val="20"/>
        </w:rPr>
        <w:t xml:space="preserve">вересня 1631 р. переміг війська католиків поблизу Брейтенфельде, неподалік від Лейпцигу. У травні </w:t>
      </w:r>
      <w:r>
        <w:rPr>
          <w:rFonts w:ascii="Times New Roman" w:hAnsi="Times New Roman"/>
          <w:sz w:val="20"/>
          <w:szCs w:val="20"/>
        </w:rPr>
        <w:t>1632 р. шведи захопили Мюнхен і</w:t>
      </w:r>
      <w:r w:rsidR="00853524">
        <w:rPr>
          <w:rFonts w:ascii="Times New Roman" w:hAnsi="Times New Roman"/>
          <w:sz w:val="20"/>
          <w:szCs w:val="20"/>
        </w:rPr>
        <w:t xml:space="preserve"> звільнили від католиків Південну Німеччину. Водночас союзник Густава Адольфа курфюрст Бранденбурзький захопив Прагу та рушив у напрямку  Відня.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lang w:val="ru-RU"/>
        </w:rPr>
        <w:t xml:space="preserve">Фердинанд </w:t>
      </w:r>
      <w:r>
        <w:rPr>
          <w:rFonts w:ascii="Times New Roman" w:hAnsi="Times New Roman"/>
          <w:sz w:val="20"/>
          <w:szCs w:val="20"/>
          <w:lang w:val="it-IT"/>
        </w:rPr>
        <w:t xml:space="preserve">II </w:t>
      </w:r>
      <w:r>
        <w:rPr>
          <w:rFonts w:ascii="Times New Roman" w:hAnsi="Times New Roman"/>
          <w:sz w:val="20"/>
          <w:szCs w:val="20"/>
        </w:rPr>
        <w:t xml:space="preserve">опинився у критичному становищі та був змушений повернути Валленштейна </w:t>
      </w:r>
      <w:proofErr w:type="gramStart"/>
      <w:r>
        <w:rPr>
          <w:rFonts w:ascii="Times New Roman" w:hAnsi="Times New Roman"/>
          <w:sz w:val="20"/>
          <w:szCs w:val="20"/>
        </w:rPr>
        <w:t>на посаду</w:t>
      </w:r>
      <w:proofErr w:type="gramEnd"/>
      <w:r>
        <w:rPr>
          <w:rFonts w:ascii="Times New Roman" w:hAnsi="Times New Roman"/>
          <w:sz w:val="20"/>
          <w:szCs w:val="20"/>
        </w:rPr>
        <w:t xml:space="preserve"> головнокомандуючого імперської армією. 16 листопада 1632 р. на півночі Тюрінгії поблизу міста Лютцен відбулася історична битва між імператором і шведськими військами. </w:t>
      </w:r>
      <w:r>
        <w:rPr>
          <w:rFonts w:ascii="Times New Roman" w:hAnsi="Times New Roman"/>
          <w:sz w:val="20"/>
          <w:szCs w:val="20"/>
          <w:lang w:val="ru-RU"/>
        </w:rPr>
        <w:t>Незважаючи на те</w:t>
      </w:r>
      <w:r>
        <w:rPr>
          <w:rFonts w:ascii="Times New Roman" w:hAnsi="Times New Roman"/>
          <w:sz w:val="20"/>
          <w:szCs w:val="20"/>
        </w:rPr>
        <w:t xml:space="preserve">, Валленштайн зазнав поразки, у битві загинув Густав </w:t>
      </w:r>
      <w:r>
        <w:rPr>
          <w:rFonts w:ascii="Times New Roman" w:hAnsi="Times New Roman"/>
          <w:sz w:val="20"/>
          <w:szCs w:val="20"/>
        </w:rPr>
        <w:lastRenderedPageBreak/>
        <w:t xml:space="preserve">Адольф. У березні 1633 р. канцлер Швеції Аксель Оксеншерна створив Гейльброннський союз, до складу якого увійшли південнонімецькі протестанти. Всупереч бажанню Фердинанда II, герцог Валленштейн відмовився вступити до Південної Німеччини і залишився в Богемії та Саксонії, до яких він відступив після поразки поблизу Лютцена. Тут він самовільно розпочав сепаратні перемовини зі шведами, </w:t>
      </w:r>
      <w:r w:rsidRPr="00F8557C">
        <w:rPr>
          <w:rFonts w:ascii="Times New Roman" w:hAnsi="Times New Roman"/>
          <w:sz w:val="20"/>
          <w:szCs w:val="20"/>
        </w:rPr>
        <w:t xml:space="preserve">а на початку </w:t>
      </w:r>
      <w:r>
        <w:rPr>
          <w:rFonts w:ascii="Times New Roman" w:hAnsi="Times New Roman"/>
          <w:sz w:val="20"/>
          <w:szCs w:val="20"/>
        </w:rPr>
        <w:t xml:space="preserve">1634 р. змусив своїх офіцерів присягнути йому на вірність.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Після того як імператор дізнався про зраду Валленштейна, на відомого полководця 15 </w:t>
      </w:r>
      <w:r>
        <w:rPr>
          <w:rFonts w:ascii="Times New Roman" w:hAnsi="Times New Roman"/>
          <w:sz w:val="20"/>
          <w:szCs w:val="20"/>
          <w:lang w:val="ru-RU"/>
        </w:rPr>
        <w:t xml:space="preserve">лютого </w:t>
      </w:r>
      <w:r>
        <w:rPr>
          <w:rFonts w:ascii="Times New Roman" w:hAnsi="Times New Roman"/>
          <w:sz w:val="20"/>
          <w:szCs w:val="20"/>
        </w:rPr>
        <w:t xml:space="preserve">1634 р. було скоєно замах за наказом самого імператора. Замість вбитого Валленштейна командування армією католиків доручено синові Фердинанда </w:t>
      </w:r>
      <w:r>
        <w:rPr>
          <w:rFonts w:ascii="Times New Roman" w:hAnsi="Times New Roman"/>
          <w:sz w:val="20"/>
          <w:szCs w:val="20"/>
          <w:lang w:val="it-IT"/>
        </w:rPr>
        <w:t xml:space="preserve">II </w:t>
      </w:r>
      <w:r>
        <w:rPr>
          <w:rFonts w:ascii="Times New Roman" w:hAnsi="Times New Roman"/>
          <w:sz w:val="20"/>
          <w:szCs w:val="20"/>
        </w:rPr>
        <w:t>– королю Угорщини.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Варто зауважити, що після підступного вбивства Валленштейна війна тривала сама по собі, без політичних перспектив і без особливої стратегічної ідеї.  6 вересня 1634 р. габсбурзькі війська завдали поразки шведам поблизу Ньордлінгена й захопили всю Південну Німеччину. Гейльброннський союз розпався. Водночас на територію Священної Римської імперії несподівано вдерлися французькі війська. </w:t>
      </w:r>
      <w:r>
        <w:rPr>
          <w:rFonts w:ascii="Times New Roman" w:hAnsi="Times New Roman"/>
          <w:sz w:val="20"/>
          <w:szCs w:val="20"/>
          <w:lang w:val="ru-RU"/>
        </w:rPr>
        <w:t xml:space="preserve">Фердинанд </w:t>
      </w:r>
      <w:r>
        <w:rPr>
          <w:rFonts w:ascii="Times New Roman" w:hAnsi="Times New Roman"/>
          <w:sz w:val="20"/>
          <w:szCs w:val="20"/>
          <w:lang w:val="it-IT"/>
        </w:rPr>
        <w:t xml:space="preserve">II </w:t>
      </w:r>
      <w:r>
        <w:rPr>
          <w:rFonts w:ascii="Times New Roman" w:hAnsi="Times New Roman"/>
          <w:sz w:val="20"/>
          <w:szCs w:val="20"/>
        </w:rPr>
        <w:t>вдався до дипломатичних хитрощів і підписав у 1635 р. Празький мир із курфюрстом Саксонським, за умовами якого було анульовано Реституційний едикт. У такий спосіб Швеція позбавлялася своїх союзників.</w:t>
      </w:r>
      <w:r w:rsidR="0035419E">
        <w:rPr>
          <w:rFonts w:ascii="Times New Roman" w:hAnsi="Times New Roman"/>
          <w:sz w:val="20"/>
          <w:szCs w:val="20"/>
        </w:rPr>
        <w:t xml:space="preserve"> Проте до кінця 1636 р. шведам у</w:t>
      </w:r>
      <w:r>
        <w:rPr>
          <w:rFonts w:ascii="Times New Roman" w:hAnsi="Times New Roman"/>
          <w:sz w:val="20"/>
          <w:szCs w:val="20"/>
        </w:rPr>
        <w:t>далося відновити свої сили в Німеччині і завдати потужного удару п</w:t>
      </w:r>
      <w:r w:rsidR="0035419E">
        <w:rPr>
          <w:rFonts w:ascii="Times New Roman" w:hAnsi="Times New Roman"/>
          <w:sz w:val="20"/>
          <w:szCs w:val="20"/>
        </w:rPr>
        <w:t>о імперських військах</w:t>
      </w:r>
      <w:r>
        <w:rPr>
          <w:rFonts w:ascii="Times New Roman" w:hAnsi="Times New Roman"/>
          <w:sz w:val="20"/>
          <w:szCs w:val="20"/>
        </w:rPr>
        <w:t xml:space="preserve"> поблизу Віттштока. Після смерті Фердинанда </w:t>
      </w:r>
      <w:r>
        <w:rPr>
          <w:rFonts w:ascii="Times New Roman" w:hAnsi="Times New Roman"/>
          <w:sz w:val="20"/>
          <w:szCs w:val="20"/>
          <w:lang w:val="it-IT"/>
        </w:rPr>
        <w:t xml:space="preserve">II </w:t>
      </w:r>
      <w:r>
        <w:rPr>
          <w:rFonts w:ascii="Times New Roman" w:hAnsi="Times New Roman"/>
          <w:sz w:val="20"/>
          <w:szCs w:val="20"/>
          <w:lang w:val="ru-RU"/>
        </w:rPr>
        <w:t xml:space="preserve">у </w:t>
      </w:r>
      <w:r>
        <w:rPr>
          <w:rFonts w:ascii="Times New Roman" w:hAnsi="Times New Roman"/>
          <w:sz w:val="20"/>
          <w:szCs w:val="20"/>
        </w:rPr>
        <w:t xml:space="preserve">1637 р. новим імператором став його син Фердинанд III, котрий виявився бездарним політиком. У 1637 р. до Празького миру приєдналися майже усі протестантські князі імперії, крім курфюрста Касселя, котрий продовжував війну. Начебто ситуація для Габсбургів складалася непогано, але у наступні 11 років війни Фердинанду </w:t>
      </w:r>
      <w:r>
        <w:rPr>
          <w:rFonts w:ascii="Times New Roman" w:hAnsi="Times New Roman"/>
          <w:sz w:val="20"/>
          <w:szCs w:val="20"/>
          <w:lang w:val="it-IT"/>
        </w:rPr>
        <w:t xml:space="preserve">III </w:t>
      </w:r>
      <w:r>
        <w:rPr>
          <w:rFonts w:ascii="Times New Roman" w:hAnsi="Times New Roman"/>
          <w:sz w:val="20"/>
          <w:szCs w:val="20"/>
        </w:rPr>
        <w:t xml:space="preserve">не вдалося зберегти здобутки свого батька і Священна Римська імперія програла Тридцятирічну війну.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Останній (</w:t>
      </w:r>
      <w:r w:rsidRPr="001E1494">
        <w:rPr>
          <w:rFonts w:ascii="Times New Roman" w:hAnsi="Times New Roman"/>
          <w:sz w:val="20"/>
          <w:szCs w:val="20"/>
          <w:lang w:val="ru-RU"/>
        </w:rPr>
        <w:t>франко</w:t>
      </w:r>
      <w:r w:rsidRPr="001E1494">
        <w:rPr>
          <w:rFonts w:ascii="Times New Roman" w:hAnsi="Times New Roman"/>
          <w:sz w:val="20"/>
          <w:szCs w:val="20"/>
        </w:rPr>
        <w:t>-шведський</w:t>
      </w:r>
      <w:r>
        <w:rPr>
          <w:rFonts w:ascii="Times New Roman" w:hAnsi="Times New Roman"/>
          <w:sz w:val="20"/>
          <w:szCs w:val="20"/>
        </w:rPr>
        <w:t xml:space="preserve">) період війни проходив в умовах виснаження обох таборів, викликаного величезними фінансовими видатками і напруженістю людських ресурсів. Хоча бої у цей період йшли із перемінним успіхом, </w:t>
      </w:r>
      <w:r>
        <w:rPr>
          <w:rFonts w:ascii="Times New Roman" w:hAnsi="Times New Roman"/>
          <w:sz w:val="20"/>
          <w:szCs w:val="20"/>
          <w:lang w:val="ru-RU"/>
        </w:rPr>
        <w:t xml:space="preserve">на початку </w:t>
      </w:r>
      <w:r>
        <w:rPr>
          <w:rFonts w:ascii="Times New Roman" w:hAnsi="Times New Roman"/>
          <w:sz w:val="20"/>
          <w:szCs w:val="20"/>
        </w:rPr>
        <w:t>1640-</w:t>
      </w:r>
      <w:r>
        <w:rPr>
          <w:rFonts w:ascii="Times New Roman" w:hAnsi="Times New Roman"/>
          <w:sz w:val="20"/>
          <w:szCs w:val="20"/>
          <w:lang w:val="ru-RU"/>
        </w:rPr>
        <w:t>х рр</w:t>
      </w:r>
      <w:r>
        <w:rPr>
          <w:rFonts w:ascii="Times New Roman" w:hAnsi="Times New Roman"/>
          <w:sz w:val="20"/>
          <w:szCs w:val="20"/>
        </w:rPr>
        <w:t xml:space="preserve">. почала визначитися перевага французів і шведів, які захопили усю Саксонію, частину Моравії та Ельзас. 19 травня 1643 р. Франція завдала нищівної поразки іспанським Габсбургам у битві при Рокруа. Останнім актом трагедії Габсбургів виявися розгром залишків імперського війська в битві під Цухмарсхаузеном </w:t>
      </w:r>
      <w:r w:rsidRPr="00F8557C">
        <w:rPr>
          <w:rFonts w:ascii="Times New Roman" w:hAnsi="Times New Roman"/>
          <w:sz w:val="20"/>
          <w:szCs w:val="20"/>
        </w:rPr>
        <w:t xml:space="preserve">17 </w:t>
      </w:r>
      <w:r>
        <w:rPr>
          <w:rFonts w:ascii="Times New Roman" w:hAnsi="Times New Roman"/>
          <w:sz w:val="20"/>
          <w:szCs w:val="20"/>
        </w:rPr>
        <w:t xml:space="preserve">травня 1648 </w:t>
      </w:r>
      <w:r w:rsidRPr="00F8557C">
        <w:rPr>
          <w:rFonts w:ascii="Times New Roman" w:hAnsi="Times New Roman"/>
          <w:sz w:val="20"/>
          <w:szCs w:val="20"/>
        </w:rPr>
        <w:t>року</w:t>
      </w:r>
      <w:r>
        <w:rPr>
          <w:rFonts w:ascii="Times New Roman" w:hAnsi="Times New Roman"/>
          <w:sz w:val="20"/>
          <w:szCs w:val="20"/>
        </w:rPr>
        <w:t xml:space="preserve">. Війна завершилася. Габсбурзька коаліція держав програла.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У висновках до питання </w:t>
      </w:r>
      <w:r w:rsidR="0035419E">
        <w:rPr>
          <w:rFonts w:ascii="Times New Roman" w:hAnsi="Times New Roman"/>
          <w:sz w:val="20"/>
          <w:szCs w:val="20"/>
        </w:rPr>
        <w:t>треба</w:t>
      </w:r>
      <w:r>
        <w:rPr>
          <w:rFonts w:ascii="Times New Roman" w:hAnsi="Times New Roman"/>
          <w:sz w:val="20"/>
          <w:szCs w:val="20"/>
        </w:rPr>
        <w:t xml:space="preserve"> зазначити, що Тридцятирічна війна в історії Європи залишилася одним із найстрашніших конфліктів аж до світових воєн ХХ століття. Загальні втрати коливалися від 5 до 8 млн </w:t>
      </w:r>
      <w:r>
        <w:rPr>
          <w:rFonts w:ascii="Times New Roman" w:hAnsi="Times New Roman"/>
          <w:sz w:val="20"/>
          <w:szCs w:val="20"/>
        </w:rPr>
        <w:lastRenderedPageBreak/>
        <w:t>осіб. У бойових діях загинуло понад 2 млн солдат</w:t>
      </w:r>
      <w:r w:rsidR="0035419E">
        <w:rPr>
          <w:rFonts w:ascii="Times New Roman" w:hAnsi="Times New Roman"/>
          <w:sz w:val="20"/>
          <w:szCs w:val="20"/>
        </w:rPr>
        <w:t>ів</w:t>
      </w:r>
      <w:r>
        <w:rPr>
          <w:rFonts w:ascii="Times New Roman" w:hAnsi="Times New Roman"/>
          <w:sz w:val="20"/>
          <w:szCs w:val="20"/>
        </w:rPr>
        <w:t xml:space="preserve"> і офіцерів. Німеччина втратила 300 тис військових. Більшість території Священної Римської імперії була спустошеною. Від голоду, епідемій, на полях битв загинуло  </w:t>
      </w:r>
      <w:r>
        <w:rPr>
          <w:rFonts w:ascii="Times New Roman" w:hAnsi="Times New Roman"/>
          <w:sz w:val="20"/>
          <w:szCs w:val="20"/>
          <w:lang w:val="fr-FR"/>
        </w:rPr>
        <w:t xml:space="preserve">45 % </w:t>
      </w:r>
      <w:r>
        <w:rPr>
          <w:rFonts w:ascii="Times New Roman" w:hAnsi="Times New Roman"/>
          <w:sz w:val="20"/>
          <w:szCs w:val="20"/>
        </w:rPr>
        <w:t xml:space="preserve">від усього населення імперії. Населення Франції за роки війни скоротилося на </w:t>
      </w:r>
      <w:r>
        <w:rPr>
          <w:rFonts w:ascii="Times New Roman" w:hAnsi="Times New Roman"/>
          <w:sz w:val="20"/>
          <w:szCs w:val="20"/>
          <w:lang w:val="ru-RU"/>
        </w:rPr>
        <w:t xml:space="preserve">1 </w:t>
      </w:r>
      <w:r>
        <w:rPr>
          <w:rFonts w:ascii="Times New Roman" w:hAnsi="Times New Roman"/>
          <w:sz w:val="20"/>
          <w:szCs w:val="20"/>
        </w:rPr>
        <w:t xml:space="preserve">млн, Чехії – майже на 3 млн, а Німеччини – на 6 млн осіб. </w:t>
      </w:r>
      <w:r w:rsidR="0035419E">
        <w:rPr>
          <w:rFonts w:ascii="Times New Roman" w:hAnsi="Times New Roman"/>
          <w:sz w:val="20"/>
          <w:szCs w:val="20"/>
        </w:rPr>
        <w:t>З</w:t>
      </w:r>
      <w:r>
        <w:rPr>
          <w:rFonts w:ascii="Times New Roman" w:hAnsi="Times New Roman"/>
          <w:sz w:val="20"/>
          <w:szCs w:val="20"/>
        </w:rPr>
        <w:t>руйнован</w:t>
      </w:r>
      <w:r w:rsidR="0035419E">
        <w:rPr>
          <w:rFonts w:ascii="Times New Roman" w:hAnsi="Times New Roman"/>
          <w:sz w:val="20"/>
          <w:szCs w:val="20"/>
        </w:rPr>
        <w:t>о</w:t>
      </w:r>
      <w:r>
        <w:rPr>
          <w:rFonts w:ascii="Times New Roman" w:hAnsi="Times New Roman"/>
          <w:sz w:val="20"/>
          <w:szCs w:val="20"/>
        </w:rPr>
        <w:t xml:space="preserve"> тисячі замків, </w:t>
      </w:r>
      <w:r w:rsidR="003B346D">
        <w:rPr>
          <w:rFonts w:ascii="Times New Roman" w:hAnsi="Times New Roman"/>
          <w:sz w:val="20"/>
          <w:szCs w:val="20"/>
        </w:rPr>
        <w:t>сіл міст, церков, промислових і</w:t>
      </w:r>
      <w:r>
        <w:rPr>
          <w:rFonts w:ascii="Times New Roman" w:hAnsi="Times New Roman"/>
          <w:sz w:val="20"/>
          <w:szCs w:val="20"/>
        </w:rPr>
        <w:t xml:space="preserve"> культурних об’єктів Європи. </w:t>
      </w:r>
      <w:r w:rsidR="003B346D">
        <w:rPr>
          <w:rFonts w:ascii="Times New Roman" w:hAnsi="Times New Roman"/>
          <w:sz w:val="20"/>
          <w:szCs w:val="20"/>
        </w:rPr>
        <w:t>З</w:t>
      </w:r>
      <w:r>
        <w:rPr>
          <w:rFonts w:ascii="Times New Roman" w:hAnsi="Times New Roman"/>
          <w:sz w:val="20"/>
          <w:szCs w:val="20"/>
        </w:rPr>
        <w:t>мінилася стратегія і тактика війни, очевидними стали переваги регулярної (професійної) армії.</w:t>
      </w:r>
    </w:p>
    <w:p w:rsidR="00473679" w:rsidRDefault="003B346D">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Необхідно</w:t>
      </w:r>
      <w:r w:rsidR="00853524">
        <w:rPr>
          <w:rFonts w:ascii="Times New Roman" w:hAnsi="Times New Roman"/>
          <w:sz w:val="20"/>
          <w:szCs w:val="20"/>
        </w:rPr>
        <w:t xml:space="preserve"> наголосити на тому, що війна завдала найбільших збитків Німеччині, 60% від усього населення якої було знищено. Економіка Німеччини потерпала від інфляції, подолати яку вдалося лише у 1675 р., але повністю відновити свій довоєнний рівень життя країна змогла тільки на початку Х</w:t>
      </w:r>
      <w:r w:rsidR="00853524">
        <w:rPr>
          <w:rFonts w:ascii="Times New Roman" w:hAnsi="Times New Roman"/>
          <w:sz w:val="20"/>
          <w:szCs w:val="20"/>
          <w:lang w:val="it-IT"/>
        </w:rPr>
        <w:t xml:space="preserve">VIII </w:t>
      </w:r>
      <w:r w:rsidR="00853524">
        <w:rPr>
          <w:rFonts w:ascii="Times New Roman" w:hAnsi="Times New Roman"/>
          <w:sz w:val="20"/>
          <w:szCs w:val="20"/>
        </w:rPr>
        <w:t xml:space="preserve">століття. Наприклад, </w:t>
      </w:r>
      <w:r w:rsidR="00853524">
        <w:rPr>
          <w:rFonts w:ascii="Times New Roman" w:hAnsi="Times New Roman"/>
          <w:sz w:val="20"/>
          <w:szCs w:val="20"/>
          <w:lang w:val="ru-RU"/>
        </w:rPr>
        <w:t>Магдебург</w:t>
      </w:r>
      <w:r w:rsidR="00853524">
        <w:rPr>
          <w:rFonts w:ascii="Times New Roman" w:hAnsi="Times New Roman"/>
          <w:sz w:val="20"/>
          <w:szCs w:val="20"/>
        </w:rPr>
        <w:t xml:space="preserve">, </w:t>
      </w:r>
      <w:r>
        <w:rPr>
          <w:rFonts w:ascii="Times New Roman" w:hAnsi="Times New Roman"/>
          <w:sz w:val="20"/>
          <w:szCs w:val="20"/>
        </w:rPr>
        <w:t>спалений</w:t>
      </w:r>
      <w:r w:rsidR="00853524">
        <w:rPr>
          <w:rFonts w:ascii="Times New Roman" w:hAnsi="Times New Roman"/>
          <w:sz w:val="20"/>
          <w:szCs w:val="20"/>
        </w:rPr>
        <w:t xml:space="preserve"> вщент імперськими військами у 1631 р., залишався у руїнах майже 35 років.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24 жовтня 1648 р. на мирній конференції у Мюнстері підписано Вестфальский мир, який завершив Тридцятирічну війну. Висвітлення </w:t>
      </w:r>
      <w:r>
        <w:rPr>
          <w:rFonts w:ascii="Times New Roman" w:hAnsi="Times New Roman"/>
          <w:b/>
          <w:bCs/>
          <w:sz w:val="20"/>
          <w:szCs w:val="20"/>
        </w:rPr>
        <w:t>третього питання</w:t>
      </w:r>
      <w:r>
        <w:rPr>
          <w:rFonts w:ascii="Times New Roman" w:hAnsi="Times New Roman"/>
          <w:sz w:val="20"/>
          <w:szCs w:val="20"/>
        </w:rPr>
        <w:t xml:space="preserve"> </w:t>
      </w:r>
      <w:r w:rsidR="003B346D">
        <w:rPr>
          <w:rFonts w:ascii="Times New Roman" w:hAnsi="Times New Roman"/>
          <w:sz w:val="20"/>
          <w:szCs w:val="20"/>
        </w:rPr>
        <w:t>потрібно</w:t>
      </w:r>
      <w:r>
        <w:rPr>
          <w:rFonts w:ascii="Times New Roman" w:hAnsi="Times New Roman"/>
          <w:sz w:val="20"/>
          <w:szCs w:val="20"/>
        </w:rPr>
        <w:t xml:space="preserve"> розпочати з характеристики передумов Вестфальського миру, обставин його підписання та наголосити на тому, що за цим договором католики в Німеччині визнавалися переможеними. Швеція, яка отримувала значні володіння на узбережжі Балтійського та Північного морів, увійшла до складу Священної Римської імперії із правом голосу на імпер</w:t>
      </w:r>
      <w:r w:rsidR="003B346D">
        <w:rPr>
          <w:rFonts w:ascii="Times New Roman" w:hAnsi="Times New Roman"/>
          <w:sz w:val="20"/>
          <w:szCs w:val="20"/>
        </w:rPr>
        <w:t>ських з’їздах (шведський король</w:t>
      </w:r>
      <w:r>
        <w:rPr>
          <w:rFonts w:ascii="Times New Roman" w:hAnsi="Times New Roman"/>
          <w:sz w:val="20"/>
          <w:szCs w:val="20"/>
        </w:rPr>
        <w:t xml:space="preserve"> як герцог Померанський став князем імперії). Франція приєднала до себе Ельзас і закріпила свої права на Лотарингію (єпископства Мец, Туль і Верден залишалися за Франці</w:t>
      </w:r>
      <w:r w:rsidR="003B346D">
        <w:rPr>
          <w:rFonts w:ascii="Times New Roman" w:hAnsi="Times New Roman"/>
          <w:sz w:val="20"/>
          <w:szCs w:val="20"/>
        </w:rPr>
        <w:t>є</w:t>
      </w:r>
      <w:r>
        <w:rPr>
          <w:rFonts w:ascii="Times New Roman" w:hAnsi="Times New Roman"/>
          <w:sz w:val="20"/>
          <w:szCs w:val="20"/>
        </w:rPr>
        <w:t xml:space="preserve">ю ще від часів Генріха II). Нідерланди і Швейцарія формально припинили своє членство у складі Священної Римської імперії і стали незалежними державами. Бранденбург отримав вихід до Балтійського моря. Католики і протестанти зрівнювалися у своїх правах. Було проведено парламентську реформу. Відтепер до рейхстагу (імперського з’їзду) </w:t>
      </w:r>
      <w:r>
        <w:rPr>
          <w:rFonts w:ascii="Times New Roman" w:hAnsi="Times New Roman"/>
          <w:sz w:val="20"/>
          <w:szCs w:val="20"/>
          <w:lang w:val="ru-RU"/>
        </w:rPr>
        <w:t xml:space="preserve">обиралися </w:t>
      </w:r>
      <w:r>
        <w:rPr>
          <w:rFonts w:ascii="Times New Roman" w:hAnsi="Times New Roman"/>
          <w:sz w:val="20"/>
          <w:szCs w:val="20"/>
        </w:rPr>
        <w:t>50 депутатів – наполовину католики і протестанти. Виникло нове – восьме курфюрство – Пфальц. Права впливо</w:t>
      </w:r>
      <w:r w:rsidR="003B346D">
        <w:rPr>
          <w:rFonts w:ascii="Times New Roman" w:hAnsi="Times New Roman"/>
          <w:sz w:val="20"/>
          <w:szCs w:val="20"/>
        </w:rPr>
        <w:t>вих князів були значно збільшено</w:t>
      </w:r>
      <w:r>
        <w:rPr>
          <w:rFonts w:ascii="Times New Roman" w:hAnsi="Times New Roman"/>
          <w:sz w:val="20"/>
          <w:szCs w:val="20"/>
        </w:rPr>
        <w:t xml:space="preserve">: вони отримали право укладати міжнародні договори, якщо </w:t>
      </w:r>
      <w:r w:rsidR="003B346D">
        <w:rPr>
          <w:rFonts w:ascii="Times New Roman" w:hAnsi="Times New Roman"/>
          <w:sz w:val="20"/>
          <w:szCs w:val="20"/>
        </w:rPr>
        <w:t>ті</w:t>
      </w:r>
      <w:r>
        <w:rPr>
          <w:rFonts w:ascii="Times New Roman" w:hAnsi="Times New Roman"/>
          <w:sz w:val="20"/>
          <w:szCs w:val="20"/>
        </w:rPr>
        <w:t xml:space="preserve"> не суперечили інтересам імперії.</w:t>
      </w:r>
    </w:p>
    <w:p w:rsidR="00E1560F" w:rsidRDefault="00E1560F" w:rsidP="00E1560F">
      <w:pPr>
        <w:widowControl w:val="0"/>
        <w:tabs>
          <w:tab w:val="left" w:pos="426"/>
        </w:tabs>
        <w:spacing w:after="0" w:line="240" w:lineRule="auto"/>
        <w:ind w:left="284" w:firstLine="284"/>
        <w:jc w:val="both"/>
        <w:rPr>
          <w:rFonts w:ascii="Times New Roman" w:eastAsia="Times New Roman" w:hAnsi="Times New Roman" w:cs="Times New Roman"/>
          <w:sz w:val="20"/>
          <w:szCs w:val="20"/>
        </w:rPr>
      </w:pPr>
      <w:proofErr w:type="gramStart"/>
      <w:r>
        <w:rPr>
          <w:rFonts w:ascii="Times New Roman" w:hAnsi="Times New Roman"/>
          <w:sz w:val="20"/>
          <w:szCs w:val="20"/>
          <w:lang w:val="ru-RU"/>
        </w:rPr>
        <w:t xml:space="preserve">У </w:t>
      </w:r>
      <w:r w:rsidRPr="00E1560F">
        <w:rPr>
          <w:rFonts w:ascii="Times New Roman" w:hAnsi="Times New Roman"/>
          <w:b/>
          <w:sz w:val="20"/>
          <w:szCs w:val="20"/>
        </w:rPr>
        <w:t>четвертому</w:t>
      </w:r>
      <w:proofErr w:type="gramEnd"/>
      <w:r w:rsidRPr="00E1560F">
        <w:rPr>
          <w:rFonts w:ascii="Times New Roman" w:hAnsi="Times New Roman"/>
          <w:b/>
          <w:sz w:val="20"/>
          <w:szCs w:val="20"/>
        </w:rPr>
        <w:t xml:space="preserve"> питанні</w:t>
      </w:r>
      <w:r>
        <w:rPr>
          <w:rFonts w:ascii="Times New Roman" w:hAnsi="Times New Roman"/>
          <w:sz w:val="20"/>
          <w:szCs w:val="20"/>
        </w:rPr>
        <w:t xml:space="preserve"> зверніть увагу на те, що внаслідок</w:t>
      </w:r>
      <w:r w:rsidR="00853524">
        <w:rPr>
          <w:rFonts w:ascii="Times New Roman" w:hAnsi="Times New Roman"/>
          <w:sz w:val="20"/>
          <w:szCs w:val="20"/>
        </w:rPr>
        <w:t xml:space="preserve"> реалізації умов Вестфальс</w:t>
      </w:r>
      <w:r w:rsidR="00B505EE">
        <w:rPr>
          <w:rFonts w:ascii="Times New Roman" w:hAnsi="Times New Roman"/>
          <w:sz w:val="20"/>
          <w:szCs w:val="20"/>
        </w:rPr>
        <w:t>ь</w:t>
      </w:r>
      <w:r w:rsidR="00853524">
        <w:rPr>
          <w:rFonts w:ascii="Times New Roman" w:hAnsi="Times New Roman"/>
          <w:sz w:val="20"/>
          <w:szCs w:val="20"/>
        </w:rPr>
        <w:t xml:space="preserve">кого договору змінилася </w:t>
      </w:r>
      <w:r w:rsidR="003B346D">
        <w:rPr>
          <w:rFonts w:ascii="Times New Roman" w:hAnsi="Times New Roman"/>
          <w:sz w:val="20"/>
          <w:szCs w:val="20"/>
        </w:rPr>
        <w:t>не лише політична карта Європи, а й</w:t>
      </w:r>
      <w:r w:rsidR="00853524">
        <w:rPr>
          <w:rFonts w:ascii="Times New Roman" w:hAnsi="Times New Roman"/>
          <w:sz w:val="20"/>
          <w:szCs w:val="20"/>
        </w:rPr>
        <w:t xml:space="preserve"> закладені принципи нової – </w:t>
      </w:r>
      <w:r w:rsidR="00853524" w:rsidRPr="00D1128D">
        <w:rPr>
          <w:rFonts w:ascii="Times New Roman" w:hAnsi="Times New Roman"/>
          <w:i/>
          <w:sz w:val="20"/>
          <w:szCs w:val="20"/>
        </w:rPr>
        <w:t>Вестфальської – системи міжнародних відносин,</w:t>
      </w:r>
      <w:r w:rsidR="00853524">
        <w:rPr>
          <w:rFonts w:ascii="Times New Roman" w:hAnsi="Times New Roman"/>
          <w:sz w:val="20"/>
          <w:szCs w:val="20"/>
        </w:rPr>
        <w:t xml:space="preserve"> а саме: взаємне визнання національного державного суверенітету та рівноправності держав. Ці принципи, які згодом отримали світове визнання, залишаються чинними нормами </w:t>
      </w:r>
      <w:r w:rsidR="00853524">
        <w:rPr>
          <w:rFonts w:ascii="Times New Roman" w:hAnsi="Times New Roman"/>
          <w:sz w:val="20"/>
          <w:szCs w:val="20"/>
        </w:rPr>
        <w:lastRenderedPageBreak/>
        <w:t xml:space="preserve">сучасних міжнародних відносин. Вони передбачають: пріоритет національного інтересу, </w:t>
      </w:r>
      <w:r w:rsidR="00853524">
        <w:rPr>
          <w:rFonts w:ascii="Times New Roman" w:hAnsi="Times New Roman"/>
          <w:sz w:val="20"/>
          <w:szCs w:val="20"/>
          <w:lang w:val="ru-RU"/>
        </w:rPr>
        <w:t>принцип балансу сил</w:t>
      </w:r>
      <w:r w:rsidR="00853524">
        <w:rPr>
          <w:rFonts w:ascii="Times New Roman" w:hAnsi="Times New Roman"/>
          <w:sz w:val="20"/>
          <w:szCs w:val="20"/>
        </w:rPr>
        <w:t xml:space="preserve">, пріоритет національних держав, забезпечення державного суверенітету, невтручання у внутрішні справи держави з боку інших держав, рівність прав держав, визнання міжнародного права і застосування дипломатії у міжнародних відносинах тощо.            </w:t>
      </w:r>
    </w:p>
    <w:p w:rsidR="00473679" w:rsidRDefault="00E1560F" w:rsidP="00E1560F">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sidRPr="003B346D">
        <w:rPr>
          <w:rFonts w:ascii="Times New Roman" w:hAnsi="Times New Roman"/>
          <w:sz w:val="20"/>
          <w:szCs w:val="20"/>
        </w:rPr>
        <w:t xml:space="preserve"> </w:t>
      </w:r>
      <w:r w:rsidR="003B346D" w:rsidRPr="003B346D">
        <w:rPr>
          <w:rFonts w:ascii="Times New Roman" w:hAnsi="Times New Roman"/>
          <w:sz w:val="20"/>
          <w:szCs w:val="20"/>
        </w:rPr>
        <w:t>Отже</w:t>
      </w:r>
      <w:r w:rsidR="00853524">
        <w:rPr>
          <w:rFonts w:ascii="Times New Roman" w:hAnsi="Times New Roman"/>
          <w:sz w:val="20"/>
          <w:szCs w:val="20"/>
        </w:rPr>
        <w:t xml:space="preserve">, Тридцятирічна війна була останньою релігійною війною.  </w:t>
      </w:r>
      <w:r w:rsidR="00853524">
        <w:rPr>
          <w:rFonts w:ascii="Times New Roman" w:hAnsi="Times New Roman"/>
          <w:sz w:val="20"/>
          <w:szCs w:val="20"/>
          <w:lang w:val="ru-RU"/>
        </w:rPr>
        <w:t>Вестфальский мир</w:t>
      </w:r>
      <w:r w:rsidR="00853524">
        <w:rPr>
          <w:rFonts w:ascii="Times New Roman" w:hAnsi="Times New Roman"/>
          <w:sz w:val="20"/>
          <w:szCs w:val="20"/>
        </w:rPr>
        <w:t>, який проголосив рівність трьох конфесій (католицизм, лютеранство і кальвінізм) поклав край релігійній ворожнечі в Європі, започаткован</w:t>
      </w:r>
      <w:r w:rsidR="003B346D">
        <w:rPr>
          <w:rFonts w:ascii="Times New Roman" w:hAnsi="Times New Roman"/>
          <w:sz w:val="20"/>
          <w:szCs w:val="20"/>
        </w:rPr>
        <w:t>ій</w:t>
      </w:r>
      <w:r w:rsidR="00853524">
        <w:rPr>
          <w:rFonts w:ascii="Times New Roman" w:hAnsi="Times New Roman"/>
          <w:sz w:val="20"/>
          <w:szCs w:val="20"/>
        </w:rPr>
        <w:t xml:space="preserve"> Реформацією. Панування світських інтересів над духовними </w:t>
      </w:r>
      <w:r w:rsidR="003B346D">
        <w:rPr>
          <w:rFonts w:ascii="Times New Roman" w:hAnsi="Times New Roman"/>
          <w:sz w:val="20"/>
          <w:szCs w:val="20"/>
        </w:rPr>
        <w:t>стало</w:t>
      </w:r>
      <w:r w:rsidR="00853524">
        <w:rPr>
          <w:rFonts w:ascii="Times New Roman" w:hAnsi="Times New Roman"/>
          <w:sz w:val="20"/>
          <w:szCs w:val="20"/>
        </w:rPr>
        <w:t xml:space="preserve"> вельми помітним явищем під час укладання Вестфальского миру: церковне майно католиків було секуляризовано протестантськими князями. Казали, що у Мюнстері та Оснабрюці, в яких підписані два основних договори Вестфальського миру</w:t>
      </w:r>
      <w:r w:rsidR="00D1128D">
        <w:rPr>
          <w:rFonts w:ascii="Times New Roman" w:hAnsi="Times New Roman"/>
          <w:sz w:val="20"/>
          <w:szCs w:val="20"/>
        </w:rPr>
        <w:t>,</w:t>
      </w:r>
      <w:r w:rsidR="00853524">
        <w:rPr>
          <w:rFonts w:ascii="Times New Roman" w:hAnsi="Times New Roman"/>
          <w:sz w:val="20"/>
          <w:szCs w:val="20"/>
        </w:rPr>
        <w:t xml:space="preserve"> </w:t>
      </w:r>
      <w:r w:rsidR="003B346D">
        <w:rPr>
          <w:rFonts w:ascii="Times New Roman" w:hAnsi="Times New Roman"/>
          <w:sz w:val="20"/>
          <w:szCs w:val="20"/>
        </w:rPr>
        <w:t>дипломати грали єпископствами й</w:t>
      </w:r>
      <w:r w:rsidR="00853524">
        <w:rPr>
          <w:rFonts w:ascii="Times New Roman" w:hAnsi="Times New Roman"/>
          <w:sz w:val="20"/>
          <w:szCs w:val="20"/>
        </w:rPr>
        <w:t xml:space="preserve"> абатствами</w:t>
      </w:r>
      <w:r w:rsidR="003B346D">
        <w:rPr>
          <w:rFonts w:ascii="Times New Roman" w:hAnsi="Times New Roman"/>
          <w:sz w:val="20"/>
          <w:szCs w:val="20"/>
        </w:rPr>
        <w:t>,</w:t>
      </w:r>
      <w:r w:rsidR="00853524">
        <w:rPr>
          <w:rFonts w:ascii="Times New Roman" w:hAnsi="Times New Roman"/>
          <w:sz w:val="20"/>
          <w:szCs w:val="20"/>
        </w:rPr>
        <w:t xml:space="preserve"> як діти горішками. Римський папа Вестфальский мир не визнав, але на його думку вже ніхто особливої уваги не звертав. Мир 1648 р. став можливим на ґрунті загальних християнських і соціальних цінностей станового суспільства європейської цивілізації.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Контрольні запитання та завдання для самостійної роботи</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 Сформулюйте геополітичний фактор Тридцятирічної війни.</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 Чому Аугсбурзький мир не став гарантією безпеки в Європі?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 Коли почалася Тридцятирічна війна? </w:t>
      </w:r>
    </w:p>
    <w:p w:rsidR="00473679" w:rsidRDefault="00D1128D">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4. Що таке «П</w:t>
      </w:r>
      <w:r w:rsidR="00853524">
        <w:rPr>
          <w:rFonts w:ascii="Times New Roman" w:hAnsi="Times New Roman"/>
          <w:sz w:val="20"/>
          <w:szCs w:val="20"/>
        </w:rPr>
        <w:t xml:space="preserve">разька дефенестрація»?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5. Назвіть причини війни.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6. Сформулюйте релігійний, політичний та економічний чинники війни.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9. Назвіть головних учасників війни.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10. Чи було Московське царство безпосереднім учасником війни? </w:t>
      </w:r>
    </w:p>
    <w:p w:rsidR="00473679" w:rsidRDefault="003B346D">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11. Кого –</w:t>
      </w:r>
      <w:r w:rsidR="00853524">
        <w:rPr>
          <w:rFonts w:ascii="Times New Roman" w:hAnsi="Times New Roman"/>
          <w:sz w:val="20"/>
          <w:szCs w:val="20"/>
        </w:rPr>
        <w:t xml:space="preserve"> протестантів </w:t>
      </w:r>
      <w:r>
        <w:rPr>
          <w:rFonts w:ascii="Times New Roman" w:hAnsi="Times New Roman"/>
          <w:sz w:val="20"/>
          <w:szCs w:val="20"/>
        </w:rPr>
        <w:t>чи католиків – пі</w:t>
      </w:r>
      <w:r w:rsidR="00853524">
        <w:rPr>
          <w:rFonts w:ascii="Times New Roman" w:hAnsi="Times New Roman"/>
          <w:sz w:val="20"/>
          <w:szCs w:val="20"/>
        </w:rPr>
        <w:t xml:space="preserve">дтримував Фердинанд Штірійський у війні?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12. Хто переміг на першому етапі війни?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13. Чому Данія та Швеція приєдналися до Комп’єнського договору?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14. Що таке «шведське озеро»?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15. Хто переміг 25 квітня 1626 р. у битві при Дессау?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16. Чому 1629 р. історики вважають роком </w:t>
      </w:r>
      <w:r w:rsidR="003B346D">
        <w:rPr>
          <w:rFonts w:ascii="Times New Roman" w:hAnsi="Times New Roman"/>
          <w:sz w:val="20"/>
          <w:szCs w:val="20"/>
        </w:rPr>
        <w:t>у</w:t>
      </w:r>
      <w:r>
        <w:rPr>
          <w:rFonts w:ascii="Times New Roman" w:hAnsi="Times New Roman"/>
          <w:sz w:val="20"/>
          <w:szCs w:val="20"/>
        </w:rPr>
        <w:t xml:space="preserve">трачених надій на примирення у війні?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17. Коли у війну вступили Нідерланди? Чому?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lastRenderedPageBreak/>
        <w:t xml:space="preserve">18. Хто переміг на другому етапі війни?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19. Чому вбили герцога Фридландського?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20. Кого було призначено директором Гейльбронського союзу?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21. Хто переміг у битві при Ньордлінгені восени 1634 р.?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22. Яка з країн учасниць Тридцятирічної війни на третьому її етапі здобула незалежність?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23. Хто переміг у битві при Рокруа?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24. Чи брала Англія безпосередню участь у війні?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25. Які країни долучилися до війни на її останньому етапі?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26. Коли завершилася Тридцятирічна війна? </w:t>
      </w:r>
    </w:p>
    <w:p w:rsidR="00473679" w:rsidRDefault="003B346D">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27.</w:t>
      </w:r>
      <w:r w:rsidR="00853524">
        <w:rPr>
          <w:rFonts w:ascii="Times New Roman" w:hAnsi="Times New Roman"/>
          <w:sz w:val="20"/>
          <w:szCs w:val="20"/>
        </w:rPr>
        <w:t xml:space="preserve">Які країни за Вестфальським мирним договором визнані незалежними?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28. Який привід використала Англія, щоби вступити у війну?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29. Яке з німецьких міст не брало участі у війні?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30. Хто з учасників війни вперше виступив за її припинення?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31. Яка з країн учасниць війни найбільше виграла за умовами Вестфальської мирної угоди?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32. Яке з німецьких князівств отримало найбільше земель за умовами Вестфальської угоди?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33. За яким князівством, </w:t>
      </w:r>
      <w:r w:rsidR="000B094C">
        <w:rPr>
          <w:rFonts w:ascii="Times New Roman" w:hAnsi="Times New Roman"/>
          <w:sz w:val="20"/>
          <w:szCs w:val="20"/>
        </w:rPr>
        <w:t>відповідно</w:t>
      </w:r>
      <w:r>
        <w:rPr>
          <w:rFonts w:ascii="Times New Roman" w:hAnsi="Times New Roman"/>
          <w:sz w:val="20"/>
          <w:szCs w:val="20"/>
        </w:rPr>
        <w:t xml:space="preserve"> до умов Вестфальського договору, зберігалося право на володіння Верхнім Пфальцем, а його князь отримав звання курфюрста?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34. Проаналізуйте принципи Вестфальської системи міжнародних відносин.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35. Проти якої країни Франція продовжила воювати після 1648 </w:t>
      </w:r>
      <w:r>
        <w:rPr>
          <w:rFonts w:ascii="Times New Roman" w:hAnsi="Times New Roman"/>
          <w:sz w:val="20"/>
          <w:szCs w:val="20"/>
          <w:lang w:val="ru-RU"/>
        </w:rPr>
        <w:t>року</w:t>
      </w:r>
      <w:r>
        <w:rPr>
          <w:rFonts w:ascii="Times New Roman" w:hAnsi="Times New Roman"/>
          <w:sz w:val="20"/>
          <w:szCs w:val="20"/>
        </w:rPr>
        <w:t xml:space="preserve">?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36. Підготуйте есе на тему: «Сучасна українська історіографія Тридцятирічної війни».</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37. Охарактеризуйте роль Акселя Оксеншерни в історії Тридцятирічної війни.</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38. Підготуйте есе на тему: «Історичний портрет Альбрехта фон Валленштейна». </w:t>
      </w:r>
    </w:p>
    <w:p w:rsidR="00473679" w:rsidRPr="0058682D" w:rsidRDefault="00853524" w:rsidP="0058682D">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39. Проаналізуйте місце та роль Римського папи </w:t>
      </w:r>
      <w:r w:rsidR="0058682D">
        <w:rPr>
          <w:rFonts w:ascii="Times New Roman" w:hAnsi="Times New Roman"/>
          <w:sz w:val="20"/>
          <w:szCs w:val="20"/>
        </w:rPr>
        <w:t>в історії Тридцятирічної війни</w:t>
      </w:r>
    </w:p>
    <w:p w:rsidR="000B094C" w:rsidRDefault="000B094C">
      <w:pPr>
        <w:widowControl w:val="0"/>
        <w:tabs>
          <w:tab w:val="left" w:pos="426"/>
        </w:tabs>
        <w:spacing w:after="0" w:line="240" w:lineRule="auto"/>
        <w:ind w:left="567" w:hanging="283"/>
        <w:jc w:val="center"/>
        <w:rPr>
          <w:rFonts w:ascii="Times New Roman" w:hAnsi="Times New Roman"/>
          <w:b/>
          <w:bCs/>
          <w:sz w:val="20"/>
          <w:szCs w:val="20"/>
        </w:rPr>
      </w:pPr>
    </w:p>
    <w:p w:rsidR="00473679" w:rsidRDefault="00853524">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Література</w:t>
      </w:r>
    </w:p>
    <w:p w:rsidR="00473679" w:rsidRDefault="00473679">
      <w:pPr>
        <w:widowControl w:val="0"/>
        <w:tabs>
          <w:tab w:val="left" w:pos="426"/>
        </w:tabs>
        <w:spacing w:after="0" w:line="240" w:lineRule="auto"/>
        <w:ind w:left="284"/>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Балух В</w:t>
      </w:r>
      <w:r>
        <w:rPr>
          <w:rFonts w:ascii="Times New Roman" w:hAnsi="Times New Roman"/>
          <w:i/>
          <w:iCs/>
          <w:sz w:val="20"/>
          <w:szCs w:val="20"/>
        </w:rPr>
        <w:t xml:space="preserve">. О., </w:t>
      </w:r>
      <w:r>
        <w:rPr>
          <w:rFonts w:ascii="Times New Roman" w:hAnsi="Times New Roman"/>
          <w:i/>
          <w:iCs/>
          <w:sz w:val="20"/>
          <w:szCs w:val="20"/>
          <w:lang w:val="ru-RU"/>
        </w:rPr>
        <w:t>Коцур В</w:t>
      </w:r>
      <w:r>
        <w:rPr>
          <w:rFonts w:ascii="Times New Roman" w:hAnsi="Times New Roman"/>
          <w:i/>
          <w:iCs/>
          <w:sz w:val="20"/>
          <w:szCs w:val="20"/>
        </w:rPr>
        <w:t>. П.</w:t>
      </w:r>
      <w:r>
        <w:rPr>
          <w:rFonts w:ascii="Times New Roman" w:hAnsi="Times New Roman"/>
          <w:sz w:val="20"/>
          <w:szCs w:val="20"/>
        </w:rPr>
        <w:t xml:space="preserve"> Ранньомодерна Європа: підручник. Чернівці, 2016. С. 532–563.</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Бобильова С. Й.</w:t>
      </w:r>
      <w:r>
        <w:rPr>
          <w:rFonts w:ascii="Times New Roman" w:hAnsi="Times New Roman"/>
          <w:sz w:val="20"/>
          <w:szCs w:val="20"/>
        </w:rPr>
        <w:t xml:space="preserve"> Історія Німеччини з давніх часів до 1945 р.: навчальний посібник для студентів вищих навчальних закладів. Дніпропетровськ, 2003. 526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Веджвуд С. В.</w:t>
      </w:r>
      <w:r>
        <w:rPr>
          <w:rFonts w:ascii="Times New Roman" w:hAnsi="Times New Roman"/>
          <w:sz w:val="20"/>
          <w:szCs w:val="20"/>
          <w:lang w:val="ru-RU"/>
        </w:rPr>
        <w:t xml:space="preserve"> Тридцатилетняя война</w:t>
      </w:r>
      <w:r>
        <w:rPr>
          <w:rFonts w:ascii="Times New Roman" w:hAnsi="Times New Roman"/>
          <w:sz w:val="20"/>
          <w:szCs w:val="20"/>
        </w:rPr>
        <w:t xml:space="preserve">: пер. </w:t>
      </w:r>
      <w:r>
        <w:rPr>
          <w:rFonts w:ascii="Times New Roman" w:hAnsi="Times New Roman"/>
          <w:sz w:val="20"/>
          <w:szCs w:val="20"/>
          <w:lang w:val="ru-RU"/>
        </w:rPr>
        <w:t>с англ</w:t>
      </w:r>
      <w:r>
        <w:rPr>
          <w:rFonts w:ascii="Times New Roman" w:hAnsi="Times New Roman"/>
          <w:sz w:val="20"/>
          <w:szCs w:val="20"/>
        </w:rPr>
        <w:t xml:space="preserve">. </w:t>
      </w:r>
      <w:r>
        <w:rPr>
          <w:rFonts w:ascii="Times New Roman" w:hAnsi="Times New Roman"/>
          <w:sz w:val="20"/>
          <w:szCs w:val="20"/>
          <w:lang w:val="ru-RU"/>
        </w:rPr>
        <w:t>И</w:t>
      </w:r>
      <w:r>
        <w:rPr>
          <w:rFonts w:ascii="Times New Roman" w:hAnsi="Times New Roman"/>
          <w:sz w:val="20"/>
          <w:szCs w:val="20"/>
        </w:rPr>
        <w:t xml:space="preserve">. В. </w:t>
      </w:r>
      <w:r>
        <w:rPr>
          <w:rFonts w:ascii="Times New Roman" w:hAnsi="Times New Roman"/>
          <w:sz w:val="20"/>
          <w:szCs w:val="20"/>
          <w:lang w:val="ru-RU"/>
        </w:rPr>
        <w:t>Лобанова</w:t>
      </w:r>
      <w:r>
        <w:rPr>
          <w:rFonts w:ascii="Times New Roman" w:hAnsi="Times New Roman"/>
          <w:sz w:val="20"/>
          <w:szCs w:val="20"/>
        </w:rPr>
        <w:t xml:space="preserve">. М., </w:t>
      </w:r>
      <w:r>
        <w:rPr>
          <w:rFonts w:ascii="Times New Roman" w:hAnsi="Times New Roman"/>
          <w:sz w:val="20"/>
          <w:szCs w:val="20"/>
        </w:rPr>
        <w:lastRenderedPageBreak/>
        <w:t>2012. 571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 xml:space="preserve">Ивонин Ю. </w:t>
      </w:r>
      <w:r>
        <w:rPr>
          <w:rFonts w:ascii="Times New Roman" w:hAnsi="Times New Roman"/>
          <w:i/>
          <w:iCs/>
          <w:sz w:val="20"/>
          <w:szCs w:val="20"/>
          <w:lang w:val="ru-RU"/>
        </w:rPr>
        <w:t>Е</w:t>
      </w:r>
      <w:r>
        <w:rPr>
          <w:rFonts w:ascii="Times New Roman" w:hAnsi="Times New Roman"/>
          <w:i/>
          <w:iCs/>
          <w:sz w:val="20"/>
          <w:szCs w:val="20"/>
        </w:rPr>
        <w:t>.</w:t>
      </w:r>
      <w:r>
        <w:rPr>
          <w:rFonts w:ascii="Times New Roman" w:hAnsi="Times New Roman"/>
          <w:sz w:val="20"/>
          <w:szCs w:val="20"/>
          <w:lang w:val="ru-RU"/>
        </w:rPr>
        <w:t xml:space="preserve"> Совещания курфюрстов и рейхстаги Священной Римской Империи накануне и во время Тридцатилетней войны</w:t>
      </w:r>
      <w:r>
        <w:rPr>
          <w:rFonts w:ascii="Times New Roman" w:hAnsi="Times New Roman"/>
          <w:sz w:val="20"/>
          <w:szCs w:val="20"/>
        </w:rPr>
        <w:t xml:space="preserve">. </w:t>
      </w:r>
      <w:r>
        <w:rPr>
          <w:rFonts w:ascii="Times New Roman" w:hAnsi="Times New Roman"/>
          <w:i/>
          <w:iCs/>
          <w:sz w:val="20"/>
          <w:szCs w:val="20"/>
          <w:lang w:val="ru-RU"/>
        </w:rPr>
        <w:t>Гуманитарные и юридические исследования</w:t>
      </w:r>
      <w:r>
        <w:rPr>
          <w:rFonts w:ascii="Times New Roman" w:hAnsi="Times New Roman"/>
          <w:i/>
          <w:iCs/>
          <w:sz w:val="20"/>
          <w:szCs w:val="20"/>
        </w:rPr>
        <w:t xml:space="preserve">. </w:t>
      </w:r>
      <w:r>
        <w:rPr>
          <w:rFonts w:ascii="Times New Roman" w:hAnsi="Times New Roman"/>
          <w:sz w:val="20"/>
          <w:szCs w:val="20"/>
        </w:rPr>
        <w:t xml:space="preserve">Сер.: </w:t>
      </w:r>
      <w:r>
        <w:rPr>
          <w:rFonts w:ascii="Times New Roman" w:hAnsi="Times New Roman"/>
          <w:sz w:val="20"/>
          <w:szCs w:val="20"/>
          <w:lang w:val="ru-RU"/>
        </w:rPr>
        <w:t>«История и археология»</w:t>
      </w:r>
      <w:r>
        <w:rPr>
          <w:rFonts w:ascii="Times New Roman" w:hAnsi="Times New Roman"/>
          <w:sz w:val="20"/>
          <w:szCs w:val="20"/>
        </w:rPr>
        <w:t>. 2015. №1. С. 27–33.</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 xml:space="preserve">Ивонин Ю. </w:t>
      </w:r>
      <w:r>
        <w:rPr>
          <w:rFonts w:ascii="Times New Roman" w:hAnsi="Times New Roman"/>
          <w:i/>
          <w:iCs/>
          <w:sz w:val="20"/>
          <w:szCs w:val="20"/>
          <w:lang w:val="ru-RU"/>
        </w:rPr>
        <w:t>Е</w:t>
      </w:r>
      <w:r>
        <w:rPr>
          <w:rFonts w:ascii="Times New Roman" w:hAnsi="Times New Roman"/>
          <w:i/>
          <w:iCs/>
          <w:sz w:val="20"/>
          <w:szCs w:val="20"/>
        </w:rPr>
        <w:t>.</w:t>
      </w:r>
      <w:r>
        <w:rPr>
          <w:rFonts w:ascii="Times New Roman" w:hAnsi="Times New Roman"/>
          <w:sz w:val="20"/>
          <w:szCs w:val="20"/>
          <w:lang w:val="ru-RU"/>
        </w:rPr>
        <w:t xml:space="preserve"> Тридцатилетняя война или переплетение конфликтов</w:t>
      </w:r>
      <w:r>
        <w:rPr>
          <w:rFonts w:ascii="Times New Roman" w:hAnsi="Times New Roman"/>
          <w:sz w:val="20"/>
          <w:szCs w:val="20"/>
        </w:rPr>
        <w:t xml:space="preserve">? </w:t>
      </w:r>
      <w:r>
        <w:rPr>
          <w:rFonts w:ascii="Times New Roman" w:hAnsi="Times New Roman"/>
          <w:i/>
          <w:iCs/>
          <w:sz w:val="20"/>
          <w:szCs w:val="20"/>
        </w:rPr>
        <w:t>Proslogion.</w:t>
      </w:r>
      <w:r>
        <w:rPr>
          <w:rFonts w:ascii="Times New Roman" w:hAnsi="Times New Roman"/>
          <w:sz w:val="20"/>
          <w:szCs w:val="20"/>
          <w:lang w:val="ru-RU"/>
        </w:rPr>
        <w:t xml:space="preserve"> Проблемы социальной истории и культуры Средних веков и раннего Нового времени</w:t>
      </w:r>
      <w:r>
        <w:rPr>
          <w:rFonts w:ascii="Times New Roman" w:hAnsi="Times New Roman"/>
          <w:sz w:val="20"/>
          <w:szCs w:val="20"/>
        </w:rPr>
        <w:t xml:space="preserve">. 2018. </w:t>
      </w:r>
      <w:r>
        <w:rPr>
          <w:rFonts w:ascii="Times New Roman" w:hAnsi="Times New Roman"/>
          <w:sz w:val="20"/>
          <w:szCs w:val="20"/>
          <w:lang w:val="ru-RU"/>
        </w:rPr>
        <w:t>Вып</w:t>
      </w:r>
      <w:r>
        <w:rPr>
          <w:rFonts w:ascii="Times New Roman" w:hAnsi="Times New Roman"/>
          <w:sz w:val="20"/>
          <w:szCs w:val="20"/>
        </w:rPr>
        <w:t>. 4 (2). С. 142–157.</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 xml:space="preserve">Ивонина Л. </w:t>
      </w:r>
      <w:r>
        <w:rPr>
          <w:rFonts w:ascii="Times New Roman" w:hAnsi="Times New Roman"/>
          <w:i/>
          <w:iCs/>
          <w:sz w:val="20"/>
          <w:szCs w:val="20"/>
          <w:lang w:val="ru-RU"/>
        </w:rPr>
        <w:t>И</w:t>
      </w:r>
      <w:r>
        <w:rPr>
          <w:rFonts w:ascii="Times New Roman" w:hAnsi="Times New Roman"/>
          <w:i/>
          <w:iCs/>
          <w:sz w:val="20"/>
          <w:szCs w:val="20"/>
        </w:rPr>
        <w:t>.</w:t>
      </w:r>
      <w:r>
        <w:rPr>
          <w:rFonts w:ascii="Times New Roman" w:hAnsi="Times New Roman"/>
          <w:sz w:val="20"/>
          <w:szCs w:val="20"/>
          <w:lang w:val="ru-RU"/>
        </w:rPr>
        <w:t xml:space="preserve"> Британия и Пфальц в первой половине Х</w:t>
      </w:r>
      <w:r>
        <w:rPr>
          <w:rFonts w:ascii="Times New Roman" w:hAnsi="Times New Roman"/>
          <w:sz w:val="20"/>
          <w:szCs w:val="20"/>
          <w:lang w:val="it-IT"/>
        </w:rPr>
        <w:t xml:space="preserve">VII </w:t>
      </w:r>
      <w:r>
        <w:rPr>
          <w:rFonts w:ascii="Times New Roman" w:hAnsi="Times New Roman"/>
          <w:sz w:val="20"/>
          <w:szCs w:val="20"/>
        </w:rPr>
        <w:t xml:space="preserve">в.: </w:t>
      </w:r>
      <w:r>
        <w:rPr>
          <w:rFonts w:ascii="Times New Roman" w:hAnsi="Times New Roman"/>
          <w:sz w:val="20"/>
          <w:szCs w:val="20"/>
          <w:lang w:val="ru-RU"/>
        </w:rPr>
        <w:t>династический союз и его последствия</w:t>
      </w:r>
      <w:r>
        <w:rPr>
          <w:rFonts w:ascii="Times New Roman" w:hAnsi="Times New Roman"/>
          <w:sz w:val="20"/>
          <w:szCs w:val="20"/>
        </w:rPr>
        <w:t xml:space="preserve">. </w:t>
      </w:r>
      <w:r>
        <w:rPr>
          <w:rFonts w:ascii="Times New Roman" w:hAnsi="Times New Roman"/>
          <w:i/>
          <w:iCs/>
          <w:sz w:val="20"/>
          <w:szCs w:val="20"/>
          <w:lang w:val="ru-RU"/>
        </w:rPr>
        <w:t>Исторический формат</w:t>
      </w:r>
      <w:r>
        <w:rPr>
          <w:rFonts w:ascii="Times New Roman" w:hAnsi="Times New Roman"/>
          <w:i/>
          <w:iCs/>
          <w:sz w:val="20"/>
          <w:szCs w:val="20"/>
        </w:rPr>
        <w:t>.</w:t>
      </w:r>
      <w:r>
        <w:rPr>
          <w:rFonts w:ascii="Times New Roman" w:hAnsi="Times New Roman"/>
          <w:sz w:val="20"/>
          <w:szCs w:val="20"/>
        </w:rPr>
        <w:t xml:space="preserve"> 2017. №1-2.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sz w:val="20"/>
          <w:szCs w:val="20"/>
        </w:rPr>
        <w:t xml:space="preserve">Кризис и трагедия континента. </w:t>
      </w:r>
      <w:r>
        <w:rPr>
          <w:rFonts w:ascii="Times New Roman" w:hAnsi="Times New Roman"/>
          <w:sz w:val="20"/>
          <w:szCs w:val="20"/>
          <w:lang w:val="ru-RU"/>
        </w:rPr>
        <w:t xml:space="preserve">Тридцатилетняя война </w:t>
      </w:r>
      <w:r>
        <w:rPr>
          <w:rFonts w:ascii="Times New Roman" w:hAnsi="Times New Roman"/>
          <w:sz w:val="20"/>
          <w:szCs w:val="20"/>
        </w:rPr>
        <w:t xml:space="preserve">(1618–1648) </w:t>
      </w:r>
      <w:r>
        <w:rPr>
          <w:rFonts w:ascii="Times New Roman" w:hAnsi="Times New Roman"/>
          <w:sz w:val="20"/>
          <w:szCs w:val="20"/>
          <w:lang w:val="ru-RU"/>
        </w:rPr>
        <w:t>в событиях и коллективной памяти Европы</w:t>
      </w:r>
      <w:r>
        <w:rPr>
          <w:rFonts w:ascii="Times New Roman" w:hAnsi="Times New Roman"/>
          <w:sz w:val="20"/>
          <w:szCs w:val="20"/>
        </w:rPr>
        <w:t xml:space="preserve">: науч. ред., сост. Ю. </w:t>
      </w:r>
      <w:r>
        <w:rPr>
          <w:rFonts w:ascii="Times New Roman" w:hAnsi="Times New Roman"/>
          <w:sz w:val="20"/>
          <w:szCs w:val="20"/>
          <w:lang w:val="ru-RU"/>
        </w:rPr>
        <w:t>Е</w:t>
      </w:r>
      <w:r>
        <w:rPr>
          <w:rFonts w:ascii="Times New Roman" w:hAnsi="Times New Roman"/>
          <w:sz w:val="20"/>
          <w:szCs w:val="20"/>
        </w:rPr>
        <w:t xml:space="preserve">. Ивонин, Л. </w:t>
      </w:r>
      <w:r>
        <w:rPr>
          <w:rFonts w:ascii="Times New Roman" w:hAnsi="Times New Roman"/>
          <w:sz w:val="20"/>
          <w:szCs w:val="20"/>
          <w:lang w:val="ru-RU"/>
        </w:rPr>
        <w:t>И</w:t>
      </w:r>
      <w:r>
        <w:rPr>
          <w:rFonts w:ascii="Times New Roman" w:hAnsi="Times New Roman"/>
          <w:sz w:val="20"/>
          <w:szCs w:val="20"/>
        </w:rPr>
        <w:t>. Ивонина. М., 2015. 564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Лыдин Н</w:t>
      </w:r>
      <w:r>
        <w:rPr>
          <w:rFonts w:ascii="Times New Roman" w:hAnsi="Times New Roman"/>
          <w:i/>
          <w:iCs/>
          <w:sz w:val="20"/>
          <w:szCs w:val="20"/>
        </w:rPr>
        <w:t>. Н.</w:t>
      </w:r>
      <w:r>
        <w:rPr>
          <w:rFonts w:ascii="Times New Roman" w:hAnsi="Times New Roman"/>
          <w:sz w:val="20"/>
          <w:szCs w:val="20"/>
          <w:lang w:val="ru-RU"/>
        </w:rPr>
        <w:t xml:space="preserve"> Основные направления современной англоязычной историографии истории Тридцатилетней войны</w:t>
      </w:r>
      <w:r>
        <w:rPr>
          <w:rFonts w:ascii="Times New Roman" w:hAnsi="Times New Roman"/>
          <w:sz w:val="20"/>
          <w:szCs w:val="20"/>
        </w:rPr>
        <w:t xml:space="preserve">. </w:t>
      </w:r>
      <w:r>
        <w:rPr>
          <w:rFonts w:ascii="Times New Roman" w:hAnsi="Times New Roman"/>
          <w:i/>
          <w:iCs/>
          <w:sz w:val="20"/>
          <w:szCs w:val="20"/>
        </w:rPr>
        <w:t xml:space="preserve">Вестник Томского государственного университета. </w:t>
      </w:r>
      <w:r w:rsidR="00D1128D">
        <w:rPr>
          <w:rFonts w:ascii="Times New Roman" w:hAnsi="Times New Roman"/>
          <w:sz w:val="20"/>
          <w:szCs w:val="20"/>
        </w:rPr>
        <w:t>2018. № 432. С. 119</w:t>
      </w:r>
      <w:r>
        <w:rPr>
          <w:rFonts w:ascii="Times New Roman" w:hAnsi="Times New Roman"/>
          <w:sz w:val="20"/>
          <w:szCs w:val="20"/>
        </w:rPr>
        <w:t>–123.</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Прокопьев А</w:t>
      </w:r>
      <w:r>
        <w:rPr>
          <w:rFonts w:ascii="Times New Roman" w:hAnsi="Times New Roman"/>
          <w:i/>
          <w:iCs/>
          <w:sz w:val="20"/>
          <w:szCs w:val="20"/>
        </w:rPr>
        <w:t xml:space="preserve">. Ю. </w:t>
      </w:r>
      <w:r>
        <w:rPr>
          <w:rFonts w:ascii="Times New Roman" w:hAnsi="Times New Roman"/>
          <w:sz w:val="20"/>
          <w:szCs w:val="20"/>
          <w:lang w:val="ru-RU"/>
        </w:rPr>
        <w:t>Германия в эпоху религиозного раскола</w:t>
      </w:r>
      <w:r>
        <w:rPr>
          <w:rFonts w:ascii="Times New Roman" w:hAnsi="Times New Roman"/>
          <w:sz w:val="20"/>
          <w:szCs w:val="20"/>
        </w:rPr>
        <w:t xml:space="preserve">, 1555–1648. СПб., 2008. 481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Прокопьев А</w:t>
      </w:r>
      <w:r>
        <w:rPr>
          <w:rFonts w:ascii="Times New Roman" w:hAnsi="Times New Roman"/>
          <w:i/>
          <w:iCs/>
          <w:sz w:val="20"/>
          <w:szCs w:val="20"/>
        </w:rPr>
        <w:t xml:space="preserve">. Ю., </w:t>
      </w:r>
      <w:r>
        <w:rPr>
          <w:rFonts w:ascii="Times New Roman" w:hAnsi="Times New Roman"/>
          <w:i/>
          <w:iCs/>
          <w:sz w:val="20"/>
          <w:szCs w:val="20"/>
          <w:lang w:val="ru-RU"/>
        </w:rPr>
        <w:t>Муненко В</w:t>
      </w:r>
      <w:r>
        <w:rPr>
          <w:rFonts w:ascii="Times New Roman" w:hAnsi="Times New Roman"/>
          <w:i/>
          <w:iCs/>
          <w:sz w:val="20"/>
          <w:szCs w:val="20"/>
        </w:rPr>
        <w:t xml:space="preserve">. В., </w:t>
      </w:r>
      <w:r>
        <w:rPr>
          <w:rFonts w:ascii="Times New Roman" w:hAnsi="Times New Roman"/>
          <w:i/>
          <w:iCs/>
          <w:sz w:val="20"/>
          <w:szCs w:val="20"/>
          <w:lang w:val="ru-RU"/>
        </w:rPr>
        <w:t>Перепечкин К</w:t>
      </w:r>
      <w:r>
        <w:rPr>
          <w:rFonts w:ascii="Times New Roman" w:hAnsi="Times New Roman"/>
          <w:i/>
          <w:iCs/>
          <w:sz w:val="20"/>
          <w:szCs w:val="20"/>
        </w:rPr>
        <w:t>. В.</w:t>
      </w:r>
      <w:r>
        <w:rPr>
          <w:rFonts w:ascii="Times New Roman" w:hAnsi="Times New Roman"/>
          <w:sz w:val="20"/>
          <w:szCs w:val="20"/>
        </w:rPr>
        <w:t xml:space="preserve"> Валленштейн, корона и съезд в Регенсбурге 1630 г. </w:t>
      </w:r>
      <w:r>
        <w:rPr>
          <w:rFonts w:ascii="Times New Roman" w:hAnsi="Times New Roman"/>
          <w:i/>
          <w:iCs/>
          <w:sz w:val="20"/>
          <w:szCs w:val="20"/>
          <w:lang w:val="en-US"/>
        </w:rPr>
        <w:t>Sciences</w:t>
      </w:r>
      <w:r w:rsidRPr="00F8557C">
        <w:rPr>
          <w:rFonts w:ascii="Times New Roman" w:hAnsi="Times New Roman"/>
          <w:i/>
          <w:iCs/>
          <w:sz w:val="20"/>
          <w:szCs w:val="20"/>
          <w:lang w:val="ru-RU"/>
        </w:rPr>
        <w:t xml:space="preserve"> </w:t>
      </w:r>
      <w:r>
        <w:rPr>
          <w:rFonts w:ascii="Times New Roman" w:hAnsi="Times New Roman"/>
          <w:i/>
          <w:iCs/>
          <w:sz w:val="20"/>
          <w:szCs w:val="20"/>
          <w:lang w:val="en-US"/>
        </w:rPr>
        <w:t>of</w:t>
      </w:r>
      <w:r w:rsidRPr="00F8557C">
        <w:rPr>
          <w:rFonts w:ascii="Times New Roman" w:hAnsi="Times New Roman"/>
          <w:i/>
          <w:iCs/>
          <w:sz w:val="20"/>
          <w:szCs w:val="20"/>
          <w:lang w:val="ru-RU"/>
        </w:rPr>
        <w:t xml:space="preserve"> </w:t>
      </w:r>
      <w:r>
        <w:rPr>
          <w:rFonts w:ascii="Times New Roman" w:hAnsi="Times New Roman"/>
          <w:i/>
          <w:iCs/>
          <w:sz w:val="20"/>
          <w:szCs w:val="20"/>
          <w:lang w:val="en-US"/>
        </w:rPr>
        <w:t>Europe</w:t>
      </w:r>
      <w:r w:rsidRPr="00F8557C">
        <w:rPr>
          <w:rFonts w:ascii="Times New Roman" w:hAnsi="Times New Roman"/>
          <w:i/>
          <w:iCs/>
          <w:sz w:val="20"/>
          <w:szCs w:val="20"/>
          <w:lang w:val="ru-RU"/>
        </w:rPr>
        <w:t xml:space="preserve">. </w:t>
      </w:r>
      <w:r>
        <w:rPr>
          <w:rFonts w:ascii="Times New Roman" w:hAnsi="Times New Roman"/>
          <w:sz w:val="20"/>
          <w:szCs w:val="20"/>
          <w:lang w:val="it-IT"/>
        </w:rPr>
        <w:t xml:space="preserve">Historical Sciences. 2016. </w:t>
      </w:r>
      <w:r>
        <w:rPr>
          <w:rFonts w:ascii="Times New Roman" w:hAnsi="Times New Roman"/>
          <w:sz w:val="20"/>
          <w:szCs w:val="20"/>
        </w:rPr>
        <w:t>№ 9 (9). С. 17– 21.</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Саямов Ю</w:t>
      </w:r>
      <w:r>
        <w:rPr>
          <w:rFonts w:ascii="Times New Roman" w:hAnsi="Times New Roman"/>
          <w:i/>
          <w:iCs/>
          <w:sz w:val="20"/>
          <w:szCs w:val="20"/>
        </w:rPr>
        <w:t>. Н.</w:t>
      </w:r>
      <w:r>
        <w:rPr>
          <w:rFonts w:ascii="Times New Roman" w:hAnsi="Times New Roman"/>
          <w:sz w:val="20"/>
          <w:szCs w:val="20"/>
          <w:lang w:val="ru-RU"/>
        </w:rPr>
        <w:t xml:space="preserve"> Вестфальский мир и его принципы вчера и сегодня</w:t>
      </w:r>
      <w:r>
        <w:rPr>
          <w:rFonts w:ascii="Times New Roman" w:hAnsi="Times New Roman"/>
          <w:sz w:val="20"/>
          <w:szCs w:val="20"/>
        </w:rPr>
        <w:t xml:space="preserve">. </w:t>
      </w:r>
      <w:r>
        <w:rPr>
          <w:rFonts w:ascii="Times New Roman" w:hAnsi="Times New Roman"/>
          <w:i/>
          <w:iCs/>
          <w:sz w:val="20"/>
          <w:szCs w:val="20"/>
        </w:rPr>
        <w:t>Век глобализации</w:t>
      </w:r>
      <w:r>
        <w:rPr>
          <w:rFonts w:ascii="Times New Roman" w:hAnsi="Times New Roman"/>
          <w:sz w:val="20"/>
          <w:szCs w:val="20"/>
        </w:rPr>
        <w:t>. 2018. № 3. С. 95–105.</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i/>
          <w:iCs/>
          <w:sz w:val="20"/>
          <w:szCs w:val="20"/>
          <w:lang w:val="ru-RU"/>
        </w:rPr>
        <w:t>Соловьев С</w:t>
      </w:r>
      <w:r>
        <w:rPr>
          <w:rFonts w:ascii="Times New Roman" w:hAnsi="Times New Roman"/>
          <w:i/>
          <w:iCs/>
          <w:sz w:val="20"/>
          <w:szCs w:val="20"/>
        </w:rPr>
        <w:t>. М.</w:t>
      </w:r>
      <w:r>
        <w:rPr>
          <w:rFonts w:ascii="Times New Roman" w:hAnsi="Times New Roman"/>
          <w:sz w:val="20"/>
          <w:szCs w:val="20"/>
          <w:lang w:val="ru-RU"/>
        </w:rPr>
        <w:t xml:space="preserve"> Курс новой истории</w:t>
      </w:r>
      <w:r>
        <w:rPr>
          <w:rFonts w:ascii="Times New Roman" w:hAnsi="Times New Roman"/>
          <w:sz w:val="20"/>
          <w:szCs w:val="20"/>
        </w:rPr>
        <w:t>. М., 2003. С. 146–160.</w:t>
      </w:r>
    </w:p>
    <w:p w:rsidR="00473679" w:rsidRDefault="00853524" w:rsidP="00B505EE">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Хесус Мария Усунарис</w:t>
      </w:r>
      <w:r>
        <w:rPr>
          <w:rFonts w:ascii="Times New Roman" w:hAnsi="Times New Roman"/>
          <w:sz w:val="20"/>
          <w:szCs w:val="20"/>
        </w:rPr>
        <w:t xml:space="preserve">. </w:t>
      </w:r>
      <w:r>
        <w:rPr>
          <w:rFonts w:ascii="Times New Roman" w:hAnsi="Times New Roman"/>
          <w:sz w:val="20"/>
          <w:szCs w:val="20"/>
          <w:lang w:val="ru-RU"/>
        </w:rPr>
        <w:t>Дискурс и праксис в государственных интересах</w:t>
      </w:r>
      <w:r>
        <w:rPr>
          <w:rFonts w:ascii="Times New Roman" w:hAnsi="Times New Roman"/>
          <w:sz w:val="20"/>
          <w:szCs w:val="20"/>
        </w:rPr>
        <w:t xml:space="preserve">: убийство Валленштейна (1634) </w:t>
      </w:r>
      <w:r>
        <w:rPr>
          <w:rFonts w:ascii="Times New Roman" w:hAnsi="Times New Roman"/>
          <w:sz w:val="20"/>
          <w:szCs w:val="20"/>
          <w:lang w:val="ru-RU"/>
        </w:rPr>
        <w:t>в испанских хрониках и донесениях о событиях</w:t>
      </w:r>
      <w:r>
        <w:rPr>
          <w:rFonts w:ascii="Times New Roman" w:hAnsi="Times New Roman"/>
          <w:sz w:val="20"/>
          <w:szCs w:val="20"/>
        </w:rPr>
        <w:t xml:space="preserve">: пер. </w:t>
      </w:r>
      <w:r>
        <w:rPr>
          <w:rFonts w:ascii="Times New Roman" w:hAnsi="Times New Roman"/>
          <w:sz w:val="20"/>
          <w:szCs w:val="20"/>
          <w:lang w:val="ru-RU"/>
        </w:rPr>
        <w:t>с исп</w:t>
      </w:r>
      <w:r>
        <w:rPr>
          <w:rFonts w:ascii="Times New Roman" w:hAnsi="Times New Roman"/>
          <w:sz w:val="20"/>
          <w:szCs w:val="20"/>
        </w:rPr>
        <w:t xml:space="preserve">. </w:t>
      </w:r>
      <w:r>
        <w:rPr>
          <w:rFonts w:ascii="Times New Roman" w:hAnsi="Times New Roman"/>
          <w:sz w:val="20"/>
          <w:szCs w:val="20"/>
          <w:lang w:val="ru-RU"/>
        </w:rPr>
        <w:t>И</w:t>
      </w:r>
      <w:r>
        <w:rPr>
          <w:rFonts w:ascii="Times New Roman" w:hAnsi="Times New Roman"/>
          <w:sz w:val="20"/>
          <w:szCs w:val="20"/>
        </w:rPr>
        <w:t xml:space="preserve">. А. </w:t>
      </w:r>
      <w:r>
        <w:rPr>
          <w:rFonts w:ascii="Times New Roman" w:hAnsi="Times New Roman"/>
          <w:sz w:val="20"/>
          <w:szCs w:val="20"/>
          <w:lang w:val="ru-RU"/>
        </w:rPr>
        <w:t>Копылова</w:t>
      </w:r>
      <w:r>
        <w:rPr>
          <w:rFonts w:ascii="Times New Roman" w:hAnsi="Times New Roman"/>
          <w:sz w:val="20"/>
          <w:szCs w:val="20"/>
        </w:rPr>
        <w:t xml:space="preserve">. </w:t>
      </w:r>
      <w:r>
        <w:rPr>
          <w:rFonts w:ascii="Times New Roman" w:hAnsi="Times New Roman"/>
          <w:i/>
          <w:iCs/>
          <w:sz w:val="20"/>
          <w:szCs w:val="20"/>
          <w:lang w:val="ru-RU"/>
        </w:rPr>
        <w:t>Новый филологический вестник</w:t>
      </w:r>
      <w:r>
        <w:rPr>
          <w:rFonts w:ascii="Times New Roman" w:hAnsi="Times New Roman"/>
          <w:sz w:val="20"/>
          <w:szCs w:val="20"/>
        </w:rPr>
        <w:t>. 2014. № 2 (29). С. 140–151.</w:t>
      </w:r>
    </w:p>
    <w:p w:rsidR="00D1128D" w:rsidRDefault="00D1128D">
      <w:pPr>
        <w:widowControl w:val="0"/>
        <w:tabs>
          <w:tab w:val="left" w:pos="426"/>
        </w:tabs>
        <w:spacing w:after="0" w:line="240" w:lineRule="auto"/>
        <w:ind w:left="567" w:hanging="283"/>
        <w:jc w:val="center"/>
        <w:rPr>
          <w:rFonts w:ascii="Times New Roman" w:hAnsi="Times New Roman"/>
          <w:b/>
          <w:bCs/>
          <w:sz w:val="20"/>
          <w:szCs w:val="20"/>
        </w:rPr>
      </w:pPr>
    </w:p>
    <w:p w:rsidR="0058682D" w:rsidRDefault="0058682D">
      <w:pPr>
        <w:widowControl w:val="0"/>
        <w:tabs>
          <w:tab w:val="left" w:pos="426"/>
        </w:tabs>
        <w:spacing w:after="0" w:line="240" w:lineRule="auto"/>
        <w:ind w:left="567" w:hanging="283"/>
        <w:jc w:val="center"/>
        <w:rPr>
          <w:rFonts w:ascii="Times New Roman" w:hAnsi="Times New Roman"/>
          <w:b/>
          <w:bCs/>
          <w:sz w:val="20"/>
          <w:szCs w:val="20"/>
        </w:rPr>
      </w:pPr>
    </w:p>
    <w:p w:rsidR="0058682D" w:rsidRDefault="0058682D">
      <w:pPr>
        <w:widowControl w:val="0"/>
        <w:tabs>
          <w:tab w:val="left" w:pos="426"/>
        </w:tabs>
        <w:spacing w:after="0" w:line="240" w:lineRule="auto"/>
        <w:ind w:left="567" w:hanging="283"/>
        <w:jc w:val="center"/>
        <w:rPr>
          <w:rFonts w:ascii="Times New Roman" w:hAnsi="Times New Roman"/>
          <w:b/>
          <w:bCs/>
          <w:sz w:val="20"/>
          <w:szCs w:val="20"/>
        </w:rPr>
      </w:pPr>
    </w:p>
    <w:p w:rsidR="0058682D" w:rsidRDefault="0058682D">
      <w:pPr>
        <w:widowControl w:val="0"/>
        <w:tabs>
          <w:tab w:val="left" w:pos="426"/>
        </w:tabs>
        <w:spacing w:after="0" w:line="240" w:lineRule="auto"/>
        <w:ind w:left="567" w:hanging="283"/>
        <w:jc w:val="center"/>
        <w:rPr>
          <w:rFonts w:ascii="Times New Roman" w:hAnsi="Times New Roman"/>
          <w:b/>
          <w:bCs/>
          <w:sz w:val="20"/>
          <w:szCs w:val="20"/>
        </w:rPr>
      </w:pPr>
    </w:p>
    <w:p w:rsidR="0058682D" w:rsidRDefault="0058682D">
      <w:pPr>
        <w:widowControl w:val="0"/>
        <w:tabs>
          <w:tab w:val="left" w:pos="426"/>
        </w:tabs>
        <w:spacing w:after="0" w:line="240" w:lineRule="auto"/>
        <w:ind w:left="567" w:hanging="283"/>
        <w:jc w:val="center"/>
        <w:rPr>
          <w:rFonts w:ascii="Times New Roman" w:hAnsi="Times New Roman"/>
          <w:b/>
          <w:bCs/>
          <w:sz w:val="20"/>
          <w:szCs w:val="20"/>
        </w:rPr>
      </w:pPr>
    </w:p>
    <w:p w:rsidR="000B094C" w:rsidRDefault="000B094C">
      <w:pPr>
        <w:widowControl w:val="0"/>
        <w:tabs>
          <w:tab w:val="left" w:pos="426"/>
        </w:tabs>
        <w:spacing w:after="0" w:line="240" w:lineRule="auto"/>
        <w:ind w:left="567" w:hanging="283"/>
        <w:jc w:val="center"/>
        <w:rPr>
          <w:rFonts w:ascii="Times New Roman" w:hAnsi="Times New Roman"/>
          <w:b/>
          <w:bCs/>
          <w:sz w:val="20"/>
          <w:szCs w:val="20"/>
        </w:rPr>
      </w:pPr>
    </w:p>
    <w:p w:rsidR="000B094C" w:rsidRDefault="000B094C">
      <w:pPr>
        <w:widowControl w:val="0"/>
        <w:tabs>
          <w:tab w:val="left" w:pos="426"/>
        </w:tabs>
        <w:spacing w:after="0" w:line="240" w:lineRule="auto"/>
        <w:ind w:left="567" w:hanging="283"/>
        <w:jc w:val="center"/>
        <w:rPr>
          <w:rFonts w:ascii="Times New Roman" w:hAnsi="Times New Roman"/>
          <w:b/>
          <w:bCs/>
          <w:sz w:val="20"/>
          <w:szCs w:val="20"/>
        </w:rPr>
      </w:pPr>
    </w:p>
    <w:p w:rsidR="000B094C" w:rsidRDefault="000B094C">
      <w:pPr>
        <w:widowControl w:val="0"/>
        <w:tabs>
          <w:tab w:val="left" w:pos="426"/>
        </w:tabs>
        <w:spacing w:after="0" w:line="240" w:lineRule="auto"/>
        <w:ind w:left="567" w:hanging="283"/>
        <w:jc w:val="center"/>
        <w:rPr>
          <w:rFonts w:ascii="Times New Roman" w:hAnsi="Times New Roman"/>
          <w:b/>
          <w:bCs/>
          <w:sz w:val="20"/>
          <w:szCs w:val="20"/>
        </w:rPr>
      </w:pPr>
    </w:p>
    <w:p w:rsidR="000B094C" w:rsidRDefault="000B094C">
      <w:pPr>
        <w:widowControl w:val="0"/>
        <w:tabs>
          <w:tab w:val="left" w:pos="426"/>
        </w:tabs>
        <w:spacing w:after="0" w:line="240" w:lineRule="auto"/>
        <w:ind w:left="567" w:hanging="283"/>
        <w:jc w:val="center"/>
        <w:rPr>
          <w:rFonts w:ascii="Times New Roman" w:hAnsi="Times New Roman"/>
          <w:b/>
          <w:bCs/>
          <w:sz w:val="20"/>
          <w:szCs w:val="20"/>
        </w:rPr>
      </w:pPr>
    </w:p>
    <w:p w:rsidR="000B094C" w:rsidRDefault="000B094C">
      <w:pPr>
        <w:widowControl w:val="0"/>
        <w:tabs>
          <w:tab w:val="left" w:pos="426"/>
        </w:tabs>
        <w:spacing w:after="0" w:line="240" w:lineRule="auto"/>
        <w:ind w:left="567" w:hanging="283"/>
        <w:jc w:val="center"/>
        <w:rPr>
          <w:rFonts w:ascii="Times New Roman" w:hAnsi="Times New Roman"/>
          <w:b/>
          <w:bCs/>
          <w:sz w:val="20"/>
          <w:szCs w:val="20"/>
        </w:rPr>
      </w:pPr>
    </w:p>
    <w:p w:rsidR="000B094C" w:rsidRDefault="000B094C">
      <w:pPr>
        <w:widowControl w:val="0"/>
        <w:tabs>
          <w:tab w:val="left" w:pos="426"/>
        </w:tabs>
        <w:spacing w:after="0" w:line="240" w:lineRule="auto"/>
        <w:ind w:left="567" w:hanging="283"/>
        <w:jc w:val="center"/>
        <w:rPr>
          <w:rFonts w:ascii="Times New Roman" w:hAnsi="Times New Roman"/>
          <w:b/>
          <w:bCs/>
          <w:sz w:val="20"/>
          <w:szCs w:val="20"/>
        </w:rPr>
      </w:pPr>
    </w:p>
    <w:p w:rsidR="000B094C" w:rsidRDefault="000B094C">
      <w:pPr>
        <w:widowControl w:val="0"/>
        <w:tabs>
          <w:tab w:val="left" w:pos="426"/>
        </w:tabs>
        <w:spacing w:after="0" w:line="240" w:lineRule="auto"/>
        <w:ind w:left="567" w:hanging="283"/>
        <w:jc w:val="center"/>
        <w:rPr>
          <w:rFonts w:ascii="Times New Roman" w:hAnsi="Times New Roman"/>
          <w:b/>
          <w:bCs/>
          <w:sz w:val="20"/>
          <w:szCs w:val="20"/>
        </w:rPr>
      </w:pPr>
    </w:p>
    <w:p w:rsidR="00A9763F" w:rsidRDefault="00A9763F">
      <w:pPr>
        <w:widowControl w:val="0"/>
        <w:tabs>
          <w:tab w:val="left" w:pos="426"/>
        </w:tabs>
        <w:spacing w:after="0" w:line="240" w:lineRule="auto"/>
        <w:ind w:left="567" w:hanging="283"/>
        <w:jc w:val="center"/>
        <w:rPr>
          <w:rFonts w:ascii="Times New Roman" w:hAnsi="Times New Roman"/>
          <w:bCs/>
          <w:sz w:val="20"/>
          <w:szCs w:val="20"/>
        </w:rPr>
      </w:pPr>
    </w:p>
    <w:p w:rsidR="000B094C" w:rsidRPr="000B094C" w:rsidRDefault="000B094C">
      <w:pPr>
        <w:widowControl w:val="0"/>
        <w:tabs>
          <w:tab w:val="left" w:pos="426"/>
        </w:tabs>
        <w:spacing w:after="0" w:line="240" w:lineRule="auto"/>
        <w:ind w:left="567" w:hanging="283"/>
        <w:jc w:val="center"/>
        <w:rPr>
          <w:rFonts w:ascii="Times New Roman" w:hAnsi="Times New Roman"/>
          <w:bCs/>
          <w:sz w:val="20"/>
          <w:szCs w:val="20"/>
        </w:rPr>
      </w:pPr>
      <w:r w:rsidRPr="000B094C">
        <w:rPr>
          <w:rFonts w:ascii="Times New Roman" w:hAnsi="Times New Roman"/>
          <w:bCs/>
          <w:sz w:val="20"/>
          <w:szCs w:val="20"/>
        </w:rPr>
        <w:lastRenderedPageBreak/>
        <w:t>Тема 4.</w:t>
      </w:r>
    </w:p>
    <w:p w:rsidR="00473679" w:rsidRDefault="00853524">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 xml:space="preserve">СТАНОВЛЕННЯ ТА РОЗВИТОК АБСОЛЮТИЗМУ В </w:t>
      </w:r>
      <w:r w:rsidR="00C54A28">
        <w:rPr>
          <w:rFonts w:ascii="Times New Roman" w:hAnsi="Times New Roman"/>
          <w:b/>
          <w:bCs/>
          <w:sz w:val="20"/>
          <w:szCs w:val="20"/>
        </w:rPr>
        <w:t>ЄВРОПІ</w:t>
      </w:r>
    </w:p>
    <w:p w:rsidR="00473679" w:rsidRDefault="00970E2D">
      <w:pPr>
        <w:widowControl w:val="0"/>
        <w:tabs>
          <w:tab w:val="left" w:pos="426"/>
        </w:tabs>
        <w:spacing w:after="0" w:line="240" w:lineRule="auto"/>
        <w:ind w:left="567" w:hanging="28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год)</w:t>
      </w:r>
    </w:p>
    <w:p w:rsidR="00970E2D" w:rsidRDefault="00970E2D">
      <w:pPr>
        <w:widowControl w:val="0"/>
        <w:tabs>
          <w:tab w:val="left" w:pos="426"/>
        </w:tabs>
        <w:spacing w:after="0" w:line="240" w:lineRule="auto"/>
        <w:ind w:left="567" w:hanging="283"/>
        <w:jc w:val="center"/>
        <w:rPr>
          <w:rFonts w:ascii="Times New Roman" w:eastAsia="Times New Roman" w:hAnsi="Times New Roman" w:cs="Times New Roman"/>
          <w:sz w:val="20"/>
          <w:szCs w:val="20"/>
        </w:rPr>
      </w:pPr>
    </w:p>
    <w:p w:rsidR="00970E2D" w:rsidRPr="00970E2D" w:rsidRDefault="00970E2D">
      <w:pPr>
        <w:widowControl w:val="0"/>
        <w:tabs>
          <w:tab w:val="left" w:pos="426"/>
        </w:tabs>
        <w:spacing w:after="0" w:line="240" w:lineRule="auto"/>
        <w:ind w:left="567" w:hanging="283"/>
        <w:jc w:val="center"/>
        <w:rPr>
          <w:rFonts w:ascii="Times New Roman" w:eastAsia="Times New Roman" w:hAnsi="Times New Roman" w:cs="Times New Roman"/>
          <w:b/>
          <w:sz w:val="20"/>
          <w:szCs w:val="20"/>
        </w:rPr>
      </w:pP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 Передумови та причини виникнення абсолютизму.</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 Характерні риси абсолютизму.</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 Особливості абсолютизму в країнах Європи.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p>
    <w:p w:rsidR="00473679" w:rsidRDefault="000B094C">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Щ</w:t>
      </w:r>
      <w:r w:rsidR="00853524">
        <w:rPr>
          <w:rFonts w:ascii="Times New Roman" w:hAnsi="Times New Roman"/>
          <w:sz w:val="20"/>
          <w:szCs w:val="20"/>
        </w:rPr>
        <w:t xml:space="preserve">об висвітлити </w:t>
      </w:r>
      <w:r w:rsidR="00853524">
        <w:rPr>
          <w:rFonts w:ascii="Times New Roman" w:hAnsi="Times New Roman"/>
          <w:b/>
          <w:bCs/>
          <w:sz w:val="20"/>
          <w:szCs w:val="20"/>
        </w:rPr>
        <w:t>перше питання</w:t>
      </w:r>
      <w:r w:rsidR="00853524">
        <w:rPr>
          <w:rFonts w:ascii="Times New Roman" w:hAnsi="Times New Roman"/>
          <w:sz w:val="20"/>
          <w:szCs w:val="20"/>
        </w:rPr>
        <w:t>, з’ясуйте з лекційног</w:t>
      </w:r>
      <w:r w:rsidR="00B505EE">
        <w:rPr>
          <w:rFonts w:ascii="Times New Roman" w:hAnsi="Times New Roman"/>
          <w:sz w:val="20"/>
          <w:szCs w:val="20"/>
        </w:rPr>
        <w:t>о матеріалу, що таке абсолютизм.</w:t>
      </w:r>
      <w:r w:rsidR="00853524">
        <w:rPr>
          <w:rFonts w:ascii="Times New Roman" w:hAnsi="Times New Roman"/>
          <w:sz w:val="20"/>
          <w:szCs w:val="20"/>
        </w:rPr>
        <w:t xml:space="preserve"> Дайте визначення цьому поняттю.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Зверніть увагу на те, що абсолютизм був такою формою правління, за якої верховна влада в державі не обмежувалася конституцією.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Упродовж Х</w:t>
      </w:r>
      <w:r>
        <w:rPr>
          <w:rFonts w:ascii="Times New Roman" w:hAnsi="Times New Roman"/>
          <w:sz w:val="20"/>
          <w:szCs w:val="20"/>
          <w:lang w:val="it-IT"/>
        </w:rPr>
        <w:t xml:space="preserve">VII </w:t>
      </w:r>
      <w:r>
        <w:rPr>
          <w:rFonts w:ascii="Times New Roman" w:hAnsi="Times New Roman"/>
          <w:sz w:val="20"/>
          <w:szCs w:val="20"/>
        </w:rPr>
        <w:t>– Х</w:t>
      </w:r>
      <w:r>
        <w:rPr>
          <w:rFonts w:ascii="Times New Roman" w:hAnsi="Times New Roman"/>
          <w:sz w:val="20"/>
          <w:szCs w:val="20"/>
          <w:lang w:val="it-IT"/>
        </w:rPr>
        <w:t xml:space="preserve">VIII </w:t>
      </w:r>
      <w:r>
        <w:rPr>
          <w:rFonts w:ascii="Times New Roman" w:hAnsi="Times New Roman"/>
          <w:sz w:val="20"/>
          <w:szCs w:val="20"/>
        </w:rPr>
        <w:t>ст. у багатьох континентальних країнах Європи   абсолютизм став поширеною формою державного правління, яку легітимізували богослови. Адже саме вони надавали верх</w:t>
      </w:r>
      <w:r w:rsidR="000B094C">
        <w:rPr>
          <w:rFonts w:ascii="Times New Roman" w:hAnsi="Times New Roman"/>
          <w:sz w:val="20"/>
          <w:szCs w:val="20"/>
        </w:rPr>
        <w:t>овній владі божественної сут</w:t>
      </w:r>
      <w:r>
        <w:rPr>
          <w:rFonts w:ascii="Times New Roman" w:hAnsi="Times New Roman"/>
          <w:sz w:val="20"/>
          <w:szCs w:val="20"/>
        </w:rPr>
        <w:t xml:space="preserve">і, що походила від давньоримських кесарів. Ця державна форма сягнула свого апогею у розвиткові Франції за часів Людовіка ХIV, </w:t>
      </w:r>
      <w:r>
        <w:rPr>
          <w:rFonts w:ascii="Times New Roman" w:hAnsi="Times New Roman"/>
          <w:sz w:val="20"/>
          <w:szCs w:val="20"/>
          <w:lang w:val="ru-RU"/>
        </w:rPr>
        <w:t>котрий заявляв</w:t>
      </w:r>
      <w:r w:rsidR="000B094C">
        <w:rPr>
          <w:rFonts w:ascii="Times New Roman" w:hAnsi="Times New Roman"/>
          <w:sz w:val="20"/>
          <w:szCs w:val="20"/>
        </w:rPr>
        <w:t>, що «держава – це я». Проте варто</w:t>
      </w:r>
      <w:r>
        <w:rPr>
          <w:rFonts w:ascii="Times New Roman" w:hAnsi="Times New Roman"/>
          <w:sz w:val="20"/>
          <w:szCs w:val="20"/>
        </w:rPr>
        <w:t xml:space="preserve"> розрізня</w:t>
      </w:r>
      <w:r w:rsidR="000B094C">
        <w:rPr>
          <w:rFonts w:ascii="Times New Roman" w:hAnsi="Times New Roman"/>
          <w:sz w:val="20"/>
          <w:szCs w:val="20"/>
        </w:rPr>
        <w:t>ти абсолютизм державної влади й</w:t>
      </w:r>
      <w:r>
        <w:rPr>
          <w:rFonts w:ascii="Times New Roman" w:hAnsi="Times New Roman"/>
          <w:sz w:val="20"/>
          <w:szCs w:val="20"/>
        </w:rPr>
        <w:t xml:space="preserve"> абсолютизм самої держави (</w:t>
      </w:r>
      <w:r>
        <w:rPr>
          <w:rFonts w:ascii="Times New Roman" w:hAnsi="Times New Roman"/>
          <w:sz w:val="20"/>
          <w:szCs w:val="20"/>
          <w:lang w:val="ru-RU"/>
        </w:rPr>
        <w:t>державний абсолютизм</w:t>
      </w:r>
      <w:r>
        <w:rPr>
          <w:rFonts w:ascii="Times New Roman" w:hAnsi="Times New Roman"/>
          <w:sz w:val="20"/>
          <w:szCs w:val="20"/>
        </w:rPr>
        <w:t>).</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Державний абсолютизм розуміється у двох значеннях. По-перше, це абсолютна самостійність держави у сфері законотворчості або управління незалежно від будь-якої іншої в</w:t>
      </w:r>
      <w:r w:rsidR="000B094C">
        <w:rPr>
          <w:rFonts w:ascii="Times New Roman" w:hAnsi="Times New Roman"/>
          <w:sz w:val="20"/>
          <w:szCs w:val="20"/>
        </w:rPr>
        <w:t>лади в державі чи</w:t>
      </w:r>
      <w:r>
        <w:rPr>
          <w:rFonts w:ascii="Times New Roman" w:hAnsi="Times New Roman"/>
          <w:sz w:val="20"/>
          <w:szCs w:val="20"/>
        </w:rPr>
        <w:t xml:space="preserve"> іншої держави. По-друге, </w:t>
      </w:r>
      <w:r>
        <w:rPr>
          <w:rFonts w:ascii="Times New Roman" w:hAnsi="Times New Roman"/>
          <w:sz w:val="20"/>
          <w:szCs w:val="20"/>
          <w:lang w:val="ru-RU"/>
        </w:rPr>
        <w:t>це такий режим влади</w:t>
      </w:r>
      <w:r>
        <w:rPr>
          <w:rFonts w:ascii="Times New Roman" w:hAnsi="Times New Roman"/>
          <w:sz w:val="20"/>
          <w:szCs w:val="20"/>
        </w:rPr>
        <w:t>, за якого держава несе абсолютну в</w:t>
      </w:r>
      <w:r w:rsidR="000B094C">
        <w:rPr>
          <w:rFonts w:ascii="Times New Roman" w:hAnsi="Times New Roman"/>
          <w:sz w:val="20"/>
          <w:szCs w:val="20"/>
        </w:rPr>
        <w:t>ідповідальність за виконання чи</w:t>
      </w:r>
      <w:r>
        <w:rPr>
          <w:rFonts w:ascii="Times New Roman" w:hAnsi="Times New Roman"/>
          <w:sz w:val="20"/>
          <w:szCs w:val="20"/>
        </w:rPr>
        <w:t xml:space="preserve"> невиконання усіх державних справ і не делегує свої повноваження окремими політичним інститутам або їх союзам. Майте на увазі, що державний абсолютизм і абсолютистська форма правління не є тотожними поняттями, адже республіка здатна здійснювати державний абсолютизм у першому значенні цього поняття. </w:t>
      </w:r>
      <w:r w:rsidR="000B094C">
        <w:rPr>
          <w:rFonts w:ascii="Times New Roman" w:hAnsi="Times New Roman"/>
          <w:sz w:val="20"/>
          <w:szCs w:val="20"/>
        </w:rPr>
        <w:t xml:space="preserve">Тож </w:t>
      </w:r>
      <w:r>
        <w:rPr>
          <w:rFonts w:ascii="Times New Roman" w:hAnsi="Times New Roman"/>
          <w:sz w:val="20"/>
          <w:szCs w:val="20"/>
        </w:rPr>
        <w:t>державний абсолютизм у другому його значенні може виявлятися і за інших форм правління. Наприклад, у Франції державний абсолютизм, що був доведений до свого вищого ступеня розвитку, існував як за конституційного правління Людовіка Філіпа, так і за деспотичного режиму Наполеона Бонапарта і Наполеона III. Тобто абсолютистами називають тих правителів, які заради порятунку держави готові поступитися конституційними обмеженнями для збереження абсолютистської форми правління.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У </w:t>
      </w:r>
      <w:r>
        <w:rPr>
          <w:rFonts w:ascii="Times New Roman" w:hAnsi="Times New Roman"/>
          <w:b/>
          <w:bCs/>
          <w:sz w:val="20"/>
          <w:szCs w:val="20"/>
        </w:rPr>
        <w:t>другому питанні</w:t>
      </w:r>
      <w:r>
        <w:rPr>
          <w:rFonts w:ascii="Times New Roman" w:hAnsi="Times New Roman"/>
          <w:sz w:val="20"/>
          <w:szCs w:val="20"/>
        </w:rPr>
        <w:t xml:space="preserve"> варто нагадати про те, що епоха абсолютизму розпочалася у Х</w:t>
      </w:r>
      <w:r>
        <w:rPr>
          <w:rFonts w:ascii="Times New Roman" w:hAnsi="Times New Roman"/>
          <w:sz w:val="20"/>
          <w:szCs w:val="20"/>
          <w:lang w:val="en-US"/>
        </w:rPr>
        <w:t>VI</w:t>
      </w:r>
      <w:r w:rsidRPr="00F8557C">
        <w:rPr>
          <w:rFonts w:ascii="Times New Roman" w:hAnsi="Times New Roman"/>
          <w:sz w:val="20"/>
          <w:szCs w:val="20"/>
          <w:lang w:val="ru-RU"/>
        </w:rPr>
        <w:t xml:space="preserve"> </w:t>
      </w:r>
      <w:r>
        <w:rPr>
          <w:rFonts w:ascii="Times New Roman" w:hAnsi="Times New Roman"/>
          <w:sz w:val="20"/>
          <w:szCs w:val="20"/>
        </w:rPr>
        <w:t>ст. від створення суверенних держав в Іспанії, Франції, Англії, а після Тридцяти</w:t>
      </w:r>
      <w:r w:rsidR="000B094C">
        <w:rPr>
          <w:rFonts w:ascii="Times New Roman" w:hAnsi="Times New Roman"/>
          <w:sz w:val="20"/>
          <w:szCs w:val="20"/>
        </w:rPr>
        <w:t xml:space="preserve">річної війни – </w:t>
      </w:r>
      <w:r>
        <w:rPr>
          <w:rFonts w:ascii="Times New Roman" w:hAnsi="Times New Roman"/>
          <w:sz w:val="20"/>
          <w:szCs w:val="20"/>
        </w:rPr>
        <w:t xml:space="preserve">й у німецьких </w:t>
      </w:r>
      <w:r>
        <w:rPr>
          <w:rFonts w:ascii="Times New Roman" w:hAnsi="Times New Roman"/>
          <w:sz w:val="20"/>
          <w:szCs w:val="20"/>
        </w:rPr>
        <w:lastRenderedPageBreak/>
        <w:t xml:space="preserve">князівствах. Також важливо зосередитися на аналізі ідеології абсолютизму.     </w:t>
      </w:r>
    </w:p>
    <w:p w:rsidR="00D1128D" w:rsidRDefault="00853524">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sz w:val="20"/>
          <w:szCs w:val="20"/>
        </w:rPr>
        <w:t xml:space="preserve">Класичною формою європейського абсолютизму, як уже зазначалося вище, була французька монархія Людовіка ХIV, за якої поняття держави і короля ототожнювалися. Монарх уособлював «повноту державної влади» й частково делегував її повноваження до рук своїх чиновників. Про таку монархію казали, що «король – це сонце, а його міністри – промені сонця». Монарх міг втручатися у будь-які справи законотворчості, діяльності адміністративних органів або судів. Воля монарха – була найвищою правовою нормою, навіть якщо така воля була висловлена у загальних наказах або постановах уряду. «Усемогутність» абсолютного правителя в історії було новою ідеєю держави, </w:t>
      </w:r>
      <w:r w:rsidR="000B094C">
        <w:rPr>
          <w:rFonts w:ascii="Times New Roman" w:hAnsi="Times New Roman"/>
          <w:sz w:val="20"/>
          <w:szCs w:val="20"/>
        </w:rPr>
        <w:t>того</w:t>
      </w:r>
      <w:r>
        <w:rPr>
          <w:rFonts w:ascii="Times New Roman" w:hAnsi="Times New Roman"/>
          <w:sz w:val="20"/>
          <w:szCs w:val="20"/>
        </w:rPr>
        <w:t>часної унітарної централізованої держави, що постала на теренах Західної Європи у Х</w:t>
      </w:r>
      <w:r>
        <w:rPr>
          <w:rFonts w:ascii="Times New Roman" w:hAnsi="Times New Roman"/>
          <w:sz w:val="20"/>
          <w:szCs w:val="20"/>
          <w:lang w:val="it-IT"/>
        </w:rPr>
        <w:t xml:space="preserve">VII </w:t>
      </w:r>
      <w:r w:rsidR="000B094C">
        <w:rPr>
          <w:rFonts w:ascii="Times New Roman" w:hAnsi="Times New Roman"/>
          <w:sz w:val="20"/>
          <w:szCs w:val="20"/>
        </w:rPr>
        <w:t>столітті. У</w:t>
      </w:r>
      <w:r>
        <w:rPr>
          <w:rFonts w:ascii="Times New Roman" w:hAnsi="Times New Roman"/>
          <w:sz w:val="20"/>
          <w:szCs w:val="20"/>
        </w:rPr>
        <w:t xml:space="preserve">наслідок розпаду церковної єдності та Священної римської імперії, коли окремі енергійні та рішучі правителі за допомогою військової влади та іноземного чиновництва скасували станові та феодальні обмеження своєї влади на своїй землі, </w:t>
      </w:r>
      <w:r w:rsidRPr="00F8557C">
        <w:rPr>
          <w:rFonts w:ascii="Times New Roman" w:hAnsi="Times New Roman"/>
          <w:sz w:val="20"/>
          <w:szCs w:val="20"/>
        </w:rPr>
        <w:t>було створено новий порядок</w:t>
      </w:r>
      <w:r>
        <w:rPr>
          <w:rFonts w:ascii="Times New Roman" w:hAnsi="Times New Roman"/>
          <w:sz w:val="20"/>
          <w:szCs w:val="20"/>
        </w:rPr>
        <w:t>. Постійна (</w:t>
      </w:r>
      <w:r>
        <w:rPr>
          <w:rFonts w:ascii="Times New Roman" w:hAnsi="Times New Roman"/>
          <w:sz w:val="20"/>
          <w:szCs w:val="20"/>
          <w:lang w:val="ru-RU"/>
        </w:rPr>
        <w:t>регулярна</w:t>
      </w:r>
      <w:r>
        <w:rPr>
          <w:rFonts w:ascii="Times New Roman" w:hAnsi="Times New Roman"/>
          <w:sz w:val="20"/>
          <w:szCs w:val="20"/>
        </w:rPr>
        <w:t xml:space="preserve">) армія та чиновництво виступили двома інструментами для цього розвитку. Підданих захищали від утисків з боку численних дрібних феодалів. В інтересах державного порядку була припинена міжусобна боротьба та організована самооборона окремої людини або стану. Торгівлю та ремесла розвивали під державним контролем у спосіб запровадження системи меркантилізму (пригадайте з лекцій, що означало це поняття).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Отже, замість строкатого розмаїття феодальних і станових зв’язків, які були характерними рисами середньовічної держави, у Новий час її місце посіла централізована унітарна держава. Її ідеалом стало освічене чиновництво, яке під орудою монарха у раціональний спосіб </w:t>
      </w:r>
      <w:r w:rsidR="000B094C">
        <w:rPr>
          <w:rFonts w:ascii="Times New Roman" w:hAnsi="Times New Roman"/>
          <w:sz w:val="20"/>
          <w:szCs w:val="20"/>
        </w:rPr>
        <w:t>мусило</w:t>
      </w:r>
      <w:r>
        <w:rPr>
          <w:rFonts w:ascii="Times New Roman" w:hAnsi="Times New Roman"/>
          <w:sz w:val="20"/>
          <w:szCs w:val="20"/>
        </w:rPr>
        <w:t xml:space="preserve"> сприяти добробуту своїх підданих. Тобто діяльність держави як цілісного механізму </w:t>
      </w:r>
      <w:r w:rsidR="00E6243E">
        <w:rPr>
          <w:rFonts w:ascii="Times New Roman" w:hAnsi="Times New Roman"/>
          <w:sz w:val="20"/>
          <w:szCs w:val="20"/>
        </w:rPr>
        <w:t>спрямовувалася</w:t>
      </w:r>
      <w:r>
        <w:rPr>
          <w:rFonts w:ascii="Times New Roman" w:hAnsi="Times New Roman"/>
          <w:sz w:val="20"/>
          <w:szCs w:val="20"/>
        </w:rPr>
        <w:t xml:space="preserve"> на доцільність функціонування, але на чолі з монархом.</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Практика абсолютизму від  Х</w:t>
      </w:r>
      <w:r>
        <w:rPr>
          <w:rFonts w:ascii="Times New Roman" w:hAnsi="Times New Roman"/>
          <w:sz w:val="20"/>
          <w:szCs w:val="20"/>
          <w:lang w:val="en-US"/>
        </w:rPr>
        <w:t>VI</w:t>
      </w:r>
      <w:r w:rsidRPr="00F8557C">
        <w:rPr>
          <w:rFonts w:ascii="Times New Roman" w:hAnsi="Times New Roman"/>
          <w:sz w:val="20"/>
          <w:szCs w:val="20"/>
        </w:rPr>
        <w:t xml:space="preserve"> </w:t>
      </w:r>
      <w:r>
        <w:rPr>
          <w:rFonts w:ascii="Times New Roman" w:hAnsi="Times New Roman"/>
          <w:sz w:val="20"/>
          <w:szCs w:val="20"/>
        </w:rPr>
        <w:t xml:space="preserve">ст. доволі часто асоціювалася із макіавеллізмом, адже вона ґрунтувалася на виправданні порушення норм моралі та права ідеями політичної доцільності. Твір відомого італійського філософа Н. Макіавеллі «Государ», який </w:t>
      </w:r>
      <w:r w:rsidR="00E6243E">
        <w:rPr>
          <w:rFonts w:ascii="Times New Roman" w:hAnsi="Times New Roman"/>
          <w:sz w:val="20"/>
          <w:szCs w:val="20"/>
        </w:rPr>
        <w:t>у</w:t>
      </w:r>
      <w:r>
        <w:rPr>
          <w:rFonts w:ascii="Times New Roman" w:hAnsi="Times New Roman"/>
          <w:sz w:val="20"/>
          <w:szCs w:val="20"/>
        </w:rPr>
        <w:t>перше було опубліковано вже після смерті його автора у 1532 р., став теоретичним обґрунтуванням політичної підступності та лицемірства можновладців. Очевидно, що макіавеллізм не втратив своєї актуальності й за сучасних умов політичного розвитку держави.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У правов</w:t>
      </w:r>
      <w:r w:rsidR="00E6243E">
        <w:rPr>
          <w:rFonts w:ascii="Times New Roman" w:hAnsi="Times New Roman"/>
          <w:sz w:val="20"/>
          <w:szCs w:val="20"/>
        </w:rPr>
        <w:t>ому сенсі абсолютизм виходив з у</w:t>
      </w:r>
      <w:r>
        <w:rPr>
          <w:rFonts w:ascii="Times New Roman" w:hAnsi="Times New Roman"/>
          <w:sz w:val="20"/>
          <w:szCs w:val="20"/>
        </w:rPr>
        <w:t xml:space="preserve">чення про суверенітет державної влади (етатизм) як вищої, не обмеженої жодними засобами і законами, державної влади. Автором етатизму був французький </w:t>
      </w:r>
      <w:r>
        <w:rPr>
          <w:rFonts w:ascii="Times New Roman" w:hAnsi="Times New Roman"/>
          <w:sz w:val="20"/>
          <w:szCs w:val="20"/>
        </w:rPr>
        <w:lastRenderedPageBreak/>
        <w:t xml:space="preserve">мислитель, </w:t>
      </w:r>
      <w:r w:rsidRPr="00F8557C">
        <w:rPr>
          <w:rFonts w:ascii="Times New Roman" w:hAnsi="Times New Roman"/>
          <w:sz w:val="20"/>
          <w:szCs w:val="20"/>
        </w:rPr>
        <w:t>юрист</w:t>
      </w:r>
      <w:r>
        <w:rPr>
          <w:rFonts w:ascii="Times New Roman" w:hAnsi="Times New Roman"/>
          <w:sz w:val="20"/>
          <w:szCs w:val="20"/>
        </w:rPr>
        <w:t xml:space="preserve">, депутат Генеральних штатів </w:t>
      </w:r>
      <w:r w:rsidRPr="00D1128D">
        <w:rPr>
          <w:rFonts w:ascii="Times New Roman" w:hAnsi="Times New Roman"/>
          <w:i/>
          <w:sz w:val="20"/>
          <w:szCs w:val="20"/>
        </w:rPr>
        <w:t>Ж. Боден</w:t>
      </w:r>
      <w:r>
        <w:rPr>
          <w:rFonts w:ascii="Times New Roman" w:hAnsi="Times New Roman"/>
          <w:sz w:val="20"/>
          <w:szCs w:val="20"/>
        </w:rPr>
        <w:t xml:space="preserve"> (1530–1596 </w:t>
      </w:r>
      <w:r w:rsidRPr="00F8557C">
        <w:rPr>
          <w:rFonts w:ascii="Times New Roman" w:hAnsi="Times New Roman"/>
          <w:sz w:val="20"/>
          <w:szCs w:val="20"/>
        </w:rPr>
        <w:t>рр</w:t>
      </w:r>
      <w:r>
        <w:rPr>
          <w:rFonts w:ascii="Times New Roman" w:hAnsi="Times New Roman"/>
          <w:sz w:val="20"/>
          <w:szCs w:val="20"/>
        </w:rPr>
        <w:t xml:space="preserve">.), </w:t>
      </w:r>
      <w:r w:rsidRPr="00F8557C">
        <w:rPr>
          <w:rFonts w:ascii="Times New Roman" w:hAnsi="Times New Roman"/>
          <w:sz w:val="20"/>
          <w:szCs w:val="20"/>
        </w:rPr>
        <w:t xml:space="preserve">котрий у </w:t>
      </w:r>
      <w:r>
        <w:rPr>
          <w:rFonts w:ascii="Times New Roman" w:hAnsi="Times New Roman"/>
          <w:sz w:val="20"/>
          <w:szCs w:val="20"/>
        </w:rPr>
        <w:t xml:space="preserve">1576 р. написав «Шість книг про правління», в якому вперше в історії політичної думки Західної Європи визначив поняття легітимності монархії. Уважно прочитайте його твір.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За Боденом, монархія була най</w:t>
      </w:r>
      <w:r w:rsidR="00E6243E">
        <w:rPr>
          <w:rFonts w:ascii="Times New Roman" w:hAnsi="Times New Roman"/>
          <w:sz w:val="20"/>
          <w:szCs w:val="20"/>
        </w:rPr>
        <w:t>ліпшою</w:t>
      </w:r>
      <w:r>
        <w:rPr>
          <w:rFonts w:ascii="Times New Roman" w:hAnsi="Times New Roman"/>
          <w:sz w:val="20"/>
          <w:szCs w:val="20"/>
        </w:rPr>
        <w:t xml:space="preserve"> формою правління, адже, з</w:t>
      </w:r>
      <w:r w:rsidR="00E6243E">
        <w:rPr>
          <w:rFonts w:ascii="Times New Roman" w:hAnsi="Times New Roman"/>
          <w:sz w:val="20"/>
          <w:szCs w:val="20"/>
        </w:rPr>
        <w:t>а словами автора, «немає, крім Б</w:t>
      </w:r>
      <w:r>
        <w:rPr>
          <w:rFonts w:ascii="Times New Roman" w:hAnsi="Times New Roman"/>
          <w:sz w:val="20"/>
          <w:szCs w:val="20"/>
        </w:rPr>
        <w:t>ога жодного на землі більш високого, аніж суверенний</w:t>
      </w:r>
      <w:r w:rsidR="00E6243E">
        <w:rPr>
          <w:rFonts w:ascii="Times New Roman" w:hAnsi="Times New Roman"/>
          <w:sz w:val="20"/>
          <w:szCs w:val="20"/>
        </w:rPr>
        <w:t xml:space="preserve"> монарх, який покладений самим Б</w:t>
      </w:r>
      <w:r>
        <w:rPr>
          <w:rFonts w:ascii="Times New Roman" w:hAnsi="Times New Roman"/>
          <w:sz w:val="20"/>
          <w:szCs w:val="20"/>
        </w:rPr>
        <w:t>огом на землю як його намісник</w:t>
      </w:r>
      <w:r w:rsidR="00E6243E">
        <w:rPr>
          <w:rFonts w:ascii="Times New Roman" w:hAnsi="Times New Roman"/>
          <w:sz w:val="20"/>
          <w:szCs w:val="20"/>
        </w:rPr>
        <w:t>,</w:t>
      </w:r>
      <w:r>
        <w:rPr>
          <w:rFonts w:ascii="Times New Roman" w:hAnsi="Times New Roman"/>
          <w:sz w:val="20"/>
          <w:szCs w:val="20"/>
        </w:rPr>
        <w:t xml:space="preserve"> аби правити іншими». Боден запитував: «Скільки існують монархії?</w:t>
      </w:r>
      <w:r>
        <w:rPr>
          <w:rFonts w:ascii="Times New Roman" w:hAnsi="Times New Roman"/>
          <w:sz w:val="20"/>
          <w:szCs w:val="20"/>
          <w:lang w:val="it-IT"/>
        </w:rPr>
        <w:t>»</w:t>
      </w:r>
      <w:r>
        <w:rPr>
          <w:rFonts w:ascii="Times New Roman" w:hAnsi="Times New Roman"/>
          <w:sz w:val="20"/>
          <w:szCs w:val="20"/>
        </w:rPr>
        <w:t xml:space="preserve">. У відповідь: «Тисячі років! А скільки існують республіки? 300–400 років. </w:t>
      </w:r>
      <w:r>
        <w:rPr>
          <w:rFonts w:ascii="Times New Roman" w:hAnsi="Times New Roman"/>
          <w:sz w:val="20"/>
          <w:szCs w:val="20"/>
          <w:lang w:val="ru-RU"/>
        </w:rPr>
        <w:t>Але</w:t>
      </w:r>
      <w:r>
        <w:rPr>
          <w:rFonts w:ascii="Times New Roman" w:hAnsi="Times New Roman"/>
          <w:sz w:val="20"/>
          <w:szCs w:val="20"/>
        </w:rPr>
        <w:t xml:space="preserve">, якщо давність монархії не дивує, то існування республіки є дивом». </w:t>
      </w:r>
      <w:r>
        <w:rPr>
          <w:rFonts w:ascii="Times New Roman" w:hAnsi="Times New Roman"/>
          <w:sz w:val="20"/>
          <w:szCs w:val="20"/>
          <w:lang w:val="ru-RU"/>
        </w:rPr>
        <w:t>На думку Бодена</w:t>
      </w:r>
      <w:r>
        <w:rPr>
          <w:rFonts w:ascii="Times New Roman" w:hAnsi="Times New Roman"/>
          <w:sz w:val="20"/>
          <w:szCs w:val="20"/>
        </w:rPr>
        <w:t>, монархія компетентна, «бо радять декілька» та енергійна, «бо ухвалює один». На пр</w:t>
      </w:r>
      <w:r w:rsidR="00E6243E">
        <w:rPr>
          <w:rFonts w:ascii="Times New Roman" w:hAnsi="Times New Roman"/>
          <w:sz w:val="20"/>
          <w:szCs w:val="20"/>
        </w:rPr>
        <w:t>отивагу монархії демократична й</w:t>
      </w:r>
      <w:r>
        <w:rPr>
          <w:rFonts w:ascii="Times New Roman" w:hAnsi="Times New Roman"/>
          <w:sz w:val="20"/>
          <w:szCs w:val="20"/>
        </w:rPr>
        <w:t xml:space="preserve"> аристократична форми правління є згубними. За аристократії, писав він, правлять дурні, а за демократії – юрба, народ, «звір багатоголовий, що позбавлений розуму».</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Отже, зазначав Боден, суверенітет є абсолютною та постійною владою держави. </w:t>
      </w:r>
      <w:r>
        <w:rPr>
          <w:rFonts w:ascii="Times New Roman" w:hAnsi="Times New Roman"/>
          <w:sz w:val="20"/>
          <w:szCs w:val="20"/>
          <w:lang w:val="ru-RU"/>
        </w:rPr>
        <w:t>Абсолютна</w:t>
      </w:r>
      <w:r>
        <w:rPr>
          <w:rFonts w:ascii="Times New Roman" w:hAnsi="Times New Roman"/>
          <w:sz w:val="20"/>
          <w:szCs w:val="20"/>
        </w:rPr>
        <w:t>, тому що не пов’язувалася із жодними законами. Суверенітет визначав незалежність держави від Римського папи, від церкви, від німецького імператора, від станів, а також від інших держав. Вище носія суверенної влади може бути лише Бог і закони природи. Законність монархії, за якої народ визнає закони монарха, а монарх підпорядковується законам природи, Боден називав легітимністю монархії. Монарх у такий спосіб, на його думку, залишає своїм підданим природну свободу і власність.  Оскільки, писав Боден, «природний закон забороняє брати чуже», то завданням монарха має бути захист приватної власності, адже рівності не існує, а майнова рівність є загибеллю для держави. Боргові зобов’язання скасувати не можна, адже це призведе до хаосу в державі.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Боден визначав суверенність влади як право видавати або скасовувати закони, оголошувати війну та укладати мир, призначати чиновників, здійснювати судочинство, милувати, карбувати гроші, встановлювати міри та вагу, </w:t>
      </w:r>
      <w:r>
        <w:rPr>
          <w:rFonts w:ascii="Times New Roman" w:hAnsi="Times New Roman"/>
          <w:sz w:val="20"/>
          <w:szCs w:val="20"/>
          <w:lang w:val="ru-RU"/>
        </w:rPr>
        <w:t>збирати податки</w:t>
      </w:r>
      <w:r>
        <w:rPr>
          <w:rFonts w:ascii="Times New Roman" w:hAnsi="Times New Roman"/>
          <w:sz w:val="20"/>
          <w:szCs w:val="20"/>
        </w:rPr>
        <w:t xml:space="preserve">. Не існує «правильних» або «неправильних» форм правління, зауважував автор етатизму,  а є лише суб’єктивна оцінка правління. Наприклад, прихильники влади одного правителя називають її монархією, противники – тиранією; прихильники влади меншості називають таку владу «аристократичною», незадоволені нею – «олігархічною». </w:t>
      </w:r>
      <w:r>
        <w:rPr>
          <w:rFonts w:ascii="Times New Roman" w:hAnsi="Times New Roman"/>
          <w:sz w:val="20"/>
          <w:szCs w:val="20"/>
          <w:lang w:val="ru-RU"/>
        </w:rPr>
        <w:t>Хоча</w:t>
      </w:r>
      <w:r>
        <w:rPr>
          <w:rFonts w:ascii="Times New Roman" w:hAnsi="Times New Roman"/>
          <w:sz w:val="20"/>
          <w:szCs w:val="20"/>
        </w:rPr>
        <w:t>, насправді, проблема полягає у тому, кому належить суверенітет влади в державі: одному чи декільком. Монарх уподібнюється Богові, адже має владу за власним правом. Щоправда він її набуває силою й лише згодом успадковує її. Боден визнавав тільки один спосіб опору владі тирана – відмовитися сплачувати податки.</w:t>
      </w:r>
    </w:p>
    <w:p w:rsidR="00473679" w:rsidRDefault="00E6243E">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lastRenderedPageBreak/>
        <w:t>Треба</w:t>
      </w:r>
      <w:r w:rsidR="00853524">
        <w:rPr>
          <w:rFonts w:ascii="Times New Roman" w:hAnsi="Times New Roman"/>
          <w:sz w:val="20"/>
          <w:szCs w:val="20"/>
        </w:rPr>
        <w:t xml:space="preserve"> зауважити, що традиційними супротивниками абсолютизму були стани, чиїм інтересам власне загрожувала абсолютна влада монарха. Представники особливо вищих станів посилалися на право і мораль, закидали звинувачення монархам у тиранії. Наприкінці Х</w:t>
      </w:r>
      <w:r w:rsidR="00853524">
        <w:rPr>
          <w:rFonts w:ascii="Times New Roman" w:hAnsi="Times New Roman"/>
          <w:sz w:val="20"/>
          <w:szCs w:val="20"/>
          <w:lang w:val="en-US"/>
        </w:rPr>
        <w:t>VI</w:t>
      </w:r>
      <w:r w:rsidR="00853524" w:rsidRPr="00F8557C">
        <w:rPr>
          <w:rFonts w:ascii="Times New Roman" w:hAnsi="Times New Roman"/>
          <w:sz w:val="20"/>
          <w:szCs w:val="20"/>
        </w:rPr>
        <w:t xml:space="preserve"> </w:t>
      </w:r>
      <w:r w:rsidR="00853524">
        <w:rPr>
          <w:rFonts w:ascii="Times New Roman" w:hAnsi="Times New Roman"/>
          <w:sz w:val="20"/>
          <w:szCs w:val="20"/>
        </w:rPr>
        <w:t xml:space="preserve">ст. </w:t>
      </w:r>
      <w:r w:rsidR="00853524" w:rsidRPr="00F8557C">
        <w:rPr>
          <w:rFonts w:ascii="Times New Roman" w:hAnsi="Times New Roman"/>
          <w:sz w:val="20"/>
          <w:szCs w:val="20"/>
        </w:rPr>
        <w:t>у західноєвропейських країнах з’явилася численна полемічна література</w:t>
      </w:r>
      <w:r w:rsidR="00853524">
        <w:rPr>
          <w:rFonts w:ascii="Times New Roman" w:hAnsi="Times New Roman"/>
          <w:sz w:val="20"/>
          <w:szCs w:val="20"/>
        </w:rPr>
        <w:t>, автори якої критикували князівський та коро</w:t>
      </w:r>
      <w:r>
        <w:rPr>
          <w:rFonts w:ascii="Times New Roman" w:hAnsi="Times New Roman"/>
          <w:sz w:val="20"/>
          <w:szCs w:val="20"/>
        </w:rPr>
        <w:t>лівський абсолютизм. У</w:t>
      </w:r>
      <w:r w:rsidR="00853524">
        <w:rPr>
          <w:rFonts w:ascii="Times New Roman" w:hAnsi="Times New Roman"/>
          <w:sz w:val="20"/>
          <w:szCs w:val="20"/>
        </w:rPr>
        <w:t xml:space="preserve"> 1600 р. у Парижі було опубліковано твір шотландського юриста В. Барклая  </w:t>
      </w:r>
      <w:r w:rsidR="00853524">
        <w:rPr>
          <w:rFonts w:ascii="Times New Roman" w:hAnsi="Times New Roman"/>
          <w:i/>
          <w:iCs/>
          <w:sz w:val="20"/>
          <w:szCs w:val="20"/>
          <w:lang w:val="it-IT"/>
        </w:rPr>
        <w:t>De Regno et Regali Potestate Adversus Monarchomachos,</w:t>
      </w:r>
      <w:r w:rsidR="00853524">
        <w:rPr>
          <w:rFonts w:ascii="Times New Roman" w:hAnsi="Times New Roman"/>
          <w:sz w:val="20"/>
          <w:szCs w:val="20"/>
        </w:rPr>
        <w:t xml:space="preserve"> в якому він виступив на захист монархії, проти звинувачення, які лунали з боку її запеклих критиків – «монархомахів».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У  Х</w:t>
      </w:r>
      <w:r>
        <w:rPr>
          <w:rFonts w:ascii="Times New Roman" w:hAnsi="Times New Roman"/>
          <w:sz w:val="20"/>
          <w:szCs w:val="20"/>
          <w:lang w:val="it-IT"/>
        </w:rPr>
        <w:t xml:space="preserve">VII </w:t>
      </w:r>
      <w:r>
        <w:rPr>
          <w:rFonts w:ascii="Times New Roman" w:hAnsi="Times New Roman"/>
          <w:sz w:val="20"/>
          <w:szCs w:val="20"/>
        </w:rPr>
        <w:t xml:space="preserve">ст. абсолютизм зазнав нищівної критики з боку ідеологів лібералізму (Дж. </w:t>
      </w:r>
      <w:r>
        <w:rPr>
          <w:rFonts w:ascii="Times New Roman" w:hAnsi="Times New Roman"/>
          <w:sz w:val="20"/>
          <w:szCs w:val="20"/>
          <w:lang w:val="ru-RU"/>
        </w:rPr>
        <w:t>Локк</w:t>
      </w:r>
      <w:r>
        <w:rPr>
          <w:rFonts w:ascii="Times New Roman" w:hAnsi="Times New Roman"/>
          <w:sz w:val="20"/>
          <w:szCs w:val="20"/>
        </w:rPr>
        <w:t xml:space="preserve">, Т. </w:t>
      </w:r>
      <w:r>
        <w:rPr>
          <w:rFonts w:ascii="Times New Roman" w:hAnsi="Times New Roman"/>
          <w:sz w:val="20"/>
          <w:szCs w:val="20"/>
          <w:lang w:val="ru-RU"/>
        </w:rPr>
        <w:t>Гоббс</w:t>
      </w:r>
      <w:r>
        <w:rPr>
          <w:rFonts w:ascii="Times New Roman" w:hAnsi="Times New Roman"/>
          <w:sz w:val="20"/>
          <w:szCs w:val="20"/>
        </w:rPr>
        <w:t>, Монтеск’є), які протиставили системі абсолютної влади теорію стримування та противаги (</w:t>
      </w:r>
      <w:r>
        <w:rPr>
          <w:rFonts w:ascii="Times New Roman" w:hAnsi="Times New Roman"/>
          <w:sz w:val="20"/>
          <w:szCs w:val="20"/>
          <w:lang w:val="ru-RU"/>
        </w:rPr>
        <w:t>балансу влади</w:t>
      </w:r>
      <w:r>
        <w:rPr>
          <w:rFonts w:ascii="Times New Roman" w:hAnsi="Times New Roman"/>
          <w:sz w:val="20"/>
          <w:szCs w:val="20"/>
        </w:rPr>
        <w:t>). Автори цієї теорії стверджували, що державна влада не повинна концентруватися в одних</w:t>
      </w:r>
      <w:r w:rsidR="00E6243E">
        <w:rPr>
          <w:rFonts w:ascii="Times New Roman" w:hAnsi="Times New Roman"/>
          <w:sz w:val="20"/>
          <w:szCs w:val="20"/>
        </w:rPr>
        <w:t xml:space="preserve"> руках, без різниці, монарха чи</w:t>
      </w:r>
      <w:r>
        <w:rPr>
          <w:rFonts w:ascii="Times New Roman" w:hAnsi="Times New Roman"/>
          <w:sz w:val="20"/>
          <w:szCs w:val="20"/>
        </w:rPr>
        <w:t xml:space="preserve"> парламенту. Влада має здійснюватися  в інтересах громадян, завдяки їхній волі та зусиллям. Поділ влади на три незалежних гілки мав би, на думку ліберальних мислителів, убезпечити суспільство від сваволі монархів або парламенту, стати запорукою політичної свободи й конституційного ладу.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Якщо абсолютизм державної влади ґрунтувався на абсолютизмі монарха, </w:t>
      </w:r>
      <w:r>
        <w:rPr>
          <w:rFonts w:ascii="Times New Roman" w:hAnsi="Times New Roman"/>
          <w:sz w:val="20"/>
          <w:szCs w:val="20"/>
          <w:lang w:val="ru-RU"/>
        </w:rPr>
        <w:t xml:space="preserve">то абсолютизм держави </w:t>
      </w:r>
      <w:r>
        <w:rPr>
          <w:rFonts w:ascii="Times New Roman" w:hAnsi="Times New Roman"/>
          <w:sz w:val="20"/>
          <w:szCs w:val="20"/>
        </w:rPr>
        <w:t>(</w:t>
      </w:r>
      <w:r>
        <w:rPr>
          <w:rFonts w:ascii="Times New Roman" w:hAnsi="Times New Roman"/>
          <w:sz w:val="20"/>
          <w:szCs w:val="20"/>
          <w:lang w:val="ru-RU"/>
        </w:rPr>
        <w:t>державний абсолютизм</w:t>
      </w:r>
      <w:r w:rsidR="00E6243E">
        <w:rPr>
          <w:rFonts w:ascii="Times New Roman" w:hAnsi="Times New Roman"/>
          <w:sz w:val="20"/>
          <w:szCs w:val="20"/>
        </w:rPr>
        <w:t>) означав у</w:t>
      </w:r>
      <w:r>
        <w:rPr>
          <w:rFonts w:ascii="Times New Roman" w:hAnsi="Times New Roman"/>
          <w:sz w:val="20"/>
          <w:szCs w:val="20"/>
        </w:rPr>
        <w:t xml:space="preserve">семогутність, зверхність держави стосовно своїх підданих, </w:t>
      </w:r>
      <w:r>
        <w:rPr>
          <w:rFonts w:ascii="Times New Roman" w:hAnsi="Times New Roman"/>
          <w:sz w:val="20"/>
          <w:szCs w:val="20"/>
          <w:lang w:val="ru-RU"/>
        </w:rPr>
        <w:t>морально</w:t>
      </w:r>
      <w:r>
        <w:rPr>
          <w:rFonts w:ascii="Times New Roman" w:hAnsi="Times New Roman"/>
          <w:sz w:val="20"/>
          <w:szCs w:val="20"/>
        </w:rPr>
        <w:t xml:space="preserve">-правових норм, а особливо щодо церкви. Насправді абсолютної монархії, як абсолютного абсолютизму, ніколи не існувало. Вона лише зіставлялася з історичними традиціями, становищем аристократії та потребами чиновництва. Зверніть увагу, що майже за всіх абсолютних монархій Європи зберігалися традиційні правові та соціальні форми, </w:t>
      </w:r>
      <w:r>
        <w:rPr>
          <w:rFonts w:ascii="Times New Roman" w:hAnsi="Times New Roman"/>
          <w:sz w:val="20"/>
          <w:szCs w:val="20"/>
          <w:lang w:val="ru-RU"/>
        </w:rPr>
        <w:t>уявлення про те</w:t>
      </w:r>
      <w:r>
        <w:rPr>
          <w:rFonts w:ascii="Times New Roman" w:hAnsi="Times New Roman"/>
          <w:sz w:val="20"/>
          <w:szCs w:val="20"/>
        </w:rPr>
        <w:t xml:space="preserve">, що влада короля обмежена божественним і природним правом. </w:t>
      </w:r>
      <w:r w:rsidRPr="00F8557C">
        <w:rPr>
          <w:rFonts w:ascii="Times New Roman" w:hAnsi="Times New Roman"/>
          <w:sz w:val="20"/>
          <w:szCs w:val="20"/>
        </w:rPr>
        <w:t>На думку Ж</w:t>
      </w:r>
      <w:r>
        <w:rPr>
          <w:rFonts w:ascii="Times New Roman" w:hAnsi="Times New Roman"/>
          <w:sz w:val="20"/>
          <w:szCs w:val="20"/>
        </w:rPr>
        <w:t xml:space="preserve">. Бодена, державний абсолютизм уможливлювався відсутністю правових або інших факторів, які б стримували абсолютну владу монарха, тобто держава ставала останньою інстанцією у розумінні добра і зла. За Т. Гоббсом і Ж.-Ж. </w:t>
      </w:r>
      <w:r>
        <w:rPr>
          <w:rFonts w:ascii="Times New Roman" w:hAnsi="Times New Roman"/>
          <w:sz w:val="20"/>
          <w:szCs w:val="20"/>
          <w:lang w:val="ru-RU"/>
        </w:rPr>
        <w:t>Руссо</w:t>
      </w:r>
      <w:r w:rsidR="00E6243E">
        <w:rPr>
          <w:rFonts w:ascii="Times New Roman" w:hAnsi="Times New Roman"/>
          <w:sz w:val="20"/>
          <w:szCs w:val="20"/>
        </w:rPr>
        <w:t>, держава поставала</w:t>
      </w:r>
      <w:r>
        <w:rPr>
          <w:rFonts w:ascii="Times New Roman" w:hAnsi="Times New Roman"/>
          <w:sz w:val="20"/>
          <w:szCs w:val="20"/>
        </w:rPr>
        <w:t xml:space="preserve"> інструмент</w:t>
      </w:r>
      <w:r w:rsidR="00E6243E">
        <w:rPr>
          <w:rFonts w:ascii="Times New Roman" w:hAnsi="Times New Roman"/>
          <w:sz w:val="20"/>
          <w:szCs w:val="20"/>
        </w:rPr>
        <w:t>ом</w:t>
      </w:r>
      <w:r>
        <w:rPr>
          <w:rFonts w:ascii="Times New Roman" w:hAnsi="Times New Roman"/>
          <w:sz w:val="20"/>
          <w:szCs w:val="20"/>
        </w:rPr>
        <w:t xml:space="preserve"> для порозуміння її громадян з приводу її необхідності. Проте, після досягнення «соціального» консенсусу (порозуміння), держава мала б повністю підпорядкувати собі усі царини людського життя. Першим прикладом з історії такого державного абсолютизму була якобінська диктатура 1793 р. у Франції.</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Державний</w:t>
      </w:r>
      <w:r w:rsidR="0097008A">
        <w:rPr>
          <w:rFonts w:ascii="Times New Roman" w:hAnsi="Times New Roman"/>
          <w:sz w:val="20"/>
          <w:szCs w:val="20"/>
        </w:rPr>
        <w:t xml:space="preserve"> абсолютизм часто зіставляється </w:t>
      </w:r>
      <w:r>
        <w:rPr>
          <w:rFonts w:ascii="Times New Roman" w:hAnsi="Times New Roman"/>
          <w:sz w:val="20"/>
          <w:szCs w:val="20"/>
        </w:rPr>
        <w:t xml:space="preserve">з ліберальними проектами держави, адже насильство та гноблення з боку державних органів влади начебто здійснюється заради самих громадян. </w:t>
      </w:r>
      <w:r w:rsidRPr="00F8557C">
        <w:rPr>
          <w:rFonts w:ascii="Times New Roman" w:hAnsi="Times New Roman"/>
          <w:sz w:val="20"/>
          <w:szCs w:val="20"/>
        </w:rPr>
        <w:t>Не дивно</w:t>
      </w:r>
      <w:r>
        <w:rPr>
          <w:rFonts w:ascii="Times New Roman" w:hAnsi="Times New Roman"/>
          <w:sz w:val="20"/>
          <w:szCs w:val="20"/>
        </w:rPr>
        <w:t xml:space="preserve">, що ліберали так відчайдушно виступали проти королівської влади, </w:t>
      </w:r>
      <w:r>
        <w:rPr>
          <w:rFonts w:ascii="Times New Roman" w:hAnsi="Times New Roman"/>
          <w:sz w:val="20"/>
          <w:szCs w:val="20"/>
        </w:rPr>
        <w:lastRenderedPageBreak/>
        <w:t xml:space="preserve">проти втручання монарха у сферу релігійного життя, освіти, шлюбу та сім’ї. Після повалення </w:t>
      </w:r>
      <w:r w:rsidR="00E6243E">
        <w:rPr>
          <w:rFonts w:ascii="Times New Roman" w:hAnsi="Times New Roman"/>
          <w:sz w:val="20"/>
          <w:szCs w:val="20"/>
        </w:rPr>
        <w:t>або обмеження монархічної влади</w:t>
      </w:r>
      <w:r>
        <w:rPr>
          <w:rFonts w:ascii="Times New Roman" w:hAnsi="Times New Roman"/>
          <w:sz w:val="20"/>
          <w:szCs w:val="20"/>
        </w:rPr>
        <w:t xml:space="preserve"> «ліберальна» держава приватизувала усі сфери соціального та культурного життя своїх громадян. За умови державного абсолютизму держава перетворилася на інститут авторитетного (легітимного) правління, який за допомогою розгалу</w:t>
      </w:r>
      <w:r w:rsidR="00E6243E">
        <w:rPr>
          <w:rFonts w:ascii="Times New Roman" w:hAnsi="Times New Roman"/>
          <w:sz w:val="20"/>
          <w:szCs w:val="20"/>
        </w:rPr>
        <w:t>женого бюрократичного апарату й</w:t>
      </w:r>
      <w:r>
        <w:rPr>
          <w:rFonts w:ascii="Times New Roman" w:hAnsi="Times New Roman"/>
          <w:sz w:val="20"/>
          <w:szCs w:val="20"/>
        </w:rPr>
        <w:t xml:space="preserve"> армії забезпечував процес управління індивідами. Приклад</w:t>
      </w:r>
      <w:r w:rsidR="0097008A">
        <w:rPr>
          <w:rFonts w:ascii="Times New Roman" w:hAnsi="Times New Roman"/>
          <w:sz w:val="20"/>
          <w:szCs w:val="20"/>
        </w:rPr>
        <w:t xml:space="preserve"> такої держави –</w:t>
      </w:r>
      <w:r>
        <w:rPr>
          <w:rFonts w:ascii="Times New Roman" w:hAnsi="Times New Roman"/>
          <w:sz w:val="20"/>
          <w:szCs w:val="20"/>
        </w:rPr>
        <w:t xml:space="preserve"> Пруссія Х</w:t>
      </w:r>
      <w:r>
        <w:rPr>
          <w:rFonts w:ascii="Times New Roman" w:hAnsi="Times New Roman"/>
          <w:sz w:val="20"/>
          <w:szCs w:val="20"/>
          <w:lang w:val="it-IT"/>
        </w:rPr>
        <w:t xml:space="preserve">VIII </w:t>
      </w:r>
      <w:r w:rsidR="0097008A">
        <w:rPr>
          <w:rFonts w:ascii="Times New Roman" w:hAnsi="Times New Roman"/>
          <w:sz w:val="20"/>
          <w:szCs w:val="20"/>
        </w:rPr>
        <w:t xml:space="preserve">ст., </w:t>
      </w:r>
      <w:r>
        <w:rPr>
          <w:rFonts w:ascii="Times New Roman" w:hAnsi="Times New Roman"/>
          <w:sz w:val="20"/>
          <w:szCs w:val="20"/>
        </w:rPr>
        <w:t>в якій відобразилися елементи монархії, освіченого чиновництва, старої аристократії та молодої буржуазії.</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Важливим для розуміння природи державного абсолютизму було ставлення до нього католицької церкви. За католицьким вченням про державу, влада монарха мала божественне походження, необхідною умовою для соціального розвитку людини, а отже, сферою божественного провидіння. Якщо «</w:t>
      </w:r>
      <w:r w:rsidR="0097008A">
        <w:rPr>
          <w:rFonts w:ascii="Times New Roman" w:hAnsi="Times New Roman"/>
          <w:sz w:val="20"/>
          <w:szCs w:val="20"/>
        </w:rPr>
        <w:t>всяка</w:t>
      </w:r>
      <w:r>
        <w:rPr>
          <w:rFonts w:ascii="Times New Roman" w:hAnsi="Times New Roman"/>
          <w:sz w:val="20"/>
          <w:szCs w:val="20"/>
        </w:rPr>
        <w:t xml:space="preserve"> влада від Бога», міркували католицькі мислителі, то церква і держава поставали суверенними інститутами влади – кожний окремо у своїй сфері, а тому не повинні втручатися у справи одне одного. Тобто, </w:t>
      </w:r>
      <w:r w:rsidR="0097008A">
        <w:rPr>
          <w:rFonts w:ascii="Times New Roman" w:hAnsi="Times New Roman"/>
          <w:sz w:val="20"/>
          <w:szCs w:val="20"/>
        </w:rPr>
        <w:t xml:space="preserve">з погляду </w:t>
      </w:r>
      <w:r>
        <w:rPr>
          <w:rFonts w:ascii="Times New Roman" w:hAnsi="Times New Roman"/>
          <w:sz w:val="20"/>
          <w:szCs w:val="20"/>
        </w:rPr>
        <w:t>католицьких політиків, державний абсолютизм порушував рівновагу церкви та держави у суспільному житті, адже у такий спосіб  держава перебирала на себе повноваження церкви, монополізувала право управління духовним життям своїх підданих. Римський папа Пій I</w:t>
      </w:r>
      <w:r>
        <w:rPr>
          <w:rFonts w:ascii="Times New Roman" w:hAnsi="Times New Roman"/>
          <w:sz w:val="20"/>
          <w:szCs w:val="20"/>
          <w:lang w:val="ru-RU"/>
        </w:rPr>
        <w:t xml:space="preserve">Х у </w:t>
      </w:r>
      <w:r>
        <w:rPr>
          <w:rFonts w:ascii="Times New Roman" w:hAnsi="Times New Roman"/>
          <w:sz w:val="20"/>
          <w:szCs w:val="20"/>
        </w:rPr>
        <w:t xml:space="preserve">1864 р. засудив учення про всемогутність держави як таке, що суперечило поглядам католицької церкви на державу. </w:t>
      </w:r>
      <w:r>
        <w:rPr>
          <w:rFonts w:ascii="Times New Roman" w:hAnsi="Times New Roman"/>
          <w:sz w:val="20"/>
          <w:szCs w:val="20"/>
          <w:lang w:val="ru-RU"/>
        </w:rPr>
        <w:t>«Богу мусять коритися більше</w:t>
      </w:r>
      <w:r>
        <w:rPr>
          <w:rFonts w:ascii="Times New Roman" w:hAnsi="Times New Roman"/>
          <w:sz w:val="20"/>
          <w:szCs w:val="20"/>
        </w:rPr>
        <w:t>, ніж державі», – зазначав він. Держава обмежується божественним і природним правом, але не кожний може збагнути межі того, що є світським, а що – від Бога. Тобто, з точки зору католицьких мислителів, мали бути встановленні чіткі критерії того, як, коли та за яких умов порушується божественне та природне право.</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Отже, ідеологія абсолютизму виходила з ідей божественного та природного права монархів.  Абсолютизм у контексті Х</w:t>
      </w:r>
      <w:r>
        <w:rPr>
          <w:rFonts w:ascii="Times New Roman" w:hAnsi="Times New Roman"/>
          <w:sz w:val="20"/>
          <w:szCs w:val="20"/>
          <w:lang w:val="it-IT"/>
        </w:rPr>
        <w:t xml:space="preserve">VII </w:t>
      </w:r>
      <w:r>
        <w:rPr>
          <w:rFonts w:ascii="Times New Roman" w:hAnsi="Times New Roman"/>
          <w:sz w:val="20"/>
          <w:szCs w:val="20"/>
        </w:rPr>
        <w:t xml:space="preserve">ст. розуміли як божественне право королів і князів на державну владу. </w:t>
      </w:r>
      <w:r w:rsidR="0097008A">
        <w:rPr>
          <w:rFonts w:ascii="Times New Roman" w:hAnsi="Times New Roman"/>
          <w:sz w:val="20"/>
          <w:szCs w:val="20"/>
        </w:rPr>
        <w:t xml:space="preserve">А  </w:t>
      </w:r>
      <w:r>
        <w:rPr>
          <w:rFonts w:ascii="Times New Roman" w:hAnsi="Times New Roman"/>
          <w:sz w:val="20"/>
          <w:szCs w:val="20"/>
        </w:rPr>
        <w:t>у  Х</w:t>
      </w:r>
      <w:r>
        <w:rPr>
          <w:rFonts w:ascii="Times New Roman" w:hAnsi="Times New Roman"/>
          <w:sz w:val="20"/>
          <w:szCs w:val="20"/>
          <w:lang w:val="it-IT"/>
        </w:rPr>
        <w:t xml:space="preserve">VIII </w:t>
      </w:r>
      <w:r>
        <w:rPr>
          <w:rFonts w:ascii="Times New Roman" w:hAnsi="Times New Roman"/>
          <w:sz w:val="20"/>
          <w:szCs w:val="20"/>
        </w:rPr>
        <w:t xml:space="preserve">ст. абсолютизм розглядався крізь призму природних прав людини, необхідності управління та захисту. </w:t>
      </w:r>
      <w:r w:rsidR="0097008A">
        <w:rPr>
          <w:rFonts w:ascii="Times New Roman" w:hAnsi="Times New Roman"/>
          <w:sz w:val="20"/>
          <w:szCs w:val="20"/>
        </w:rPr>
        <w:t xml:space="preserve">Тому й </w:t>
      </w:r>
      <w:r>
        <w:rPr>
          <w:rFonts w:ascii="Times New Roman" w:hAnsi="Times New Roman"/>
          <w:sz w:val="20"/>
          <w:szCs w:val="20"/>
        </w:rPr>
        <w:t>різною була формула абсолютистської влади у Х</w:t>
      </w:r>
      <w:r>
        <w:rPr>
          <w:rFonts w:ascii="Times New Roman" w:hAnsi="Times New Roman"/>
          <w:sz w:val="20"/>
          <w:szCs w:val="20"/>
          <w:lang w:val="it-IT"/>
        </w:rPr>
        <w:t xml:space="preserve">VII </w:t>
      </w:r>
      <w:r>
        <w:rPr>
          <w:rFonts w:ascii="Times New Roman" w:hAnsi="Times New Roman"/>
          <w:sz w:val="20"/>
          <w:szCs w:val="20"/>
        </w:rPr>
        <w:t>та Х</w:t>
      </w:r>
      <w:r>
        <w:rPr>
          <w:rFonts w:ascii="Times New Roman" w:hAnsi="Times New Roman"/>
          <w:sz w:val="20"/>
          <w:szCs w:val="20"/>
          <w:lang w:val="it-IT"/>
        </w:rPr>
        <w:t xml:space="preserve">VIII </w:t>
      </w:r>
      <w:r>
        <w:rPr>
          <w:rFonts w:ascii="Times New Roman" w:hAnsi="Times New Roman"/>
          <w:sz w:val="20"/>
          <w:szCs w:val="20"/>
        </w:rPr>
        <w:t xml:space="preserve">століттях. Так, якщо влада Людовіка ХIV ототожнювалася з ідеєю держави, то монархія прусського короля Фрідріха </w:t>
      </w:r>
      <w:r>
        <w:rPr>
          <w:rFonts w:ascii="Times New Roman" w:hAnsi="Times New Roman"/>
          <w:sz w:val="20"/>
          <w:szCs w:val="20"/>
          <w:lang w:val="it-IT"/>
        </w:rPr>
        <w:t xml:space="preserve">II </w:t>
      </w:r>
      <w:r>
        <w:rPr>
          <w:rFonts w:ascii="Times New Roman" w:hAnsi="Times New Roman"/>
          <w:sz w:val="20"/>
          <w:szCs w:val="20"/>
        </w:rPr>
        <w:t>– з ідеєю «першого слуги держави». Свої права європейські монархи застосовували для обмеження політичного впливу державного апарату (</w:t>
      </w:r>
      <w:r w:rsidRPr="00F8557C">
        <w:rPr>
          <w:rFonts w:ascii="Times New Roman" w:hAnsi="Times New Roman"/>
          <w:sz w:val="20"/>
          <w:szCs w:val="20"/>
        </w:rPr>
        <w:t>парламенту</w:t>
      </w:r>
      <w:r>
        <w:rPr>
          <w:rFonts w:ascii="Times New Roman" w:hAnsi="Times New Roman"/>
          <w:sz w:val="20"/>
          <w:szCs w:val="20"/>
        </w:rPr>
        <w:t xml:space="preserve">, бюрократії) або для звеличення себе (своєї династії) у спосіб загарбання чужих земель, посилення економічної експлуатації природних і людських ресурсів. Зрештою, абсолютизм часто виступав інструментом політичної реакції або, </w:t>
      </w:r>
      <w:r>
        <w:rPr>
          <w:rFonts w:ascii="Times New Roman" w:hAnsi="Times New Roman"/>
          <w:sz w:val="20"/>
          <w:szCs w:val="20"/>
          <w:lang w:val="ru-RU"/>
        </w:rPr>
        <w:t>навпаки</w:t>
      </w:r>
      <w:r>
        <w:rPr>
          <w:rFonts w:ascii="Times New Roman" w:hAnsi="Times New Roman"/>
          <w:sz w:val="20"/>
          <w:szCs w:val="20"/>
        </w:rPr>
        <w:t xml:space="preserve">, засобом суспільного і духовного поступу. В останньому </w:t>
      </w:r>
      <w:r>
        <w:rPr>
          <w:rFonts w:ascii="Times New Roman" w:hAnsi="Times New Roman"/>
          <w:sz w:val="20"/>
          <w:szCs w:val="20"/>
        </w:rPr>
        <w:lastRenderedPageBreak/>
        <w:t xml:space="preserve">випадку розрізняють віросповідний, двірцевий та освічений абсолютизм.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Висвітлення </w:t>
      </w:r>
      <w:r>
        <w:rPr>
          <w:rFonts w:ascii="Times New Roman" w:hAnsi="Times New Roman"/>
          <w:b/>
          <w:bCs/>
          <w:sz w:val="20"/>
          <w:szCs w:val="20"/>
        </w:rPr>
        <w:t>третього питання</w:t>
      </w:r>
      <w:r>
        <w:rPr>
          <w:rFonts w:ascii="Times New Roman" w:hAnsi="Times New Roman"/>
          <w:sz w:val="20"/>
          <w:szCs w:val="20"/>
        </w:rPr>
        <w:t xml:space="preserve"> </w:t>
      </w:r>
      <w:r w:rsidR="0097008A">
        <w:rPr>
          <w:rFonts w:ascii="Times New Roman" w:hAnsi="Times New Roman"/>
          <w:sz w:val="20"/>
          <w:szCs w:val="20"/>
        </w:rPr>
        <w:t xml:space="preserve">належить </w:t>
      </w:r>
      <w:r>
        <w:rPr>
          <w:rFonts w:ascii="Times New Roman" w:hAnsi="Times New Roman"/>
          <w:sz w:val="20"/>
          <w:szCs w:val="20"/>
        </w:rPr>
        <w:t>розпочати з переліку тих європейських держав, в яких у Х</w:t>
      </w:r>
      <w:r>
        <w:rPr>
          <w:rFonts w:ascii="Times New Roman" w:hAnsi="Times New Roman"/>
          <w:sz w:val="20"/>
          <w:szCs w:val="20"/>
          <w:lang w:val="it-IT"/>
        </w:rPr>
        <w:t xml:space="preserve">VII </w:t>
      </w:r>
      <w:r>
        <w:rPr>
          <w:rFonts w:ascii="Times New Roman" w:hAnsi="Times New Roman"/>
          <w:sz w:val="20"/>
          <w:szCs w:val="20"/>
        </w:rPr>
        <w:t>– Х</w:t>
      </w:r>
      <w:r>
        <w:rPr>
          <w:rFonts w:ascii="Times New Roman" w:hAnsi="Times New Roman"/>
          <w:sz w:val="20"/>
          <w:szCs w:val="20"/>
          <w:lang w:val="it-IT"/>
        </w:rPr>
        <w:t xml:space="preserve">VIII </w:t>
      </w:r>
      <w:r>
        <w:rPr>
          <w:rFonts w:ascii="Times New Roman" w:hAnsi="Times New Roman"/>
          <w:sz w:val="20"/>
          <w:szCs w:val="20"/>
        </w:rPr>
        <w:t>ст. була встановлена</w:t>
      </w:r>
      <w:r w:rsidR="00B505EE">
        <w:rPr>
          <w:rFonts w:ascii="Times New Roman" w:hAnsi="Times New Roman"/>
          <w:sz w:val="20"/>
          <w:szCs w:val="20"/>
        </w:rPr>
        <w:t xml:space="preserve"> абсолютистська форма правління, а</w:t>
      </w:r>
      <w:r w:rsidRPr="00F8557C">
        <w:rPr>
          <w:rFonts w:ascii="Times New Roman" w:hAnsi="Times New Roman"/>
          <w:sz w:val="20"/>
          <w:szCs w:val="20"/>
        </w:rPr>
        <w:t xml:space="preserve"> саме</w:t>
      </w:r>
      <w:r>
        <w:rPr>
          <w:rFonts w:ascii="Times New Roman" w:hAnsi="Times New Roman"/>
          <w:sz w:val="20"/>
          <w:szCs w:val="20"/>
        </w:rPr>
        <w:t xml:space="preserve">: в Іспанії, Португалії, Франції, Австрії, Пруссії-Бранденбурзі, Данії, німецьких князівствах і Швеції. Зверніть увагу на те, що самодержавна Росія також мала абсолютистську форму правління, хоча й з певними особливостями. Спробуйте визначити ці особливості.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У всіх цих монархіях законодавство контролювалося особисто королями, князями, імператорами або їх фаворитами, адже для законодавчої діяльності держави не було спеціальних установ. Законодавча функція станово-представницьких установ зникла або відгравала формальну роль, за винятком Швеції, Англії та Речі Посполитої. </w:t>
      </w:r>
      <w:r>
        <w:rPr>
          <w:rFonts w:ascii="Times New Roman" w:hAnsi="Times New Roman"/>
          <w:sz w:val="20"/>
          <w:szCs w:val="20"/>
          <w:lang w:val="ru-RU"/>
        </w:rPr>
        <w:t>Незважаючи на те</w:t>
      </w:r>
      <w:r>
        <w:rPr>
          <w:rFonts w:ascii="Times New Roman" w:hAnsi="Times New Roman"/>
          <w:sz w:val="20"/>
          <w:szCs w:val="20"/>
        </w:rPr>
        <w:t>, що англійський король у Х</w:t>
      </w:r>
      <w:r>
        <w:rPr>
          <w:rFonts w:ascii="Times New Roman" w:hAnsi="Times New Roman"/>
          <w:sz w:val="20"/>
          <w:szCs w:val="20"/>
          <w:lang w:val="en-US"/>
        </w:rPr>
        <w:t>VI</w:t>
      </w:r>
      <w:r w:rsidRPr="00F8557C">
        <w:rPr>
          <w:rFonts w:ascii="Times New Roman" w:hAnsi="Times New Roman"/>
          <w:sz w:val="20"/>
          <w:szCs w:val="20"/>
          <w:lang w:val="ru-RU"/>
        </w:rPr>
        <w:t xml:space="preserve"> </w:t>
      </w:r>
      <w:r w:rsidR="0097008A">
        <w:rPr>
          <w:rFonts w:ascii="Times New Roman" w:hAnsi="Times New Roman"/>
          <w:sz w:val="20"/>
          <w:szCs w:val="20"/>
          <w:lang w:val="ru-RU"/>
        </w:rPr>
        <w:t xml:space="preserve">ст. </w:t>
      </w:r>
      <w:r>
        <w:rPr>
          <w:rFonts w:ascii="Times New Roman" w:hAnsi="Times New Roman"/>
          <w:sz w:val="20"/>
          <w:szCs w:val="20"/>
        </w:rPr>
        <w:t xml:space="preserve">мав необмежену владу, процеси становлення абсолютизму в Англії мали свої особливості. Зокрема, бюрократичний апарат на місцях був складний, а визначальну роль відігравали органи місцевого самоврядування, завдяки яким виконувалися королівські накази. Усі посади у графствах і містах обіймали місцеві джентрі (еліта землевласників), привілейовані верстви міської буржуазії. Для посилення своєї влади Тюдори використовували парламент, нижня палата якого складалася з дрібних і середніх дворян, міської верхівки, а верхня – з представників великої земельної аристократії, </w:t>
      </w:r>
      <w:r>
        <w:rPr>
          <w:rFonts w:ascii="Times New Roman" w:hAnsi="Times New Roman"/>
          <w:sz w:val="20"/>
          <w:szCs w:val="20"/>
          <w:lang w:val="ru-RU"/>
        </w:rPr>
        <w:t>титулованого дворянства</w:t>
      </w:r>
      <w:r>
        <w:rPr>
          <w:rFonts w:ascii="Times New Roman" w:hAnsi="Times New Roman"/>
          <w:sz w:val="20"/>
          <w:szCs w:val="20"/>
        </w:rPr>
        <w:t xml:space="preserve">. Обидві палати англійського парламенту виступали на підтримку інтересів монархії.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Майже усі абсолютистські режими спиралися на потужну та розгалужену бюрократичну систему, яка обмежувала у праві управління місцеві громади. Натомість права королівської адміністрації були безмежними. Вона втручалася в усі сфери життя аж до створення «поліцейської держави», в якій запанував принцип безмежної сваволі чиновництва, діяльність якого фактично  не обмежувалася законом. Судова влада була підпорядкована адміністрації, що позбавляло її незалежності у процесі ухвалення вироків. Там, де юстиція була самостійною сферою державного жи</w:t>
      </w:r>
      <w:r w:rsidR="00AF6728">
        <w:rPr>
          <w:rFonts w:ascii="Times New Roman" w:hAnsi="Times New Roman"/>
          <w:sz w:val="20"/>
          <w:szCs w:val="20"/>
        </w:rPr>
        <w:t xml:space="preserve">ття, вона набувала рис станових </w:t>
      </w:r>
      <w:r>
        <w:rPr>
          <w:rFonts w:ascii="Times New Roman" w:hAnsi="Times New Roman"/>
          <w:sz w:val="20"/>
          <w:szCs w:val="20"/>
        </w:rPr>
        <w:t>привілеї</w:t>
      </w:r>
      <w:r w:rsidR="00AF6728">
        <w:rPr>
          <w:rFonts w:ascii="Times New Roman" w:hAnsi="Times New Roman"/>
          <w:sz w:val="20"/>
          <w:szCs w:val="20"/>
        </w:rPr>
        <w:t>в</w:t>
      </w:r>
      <w:r>
        <w:rPr>
          <w:rFonts w:ascii="Times New Roman" w:hAnsi="Times New Roman"/>
          <w:sz w:val="20"/>
          <w:szCs w:val="20"/>
        </w:rPr>
        <w:t xml:space="preserve"> та здійснювалася у середньовічних формах, як це, приміром, було  у випадку станової магістратури Франції. Економічне життя було неефективним, крім хіба що Пруссії. Бюджетна політика була невідомою монархам. Стягнення податків віддавалося на відкуп багатіям, а власне податки розподілялися вкрай нерівномірно без урахування економічного потенціалу господарств, що зазвичай призводило до податкових </w:t>
      </w:r>
      <w:r>
        <w:rPr>
          <w:rFonts w:ascii="Times New Roman" w:hAnsi="Times New Roman"/>
          <w:sz w:val="20"/>
          <w:szCs w:val="20"/>
        </w:rPr>
        <w:lastRenderedPageBreak/>
        <w:t>репресій з боку корумпованого чиновництва.</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У зовнішньополітичній діяльності абсолютистських режимів після завершення релігійних війн важливу роль відгравали чисто династичні інтереси монархії. Водночас національні інтереси оберталися навколо набуття від інших країн торговельних привілеїв, що загалом відповідало тогочасній політиці меркантилізму. Економічна система абсолютизму зосереджувалася на політиці визискування населення. </w:t>
      </w:r>
      <w:r w:rsidR="00AF6728">
        <w:rPr>
          <w:rFonts w:ascii="Times New Roman" w:hAnsi="Times New Roman"/>
          <w:sz w:val="20"/>
          <w:szCs w:val="20"/>
        </w:rPr>
        <w:t>Вилучені к</w:t>
      </w:r>
      <w:r w:rsidRPr="00F8557C">
        <w:rPr>
          <w:rFonts w:ascii="Times New Roman" w:hAnsi="Times New Roman"/>
          <w:sz w:val="20"/>
          <w:szCs w:val="20"/>
        </w:rPr>
        <w:t>ошти</w:t>
      </w:r>
      <w:r>
        <w:rPr>
          <w:rFonts w:ascii="Times New Roman" w:hAnsi="Times New Roman"/>
          <w:sz w:val="20"/>
          <w:szCs w:val="20"/>
        </w:rPr>
        <w:t xml:space="preserve"> спрямовувалися на утримання армії та флоту, які захищали суверенітет держави, на</w:t>
      </w:r>
      <w:r w:rsidR="00AF6728">
        <w:rPr>
          <w:rFonts w:ascii="Times New Roman" w:hAnsi="Times New Roman"/>
          <w:sz w:val="20"/>
          <w:szCs w:val="20"/>
        </w:rPr>
        <w:t xml:space="preserve"> захист власної промисловості  та торгівлі, що збагачувало</w:t>
      </w:r>
      <w:r>
        <w:rPr>
          <w:rFonts w:ascii="Times New Roman" w:hAnsi="Times New Roman"/>
          <w:sz w:val="20"/>
          <w:szCs w:val="20"/>
        </w:rPr>
        <w:t xml:space="preserve"> скарбницю монархів, а також на регламентацію діяльності фабрик і заводів. Сільське господарство залишалося збитковим, яке також розглядалося королівськими урядами винятково як ресурс для поповнення державної скарбниці.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За Людовіка ХIV абсолютизм сягнув свого апоге</w:t>
      </w:r>
      <w:r w:rsidR="00AF6728">
        <w:rPr>
          <w:rFonts w:ascii="Times New Roman" w:hAnsi="Times New Roman"/>
          <w:sz w:val="20"/>
          <w:szCs w:val="20"/>
        </w:rPr>
        <w:t>ю</w:t>
      </w:r>
      <w:r>
        <w:rPr>
          <w:rFonts w:ascii="Times New Roman" w:hAnsi="Times New Roman"/>
          <w:sz w:val="20"/>
          <w:szCs w:val="20"/>
        </w:rPr>
        <w:t>, адже відтепер королівська особа ставала центром національного життя, яке було лише постаментом для королівської влади. Монарх звеличував себе гучними військовими перемогами і новопридбаними землями, пишністю</w:t>
      </w:r>
      <w:r w:rsidR="00AF6728">
        <w:rPr>
          <w:rFonts w:ascii="Times New Roman" w:hAnsi="Times New Roman"/>
          <w:sz w:val="20"/>
          <w:szCs w:val="20"/>
        </w:rPr>
        <w:t xml:space="preserve"> та блиском королівського двору.</w:t>
      </w:r>
      <w:r>
        <w:rPr>
          <w:rFonts w:ascii="Times New Roman" w:hAnsi="Times New Roman"/>
          <w:sz w:val="20"/>
          <w:szCs w:val="20"/>
        </w:rPr>
        <w:t xml:space="preserve"> </w:t>
      </w:r>
      <w:r w:rsidR="005E627B">
        <w:rPr>
          <w:rFonts w:ascii="Times New Roman" w:hAnsi="Times New Roman"/>
          <w:sz w:val="20"/>
          <w:szCs w:val="20"/>
        </w:rPr>
        <w:t>Це п</w:t>
      </w:r>
      <w:r>
        <w:rPr>
          <w:rFonts w:ascii="Times New Roman" w:hAnsi="Times New Roman"/>
          <w:sz w:val="20"/>
          <w:szCs w:val="20"/>
        </w:rPr>
        <w:t>оглина</w:t>
      </w:r>
      <w:r w:rsidR="005E627B">
        <w:rPr>
          <w:rFonts w:ascii="Times New Roman" w:hAnsi="Times New Roman"/>
          <w:sz w:val="20"/>
          <w:szCs w:val="20"/>
        </w:rPr>
        <w:t>ло</w:t>
      </w:r>
      <w:r>
        <w:rPr>
          <w:rFonts w:ascii="Times New Roman" w:hAnsi="Times New Roman"/>
          <w:sz w:val="20"/>
          <w:szCs w:val="20"/>
        </w:rPr>
        <w:t xml:space="preserve"> величезні суми коштів із державного бюджету, який контролювався самим монархом. Щоправда, чимало європейських монархів вдавалися до меценатства й доброчинної діяльності, результати яких знову ж таки мали підкреслювати велич і милосердя монарших осіб. Там, де переважали більш витончені уявлення про обов’язки монарха як слуги держави, а бюрократія була більш ефективною, </w:t>
      </w:r>
      <w:r>
        <w:rPr>
          <w:rFonts w:ascii="Times New Roman" w:hAnsi="Times New Roman"/>
          <w:sz w:val="20"/>
          <w:szCs w:val="20"/>
          <w:lang w:val="ru-RU"/>
        </w:rPr>
        <w:t>абсолютизм у Х</w:t>
      </w:r>
      <w:r>
        <w:rPr>
          <w:rFonts w:ascii="Times New Roman" w:hAnsi="Times New Roman"/>
          <w:sz w:val="20"/>
          <w:szCs w:val="20"/>
          <w:lang w:val="it-IT"/>
        </w:rPr>
        <w:t xml:space="preserve">VIII </w:t>
      </w:r>
      <w:r>
        <w:rPr>
          <w:rFonts w:ascii="Times New Roman" w:hAnsi="Times New Roman"/>
          <w:sz w:val="20"/>
          <w:szCs w:val="20"/>
        </w:rPr>
        <w:t>ст. перетворився на взірцеву модель державного управління. Прикладом такої держави була Пруссія, хоча й тут зберігалися непорушними засади традиційного абсолютизму.</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Важливою політичною проблемою</w:t>
      </w:r>
      <w:r w:rsidR="005E627B">
        <w:rPr>
          <w:rFonts w:ascii="Times New Roman" w:hAnsi="Times New Roman"/>
          <w:sz w:val="20"/>
          <w:szCs w:val="20"/>
        </w:rPr>
        <w:t xml:space="preserve"> для середньовічної держави були</w:t>
      </w:r>
      <w:r>
        <w:rPr>
          <w:rFonts w:ascii="Times New Roman" w:hAnsi="Times New Roman"/>
          <w:sz w:val="20"/>
          <w:szCs w:val="20"/>
        </w:rPr>
        <w:t xml:space="preserve"> її взаємин</w:t>
      </w:r>
      <w:r w:rsidR="005E627B">
        <w:rPr>
          <w:rFonts w:ascii="Times New Roman" w:hAnsi="Times New Roman"/>
          <w:sz w:val="20"/>
          <w:szCs w:val="20"/>
        </w:rPr>
        <w:t>и</w:t>
      </w:r>
      <w:r>
        <w:rPr>
          <w:rFonts w:ascii="Times New Roman" w:hAnsi="Times New Roman"/>
          <w:sz w:val="20"/>
          <w:szCs w:val="20"/>
        </w:rPr>
        <w:t xml:space="preserve"> із церквою. То була епоха, коли церква панувала над державою. У ранньомодерний час розпочалося звільнення держави з під опіки церкви, яку роздирали внутрішні суперечності та криза. Нездатність самої церкви розв’</w:t>
      </w:r>
      <w:r w:rsidR="005E627B">
        <w:rPr>
          <w:rFonts w:ascii="Times New Roman" w:hAnsi="Times New Roman"/>
          <w:sz w:val="20"/>
          <w:szCs w:val="20"/>
        </w:rPr>
        <w:t>язати усі свої проблеми призвела</w:t>
      </w:r>
      <w:r>
        <w:rPr>
          <w:rFonts w:ascii="Times New Roman" w:hAnsi="Times New Roman"/>
          <w:sz w:val="20"/>
          <w:szCs w:val="20"/>
        </w:rPr>
        <w:t xml:space="preserve"> до того, що у справи церковного життя почала втручатися держава, яка й підтримала процеси Реформації. Державна влада фактично посіла місце церкви або укладала угоду із церквою про взаємну підтримку. Поступово держава перетворювалася на конфесійний (католицький або протестантський) інститут влади. Завдяки цьому</w:t>
      </w:r>
      <w:r w:rsidR="005E627B">
        <w:rPr>
          <w:rFonts w:ascii="Times New Roman" w:hAnsi="Times New Roman"/>
          <w:sz w:val="20"/>
          <w:szCs w:val="20"/>
        </w:rPr>
        <w:t xml:space="preserve"> </w:t>
      </w:r>
      <w:r>
        <w:rPr>
          <w:rFonts w:ascii="Times New Roman" w:hAnsi="Times New Roman"/>
          <w:sz w:val="20"/>
          <w:szCs w:val="20"/>
        </w:rPr>
        <w:t>у політиці абсолютистських режимів у країнах, що брали участь у Реформації та Контрреформації, усе більшої ваги набував етнокофесійний чинник. Тобто до світської ідеології макіавеллізму приєднався релігійний фанатизм у дусі єзуїтської реакції. Такі явища, зокрема, спостерігалися у Священній Римській імперії, в якій від Х</w:t>
      </w:r>
      <w:r>
        <w:rPr>
          <w:rFonts w:ascii="Times New Roman" w:hAnsi="Times New Roman"/>
          <w:sz w:val="20"/>
          <w:szCs w:val="20"/>
          <w:lang w:val="en-US"/>
        </w:rPr>
        <w:t>VI</w:t>
      </w:r>
      <w:r w:rsidRPr="00F8557C">
        <w:rPr>
          <w:rFonts w:ascii="Times New Roman" w:hAnsi="Times New Roman"/>
          <w:sz w:val="20"/>
          <w:szCs w:val="20"/>
        </w:rPr>
        <w:t xml:space="preserve"> </w:t>
      </w:r>
      <w:r>
        <w:rPr>
          <w:rFonts w:ascii="Times New Roman" w:hAnsi="Times New Roman"/>
          <w:sz w:val="20"/>
          <w:szCs w:val="20"/>
        </w:rPr>
        <w:t xml:space="preserve">ст. тривали процеси </w:t>
      </w:r>
      <w:r>
        <w:rPr>
          <w:rFonts w:ascii="Times New Roman" w:hAnsi="Times New Roman"/>
          <w:sz w:val="20"/>
          <w:szCs w:val="20"/>
        </w:rPr>
        <w:lastRenderedPageBreak/>
        <w:t xml:space="preserve">становлення князівського абсолютизму, на характеристиці якого </w:t>
      </w:r>
      <w:r w:rsidR="005E627B">
        <w:rPr>
          <w:rFonts w:ascii="Times New Roman" w:hAnsi="Times New Roman"/>
          <w:sz w:val="20"/>
          <w:szCs w:val="20"/>
        </w:rPr>
        <w:t xml:space="preserve">варто </w:t>
      </w:r>
      <w:r>
        <w:rPr>
          <w:rFonts w:ascii="Times New Roman" w:hAnsi="Times New Roman"/>
          <w:sz w:val="20"/>
          <w:szCs w:val="20"/>
        </w:rPr>
        <w:t>зупинитися більш докладно.</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Розглядаючи особливості князівського абсолютизму в Німеччині, </w:t>
      </w:r>
      <w:r w:rsidR="005E627B">
        <w:rPr>
          <w:rFonts w:ascii="Times New Roman" w:hAnsi="Times New Roman"/>
          <w:sz w:val="20"/>
          <w:szCs w:val="20"/>
        </w:rPr>
        <w:t>потрібно</w:t>
      </w:r>
      <w:r>
        <w:rPr>
          <w:rFonts w:ascii="Times New Roman" w:hAnsi="Times New Roman"/>
          <w:sz w:val="20"/>
          <w:szCs w:val="20"/>
        </w:rPr>
        <w:t xml:space="preserve"> звернути увагу на те, що, по-перше, Реформація послабила вплив римо-католицької церкви в німецьких князівствах. Її величезні земельні угіддя, майно були конфісковані або пограбовані місцевими князями-протестантами. Частина німецького дворянства та лицарства втратили підтримку католицької церкви та вступила на службу до князів-протестантів. Міста були позбавлені своїх привілеїв. Релігійний розкол, </w:t>
      </w:r>
      <w:r w:rsidR="005E627B">
        <w:rPr>
          <w:rFonts w:ascii="Times New Roman" w:hAnsi="Times New Roman"/>
          <w:sz w:val="20"/>
          <w:szCs w:val="20"/>
        </w:rPr>
        <w:t>закріплений</w:t>
      </w:r>
      <w:r>
        <w:rPr>
          <w:rFonts w:ascii="Times New Roman" w:hAnsi="Times New Roman"/>
          <w:sz w:val="20"/>
          <w:szCs w:val="20"/>
        </w:rPr>
        <w:t xml:space="preserve"> на з’їзді в Аугзбурзі у 1555 р. за принципом «чия земля</w:t>
      </w:r>
      <w:r w:rsidR="005E627B">
        <w:rPr>
          <w:rFonts w:ascii="Times New Roman" w:hAnsi="Times New Roman"/>
          <w:sz w:val="20"/>
          <w:szCs w:val="20"/>
        </w:rPr>
        <w:t>,</w:t>
      </w:r>
      <w:r>
        <w:rPr>
          <w:rFonts w:ascii="Times New Roman" w:hAnsi="Times New Roman"/>
          <w:sz w:val="20"/>
          <w:szCs w:val="20"/>
        </w:rPr>
        <w:t xml:space="preserve"> того і віра», значно посилив політичний авторитет князів.</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По-друге, Селянська війна 1524–1525 </w:t>
      </w:r>
      <w:r>
        <w:rPr>
          <w:rFonts w:ascii="Times New Roman" w:hAnsi="Times New Roman"/>
          <w:sz w:val="20"/>
          <w:szCs w:val="20"/>
          <w:lang w:val="ru-RU"/>
        </w:rPr>
        <w:t>рр</w:t>
      </w:r>
      <w:r>
        <w:rPr>
          <w:rFonts w:ascii="Times New Roman" w:hAnsi="Times New Roman"/>
          <w:sz w:val="20"/>
          <w:szCs w:val="20"/>
        </w:rPr>
        <w:t>. під проводом Т. Мюнцера довела неспроможність імперської влади розв’яза</w:t>
      </w:r>
      <w:r w:rsidR="005E627B">
        <w:rPr>
          <w:rFonts w:ascii="Times New Roman" w:hAnsi="Times New Roman"/>
          <w:sz w:val="20"/>
          <w:szCs w:val="20"/>
        </w:rPr>
        <w:t>ти складні соціальні проблеми. У</w:t>
      </w:r>
      <w:r>
        <w:rPr>
          <w:rFonts w:ascii="Times New Roman" w:hAnsi="Times New Roman"/>
          <w:sz w:val="20"/>
          <w:szCs w:val="20"/>
        </w:rPr>
        <w:t xml:space="preserve"> результаті війни більшість території Священної Римської імперії була спустошена, маса селян жебракувала. У той час, коли в інших країнах Європи селяни звільнялися від кріпацької залежності, в Німеччині покріпачення посилювалося особливо на землях князів, які у такий спосіб намагалися відновити економічний розвиток своїх князівств.</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По-третє, князівський абсолютизм зміцнився на тлі слабкої імперської влади, яка, по суті, була формальною. Тобто імператор зобов’язувався дотримуватися вимог «Золотої булли» 1356 р., не встановлювати спадковий принцип монархії, не втручатися у внутрішні справи князівств тощо. Отже, реальна влада імператора </w:t>
      </w:r>
      <w:r w:rsidR="005E627B">
        <w:rPr>
          <w:rFonts w:ascii="Times New Roman" w:hAnsi="Times New Roman"/>
          <w:sz w:val="20"/>
          <w:szCs w:val="20"/>
        </w:rPr>
        <w:t xml:space="preserve">обмежувалася </w:t>
      </w:r>
      <w:r>
        <w:rPr>
          <w:rFonts w:ascii="Times New Roman" w:hAnsi="Times New Roman"/>
          <w:sz w:val="20"/>
          <w:szCs w:val="20"/>
        </w:rPr>
        <w:t xml:space="preserve">його доменом. Німеччина не мала єдиної правової системи, а рейхстаг поступово втратив свій політичний вплив. Водночас занепала роль імперського суду. Наприклад, підданим заборонялося скаржитися на князів до імперського суду, тому що князі були йому непідсудні.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По-четверте, нерівномірний економічний розвиток німецьких земель визначав неоднакову політичну вагу відповідних князів. Наприклад, маркграфство Бранденбург мало вигідне географічне розташування (вихід до Північного моря, через яке проходили усі торговельні шляхи з Німеччини до Атлантики). Оскільки Німеччина наприкінці Х</w:t>
      </w:r>
      <w:r>
        <w:rPr>
          <w:rFonts w:ascii="Times New Roman" w:hAnsi="Times New Roman"/>
          <w:sz w:val="20"/>
          <w:szCs w:val="20"/>
          <w:lang w:val="en-US"/>
        </w:rPr>
        <w:t>VI</w:t>
      </w:r>
      <w:r w:rsidRPr="00F8557C">
        <w:rPr>
          <w:rFonts w:ascii="Times New Roman" w:hAnsi="Times New Roman"/>
          <w:sz w:val="20"/>
          <w:szCs w:val="20"/>
        </w:rPr>
        <w:t xml:space="preserve"> </w:t>
      </w:r>
      <w:r>
        <w:rPr>
          <w:rFonts w:ascii="Times New Roman" w:hAnsi="Times New Roman"/>
          <w:sz w:val="20"/>
          <w:szCs w:val="20"/>
        </w:rPr>
        <w:t>ст. опи</w:t>
      </w:r>
      <w:r w:rsidR="005E627B">
        <w:rPr>
          <w:rFonts w:ascii="Times New Roman" w:hAnsi="Times New Roman"/>
          <w:sz w:val="20"/>
          <w:szCs w:val="20"/>
        </w:rPr>
        <w:t>нилася на узбіччі світових торго</w:t>
      </w:r>
      <w:r>
        <w:rPr>
          <w:rFonts w:ascii="Times New Roman" w:hAnsi="Times New Roman"/>
          <w:sz w:val="20"/>
          <w:szCs w:val="20"/>
        </w:rPr>
        <w:t>вельних шляхів, то князівства, які були ближчими до них</w:t>
      </w:r>
      <w:r w:rsidR="005E627B">
        <w:rPr>
          <w:rFonts w:ascii="Times New Roman" w:hAnsi="Times New Roman"/>
          <w:sz w:val="20"/>
          <w:szCs w:val="20"/>
        </w:rPr>
        <w:t>,</w:t>
      </w:r>
      <w:r>
        <w:rPr>
          <w:rFonts w:ascii="Times New Roman" w:hAnsi="Times New Roman"/>
          <w:sz w:val="20"/>
          <w:szCs w:val="20"/>
        </w:rPr>
        <w:t xml:space="preserve"> швидко збагачувалися.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Отже, якщо в інших європейських країнах абсолютизм сприяв процесам централізації держави, князівський абсолютизм у Німеччині, </w:t>
      </w:r>
      <w:r w:rsidRPr="00F8557C">
        <w:rPr>
          <w:rFonts w:ascii="Times New Roman" w:hAnsi="Times New Roman"/>
          <w:sz w:val="20"/>
          <w:szCs w:val="20"/>
        </w:rPr>
        <w:t>навпаки</w:t>
      </w:r>
      <w:r w:rsidR="005E627B">
        <w:rPr>
          <w:rFonts w:ascii="Times New Roman" w:hAnsi="Times New Roman"/>
          <w:sz w:val="20"/>
          <w:szCs w:val="20"/>
        </w:rPr>
        <w:t>, посилив політичну й</w:t>
      </w:r>
      <w:r>
        <w:rPr>
          <w:rFonts w:ascii="Times New Roman" w:hAnsi="Times New Roman"/>
          <w:sz w:val="20"/>
          <w:szCs w:val="20"/>
        </w:rPr>
        <w:t xml:space="preserve"> економічну роздробленість країни, ускладнював процеси об’єднання Німеччини, зрештою, загальмував її соціально-економічний і політичний розвиток у Х</w:t>
      </w:r>
      <w:r>
        <w:rPr>
          <w:rFonts w:ascii="Times New Roman" w:hAnsi="Times New Roman"/>
          <w:sz w:val="20"/>
          <w:szCs w:val="20"/>
          <w:lang w:val="it-IT"/>
        </w:rPr>
        <w:t xml:space="preserve">VII </w:t>
      </w:r>
      <w:r>
        <w:rPr>
          <w:rFonts w:ascii="Times New Roman" w:hAnsi="Times New Roman"/>
          <w:sz w:val="20"/>
          <w:szCs w:val="20"/>
        </w:rPr>
        <w:t xml:space="preserve">столітті.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На противагу протестантсько-католицькому князівському абсолютизму в Нім</w:t>
      </w:r>
      <w:r w:rsidR="005E627B">
        <w:rPr>
          <w:rFonts w:ascii="Times New Roman" w:hAnsi="Times New Roman"/>
          <w:sz w:val="20"/>
          <w:szCs w:val="20"/>
        </w:rPr>
        <w:t>еччині, абсолютизм іспанських і</w:t>
      </w:r>
      <w:r>
        <w:rPr>
          <w:rFonts w:ascii="Times New Roman" w:hAnsi="Times New Roman"/>
          <w:sz w:val="20"/>
          <w:szCs w:val="20"/>
        </w:rPr>
        <w:t xml:space="preserve"> австрійських </w:t>
      </w:r>
      <w:r>
        <w:rPr>
          <w:rFonts w:ascii="Times New Roman" w:hAnsi="Times New Roman"/>
          <w:sz w:val="20"/>
          <w:szCs w:val="20"/>
        </w:rPr>
        <w:lastRenderedPageBreak/>
        <w:t>Габсбургів був винятково католицьким. Особливого значення в Західній Європі Х</w:t>
      </w:r>
      <w:r>
        <w:rPr>
          <w:rFonts w:ascii="Times New Roman" w:hAnsi="Times New Roman"/>
          <w:sz w:val="20"/>
          <w:szCs w:val="20"/>
          <w:lang w:val="it-IT"/>
        </w:rPr>
        <w:t xml:space="preserve">VII </w:t>
      </w:r>
      <w:r>
        <w:rPr>
          <w:rFonts w:ascii="Times New Roman" w:hAnsi="Times New Roman"/>
          <w:sz w:val="20"/>
          <w:szCs w:val="20"/>
        </w:rPr>
        <w:t>ст. набула політика таких відомих діячів класичного абсолютизму, як Генріх IV і кардинал Ришельє, яким</w:t>
      </w:r>
      <w:r w:rsidR="005E627B">
        <w:rPr>
          <w:rFonts w:ascii="Times New Roman" w:hAnsi="Times New Roman"/>
          <w:sz w:val="20"/>
          <w:szCs w:val="20"/>
        </w:rPr>
        <w:t xml:space="preserve"> у</w:t>
      </w:r>
      <w:r>
        <w:rPr>
          <w:rFonts w:ascii="Times New Roman" w:hAnsi="Times New Roman"/>
          <w:sz w:val="20"/>
          <w:szCs w:val="20"/>
        </w:rPr>
        <w:t>давалося силою державної влади стримувати релігійний фанатизм протестантів і католиків, тоді як в інших монархіях зазвичай вдавалися до репресій. До речі, не була винятком із сумної практики переслідування іновірців навіть протестантська Англія.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Важливо зауважити, що Франція стала пер</w:t>
      </w:r>
      <w:r w:rsidR="005E627B">
        <w:rPr>
          <w:rFonts w:ascii="Times New Roman" w:hAnsi="Times New Roman"/>
          <w:sz w:val="20"/>
          <w:szCs w:val="20"/>
        </w:rPr>
        <w:t>шою європейською державою, в які</w:t>
      </w:r>
      <w:r>
        <w:rPr>
          <w:rFonts w:ascii="Times New Roman" w:hAnsi="Times New Roman"/>
          <w:sz w:val="20"/>
          <w:szCs w:val="20"/>
        </w:rPr>
        <w:t xml:space="preserve">й було реалізовано принципи етатизму. Ж. Боден і Н. Макіавеллі вважали, що держава виникає не внаслідок добровільної згоди людей, але у спосіб насильницького підпорядкування одних людей іншим, </w:t>
      </w:r>
      <w:r w:rsidR="005E627B">
        <w:rPr>
          <w:rFonts w:ascii="Times New Roman" w:hAnsi="Times New Roman"/>
          <w:sz w:val="20"/>
          <w:szCs w:val="20"/>
        </w:rPr>
        <w:t>у</w:t>
      </w:r>
      <w:r>
        <w:rPr>
          <w:rFonts w:ascii="Times New Roman" w:hAnsi="Times New Roman"/>
          <w:sz w:val="20"/>
          <w:szCs w:val="20"/>
        </w:rPr>
        <w:t xml:space="preserve"> результаті чого суттєвою рисою громадянина (підданого) було упокорення верховній владі монарха, котрий не мав жодних зобов’язань.  Монарх уособлював державну єдність країни, поставав сувереном державної влади, </w:t>
      </w:r>
      <w:r w:rsidR="005E627B">
        <w:rPr>
          <w:rFonts w:ascii="Times New Roman" w:hAnsi="Times New Roman"/>
          <w:sz w:val="20"/>
          <w:szCs w:val="20"/>
        </w:rPr>
        <w:t>«подарованої</w:t>
      </w:r>
      <w:r>
        <w:rPr>
          <w:rFonts w:ascii="Times New Roman" w:hAnsi="Times New Roman"/>
          <w:sz w:val="20"/>
          <w:szCs w:val="20"/>
        </w:rPr>
        <w:t>»</w:t>
      </w:r>
      <w:r w:rsidR="005E627B">
        <w:rPr>
          <w:rFonts w:ascii="Times New Roman" w:hAnsi="Times New Roman"/>
          <w:sz w:val="20"/>
          <w:szCs w:val="20"/>
        </w:rPr>
        <w:t xml:space="preserve"> </w:t>
      </w:r>
      <w:r>
        <w:rPr>
          <w:rFonts w:ascii="Times New Roman" w:hAnsi="Times New Roman"/>
          <w:sz w:val="20"/>
          <w:szCs w:val="20"/>
        </w:rPr>
        <w:t xml:space="preserve">йому Богом. Лише три стани могли обмежити його волю, але не його владу. Генріх  IV і кардинал Ришельє максимально наблизилися до ідеалів абсолютистської моделі держави. </w:t>
      </w:r>
      <w:r>
        <w:rPr>
          <w:rFonts w:ascii="Times New Roman" w:hAnsi="Times New Roman"/>
          <w:sz w:val="20"/>
          <w:szCs w:val="20"/>
          <w:lang w:val="ru-RU"/>
        </w:rPr>
        <w:t>«Король</w:t>
      </w:r>
      <w:r>
        <w:rPr>
          <w:rFonts w:ascii="Times New Roman" w:hAnsi="Times New Roman"/>
          <w:sz w:val="20"/>
          <w:szCs w:val="20"/>
        </w:rPr>
        <w:t xml:space="preserve">, – казав </w:t>
      </w:r>
      <w:r w:rsidR="00D1128D">
        <w:rPr>
          <w:rFonts w:ascii="Times New Roman" w:hAnsi="Times New Roman"/>
          <w:sz w:val="20"/>
          <w:szCs w:val="20"/>
        </w:rPr>
        <w:t>Генріх IV</w:t>
      </w:r>
      <w:r>
        <w:rPr>
          <w:rFonts w:ascii="Times New Roman" w:hAnsi="Times New Roman"/>
          <w:sz w:val="20"/>
          <w:szCs w:val="20"/>
        </w:rPr>
        <w:t>, – не повинен робити усього того, що міг би зробити».</w:t>
      </w:r>
      <w:r w:rsidR="005E627B">
        <w:rPr>
          <w:rFonts w:ascii="Times New Roman" w:hAnsi="Times New Roman"/>
          <w:sz w:val="20"/>
          <w:szCs w:val="20"/>
        </w:rPr>
        <w:t xml:space="preserve"> А </w:t>
      </w:r>
      <w:r>
        <w:rPr>
          <w:rFonts w:ascii="Times New Roman" w:hAnsi="Times New Roman"/>
          <w:sz w:val="20"/>
          <w:szCs w:val="20"/>
        </w:rPr>
        <w:t>Боден вважав, що король мав виступати миротворцем у вищі</w:t>
      </w:r>
      <w:r w:rsidR="005E627B">
        <w:rPr>
          <w:rFonts w:ascii="Times New Roman" w:hAnsi="Times New Roman"/>
          <w:sz w:val="20"/>
          <w:szCs w:val="20"/>
        </w:rPr>
        <w:t>й</w:t>
      </w:r>
      <w:r>
        <w:rPr>
          <w:rFonts w:ascii="Times New Roman" w:hAnsi="Times New Roman"/>
          <w:sz w:val="20"/>
          <w:szCs w:val="20"/>
        </w:rPr>
        <w:t xml:space="preserve"> інстанції.  Генріх  IV став ним, коли ухвалив Нантський едикт про релігійну терпимість. Проте це ще не була абсолютна монархія, якою вона  стала за часів кардинала Ришельє.</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Особливістю абсолютизму Ришельє було те, що «абсолютизм кардинала» не мав конфесійного характеру. Теорія держави та права у розумінні Ришельє була світською, що вже було певним парадоксом, адже він був не лише ревним католиком, але й мав вищий сан священика. Ришельє вважав, що він мав право робити усе те, що </w:t>
      </w:r>
      <w:r w:rsidR="00DB1100">
        <w:rPr>
          <w:rFonts w:ascii="Times New Roman" w:hAnsi="Times New Roman"/>
          <w:sz w:val="20"/>
          <w:szCs w:val="20"/>
        </w:rPr>
        <w:t>корисне</w:t>
      </w:r>
      <w:r>
        <w:rPr>
          <w:rFonts w:ascii="Times New Roman" w:hAnsi="Times New Roman"/>
          <w:sz w:val="20"/>
          <w:szCs w:val="20"/>
        </w:rPr>
        <w:t xml:space="preserve"> для держави. «Сірий» кардинал Людовіка Х</w:t>
      </w:r>
      <w:r>
        <w:rPr>
          <w:rFonts w:ascii="Times New Roman" w:hAnsi="Times New Roman"/>
          <w:sz w:val="20"/>
          <w:szCs w:val="20"/>
          <w:lang w:val="it-IT"/>
        </w:rPr>
        <w:t xml:space="preserve">III </w:t>
      </w:r>
      <w:r>
        <w:rPr>
          <w:rFonts w:ascii="Times New Roman" w:hAnsi="Times New Roman"/>
          <w:sz w:val="20"/>
          <w:szCs w:val="20"/>
        </w:rPr>
        <w:t xml:space="preserve">був переконаним монархістом і неодноразово стверджував, що королі суть живі образи Бога. У своєму «Політичному заповіті» Ришельє писав: «Обов’язком християнина є прощення особистих образ, обов’язком уряду ніколи не забувати про образи, що були завданні державі. Правителі зобов’язані у духовних справах коритися папам, але не повинні дозволяти їм втручатися у світські справи». Ідеали абсолютизму, </w:t>
      </w:r>
      <w:r w:rsidR="00DB1100">
        <w:rPr>
          <w:rFonts w:ascii="Times New Roman" w:hAnsi="Times New Roman"/>
          <w:sz w:val="20"/>
          <w:szCs w:val="20"/>
        </w:rPr>
        <w:t>які</w:t>
      </w:r>
      <w:r>
        <w:rPr>
          <w:rFonts w:ascii="Times New Roman" w:hAnsi="Times New Roman"/>
          <w:sz w:val="20"/>
          <w:szCs w:val="20"/>
        </w:rPr>
        <w:t xml:space="preserve"> пропагував Ришельє, були реалізовані вже після його смерті, за правління «короля-Сонця» – Людовіка ХIV, </w:t>
      </w:r>
      <w:r w:rsidRPr="00F8557C">
        <w:rPr>
          <w:rFonts w:ascii="Times New Roman" w:hAnsi="Times New Roman"/>
          <w:sz w:val="20"/>
          <w:szCs w:val="20"/>
        </w:rPr>
        <w:t>котрий зазначав</w:t>
      </w:r>
      <w:r>
        <w:rPr>
          <w:rFonts w:ascii="Times New Roman" w:hAnsi="Times New Roman"/>
          <w:sz w:val="20"/>
          <w:szCs w:val="20"/>
        </w:rPr>
        <w:t>, що «нація у Франції не</w:t>
      </w:r>
      <w:r w:rsidR="00DB1100">
        <w:rPr>
          <w:rFonts w:ascii="Times New Roman" w:hAnsi="Times New Roman"/>
          <w:sz w:val="20"/>
          <w:szCs w:val="20"/>
        </w:rPr>
        <w:t xml:space="preserve"> </w:t>
      </w:r>
      <w:r>
        <w:rPr>
          <w:rFonts w:ascii="Times New Roman" w:hAnsi="Times New Roman"/>
          <w:sz w:val="20"/>
          <w:szCs w:val="20"/>
        </w:rPr>
        <w:t>має власного тіла, бо вона цілковито втілена у мені!</w:t>
      </w:r>
      <w:r>
        <w:rPr>
          <w:rFonts w:ascii="Times New Roman" w:hAnsi="Times New Roman"/>
          <w:sz w:val="20"/>
          <w:szCs w:val="20"/>
          <w:lang w:val="it-IT"/>
        </w:rPr>
        <w:t>»</w:t>
      </w:r>
      <w:r>
        <w:rPr>
          <w:rFonts w:ascii="Times New Roman" w:hAnsi="Times New Roman"/>
          <w:sz w:val="20"/>
          <w:szCs w:val="20"/>
        </w:rPr>
        <w:t xml:space="preserve">.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Для розуміння особливостей абсолютизму з </w:t>
      </w:r>
      <w:r w:rsidR="00DB1100">
        <w:rPr>
          <w:rFonts w:ascii="Times New Roman" w:hAnsi="Times New Roman"/>
          <w:sz w:val="20"/>
          <w:szCs w:val="20"/>
        </w:rPr>
        <w:t>погляду</w:t>
      </w:r>
      <w:r>
        <w:rPr>
          <w:rFonts w:ascii="Times New Roman" w:hAnsi="Times New Roman"/>
          <w:sz w:val="20"/>
          <w:szCs w:val="20"/>
        </w:rPr>
        <w:t xml:space="preserve"> розвитку індивідуальної свободи варто пригадати політичні наслідки Реформації та Контрреформації. Оскільки Реформація у багатьох протестантських </w:t>
      </w:r>
      <w:r>
        <w:rPr>
          <w:rFonts w:ascii="Times New Roman" w:hAnsi="Times New Roman"/>
          <w:sz w:val="20"/>
          <w:szCs w:val="20"/>
        </w:rPr>
        <w:lastRenderedPageBreak/>
        <w:t>країнах проголосила принцип свободи совісті, що загострило проблему вільного вибору віросповідання в Європі Х</w:t>
      </w:r>
      <w:r>
        <w:rPr>
          <w:rFonts w:ascii="Times New Roman" w:hAnsi="Times New Roman"/>
          <w:sz w:val="20"/>
          <w:szCs w:val="20"/>
          <w:lang w:val="en-US"/>
        </w:rPr>
        <w:t>VI</w:t>
      </w:r>
      <w:r w:rsidRPr="00F8557C">
        <w:rPr>
          <w:rFonts w:ascii="Times New Roman" w:hAnsi="Times New Roman"/>
          <w:sz w:val="20"/>
          <w:szCs w:val="20"/>
          <w:lang w:val="ru-RU"/>
        </w:rPr>
        <w:t xml:space="preserve"> </w:t>
      </w:r>
      <w:r>
        <w:rPr>
          <w:rFonts w:ascii="Times New Roman" w:hAnsi="Times New Roman"/>
          <w:sz w:val="20"/>
          <w:szCs w:val="20"/>
        </w:rPr>
        <w:t>– Х</w:t>
      </w:r>
      <w:r>
        <w:rPr>
          <w:rFonts w:ascii="Times New Roman" w:hAnsi="Times New Roman"/>
          <w:sz w:val="20"/>
          <w:szCs w:val="20"/>
          <w:lang w:val="it-IT"/>
        </w:rPr>
        <w:t xml:space="preserve">VII </w:t>
      </w:r>
      <w:r>
        <w:rPr>
          <w:rFonts w:ascii="Times New Roman" w:hAnsi="Times New Roman"/>
          <w:sz w:val="20"/>
          <w:szCs w:val="20"/>
        </w:rPr>
        <w:t xml:space="preserve">ст., то це призвело до конфлікту державної влади з її підданими. З одного боку, Реформація та Контрреформація сприяли посиленню королівської влади, але з другого – загострили питання про </w:t>
      </w:r>
      <w:r w:rsidR="00DB1100">
        <w:rPr>
          <w:rFonts w:ascii="Times New Roman" w:hAnsi="Times New Roman"/>
          <w:sz w:val="20"/>
          <w:szCs w:val="20"/>
        </w:rPr>
        <w:t xml:space="preserve">ставлення </w:t>
      </w:r>
      <w:r>
        <w:rPr>
          <w:rFonts w:ascii="Times New Roman" w:hAnsi="Times New Roman"/>
          <w:sz w:val="20"/>
          <w:szCs w:val="20"/>
        </w:rPr>
        <w:t xml:space="preserve">держави до її підданих, адже протестантизм запровадив у сферу політичного життя принципи релігійної свободи. Розв’язання цього питання залежало від місцевих умов та історичних обставин. </w:t>
      </w:r>
    </w:p>
    <w:p w:rsidR="00473679" w:rsidRDefault="00DB1100">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lang w:val="ru-RU"/>
        </w:rPr>
        <w:t>Отже</w:t>
      </w:r>
      <w:r w:rsidR="00853524">
        <w:rPr>
          <w:rFonts w:ascii="Times New Roman" w:hAnsi="Times New Roman"/>
          <w:sz w:val="20"/>
          <w:szCs w:val="20"/>
        </w:rPr>
        <w:t>, в Європі Х</w:t>
      </w:r>
      <w:r w:rsidR="00853524">
        <w:rPr>
          <w:rFonts w:ascii="Times New Roman" w:hAnsi="Times New Roman"/>
          <w:sz w:val="20"/>
          <w:szCs w:val="20"/>
          <w:lang w:val="it-IT"/>
        </w:rPr>
        <w:t xml:space="preserve">VII </w:t>
      </w:r>
      <w:r w:rsidR="00853524">
        <w:rPr>
          <w:rFonts w:ascii="Times New Roman" w:hAnsi="Times New Roman"/>
          <w:sz w:val="20"/>
          <w:szCs w:val="20"/>
        </w:rPr>
        <w:t>– Х</w:t>
      </w:r>
      <w:r w:rsidR="00853524">
        <w:rPr>
          <w:rFonts w:ascii="Times New Roman" w:hAnsi="Times New Roman"/>
          <w:sz w:val="20"/>
          <w:szCs w:val="20"/>
          <w:lang w:val="it-IT"/>
        </w:rPr>
        <w:t xml:space="preserve">VIII </w:t>
      </w:r>
      <w:r w:rsidR="00853524">
        <w:rPr>
          <w:rFonts w:ascii="Times New Roman" w:hAnsi="Times New Roman"/>
          <w:sz w:val="20"/>
          <w:szCs w:val="20"/>
        </w:rPr>
        <w:t>ст. виникли два типи держав, які конкурували між собою у сенсі най</w:t>
      </w:r>
      <w:r>
        <w:rPr>
          <w:rFonts w:ascii="Times New Roman" w:hAnsi="Times New Roman"/>
          <w:sz w:val="20"/>
          <w:szCs w:val="20"/>
        </w:rPr>
        <w:t>ліпшого</w:t>
      </w:r>
      <w:r w:rsidR="00853524">
        <w:rPr>
          <w:rFonts w:ascii="Times New Roman" w:hAnsi="Times New Roman"/>
          <w:sz w:val="20"/>
          <w:szCs w:val="20"/>
        </w:rPr>
        <w:t xml:space="preserve"> політичного ладу. Взірцевими політичними режимами до 1789 р. були Англія та Франція. Якщо перша була зразком парламентської свободи, то друга – класичною формою абсолютизму. Королівська влада у Франції на початку Х</w:t>
      </w:r>
      <w:r w:rsidR="00853524">
        <w:rPr>
          <w:rFonts w:ascii="Times New Roman" w:hAnsi="Times New Roman"/>
          <w:sz w:val="20"/>
          <w:szCs w:val="20"/>
          <w:lang w:val="en-US"/>
        </w:rPr>
        <w:t>VI</w:t>
      </w:r>
      <w:r w:rsidR="00853524" w:rsidRPr="00F8557C">
        <w:rPr>
          <w:rFonts w:ascii="Times New Roman" w:hAnsi="Times New Roman"/>
          <w:sz w:val="20"/>
          <w:szCs w:val="20"/>
          <w:lang w:val="ru-RU"/>
        </w:rPr>
        <w:t xml:space="preserve"> </w:t>
      </w:r>
      <w:r w:rsidR="00853524">
        <w:rPr>
          <w:rFonts w:ascii="Times New Roman" w:hAnsi="Times New Roman"/>
          <w:sz w:val="20"/>
          <w:szCs w:val="20"/>
        </w:rPr>
        <w:t>ст. була абсолютною, адже вважалося, що король є намісником Бога на землі, а отже, відпов</w:t>
      </w:r>
      <w:r>
        <w:rPr>
          <w:rFonts w:ascii="Times New Roman" w:hAnsi="Times New Roman"/>
          <w:sz w:val="20"/>
          <w:szCs w:val="20"/>
        </w:rPr>
        <w:t xml:space="preserve">ідав лише перед Богом. А </w:t>
      </w:r>
      <w:r w:rsidR="00853524">
        <w:rPr>
          <w:rFonts w:ascii="Times New Roman" w:hAnsi="Times New Roman"/>
          <w:sz w:val="20"/>
          <w:szCs w:val="20"/>
        </w:rPr>
        <w:t xml:space="preserve">влада французького короля була обмеженою у тому сенсі, що він мав правити </w:t>
      </w:r>
      <w:r>
        <w:rPr>
          <w:rFonts w:ascii="Times New Roman" w:hAnsi="Times New Roman"/>
          <w:sz w:val="20"/>
          <w:szCs w:val="20"/>
        </w:rPr>
        <w:t>відповідно</w:t>
      </w:r>
      <w:r w:rsidR="00853524">
        <w:rPr>
          <w:rFonts w:ascii="Times New Roman" w:hAnsi="Times New Roman"/>
          <w:sz w:val="20"/>
          <w:szCs w:val="20"/>
        </w:rPr>
        <w:t xml:space="preserve"> до принципів божественного і природного правосуддя. Однак після смерті Людовіка ХIV </w:t>
      </w:r>
      <w:r w:rsidR="00853524" w:rsidRPr="00F8557C">
        <w:rPr>
          <w:rFonts w:ascii="Times New Roman" w:hAnsi="Times New Roman"/>
          <w:sz w:val="20"/>
          <w:szCs w:val="20"/>
        </w:rPr>
        <w:t xml:space="preserve">у </w:t>
      </w:r>
      <w:r w:rsidR="00853524">
        <w:rPr>
          <w:rFonts w:ascii="Times New Roman" w:hAnsi="Times New Roman"/>
          <w:sz w:val="20"/>
          <w:szCs w:val="20"/>
        </w:rPr>
        <w:t>1715 р. французький абсолютизм з</w:t>
      </w:r>
      <w:r>
        <w:rPr>
          <w:rFonts w:ascii="Times New Roman" w:hAnsi="Times New Roman"/>
          <w:sz w:val="20"/>
          <w:szCs w:val="20"/>
        </w:rPr>
        <w:t>мінив свій характер у</w:t>
      </w:r>
      <w:r w:rsidR="00853524">
        <w:rPr>
          <w:rFonts w:ascii="Times New Roman" w:hAnsi="Times New Roman"/>
          <w:sz w:val="20"/>
          <w:szCs w:val="20"/>
        </w:rPr>
        <w:t xml:space="preserve">наслідок того, що вже не був політичним інструментом у боротьбі Римського папи проти протестантизму та виступив ініціатором процесів реформування суспільства під впливом ідей Просвітництва. </w:t>
      </w:r>
    </w:p>
    <w:p w:rsidR="00473679" w:rsidRDefault="00853524" w:rsidP="00A4549C">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                                                                 </w:t>
      </w:r>
    </w:p>
    <w:p w:rsidR="00473679" w:rsidRPr="00A4549C" w:rsidRDefault="00853524" w:rsidP="00A4549C">
      <w:pPr>
        <w:widowControl w:val="0"/>
        <w:tabs>
          <w:tab w:val="left" w:pos="426"/>
        </w:tabs>
        <w:spacing w:after="0" w:line="240" w:lineRule="auto"/>
        <w:ind w:left="567" w:hanging="283"/>
        <w:jc w:val="both"/>
        <w:rPr>
          <w:rFonts w:ascii="Times New Roman" w:eastAsia="Times New Roman" w:hAnsi="Times New Roman" w:cs="Times New Roman"/>
          <w:b/>
          <w:bCs/>
          <w:sz w:val="20"/>
          <w:szCs w:val="20"/>
        </w:rPr>
      </w:pPr>
      <w:r>
        <w:rPr>
          <w:rFonts w:ascii="Times New Roman" w:hAnsi="Times New Roman"/>
          <w:b/>
          <w:bCs/>
          <w:sz w:val="20"/>
          <w:szCs w:val="20"/>
        </w:rPr>
        <w:t xml:space="preserve">          Контрольні запитання та завдання для самостійної роботи</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 Дайте визначення </w:t>
      </w:r>
      <w:r w:rsidR="00DB1100">
        <w:rPr>
          <w:rFonts w:ascii="Times New Roman" w:hAnsi="Times New Roman"/>
          <w:sz w:val="20"/>
          <w:szCs w:val="20"/>
        </w:rPr>
        <w:t>таким</w:t>
      </w:r>
      <w:r>
        <w:rPr>
          <w:rFonts w:ascii="Times New Roman" w:hAnsi="Times New Roman"/>
          <w:sz w:val="20"/>
          <w:szCs w:val="20"/>
        </w:rPr>
        <w:t xml:space="preserve"> поняттям: </w:t>
      </w:r>
      <w:r>
        <w:rPr>
          <w:rFonts w:ascii="Times New Roman" w:hAnsi="Times New Roman"/>
          <w:sz w:val="20"/>
          <w:szCs w:val="20"/>
          <w:lang w:val="ru-RU"/>
        </w:rPr>
        <w:t>«абсолютизм»</w:t>
      </w:r>
      <w:r>
        <w:rPr>
          <w:rFonts w:ascii="Times New Roman" w:hAnsi="Times New Roman"/>
          <w:sz w:val="20"/>
          <w:szCs w:val="20"/>
        </w:rPr>
        <w:t xml:space="preserve">, «меркантилізм», </w:t>
      </w:r>
      <w:r>
        <w:rPr>
          <w:rFonts w:ascii="Times New Roman" w:hAnsi="Times New Roman"/>
          <w:sz w:val="20"/>
          <w:szCs w:val="20"/>
          <w:lang w:val="ru-RU"/>
        </w:rPr>
        <w:t>«етатизм»</w:t>
      </w:r>
      <w:r>
        <w:rPr>
          <w:rFonts w:ascii="Times New Roman" w:hAnsi="Times New Roman"/>
          <w:sz w:val="20"/>
          <w:szCs w:val="20"/>
        </w:rPr>
        <w:t>, «макіавеллізм», «монархомахія».</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 Сформулюйте причини виникнення абсолютизму в Європі.</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3. Назвіть характерні риси абсолютистських режимів.</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4. Чому абсолютизм був поширеною формою державного правління в країнах Західної Європи? Уточніть хронологічні межі цих процесів.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5. Проаналізуйте принципи абсолютизму Ришельє.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6. Підготуйте есе на тему: «Особливості становлення абсолютизму в Росії»</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7. Як ви </w:t>
      </w:r>
      <w:r w:rsidR="00DB1100">
        <w:rPr>
          <w:rFonts w:ascii="Times New Roman" w:hAnsi="Times New Roman"/>
          <w:sz w:val="20"/>
          <w:szCs w:val="20"/>
        </w:rPr>
        <w:t>думаєте</w:t>
      </w:r>
      <w:r>
        <w:rPr>
          <w:rFonts w:ascii="Times New Roman" w:hAnsi="Times New Roman"/>
          <w:sz w:val="20"/>
          <w:szCs w:val="20"/>
        </w:rPr>
        <w:t>, чому Річ Посполиту не можна вважати абсолютистською державою? Відповідь обґрунтуйте.</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8. Порівняйте «французьку» та «прусську» модель абсолютизму. Знайдіть спільне та особливе у монархіях Людовіка ХIV і Фрідріха II.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9. Чому в Англії не утвердилася система абсолютної монархії?</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10. Як Реформація виплинула на процеси становлення та розвитку абсолютизму?          </w:t>
      </w:r>
    </w:p>
    <w:p w:rsidR="00473679" w:rsidRDefault="00473679" w:rsidP="00A4549C">
      <w:pPr>
        <w:widowControl w:val="0"/>
        <w:tabs>
          <w:tab w:val="left" w:pos="426"/>
        </w:tabs>
        <w:spacing w:after="0" w:line="240" w:lineRule="auto"/>
        <w:jc w:val="both"/>
        <w:rPr>
          <w:rFonts w:ascii="Times New Roman" w:eastAsia="Times New Roman" w:hAnsi="Times New Roman" w:cs="Times New Roman"/>
          <w:sz w:val="20"/>
          <w:szCs w:val="20"/>
        </w:rPr>
      </w:pPr>
    </w:p>
    <w:p w:rsidR="00473679" w:rsidRDefault="00DB1100">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Література</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sz w:val="20"/>
          <w:szCs w:val="20"/>
          <w:lang w:val="ru-RU"/>
        </w:rPr>
        <w:t>Англия в эпоху абсолютизма</w:t>
      </w:r>
      <w:r>
        <w:rPr>
          <w:rFonts w:ascii="Times New Roman" w:hAnsi="Times New Roman"/>
          <w:sz w:val="20"/>
          <w:szCs w:val="20"/>
        </w:rPr>
        <w:t xml:space="preserve">: </w:t>
      </w:r>
      <w:r>
        <w:rPr>
          <w:rFonts w:ascii="Times New Roman" w:hAnsi="Times New Roman"/>
          <w:sz w:val="20"/>
          <w:szCs w:val="20"/>
          <w:lang w:val="ru-RU"/>
        </w:rPr>
        <w:t>статьи и источники</w:t>
      </w:r>
      <w:r>
        <w:rPr>
          <w:rFonts w:ascii="Times New Roman" w:hAnsi="Times New Roman"/>
          <w:sz w:val="20"/>
          <w:szCs w:val="20"/>
        </w:rPr>
        <w:t xml:space="preserve">: под ред. Ю. М. </w:t>
      </w:r>
      <w:r>
        <w:rPr>
          <w:rFonts w:ascii="Times New Roman" w:hAnsi="Times New Roman"/>
          <w:sz w:val="20"/>
          <w:szCs w:val="20"/>
          <w:lang w:val="ru-RU"/>
        </w:rPr>
        <w:t>Сапрыкина</w:t>
      </w:r>
      <w:r>
        <w:rPr>
          <w:rFonts w:ascii="Times New Roman" w:hAnsi="Times New Roman"/>
          <w:sz w:val="20"/>
          <w:szCs w:val="20"/>
        </w:rPr>
        <w:t>. М</w:t>
      </w:r>
      <w:r>
        <w:rPr>
          <w:rFonts w:ascii="Times New Roman" w:hAnsi="Times New Roman"/>
          <w:sz w:val="20"/>
          <w:szCs w:val="20"/>
          <w:lang w:val="it-IT"/>
        </w:rPr>
        <w:t xml:space="preserve">., 1984. 199 </w:t>
      </w:r>
      <w:r>
        <w:rPr>
          <w:rFonts w:ascii="Times New Roman" w:hAnsi="Times New Roman"/>
          <w:sz w:val="20"/>
          <w:szCs w:val="20"/>
        </w:rPr>
        <w:t>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Андерсон П.</w:t>
      </w:r>
      <w:r>
        <w:rPr>
          <w:rFonts w:ascii="Times New Roman" w:hAnsi="Times New Roman"/>
          <w:sz w:val="20"/>
          <w:szCs w:val="20"/>
          <w:lang w:val="ru-RU"/>
        </w:rPr>
        <w:t xml:space="preserve"> Родословная абсолютистского государства</w:t>
      </w:r>
      <w:r>
        <w:rPr>
          <w:rFonts w:ascii="Times New Roman" w:hAnsi="Times New Roman"/>
          <w:sz w:val="20"/>
          <w:szCs w:val="20"/>
        </w:rPr>
        <w:t xml:space="preserve">: пер. </w:t>
      </w:r>
      <w:r>
        <w:rPr>
          <w:rFonts w:ascii="Times New Roman" w:hAnsi="Times New Roman"/>
          <w:sz w:val="20"/>
          <w:szCs w:val="20"/>
          <w:lang w:val="ru-RU"/>
        </w:rPr>
        <w:t>с англ</w:t>
      </w:r>
      <w:r>
        <w:rPr>
          <w:rFonts w:ascii="Times New Roman" w:hAnsi="Times New Roman"/>
          <w:sz w:val="20"/>
          <w:szCs w:val="20"/>
        </w:rPr>
        <w:t xml:space="preserve">. </w:t>
      </w:r>
      <w:r>
        <w:rPr>
          <w:rFonts w:ascii="Times New Roman" w:hAnsi="Times New Roman"/>
          <w:sz w:val="20"/>
          <w:szCs w:val="20"/>
          <w:lang w:val="ru-RU"/>
        </w:rPr>
        <w:t>И</w:t>
      </w:r>
      <w:r>
        <w:rPr>
          <w:rFonts w:ascii="Times New Roman" w:hAnsi="Times New Roman"/>
          <w:sz w:val="20"/>
          <w:szCs w:val="20"/>
        </w:rPr>
        <w:t xml:space="preserve">. </w:t>
      </w:r>
      <w:r>
        <w:rPr>
          <w:rFonts w:ascii="Times New Roman" w:hAnsi="Times New Roman"/>
          <w:sz w:val="20"/>
          <w:szCs w:val="20"/>
          <w:lang w:val="ru-RU"/>
        </w:rPr>
        <w:t>Курилы</w:t>
      </w:r>
      <w:r>
        <w:rPr>
          <w:rFonts w:ascii="Times New Roman" w:hAnsi="Times New Roman"/>
          <w:sz w:val="20"/>
          <w:szCs w:val="20"/>
        </w:rPr>
        <w:t>. М., 2010. 512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Андреев А</w:t>
      </w:r>
      <w:r>
        <w:rPr>
          <w:rFonts w:ascii="Times New Roman" w:hAnsi="Times New Roman"/>
          <w:i/>
          <w:iCs/>
          <w:sz w:val="20"/>
          <w:szCs w:val="20"/>
        </w:rPr>
        <w:t>. Р.</w:t>
      </w:r>
      <w:r>
        <w:rPr>
          <w:rFonts w:ascii="Times New Roman" w:hAnsi="Times New Roman"/>
          <w:sz w:val="20"/>
          <w:szCs w:val="20"/>
          <w:lang w:val="ru-RU"/>
        </w:rPr>
        <w:t xml:space="preserve"> Гений Франции</w:t>
      </w:r>
      <w:r>
        <w:rPr>
          <w:rFonts w:ascii="Times New Roman" w:hAnsi="Times New Roman"/>
          <w:sz w:val="20"/>
          <w:szCs w:val="20"/>
        </w:rPr>
        <w:t xml:space="preserve">, </w:t>
      </w:r>
      <w:r>
        <w:rPr>
          <w:rFonts w:ascii="Times New Roman" w:hAnsi="Times New Roman"/>
          <w:sz w:val="20"/>
          <w:szCs w:val="20"/>
          <w:lang w:val="ru-RU"/>
        </w:rPr>
        <w:t>или Жизнь кардинала Ришелье</w:t>
      </w:r>
      <w:r>
        <w:rPr>
          <w:rFonts w:ascii="Times New Roman" w:hAnsi="Times New Roman"/>
          <w:sz w:val="20"/>
          <w:szCs w:val="20"/>
        </w:rPr>
        <w:t xml:space="preserve">. М., 1999. 246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Балух В</w:t>
      </w:r>
      <w:r>
        <w:rPr>
          <w:rFonts w:ascii="Times New Roman" w:hAnsi="Times New Roman"/>
          <w:i/>
          <w:iCs/>
          <w:sz w:val="20"/>
          <w:szCs w:val="20"/>
        </w:rPr>
        <w:t xml:space="preserve">. О., </w:t>
      </w:r>
      <w:r>
        <w:rPr>
          <w:rFonts w:ascii="Times New Roman" w:hAnsi="Times New Roman"/>
          <w:i/>
          <w:iCs/>
          <w:sz w:val="20"/>
          <w:szCs w:val="20"/>
          <w:lang w:val="ru-RU"/>
        </w:rPr>
        <w:t>Коцур В</w:t>
      </w:r>
      <w:r>
        <w:rPr>
          <w:rFonts w:ascii="Times New Roman" w:hAnsi="Times New Roman"/>
          <w:i/>
          <w:iCs/>
          <w:sz w:val="20"/>
          <w:szCs w:val="20"/>
        </w:rPr>
        <w:t>. П.</w:t>
      </w:r>
      <w:r>
        <w:rPr>
          <w:rFonts w:ascii="Times New Roman" w:hAnsi="Times New Roman"/>
          <w:sz w:val="20"/>
          <w:szCs w:val="20"/>
        </w:rPr>
        <w:t xml:space="preserve"> Ранньомодерна Європа: підручник. Чернівці, 2016. 704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Баязитова Г</w:t>
      </w:r>
      <w:r>
        <w:rPr>
          <w:rFonts w:ascii="Times New Roman" w:hAnsi="Times New Roman"/>
          <w:i/>
          <w:iCs/>
          <w:sz w:val="20"/>
          <w:szCs w:val="20"/>
        </w:rPr>
        <w:t xml:space="preserve">. </w:t>
      </w:r>
      <w:r>
        <w:rPr>
          <w:rFonts w:ascii="Times New Roman" w:hAnsi="Times New Roman"/>
          <w:i/>
          <w:iCs/>
          <w:sz w:val="20"/>
          <w:szCs w:val="20"/>
          <w:lang w:val="ru-RU"/>
        </w:rPr>
        <w:t>И</w:t>
      </w:r>
      <w:r>
        <w:rPr>
          <w:rFonts w:ascii="Times New Roman" w:hAnsi="Times New Roman"/>
          <w:i/>
          <w:iCs/>
          <w:sz w:val="20"/>
          <w:szCs w:val="20"/>
        </w:rPr>
        <w:t xml:space="preserve">., </w:t>
      </w:r>
      <w:r>
        <w:rPr>
          <w:rFonts w:ascii="Times New Roman" w:hAnsi="Times New Roman"/>
          <w:i/>
          <w:iCs/>
          <w:sz w:val="20"/>
          <w:szCs w:val="20"/>
          <w:lang w:val="ru-RU"/>
        </w:rPr>
        <w:t>Митюрёва Д</w:t>
      </w:r>
      <w:r>
        <w:rPr>
          <w:rFonts w:ascii="Times New Roman" w:hAnsi="Times New Roman"/>
          <w:i/>
          <w:iCs/>
          <w:sz w:val="20"/>
          <w:szCs w:val="20"/>
        </w:rPr>
        <w:t>. С.</w:t>
      </w:r>
      <w:r>
        <w:rPr>
          <w:rFonts w:ascii="Times New Roman" w:hAnsi="Times New Roman"/>
          <w:sz w:val="20"/>
          <w:szCs w:val="20"/>
          <w:lang w:val="ru-RU"/>
        </w:rPr>
        <w:t xml:space="preserve"> В преддверии рождения государства</w:t>
      </w:r>
      <w:r>
        <w:rPr>
          <w:rFonts w:ascii="Times New Roman" w:hAnsi="Times New Roman"/>
          <w:sz w:val="20"/>
          <w:szCs w:val="20"/>
        </w:rPr>
        <w:t xml:space="preserve">: </w:t>
      </w:r>
      <w:r>
        <w:rPr>
          <w:rFonts w:ascii="Times New Roman" w:hAnsi="Times New Roman"/>
          <w:sz w:val="20"/>
          <w:szCs w:val="20"/>
          <w:lang w:val="ru-RU"/>
        </w:rPr>
        <w:t>язык</w:t>
      </w:r>
      <w:r>
        <w:rPr>
          <w:rFonts w:ascii="Times New Roman" w:hAnsi="Times New Roman"/>
          <w:sz w:val="20"/>
          <w:szCs w:val="20"/>
        </w:rPr>
        <w:t xml:space="preserve">, </w:t>
      </w:r>
      <w:r>
        <w:rPr>
          <w:rFonts w:ascii="Times New Roman" w:hAnsi="Times New Roman"/>
          <w:sz w:val="20"/>
          <w:szCs w:val="20"/>
          <w:lang w:val="ru-RU"/>
        </w:rPr>
        <w:t>право и философия в политической теории Жана Бодена</w:t>
      </w:r>
      <w:r>
        <w:rPr>
          <w:rFonts w:ascii="Times New Roman" w:hAnsi="Times New Roman"/>
          <w:sz w:val="20"/>
          <w:szCs w:val="20"/>
        </w:rPr>
        <w:t xml:space="preserve">. </w:t>
      </w:r>
      <w:r>
        <w:rPr>
          <w:rFonts w:ascii="Times New Roman" w:hAnsi="Times New Roman"/>
          <w:sz w:val="20"/>
          <w:szCs w:val="20"/>
          <w:lang w:val="ru-RU"/>
        </w:rPr>
        <w:t>Тюмень</w:t>
      </w:r>
      <w:r>
        <w:rPr>
          <w:rFonts w:ascii="Times New Roman" w:hAnsi="Times New Roman"/>
          <w:sz w:val="20"/>
          <w:szCs w:val="20"/>
        </w:rPr>
        <w:t xml:space="preserve">, 2012. 240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Боден Ж.</w:t>
      </w:r>
      <w:r>
        <w:rPr>
          <w:rFonts w:ascii="Times New Roman" w:hAnsi="Times New Roman"/>
          <w:sz w:val="20"/>
          <w:szCs w:val="20"/>
          <w:lang w:val="ru-RU"/>
        </w:rPr>
        <w:t xml:space="preserve"> Шесть книг о государстве</w:t>
      </w:r>
      <w:r>
        <w:rPr>
          <w:rFonts w:ascii="Times New Roman" w:hAnsi="Times New Roman"/>
          <w:sz w:val="20"/>
          <w:szCs w:val="20"/>
        </w:rPr>
        <w:t xml:space="preserve">. </w:t>
      </w:r>
      <w:r>
        <w:rPr>
          <w:rFonts w:ascii="Times New Roman" w:hAnsi="Times New Roman"/>
          <w:sz w:val="20"/>
          <w:szCs w:val="20"/>
          <w:lang w:val="ru-RU"/>
        </w:rPr>
        <w:t>Антология мировой философии</w:t>
      </w:r>
      <w:r>
        <w:rPr>
          <w:rFonts w:ascii="Times New Roman" w:hAnsi="Times New Roman"/>
          <w:sz w:val="20"/>
          <w:szCs w:val="20"/>
        </w:rPr>
        <w:t>: в 4-</w:t>
      </w:r>
      <w:r>
        <w:rPr>
          <w:rFonts w:ascii="Times New Roman" w:hAnsi="Times New Roman"/>
          <w:sz w:val="20"/>
          <w:szCs w:val="20"/>
          <w:lang w:val="ru-RU"/>
        </w:rPr>
        <w:t>х томах</w:t>
      </w:r>
      <w:r>
        <w:rPr>
          <w:rFonts w:ascii="Times New Roman" w:hAnsi="Times New Roman"/>
          <w:sz w:val="20"/>
          <w:szCs w:val="20"/>
        </w:rPr>
        <w:t>. М</w:t>
      </w:r>
      <w:r>
        <w:rPr>
          <w:rFonts w:ascii="Times New Roman" w:hAnsi="Times New Roman"/>
          <w:sz w:val="20"/>
          <w:szCs w:val="20"/>
          <w:lang w:val="it-IT"/>
        </w:rPr>
        <w:t xml:space="preserve">., 1970. </w:t>
      </w:r>
      <w:r>
        <w:rPr>
          <w:rFonts w:ascii="Times New Roman" w:hAnsi="Times New Roman"/>
          <w:sz w:val="20"/>
          <w:szCs w:val="20"/>
        </w:rPr>
        <w:t xml:space="preserve">Т. 2. </w:t>
      </w:r>
      <w:r>
        <w:rPr>
          <w:rFonts w:ascii="Times New Roman" w:hAnsi="Times New Roman"/>
          <w:sz w:val="20"/>
          <w:szCs w:val="20"/>
          <w:lang w:val="ru-RU"/>
        </w:rPr>
        <w:t>Европейская философия от эпохи Возрождения по эпоху Просвещения</w:t>
      </w:r>
      <w:r>
        <w:rPr>
          <w:rFonts w:ascii="Times New Roman" w:hAnsi="Times New Roman"/>
          <w:sz w:val="20"/>
          <w:szCs w:val="20"/>
        </w:rPr>
        <w:t>: редактор-</w:t>
      </w:r>
      <w:r>
        <w:rPr>
          <w:rFonts w:ascii="Times New Roman" w:hAnsi="Times New Roman"/>
          <w:sz w:val="20"/>
          <w:szCs w:val="20"/>
          <w:lang w:val="ru-RU"/>
        </w:rPr>
        <w:t>составитель и автор вступ</w:t>
      </w:r>
      <w:r>
        <w:rPr>
          <w:rFonts w:ascii="Times New Roman" w:hAnsi="Times New Roman"/>
          <w:sz w:val="20"/>
          <w:szCs w:val="20"/>
        </w:rPr>
        <w:t xml:space="preserve">. ст. В. В. </w:t>
      </w:r>
      <w:r>
        <w:rPr>
          <w:rFonts w:ascii="Times New Roman" w:hAnsi="Times New Roman"/>
          <w:sz w:val="20"/>
          <w:szCs w:val="20"/>
          <w:lang w:val="ru-RU"/>
        </w:rPr>
        <w:t>Соколов</w:t>
      </w:r>
      <w:r>
        <w:rPr>
          <w:rFonts w:ascii="Times New Roman" w:hAnsi="Times New Roman"/>
          <w:sz w:val="20"/>
          <w:szCs w:val="20"/>
        </w:rPr>
        <w:t>. С. 141–147.</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Виппер Р</w:t>
      </w:r>
      <w:r>
        <w:rPr>
          <w:rFonts w:ascii="Times New Roman" w:hAnsi="Times New Roman"/>
          <w:i/>
          <w:iCs/>
          <w:sz w:val="20"/>
          <w:szCs w:val="20"/>
        </w:rPr>
        <w:t>. Ю.</w:t>
      </w:r>
      <w:r>
        <w:rPr>
          <w:rFonts w:ascii="Times New Roman" w:hAnsi="Times New Roman"/>
          <w:sz w:val="20"/>
          <w:szCs w:val="20"/>
          <w:lang w:val="ru-RU"/>
        </w:rPr>
        <w:t xml:space="preserve"> Учебник истории</w:t>
      </w:r>
      <w:r>
        <w:rPr>
          <w:rFonts w:ascii="Times New Roman" w:hAnsi="Times New Roman"/>
          <w:sz w:val="20"/>
          <w:szCs w:val="20"/>
        </w:rPr>
        <w:t xml:space="preserve">. </w:t>
      </w:r>
      <w:r>
        <w:rPr>
          <w:rFonts w:ascii="Times New Roman" w:hAnsi="Times New Roman"/>
          <w:sz w:val="20"/>
          <w:szCs w:val="20"/>
          <w:lang w:val="ru-RU"/>
        </w:rPr>
        <w:t xml:space="preserve">Часть </w:t>
      </w:r>
      <w:r>
        <w:rPr>
          <w:rFonts w:ascii="Times New Roman" w:hAnsi="Times New Roman"/>
          <w:sz w:val="20"/>
          <w:szCs w:val="20"/>
        </w:rPr>
        <w:t xml:space="preserve">III: </w:t>
      </w:r>
      <w:r>
        <w:rPr>
          <w:rFonts w:ascii="Times New Roman" w:hAnsi="Times New Roman"/>
          <w:sz w:val="20"/>
          <w:szCs w:val="20"/>
          <w:lang w:val="ru-RU"/>
        </w:rPr>
        <w:t>Новое время</w:t>
      </w:r>
      <w:r>
        <w:rPr>
          <w:rFonts w:ascii="Times New Roman" w:hAnsi="Times New Roman"/>
          <w:sz w:val="20"/>
          <w:szCs w:val="20"/>
        </w:rPr>
        <w:t xml:space="preserve">. </w:t>
      </w:r>
      <w:r>
        <w:rPr>
          <w:rFonts w:ascii="Times New Roman" w:hAnsi="Times New Roman"/>
          <w:sz w:val="20"/>
          <w:szCs w:val="20"/>
          <w:lang w:val="ru-RU"/>
        </w:rPr>
        <w:t>Рига</w:t>
      </w:r>
      <w:r>
        <w:rPr>
          <w:rFonts w:ascii="Times New Roman" w:hAnsi="Times New Roman"/>
          <w:sz w:val="20"/>
          <w:szCs w:val="20"/>
        </w:rPr>
        <w:t>, 1928. С</w:t>
      </w:r>
      <w:r>
        <w:rPr>
          <w:rFonts w:ascii="Times New Roman" w:hAnsi="Times New Roman"/>
          <w:sz w:val="20"/>
          <w:szCs w:val="20"/>
          <w:lang w:val="ru-RU"/>
        </w:rPr>
        <w:t>. 158</w:t>
      </w:r>
      <w:r>
        <w:rPr>
          <w:rFonts w:ascii="Times New Roman" w:hAnsi="Times New Roman"/>
          <w:sz w:val="20"/>
          <w:szCs w:val="20"/>
        </w:rPr>
        <w:t>–252.</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sz w:val="20"/>
          <w:szCs w:val="20"/>
          <w:lang w:val="ru-RU"/>
        </w:rPr>
        <w:t>История Франции</w:t>
      </w:r>
      <w:r>
        <w:rPr>
          <w:rFonts w:ascii="Times New Roman" w:hAnsi="Times New Roman"/>
          <w:sz w:val="20"/>
          <w:szCs w:val="20"/>
        </w:rPr>
        <w:t>: в 3-</w:t>
      </w:r>
      <w:r>
        <w:rPr>
          <w:rFonts w:ascii="Times New Roman" w:hAnsi="Times New Roman"/>
          <w:sz w:val="20"/>
          <w:szCs w:val="20"/>
          <w:lang w:val="ru-RU"/>
        </w:rPr>
        <w:t>х томах</w:t>
      </w:r>
      <w:r>
        <w:rPr>
          <w:rFonts w:ascii="Times New Roman" w:hAnsi="Times New Roman"/>
          <w:sz w:val="20"/>
          <w:szCs w:val="20"/>
        </w:rPr>
        <w:t xml:space="preserve">: отв. ред. А. З. Манфред. Т. 1. М., 1972. 360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Кареев Н</w:t>
      </w:r>
      <w:r>
        <w:rPr>
          <w:rFonts w:ascii="Times New Roman" w:hAnsi="Times New Roman"/>
          <w:i/>
          <w:iCs/>
          <w:sz w:val="20"/>
          <w:szCs w:val="20"/>
        </w:rPr>
        <w:t xml:space="preserve">. </w:t>
      </w:r>
      <w:r>
        <w:rPr>
          <w:rFonts w:ascii="Times New Roman" w:hAnsi="Times New Roman"/>
          <w:i/>
          <w:iCs/>
          <w:sz w:val="20"/>
          <w:szCs w:val="20"/>
          <w:lang w:val="ru-RU"/>
        </w:rPr>
        <w:t>И</w:t>
      </w:r>
      <w:r>
        <w:rPr>
          <w:rFonts w:ascii="Times New Roman" w:hAnsi="Times New Roman"/>
          <w:i/>
          <w:iCs/>
          <w:sz w:val="20"/>
          <w:szCs w:val="20"/>
        </w:rPr>
        <w:t>.</w:t>
      </w:r>
      <w:r>
        <w:rPr>
          <w:rFonts w:ascii="Times New Roman" w:hAnsi="Times New Roman"/>
          <w:sz w:val="20"/>
          <w:szCs w:val="20"/>
          <w:lang w:val="ru-RU"/>
        </w:rPr>
        <w:t xml:space="preserve"> Западноевропейская монархия Х</w:t>
      </w:r>
      <w:r>
        <w:rPr>
          <w:rFonts w:ascii="Times New Roman" w:hAnsi="Times New Roman"/>
          <w:sz w:val="20"/>
          <w:szCs w:val="20"/>
        </w:rPr>
        <w:t>VI, Х</w:t>
      </w:r>
      <w:r>
        <w:rPr>
          <w:rFonts w:ascii="Times New Roman" w:hAnsi="Times New Roman"/>
          <w:sz w:val="20"/>
          <w:szCs w:val="20"/>
          <w:lang w:val="it-IT"/>
        </w:rPr>
        <w:t xml:space="preserve">VII </w:t>
      </w:r>
      <w:r>
        <w:rPr>
          <w:rFonts w:ascii="Times New Roman" w:hAnsi="Times New Roman"/>
          <w:sz w:val="20"/>
          <w:szCs w:val="20"/>
        </w:rPr>
        <w:t>и Х</w:t>
      </w:r>
      <w:r>
        <w:rPr>
          <w:rFonts w:ascii="Times New Roman" w:hAnsi="Times New Roman"/>
          <w:sz w:val="20"/>
          <w:szCs w:val="20"/>
          <w:lang w:val="it-IT"/>
        </w:rPr>
        <w:t xml:space="preserve">VIII </w:t>
      </w:r>
      <w:r>
        <w:rPr>
          <w:rFonts w:ascii="Times New Roman" w:hAnsi="Times New Roman"/>
          <w:sz w:val="20"/>
          <w:szCs w:val="20"/>
        </w:rPr>
        <w:t xml:space="preserve">веков: </w:t>
      </w:r>
      <w:r>
        <w:rPr>
          <w:rFonts w:ascii="Times New Roman" w:hAnsi="Times New Roman"/>
          <w:sz w:val="20"/>
          <w:szCs w:val="20"/>
          <w:lang w:val="ru-RU"/>
        </w:rPr>
        <w:t>общая характеристика бюрократического государства и сословного общества «старого порядка»</w:t>
      </w:r>
      <w:r>
        <w:rPr>
          <w:rFonts w:ascii="Times New Roman" w:hAnsi="Times New Roman"/>
          <w:sz w:val="20"/>
          <w:szCs w:val="20"/>
        </w:rPr>
        <w:t xml:space="preserve">. М., 2009. 462 с.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i/>
          <w:iCs/>
          <w:sz w:val="20"/>
          <w:szCs w:val="20"/>
          <w:lang w:val="ru-RU"/>
        </w:rPr>
        <w:t>Кареев Н</w:t>
      </w:r>
      <w:r>
        <w:rPr>
          <w:rFonts w:ascii="Times New Roman" w:hAnsi="Times New Roman"/>
          <w:i/>
          <w:iCs/>
          <w:sz w:val="20"/>
          <w:szCs w:val="20"/>
        </w:rPr>
        <w:t>.</w:t>
      </w:r>
      <w:r>
        <w:rPr>
          <w:rFonts w:ascii="Times New Roman" w:hAnsi="Times New Roman"/>
          <w:sz w:val="20"/>
          <w:szCs w:val="20"/>
          <w:lang w:val="ru-RU"/>
        </w:rPr>
        <w:t xml:space="preserve"> История Западной Европы в Новое время</w:t>
      </w:r>
      <w:r>
        <w:rPr>
          <w:rFonts w:ascii="Times New Roman" w:hAnsi="Times New Roman"/>
          <w:sz w:val="20"/>
          <w:szCs w:val="20"/>
        </w:rPr>
        <w:t xml:space="preserve">. СПб., 1904. 618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Кареев Н</w:t>
      </w:r>
      <w:r>
        <w:rPr>
          <w:rFonts w:ascii="Times New Roman" w:hAnsi="Times New Roman"/>
          <w:i/>
          <w:iCs/>
          <w:sz w:val="20"/>
          <w:szCs w:val="20"/>
        </w:rPr>
        <w:t>.</w:t>
      </w:r>
      <w:r>
        <w:rPr>
          <w:rFonts w:ascii="Times New Roman" w:hAnsi="Times New Roman"/>
          <w:sz w:val="20"/>
          <w:szCs w:val="20"/>
          <w:lang w:val="ru-RU"/>
        </w:rPr>
        <w:t xml:space="preserve"> Философия культурной и социальной истории Нового времени </w:t>
      </w:r>
      <w:r>
        <w:rPr>
          <w:rFonts w:ascii="Times New Roman" w:hAnsi="Times New Roman"/>
          <w:sz w:val="20"/>
          <w:szCs w:val="20"/>
        </w:rPr>
        <w:t xml:space="preserve">(1300–1800 </w:t>
      </w:r>
      <w:r>
        <w:rPr>
          <w:rFonts w:ascii="Times New Roman" w:hAnsi="Times New Roman"/>
          <w:sz w:val="20"/>
          <w:szCs w:val="20"/>
          <w:lang w:val="ru-RU"/>
        </w:rPr>
        <w:t>гг</w:t>
      </w:r>
      <w:r>
        <w:rPr>
          <w:rFonts w:ascii="Times New Roman" w:hAnsi="Times New Roman"/>
          <w:sz w:val="20"/>
          <w:szCs w:val="20"/>
        </w:rPr>
        <w:t xml:space="preserve">.). </w:t>
      </w:r>
      <w:r>
        <w:rPr>
          <w:rFonts w:ascii="Times New Roman" w:hAnsi="Times New Roman"/>
          <w:sz w:val="20"/>
          <w:szCs w:val="20"/>
          <w:lang w:val="ru-RU"/>
        </w:rPr>
        <w:t>введение в историю Х</w:t>
      </w:r>
      <w:r>
        <w:rPr>
          <w:rFonts w:ascii="Times New Roman" w:hAnsi="Times New Roman"/>
          <w:sz w:val="20"/>
          <w:szCs w:val="20"/>
        </w:rPr>
        <w:t>IХ века. СПб</w:t>
      </w:r>
      <w:r>
        <w:rPr>
          <w:rFonts w:ascii="Times New Roman" w:hAnsi="Times New Roman"/>
          <w:sz w:val="20"/>
          <w:szCs w:val="20"/>
          <w:lang w:val="it-IT"/>
        </w:rPr>
        <w:t xml:space="preserve">., 1893. 176 </w:t>
      </w:r>
      <w:r>
        <w:rPr>
          <w:rFonts w:ascii="Times New Roman" w:hAnsi="Times New Roman"/>
          <w:sz w:val="20"/>
          <w:szCs w:val="20"/>
        </w:rPr>
        <w:t>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Люблинская А</w:t>
      </w:r>
      <w:r>
        <w:rPr>
          <w:rFonts w:ascii="Times New Roman" w:hAnsi="Times New Roman"/>
          <w:i/>
          <w:iCs/>
          <w:sz w:val="20"/>
          <w:szCs w:val="20"/>
        </w:rPr>
        <w:t>. Д.</w:t>
      </w:r>
      <w:r>
        <w:rPr>
          <w:rFonts w:ascii="Times New Roman" w:hAnsi="Times New Roman"/>
          <w:sz w:val="20"/>
          <w:szCs w:val="20"/>
          <w:lang w:val="ru-RU"/>
        </w:rPr>
        <w:t xml:space="preserve"> Французский абсолютизм в первой трети Х</w:t>
      </w:r>
      <w:r>
        <w:rPr>
          <w:rFonts w:ascii="Times New Roman" w:hAnsi="Times New Roman"/>
          <w:sz w:val="20"/>
          <w:szCs w:val="20"/>
          <w:lang w:val="it-IT"/>
        </w:rPr>
        <w:t xml:space="preserve">VII </w:t>
      </w:r>
      <w:r>
        <w:rPr>
          <w:rFonts w:ascii="Times New Roman" w:hAnsi="Times New Roman"/>
          <w:sz w:val="20"/>
          <w:szCs w:val="20"/>
        </w:rPr>
        <w:t xml:space="preserve">века. Л., 1965. 361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Макиавелли Н</w:t>
      </w:r>
      <w:r>
        <w:rPr>
          <w:rFonts w:ascii="Times New Roman" w:hAnsi="Times New Roman"/>
          <w:i/>
          <w:iCs/>
          <w:sz w:val="20"/>
          <w:szCs w:val="20"/>
        </w:rPr>
        <w:t>.</w:t>
      </w:r>
      <w:r>
        <w:rPr>
          <w:rFonts w:ascii="Times New Roman" w:hAnsi="Times New Roman"/>
          <w:sz w:val="20"/>
          <w:szCs w:val="20"/>
          <w:lang w:val="ru-RU"/>
        </w:rPr>
        <w:t xml:space="preserve"> Государь</w:t>
      </w:r>
      <w:r>
        <w:rPr>
          <w:rFonts w:ascii="Times New Roman" w:hAnsi="Times New Roman"/>
          <w:sz w:val="20"/>
          <w:szCs w:val="20"/>
        </w:rPr>
        <w:t xml:space="preserve">. </w:t>
      </w:r>
      <w:r>
        <w:rPr>
          <w:rFonts w:ascii="Times New Roman" w:hAnsi="Times New Roman"/>
          <w:sz w:val="20"/>
          <w:szCs w:val="20"/>
          <w:lang w:val="ru-RU"/>
        </w:rPr>
        <w:t>Рассуждения на первые три книги Тита Ливия</w:t>
      </w:r>
      <w:r>
        <w:rPr>
          <w:rFonts w:ascii="Times New Roman" w:hAnsi="Times New Roman"/>
          <w:sz w:val="20"/>
          <w:szCs w:val="20"/>
        </w:rPr>
        <w:t xml:space="preserve">: пер. </w:t>
      </w:r>
      <w:r>
        <w:rPr>
          <w:rFonts w:ascii="Times New Roman" w:hAnsi="Times New Roman"/>
          <w:sz w:val="20"/>
          <w:szCs w:val="20"/>
          <w:lang w:val="ru-RU"/>
        </w:rPr>
        <w:t>с итал</w:t>
      </w:r>
      <w:r>
        <w:rPr>
          <w:rFonts w:ascii="Times New Roman" w:hAnsi="Times New Roman"/>
          <w:sz w:val="20"/>
          <w:szCs w:val="20"/>
        </w:rPr>
        <w:t xml:space="preserve">. Н. С. </w:t>
      </w:r>
      <w:r>
        <w:rPr>
          <w:rFonts w:ascii="Times New Roman" w:hAnsi="Times New Roman"/>
          <w:sz w:val="20"/>
          <w:szCs w:val="20"/>
          <w:lang w:val="ru-RU"/>
        </w:rPr>
        <w:t>Курочкина</w:t>
      </w:r>
      <w:r>
        <w:rPr>
          <w:rFonts w:ascii="Times New Roman" w:hAnsi="Times New Roman"/>
          <w:sz w:val="20"/>
          <w:szCs w:val="20"/>
        </w:rPr>
        <w:t xml:space="preserve">. СПб., 1869. 514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Малов В. Н.</w:t>
      </w:r>
      <w:r>
        <w:rPr>
          <w:rFonts w:ascii="Times New Roman" w:hAnsi="Times New Roman"/>
          <w:sz w:val="20"/>
          <w:szCs w:val="20"/>
          <w:lang w:val="ru-RU"/>
        </w:rPr>
        <w:t xml:space="preserve"> Три этапа и два пути развития французского абсолютизма</w:t>
      </w:r>
      <w:r>
        <w:rPr>
          <w:rFonts w:ascii="Times New Roman" w:hAnsi="Times New Roman"/>
          <w:sz w:val="20"/>
          <w:szCs w:val="20"/>
        </w:rPr>
        <w:t xml:space="preserve">. </w:t>
      </w:r>
      <w:r>
        <w:rPr>
          <w:rFonts w:ascii="Times New Roman" w:hAnsi="Times New Roman"/>
          <w:i/>
          <w:iCs/>
          <w:sz w:val="20"/>
          <w:szCs w:val="20"/>
          <w:lang w:val="ru-RU"/>
        </w:rPr>
        <w:t>Французский ежегодник</w:t>
      </w:r>
      <w:r>
        <w:rPr>
          <w:rFonts w:ascii="Times New Roman" w:hAnsi="Times New Roman"/>
          <w:sz w:val="20"/>
          <w:szCs w:val="20"/>
        </w:rPr>
        <w:t xml:space="preserve">. М., 2005. С. 90–113.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Сказкин С. Д.</w:t>
      </w:r>
      <w:r>
        <w:rPr>
          <w:rFonts w:ascii="Times New Roman" w:hAnsi="Times New Roman"/>
          <w:sz w:val="20"/>
          <w:szCs w:val="20"/>
          <w:lang w:val="ru-RU"/>
        </w:rPr>
        <w:t xml:space="preserve"> Проблема абсолютизма в Западной Европе </w:t>
      </w:r>
      <w:r>
        <w:rPr>
          <w:rFonts w:ascii="Times New Roman" w:hAnsi="Times New Roman"/>
          <w:sz w:val="20"/>
          <w:szCs w:val="20"/>
        </w:rPr>
        <w:t>(</w:t>
      </w:r>
      <w:r>
        <w:rPr>
          <w:rFonts w:ascii="Times New Roman" w:hAnsi="Times New Roman"/>
          <w:sz w:val="20"/>
          <w:szCs w:val="20"/>
          <w:lang w:val="ru-RU"/>
        </w:rPr>
        <w:t>Время и условия его возникновения</w:t>
      </w:r>
      <w:r>
        <w:rPr>
          <w:rFonts w:ascii="Times New Roman" w:hAnsi="Times New Roman"/>
          <w:sz w:val="20"/>
          <w:szCs w:val="20"/>
        </w:rPr>
        <w:t xml:space="preserve">). </w:t>
      </w:r>
      <w:r>
        <w:rPr>
          <w:rFonts w:ascii="Times New Roman" w:hAnsi="Times New Roman"/>
          <w:i/>
          <w:iCs/>
          <w:sz w:val="20"/>
          <w:szCs w:val="20"/>
        </w:rPr>
        <w:t xml:space="preserve">Сказкин С. Д. </w:t>
      </w:r>
      <w:r>
        <w:rPr>
          <w:rFonts w:ascii="Times New Roman" w:hAnsi="Times New Roman"/>
          <w:i/>
          <w:iCs/>
          <w:sz w:val="20"/>
          <w:szCs w:val="20"/>
          <w:lang w:val="ru-RU"/>
        </w:rPr>
        <w:t>Избранные труды по истории</w:t>
      </w:r>
      <w:r>
        <w:rPr>
          <w:rFonts w:ascii="Times New Roman" w:hAnsi="Times New Roman"/>
          <w:sz w:val="20"/>
          <w:szCs w:val="20"/>
        </w:rPr>
        <w:t>. М., 1973. С</w:t>
      </w:r>
      <w:r>
        <w:rPr>
          <w:rFonts w:ascii="Times New Roman" w:hAnsi="Times New Roman"/>
          <w:sz w:val="20"/>
          <w:szCs w:val="20"/>
          <w:lang w:val="ru-RU"/>
        </w:rPr>
        <w:t>. 341</w:t>
      </w:r>
      <w:r>
        <w:rPr>
          <w:rFonts w:ascii="Times New Roman" w:hAnsi="Times New Roman"/>
          <w:sz w:val="20"/>
          <w:szCs w:val="20"/>
        </w:rPr>
        <w:t>–356.</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Терехова О. Н.</w:t>
      </w:r>
      <w:r>
        <w:rPr>
          <w:rFonts w:ascii="Times New Roman" w:hAnsi="Times New Roman"/>
          <w:sz w:val="20"/>
          <w:szCs w:val="20"/>
          <w:lang w:val="ru-RU"/>
        </w:rPr>
        <w:t xml:space="preserve"> Абсолютная монархия в странах Западной Европы как социально</w:t>
      </w:r>
      <w:r>
        <w:rPr>
          <w:rFonts w:ascii="Times New Roman" w:hAnsi="Times New Roman"/>
          <w:sz w:val="20"/>
          <w:szCs w:val="20"/>
        </w:rPr>
        <w:t>-</w:t>
      </w:r>
      <w:r>
        <w:rPr>
          <w:rFonts w:ascii="Times New Roman" w:hAnsi="Times New Roman"/>
          <w:sz w:val="20"/>
          <w:szCs w:val="20"/>
          <w:lang w:val="ru-RU"/>
        </w:rPr>
        <w:t>политическая система</w:t>
      </w:r>
      <w:r>
        <w:rPr>
          <w:rFonts w:ascii="Times New Roman" w:hAnsi="Times New Roman"/>
          <w:sz w:val="20"/>
          <w:szCs w:val="20"/>
        </w:rPr>
        <w:t xml:space="preserve">. </w:t>
      </w:r>
      <w:r>
        <w:rPr>
          <w:rFonts w:ascii="Times New Roman" w:hAnsi="Times New Roman"/>
          <w:i/>
          <w:iCs/>
          <w:sz w:val="20"/>
          <w:szCs w:val="20"/>
          <w:lang w:val="ru-RU"/>
        </w:rPr>
        <w:t>Вестник Кемеровского государственного университета</w:t>
      </w:r>
      <w:r>
        <w:rPr>
          <w:rFonts w:ascii="Times New Roman" w:hAnsi="Times New Roman"/>
          <w:i/>
          <w:iCs/>
          <w:sz w:val="20"/>
          <w:szCs w:val="20"/>
        </w:rPr>
        <w:t>.</w:t>
      </w:r>
      <w:r>
        <w:rPr>
          <w:rFonts w:ascii="Times New Roman" w:hAnsi="Times New Roman"/>
          <w:sz w:val="20"/>
          <w:szCs w:val="20"/>
        </w:rPr>
        <w:t xml:space="preserve"> 2015. №3 (63). Т. 2. С. 53–57.</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Хеншелл Н</w:t>
      </w:r>
      <w:r>
        <w:rPr>
          <w:rFonts w:ascii="Times New Roman" w:hAnsi="Times New Roman"/>
          <w:i/>
          <w:iCs/>
          <w:sz w:val="20"/>
          <w:szCs w:val="20"/>
        </w:rPr>
        <w:t>.</w:t>
      </w:r>
      <w:r>
        <w:rPr>
          <w:rFonts w:ascii="Times New Roman" w:hAnsi="Times New Roman"/>
          <w:sz w:val="20"/>
          <w:szCs w:val="20"/>
          <w:lang w:val="ru-RU"/>
        </w:rPr>
        <w:t xml:space="preserve"> Миф абсолютизма</w:t>
      </w:r>
      <w:r>
        <w:rPr>
          <w:rFonts w:ascii="Times New Roman" w:hAnsi="Times New Roman"/>
          <w:sz w:val="20"/>
          <w:szCs w:val="20"/>
        </w:rPr>
        <w:t xml:space="preserve">: </w:t>
      </w:r>
      <w:r>
        <w:rPr>
          <w:rFonts w:ascii="Times New Roman" w:hAnsi="Times New Roman"/>
          <w:sz w:val="20"/>
          <w:szCs w:val="20"/>
          <w:lang w:val="ru-RU"/>
        </w:rPr>
        <w:t>Перемены и преемственность в развитии западноевропейской монархии раннего нового времени</w:t>
      </w:r>
      <w:r>
        <w:rPr>
          <w:rFonts w:ascii="Times New Roman" w:hAnsi="Times New Roman"/>
          <w:sz w:val="20"/>
          <w:szCs w:val="20"/>
        </w:rPr>
        <w:t xml:space="preserve">: пер. </w:t>
      </w:r>
      <w:r>
        <w:rPr>
          <w:rFonts w:ascii="Times New Roman" w:hAnsi="Times New Roman"/>
          <w:sz w:val="20"/>
          <w:szCs w:val="20"/>
          <w:lang w:val="ru-RU"/>
        </w:rPr>
        <w:lastRenderedPageBreak/>
        <w:t>с англ</w:t>
      </w:r>
      <w:r>
        <w:rPr>
          <w:rFonts w:ascii="Times New Roman" w:hAnsi="Times New Roman"/>
          <w:sz w:val="20"/>
          <w:szCs w:val="20"/>
        </w:rPr>
        <w:t xml:space="preserve">. А. А. </w:t>
      </w:r>
      <w:r>
        <w:rPr>
          <w:rFonts w:ascii="Times New Roman" w:hAnsi="Times New Roman"/>
          <w:sz w:val="20"/>
          <w:szCs w:val="20"/>
          <w:lang w:val="ru-RU"/>
        </w:rPr>
        <w:t>Паламарчук</w:t>
      </w:r>
      <w:r>
        <w:rPr>
          <w:rFonts w:ascii="Times New Roman" w:hAnsi="Times New Roman"/>
          <w:sz w:val="20"/>
          <w:szCs w:val="20"/>
        </w:rPr>
        <w:t xml:space="preserve">, Л. Л. Царук, Ю. А. Малахова; отв. ред. С. </w:t>
      </w:r>
      <w:r>
        <w:rPr>
          <w:rFonts w:ascii="Times New Roman" w:hAnsi="Times New Roman"/>
          <w:sz w:val="20"/>
          <w:szCs w:val="20"/>
          <w:lang w:val="ru-RU"/>
        </w:rPr>
        <w:t>Е</w:t>
      </w:r>
      <w:r>
        <w:rPr>
          <w:rFonts w:ascii="Times New Roman" w:hAnsi="Times New Roman"/>
          <w:sz w:val="20"/>
          <w:szCs w:val="20"/>
        </w:rPr>
        <w:t xml:space="preserve">. </w:t>
      </w:r>
      <w:r>
        <w:rPr>
          <w:rFonts w:ascii="Times New Roman" w:hAnsi="Times New Roman"/>
          <w:sz w:val="20"/>
          <w:szCs w:val="20"/>
          <w:lang w:val="ru-RU"/>
        </w:rPr>
        <w:t>Фёдоров</w:t>
      </w:r>
      <w:r>
        <w:rPr>
          <w:rFonts w:ascii="Times New Roman" w:hAnsi="Times New Roman"/>
          <w:sz w:val="20"/>
          <w:szCs w:val="20"/>
        </w:rPr>
        <w:t>. СПб., 2003. 271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Шмитт К.</w:t>
      </w:r>
      <w:r>
        <w:rPr>
          <w:rFonts w:ascii="Times New Roman" w:hAnsi="Times New Roman"/>
          <w:sz w:val="20"/>
          <w:szCs w:val="20"/>
          <w:lang w:val="ru-RU"/>
        </w:rPr>
        <w:t xml:space="preserve"> Абсолютизм</w:t>
      </w:r>
      <w:r>
        <w:rPr>
          <w:rFonts w:ascii="Times New Roman" w:hAnsi="Times New Roman"/>
          <w:sz w:val="20"/>
          <w:szCs w:val="20"/>
        </w:rPr>
        <w:t xml:space="preserve">: пер. </w:t>
      </w:r>
      <w:r>
        <w:rPr>
          <w:rFonts w:ascii="Times New Roman" w:hAnsi="Times New Roman"/>
          <w:sz w:val="20"/>
          <w:szCs w:val="20"/>
          <w:lang w:val="ru-RU"/>
        </w:rPr>
        <w:t>с нем Ю</w:t>
      </w:r>
      <w:r>
        <w:rPr>
          <w:rFonts w:ascii="Times New Roman" w:hAnsi="Times New Roman"/>
          <w:sz w:val="20"/>
          <w:szCs w:val="20"/>
        </w:rPr>
        <w:t xml:space="preserve">. Ю. Коринца. </w:t>
      </w:r>
      <w:r>
        <w:rPr>
          <w:rFonts w:ascii="Times New Roman" w:hAnsi="Times New Roman"/>
          <w:sz w:val="20"/>
          <w:szCs w:val="20"/>
          <w:lang w:val="ru-RU"/>
        </w:rPr>
        <w:t>Ойкумена</w:t>
      </w:r>
      <w:r>
        <w:rPr>
          <w:rFonts w:ascii="Times New Roman" w:hAnsi="Times New Roman"/>
          <w:sz w:val="20"/>
          <w:szCs w:val="20"/>
        </w:rPr>
        <w:t xml:space="preserve">. </w:t>
      </w:r>
      <w:r>
        <w:rPr>
          <w:rFonts w:ascii="Times New Roman" w:hAnsi="Times New Roman"/>
          <w:i/>
          <w:iCs/>
          <w:sz w:val="20"/>
          <w:szCs w:val="20"/>
          <w:lang w:val="ru-RU"/>
        </w:rPr>
        <w:t>Альманах сравнительных исследований политических институтов</w:t>
      </w:r>
      <w:r>
        <w:rPr>
          <w:rFonts w:ascii="Times New Roman" w:hAnsi="Times New Roman"/>
          <w:i/>
          <w:iCs/>
          <w:sz w:val="20"/>
          <w:szCs w:val="20"/>
        </w:rPr>
        <w:t xml:space="preserve">, </w:t>
      </w:r>
      <w:r>
        <w:rPr>
          <w:rFonts w:ascii="Times New Roman" w:hAnsi="Times New Roman"/>
          <w:i/>
          <w:iCs/>
          <w:sz w:val="20"/>
          <w:szCs w:val="20"/>
          <w:lang w:val="ru-RU"/>
        </w:rPr>
        <w:t>социально</w:t>
      </w:r>
      <w:r>
        <w:rPr>
          <w:rFonts w:ascii="Times New Roman" w:hAnsi="Times New Roman"/>
          <w:i/>
          <w:iCs/>
          <w:sz w:val="20"/>
          <w:szCs w:val="20"/>
        </w:rPr>
        <w:t>-</w:t>
      </w:r>
      <w:r>
        <w:rPr>
          <w:rFonts w:ascii="Times New Roman" w:hAnsi="Times New Roman"/>
          <w:i/>
          <w:iCs/>
          <w:sz w:val="20"/>
          <w:szCs w:val="20"/>
          <w:lang w:val="ru-RU"/>
        </w:rPr>
        <w:t>экономических систем и цивилизаций</w:t>
      </w:r>
      <w:r>
        <w:rPr>
          <w:rFonts w:ascii="Times New Roman" w:hAnsi="Times New Roman"/>
          <w:sz w:val="20"/>
          <w:szCs w:val="20"/>
        </w:rPr>
        <w:t xml:space="preserve">. </w:t>
      </w:r>
      <w:r>
        <w:rPr>
          <w:rFonts w:ascii="Times New Roman" w:hAnsi="Times New Roman"/>
          <w:sz w:val="20"/>
          <w:szCs w:val="20"/>
          <w:lang w:val="ru-RU"/>
        </w:rPr>
        <w:t>Вып</w:t>
      </w:r>
      <w:r>
        <w:rPr>
          <w:rFonts w:ascii="Times New Roman" w:hAnsi="Times New Roman"/>
          <w:sz w:val="20"/>
          <w:szCs w:val="20"/>
        </w:rPr>
        <w:t xml:space="preserve">. 7. Харьков, 2010. С. 250–255.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jc w:val="both"/>
        <w:rPr>
          <w:rFonts w:ascii="Times New Roman" w:eastAsia="Times New Roman" w:hAnsi="Times New Roman" w:cs="Times New Roman"/>
          <w:sz w:val="20"/>
          <w:szCs w:val="20"/>
        </w:rPr>
      </w:pPr>
    </w:p>
    <w:p w:rsidR="00970E2D" w:rsidRDefault="00970E2D">
      <w:pPr>
        <w:widowControl w:val="0"/>
        <w:tabs>
          <w:tab w:val="left" w:pos="426"/>
        </w:tabs>
        <w:spacing w:after="0" w:line="240" w:lineRule="auto"/>
        <w:jc w:val="both"/>
        <w:rPr>
          <w:rFonts w:ascii="Times New Roman" w:eastAsia="Times New Roman" w:hAnsi="Times New Roman" w:cs="Times New Roman"/>
          <w:sz w:val="20"/>
          <w:szCs w:val="20"/>
        </w:rPr>
      </w:pPr>
    </w:p>
    <w:p w:rsidR="00B505EE" w:rsidRDefault="00B505EE">
      <w:pPr>
        <w:widowControl w:val="0"/>
        <w:tabs>
          <w:tab w:val="left" w:pos="426"/>
        </w:tabs>
        <w:spacing w:after="0" w:line="240" w:lineRule="auto"/>
        <w:jc w:val="center"/>
        <w:rPr>
          <w:rFonts w:ascii="Times New Roman" w:hAnsi="Times New Roman"/>
          <w:b/>
          <w:bCs/>
          <w:sz w:val="20"/>
          <w:szCs w:val="20"/>
        </w:rPr>
      </w:pPr>
    </w:p>
    <w:p w:rsidR="00C54A28" w:rsidRDefault="00C54A28">
      <w:pPr>
        <w:widowControl w:val="0"/>
        <w:tabs>
          <w:tab w:val="left" w:pos="426"/>
        </w:tabs>
        <w:spacing w:after="0" w:line="240" w:lineRule="auto"/>
        <w:jc w:val="center"/>
        <w:rPr>
          <w:rFonts w:ascii="Times New Roman" w:hAnsi="Times New Roman"/>
          <w:b/>
          <w:bCs/>
          <w:sz w:val="20"/>
          <w:szCs w:val="20"/>
        </w:rPr>
      </w:pPr>
    </w:p>
    <w:p w:rsidR="00DB1100" w:rsidRDefault="00DB1100">
      <w:pPr>
        <w:widowControl w:val="0"/>
        <w:tabs>
          <w:tab w:val="left" w:pos="426"/>
        </w:tabs>
        <w:spacing w:after="0" w:line="240" w:lineRule="auto"/>
        <w:jc w:val="center"/>
        <w:rPr>
          <w:rFonts w:ascii="Times New Roman" w:hAnsi="Times New Roman"/>
          <w:b/>
          <w:bCs/>
          <w:sz w:val="20"/>
          <w:szCs w:val="20"/>
        </w:rPr>
      </w:pPr>
    </w:p>
    <w:p w:rsidR="00DB1100" w:rsidRDefault="00DB1100">
      <w:pPr>
        <w:widowControl w:val="0"/>
        <w:tabs>
          <w:tab w:val="left" w:pos="426"/>
        </w:tabs>
        <w:spacing w:after="0" w:line="240" w:lineRule="auto"/>
        <w:jc w:val="center"/>
        <w:rPr>
          <w:rFonts w:ascii="Times New Roman" w:hAnsi="Times New Roman"/>
          <w:b/>
          <w:bCs/>
          <w:sz w:val="20"/>
          <w:szCs w:val="20"/>
        </w:rPr>
      </w:pPr>
    </w:p>
    <w:p w:rsidR="00DB1100" w:rsidRDefault="00DB1100">
      <w:pPr>
        <w:widowControl w:val="0"/>
        <w:tabs>
          <w:tab w:val="left" w:pos="426"/>
        </w:tabs>
        <w:spacing w:after="0" w:line="240" w:lineRule="auto"/>
        <w:jc w:val="center"/>
        <w:rPr>
          <w:rFonts w:ascii="Times New Roman" w:hAnsi="Times New Roman"/>
          <w:b/>
          <w:bCs/>
          <w:sz w:val="20"/>
          <w:szCs w:val="20"/>
        </w:rPr>
      </w:pPr>
    </w:p>
    <w:p w:rsidR="00DB1100" w:rsidRDefault="00DB1100">
      <w:pPr>
        <w:widowControl w:val="0"/>
        <w:tabs>
          <w:tab w:val="left" w:pos="426"/>
        </w:tabs>
        <w:spacing w:after="0" w:line="240" w:lineRule="auto"/>
        <w:jc w:val="center"/>
        <w:rPr>
          <w:rFonts w:ascii="Times New Roman" w:hAnsi="Times New Roman"/>
          <w:b/>
          <w:bCs/>
          <w:sz w:val="20"/>
          <w:szCs w:val="20"/>
        </w:rPr>
      </w:pPr>
    </w:p>
    <w:p w:rsidR="00DB1100" w:rsidRDefault="00DB1100">
      <w:pPr>
        <w:widowControl w:val="0"/>
        <w:tabs>
          <w:tab w:val="left" w:pos="426"/>
        </w:tabs>
        <w:spacing w:after="0" w:line="240" w:lineRule="auto"/>
        <w:jc w:val="center"/>
        <w:rPr>
          <w:rFonts w:ascii="Times New Roman" w:hAnsi="Times New Roman"/>
          <w:b/>
          <w:bCs/>
          <w:sz w:val="20"/>
          <w:szCs w:val="20"/>
        </w:rPr>
      </w:pPr>
    </w:p>
    <w:p w:rsidR="00DB1100" w:rsidRDefault="00DB1100">
      <w:pPr>
        <w:widowControl w:val="0"/>
        <w:tabs>
          <w:tab w:val="left" w:pos="426"/>
        </w:tabs>
        <w:spacing w:after="0" w:line="240" w:lineRule="auto"/>
        <w:jc w:val="center"/>
        <w:rPr>
          <w:rFonts w:ascii="Times New Roman" w:hAnsi="Times New Roman"/>
          <w:b/>
          <w:bCs/>
          <w:sz w:val="20"/>
          <w:szCs w:val="20"/>
        </w:rPr>
      </w:pPr>
    </w:p>
    <w:p w:rsidR="00DB1100" w:rsidRDefault="00DB1100">
      <w:pPr>
        <w:widowControl w:val="0"/>
        <w:tabs>
          <w:tab w:val="left" w:pos="426"/>
        </w:tabs>
        <w:spacing w:after="0" w:line="240" w:lineRule="auto"/>
        <w:jc w:val="center"/>
        <w:rPr>
          <w:rFonts w:ascii="Times New Roman" w:hAnsi="Times New Roman"/>
          <w:b/>
          <w:bCs/>
          <w:sz w:val="20"/>
          <w:szCs w:val="20"/>
        </w:rPr>
      </w:pPr>
    </w:p>
    <w:p w:rsidR="00A4549C" w:rsidRDefault="00A4549C">
      <w:pPr>
        <w:widowControl w:val="0"/>
        <w:tabs>
          <w:tab w:val="left" w:pos="426"/>
        </w:tabs>
        <w:spacing w:after="0" w:line="240" w:lineRule="auto"/>
        <w:jc w:val="center"/>
        <w:rPr>
          <w:rFonts w:ascii="Times New Roman" w:hAnsi="Times New Roman"/>
          <w:bCs/>
          <w:sz w:val="20"/>
          <w:szCs w:val="20"/>
        </w:rPr>
      </w:pPr>
    </w:p>
    <w:p w:rsidR="00A4549C" w:rsidRDefault="00A4549C">
      <w:pPr>
        <w:widowControl w:val="0"/>
        <w:tabs>
          <w:tab w:val="left" w:pos="426"/>
        </w:tabs>
        <w:spacing w:after="0" w:line="240" w:lineRule="auto"/>
        <w:jc w:val="center"/>
        <w:rPr>
          <w:rFonts w:ascii="Times New Roman" w:hAnsi="Times New Roman"/>
          <w:bCs/>
          <w:sz w:val="20"/>
          <w:szCs w:val="20"/>
        </w:rPr>
      </w:pPr>
    </w:p>
    <w:p w:rsidR="00A4549C" w:rsidRDefault="00A4549C">
      <w:pPr>
        <w:widowControl w:val="0"/>
        <w:tabs>
          <w:tab w:val="left" w:pos="426"/>
        </w:tabs>
        <w:spacing w:after="0" w:line="240" w:lineRule="auto"/>
        <w:jc w:val="center"/>
        <w:rPr>
          <w:rFonts w:ascii="Times New Roman" w:hAnsi="Times New Roman"/>
          <w:bCs/>
          <w:sz w:val="20"/>
          <w:szCs w:val="20"/>
        </w:rPr>
      </w:pPr>
    </w:p>
    <w:p w:rsidR="00A4549C" w:rsidRDefault="00A4549C">
      <w:pPr>
        <w:widowControl w:val="0"/>
        <w:tabs>
          <w:tab w:val="left" w:pos="426"/>
        </w:tabs>
        <w:spacing w:after="0" w:line="240" w:lineRule="auto"/>
        <w:jc w:val="center"/>
        <w:rPr>
          <w:rFonts w:ascii="Times New Roman" w:hAnsi="Times New Roman"/>
          <w:bCs/>
          <w:sz w:val="20"/>
          <w:szCs w:val="20"/>
        </w:rPr>
      </w:pPr>
    </w:p>
    <w:p w:rsidR="00A4549C" w:rsidRDefault="00A4549C">
      <w:pPr>
        <w:widowControl w:val="0"/>
        <w:tabs>
          <w:tab w:val="left" w:pos="426"/>
        </w:tabs>
        <w:spacing w:after="0" w:line="240" w:lineRule="auto"/>
        <w:jc w:val="center"/>
        <w:rPr>
          <w:rFonts w:ascii="Times New Roman" w:hAnsi="Times New Roman"/>
          <w:bCs/>
          <w:sz w:val="20"/>
          <w:szCs w:val="20"/>
        </w:rPr>
      </w:pPr>
    </w:p>
    <w:p w:rsidR="00DB1100" w:rsidRPr="00DB1100" w:rsidRDefault="00DB1100">
      <w:pPr>
        <w:widowControl w:val="0"/>
        <w:tabs>
          <w:tab w:val="left" w:pos="426"/>
        </w:tabs>
        <w:spacing w:after="0" w:line="240" w:lineRule="auto"/>
        <w:jc w:val="center"/>
        <w:rPr>
          <w:rFonts w:ascii="Times New Roman" w:hAnsi="Times New Roman"/>
          <w:bCs/>
          <w:sz w:val="20"/>
          <w:szCs w:val="20"/>
        </w:rPr>
      </w:pPr>
      <w:r w:rsidRPr="00DB1100">
        <w:rPr>
          <w:rFonts w:ascii="Times New Roman" w:hAnsi="Times New Roman"/>
          <w:bCs/>
          <w:sz w:val="20"/>
          <w:szCs w:val="20"/>
        </w:rPr>
        <w:t xml:space="preserve">Тема 5. </w:t>
      </w:r>
    </w:p>
    <w:p w:rsidR="00473679" w:rsidRDefault="00853524">
      <w:pPr>
        <w:widowControl w:val="0"/>
        <w:tabs>
          <w:tab w:val="left" w:pos="426"/>
        </w:tabs>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ДОБА ПРОСВІТНИЦТВА В ЄВРОПІ ТА ПІВНІЧНІЙ АМЕРИЦІ</w:t>
      </w:r>
    </w:p>
    <w:p w:rsidR="00473679" w:rsidRDefault="00970E2D">
      <w:pPr>
        <w:widowControl w:val="0"/>
        <w:tabs>
          <w:tab w:val="left" w:pos="426"/>
        </w:tabs>
        <w:spacing w:after="0" w:line="240" w:lineRule="auto"/>
        <w:ind w:left="567" w:hanging="28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год)</w:t>
      </w:r>
    </w:p>
    <w:p w:rsidR="00970E2D" w:rsidRDefault="00970E2D">
      <w:pPr>
        <w:widowControl w:val="0"/>
        <w:tabs>
          <w:tab w:val="left" w:pos="426"/>
        </w:tabs>
        <w:spacing w:after="0" w:line="240" w:lineRule="auto"/>
        <w:ind w:left="567" w:hanging="283"/>
        <w:jc w:val="center"/>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 </w:t>
      </w:r>
      <w:r w:rsidR="00970E2D">
        <w:rPr>
          <w:rFonts w:ascii="Times New Roman" w:hAnsi="Times New Roman"/>
          <w:sz w:val="20"/>
          <w:szCs w:val="20"/>
        </w:rPr>
        <w:t xml:space="preserve">Історичні передумови </w:t>
      </w:r>
      <w:r>
        <w:rPr>
          <w:rFonts w:ascii="Times New Roman" w:hAnsi="Times New Roman"/>
          <w:sz w:val="20"/>
          <w:szCs w:val="20"/>
        </w:rPr>
        <w:t>Просвітництва.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 Просвітництво в Англії</w:t>
      </w:r>
      <w:r w:rsidR="00970E2D">
        <w:rPr>
          <w:rFonts w:ascii="Times New Roman" w:hAnsi="Times New Roman"/>
          <w:sz w:val="20"/>
          <w:szCs w:val="20"/>
        </w:rPr>
        <w:t xml:space="preserve">: </w:t>
      </w:r>
      <w:r w:rsidR="00524C5B">
        <w:rPr>
          <w:rFonts w:ascii="Times New Roman" w:hAnsi="Times New Roman"/>
          <w:sz w:val="20"/>
          <w:szCs w:val="20"/>
        </w:rPr>
        <w:t>суспільно-політичні погляди Т. Гоббса і Дж. Локка</w:t>
      </w:r>
      <w:r>
        <w:rPr>
          <w:rFonts w:ascii="Times New Roman" w:hAnsi="Times New Roman"/>
          <w:sz w:val="20"/>
          <w:szCs w:val="20"/>
        </w:rPr>
        <w:t>.</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3. Французьке Просвітництво</w:t>
      </w:r>
      <w:r w:rsidR="00524C5B">
        <w:rPr>
          <w:rFonts w:ascii="Times New Roman" w:hAnsi="Times New Roman"/>
          <w:sz w:val="20"/>
          <w:szCs w:val="20"/>
        </w:rPr>
        <w:t>: ідеї Вольтера, Монтеск’є, Дідро, Руссо, Маблі</w:t>
      </w:r>
      <w:r>
        <w:rPr>
          <w:rFonts w:ascii="Times New Roman" w:hAnsi="Times New Roman"/>
          <w:sz w:val="20"/>
          <w:szCs w:val="20"/>
        </w:rPr>
        <w:t>.</w:t>
      </w:r>
    </w:p>
    <w:p w:rsidR="00524C5B" w:rsidRPr="00524C5B" w:rsidRDefault="00524C5B" w:rsidP="00524C5B">
      <w:pPr>
        <w:widowControl w:val="0"/>
        <w:tabs>
          <w:tab w:val="left" w:pos="426"/>
        </w:tabs>
        <w:spacing w:after="0" w:line="240" w:lineRule="auto"/>
        <w:ind w:left="567" w:hanging="283"/>
        <w:jc w:val="both"/>
        <w:rPr>
          <w:rFonts w:ascii="Times New Roman" w:hAnsi="Times New Roman"/>
          <w:sz w:val="20"/>
          <w:szCs w:val="20"/>
        </w:rPr>
      </w:pPr>
      <w:r>
        <w:rPr>
          <w:rFonts w:ascii="Times New Roman" w:hAnsi="Times New Roman"/>
          <w:sz w:val="20"/>
          <w:szCs w:val="20"/>
        </w:rPr>
        <w:t>4. Американські</w:t>
      </w:r>
      <w:r w:rsidR="00853524">
        <w:rPr>
          <w:rFonts w:ascii="Times New Roman" w:hAnsi="Times New Roman"/>
          <w:sz w:val="20"/>
          <w:szCs w:val="20"/>
        </w:rPr>
        <w:t xml:space="preserve"> </w:t>
      </w:r>
      <w:r>
        <w:rPr>
          <w:rFonts w:ascii="Times New Roman" w:hAnsi="Times New Roman"/>
          <w:sz w:val="20"/>
          <w:szCs w:val="20"/>
        </w:rPr>
        <w:t xml:space="preserve">просвітники </w:t>
      </w:r>
      <w:r w:rsidRPr="00524C5B">
        <w:rPr>
          <w:rFonts w:ascii="Times New Roman" w:hAnsi="Times New Roman"/>
          <w:sz w:val="20"/>
          <w:szCs w:val="20"/>
        </w:rPr>
        <w:t xml:space="preserve">(Б. Франклін, Т. Джефферсон, Т. Пейн, </w:t>
      </w:r>
    </w:p>
    <w:p w:rsidR="00473679" w:rsidRDefault="00524C5B" w:rsidP="00524C5B">
      <w:pPr>
        <w:widowControl w:val="0"/>
        <w:tabs>
          <w:tab w:val="left" w:pos="426"/>
        </w:tabs>
        <w:spacing w:after="0" w:line="240" w:lineRule="auto"/>
        <w:ind w:left="567" w:hanging="283"/>
        <w:jc w:val="both"/>
        <w:rPr>
          <w:rFonts w:ascii="Times New Roman" w:eastAsia="Times New Roman" w:hAnsi="Times New Roman" w:cs="Times New Roman"/>
          <w:sz w:val="20"/>
          <w:szCs w:val="20"/>
        </w:rPr>
      </w:pPr>
      <w:r w:rsidRPr="00524C5B">
        <w:rPr>
          <w:rFonts w:ascii="Times New Roman" w:hAnsi="Times New Roman"/>
          <w:sz w:val="20"/>
          <w:szCs w:val="20"/>
        </w:rPr>
        <w:t xml:space="preserve">    О. Гамільтон, Дж. Адамс).</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rsidP="00DB1100">
      <w:pPr>
        <w:widowControl w:val="0"/>
        <w:tabs>
          <w:tab w:val="left" w:pos="426"/>
        </w:tabs>
        <w:spacing w:after="0" w:line="240" w:lineRule="auto"/>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Історичну епоху ХVІІ – ХVІІІ ст., з точки зору її духовного змісту, називають епохою Просвітництва. Класичне визначення їй дав відомий німецький філософ І. </w:t>
      </w:r>
      <w:r w:rsidRPr="00F8557C">
        <w:rPr>
          <w:rFonts w:ascii="Times New Roman" w:hAnsi="Times New Roman"/>
          <w:sz w:val="20"/>
          <w:szCs w:val="20"/>
        </w:rPr>
        <w:t xml:space="preserve">Кант у </w:t>
      </w:r>
      <w:r>
        <w:rPr>
          <w:rFonts w:ascii="Times New Roman" w:hAnsi="Times New Roman"/>
          <w:sz w:val="20"/>
          <w:szCs w:val="20"/>
        </w:rPr>
        <w:t>1783 р.: «Просвітництво – це вихід людини зі стану незрілості, відповідальність за яку несе вона сама. Незрілість</w:t>
      </w:r>
      <w:r w:rsidR="00DB1100">
        <w:rPr>
          <w:rFonts w:ascii="Times New Roman" w:hAnsi="Times New Roman"/>
          <w:sz w:val="20"/>
          <w:szCs w:val="20"/>
        </w:rPr>
        <w:t xml:space="preserve"> –</w:t>
      </w:r>
      <w:r>
        <w:rPr>
          <w:rFonts w:ascii="Times New Roman" w:hAnsi="Times New Roman"/>
          <w:sz w:val="20"/>
          <w:szCs w:val="20"/>
        </w:rPr>
        <w:t xml:space="preserve"> це нездатність послуговуватися власним розумом без чужого спрямування». Просвітники закликали до розуму і самостійності людини, яка звільнилася від забобонів, традицій та віри в авторитети, до визнання свободи і позитивного ставлення до здатності раціонального розв’язання усіх питань.</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Отже, для </w:t>
      </w:r>
      <w:r w:rsidR="00DB1100">
        <w:rPr>
          <w:rFonts w:ascii="Times New Roman" w:hAnsi="Times New Roman"/>
          <w:sz w:val="20"/>
          <w:szCs w:val="20"/>
        </w:rPr>
        <w:t>глибшого</w:t>
      </w:r>
      <w:r>
        <w:rPr>
          <w:rFonts w:ascii="Times New Roman" w:hAnsi="Times New Roman"/>
          <w:sz w:val="20"/>
          <w:szCs w:val="20"/>
        </w:rPr>
        <w:t xml:space="preserve"> розуміння </w:t>
      </w:r>
      <w:r>
        <w:rPr>
          <w:rFonts w:ascii="Times New Roman" w:hAnsi="Times New Roman"/>
          <w:b/>
          <w:bCs/>
          <w:sz w:val="20"/>
          <w:szCs w:val="20"/>
        </w:rPr>
        <w:t>першого питання</w:t>
      </w:r>
      <w:r>
        <w:rPr>
          <w:rFonts w:ascii="Times New Roman" w:hAnsi="Times New Roman"/>
          <w:sz w:val="20"/>
          <w:szCs w:val="20"/>
        </w:rPr>
        <w:t>, необ</w:t>
      </w:r>
      <w:r w:rsidR="00DB1100">
        <w:rPr>
          <w:rFonts w:ascii="Times New Roman" w:hAnsi="Times New Roman"/>
          <w:sz w:val="20"/>
          <w:szCs w:val="20"/>
        </w:rPr>
        <w:t>хідно передусім</w:t>
      </w:r>
      <w:r>
        <w:rPr>
          <w:rFonts w:ascii="Times New Roman" w:hAnsi="Times New Roman"/>
          <w:sz w:val="20"/>
          <w:szCs w:val="20"/>
        </w:rPr>
        <w:t xml:space="preserve"> визначити (пригадати з курсу філософії) філософські ідеї епохи Просвітництва.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Філософія Просвітництва ґрунтувалася на ідеях </w:t>
      </w:r>
      <w:r>
        <w:rPr>
          <w:rFonts w:ascii="Times New Roman" w:hAnsi="Times New Roman"/>
          <w:i/>
          <w:iCs/>
          <w:sz w:val="20"/>
          <w:szCs w:val="20"/>
        </w:rPr>
        <w:t>раціоналізму</w:t>
      </w:r>
      <w:r>
        <w:rPr>
          <w:rFonts w:ascii="Times New Roman" w:hAnsi="Times New Roman"/>
          <w:sz w:val="20"/>
          <w:szCs w:val="20"/>
        </w:rPr>
        <w:t xml:space="preserve"> та </w:t>
      </w:r>
      <w:r>
        <w:rPr>
          <w:rFonts w:ascii="Times New Roman" w:hAnsi="Times New Roman"/>
          <w:i/>
          <w:iCs/>
          <w:sz w:val="20"/>
          <w:szCs w:val="20"/>
        </w:rPr>
        <w:t>емпіризму</w:t>
      </w:r>
      <w:r>
        <w:rPr>
          <w:rFonts w:ascii="Times New Roman" w:hAnsi="Times New Roman"/>
          <w:sz w:val="20"/>
          <w:szCs w:val="20"/>
        </w:rPr>
        <w:t xml:space="preserve">.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Автори першого філософського напрямку стверджували, що дійсність можна пізнати</w:t>
      </w:r>
      <w:r w:rsidR="00DB1100">
        <w:rPr>
          <w:rFonts w:ascii="Times New Roman" w:hAnsi="Times New Roman"/>
          <w:sz w:val="20"/>
          <w:szCs w:val="20"/>
        </w:rPr>
        <w:t>,</w:t>
      </w:r>
      <w:r>
        <w:rPr>
          <w:rFonts w:ascii="Times New Roman" w:hAnsi="Times New Roman"/>
          <w:sz w:val="20"/>
          <w:szCs w:val="20"/>
        </w:rPr>
        <w:t xml:space="preserve"> лише виходячи з критеріїв ч</w:t>
      </w:r>
      <w:r w:rsidR="00DB1100">
        <w:rPr>
          <w:rFonts w:ascii="Times New Roman" w:hAnsi="Times New Roman"/>
          <w:sz w:val="20"/>
          <w:szCs w:val="20"/>
        </w:rPr>
        <w:t>истого мислення. Оскільки світ логічно упорядкований</w:t>
      </w:r>
      <w:r>
        <w:rPr>
          <w:rFonts w:ascii="Times New Roman" w:hAnsi="Times New Roman"/>
          <w:sz w:val="20"/>
          <w:szCs w:val="20"/>
        </w:rPr>
        <w:t>, то пізнати його можна за допомогою дедуктивного методу. Взірцем його є математика, що формулює висновки на принципах небагатьох, але очевидних аксіом. Дійсність має дві (за Р. Декартом), одну (за Б. Спінозою) або декілька (за Г. В. Лейбніцем) субстанцій</w:t>
      </w:r>
      <w:r w:rsidR="00DB1100">
        <w:rPr>
          <w:rFonts w:ascii="Times New Roman" w:hAnsi="Times New Roman"/>
          <w:sz w:val="20"/>
          <w:szCs w:val="20"/>
        </w:rPr>
        <w:t xml:space="preserve">, </w:t>
      </w:r>
      <w:r>
        <w:rPr>
          <w:rFonts w:ascii="Times New Roman" w:hAnsi="Times New Roman"/>
          <w:sz w:val="20"/>
          <w:szCs w:val="20"/>
        </w:rPr>
        <w:t xml:space="preserve">і Бог створив її досконалою. Представники емпіризму, зокрема Ф. Бекон, доводили, що підставою для пізнання є чуттєвий досвід, а справжні лише поодинокі предмети та явища. </w:t>
      </w:r>
      <w:r>
        <w:rPr>
          <w:rFonts w:ascii="Times New Roman" w:hAnsi="Times New Roman"/>
          <w:sz w:val="20"/>
          <w:szCs w:val="20"/>
          <w:lang w:val="ru-RU"/>
        </w:rPr>
        <w:t>Якщо правильно послуговуватися розумом</w:t>
      </w:r>
      <w:r>
        <w:rPr>
          <w:rFonts w:ascii="Times New Roman" w:hAnsi="Times New Roman"/>
          <w:sz w:val="20"/>
          <w:szCs w:val="20"/>
        </w:rPr>
        <w:t>, то можна їх упорядкувати та виводити з них індуктивні висновки.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Значущість емпіризму виявилася передусім у бурхливому розвитку природничих наук, а також у визнанні ним особливої ролі індивіда у філософії держави і права. Застосування математики та методів </w:t>
      </w:r>
      <w:r>
        <w:rPr>
          <w:rFonts w:ascii="Times New Roman" w:hAnsi="Times New Roman"/>
          <w:sz w:val="20"/>
          <w:szCs w:val="20"/>
        </w:rPr>
        <w:lastRenderedPageBreak/>
        <w:t xml:space="preserve">спостереження призвели до прориву у природничих науках. Характерним прикладом цього була  «Механіка» І. </w:t>
      </w:r>
      <w:r>
        <w:rPr>
          <w:rFonts w:ascii="Times New Roman" w:hAnsi="Times New Roman"/>
          <w:sz w:val="20"/>
          <w:szCs w:val="20"/>
          <w:lang w:val="ru-RU"/>
        </w:rPr>
        <w:t xml:space="preserve">Ньютона у </w:t>
      </w:r>
      <w:r>
        <w:rPr>
          <w:rFonts w:ascii="Times New Roman" w:hAnsi="Times New Roman"/>
          <w:sz w:val="20"/>
          <w:szCs w:val="20"/>
        </w:rPr>
        <w:t>1607 р. як загальне квантове пояснення природи, що засноване на принципі суворої причинності.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Важливо зазначити, що скепсис просвітників стосовно традиції та авторитетів визначав їх </w:t>
      </w:r>
      <w:r w:rsidR="00DB1100">
        <w:rPr>
          <w:rFonts w:ascii="Times New Roman" w:hAnsi="Times New Roman"/>
          <w:sz w:val="20"/>
          <w:szCs w:val="20"/>
        </w:rPr>
        <w:t>критичне ставлення до релігії. У</w:t>
      </w:r>
      <w:r>
        <w:rPr>
          <w:rFonts w:ascii="Times New Roman" w:hAnsi="Times New Roman"/>
          <w:sz w:val="20"/>
          <w:szCs w:val="20"/>
        </w:rPr>
        <w:t xml:space="preserve"> результаті переосмислення місця та ролі релігі</w:t>
      </w:r>
      <w:r w:rsidR="00DB1100">
        <w:rPr>
          <w:rFonts w:ascii="Times New Roman" w:hAnsi="Times New Roman"/>
          <w:sz w:val="20"/>
          <w:szCs w:val="20"/>
        </w:rPr>
        <w:t>ї у суспільно-політичному житті</w:t>
      </w:r>
      <w:r>
        <w:rPr>
          <w:rFonts w:ascii="Times New Roman" w:hAnsi="Times New Roman"/>
          <w:sz w:val="20"/>
          <w:szCs w:val="20"/>
        </w:rPr>
        <w:t xml:space="preserve"> філософи-просвітники намагалися виокремити з неї «забобони» та замінити їх раціональними чеснотами. Особливим завданням просвітників було налагодження системи віротерпимості у відносинах між конфесіями, адже, на їх думку, Бог створив світ досконалим саме для людей. Філософія Просвітництва зруйнувала середньовічну картину світу, в якій віруюча людина, звісно, що не без допомоги церкви, могла знайти відповідь на запитання про своє місце в ієрархічній моделі соціальних відносин. У Х</w:t>
      </w:r>
      <w:r>
        <w:rPr>
          <w:rFonts w:ascii="Times New Roman" w:hAnsi="Times New Roman"/>
          <w:sz w:val="20"/>
          <w:szCs w:val="20"/>
          <w:lang w:val="it-IT"/>
        </w:rPr>
        <w:t xml:space="preserve">VIII </w:t>
      </w:r>
      <w:r>
        <w:rPr>
          <w:rFonts w:ascii="Times New Roman" w:hAnsi="Times New Roman"/>
          <w:sz w:val="20"/>
          <w:szCs w:val="20"/>
        </w:rPr>
        <w:t>ст. людина опинилася на самоті, вона відчувала себе загубленою не лише у швидкоплинному соціальному просторі, але загалом у бутті. Знадобилися чималі інтелектуальні зус</w:t>
      </w:r>
      <w:r w:rsidR="00DB1100">
        <w:rPr>
          <w:rFonts w:ascii="Times New Roman" w:hAnsi="Times New Roman"/>
          <w:sz w:val="20"/>
          <w:szCs w:val="20"/>
        </w:rPr>
        <w:t xml:space="preserve">илля, аби узгодити нове знання </w:t>
      </w:r>
      <w:r>
        <w:rPr>
          <w:rFonts w:ascii="Times New Roman" w:hAnsi="Times New Roman"/>
          <w:sz w:val="20"/>
          <w:szCs w:val="20"/>
        </w:rPr>
        <w:t>з</w:t>
      </w:r>
      <w:r w:rsidR="00DB1100">
        <w:rPr>
          <w:rFonts w:ascii="Times New Roman" w:hAnsi="Times New Roman"/>
          <w:sz w:val="20"/>
          <w:szCs w:val="20"/>
        </w:rPr>
        <w:t>і</w:t>
      </w:r>
      <w:r>
        <w:rPr>
          <w:rFonts w:ascii="Times New Roman" w:hAnsi="Times New Roman"/>
          <w:sz w:val="20"/>
          <w:szCs w:val="20"/>
        </w:rPr>
        <w:t xml:space="preserve"> своїм «я».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Отже, необхідно звернути увагу на соціальні передумови виникнення Просвітництва, на посилення ролі буржуазії в соціально-економічному розвитку західноєвропейських країн. Цей процес супроводжувався поширенням ідей лібералізму, який вимагав свободи підприємництва і торгівлі. Ліберали закликали людей працювати, а урядовців не заважати людям праці. Філософія лібералізму обґрунтувала права людини і громадянина. В Англії та США були сформульовані важливі юридичні норми, що гарантували права і свободи громадянина. Зокрема, у «Вірджинському бі</w:t>
      </w:r>
      <w:r w:rsidR="00B13CB8">
        <w:rPr>
          <w:rFonts w:ascii="Times New Roman" w:hAnsi="Times New Roman"/>
          <w:sz w:val="20"/>
          <w:szCs w:val="20"/>
        </w:rPr>
        <w:t>л</w:t>
      </w:r>
      <w:r>
        <w:rPr>
          <w:rFonts w:ascii="Times New Roman" w:hAnsi="Times New Roman"/>
          <w:sz w:val="20"/>
          <w:szCs w:val="20"/>
        </w:rPr>
        <w:t xml:space="preserve">лі про права» у 1776 р. </w:t>
      </w:r>
      <w:r>
        <w:rPr>
          <w:rFonts w:ascii="Times New Roman" w:hAnsi="Times New Roman"/>
          <w:sz w:val="20"/>
          <w:szCs w:val="20"/>
          <w:lang w:val="ru-RU"/>
        </w:rPr>
        <w:t>зазначалося</w:t>
      </w:r>
      <w:r>
        <w:rPr>
          <w:rFonts w:ascii="Times New Roman" w:hAnsi="Times New Roman"/>
          <w:sz w:val="20"/>
          <w:szCs w:val="20"/>
        </w:rPr>
        <w:t>, що «усі люди від природи є вільними та володіють вродженими правами, а саме правом на життя і свободу, а крім цього, можливістю придбавати та оберігати власність, а також прагнути до щастя і безпеки та здобувати їх».</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Можна заначити, що ідеологія Просвітництва пов’язувалася із тогочасною практикою державного будівництва та ґрунтувалася на філософських ідеях емпіризму та раціоналізму. Вона містила </w:t>
      </w:r>
      <w:r w:rsidR="00B13CB8">
        <w:rPr>
          <w:rFonts w:ascii="Times New Roman" w:hAnsi="Times New Roman"/>
          <w:sz w:val="20"/>
          <w:szCs w:val="20"/>
        </w:rPr>
        <w:t>такі</w:t>
      </w:r>
      <w:r>
        <w:rPr>
          <w:rFonts w:ascii="Times New Roman" w:hAnsi="Times New Roman"/>
          <w:sz w:val="20"/>
          <w:szCs w:val="20"/>
        </w:rPr>
        <w:t xml:space="preserve"> теоретичні моделі розвитку держави та права: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sidRPr="00D1128D">
        <w:rPr>
          <w:rFonts w:ascii="Times New Roman" w:hAnsi="Times New Roman"/>
          <w:i/>
          <w:sz w:val="20"/>
          <w:szCs w:val="20"/>
        </w:rPr>
        <w:t>-</w:t>
      </w:r>
      <w:r w:rsidR="0083623B">
        <w:rPr>
          <w:rFonts w:ascii="Times New Roman" w:hAnsi="Times New Roman"/>
          <w:i/>
          <w:sz w:val="20"/>
          <w:szCs w:val="20"/>
        </w:rPr>
        <w:t xml:space="preserve"> </w:t>
      </w:r>
      <w:r w:rsidRPr="00D1128D">
        <w:rPr>
          <w:rFonts w:ascii="Times New Roman" w:hAnsi="Times New Roman"/>
          <w:i/>
          <w:sz w:val="20"/>
          <w:szCs w:val="20"/>
        </w:rPr>
        <w:t>теорія суспільного договору</w:t>
      </w:r>
      <w:r>
        <w:rPr>
          <w:rFonts w:ascii="Times New Roman" w:hAnsi="Times New Roman"/>
          <w:sz w:val="20"/>
          <w:szCs w:val="20"/>
        </w:rPr>
        <w:t>: здійснення влади є результатом договору між народом та урядом;</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w:t>
      </w:r>
      <w:r w:rsidR="0083623B">
        <w:rPr>
          <w:rFonts w:ascii="Times New Roman" w:hAnsi="Times New Roman"/>
          <w:sz w:val="20"/>
          <w:szCs w:val="20"/>
        </w:rPr>
        <w:t xml:space="preserve"> </w:t>
      </w:r>
      <w:r w:rsidRPr="00D1128D">
        <w:rPr>
          <w:rFonts w:ascii="Times New Roman" w:hAnsi="Times New Roman"/>
          <w:i/>
          <w:sz w:val="20"/>
          <w:szCs w:val="20"/>
        </w:rPr>
        <w:t>теорія народного суверенітету</w:t>
      </w:r>
      <w:r>
        <w:rPr>
          <w:rFonts w:ascii="Times New Roman" w:hAnsi="Times New Roman"/>
          <w:sz w:val="20"/>
          <w:szCs w:val="20"/>
        </w:rPr>
        <w:t>: влада в державі належить народу;</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w:t>
      </w:r>
      <w:r w:rsidR="00D1128D">
        <w:rPr>
          <w:rFonts w:ascii="Times New Roman" w:hAnsi="Times New Roman"/>
          <w:sz w:val="20"/>
          <w:szCs w:val="20"/>
        </w:rPr>
        <w:t xml:space="preserve"> </w:t>
      </w:r>
      <w:r w:rsidRPr="0083623B">
        <w:rPr>
          <w:rFonts w:ascii="Times New Roman" w:hAnsi="Times New Roman"/>
          <w:i/>
          <w:sz w:val="20"/>
          <w:szCs w:val="20"/>
        </w:rPr>
        <w:t>теорія поділу влади</w:t>
      </w:r>
      <w:r>
        <w:rPr>
          <w:rFonts w:ascii="Times New Roman" w:hAnsi="Times New Roman"/>
          <w:sz w:val="20"/>
          <w:szCs w:val="20"/>
        </w:rPr>
        <w:t xml:space="preserve">: щоб виключити зловживання владою, її </w:t>
      </w:r>
      <w:r w:rsidR="00B13CB8">
        <w:rPr>
          <w:rFonts w:ascii="Times New Roman" w:hAnsi="Times New Roman"/>
          <w:sz w:val="20"/>
          <w:szCs w:val="20"/>
        </w:rPr>
        <w:t>потрібно</w:t>
      </w:r>
      <w:r>
        <w:rPr>
          <w:rFonts w:ascii="Times New Roman" w:hAnsi="Times New Roman"/>
          <w:sz w:val="20"/>
          <w:szCs w:val="20"/>
        </w:rPr>
        <w:t xml:space="preserve"> поділити на різні гілки, що контролюватимуть одна одну;</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w:t>
      </w:r>
      <w:r w:rsidR="0083623B">
        <w:rPr>
          <w:rFonts w:ascii="Times New Roman" w:hAnsi="Times New Roman"/>
          <w:sz w:val="20"/>
          <w:szCs w:val="20"/>
        </w:rPr>
        <w:t xml:space="preserve"> </w:t>
      </w:r>
      <w:r w:rsidRPr="0083623B">
        <w:rPr>
          <w:rFonts w:ascii="Times New Roman" w:hAnsi="Times New Roman"/>
          <w:i/>
          <w:sz w:val="20"/>
          <w:szCs w:val="20"/>
        </w:rPr>
        <w:t>теорія демократії</w:t>
      </w:r>
      <w:r>
        <w:rPr>
          <w:rFonts w:ascii="Times New Roman" w:hAnsi="Times New Roman"/>
          <w:sz w:val="20"/>
          <w:szCs w:val="20"/>
        </w:rPr>
        <w:t>: участь більшості в управлінні всіма громадянами.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Ці теоретичні засади вдалося реалізувати різними шляхами. В </w:t>
      </w:r>
      <w:r>
        <w:rPr>
          <w:rFonts w:ascii="Times New Roman" w:hAnsi="Times New Roman"/>
          <w:sz w:val="20"/>
          <w:szCs w:val="20"/>
        </w:rPr>
        <w:lastRenderedPageBreak/>
        <w:t xml:space="preserve">Англії виникли інститути конституційної монархії, за якої королівська влада </w:t>
      </w:r>
      <w:r w:rsidR="00B13CB8">
        <w:rPr>
          <w:rFonts w:ascii="Times New Roman" w:hAnsi="Times New Roman"/>
          <w:sz w:val="20"/>
          <w:szCs w:val="20"/>
        </w:rPr>
        <w:t xml:space="preserve">обмежувалася </w:t>
      </w:r>
      <w:r>
        <w:rPr>
          <w:rFonts w:ascii="Times New Roman" w:hAnsi="Times New Roman"/>
          <w:sz w:val="20"/>
          <w:szCs w:val="20"/>
        </w:rPr>
        <w:t>відповідними законами конституційного характеру. Для більшості європейських країн у Х</w:t>
      </w:r>
      <w:r>
        <w:rPr>
          <w:rFonts w:ascii="Times New Roman" w:hAnsi="Times New Roman"/>
          <w:sz w:val="20"/>
          <w:szCs w:val="20"/>
          <w:lang w:val="it-IT"/>
        </w:rPr>
        <w:t xml:space="preserve">VIII </w:t>
      </w:r>
      <w:r>
        <w:rPr>
          <w:rFonts w:ascii="Times New Roman" w:hAnsi="Times New Roman"/>
          <w:sz w:val="20"/>
          <w:szCs w:val="20"/>
        </w:rPr>
        <w:t xml:space="preserve">ст. була характерною практика освіченого абсолютизму, що сповідувала принцип: «Нічого не робиться народом, </w:t>
      </w:r>
      <w:r>
        <w:rPr>
          <w:rFonts w:ascii="Times New Roman" w:hAnsi="Times New Roman"/>
          <w:sz w:val="20"/>
          <w:szCs w:val="20"/>
          <w:lang w:val="ru-RU"/>
        </w:rPr>
        <w:t>але усе для народу»</w:t>
      </w:r>
      <w:r>
        <w:rPr>
          <w:rFonts w:ascii="Times New Roman" w:hAnsi="Times New Roman"/>
          <w:sz w:val="20"/>
          <w:szCs w:val="20"/>
        </w:rPr>
        <w:t>. Зрештою</w:t>
      </w:r>
      <w:r w:rsidR="00B13CB8">
        <w:rPr>
          <w:rFonts w:ascii="Times New Roman" w:hAnsi="Times New Roman"/>
          <w:sz w:val="20"/>
          <w:szCs w:val="20"/>
        </w:rPr>
        <w:t>,</w:t>
      </w:r>
      <w:r>
        <w:rPr>
          <w:rFonts w:ascii="Times New Roman" w:hAnsi="Times New Roman"/>
          <w:sz w:val="20"/>
          <w:szCs w:val="20"/>
        </w:rPr>
        <w:t xml:space="preserve"> у 1789 р. Просвітництво стало провідною ідеологією Великої французької революції.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Необхідно наголосити, що у </w:t>
      </w:r>
      <w:r>
        <w:rPr>
          <w:rFonts w:ascii="Times New Roman" w:hAnsi="Times New Roman"/>
          <w:sz w:val="20"/>
          <w:szCs w:val="20"/>
          <w:lang w:val="fr-FR"/>
        </w:rPr>
        <w:t>XVII</w:t>
      </w:r>
      <w:r>
        <w:rPr>
          <w:rFonts w:ascii="Times New Roman" w:hAnsi="Times New Roman"/>
          <w:sz w:val="20"/>
          <w:szCs w:val="20"/>
        </w:rPr>
        <w:t>І ст. ідеологія Про</w:t>
      </w:r>
      <w:r w:rsidR="0083623B">
        <w:rPr>
          <w:rFonts w:ascii="Times New Roman" w:hAnsi="Times New Roman"/>
          <w:sz w:val="20"/>
          <w:szCs w:val="20"/>
        </w:rPr>
        <w:t>світни</w:t>
      </w:r>
      <w:r w:rsidR="00B13CB8">
        <w:rPr>
          <w:rFonts w:ascii="Times New Roman" w:hAnsi="Times New Roman"/>
          <w:sz w:val="20"/>
          <w:szCs w:val="20"/>
        </w:rPr>
        <w:t>цтва поширилася майже по в</w:t>
      </w:r>
      <w:r>
        <w:rPr>
          <w:rFonts w:ascii="Times New Roman" w:hAnsi="Times New Roman"/>
          <w:sz w:val="20"/>
          <w:szCs w:val="20"/>
        </w:rPr>
        <w:t>сьому європейському континенту, а згодом стала популярною і за океаном.</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Наприклад,  у Німеччині яскравими п</w:t>
      </w:r>
      <w:r w:rsidR="00B13CB8">
        <w:rPr>
          <w:rFonts w:ascii="Times New Roman" w:hAnsi="Times New Roman"/>
          <w:sz w:val="20"/>
          <w:szCs w:val="20"/>
        </w:rPr>
        <w:t>редставниками Просвітництва виступили</w:t>
      </w:r>
      <w:r>
        <w:rPr>
          <w:rFonts w:ascii="Times New Roman" w:hAnsi="Times New Roman"/>
          <w:sz w:val="20"/>
          <w:szCs w:val="20"/>
        </w:rPr>
        <w:t xml:space="preserve"> </w:t>
      </w:r>
      <w:r w:rsidRPr="0083623B">
        <w:rPr>
          <w:rFonts w:ascii="Times New Roman" w:hAnsi="Times New Roman"/>
          <w:i/>
          <w:sz w:val="20"/>
          <w:szCs w:val="20"/>
        </w:rPr>
        <w:t>Г. В. Лейбніц</w:t>
      </w:r>
      <w:r>
        <w:rPr>
          <w:rFonts w:ascii="Times New Roman" w:hAnsi="Times New Roman"/>
          <w:sz w:val="20"/>
          <w:szCs w:val="20"/>
        </w:rPr>
        <w:t xml:space="preserve"> (1646–1716 </w:t>
      </w:r>
      <w:r w:rsidRPr="00F8557C">
        <w:rPr>
          <w:rFonts w:ascii="Times New Roman" w:hAnsi="Times New Roman"/>
          <w:sz w:val="20"/>
          <w:szCs w:val="20"/>
        </w:rPr>
        <w:t>рр</w:t>
      </w:r>
      <w:r>
        <w:rPr>
          <w:rFonts w:ascii="Times New Roman" w:hAnsi="Times New Roman"/>
          <w:sz w:val="20"/>
          <w:szCs w:val="20"/>
        </w:rPr>
        <w:t xml:space="preserve">.), </w:t>
      </w:r>
      <w:r w:rsidRPr="0083623B">
        <w:rPr>
          <w:rFonts w:ascii="Times New Roman" w:hAnsi="Times New Roman"/>
          <w:i/>
          <w:sz w:val="20"/>
          <w:szCs w:val="20"/>
        </w:rPr>
        <w:t>К. Вольф</w:t>
      </w:r>
      <w:r w:rsidRPr="00F8557C">
        <w:rPr>
          <w:rFonts w:ascii="Times New Roman" w:hAnsi="Times New Roman"/>
          <w:sz w:val="20"/>
          <w:szCs w:val="20"/>
        </w:rPr>
        <w:t xml:space="preserve"> </w:t>
      </w:r>
      <w:r>
        <w:rPr>
          <w:rFonts w:ascii="Times New Roman" w:hAnsi="Times New Roman"/>
          <w:sz w:val="20"/>
          <w:szCs w:val="20"/>
        </w:rPr>
        <w:t xml:space="preserve">(1679–1754 </w:t>
      </w:r>
      <w:r w:rsidRPr="00F8557C">
        <w:rPr>
          <w:rFonts w:ascii="Times New Roman" w:hAnsi="Times New Roman"/>
          <w:sz w:val="20"/>
          <w:szCs w:val="20"/>
        </w:rPr>
        <w:t>рр</w:t>
      </w:r>
      <w:r>
        <w:rPr>
          <w:rFonts w:ascii="Times New Roman" w:hAnsi="Times New Roman"/>
          <w:sz w:val="20"/>
          <w:szCs w:val="20"/>
        </w:rPr>
        <w:t xml:space="preserve">.), </w:t>
      </w:r>
      <w:r w:rsidRPr="0083623B">
        <w:rPr>
          <w:rFonts w:ascii="Times New Roman" w:hAnsi="Times New Roman"/>
          <w:i/>
          <w:sz w:val="20"/>
          <w:szCs w:val="20"/>
        </w:rPr>
        <w:t>С. Реймарус</w:t>
      </w:r>
      <w:r w:rsidRPr="00F8557C">
        <w:rPr>
          <w:rFonts w:ascii="Times New Roman" w:hAnsi="Times New Roman"/>
          <w:sz w:val="20"/>
          <w:szCs w:val="20"/>
        </w:rPr>
        <w:t xml:space="preserve"> </w:t>
      </w:r>
      <w:r>
        <w:rPr>
          <w:rFonts w:ascii="Times New Roman" w:hAnsi="Times New Roman"/>
          <w:sz w:val="20"/>
          <w:szCs w:val="20"/>
        </w:rPr>
        <w:t xml:space="preserve">(1694–1768 </w:t>
      </w:r>
      <w:r w:rsidRPr="00F8557C">
        <w:rPr>
          <w:rFonts w:ascii="Times New Roman" w:hAnsi="Times New Roman"/>
          <w:sz w:val="20"/>
          <w:szCs w:val="20"/>
        </w:rPr>
        <w:t>рр</w:t>
      </w:r>
      <w:r>
        <w:rPr>
          <w:rFonts w:ascii="Times New Roman" w:hAnsi="Times New Roman"/>
          <w:sz w:val="20"/>
          <w:szCs w:val="20"/>
        </w:rPr>
        <w:t xml:space="preserve">.), </w:t>
      </w:r>
      <w:r w:rsidRPr="0083623B">
        <w:rPr>
          <w:rFonts w:ascii="Times New Roman" w:hAnsi="Times New Roman"/>
          <w:i/>
          <w:sz w:val="20"/>
          <w:szCs w:val="20"/>
        </w:rPr>
        <w:t>Г. Лессінг</w:t>
      </w:r>
      <w:r w:rsidR="00B13CB8">
        <w:rPr>
          <w:rFonts w:ascii="Times New Roman" w:hAnsi="Times New Roman"/>
          <w:sz w:val="20"/>
          <w:szCs w:val="20"/>
        </w:rPr>
        <w:t xml:space="preserve"> (1729</w:t>
      </w:r>
      <w:r>
        <w:rPr>
          <w:rFonts w:ascii="Times New Roman" w:hAnsi="Times New Roman"/>
          <w:sz w:val="20"/>
          <w:szCs w:val="20"/>
        </w:rPr>
        <w:t xml:space="preserve">–1781 </w:t>
      </w:r>
      <w:r w:rsidRPr="00F8557C">
        <w:rPr>
          <w:rFonts w:ascii="Times New Roman" w:hAnsi="Times New Roman"/>
          <w:sz w:val="20"/>
          <w:szCs w:val="20"/>
        </w:rPr>
        <w:t>рр</w:t>
      </w:r>
      <w:r>
        <w:rPr>
          <w:rFonts w:ascii="Times New Roman" w:hAnsi="Times New Roman"/>
          <w:sz w:val="20"/>
          <w:szCs w:val="20"/>
        </w:rPr>
        <w:t xml:space="preserve">.), </w:t>
      </w:r>
      <w:r w:rsidRPr="0083623B">
        <w:rPr>
          <w:rFonts w:ascii="Times New Roman" w:hAnsi="Times New Roman"/>
          <w:i/>
          <w:sz w:val="20"/>
          <w:szCs w:val="20"/>
        </w:rPr>
        <w:t>М. Мендельсон</w:t>
      </w:r>
      <w:r w:rsidRPr="00F8557C">
        <w:rPr>
          <w:rFonts w:ascii="Times New Roman" w:hAnsi="Times New Roman"/>
          <w:sz w:val="20"/>
          <w:szCs w:val="20"/>
        </w:rPr>
        <w:t xml:space="preserve"> </w:t>
      </w:r>
      <w:r>
        <w:rPr>
          <w:rFonts w:ascii="Times New Roman" w:hAnsi="Times New Roman"/>
          <w:sz w:val="20"/>
          <w:szCs w:val="20"/>
        </w:rPr>
        <w:t xml:space="preserve">(1729–1786 </w:t>
      </w:r>
      <w:r w:rsidRPr="00F8557C">
        <w:rPr>
          <w:rFonts w:ascii="Times New Roman" w:hAnsi="Times New Roman"/>
          <w:sz w:val="20"/>
          <w:szCs w:val="20"/>
        </w:rPr>
        <w:t>рр</w:t>
      </w:r>
      <w:r>
        <w:rPr>
          <w:rFonts w:ascii="Times New Roman" w:hAnsi="Times New Roman"/>
          <w:sz w:val="20"/>
          <w:szCs w:val="20"/>
        </w:rPr>
        <w:t xml:space="preserve">.) і </w:t>
      </w:r>
      <w:r w:rsidRPr="0083623B">
        <w:rPr>
          <w:rFonts w:ascii="Times New Roman" w:hAnsi="Times New Roman"/>
          <w:i/>
          <w:sz w:val="20"/>
          <w:szCs w:val="20"/>
        </w:rPr>
        <w:t>Г. Форстер</w:t>
      </w:r>
      <w:r>
        <w:rPr>
          <w:rFonts w:ascii="Times New Roman" w:hAnsi="Times New Roman"/>
          <w:sz w:val="20"/>
          <w:szCs w:val="20"/>
        </w:rPr>
        <w:t xml:space="preserve"> (1754–1793 </w:t>
      </w:r>
      <w:r w:rsidRPr="00F8557C">
        <w:rPr>
          <w:rFonts w:ascii="Times New Roman" w:hAnsi="Times New Roman"/>
          <w:sz w:val="20"/>
          <w:szCs w:val="20"/>
        </w:rPr>
        <w:t>рр</w:t>
      </w:r>
      <w:r>
        <w:rPr>
          <w:rFonts w:ascii="Times New Roman" w:hAnsi="Times New Roman"/>
          <w:sz w:val="20"/>
          <w:szCs w:val="20"/>
        </w:rPr>
        <w:t>.).</w:t>
      </w:r>
      <w:r w:rsidR="0083623B">
        <w:rPr>
          <w:rFonts w:ascii="Times New Roman" w:hAnsi="Times New Roman"/>
          <w:sz w:val="20"/>
          <w:szCs w:val="20"/>
        </w:rPr>
        <w:t xml:space="preserve"> Проаналізуйте їх погляди.  </w:t>
      </w:r>
    </w:p>
    <w:p w:rsidR="00473679" w:rsidRDefault="00B505EE">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w:t>
      </w:r>
      <w:r w:rsidR="0083623B">
        <w:rPr>
          <w:rFonts w:ascii="Times New Roman" w:hAnsi="Times New Roman"/>
          <w:sz w:val="20"/>
          <w:szCs w:val="20"/>
        </w:rPr>
        <w:t xml:space="preserve"> висновках</w:t>
      </w:r>
      <w:r>
        <w:rPr>
          <w:rFonts w:ascii="Times New Roman" w:hAnsi="Times New Roman"/>
          <w:sz w:val="20"/>
          <w:szCs w:val="20"/>
        </w:rPr>
        <w:t xml:space="preserve"> до цього питання</w:t>
      </w:r>
      <w:r w:rsidR="0083623B">
        <w:rPr>
          <w:rFonts w:ascii="Times New Roman" w:hAnsi="Times New Roman"/>
          <w:sz w:val="20"/>
          <w:szCs w:val="20"/>
        </w:rPr>
        <w:t xml:space="preserve"> можна за</w:t>
      </w:r>
      <w:r>
        <w:rPr>
          <w:rFonts w:ascii="Times New Roman" w:hAnsi="Times New Roman"/>
          <w:sz w:val="20"/>
          <w:szCs w:val="20"/>
        </w:rPr>
        <w:t>з</w:t>
      </w:r>
      <w:r w:rsidR="0083623B">
        <w:rPr>
          <w:rFonts w:ascii="Times New Roman" w:hAnsi="Times New Roman"/>
          <w:sz w:val="20"/>
          <w:szCs w:val="20"/>
        </w:rPr>
        <w:t xml:space="preserve">начити, що </w:t>
      </w:r>
      <w:r w:rsidR="00853524">
        <w:rPr>
          <w:rFonts w:ascii="Times New Roman" w:hAnsi="Times New Roman"/>
          <w:sz w:val="20"/>
          <w:szCs w:val="20"/>
        </w:rPr>
        <w:t>Просвітництво було теоретичним стрижнем буржуазної ідеології в країнах Західної Європи та Північної Америки. Становлення просвітницьких концепцій свідчило про те, що новонароджену буржуазію вже не задовольняли ідеї феодальної Європи, релігійний світогляд якої виявився напрочуд стійким утворенням. Особливо непримиренною боротьба просвітників проти традиційного світогляду спостерігалася у Франції, в якій католицизм</w:t>
      </w:r>
      <w:r w:rsidR="000A2395">
        <w:rPr>
          <w:rFonts w:ascii="Times New Roman" w:hAnsi="Times New Roman"/>
          <w:sz w:val="20"/>
          <w:szCs w:val="20"/>
        </w:rPr>
        <w:t>,</w:t>
      </w:r>
      <w:r w:rsidR="00853524">
        <w:rPr>
          <w:rFonts w:ascii="Times New Roman" w:hAnsi="Times New Roman"/>
          <w:sz w:val="20"/>
          <w:szCs w:val="20"/>
        </w:rPr>
        <w:t xml:space="preserve"> після його перемоги у </w:t>
      </w:r>
      <w:r w:rsidR="00853524">
        <w:rPr>
          <w:rFonts w:ascii="Times New Roman" w:hAnsi="Times New Roman"/>
          <w:sz w:val="20"/>
          <w:szCs w:val="20"/>
          <w:lang w:val="it-IT"/>
        </w:rPr>
        <w:t xml:space="preserve">XVII </w:t>
      </w:r>
      <w:r w:rsidR="00853524">
        <w:rPr>
          <w:rFonts w:ascii="Times New Roman" w:hAnsi="Times New Roman"/>
          <w:sz w:val="20"/>
          <w:szCs w:val="20"/>
        </w:rPr>
        <w:t xml:space="preserve">ст., набув поширення у </w:t>
      </w:r>
      <w:r w:rsidR="00853524">
        <w:rPr>
          <w:rFonts w:ascii="Times New Roman" w:hAnsi="Times New Roman"/>
          <w:sz w:val="20"/>
          <w:szCs w:val="20"/>
          <w:lang w:val="fr-FR"/>
        </w:rPr>
        <w:t>XVII</w:t>
      </w:r>
      <w:r w:rsidR="00853524">
        <w:rPr>
          <w:rFonts w:ascii="Times New Roman" w:hAnsi="Times New Roman"/>
          <w:sz w:val="20"/>
          <w:szCs w:val="20"/>
        </w:rPr>
        <w:t>І столітті. Католицька церква намагалася повернути с</w:t>
      </w:r>
      <w:r w:rsidR="00B13CB8">
        <w:rPr>
          <w:rFonts w:ascii="Times New Roman" w:hAnsi="Times New Roman"/>
          <w:sz w:val="20"/>
          <w:szCs w:val="20"/>
        </w:rPr>
        <w:t xml:space="preserve">обі втрачені у роки Реформації та </w:t>
      </w:r>
      <w:r w:rsidR="00853524">
        <w:rPr>
          <w:rFonts w:ascii="Times New Roman" w:hAnsi="Times New Roman"/>
          <w:sz w:val="20"/>
          <w:szCs w:val="20"/>
        </w:rPr>
        <w:t>Тридцятирічної війни політичні п</w:t>
      </w:r>
      <w:r w:rsidR="000A2395">
        <w:rPr>
          <w:rFonts w:ascii="Times New Roman" w:hAnsi="Times New Roman"/>
          <w:sz w:val="20"/>
          <w:szCs w:val="20"/>
        </w:rPr>
        <w:t>озиції в Західній Європі, а тому</w:t>
      </w:r>
      <w:r w:rsidR="00853524">
        <w:rPr>
          <w:rFonts w:ascii="Times New Roman" w:hAnsi="Times New Roman"/>
          <w:sz w:val="20"/>
          <w:szCs w:val="20"/>
        </w:rPr>
        <w:t xml:space="preserve"> була ревною захисницею ідей абсолютної монархії – інституції, проти якої </w:t>
      </w:r>
      <w:r w:rsidR="00B13CB8">
        <w:rPr>
          <w:rFonts w:ascii="Times New Roman" w:hAnsi="Times New Roman"/>
          <w:sz w:val="20"/>
          <w:szCs w:val="20"/>
        </w:rPr>
        <w:t>й</w:t>
      </w:r>
      <w:r w:rsidR="00853524">
        <w:rPr>
          <w:rFonts w:ascii="Times New Roman" w:hAnsi="Times New Roman"/>
          <w:sz w:val="20"/>
          <w:szCs w:val="20"/>
        </w:rPr>
        <w:t xml:space="preserve"> виступали просвітники. </w:t>
      </w:r>
    </w:p>
    <w:p w:rsidR="000A2395" w:rsidRDefault="00853524">
      <w:pPr>
        <w:widowControl w:val="0"/>
        <w:tabs>
          <w:tab w:val="left" w:pos="426"/>
        </w:tabs>
        <w:spacing w:after="0" w:line="240" w:lineRule="auto"/>
        <w:ind w:left="284" w:firstLine="284"/>
        <w:jc w:val="both"/>
        <w:rPr>
          <w:rFonts w:ascii="Times New Roman" w:hAnsi="Times New Roman"/>
          <w:sz w:val="20"/>
          <w:szCs w:val="20"/>
        </w:rPr>
      </w:pPr>
      <w:r>
        <w:rPr>
          <w:rFonts w:ascii="Times New Roman" w:hAnsi="Times New Roman"/>
          <w:b/>
          <w:bCs/>
          <w:sz w:val="20"/>
          <w:szCs w:val="20"/>
        </w:rPr>
        <w:t>Друге питання</w:t>
      </w:r>
      <w:r>
        <w:rPr>
          <w:rFonts w:ascii="Times New Roman" w:hAnsi="Times New Roman"/>
          <w:sz w:val="20"/>
          <w:szCs w:val="20"/>
        </w:rPr>
        <w:t xml:space="preserve"> стосується особливостей процесів становлення та розвитку Просвітництва в Англії.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Ва</w:t>
      </w:r>
      <w:r w:rsidR="000A2395">
        <w:rPr>
          <w:rFonts w:ascii="Times New Roman" w:hAnsi="Times New Roman"/>
          <w:sz w:val="20"/>
          <w:szCs w:val="20"/>
        </w:rPr>
        <w:t>жливо</w:t>
      </w:r>
      <w:r>
        <w:rPr>
          <w:rFonts w:ascii="Times New Roman" w:hAnsi="Times New Roman"/>
          <w:sz w:val="20"/>
          <w:szCs w:val="20"/>
        </w:rPr>
        <w:t>, що, по-перше, просвітницька ідеологія знайшла своє відображення в інтелектуальному житті Англії раніше, ніж в інших країнах. По-друге, Просвітництво в Англії отримало потужний імпульс у своєму розвитку вже після</w:t>
      </w:r>
      <w:r w:rsidR="00B13CB8">
        <w:rPr>
          <w:rFonts w:ascii="Times New Roman" w:hAnsi="Times New Roman"/>
          <w:sz w:val="20"/>
          <w:szCs w:val="20"/>
        </w:rPr>
        <w:t xml:space="preserve"> буржуазної революції 1640 р. </w:t>
      </w:r>
      <w:r>
        <w:rPr>
          <w:rFonts w:ascii="Times New Roman" w:hAnsi="Times New Roman"/>
          <w:sz w:val="20"/>
          <w:szCs w:val="20"/>
        </w:rPr>
        <w:t>як її ідейного результату.</w:t>
      </w:r>
    </w:p>
    <w:p w:rsidR="00473679" w:rsidRDefault="000A239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Т</w:t>
      </w:r>
      <w:r w:rsidR="00853524">
        <w:rPr>
          <w:rFonts w:ascii="Times New Roman" w:hAnsi="Times New Roman"/>
          <w:sz w:val="20"/>
          <w:szCs w:val="20"/>
        </w:rPr>
        <w:t>акож</w:t>
      </w:r>
      <w:r>
        <w:rPr>
          <w:rFonts w:ascii="Times New Roman" w:hAnsi="Times New Roman"/>
          <w:sz w:val="20"/>
          <w:szCs w:val="20"/>
        </w:rPr>
        <w:t xml:space="preserve"> </w:t>
      </w:r>
      <w:r w:rsidR="00B13CB8">
        <w:rPr>
          <w:rFonts w:ascii="Times New Roman" w:hAnsi="Times New Roman"/>
          <w:sz w:val="20"/>
          <w:szCs w:val="20"/>
        </w:rPr>
        <w:t>треба</w:t>
      </w:r>
      <w:r w:rsidR="00853524">
        <w:rPr>
          <w:rFonts w:ascii="Times New Roman" w:hAnsi="Times New Roman"/>
          <w:sz w:val="20"/>
          <w:szCs w:val="20"/>
        </w:rPr>
        <w:t xml:space="preserve"> мати на увазі, що англійське Просвітництво було просякнуте оптимізмом. Просвітники з надією дивилися у майбутнє. Відомий ідеолог англійського Просвітництва Дж. Локк з цього приводу писав, що «Бог створив умоглядний світ незалежно від нас гармонійним і чудовим». </w:t>
      </w:r>
      <w:r w:rsidR="00853524">
        <w:rPr>
          <w:rFonts w:ascii="Times New Roman" w:hAnsi="Times New Roman"/>
          <w:sz w:val="20"/>
          <w:szCs w:val="20"/>
          <w:lang w:val="ru-RU"/>
        </w:rPr>
        <w:t>«Людська природа</w:t>
      </w:r>
      <w:r w:rsidR="00853524">
        <w:rPr>
          <w:rFonts w:ascii="Times New Roman" w:hAnsi="Times New Roman"/>
          <w:sz w:val="20"/>
          <w:szCs w:val="20"/>
        </w:rPr>
        <w:t xml:space="preserve">, – зазначав англійський філософ-просвітник Е. Шефстбері, – прямує у </w:t>
      </w:r>
      <w:r w:rsidR="00520DC7">
        <w:rPr>
          <w:rFonts w:ascii="Times New Roman" w:hAnsi="Times New Roman"/>
          <w:sz w:val="20"/>
          <w:szCs w:val="20"/>
        </w:rPr>
        <w:t>правильному</w:t>
      </w:r>
      <w:r w:rsidR="00853524">
        <w:rPr>
          <w:rFonts w:ascii="Times New Roman" w:hAnsi="Times New Roman"/>
          <w:sz w:val="20"/>
          <w:szCs w:val="20"/>
        </w:rPr>
        <w:t xml:space="preserve"> напрямку, а принципи, що його визначають</w:t>
      </w:r>
      <w:r w:rsidR="00520DC7">
        <w:rPr>
          <w:rFonts w:ascii="Times New Roman" w:hAnsi="Times New Roman"/>
          <w:sz w:val="20"/>
          <w:szCs w:val="20"/>
        </w:rPr>
        <w:t>,</w:t>
      </w:r>
      <w:r w:rsidR="00853524">
        <w:rPr>
          <w:rFonts w:ascii="Times New Roman" w:hAnsi="Times New Roman"/>
          <w:sz w:val="20"/>
          <w:szCs w:val="20"/>
        </w:rPr>
        <w:t xml:space="preserve"> – гідні та справедливі». Англійська художня література була насичена ідеями гуманізму і тріумфу розуму. </w:t>
      </w:r>
      <w:r w:rsidR="00853524">
        <w:rPr>
          <w:rFonts w:ascii="Times New Roman" w:hAnsi="Times New Roman"/>
          <w:sz w:val="20"/>
          <w:szCs w:val="20"/>
        </w:rPr>
        <w:lastRenderedPageBreak/>
        <w:t xml:space="preserve">Варто нагадати про піднесений гімн інтелекту, волі, красі та силі людини, що містився у творчості відомого англійського письменника та публіциста  Д. Дефо, зокрема в його «острові Робінзона».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Умови тогочасної Англії з</w:t>
      </w:r>
      <w:r w:rsidR="00520DC7">
        <w:rPr>
          <w:rFonts w:ascii="Times New Roman" w:hAnsi="Times New Roman"/>
          <w:sz w:val="20"/>
          <w:szCs w:val="20"/>
        </w:rPr>
        <w:t>азвичай здавалися просвітникам у</w:t>
      </w:r>
      <w:r>
        <w:rPr>
          <w:rFonts w:ascii="Times New Roman" w:hAnsi="Times New Roman"/>
          <w:sz w:val="20"/>
          <w:szCs w:val="20"/>
        </w:rPr>
        <w:t>тіленням «загального блага» в реальність. Більшість виходила з того, що життя</w:t>
      </w:r>
      <w:r w:rsidR="00520DC7">
        <w:rPr>
          <w:rFonts w:ascii="Times New Roman" w:hAnsi="Times New Roman"/>
          <w:sz w:val="20"/>
          <w:szCs w:val="20"/>
        </w:rPr>
        <w:t xml:space="preserve"> – це охоплююча гармонія</w:t>
      </w:r>
      <w:r>
        <w:rPr>
          <w:rFonts w:ascii="Times New Roman" w:hAnsi="Times New Roman"/>
          <w:sz w:val="20"/>
          <w:szCs w:val="20"/>
        </w:rPr>
        <w:t xml:space="preserve">, вінцем якої є людина як природний індивід. Видатний англійський поет О. </w:t>
      </w:r>
      <w:r>
        <w:rPr>
          <w:rFonts w:ascii="Times New Roman" w:hAnsi="Times New Roman"/>
          <w:sz w:val="20"/>
          <w:szCs w:val="20"/>
          <w:lang w:val="ru-RU"/>
        </w:rPr>
        <w:t xml:space="preserve">Поуп у 1741 </w:t>
      </w:r>
      <w:r>
        <w:rPr>
          <w:rFonts w:ascii="Times New Roman" w:hAnsi="Times New Roman"/>
          <w:sz w:val="20"/>
          <w:szCs w:val="20"/>
        </w:rPr>
        <w:t xml:space="preserve">р. </w:t>
      </w:r>
      <w:r w:rsidR="00520DC7">
        <w:rPr>
          <w:rFonts w:ascii="Times New Roman" w:hAnsi="Times New Roman"/>
          <w:sz w:val="20"/>
          <w:szCs w:val="20"/>
        </w:rPr>
        <w:t>від</w:t>
      </w:r>
      <w:r>
        <w:rPr>
          <w:rFonts w:ascii="Times New Roman" w:hAnsi="Times New Roman"/>
          <w:sz w:val="20"/>
          <w:szCs w:val="20"/>
        </w:rPr>
        <w:t xml:space="preserve">значав піднесений стан ідейно-політичної атмосфери в Англії. «Я дякую Богові, – писав він, – що так довго насолоджуюсь незалежністю, свободою тіла й розуму». </w:t>
      </w:r>
      <w:r>
        <w:rPr>
          <w:rFonts w:ascii="Times New Roman" w:hAnsi="Times New Roman"/>
          <w:sz w:val="20"/>
          <w:szCs w:val="20"/>
          <w:lang w:val="ru-RU"/>
        </w:rPr>
        <w:t>Е</w:t>
      </w:r>
      <w:r>
        <w:rPr>
          <w:rFonts w:ascii="Times New Roman" w:hAnsi="Times New Roman"/>
          <w:sz w:val="20"/>
          <w:szCs w:val="20"/>
        </w:rPr>
        <w:t>. Шефтсбері був вражений гармонією космосу як витвором мистецтва, узгодженістю природи, стрункістю порядку у суспільному житті. «У нас є поняття громадянськості та конституції, – писав він, –  а ми в цих речах можемо дати собі раду».</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Особливе місце в англійському Просвітництві посідала етика, яку розуміли як науку, що повинна допомогти збагнути духовну і моральну природу людини. </w:t>
      </w:r>
      <w:r w:rsidRPr="00F8557C">
        <w:rPr>
          <w:rFonts w:ascii="Times New Roman" w:hAnsi="Times New Roman"/>
          <w:sz w:val="20"/>
          <w:szCs w:val="20"/>
        </w:rPr>
        <w:t>Локк вважав</w:t>
      </w:r>
      <w:r>
        <w:rPr>
          <w:rFonts w:ascii="Times New Roman" w:hAnsi="Times New Roman"/>
          <w:sz w:val="20"/>
          <w:szCs w:val="20"/>
        </w:rPr>
        <w:t xml:space="preserve">, що етика є першою після натурфілософії наукою у загальній класифікації наук. Локк захоплювався «моральними принципами», «справжніми засадами моральності», що мали «привести до щастя». </w:t>
      </w:r>
      <w:r>
        <w:rPr>
          <w:rFonts w:ascii="Times New Roman" w:hAnsi="Times New Roman"/>
          <w:sz w:val="20"/>
          <w:szCs w:val="20"/>
          <w:lang w:val="ru-RU"/>
        </w:rPr>
        <w:t xml:space="preserve">Наука про мораль </w:t>
      </w:r>
      <w:r>
        <w:rPr>
          <w:rFonts w:ascii="Times New Roman" w:hAnsi="Times New Roman"/>
          <w:sz w:val="20"/>
          <w:szCs w:val="20"/>
        </w:rPr>
        <w:t xml:space="preserve">(етика), подібно до математики, можлива, </w:t>
      </w:r>
      <w:r>
        <w:rPr>
          <w:rFonts w:ascii="Times New Roman" w:hAnsi="Times New Roman"/>
          <w:sz w:val="20"/>
          <w:szCs w:val="20"/>
          <w:lang w:val="ru-RU"/>
        </w:rPr>
        <w:t>за Локком</w:t>
      </w:r>
      <w:r>
        <w:rPr>
          <w:rFonts w:ascii="Times New Roman" w:hAnsi="Times New Roman"/>
          <w:sz w:val="20"/>
          <w:szCs w:val="20"/>
        </w:rPr>
        <w:t>, як абсолютно точна наука, яка повинна стати орієнтиром у здобутті людського щастя, справедливого ладу в суспільстві.</w:t>
      </w:r>
    </w:p>
    <w:p w:rsidR="00473679" w:rsidRDefault="00520DC7">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Моральна су</w:t>
      </w:r>
      <w:r w:rsidR="00853524">
        <w:rPr>
          <w:rFonts w:ascii="Times New Roman" w:hAnsi="Times New Roman"/>
          <w:sz w:val="20"/>
          <w:szCs w:val="20"/>
        </w:rPr>
        <w:t xml:space="preserve">ть людини визначалася Локком доволі прагматично: </w:t>
      </w:r>
      <w:r w:rsidR="00853524">
        <w:rPr>
          <w:rFonts w:ascii="Times New Roman" w:hAnsi="Times New Roman"/>
          <w:sz w:val="20"/>
          <w:szCs w:val="20"/>
          <w:lang w:val="ru-RU"/>
        </w:rPr>
        <w:t>«Наше знання</w:t>
      </w:r>
      <w:r w:rsidR="00853524">
        <w:rPr>
          <w:rFonts w:ascii="Times New Roman" w:hAnsi="Times New Roman"/>
          <w:sz w:val="20"/>
          <w:szCs w:val="20"/>
        </w:rPr>
        <w:t>, що зростає з кожним днем</w:t>
      </w:r>
      <w:r>
        <w:rPr>
          <w:rFonts w:ascii="Times New Roman" w:hAnsi="Times New Roman"/>
          <w:sz w:val="20"/>
          <w:szCs w:val="20"/>
        </w:rPr>
        <w:t>,</w:t>
      </w:r>
      <w:r w:rsidR="00853524">
        <w:rPr>
          <w:rFonts w:ascii="Times New Roman" w:hAnsi="Times New Roman"/>
          <w:sz w:val="20"/>
          <w:szCs w:val="20"/>
        </w:rPr>
        <w:t xml:space="preserve"> доводить нам, що таке здоровий глузд у політиці, а це не може не привести нас до розуміння подібного значення й у моралі, де обґрунтовано здоровий глузд». </w:t>
      </w:r>
      <w:r>
        <w:rPr>
          <w:rFonts w:ascii="Times New Roman" w:hAnsi="Times New Roman"/>
          <w:sz w:val="20"/>
          <w:szCs w:val="20"/>
        </w:rPr>
        <w:t>Локк заперечував у</w:t>
      </w:r>
      <w:r w:rsidR="00853524">
        <w:rPr>
          <w:rFonts w:ascii="Times New Roman" w:hAnsi="Times New Roman"/>
          <w:sz w:val="20"/>
          <w:szCs w:val="20"/>
        </w:rPr>
        <w:t xml:space="preserve">родженість моральних принципів. </w:t>
      </w:r>
      <w:r w:rsidR="00853524">
        <w:rPr>
          <w:rFonts w:ascii="Times New Roman" w:hAnsi="Times New Roman"/>
          <w:sz w:val="20"/>
          <w:szCs w:val="20"/>
          <w:lang w:val="ru-RU"/>
        </w:rPr>
        <w:t>«Чесноти</w:t>
      </w:r>
      <w:r w:rsidR="00853524">
        <w:rPr>
          <w:rFonts w:ascii="Times New Roman" w:hAnsi="Times New Roman"/>
          <w:sz w:val="20"/>
          <w:szCs w:val="20"/>
        </w:rPr>
        <w:t>, – писав він, – зазви</w:t>
      </w:r>
      <w:r>
        <w:rPr>
          <w:rFonts w:ascii="Times New Roman" w:hAnsi="Times New Roman"/>
          <w:sz w:val="20"/>
          <w:szCs w:val="20"/>
        </w:rPr>
        <w:t>чай схвалюють не тому, що вони вроджені</w:t>
      </w:r>
      <w:r w:rsidR="00853524">
        <w:rPr>
          <w:rFonts w:ascii="Times New Roman" w:hAnsi="Times New Roman"/>
          <w:sz w:val="20"/>
          <w:szCs w:val="20"/>
        </w:rPr>
        <w:t xml:space="preserve"> чеснот</w:t>
      </w:r>
      <w:r>
        <w:rPr>
          <w:rFonts w:ascii="Times New Roman" w:hAnsi="Times New Roman"/>
          <w:sz w:val="20"/>
          <w:szCs w:val="20"/>
        </w:rPr>
        <w:t xml:space="preserve">и, а тому, що </w:t>
      </w:r>
      <w:r w:rsidR="00853524">
        <w:rPr>
          <w:rFonts w:ascii="Times New Roman" w:hAnsi="Times New Roman"/>
          <w:sz w:val="20"/>
          <w:szCs w:val="20"/>
        </w:rPr>
        <w:t>ко</w:t>
      </w:r>
      <w:r>
        <w:rPr>
          <w:rFonts w:ascii="Times New Roman" w:hAnsi="Times New Roman"/>
          <w:sz w:val="20"/>
          <w:szCs w:val="20"/>
        </w:rPr>
        <w:t>рисні</w:t>
      </w:r>
      <w:r w:rsidR="00853524">
        <w:rPr>
          <w:rFonts w:ascii="Times New Roman" w:hAnsi="Times New Roman"/>
          <w:sz w:val="20"/>
          <w:szCs w:val="20"/>
        </w:rPr>
        <w:t>». Навіть відомий англійський економіст А. Сміт розпочинав свою творчість як професор моралі, як автор «теорії моральних почуттів</w:t>
      </w:r>
      <w:r>
        <w:rPr>
          <w:rFonts w:ascii="Times New Roman" w:hAnsi="Times New Roman"/>
          <w:sz w:val="20"/>
          <w:szCs w:val="20"/>
        </w:rPr>
        <w:t>». Сміт вважав, що розум є «реє</w:t>
      </w:r>
      <w:r w:rsidR="00853524">
        <w:rPr>
          <w:rFonts w:ascii="Times New Roman" w:hAnsi="Times New Roman"/>
          <w:sz w:val="20"/>
          <w:szCs w:val="20"/>
        </w:rPr>
        <w:t>стратором» усіх моральних чеснот і вад, а отже, саме розум є джерелом усіх загальних правил моральності та усіх суджень. Цю ідею Сміта згодом підтрима</w:t>
      </w:r>
      <w:r>
        <w:rPr>
          <w:rFonts w:ascii="Times New Roman" w:hAnsi="Times New Roman"/>
          <w:sz w:val="20"/>
          <w:szCs w:val="20"/>
        </w:rPr>
        <w:t>ли інші англійські просвітники</w:t>
      </w:r>
      <w:r w:rsidR="00853524">
        <w:rPr>
          <w:rFonts w:ascii="Times New Roman" w:hAnsi="Times New Roman"/>
          <w:sz w:val="20"/>
          <w:szCs w:val="20"/>
        </w:rPr>
        <w:t>, які виводили «моральне почуття» з розуму людини.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Ще однією важливою особливістю англійського Просвітництва було не лише критичне осмислення минулого, але конструктивна діяльність з метою обґрунтування та становлення нового ладу. Характерною рисою поглядів багатьох англійських просвітників було теоретичне обґрунтування моделей ідеальної політичної системи або, за словами видатного англійського філософа Д. Юма, «форми правління в межах теорії».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lastRenderedPageBreak/>
        <w:t xml:space="preserve">Наприклад, О. Поуп обґрунтував принцип консолідації суспільства на чолі із загальнонаціональним «королем Англії», батьком усіх підданих, освіченим монархом. Відомий англійський державний діяч і філософ Г. Болінгброк висунув концепцію «короля-патріота» як символу єднання нації. Д. Юм запропонував «змішане правління» (суміш монархії, аристократії та демократії) на засадах </w:t>
      </w:r>
      <w:r w:rsidR="00520DC7">
        <w:rPr>
          <w:rFonts w:ascii="Times New Roman" w:hAnsi="Times New Roman"/>
          <w:sz w:val="20"/>
          <w:szCs w:val="20"/>
        </w:rPr>
        <w:t>«рівноваги влади». Ідеальні проє</w:t>
      </w:r>
      <w:r>
        <w:rPr>
          <w:rFonts w:ascii="Times New Roman" w:hAnsi="Times New Roman"/>
          <w:sz w:val="20"/>
          <w:szCs w:val="20"/>
        </w:rPr>
        <w:t>кти, моделі, плани та схеми активно за</w:t>
      </w:r>
      <w:r w:rsidR="00520DC7">
        <w:rPr>
          <w:rFonts w:ascii="Times New Roman" w:hAnsi="Times New Roman"/>
          <w:sz w:val="20"/>
          <w:szCs w:val="20"/>
        </w:rPr>
        <w:t>роджува</w:t>
      </w:r>
      <w:r>
        <w:rPr>
          <w:rFonts w:ascii="Times New Roman" w:hAnsi="Times New Roman"/>
          <w:sz w:val="20"/>
          <w:szCs w:val="20"/>
        </w:rPr>
        <w:t>лися у головах просвітників, які поспішали удосконалити світ. З</w:t>
      </w:r>
      <w:r w:rsidR="00520DC7">
        <w:rPr>
          <w:rFonts w:ascii="Times New Roman" w:hAnsi="Times New Roman"/>
          <w:sz w:val="20"/>
          <w:szCs w:val="20"/>
        </w:rPr>
        <w:t>окрема, Д. Дефо був автором прое</w:t>
      </w:r>
      <w:r>
        <w:rPr>
          <w:rFonts w:ascii="Times New Roman" w:hAnsi="Times New Roman"/>
          <w:sz w:val="20"/>
          <w:szCs w:val="20"/>
        </w:rPr>
        <w:t>кту «Ліги із захисту протестантизму», а відомий англійський економіст і реформатор Дж. Беллерс нав</w:t>
      </w:r>
      <w:r w:rsidR="00520DC7">
        <w:rPr>
          <w:rFonts w:ascii="Times New Roman" w:hAnsi="Times New Roman"/>
          <w:sz w:val="20"/>
          <w:szCs w:val="20"/>
        </w:rPr>
        <w:t>іть запропонував заснувати «З</w:t>
      </w:r>
      <w:r>
        <w:rPr>
          <w:rFonts w:ascii="Times New Roman" w:hAnsi="Times New Roman"/>
          <w:sz w:val="20"/>
          <w:szCs w:val="20"/>
        </w:rPr>
        <w:t xml:space="preserve">агальну раду християнських конфесій в Європі», що мала б реалізувати політику релігійної толерантності. </w:t>
      </w:r>
    </w:p>
    <w:p w:rsidR="00473679" w:rsidRDefault="00520DC7">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Ф</w:t>
      </w:r>
      <w:r w:rsidR="00853524">
        <w:rPr>
          <w:rFonts w:ascii="Times New Roman" w:hAnsi="Times New Roman"/>
          <w:sz w:val="20"/>
          <w:szCs w:val="20"/>
        </w:rPr>
        <w:t xml:space="preserve">ундаментальним вченням англійського Просвітництва була  ідейна спадщина </w:t>
      </w:r>
      <w:r w:rsidR="00853524" w:rsidRPr="00B505EE">
        <w:rPr>
          <w:rFonts w:ascii="Times New Roman" w:hAnsi="Times New Roman"/>
          <w:i/>
          <w:sz w:val="20"/>
          <w:szCs w:val="20"/>
        </w:rPr>
        <w:t>Джона Локка</w:t>
      </w:r>
      <w:r w:rsidR="00B505EE">
        <w:rPr>
          <w:rFonts w:ascii="Times New Roman" w:hAnsi="Times New Roman"/>
          <w:sz w:val="20"/>
          <w:szCs w:val="20"/>
        </w:rPr>
        <w:t xml:space="preserve"> (1632–1704 рр.)</w:t>
      </w:r>
      <w:r w:rsidR="00853524">
        <w:rPr>
          <w:rFonts w:ascii="Times New Roman" w:hAnsi="Times New Roman"/>
          <w:sz w:val="20"/>
          <w:szCs w:val="20"/>
        </w:rPr>
        <w:t>. Його концепція просвітницької ідеології ґрунтувалася на теорії «суспільного договору» іншого ви</w:t>
      </w:r>
      <w:r w:rsidR="00B505EE">
        <w:rPr>
          <w:rFonts w:ascii="Times New Roman" w:hAnsi="Times New Roman"/>
          <w:sz w:val="20"/>
          <w:szCs w:val="20"/>
        </w:rPr>
        <w:t xml:space="preserve">датного англійського філософа </w:t>
      </w:r>
      <w:r w:rsidR="00B505EE" w:rsidRPr="00822209">
        <w:rPr>
          <w:rFonts w:ascii="Times New Roman" w:hAnsi="Times New Roman"/>
          <w:i/>
          <w:sz w:val="20"/>
          <w:szCs w:val="20"/>
        </w:rPr>
        <w:t>Томаса</w:t>
      </w:r>
      <w:r w:rsidR="00853524" w:rsidRPr="00822209">
        <w:rPr>
          <w:rFonts w:ascii="Times New Roman" w:hAnsi="Times New Roman"/>
          <w:i/>
          <w:sz w:val="20"/>
          <w:szCs w:val="20"/>
        </w:rPr>
        <w:t xml:space="preserve"> Гоббса</w:t>
      </w:r>
      <w:r w:rsidR="00B505EE">
        <w:rPr>
          <w:rFonts w:ascii="Times New Roman" w:hAnsi="Times New Roman"/>
          <w:sz w:val="20"/>
          <w:szCs w:val="20"/>
        </w:rPr>
        <w:t xml:space="preserve"> (</w:t>
      </w:r>
      <w:r w:rsidR="00822209">
        <w:rPr>
          <w:rFonts w:ascii="Times New Roman" w:hAnsi="Times New Roman"/>
          <w:sz w:val="20"/>
          <w:szCs w:val="20"/>
        </w:rPr>
        <w:t>1588–1679 рр.</w:t>
      </w:r>
      <w:r w:rsidR="00B505EE">
        <w:rPr>
          <w:rFonts w:ascii="Times New Roman" w:hAnsi="Times New Roman"/>
          <w:sz w:val="20"/>
          <w:szCs w:val="20"/>
        </w:rPr>
        <w:t>)</w:t>
      </w:r>
      <w:r w:rsidR="00853524">
        <w:rPr>
          <w:rFonts w:ascii="Times New Roman" w:hAnsi="Times New Roman"/>
          <w:sz w:val="20"/>
          <w:szCs w:val="20"/>
        </w:rPr>
        <w:t xml:space="preserve">, а також на політичному вченні про «змішану форму правління»,  в якому «демократія, олігархія і монархія» поєднувалися в єдиному державному організмі. У цьому складному варіанті правління, </w:t>
      </w:r>
      <w:r w:rsidR="00853524">
        <w:rPr>
          <w:rFonts w:ascii="Times New Roman" w:hAnsi="Times New Roman"/>
          <w:sz w:val="20"/>
          <w:szCs w:val="20"/>
          <w:lang w:val="ru-RU"/>
        </w:rPr>
        <w:t>за Локком</w:t>
      </w:r>
      <w:r w:rsidR="00853524">
        <w:rPr>
          <w:rFonts w:ascii="Times New Roman" w:hAnsi="Times New Roman"/>
          <w:sz w:val="20"/>
          <w:szCs w:val="20"/>
        </w:rPr>
        <w:t xml:space="preserve">, верховна влада належить законодавчій, яка делегується парламентом. </w:t>
      </w:r>
      <w:r w:rsidR="00853524">
        <w:rPr>
          <w:rFonts w:ascii="Times New Roman" w:hAnsi="Times New Roman"/>
          <w:sz w:val="20"/>
          <w:szCs w:val="20"/>
          <w:lang w:val="ru-RU"/>
        </w:rPr>
        <w:t>«Це та душа</w:t>
      </w:r>
      <w:r w:rsidR="00853524">
        <w:rPr>
          <w:rFonts w:ascii="Times New Roman" w:hAnsi="Times New Roman"/>
          <w:sz w:val="20"/>
          <w:szCs w:val="20"/>
        </w:rPr>
        <w:t>, що надає державі форми, життя та єднання»,</w:t>
      </w:r>
      <w:r w:rsidR="00A46032">
        <w:rPr>
          <w:rFonts w:ascii="Times New Roman" w:hAnsi="Times New Roman"/>
          <w:sz w:val="20"/>
          <w:szCs w:val="20"/>
        </w:rPr>
        <w:t xml:space="preserve"> –</w:t>
      </w:r>
      <w:r w:rsidR="00853524">
        <w:rPr>
          <w:rFonts w:ascii="Times New Roman" w:hAnsi="Times New Roman"/>
          <w:sz w:val="20"/>
          <w:szCs w:val="20"/>
        </w:rPr>
        <w:t xml:space="preserve"> зазначав він, але «тільки народ має визначати форму держави», адже у нього залишається верховна влада. Співтовариство завжди утримує верховну владу. Конституційна монархія, </w:t>
      </w:r>
      <w:r w:rsidR="00853524">
        <w:rPr>
          <w:rFonts w:ascii="Times New Roman" w:hAnsi="Times New Roman"/>
          <w:sz w:val="20"/>
          <w:szCs w:val="20"/>
          <w:lang w:val="ru-RU"/>
        </w:rPr>
        <w:t>за Локком</w:t>
      </w:r>
      <w:r w:rsidR="00853524">
        <w:rPr>
          <w:rFonts w:ascii="Times New Roman" w:hAnsi="Times New Roman"/>
          <w:sz w:val="20"/>
          <w:szCs w:val="20"/>
        </w:rPr>
        <w:t>, уособлювала народний суверенітет.</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К</w:t>
      </w:r>
      <w:r w:rsidR="000A2395">
        <w:rPr>
          <w:rFonts w:ascii="Times New Roman" w:hAnsi="Times New Roman"/>
          <w:sz w:val="20"/>
          <w:szCs w:val="20"/>
        </w:rPr>
        <w:t>лючовим принципом вчення Локка був</w:t>
      </w:r>
      <w:r>
        <w:rPr>
          <w:rFonts w:ascii="Times New Roman" w:hAnsi="Times New Roman"/>
          <w:sz w:val="20"/>
          <w:szCs w:val="20"/>
        </w:rPr>
        <w:t xml:space="preserve"> принцип поділу влади. На </w:t>
      </w:r>
      <w:r w:rsidR="000A2395">
        <w:rPr>
          <w:rFonts w:ascii="Times New Roman" w:hAnsi="Times New Roman"/>
          <w:sz w:val="20"/>
          <w:szCs w:val="20"/>
        </w:rPr>
        <w:t>його  думку, поділ влади мав</w:t>
      </w:r>
      <w:r>
        <w:rPr>
          <w:rFonts w:ascii="Times New Roman" w:hAnsi="Times New Roman"/>
          <w:sz w:val="20"/>
          <w:szCs w:val="20"/>
        </w:rPr>
        <w:t xml:space="preserve"> бути гарантією проти рецидиву абсолютизму та сприятиме збереженню встановленого триєдиного балансу: корона та дві палати.  Крім законодавчої гілки влади, Локк виокремив дві інші ланки механізму державної влади: виконавчої та федеративної, що містила зовнішньополітичну функцію.</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Законодавча влада, що знаходиться у компетенції парламенту у системі конституційної державності, уповноважена, </w:t>
      </w:r>
      <w:r>
        <w:rPr>
          <w:rFonts w:ascii="Times New Roman" w:hAnsi="Times New Roman"/>
          <w:sz w:val="20"/>
          <w:szCs w:val="20"/>
          <w:lang w:val="ru-RU"/>
        </w:rPr>
        <w:t>за Локком</w:t>
      </w:r>
      <w:r>
        <w:rPr>
          <w:rFonts w:ascii="Times New Roman" w:hAnsi="Times New Roman"/>
          <w:sz w:val="20"/>
          <w:szCs w:val="20"/>
        </w:rPr>
        <w:t>, контролювати виконавчу владу короля. Ба більше, виконавча влада може бути «змінена та усун</w:t>
      </w:r>
      <w:r w:rsidR="00A46032">
        <w:rPr>
          <w:rFonts w:ascii="Times New Roman" w:hAnsi="Times New Roman"/>
          <w:sz w:val="20"/>
          <w:szCs w:val="20"/>
        </w:rPr>
        <w:t>ена</w:t>
      </w:r>
      <w:r>
        <w:rPr>
          <w:rFonts w:ascii="Times New Roman" w:hAnsi="Times New Roman"/>
          <w:sz w:val="20"/>
          <w:szCs w:val="20"/>
        </w:rPr>
        <w:t>» законодавчою, бо вона «не знаходиться поза субординацією». Отже, вчення Локка відповідало прагненням тогочасної англійської еліти, яка була занепокоєна будь-якою можливістю англійського монарха піднестися навіть у межах його конституційних повноважень.</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Інші просвітники жваво підтримали ідеї Локка про конституційну монархію. </w:t>
      </w:r>
      <w:r>
        <w:rPr>
          <w:rFonts w:ascii="Times New Roman" w:hAnsi="Times New Roman"/>
          <w:sz w:val="20"/>
          <w:szCs w:val="20"/>
          <w:lang w:val="ru-RU"/>
        </w:rPr>
        <w:t>Е</w:t>
      </w:r>
      <w:r>
        <w:rPr>
          <w:rFonts w:ascii="Times New Roman" w:hAnsi="Times New Roman"/>
          <w:sz w:val="20"/>
          <w:szCs w:val="20"/>
        </w:rPr>
        <w:t xml:space="preserve">. Шефтсбері з цього приводу зазначав: </w:t>
      </w:r>
      <w:r>
        <w:rPr>
          <w:rFonts w:ascii="Times New Roman" w:hAnsi="Times New Roman"/>
          <w:sz w:val="20"/>
          <w:szCs w:val="20"/>
          <w:lang w:val="ru-RU"/>
        </w:rPr>
        <w:t>«Стосовно нас</w:t>
      </w:r>
      <w:r>
        <w:rPr>
          <w:rFonts w:ascii="Times New Roman" w:hAnsi="Times New Roman"/>
          <w:sz w:val="20"/>
          <w:szCs w:val="20"/>
        </w:rPr>
        <w:t xml:space="preserve">, </w:t>
      </w:r>
      <w:r>
        <w:rPr>
          <w:rFonts w:ascii="Times New Roman" w:hAnsi="Times New Roman"/>
          <w:sz w:val="20"/>
          <w:szCs w:val="20"/>
        </w:rPr>
        <w:lastRenderedPageBreak/>
        <w:t>британців, то, слава Богу, що в нас є най</w:t>
      </w:r>
      <w:r w:rsidR="00A46032">
        <w:rPr>
          <w:rFonts w:ascii="Times New Roman" w:hAnsi="Times New Roman"/>
          <w:sz w:val="20"/>
          <w:szCs w:val="20"/>
        </w:rPr>
        <w:t>ліпше</w:t>
      </w:r>
      <w:r>
        <w:rPr>
          <w:rFonts w:ascii="Times New Roman" w:hAnsi="Times New Roman"/>
          <w:sz w:val="20"/>
          <w:szCs w:val="20"/>
        </w:rPr>
        <w:t xml:space="preserve"> поняття про державне правління». Відомий шотландський священник та економіст Р. Уоллес піднесено писав про англійську політичну систему Х</w:t>
      </w:r>
      <w:r>
        <w:rPr>
          <w:rFonts w:ascii="Times New Roman" w:hAnsi="Times New Roman"/>
          <w:sz w:val="20"/>
          <w:szCs w:val="20"/>
          <w:lang w:val="it-IT"/>
        </w:rPr>
        <w:t xml:space="preserve">VIII </w:t>
      </w:r>
      <w:r>
        <w:rPr>
          <w:rFonts w:ascii="Times New Roman" w:hAnsi="Times New Roman"/>
          <w:sz w:val="20"/>
          <w:szCs w:val="20"/>
        </w:rPr>
        <w:t>ст.: «…на нашому острові існує най</w:t>
      </w:r>
      <w:r w:rsidR="00A46032">
        <w:rPr>
          <w:rFonts w:ascii="Times New Roman" w:hAnsi="Times New Roman"/>
          <w:sz w:val="20"/>
          <w:szCs w:val="20"/>
        </w:rPr>
        <w:t>ліпша</w:t>
      </w:r>
      <w:r>
        <w:rPr>
          <w:rFonts w:ascii="Times New Roman" w:hAnsi="Times New Roman"/>
          <w:sz w:val="20"/>
          <w:szCs w:val="20"/>
        </w:rPr>
        <w:t xml:space="preserve"> система правління», навіть </w:t>
      </w:r>
      <w:r w:rsidR="00A46032">
        <w:rPr>
          <w:rFonts w:ascii="Times New Roman" w:hAnsi="Times New Roman"/>
          <w:sz w:val="20"/>
          <w:szCs w:val="20"/>
        </w:rPr>
        <w:t>ліпша</w:t>
      </w:r>
      <w:r>
        <w:rPr>
          <w:rFonts w:ascii="Times New Roman" w:hAnsi="Times New Roman"/>
          <w:sz w:val="20"/>
          <w:szCs w:val="20"/>
        </w:rPr>
        <w:t xml:space="preserve"> за Афінську або Римську республіки.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Англійські просвітники засудили реставрований режим Стюартів, монарх</w:t>
      </w:r>
      <w:r w:rsidR="00A46032">
        <w:rPr>
          <w:rFonts w:ascii="Times New Roman" w:hAnsi="Times New Roman"/>
          <w:sz w:val="20"/>
          <w:szCs w:val="20"/>
        </w:rPr>
        <w:t>ію Якова ІІ з її католицькими й</w:t>
      </w:r>
      <w:r>
        <w:rPr>
          <w:rFonts w:ascii="Times New Roman" w:hAnsi="Times New Roman"/>
          <w:sz w:val="20"/>
          <w:szCs w:val="20"/>
        </w:rPr>
        <w:t xml:space="preserve"> абсолютистськими тенденціями в управлінні державою. «Абсолютна монархія, – писав Локк, –</w:t>
      </w:r>
      <w:r w:rsidR="00A46032">
        <w:rPr>
          <w:rFonts w:ascii="Times New Roman" w:hAnsi="Times New Roman"/>
          <w:sz w:val="20"/>
          <w:szCs w:val="20"/>
        </w:rPr>
        <w:t>несумісна</w:t>
      </w:r>
      <w:r>
        <w:rPr>
          <w:rFonts w:ascii="Times New Roman" w:hAnsi="Times New Roman"/>
          <w:sz w:val="20"/>
          <w:szCs w:val="20"/>
        </w:rPr>
        <w:t xml:space="preserve"> із громадянським суспільством, а отже, не може взагалі бути формою громадянського правління». На думку відомого англійського дипломата Ф. Честерфілда (лорда Стенхоупа), «король вирішив одного разу постати над законами, </w:t>
      </w:r>
      <w:r>
        <w:rPr>
          <w:rFonts w:ascii="Times New Roman" w:hAnsi="Times New Roman"/>
          <w:sz w:val="20"/>
          <w:szCs w:val="20"/>
          <w:lang w:val="ru-RU"/>
        </w:rPr>
        <w:t xml:space="preserve">правити як абсолютний монарх </w:t>
      </w:r>
      <w:r w:rsidR="00A46032">
        <w:rPr>
          <w:rFonts w:ascii="Times New Roman" w:hAnsi="Times New Roman"/>
          <w:sz w:val="20"/>
          <w:szCs w:val="20"/>
          <w:lang w:val="ru-RU"/>
        </w:rPr>
        <w:t xml:space="preserve">і </w:t>
      </w:r>
      <w:r>
        <w:rPr>
          <w:rFonts w:ascii="Times New Roman" w:hAnsi="Times New Roman"/>
          <w:sz w:val="20"/>
          <w:szCs w:val="20"/>
          <w:lang w:val="ru-RU"/>
        </w:rPr>
        <w:t>встановити папство»</w:t>
      </w:r>
      <w:r>
        <w:rPr>
          <w:rFonts w:ascii="Times New Roman" w:hAnsi="Times New Roman"/>
          <w:sz w:val="20"/>
          <w:szCs w:val="20"/>
        </w:rPr>
        <w:t>. Ідеолог англійського лібе</w:t>
      </w:r>
      <w:r w:rsidR="00A46032">
        <w:rPr>
          <w:rFonts w:ascii="Times New Roman" w:hAnsi="Times New Roman"/>
          <w:sz w:val="20"/>
          <w:szCs w:val="20"/>
        </w:rPr>
        <w:t>ралізму та анархізму В. Годвін у</w:t>
      </w:r>
      <w:r>
        <w:rPr>
          <w:rFonts w:ascii="Times New Roman" w:hAnsi="Times New Roman"/>
          <w:sz w:val="20"/>
          <w:szCs w:val="20"/>
        </w:rPr>
        <w:t xml:space="preserve">загалі розглядав реставрацію Стюартів як «абсолютне лихо», коли країні було нав’язано «громадянське та релігійне рабство».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Також у цьому питанні необхідно звернути увагу на критику просвітниками архаїчної судово-правової системи Англії, яка була вкрай заплутаною та громіздкою, соціальної політики англійськи</w:t>
      </w:r>
      <w:r w:rsidR="00A46032">
        <w:rPr>
          <w:rFonts w:ascii="Times New Roman" w:hAnsi="Times New Roman"/>
          <w:sz w:val="20"/>
          <w:szCs w:val="20"/>
        </w:rPr>
        <w:t>х</w:t>
      </w:r>
      <w:r>
        <w:rPr>
          <w:rFonts w:ascii="Times New Roman" w:hAnsi="Times New Roman"/>
          <w:sz w:val="20"/>
          <w:szCs w:val="20"/>
        </w:rPr>
        <w:t xml:space="preserve"> урядів, яка культивувала бідність, англіканську церкву за її переслідування дисидентів, економічну політику тощо.</w:t>
      </w:r>
    </w:p>
    <w:p w:rsidR="00473679" w:rsidRDefault="000A239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Отже</w:t>
      </w:r>
      <w:r w:rsidR="00853524">
        <w:rPr>
          <w:rFonts w:ascii="Times New Roman" w:hAnsi="Times New Roman"/>
          <w:sz w:val="20"/>
          <w:szCs w:val="20"/>
        </w:rPr>
        <w:t>,</w:t>
      </w:r>
      <w:r>
        <w:rPr>
          <w:rFonts w:ascii="Times New Roman" w:hAnsi="Times New Roman"/>
          <w:sz w:val="20"/>
          <w:szCs w:val="20"/>
        </w:rPr>
        <w:t xml:space="preserve"> у висновках варто наголосити, що </w:t>
      </w:r>
      <w:r w:rsidR="00853524">
        <w:rPr>
          <w:rFonts w:ascii="Times New Roman" w:hAnsi="Times New Roman"/>
          <w:sz w:val="20"/>
          <w:szCs w:val="20"/>
        </w:rPr>
        <w:t xml:space="preserve">просвітницька ідеологія </w:t>
      </w:r>
      <w:r w:rsidR="00A46032">
        <w:rPr>
          <w:rFonts w:ascii="Times New Roman" w:hAnsi="Times New Roman"/>
          <w:sz w:val="20"/>
          <w:szCs w:val="20"/>
        </w:rPr>
        <w:t>набула значного</w:t>
      </w:r>
      <w:r w:rsidR="00853524">
        <w:rPr>
          <w:rFonts w:ascii="Times New Roman" w:hAnsi="Times New Roman"/>
          <w:sz w:val="20"/>
          <w:szCs w:val="20"/>
        </w:rPr>
        <w:t xml:space="preserve"> суспільн</w:t>
      </w:r>
      <w:r w:rsidR="00A46032">
        <w:rPr>
          <w:rFonts w:ascii="Times New Roman" w:hAnsi="Times New Roman"/>
          <w:sz w:val="20"/>
          <w:szCs w:val="20"/>
        </w:rPr>
        <w:t xml:space="preserve">ого </w:t>
      </w:r>
      <w:r w:rsidR="00853524">
        <w:rPr>
          <w:rFonts w:ascii="Times New Roman" w:hAnsi="Times New Roman"/>
          <w:sz w:val="20"/>
          <w:szCs w:val="20"/>
        </w:rPr>
        <w:t>резонанс</w:t>
      </w:r>
      <w:r w:rsidR="00A46032">
        <w:rPr>
          <w:rFonts w:ascii="Times New Roman" w:hAnsi="Times New Roman"/>
          <w:sz w:val="20"/>
          <w:szCs w:val="20"/>
        </w:rPr>
        <w:t>у</w:t>
      </w:r>
      <w:r w:rsidR="00853524">
        <w:rPr>
          <w:rFonts w:ascii="Times New Roman" w:hAnsi="Times New Roman"/>
          <w:sz w:val="20"/>
          <w:szCs w:val="20"/>
        </w:rPr>
        <w:t xml:space="preserve"> в Англії. Об’ємні твори просвітників, різноманітні філософські трактати систематично видавалися не лише в Англії, але </w:t>
      </w:r>
      <w:r w:rsidR="00A46032">
        <w:rPr>
          <w:rFonts w:ascii="Times New Roman" w:hAnsi="Times New Roman"/>
          <w:sz w:val="20"/>
          <w:szCs w:val="20"/>
        </w:rPr>
        <w:t xml:space="preserve">й </w:t>
      </w:r>
      <w:r w:rsidR="00853524">
        <w:rPr>
          <w:rFonts w:ascii="Times New Roman" w:hAnsi="Times New Roman"/>
          <w:sz w:val="20"/>
          <w:szCs w:val="20"/>
        </w:rPr>
        <w:t>далеко за її межами. Насичена памфлетна публіцистик</w:t>
      </w:r>
      <w:r>
        <w:rPr>
          <w:rFonts w:ascii="Times New Roman" w:hAnsi="Times New Roman"/>
          <w:sz w:val="20"/>
          <w:szCs w:val="20"/>
        </w:rPr>
        <w:t>а просвітників живила суспільну</w:t>
      </w:r>
      <w:r w:rsidR="00853524">
        <w:rPr>
          <w:rFonts w:ascii="Times New Roman" w:hAnsi="Times New Roman"/>
          <w:sz w:val="20"/>
          <w:szCs w:val="20"/>
        </w:rPr>
        <w:t xml:space="preserve"> думку Англії </w:t>
      </w:r>
      <w:r w:rsidR="00853524">
        <w:rPr>
          <w:rFonts w:ascii="Times New Roman" w:hAnsi="Times New Roman"/>
          <w:sz w:val="20"/>
          <w:szCs w:val="20"/>
          <w:lang w:val="it-IT"/>
        </w:rPr>
        <w:t xml:space="preserve">XVIII </w:t>
      </w:r>
      <w:r w:rsidR="00853524">
        <w:rPr>
          <w:rFonts w:ascii="Times New Roman" w:hAnsi="Times New Roman"/>
          <w:sz w:val="20"/>
          <w:szCs w:val="20"/>
        </w:rPr>
        <w:t>ст., перетворила її на взірець для наслідування іншими країнами. Як зазначав один із тогочасних англійських публіцистів, «знання стає хорошим стилем, а філософія є модною наукою».</w:t>
      </w:r>
    </w:p>
    <w:p w:rsidR="00473679" w:rsidRDefault="000A239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Але </w:t>
      </w:r>
      <w:r w:rsidR="00853524">
        <w:rPr>
          <w:rFonts w:ascii="Times New Roman" w:hAnsi="Times New Roman"/>
          <w:sz w:val="20"/>
          <w:szCs w:val="20"/>
        </w:rPr>
        <w:t>ніде у світі ідеологія Просвітництва не мала такого яскравого втілення у політиці, літературі, науці та мистецтві</w:t>
      </w:r>
      <w:r w:rsidR="00A46032">
        <w:rPr>
          <w:rFonts w:ascii="Times New Roman" w:hAnsi="Times New Roman"/>
          <w:sz w:val="20"/>
          <w:szCs w:val="20"/>
        </w:rPr>
        <w:t>,</w:t>
      </w:r>
      <w:r w:rsidR="00853524">
        <w:rPr>
          <w:rFonts w:ascii="Times New Roman" w:hAnsi="Times New Roman"/>
          <w:sz w:val="20"/>
          <w:szCs w:val="20"/>
        </w:rPr>
        <w:t xml:space="preserve"> як у Франції.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Тому, готуючись до висвітлення </w:t>
      </w:r>
      <w:r>
        <w:rPr>
          <w:rFonts w:ascii="Times New Roman" w:hAnsi="Times New Roman"/>
          <w:b/>
          <w:bCs/>
          <w:sz w:val="20"/>
          <w:szCs w:val="20"/>
        </w:rPr>
        <w:t>третього питання</w:t>
      </w:r>
      <w:r>
        <w:rPr>
          <w:rFonts w:ascii="Times New Roman" w:hAnsi="Times New Roman"/>
          <w:sz w:val="20"/>
          <w:szCs w:val="20"/>
        </w:rPr>
        <w:t xml:space="preserve">, зверніть увагу на певні історичні особливості у розвитку французького Просвітництва. Зокрема, якщо перші буржуазні революції </w:t>
      </w:r>
      <w:r>
        <w:rPr>
          <w:rFonts w:ascii="Times New Roman" w:hAnsi="Times New Roman"/>
          <w:sz w:val="20"/>
          <w:szCs w:val="20"/>
          <w:lang w:val="it-IT"/>
        </w:rPr>
        <w:t xml:space="preserve">XVII </w:t>
      </w:r>
      <w:r>
        <w:rPr>
          <w:rFonts w:ascii="Times New Roman" w:hAnsi="Times New Roman"/>
          <w:sz w:val="20"/>
          <w:szCs w:val="20"/>
        </w:rPr>
        <w:t xml:space="preserve">ст. </w:t>
      </w:r>
      <w:r w:rsidR="00A46032">
        <w:rPr>
          <w:rFonts w:ascii="Times New Roman" w:hAnsi="Times New Roman"/>
          <w:sz w:val="20"/>
          <w:szCs w:val="20"/>
        </w:rPr>
        <w:t>у</w:t>
      </w:r>
      <w:r>
        <w:rPr>
          <w:rFonts w:ascii="Times New Roman" w:hAnsi="Times New Roman"/>
          <w:sz w:val="20"/>
          <w:szCs w:val="20"/>
        </w:rPr>
        <w:t xml:space="preserve"> Європі розгорнулися під релігійними гаслами протестантизму, то Велика французька революція 1789–1794 </w:t>
      </w:r>
      <w:r w:rsidRPr="00F8557C">
        <w:rPr>
          <w:rFonts w:ascii="Times New Roman" w:hAnsi="Times New Roman"/>
          <w:sz w:val="20"/>
          <w:szCs w:val="20"/>
        </w:rPr>
        <w:t>рр</w:t>
      </w:r>
      <w:r>
        <w:rPr>
          <w:rFonts w:ascii="Times New Roman" w:hAnsi="Times New Roman"/>
          <w:sz w:val="20"/>
          <w:szCs w:val="20"/>
        </w:rPr>
        <w:t xml:space="preserve">. була апофеозом розвитку французького просвітницького раціоналізму. Між добою Просвітництва та революційними подіями у Франції існував чіткий зв’язок, адже обидві ці історичних події поєднувалися спільною логікою. Цією логікою був суб’єкт, що </w:t>
      </w:r>
      <w:r w:rsidR="00A46032">
        <w:rPr>
          <w:rFonts w:ascii="Times New Roman" w:hAnsi="Times New Roman"/>
          <w:sz w:val="20"/>
          <w:szCs w:val="20"/>
        </w:rPr>
        <w:t xml:space="preserve">вважав </w:t>
      </w:r>
      <w:r>
        <w:rPr>
          <w:rFonts w:ascii="Times New Roman" w:hAnsi="Times New Roman"/>
          <w:sz w:val="20"/>
          <w:szCs w:val="20"/>
        </w:rPr>
        <w:t>себе як діяльну і творчу особистість.</w:t>
      </w:r>
    </w:p>
    <w:p w:rsidR="00473679" w:rsidRDefault="00822209">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Важливо зауважити</w:t>
      </w:r>
      <w:r w:rsidR="00853524">
        <w:rPr>
          <w:rFonts w:ascii="Times New Roman" w:hAnsi="Times New Roman"/>
          <w:sz w:val="20"/>
          <w:szCs w:val="20"/>
        </w:rPr>
        <w:t xml:space="preserve">, що М. Лютер проголосив </w:t>
      </w:r>
      <w:r>
        <w:rPr>
          <w:rFonts w:ascii="Times New Roman" w:hAnsi="Times New Roman"/>
          <w:sz w:val="20"/>
          <w:szCs w:val="20"/>
        </w:rPr>
        <w:t xml:space="preserve">суверенітет віруючого суб’єкта </w:t>
      </w:r>
      <w:r w:rsidR="00853524">
        <w:rPr>
          <w:rFonts w:ascii="Times New Roman" w:hAnsi="Times New Roman"/>
          <w:sz w:val="20"/>
          <w:szCs w:val="20"/>
        </w:rPr>
        <w:t xml:space="preserve">так само, як видатний французький математик </w:t>
      </w:r>
      <w:r w:rsidR="005C6CF2">
        <w:rPr>
          <w:rFonts w:ascii="Times New Roman" w:hAnsi="Times New Roman"/>
          <w:sz w:val="20"/>
          <w:szCs w:val="20"/>
        </w:rPr>
        <w:t xml:space="preserve">і </w:t>
      </w:r>
      <w:r w:rsidR="005C6CF2">
        <w:rPr>
          <w:rFonts w:ascii="Times New Roman" w:hAnsi="Times New Roman"/>
          <w:sz w:val="20"/>
          <w:szCs w:val="20"/>
        </w:rPr>
        <w:lastRenderedPageBreak/>
        <w:t>філософ Р. Декарт століття потому – суверенітет суб’єкта</w:t>
      </w:r>
      <w:r w:rsidR="00853524">
        <w:rPr>
          <w:rFonts w:ascii="Times New Roman" w:hAnsi="Times New Roman"/>
          <w:sz w:val="20"/>
          <w:szCs w:val="20"/>
        </w:rPr>
        <w:t xml:space="preserve"> як носія розуму. Картезіанський принцип суб’єктивної рефлексії, за яким намагалися спочатку розчленувати будь-який об’єкт на певні раціональні блоки, а вже згодом утворити ціле, не відразу виявив свій революційний зміст. Ще у 1570-</w:t>
      </w:r>
      <w:r w:rsidR="00853524">
        <w:rPr>
          <w:rFonts w:ascii="Times New Roman" w:hAnsi="Times New Roman"/>
          <w:sz w:val="20"/>
          <w:szCs w:val="20"/>
          <w:lang w:val="ru-RU"/>
        </w:rPr>
        <w:t>х рр</w:t>
      </w:r>
      <w:r w:rsidR="00853524">
        <w:rPr>
          <w:rFonts w:ascii="Times New Roman" w:hAnsi="Times New Roman"/>
          <w:sz w:val="20"/>
          <w:szCs w:val="20"/>
        </w:rPr>
        <w:t>. за допомогою методу Декарта філософи намагалися «побачити речі у Богові». Геніальний французький математик і фізик Б. Паскаль також відчув на собі вплив раціоналізму Декарта. Паскаль розглядав людину як</w:t>
      </w:r>
      <w:r w:rsidR="005C6CF2">
        <w:rPr>
          <w:rFonts w:ascii="Times New Roman" w:hAnsi="Times New Roman"/>
          <w:sz w:val="20"/>
          <w:szCs w:val="20"/>
        </w:rPr>
        <w:t xml:space="preserve"> істоту, яка живе між двома  нескін</w:t>
      </w:r>
      <w:r w:rsidR="00853524">
        <w:rPr>
          <w:rFonts w:ascii="Times New Roman" w:hAnsi="Times New Roman"/>
          <w:sz w:val="20"/>
          <w:szCs w:val="20"/>
        </w:rPr>
        <w:t>ч</w:t>
      </w:r>
      <w:r w:rsidR="005C6CF2">
        <w:rPr>
          <w:rFonts w:ascii="Times New Roman" w:hAnsi="Times New Roman"/>
          <w:sz w:val="20"/>
          <w:szCs w:val="20"/>
        </w:rPr>
        <w:t>е</w:t>
      </w:r>
      <w:r w:rsidR="00853524">
        <w:rPr>
          <w:rFonts w:ascii="Times New Roman" w:hAnsi="Times New Roman"/>
          <w:sz w:val="20"/>
          <w:szCs w:val="20"/>
        </w:rPr>
        <w:t>н</w:t>
      </w:r>
      <w:r w:rsidR="005C6CF2">
        <w:rPr>
          <w:rFonts w:ascii="Times New Roman" w:hAnsi="Times New Roman"/>
          <w:sz w:val="20"/>
          <w:szCs w:val="20"/>
        </w:rPr>
        <w:t>н</w:t>
      </w:r>
      <w:r w:rsidR="00853524">
        <w:rPr>
          <w:rFonts w:ascii="Times New Roman" w:hAnsi="Times New Roman"/>
          <w:sz w:val="20"/>
          <w:szCs w:val="20"/>
        </w:rPr>
        <w:t xml:space="preserve">остями – </w:t>
      </w:r>
      <w:r w:rsidR="005C6CF2">
        <w:rPr>
          <w:rFonts w:ascii="Times New Roman" w:hAnsi="Times New Roman"/>
          <w:sz w:val="20"/>
          <w:szCs w:val="20"/>
        </w:rPr>
        <w:t xml:space="preserve">нескінченно </w:t>
      </w:r>
      <w:r w:rsidR="00853524">
        <w:rPr>
          <w:rFonts w:ascii="Times New Roman" w:hAnsi="Times New Roman"/>
          <w:sz w:val="20"/>
          <w:szCs w:val="20"/>
        </w:rPr>
        <w:t xml:space="preserve">великим і </w:t>
      </w:r>
      <w:r w:rsidR="005C6CF2">
        <w:rPr>
          <w:rFonts w:ascii="Times New Roman" w:hAnsi="Times New Roman"/>
          <w:sz w:val="20"/>
          <w:szCs w:val="20"/>
        </w:rPr>
        <w:t>нескінченно</w:t>
      </w:r>
      <w:r w:rsidR="00853524">
        <w:rPr>
          <w:rFonts w:ascii="Times New Roman" w:hAnsi="Times New Roman"/>
          <w:sz w:val="20"/>
          <w:szCs w:val="20"/>
        </w:rPr>
        <w:t xml:space="preserve"> малим. Проте розум має справу лише з </w:t>
      </w:r>
      <w:r w:rsidR="005C6CF2">
        <w:rPr>
          <w:rFonts w:ascii="Times New Roman" w:hAnsi="Times New Roman"/>
          <w:sz w:val="20"/>
          <w:szCs w:val="20"/>
        </w:rPr>
        <w:t>кінченним</w:t>
      </w:r>
      <w:r w:rsidR="00853524">
        <w:rPr>
          <w:rFonts w:ascii="Times New Roman" w:hAnsi="Times New Roman"/>
          <w:sz w:val="20"/>
          <w:szCs w:val="20"/>
        </w:rPr>
        <w:t>, а отже,  справжнім носієм пізнання стає серце. «Ми  пізнаємо істину не лише розумом, але й серцем, – зазначав Паскаль, – в останньому випадку ми дізнаємося про перші принципи». Такі перші принципи, за Паскалем, як достеменність існування зовнішнього світу, прості</w:t>
      </w:r>
      <w:r w:rsidR="005C6CF2">
        <w:rPr>
          <w:rFonts w:ascii="Times New Roman" w:hAnsi="Times New Roman"/>
          <w:sz w:val="20"/>
          <w:szCs w:val="20"/>
        </w:rPr>
        <w:t>р і час, лише згодом підтверджую</w:t>
      </w:r>
      <w:r w:rsidR="00853524">
        <w:rPr>
          <w:rFonts w:ascii="Times New Roman" w:hAnsi="Times New Roman"/>
          <w:sz w:val="20"/>
          <w:szCs w:val="20"/>
        </w:rPr>
        <w:t xml:space="preserve">ться розумом. </w:t>
      </w:r>
      <w:r w:rsidR="00853524">
        <w:rPr>
          <w:rFonts w:ascii="Times New Roman" w:hAnsi="Times New Roman"/>
          <w:sz w:val="20"/>
          <w:szCs w:val="20"/>
          <w:lang w:val="ru-RU"/>
        </w:rPr>
        <w:t>«Розум</w:t>
      </w:r>
      <w:r w:rsidR="00853524">
        <w:rPr>
          <w:rFonts w:ascii="Times New Roman" w:hAnsi="Times New Roman"/>
          <w:sz w:val="20"/>
          <w:szCs w:val="20"/>
        </w:rPr>
        <w:t xml:space="preserve">, що зорієнтований серцем, є витонченим розумом, який відчуває, а зорієнтований розумно – розумом геометричним», –зауважував він. Обидва розуми мають діяти взаємно, адже математику надані дефініції та принципи, а витонченому розуму – раціональні аргументи. Отже, дія розуму – це самообмеження. Серце </w:t>
      </w:r>
      <w:r w:rsidR="005C6CF2">
        <w:rPr>
          <w:rFonts w:ascii="Times New Roman" w:hAnsi="Times New Roman"/>
          <w:sz w:val="20"/>
          <w:szCs w:val="20"/>
        </w:rPr>
        <w:t>же</w:t>
      </w:r>
      <w:r w:rsidR="00853524">
        <w:rPr>
          <w:rFonts w:ascii="Times New Roman" w:hAnsi="Times New Roman"/>
          <w:sz w:val="20"/>
          <w:szCs w:val="20"/>
        </w:rPr>
        <w:t xml:space="preserve"> здійснює головний вибір: на користь або проти віри. Паскаль висловив свою геніальну думку у вигляді дихотомії: визнання або заперечення існування Бога. Якщо людина покладається на Бога, то вона ризикує втратити своє нікчемне існування для того, аби виграти </w:t>
      </w:r>
      <w:r w:rsidR="005C6CF2">
        <w:rPr>
          <w:rFonts w:ascii="Times New Roman" w:hAnsi="Times New Roman"/>
          <w:sz w:val="20"/>
          <w:szCs w:val="20"/>
        </w:rPr>
        <w:t>нескінченність</w:t>
      </w:r>
      <w:r w:rsidR="00853524">
        <w:rPr>
          <w:rFonts w:ascii="Times New Roman" w:hAnsi="Times New Roman"/>
          <w:sz w:val="20"/>
          <w:szCs w:val="20"/>
        </w:rPr>
        <w:t xml:space="preserve">, тобто вічне блаженство. </w:t>
      </w:r>
      <w:r w:rsidR="00853524">
        <w:rPr>
          <w:rFonts w:ascii="Times New Roman" w:hAnsi="Times New Roman"/>
          <w:sz w:val="20"/>
          <w:szCs w:val="20"/>
          <w:lang w:val="ru-RU"/>
        </w:rPr>
        <w:t>На думку Паскаля</w:t>
      </w:r>
      <w:r w:rsidR="00853524">
        <w:rPr>
          <w:rFonts w:ascii="Times New Roman" w:hAnsi="Times New Roman"/>
          <w:sz w:val="20"/>
          <w:szCs w:val="20"/>
        </w:rPr>
        <w:t xml:space="preserve">, за умови вирішального вибору, людині </w:t>
      </w:r>
      <w:r w:rsidR="005C6CF2">
        <w:rPr>
          <w:rFonts w:ascii="Times New Roman" w:hAnsi="Times New Roman"/>
          <w:sz w:val="20"/>
          <w:szCs w:val="20"/>
        </w:rPr>
        <w:t xml:space="preserve">ліпше </w:t>
      </w:r>
      <w:r w:rsidR="00853524">
        <w:rPr>
          <w:rFonts w:ascii="Times New Roman" w:hAnsi="Times New Roman"/>
          <w:sz w:val="20"/>
          <w:szCs w:val="20"/>
        </w:rPr>
        <w:t xml:space="preserve">сподіватися на Бога, адже у такий спосіб вона здатна залишити той нещасний стан проміжної істоти, в якому вона опинилася завдяки розуму. Отже, за Паскалем, </w:t>
      </w:r>
      <w:r w:rsidR="00853524">
        <w:rPr>
          <w:rFonts w:ascii="Times New Roman" w:hAnsi="Times New Roman"/>
          <w:sz w:val="20"/>
          <w:szCs w:val="20"/>
          <w:lang w:val="ru-RU"/>
        </w:rPr>
        <w:t>людина</w:t>
      </w:r>
      <w:r w:rsidR="00853524">
        <w:rPr>
          <w:rFonts w:ascii="Times New Roman" w:hAnsi="Times New Roman"/>
          <w:sz w:val="20"/>
          <w:szCs w:val="20"/>
        </w:rPr>
        <w:t xml:space="preserve">, з одного боку, майже ангел, але з другого, в силу своєї примітивності (заземленності), майже тварина. </w:t>
      </w:r>
      <w:r w:rsidR="00853524">
        <w:rPr>
          <w:rFonts w:ascii="Times New Roman" w:hAnsi="Times New Roman"/>
          <w:sz w:val="20"/>
          <w:szCs w:val="20"/>
          <w:lang w:val="ru-RU"/>
        </w:rPr>
        <w:t>Паскаль писав</w:t>
      </w:r>
      <w:r w:rsidR="00853524">
        <w:rPr>
          <w:rFonts w:ascii="Times New Roman" w:hAnsi="Times New Roman"/>
          <w:sz w:val="20"/>
          <w:szCs w:val="20"/>
        </w:rPr>
        <w:t xml:space="preserve">, що «людина лише тростина, </w:t>
      </w:r>
      <w:r w:rsidR="00853524">
        <w:rPr>
          <w:rFonts w:ascii="Times New Roman" w:hAnsi="Times New Roman"/>
          <w:sz w:val="20"/>
          <w:szCs w:val="20"/>
          <w:lang w:val="ru-RU"/>
        </w:rPr>
        <w:t>але тростина</w:t>
      </w:r>
      <w:r w:rsidR="00853524">
        <w:rPr>
          <w:rFonts w:ascii="Times New Roman" w:hAnsi="Times New Roman"/>
          <w:sz w:val="20"/>
          <w:szCs w:val="20"/>
        </w:rPr>
        <w:t>, яка мислить».</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Більшість французьких просвітників були схильні бачити у чистому мисленні людини нічого, крім чистої природи, тобто природи без Бога. Отже, повернення до природного лона було провідною ідеєю Просвітництва і водночас політичним викликом усьому «старому порядку» з усіма його вадами. Просвітництво відстоювало натуралістичне розуміння людини, яке можна збагнути лише у контексті пан</w:t>
      </w:r>
      <w:r w:rsidR="005C6CF2">
        <w:rPr>
          <w:rFonts w:ascii="Times New Roman" w:hAnsi="Times New Roman"/>
          <w:sz w:val="20"/>
          <w:szCs w:val="20"/>
        </w:rPr>
        <w:t>івної</w:t>
      </w:r>
      <w:r>
        <w:rPr>
          <w:rFonts w:ascii="Times New Roman" w:hAnsi="Times New Roman"/>
          <w:sz w:val="20"/>
          <w:szCs w:val="20"/>
        </w:rPr>
        <w:t xml:space="preserve"> тоді християнської антропології, незважаючи на різку критику раціоналістів. Наприклад, Декарт у «Метафізичних міркуваннях» сформулював «антропологічне доведення буття Бога». Він виходив із ідеї людської недосконалості, внаслідок якої людина назавжди пов’язана з Богом як еталоном абсолютності, досягти якої людина</w:t>
      </w:r>
      <w:r w:rsidR="005C6CF2">
        <w:rPr>
          <w:rFonts w:ascii="Times New Roman" w:hAnsi="Times New Roman"/>
          <w:sz w:val="20"/>
          <w:szCs w:val="20"/>
        </w:rPr>
        <w:t>,</w:t>
      </w:r>
      <w:r>
        <w:rPr>
          <w:rFonts w:ascii="Times New Roman" w:hAnsi="Times New Roman"/>
          <w:sz w:val="20"/>
          <w:szCs w:val="20"/>
        </w:rPr>
        <w:t xml:space="preserve"> в принципі</w:t>
      </w:r>
      <w:r w:rsidR="005C6CF2">
        <w:rPr>
          <w:rFonts w:ascii="Times New Roman" w:hAnsi="Times New Roman"/>
          <w:sz w:val="20"/>
          <w:szCs w:val="20"/>
        </w:rPr>
        <w:t>,</w:t>
      </w:r>
      <w:r>
        <w:rPr>
          <w:rFonts w:ascii="Times New Roman" w:hAnsi="Times New Roman"/>
          <w:sz w:val="20"/>
          <w:szCs w:val="20"/>
        </w:rPr>
        <w:t xml:space="preserve"> ніколи не зможе. «Джер</w:t>
      </w:r>
      <w:r w:rsidR="005C6CF2">
        <w:rPr>
          <w:rFonts w:ascii="Times New Roman" w:hAnsi="Times New Roman"/>
          <w:sz w:val="20"/>
          <w:szCs w:val="20"/>
        </w:rPr>
        <w:t>елом численних</w:t>
      </w:r>
      <w:r>
        <w:rPr>
          <w:rFonts w:ascii="Times New Roman" w:hAnsi="Times New Roman"/>
          <w:sz w:val="20"/>
          <w:szCs w:val="20"/>
        </w:rPr>
        <w:t xml:space="preserve"> людських </w:t>
      </w:r>
      <w:r>
        <w:rPr>
          <w:rFonts w:ascii="Times New Roman" w:hAnsi="Times New Roman"/>
          <w:sz w:val="20"/>
          <w:szCs w:val="20"/>
        </w:rPr>
        <w:lastRenderedPageBreak/>
        <w:t xml:space="preserve">вад, – наголошував французький філософ, – є свобода волі, яка може </w:t>
      </w:r>
      <w:r w:rsidR="005C6CF2">
        <w:rPr>
          <w:rFonts w:ascii="Times New Roman" w:hAnsi="Times New Roman"/>
          <w:sz w:val="20"/>
          <w:szCs w:val="20"/>
        </w:rPr>
        <w:t>привести до хибних у</w:t>
      </w:r>
      <w:r>
        <w:rPr>
          <w:rFonts w:ascii="Times New Roman" w:hAnsi="Times New Roman"/>
          <w:sz w:val="20"/>
          <w:szCs w:val="20"/>
        </w:rPr>
        <w:t>чинків, людина досить часто обирає неправду замість істини та зло замість добра; саме тому я помиляюсь і грішу». Власне свобода волі є причиною невизначеності будь-якого людського задуму, адже завжди залишається можливість відхилитися від наперед визначеного плану або зовсім від нього відмовитися.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Вченню Декарта просвітники протиставили концепцію детермінізму. Якщо поведінка людини суворо детермінована (визначена, </w:t>
      </w:r>
      <w:r>
        <w:rPr>
          <w:rFonts w:ascii="Times New Roman" w:hAnsi="Times New Roman"/>
          <w:sz w:val="20"/>
          <w:szCs w:val="20"/>
          <w:lang w:val="ru-RU"/>
        </w:rPr>
        <w:t>вмотивована</w:t>
      </w:r>
      <w:r>
        <w:rPr>
          <w:rFonts w:ascii="Times New Roman" w:hAnsi="Times New Roman"/>
          <w:sz w:val="20"/>
          <w:szCs w:val="20"/>
        </w:rPr>
        <w:t>), міркували вони, то ми можемо пізна</w:t>
      </w:r>
      <w:r w:rsidR="00424E2B">
        <w:rPr>
          <w:rFonts w:ascii="Times New Roman" w:hAnsi="Times New Roman"/>
          <w:sz w:val="20"/>
          <w:szCs w:val="20"/>
        </w:rPr>
        <w:t>ти внутрішні та зовнішні чинники, які визначають її діяльність</w:t>
      </w:r>
      <w:r>
        <w:rPr>
          <w:rFonts w:ascii="Times New Roman" w:hAnsi="Times New Roman"/>
          <w:sz w:val="20"/>
          <w:szCs w:val="20"/>
        </w:rPr>
        <w:t xml:space="preserve">, </w:t>
      </w:r>
      <w:r>
        <w:rPr>
          <w:rFonts w:ascii="Times New Roman" w:hAnsi="Times New Roman"/>
          <w:sz w:val="20"/>
          <w:szCs w:val="20"/>
          <w:lang w:val="ru-RU"/>
        </w:rPr>
        <w:t>можемо впливати на людей у бажаному для нас напрямку</w:t>
      </w:r>
      <w:r>
        <w:rPr>
          <w:rFonts w:ascii="Times New Roman" w:hAnsi="Times New Roman"/>
          <w:sz w:val="20"/>
          <w:szCs w:val="20"/>
        </w:rPr>
        <w:t>, очікувати на певний  результат.</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Зрештою, на думку просвітників, усі фактори можна звести до єдиного знаменника – до соціального ладу, адже внутрішні детермінанти (пристрасті, інтереси, </w:t>
      </w:r>
      <w:r>
        <w:rPr>
          <w:rFonts w:ascii="Times New Roman" w:hAnsi="Times New Roman"/>
          <w:sz w:val="20"/>
          <w:szCs w:val="20"/>
          <w:lang w:val="ru-RU"/>
        </w:rPr>
        <w:t>думки</w:t>
      </w:r>
      <w:r>
        <w:rPr>
          <w:rFonts w:ascii="Times New Roman" w:hAnsi="Times New Roman"/>
          <w:sz w:val="20"/>
          <w:szCs w:val="20"/>
        </w:rPr>
        <w:t>) визначаються соціальним середовищем. Ідеї розуму випливають з уяви, а вольові прагнення визначаються внутрішнім почуттям задоволення – незадоволення. Тому просвітники наголошували на вирішальній ролі виховання, але виховання усім соціальним середовищем, а не лише школою. Вади і чесноти людини є дзеркалом соціальних справ, а тому одужання людини має розпочатися за умови одужання усього суспільства. Проте</w:t>
      </w:r>
      <w:r w:rsidR="005C6CF2">
        <w:rPr>
          <w:rFonts w:ascii="Times New Roman" w:hAnsi="Times New Roman"/>
          <w:sz w:val="20"/>
          <w:szCs w:val="20"/>
        </w:rPr>
        <w:t>, з іншого боку: як</w:t>
      </w:r>
      <w:r>
        <w:rPr>
          <w:rFonts w:ascii="Times New Roman" w:hAnsi="Times New Roman"/>
          <w:sz w:val="20"/>
          <w:szCs w:val="20"/>
        </w:rPr>
        <w:t xml:space="preserve"> у хворому суспільстві, яке надалі продукуватиме хворе покоління, можуть з’явитися здорові особистості? Вихід із замкненого кола просвітники вбачали в розумі та природному прагненні людини до щастя. Розум шукатиме шлях до щастя, а людське прагнення до щастя надаватиме йому сили.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Ось</w:t>
      </w:r>
      <w:r w:rsidR="005C6CF2">
        <w:rPr>
          <w:rFonts w:ascii="Times New Roman" w:hAnsi="Times New Roman"/>
          <w:sz w:val="20"/>
          <w:szCs w:val="20"/>
        </w:rPr>
        <w:t>,</w:t>
      </w:r>
      <w:r>
        <w:rPr>
          <w:rFonts w:ascii="Times New Roman" w:hAnsi="Times New Roman"/>
          <w:sz w:val="20"/>
          <w:szCs w:val="20"/>
        </w:rPr>
        <w:t xml:space="preserve"> власне</w:t>
      </w:r>
      <w:r w:rsidR="005C6CF2">
        <w:rPr>
          <w:rFonts w:ascii="Times New Roman" w:hAnsi="Times New Roman"/>
          <w:sz w:val="20"/>
          <w:szCs w:val="20"/>
        </w:rPr>
        <w:t>,</w:t>
      </w:r>
      <w:r>
        <w:rPr>
          <w:rFonts w:ascii="Times New Roman" w:hAnsi="Times New Roman"/>
          <w:sz w:val="20"/>
          <w:szCs w:val="20"/>
        </w:rPr>
        <w:t xml:space="preserve"> ця </w:t>
      </w:r>
      <w:r w:rsidRPr="00822209">
        <w:rPr>
          <w:rFonts w:ascii="Times New Roman" w:hAnsi="Times New Roman"/>
          <w:sz w:val="20"/>
          <w:szCs w:val="20"/>
        </w:rPr>
        <w:t>ідея</w:t>
      </w:r>
      <w:r w:rsidRPr="00822209">
        <w:rPr>
          <w:rFonts w:ascii="Times New Roman" w:hAnsi="Times New Roman"/>
          <w:i/>
          <w:sz w:val="20"/>
          <w:szCs w:val="20"/>
        </w:rPr>
        <w:t xml:space="preserve"> права людини на щастя</w:t>
      </w:r>
      <w:r>
        <w:rPr>
          <w:rFonts w:ascii="Times New Roman" w:hAnsi="Times New Roman"/>
          <w:sz w:val="20"/>
          <w:szCs w:val="20"/>
        </w:rPr>
        <w:t>, не у</w:t>
      </w:r>
      <w:r w:rsidR="005C6CF2">
        <w:rPr>
          <w:rFonts w:ascii="Times New Roman" w:hAnsi="Times New Roman"/>
          <w:sz w:val="20"/>
          <w:szCs w:val="20"/>
        </w:rPr>
        <w:t xml:space="preserve"> загробному царстві мертвих, а</w:t>
      </w:r>
      <w:r>
        <w:rPr>
          <w:rFonts w:ascii="Times New Roman" w:hAnsi="Times New Roman"/>
          <w:sz w:val="20"/>
          <w:szCs w:val="20"/>
        </w:rPr>
        <w:t xml:space="preserve"> тут на землі, виразно протиставила ідеологію французького Просвітництва умонастроям епохи Людовіка XIV, для якої були характерні мотиви суворого ригоризму та християнського самоприниження.</w:t>
      </w:r>
    </w:p>
    <w:p w:rsidR="00473679" w:rsidRDefault="00822209">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Однак варто</w:t>
      </w:r>
      <w:r w:rsidR="00853524">
        <w:rPr>
          <w:rFonts w:ascii="Times New Roman" w:hAnsi="Times New Roman"/>
          <w:sz w:val="20"/>
          <w:szCs w:val="20"/>
        </w:rPr>
        <w:t xml:space="preserve"> </w:t>
      </w:r>
      <w:r>
        <w:rPr>
          <w:rFonts w:ascii="Times New Roman" w:hAnsi="Times New Roman"/>
          <w:sz w:val="20"/>
          <w:szCs w:val="20"/>
        </w:rPr>
        <w:t>зазначити</w:t>
      </w:r>
      <w:r w:rsidR="00853524">
        <w:rPr>
          <w:rFonts w:ascii="Times New Roman" w:hAnsi="Times New Roman"/>
          <w:sz w:val="20"/>
          <w:szCs w:val="20"/>
        </w:rPr>
        <w:t>, що просвітники не були адвокатами людства, якими вони хотіли бути у власних очах. Просвітники збурили політичну свідомість «середнього класу» з його особливими інтересами. Розуміння цієї обставини дозволить збагнути передумови для ідейного становлення соціалістичного руху у Франції на початку ХIХ століття. Представник пізнього Просвітництва, відомий філософ і політичний діяч Франції Кондорсе з цього приводу зазна</w:t>
      </w:r>
      <w:r w:rsidR="005C6CF2">
        <w:rPr>
          <w:rFonts w:ascii="Times New Roman" w:hAnsi="Times New Roman"/>
          <w:sz w:val="20"/>
          <w:szCs w:val="20"/>
        </w:rPr>
        <w:t>чав, що соціальну нерівність не</w:t>
      </w:r>
      <w:r w:rsidR="00853524">
        <w:rPr>
          <w:rFonts w:ascii="Times New Roman" w:hAnsi="Times New Roman"/>
          <w:sz w:val="20"/>
          <w:szCs w:val="20"/>
        </w:rPr>
        <w:t>можливо подолати політичними або юридичними засобами, але можна і потрібно звести до мінімуму «реальну нерівність».</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Отже, Просвітництво це філософське обґрунтування  </w:t>
      </w:r>
      <w:r>
        <w:rPr>
          <w:rFonts w:ascii="Times New Roman" w:hAnsi="Times New Roman"/>
          <w:sz w:val="20"/>
          <w:szCs w:val="20"/>
        </w:rPr>
        <w:lastRenderedPageBreak/>
        <w:t xml:space="preserve">ранньобуржуазного приватного інтересу. Проте, якщо у просвітницькій ідеології Англії, Німеччині або Північної Америки розум розглядався як критерій для здобуття нових громадянських прав людини, її емансипації, то у французьких просвітників він перетворився на обвинувача. На розсуд </w:t>
      </w:r>
      <w:r>
        <w:rPr>
          <w:rFonts w:ascii="Times New Roman" w:hAnsi="Times New Roman"/>
          <w:i/>
          <w:iCs/>
          <w:sz w:val="20"/>
          <w:szCs w:val="20"/>
          <w:lang w:val="fr-FR"/>
        </w:rPr>
        <w:t>ratio</w:t>
      </w:r>
      <w:r>
        <w:rPr>
          <w:rFonts w:ascii="Times New Roman" w:hAnsi="Times New Roman"/>
          <w:sz w:val="20"/>
          <w:szCs w:val="20"/>
        </w:rPr>
        <w:t xml:space="preserve"> виносився увесь чинний пол</w:t>
      </w:r>
      <w:r w:rsidR="005C6CF2">
        <w:rPr>
          <w:rFonts w:ascii="Times New Roman" w:hAnsi="Times New Roman"/>
          <w:sz w:val="20"/>
          <w:szCs w:val="20"/>
        </w:rPr>
        <w:t>ітичний і соціальний лад. І</w:t>
      </w:r>
      <w:r>
        <w:rPr>
          <w:rFonts w:ascii="Times New Roman" w:hAnsi="Times New Roman"/>
          <w:sz w:val="20"/>
          <w:szCs w:val="20"/>
        </w:rPr>
        <w:t xml:space="preserve">шлося вже не лише про визнання індивідуальних прав і свобод та їх легалізацію, але про докорінну перебудову правової системи на засадах універсальної (природної) рівності усіх перед законом. Протиставлення штучних суспільних настанов і запитів «розумної природи» у творчості відомих французьких просвітників К. Гельвеція, П. </w:t>
      </w:r>
      <w:r w:rsidRPr="00F8557C">
        <w:rPr>
          <w:rFonts w:ascii="Times New Roman" w:hAnsi="Times New Roman"/>
          <w:sz w:val="20"/>
          <w:szCs w:val="20"/>
        </w:rPr>
        <w:t>Гольбаха</w:t>
      </w:r>
      <w:r>
        <w:rPr>
          <w:rFonts w:ascii="Times New Roman" w:hAnsi="Times New Roman"/>
          <w:sz w:val="20"/>
          <w:szCs w:val="20"/>
        </w:rPr>
        <w:t xml:space="preserve">, Ж.-Ж. </w:t>
      </w:r>
      <w:r w:rsidRPr="00F8557C">
        <w:rPr>
          <w:rFonts w:ascii="Times New Roman" w:hAnsi="Times New Roman"/>
          <w:sz w:val="20"/>
          <w:szCs w:val="20"/>
        </w:rPr>
        <w:t>Руссо</w:t>
      </w:r>
      <w:r>
        <w:rPr>
          <w:rFonts w:ascii="Times New Roman" w:hAnsi="Times New Roman"/>
          <w:sz w:val="20"/>
          <w:szCs w:val="20"/>
        </w:rPr>
        <w:t xml:space="preserve">, Г. Маблі сягнуло своєї гостроти та категоричності. Запити «розумної природи» сприймалися із тією ж фаталістичною пристрастю, з якою англійські пуритани </w:t>
      </w:r>
      <w:r>
        <w:rPr>
          <w:rFonts w:ascii="Times New Roman" w:hAnsi="Times New Roman"/>
          <w:sz w:val="20"/>
          <w:szCs w:val="20"/>
          <w:lang w:val="it-IT"/>
        </w:rPr>
        <w:t xml:space="preserve">XVII </w:t>
      </w:r>
      <w:r>
        <w:rPr>
          <w:rFonts w:ascii="Times New Roman" w:hAnsi="Times New Roman"/>
          <w:sz w:val="20"/>
          <w:szCs w:val="20"/>
        </w:rPr>
        <w:t>ст. сприймали ідею божественної наперед визначеності, провіденції. Ідея громадянської рівності була провідним мотивом просвітницької філософії, що поєднувало її з протестантською ідеєю «світської аскези».</w:t>
      </w:r>
    </w:p>
    <w:p w:rsidR="00473679" w:rsidRDefault="005C6CF2">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Варто</w:t>
      </w:r>
      <w:r w:rsidR="00822209">
        <w:rPr>
          <w:rFonts w:ascii="Times New Roman" w:hAnsi="Times New Roman"/>
          <w:sz w:val="20"/>
          <w:szCs w:val="20"/>
        </w:rPr>
        <w:t xml:space="preserve"> </w:t>
      </w:r>
      <w:r w:rsidR="00853524">
        <w:rPr>
          <w:rFonts w:ascii="Times New Roman" w:hAnsi="Times New Roman"/>
          <w:sz w:val="20"/>
          <w:szCs w:val="20"/>
        </w:rPr>
        <w:t xml:space="preserve">наголосити на тому, що французьке Просвітництво було «уражено» ідеєю революційного перетворення суспільства. Хоча К. Гельвецій, П. </w:t>
      </w:r>
      <w:r w:rsidR="00853524" w:rsidRPr="00F8557C">
        <w:rPr>
          <w:rFonts w:ascii="Times New Roman" w:hAnsi="Times New Roman"/>
          <w:sz w:val="20"/>
          <w:szCs w:val="20"/>
        </w:rPr>
        <w:t>Гольбах</w:t>
      </w:r>
      <w:r w:rsidR="00853524">
        <w:rPr>
          <w:rFonts w:ascii="Times New Roman" w:hAnsi="Times New Roman"/>
          <w:sz w:val="20"/>
          <w:szCs w:val="20"/>
        </w:rPr>
        <w:t xml:space="preserve">, Ж.-Ж. </w:t>
      </w:r>
      <w:r w:rsidR="00853524" w:rsidRPr="00F8557C">
        <w:rPr>
          <w:rFonts w:ascii="Times New Roman" w:hAnsi="Times New Roman"/>
          <w:sz w:val="20"/>
          <w:szCs w:val="20"/>
        </w:rPr>
        <w:t>Руссо</w:t>
      </w:r>
      <w:r w:rsidR="00853524">
        <w:rPr>
          <w:rFonts w:ascii="Times New Roman" w:hAnsi="Times New Roman"/>
          <w:sz w:val="20"/>
          <w:szCs w:val="20"/>
        </w:rPr>
        <w:t>, Г. Маблі, а також Ф. Вольтер і Ш. Монтеск’є доволі скептично поставилися до ідеї політичного заколоту і відповідно до самого термін</w:t>
      </w:r>
      <w:r>
        <w:rPr>
          <w:rFonts w:ascii="Times New Roman" w:hAnsi="Times New Roman"/>
          <w:sz w:val="20"/>
          <w:szCs w:val="20"/>
        </w:rPr>
        <w:t>а</w:t>
      </w:r>
      <w:r w:rsidR="00853524">
        <w:rPr>
          <w:rFonts w:ascii="Times New Roman" w:hAnsi="Times New Roman"/>
          <w:sz w:val="20"/>
          <w:szCs w:val="20"/>
        </w:rPr>
        <w:t xml:space="preserve"> «революція», необхідність перебудови соціального середовища для них залишалася актуальною. Такий спосіб розуміння суспільного існування, за якого «спочатку удосконалимо форму правління, а вже згодом мої обов’язки та моє удосконалення», значно збільшував шанси соціальних радикалів на заколотницькі рухи. Повстання могли статися внаслідок погіршення умов життя, обмеження проголошених свобод, неповаги до економічних інтересів, порушення монархом умов «конституційного договору» тощо.</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Іще однією особливістю французького Просвітництва була  революційність цієї ідеології, просякнута ідеями республіканізму. Звісно, що мало хто з французьких філософів  </w:t>
      </w:r>
      <w:r>
        <w:rPr>
          <w:rFonts w:ascii="Times New Roman" w:hAnsi="Times New Roman"/>
          <w:sz w:val="20"/>
          <w:szCs w:val="20"/>
          <w:lang w:val="it-IT"/>
        </w:rPr>
        <w:t xml:space="preserve">XVII </w:t>
      </w:r>
      <w:r>
        <w:rPr>
          <w:rFonts w:ascii="Times New Roman" w:hAnsi="Times New Roman"/>
          <w:sz w:val="20"/>
          <w:szCs w:val="20"/>
        </w:rPr>
        <w:t xml:space="preserve">ст. був щирим республіканцем. У республіці вони </w:t>
      </w:r>
      <w:r w:rsidR="002E4D1E">
        <w:rPr>
          <w:rFonts w:ascii="Times New Roman" w:hAnsi="Times New Roman"/>
          <w:sz w:val="20"/>
          <w:szCs w:val="20"/>
        </w:rPr>
        <w:t>вбача</w:t>
      </w:r>
      <w:r>
        <w:rPr>
          <w:rFonts w:ascii="Times New Roman" w:hAnsi="Times New Roman"/>
          <w:sz w:val="20"/>
          <w:szCs w:val="20"/>
        </w:rPr>
        <w:t xml:space="preserve">ли таку форму правління, яка відповідала інтересам невеликих держав, наприклад, швейцарських кантонів чи північноамериканських штатів. Натомість у Руссо, Маблі або Гольбаха був присутній ідеал республіканського способу розв’язання важливих державно-політичних проблем, що залишатиметься актуальним за будь-якої форми правління. </w:t>
      </w:r>
      <w:r w:rsidR="00822209">
        <w:rPr>
          <w:rFonts w:ascii="Times New Roman" w:hAnsi="Times New Roman"/>
          <w:sz w:val="20"/>
          <w:szCs w:val="20"/>
        </w:rPr>
        <w:t>В</w:t>
      </w:r>
      <w:r w:rsidRPr="00822209">
        <w:rPr>
          <w:rFonts w:ascii="Times New Roman" w:hAnsi="Times New Roman"/>
          <w:sz w:val="20"/>
          <w:szCs w:val="20"/>
        </w:rPr>
        <w:t xml:space="preserve">ід </w:t>
      </w:r>
      <w:r>
        <w:rPr>
          <w:rFonts w:ascii="Times New Roman" w:hAnsi="Times New Roman"/>
          <w:sz w:val="20"/>
          <w:szCs w:val="20"/>
        </w:rPr>
        <w:t xml:space="preserve">1792 р. французькі революційні ідеологи розглядали демократичну республіку як універсальну форму правління, </w:t>
      </w:r>
      <w:r w:rsidR="002E4D1E">
        <w:rPr>
          <w:rFonts w:ascii="Times New Roman" w:hAnsi="Times New Roman"/>
          <w:sz w:val="20"/>
          <w:szCs w:val="20"/>
        </w:rPr>
        <w:t>визначену</w:t>
      </w:r>
      <w:r>
        <w:rPr>
          <w:rFonts w:ascii="Times New Roman" w:hAnsi="Times New Roman"/>
          <w:sz w:val="20"/>
          <w:szCs w:val="20"/>
        </w:rPr>
        <w:t xml:space="preserve"> «самою природою».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Отже, після з’ясування особливостей французького Просвітництва необхідно проаналізувати філософські погляди відомих французьких </w:t>
      </w:r>
      <w:r>
        <w:rPr>
          <w:rFonts w:ascii="Times New Roman" w:hAnsi="Times New Roman"/>
          <w:sz w:val="20"/>
          <w:szCs w:val="20"/>
        </w:rPr>
        <w:lastRenderedPageBreak/>
        <w:t>просвітників.</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Головним ідеологом французького Просвітництва був </w:t>
      </w:r>
      <w:r>
        <w:rPr>
          <w:rFonts w:ascii="Times New Roman" w:hAnsi="Times New Roman"/>
          <w:i/>
          <w:iCs/>
          <w:sz w:val="20"/>
          <w:szCs w:val="20"/>
          <w:lang w:val="ru-RU"/>
        </w:rPr>
        <w:t>Франсуа Вольтер</w:t>
      </w:r>
      <w:r>
        <w:rPr>
          <w:rFonts w:ascii="Times New Roman" w:hAnsi="Times New Roman"/>
          <w:sz w:val="20"/>
          <w:szCs w:val="20"/>
        </w:rPr>
        <w:t xml:space="preserve"> (1694–1778 </w:t>
      </w:r>
      <w:r>
        <w:rPr>
          <w:rFonts w:ascii="Times New Roman" w:hAnsi="Times New Roman"/>
          <w:sz w:val="20"/>
          <w:szCs w:val="20"/>
          <w:lang w:val="ru-RU"/>
        </w:rPr>
        <w:t>рр</w:t>
      </w:r>
      <w:r>
        <w:rPr>
          <w:rFonts w:ascii="Times New Roman" w:hAnsi="Times New Roman"/>
          <w:sz w:val="20"/>
          <w:szCs w:val="20"/>
        </w:rPr>
        <w:t xml:space="preserve">.), </w:t>
      </w:r>
      <w:r w:rsidR="002E4D1E">
        <w:rPr>
          <w:rFonts w:ascii="Times New Roman" w:hAnsi="Times New Roman"/>
          <w:sz w:val="20"/>
          <w:szCs w:val="20"/>
        </w:rPr>
        <w:t>автор</w:t>
      </w:r>
      <w:r>
        <w:rPr>
          <w:rFonts w:ascii="Times New Roman" w:hAnsi="Times New Roman"/>
          <w:sz w:val="20"/>
          <w:szCs w:val="20"/>
        </w:rPr>
        <w:t xml:space="preserve"> численних романів, драм, сатир, історичних творів і листів до відомих державних діячів тогочасної Європи. Завдяки його публіцистичній та політичній діяльності (наприклад, його перебування при дворі Фрідріха II, листування з Катериною II) ідеї Просвітництва в багатьох країнах Європи, у тому числі і в Росії, набули особливої популярності.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 свої</w:t>
      </w:r>
      <w:r w:rsidR="00822209">
        <w:rPr>
          <w:rFonts w:ascii="Times New Roman" w:hAnsi="Times New Roman"/>
          <w:sz w:val="20"/>
          <w:szCs w:val="20"/>
        </w:rPr>
        <w:t>й філософії Вольтер, подібно до інших французьких просвітників</w:t>
      </w:r>
      <w:r>
        <w:rPr>
          <w:rFonts w:ascii="Times New Roman" w:hAnsi="Times New Roman"/>
          <w:sz w:val="20"/>
          <w:szCs w:val="20"/>
        </w:rPr>
        <w:t xml:space="preserve">, </w:t>
      </w:r>
      <w:r w:rsidR="00822209">
        <w:rPr>
          <w:rFonts w:ascii="Times New Roman" w:hAnsi="Times New Roman"/>
          <w:sz w:val="20"/>
          <w:szCs w:val="20"/>
        </w:rPr>
        <w:t>чимало</w:t>
      </w:r>
      <w:r w:rsidRPr="00F8557C">
        <w:rPr>
          <w:rFonts w:ascii="Times New Roman" w:hAnsi="Times New Roman"/>
          <w:sz w:val="20"/>
          <w:szCs w:val="20"/>
        </w:rPr>
        <w:t xml:space="preserve"> запозичив</w:t>
      </w:r>
      <w:r w:rsidR="00822209">
        <w:rPr>
          <w:rFonts w:ascii="Times New Roman" w:hAnsi="Times New Roman"/>
          <w:sz w:val="20"/>
          <w:szCs w:val="20"/>
        </w:rPr>
        <w:t xml:space="preserve"> у англійців,</w:t>
      </w:r>
      <w:r>
        <w:rPr>
          <w:rFonts w:ascii="Times New Roman" w:hAnsi="Times New Roman"/>
          <w:sz w:val="20"/>
          <w:szCs w:val="20"/>
        </w:rPr>
        <w:t xml:space="preserve"> </w:t>
      </w:r>
      <w:r w:rsidR="00822209">
        <w:rPr>
          <w:rFonts w:ascii="Times New Roman" w:hAnsi="Times New Roman"/>
          <w:sz w:val="20"/>
          <w:szCs w:val="20"/>
        </w:rPr>
        <w:t>з</w:t>
      </w:r>
      <w:r w:rsidR="002E4D1E">
        <w:rPr>
          <w:rFonts w:ascii="Times New Roman" w:hAnsi="Times New Roman"/>
          <w:sz w:val="20"/>
          <w:szCs w:val="20"/>
        </w:rPr>
        <w:t>окрема від їх стилю мислення. У</w:t>
      </w:r>
      <w:r>
        <w:rPr>
          <w:rFonts w:ascii="Times New Roman" w:hAnsi="Times New Roman"/>
          <w:sz w:val="20"/>
          <w:szCs w:val="20"/>
        </w:rPr>
        <w:t xml:space="preserve"> його «Англійських листах» звеличувалася англійська політика та філософія. Мислення Вольтера було значн</w:t>
      </w:r>
      <w:r w:rsidR="002E4D1E">
        <w:rPr>
          <w:rFonts w:ascii="Times New Roman" w:hAnsi="Times New Roman"/>
          <w:sz w:val="20"/>
          <w:szCs w:val="20"/>
        </w:rPr>
        <w:t>о</w:t>
      </w:r>
      <w:r>
        <w:rPr>
          <w:rFonts w:ascii="Times New Roman" w:hAnsi="Times New Roman"/>
          <w:sz w:val="20"/>
          <w:szCs w:val="20"/>
        </w:rPr>
        <w:t xml:space="preserve"> зорієнтовано на ідеї Локка та Ньютона. Водночас він виступав проти догматизму та за свободу духу, проти упередженості, особливо в раціоналістичній філософії.</w:t>
      </w:r>
    </w:p>
    <w:p w:rsidR="00473679" w:rsidRDefault="00F03E2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З</w:t>
      </w:r>
      <w:r w:rsidR="00853524">
        <w:rPr>
          <w:rFonts w:ascii="Times New Roman" w:hAnsi="Times New Roman"/>
          <w:sz w:val="20"/>
          <w:szCs w:val="20"/>
        </w:rPr>
        <w:t xml:space="preserve"> особливою несамовитістю Вольтер критикував релігійні догми, в яких він побачив коріння релігійної нетерпимості, несвободи та несправедливості. Його гучний і багато у чому провокаційний  заклик «Розчавити гадину!</w:t>
      </w:r>
      <w:r w:rsidR="00853524">
        <w:rPr>
          <w:rFonts w:ascii="Times New Roman" w:hAnsi="Times New Roman"/>
          <w:sz w:val="20"/>
          <w:szCs w:val="20"/>
          <w:lang w:val="it-IT"/>
        </w:rPr>
        <w:t>»</w:t>
      </w:r>
      <w:r w:rsidR="00853524">
        <w:rPr>
          <w:rFonts w:ascii="Times New Roman" w:hAnsi="Times New Roman"/>
          <w:sz w:val="20"/>
          <w:szCs w:val="20"/>
        </w:rPr>
        <w:t>, тобто церкву, став початком тривалого процесу секуляризації європейського суспільства. Більшу частину історичних релігій Вольтер розглядав як забобони, яких варто позбутися на користь релігії розуму, що, на його думку, сприятиме розвитку моралі. Буття Бога випливало з факту творіння, проте його атрибути (зміст релігійних догм) пізнати неможливо. Позиція Вольтера була близькою до деїзму. «Якщо Бога немає, – писав Вольтер, – то його необхідно вигадати, але уся природа волає нам про його існування».</w:t>
      </w:r>
    </w:p>
    <w:p w:rsidR="00473679" w:rsidRDefault="00FB29C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Потрібно з</w:t>
      </w:r>
      <w:r w:rsidR="00853524">
        <w:rPr>
          <w:rFonts w:ascii="Times New Roman" w:hAnsi="Times New Roman"/>
          <w:sz w:val="20"/>
          <w:szCs w:val="20"/>
        </w:rPr>
        <w:t>ауважити, що надзвичайною публіцистичною зброєю Просвітництва була «Енциклопедія». У підготовці цього титанічного книжк</w:t>
      </w:r>
      <w:r>
        <w:rPr>
          <w:rFonts w:ascii="Times New Roman" w:hAnsi="Times New Roman"/>
          <w:sz w:val="20"/>
          <w:szCs w:val="20"/>
        </w:rPr>
        <w:t>ового проє</w:t>
      </w:r>
      <w:r w:rsidR="00853524">
        <w:rPr>
          <w:rFonts w:ascii="Times New Roman" w:hAnsi="Times New Roman"/>
          <w:sz w:val="20"/>
          <w:szCs w:val="20"/>
        </w:rPr>
        <w:t xml:space="preserve">кту, який здійснювався упродовж 1751–1780 </w:t>
      </w:r>
      <w:r w:rsidR="00853524" w:rsidRPr="00FB29C5">
        <w:rPr>
          <w:rFonts w:ascii="Times New Roman" w:hAnsi="Times New Roman"/>
          <w:sz w:val="20"/>
          <w:szCs w:val="20"/>
        </w:rPr>
        <w:t>рр</w:t>
      </w:r>
      <w:r w:rsidR="00853524">
        <w:rPr>
          <w:rFonts w:ascii="Times New Roman" w:hAnsi="Times New Roman"/>
          <w:sz w:val="20"/>
          <w:szCs w:val="20"/>
        </w:rPr>
        <w:t xml:space="preserve">. та реалізувався у 28 томах, брали участь майже </w:t>
      </w:r>
      <w:r>
        <w:rPr>
          <w:rFonts w:ascii="Times New Roman" w:hAnsi="Times New Roman"/>
          <w:sz w:val="20"/>
          <w:szCs w:val="20"/>
        </w:rPr>
        <w:t>в</w:t>
      </w:r>
      <w:r w:rsidR="00853524">
        <w:rPr>
          <w:rFonts w:ascii="Times New Roman" w:hAnsi="Times New Roman"/>
          <w:sz w:val="20"/>
          <w:szCs w:val="20"/>
        </w:rPr>
        <w:t xml:space="preserve">сі видатні просвітники того часу. Зокрема,  </w:t>
      </w:r>
      <w:r w:rsidR="00853524">
        <w:rPr>
          <w:rFonts w:ascii="Times New Roman" w:hAnsi="Times New Roman"/>
          <w:i/>
          <w:iCs/>
          <w:sz w:val="20"/>
          <w:szCs w:val="20"/>
        </w:rPr>
        <w:t>Дені Дідро</w:t>
      </w:r>
      <w:r w:rsidR="00853524">
        <w:rPr>
          <w:rFonts w:ascii="Times New Roman" w:hAnsi="Times New Roman"/>
          <w:sz w:val="20"/>
          <w:szCs w:val="20"/>
        </w:rPr>
        <w:t xml:space="preserve"> (1713–1784 </w:t>
      </w:r>
      <w:r w:rsidR="00853524" w:rsidRPr="00F8557C">
        <w:rPr>
          <w:rFonts w:ascii="Times New Roman" w:hAnsi="Times New Roman"/>
          <w:sz w:val="20"/>
          <w:szCs w:val="20"/>
        </w:rPr>
        <w:t>рр</w:t>
      </w:r>
      <w:r w:rsidR="00853524">
        <w:rPr>
          <w:rFonts w:ascii="Times New Roman" w:hAnsi="Times New Roman"/>
          <w:sz w:val="20"/>
          <w:szCs w:val="20"/>
        </w:rPr>
        <w:t xml:space="preserve">.), котрий став автором і душею цього грандіозного задуму; </w:t>
      </w:r>
      <w:r w:rsidR="00853524">
        <w:rPr>
          <w:rFonts w:ascii="Times New Roman" w:hAnsi="Times New Roman"/>
          <w:i/>
          <w:iCs/>
          <w:sz w:val="20"/>
          <w:szCs w:val="20"/>
        </w:rPr>
        <w:t>Жан Лерон д’Аламбер</w:t>
      </w:r>
      <w:r w:rsidR="00853524">
        <w:rPr>
          <w:rFonts w:ascii="Times New Roman" w:hAnsi="Times New Roman"/>
          <w:sz w:val="20"/>
          <w:szCs w:val="20"/>
        </w:rPr>
        <w:t xml:space="preserve"> (1717–1783 </w:t>
      </w:r>
      <w:r w:rsidR="00853524" w:rsidRPr="00F8557C">
        <w:rPr>
          <w:rFonts w:ascii="Times New Roman" w:hAnsi="Times New Roman"/>
          <w:sz w:val="20"/>
          <w:szCs w:val="20"/>
        </w:rPr>
        <w:t>рр</w:t>
      </w:r>
      <w:r w:rsidR="00853524">
        <w:rPr>
          <w:rFonts w:ascii="Times New Roman" w:hAnsi="Times New Roman"/>
          <w:sz w:val="20"/>
          <w:szCs w:val="20"/>
        </w:rPr>
        <w:t>.), чия передмова до І-го тому «Енциклопедії» зробило цей про</w:t>
      </w:r>
      <w:r>
        <w:rPr>
          <w:rFonts w:ascii="Times New Roman" w:hAnsi="Times New Roman"/>
          <w:sz w:val="20"/>
          <w:szCs w:val="20"/>
        </w:rPr>
        <w:t>є</w:t>
      </w:r>
      <w:r w:rsidR="00853524">
        <w:rPr>
          <w:rFonts w:ascii="Times New Roman" w:hAnsi="Times New Roman"/>
          <w:sz w:val="20"/>
          <w:szCs w:val="20"/>
        </w:rPr>
        <w:t xml:space="preserve">кт загальновідомим явищем; </w:t>
      </w:r>
      <w:r w:rsidR="00853524" w:rsidRPr="00FB29C5">
        <w:rPr>
          <w:rFonts w:ascii="Times New Roman" w:hAnsi="Times New Roman"/>
          <w:i/>
          <w:sz w:val="20"/>
          <w:szCs w:val="20"/>
        </w:rPr>
        <w:t>Поль Анрі Гольбах</w:t>
      </w:r>
      <w:r w:rsidR="00853524">
        <w:rPr>
          <w:rFonts w:ascii="Times New Roman" w:hAnsi="Times New Roman"/>
          <w:sz w:val="20"/>
          <w:szCs w:val="20"/>
        </w:rPr>
        <w:t xml:space="preserve"> (1723–1785 </w:t>
      </w:r>
      <w:r w:rsidR="00853524" w:rsidRPr="00F8557C">
        <w:rPr>
          <w:rFonts w:ascii="Times New Roman" w:hAnsi="Times New Roman"/>
          <w:sz w:val="20"/>
          <w:szCs w:val="20"/>
        </w:rPr>
        <w:t>рр</w:t>
      </w:r>
      <w:r w:rsidR="00853524">
        <w:rPr>
          <w:rFonts w:ascii="Times New Roman" w:hAnsi="Times New Roman"/>
          <w:sz w:val="20"/>
          <w:szCs w:val="20"/>
        </w:rPr>
        <w:t>.) та інші.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Найвпливовішою фігурою французького Просвітництва вважається </w:t>
      </w:r>
      <w:r w:rsidRPr="000A2395">
        <w:rPr>
          <w:rFonts w:ascii="Times New Roman" w:hAnsi="Times New Roman"/>
          <w:i/>
          <w:sz w:val="20"/>
          <w:szCs w:val="20"/>
        </w:rPr>
        <w:t>Шарль Луї де Секонда де</w:t>
      </w:r>
      <w:r>
        <w:rPr>
          <w:rFonts w:ascii="Times New Roman" w:hAnsi="Times New Roman"/>
          <w:sz w:val="20"/>
          <w:szCs w:val="20"/>
        </w:rPr>
        <w:t xml:space="preserve"> </w:t>
      </w:r>
      <w:r>
        <w:rPr>
          <w:rFonts w:ascii="Times New Roman" w:hAnsi="Times New Roman"/>
          <w:i/>
          <w:iCs/>
          <w:sz w:val="20"/>
          <w:szCs w:val="20"/>
        </w:rPr>
        <w:t>Монтеск’є</w:t>
      </w:r>
      <w:r>
        <w:rPr>
          <w:rFonts w:ascii="Times New Roman" w:hAnsi="Times New Roman"/>
          <w:sz w:val="20"/>
          <w:szCs w:val="20"/>
        </w:rPr>
        <w:t xml:space="preserve"> (1689–1755 </w:t>
      </w:r>
      <w:r w:rsidRPr="00F8557C">
        <w:rPr>
          <w:rFonts w:ascii="Times New Roman" w:hAnsi="Times New Roman"/>
          <w:sz w:val="20"/>
          <w:szCs w:val="20"/>
        </w:rPr>
        <w:t>рр</w:t>
      </w:r>
      <w:r>
        <w:rPr>
          <w:rFonts w:ascii="Times New Roman" w:hAnsi="Times New Roman"/>
          <w:sz w:val="20"/>
          <w:szCs w:val="20"/>
        </w:rPr>
        <w:t>.), котрий адаптував ідеї Просвітництва до теорії держави і права. У «Перських листах» у 1721 р. Монтеск’є викривав порядки, що панували тоді у Франції. Подібно до Вольтера він ідеалізував англійське суспільство та вважав його взірцем тогочасної держави і права. Головний твір Монтеск’є «</w:t>
      </w:r>
      <w:r w:rsidR="00FB29C5">
        <w:rPr>
          <w:rFonts w:ascii="Times New Roman" w:hAnsi="Times New Roman"/>
          <w:sz w:val="20"/>
          <w:szCs w:val="20"/>
        </w:rPr>
        <w:t xml:space="preserve">Про дух законів» 1748 р. було </w:t>
      </w:r>
      <w:r>
        <w:rPr>
          <w:rFonts w:ascii="Times New Roman" w:hAnsi="Times New Roman"/>
          <w:sz w:val="20"/>
          <w:szCs w:val="20"/>
        </w:rPr>
        <w:t>присвячено саме аналізу англійської моделі державного управління.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lastRenderedPageBreak/>
        <w:t xml:space="preserve">Теорія Монтеск’є виходила з порівняння суспільних і правових умов реалізації ідеї природного права. За Монтеск’є, позитивне право не випливало з прагнення локалізувати природний стан «війни всіх проти всіх», як зазначав Т. </w:t>
      </w:r>
      <w:r>
        <w:rPr>
          <w:rFonts w:ascii="Times New Roman" w:hAnsi="Times New Roman"/>
          <w:sz w:val="20"/>
          <w:szCs w:val="20"/>
          <w:lang w:val="ru-RU"/>
        </w:rPr>
        <w:t>Гоббс</w:t>
      </w:r>
      <w:r>
        <w:rPr>
          <w:rFonts w:ascii="Times New Roman" w:hAnsi="Times New Roman"/>
          <w:sz w:val="20"/>
          <w:szCs w:val="20"/>
        </w:rPr>
        <w:t>, але визначалося причинами природного характеру, які Монтеск’є називав «природою речей» і на якому ґрунтувався «дух законів». На думку французького філософ</w:t>
      </w:r>
      <w:r w:rsidR="00FB29C5">
        <w:rPr>
          <w:rFonts w:ascii="Times New Roman" w:hAnsi="Times New Roman"/>
          <w:sz w:val="20"/>
          <w:szCs w:val="20"/>
        </w:rPr>
        <w:t>а, «на людей впливають і</w:t>
      </w:r>
      <w:r>
        <w:rPr>
          <w:rFonts w:ascii="Times New Roman" w:hAnsi="Times New Roman"/>
          <w:sz w:val="20"/>
          <w:szCs w:val="20"/>
        </w:rPr>
        <w:t xml:space="preserve"> визначають їхню поведінку різні фактори, а звідси випливає один загальний дух». Таким факторами були природні чинники: територія, яка впливала на форму правління – великі країни схильні до монархії, невеликі – навпаки, до республіки; клімат, що визначав стійкість традиційних режимів у теплих країнах; а також історичні та соціальні фактори (релігія, історична традиція, форми господарювання і принципи управління). Можна також визначати усі ці фактори і за їхньою «відносною вагою» у кожному конкретному правовому випадку.</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Монтеск’є розрізняв три форми державного устрою, кожна з яких відповідала певним принципам: деспотія, що заснована на залякуванні; монархія, що ґрунтувалася на честі; республіка – демократична або аристократична</w:t>
      </w:r>
      <w:r w:rsidR="00FB29C5">
        <w:rPr>
          <w:rFonts w:ascii="Times New Roman" w:hAnsi="Times New Roman"/>
          <w:sz w:val="20"/>
          <w:szCs w:val="20"/>
        </w:rPr>
        <w:t>,</w:t>
      </w:r>
      <w:r>
        <w:rPr>
          <w:rFonts w:ascii="Times New Roman" w:hAnsi="Times New Roman"/>
          <w:sz w:val="20"/>
          <w:szCs w:val="20"/>
        </w:rPr>
        <w:t xml:space="preserve"> головним принципом якої виступала доброчесність. Ефективною, на думку Монтеск’є, була </w:t>
      </w:r>
      <w:r w:rsidR="00FB29C5">
        <w:rPr>
          <w:rFonts w:ascii="Times New Roman" w:hAnsi="Times New Roman"/>
          <w:sz w:val="20"/>
          <w:szCs w:val="20"/>
        </w:rPr>
        <w:t xml:space="preserve">б </w:t>
      </w:r>
      <w:r>
        <w:rPr>
          <w:rFonts w:ascii="Times New Roman" w:hAnsi="Times New Roman"/>
          <w:sz w:val="20"/>
          <w:szCs w:val="20"/>
        </w:rPr>
        <w:t>така форма правління, для якої характерна поміркованість, адже лише тоді вона г</w:t>
      </w:r>
      <w:r w:rsidR="00FB29C5">
        <w:rPr>
          <w:rFonts w:ascii="Times New Roman" w:hAnsi="Times New Roman"/>
          <w:sz w:val="20"/>
          <w:szCs w:val="20"/>
        </w:rPr>
        <w:t>арантуватиме свободу. Але</w:t>
      </w:r>
      <w:r>
        <w:rPr>
          <w:rFonts w:ascii="Times New Roman" w:hAnsi="Times New Roman"/>
          <w:sz w:val="20"/>
          <w:szCs w:val="20"/>
        </w:rPr>
        <w:t xml:space="preserve"> свобода мусить обмежувати владу через саму владу завдяки поділу влади на: законодавчу, яка контролює виконавчу і складається з двох палат – верхньої, яка виконує контроль, та нижньої, яка видає закони; виконавчу владу, яка володіє правом вето на рішення законодавчої; </w:t>
      </w:r>
      <w:r w:rsidRPr="00F8557C">
        <w:rPr>
          <w:rFonts w:ascii="Times New Roman" w:hAnsi="Times New Roman"/>
          <w:sz w:val="20"/>
          <w:szCs w:val="20"/>
        </w:rPr>
        <w:t>судову владу</w:t>
      </w:r>
      <w:r>
        <w:rPr>
          <w:rFonts w:ascii="Times New Roman" w:hAnsi="Times New Roman"/>
          <w:sz w:val="20"/>
          <w:szCs w:val="20"/>
        </w:rPr>
        <w:t>, яка відокремлена від виконавчої.</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i/>
          <w:iCs/>
          <w:sz w:val="20"/>
          <w:szCs w:val="20"/>
          <w:lang w:val="ru-RU"/>
        </w:rPr>
        <w:t>Жан Жак Руссо</w:t>
      </w:r>
      <w:r>
        <w:rPr>
          <w:rFonts w:ascii="Times New Roman" w:hAnsi="Times New Roman"/>
          <w:sz w:val="20"/>
          <w:szCs w:val="20"/>
        </w:rPr>
        <w:t xml:space="preserve"> (1712–1778 </w:t>
      </w:r>
      <w:r>
        <w:rPr>
          <w:rFonts w:ascii="Times New Roman" w:hAnsi="Times New Roman"/>
          <w:sz w:val="20"/>
          <w:szCs w:val="20"/>
          <w:lang w:val="ru-RU"/>
        </w:rPr>
        <w:t>рр</w:t>
      </w:r>
      <w:r w:rsidR="00F03E25">
        <w:rPr>
          <w:rFonts w:ascii="Times New Roman" w:hAnsi="Times New Roman"/>
          <w:sz w:val="20"/>
          <w:szCs w:val="20"/>
        </w:rPr>
        <w:t>.) посідає</w:t>
      </w:r>
      <w:r>
        <w:rPr>
          <w:rFonts w:ascii="Times New Roman" w:hAnsi="Times New Roman"/>
          <w:sz w:val="20"/>
          <w:szCs w:val="20"/>
        </w:rPr>
        <w:t xml:space="preserve"> в історії Просвітництва особливе місце. Він закликав до свободи і водночас застерігав від її надмірності. Руссо сформулював поняття природного стану вільної людини. У цьому стані людина – відверто </w:t>
      </w:r>
      <w:r w:rsidR="00FB29C5">
        <w:rPr>
          <w:rFonts w:ascii="Times New Roman" w:hAnsi="Times New Roman"/>
          <w:sz w:val="20"/>
          <w:szCs w:val="20"/>
        </w:rPr>
        <w:t>самотня</w:t>
      </w:r>
      <w:r>
        <w:rPr>
          <w:rFonts w:ascii="Times New Roman" w:hAnsi="Times New Roman"/>
          <w:sz w:val="20"/>
          <w:szCs w:val="20"/>
        </w:rPr>
        <w:t>, яка панує в межа</w:t>
      </w:r>
      <w:r w:rsidR="00FB29C5">
        <w:rPr>
          <w:rFonts w:ascii="Times New Roman" w:hAnsi="Times New Roman"/>
          <w:sz w:val="20"/>
          <w:szCs w:val="20"/>
        </w:rPr>
        <w:t>х природного порядку. Зате</w:t>
      </w:r>
      <w:r>
        <w:rPr>
          <w:rFonts w:ascii="Times New Roman" w:hAnsi="Times New Roman"/>
          <w:sz w:val="20"/>
          <w:szCs w:val="20"/>
        </w:rPr>
        <w:t xml:space="preserve"> рефлексія є джерелом соціального зла та внутрішнього конфлікту. Тому здається, «що стан рефлективності є протиприродним і що людина, котра копирсається у собі, є твариною, яка перевелася».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lang w:val="ru-RU"/>
        </w:rPr>
        <w:t>Джерелом життя</w:t>
      </w:r>
      <w:r>
        <w:rPr>
          <w:rFonts w:ascii="Times New Roman" w:hAnsi="Times New Roman"/>
          <w:sz w:val="20"/>
          <w:szCs w:val="20"/>
        </w:rPr>
        <w:t xml:space="preserve">, </w:t>
      </w:r>
      <w:r>
        <w:rPr>
          <w:rFonts w:ascii="Times New Roman" w:hAnsi="Times New Roman"/>
          <w:sz w:val="20"/>
          <w:szCs w:val="20"/>
          <w:lang w:val="ru-RU"/>
        </w:rPr>
        <w:t>за Руссо</w:t>
      </w:r>
      <w:r>
        <w:rPr>
          <w:rFonts w:ascii="Times New Roman" w:hAnsi="Times New Roman"/>
          <w:sz w:val="20"/>
          <w:szCs w:val="20"/>
        </w:rPr>
        <w:t xml:space="preserve">, є любов </w:t>
      </w:r>
      <w:proofErr w:type="gramStart"/>
      <w:r>
        <w:rPr>
          <w:rFonts w:ascii="Times New Roman" w:hAnsi="Times New Roman"/>
          <w:sz w:val="20"/>
          <w:szCs w:val="20"/>
        </w:rPr>
        <w:t>до себе</w:t>
      </w:r>
      <w:proofErr w:type="gramEnd"/>
      <w:r>
        <w:rPr>
          <w:rFonts w:ascii="Times New Roman" w:hAnsi="Times New Roman"/>
          <w:sz w:val="20"/>
          <w:szCs w:val="20"/>
        </w:rPr>
        <w:t>, з якої виход</w:t>
      </w:r>
      <w:r w:rsidR="00FB29C5">
        <w:rPr>
          <w:rFonts w:ascii="Times New Roman" w:hAnsi="Times New Roman"/>
          <w:sz w:val="20"/>
          <w:szCs w:val="20"/>
        </w:rPr>
        <w:t>ять усі інші почуття, передусім</w:t>
      </w:r>
      <w:r>
        <w:rPr>
          <w:rFonts w:ascii="Times New Roman" w:hAnsi="Times New Roman"/>
          <w:sz w:val="20"/>
          <w:szCs w:val="20"/>
        </w:rPr>
        <w:t xml:space="preserve"> почуття страждання. За цих природних обставин виникають примітивні порядки, які не порушують свободи і рівності. За умови розвитку культури  (мови, </w:t>
      </w:r>
      <w:r>
        <w:rPr>
          <w:rFonts w:ascii="Times New Roman" w:hAnsi="Times New Roman"/>
          <w:sz w:val="20"/>
          <w:szCs w:val="20"/>
          <w:lang w:val="ru-RU"/>
        </w:rPr>
        <w:t>науки</w:t>
      </w:r>
      <w:r>
        <w:rPr>
          <w:rFonts w:ascii="Times New Roman" w:hAnsi="Times New Roman"/>
          <w:sz w:val="20"/>
          <w:szCs w:val="20"/>
        </w:rPr>
        <w:t>, мист</w:t>
      </w:r>
      <w:r w:rsidR="00FB29C5">
        <w:rPr>
          <w:rFonts w:ascii="Times New Roman" w:hAnsi="Times New Roman"/>
          <w:sz w:val="20"/>
          <w:szCs w:val="20"/>
        </w:rPr>
        <w:t>ецтва) та суспільних інституцій</w:t>
      </w:r>
      <w:r>
        <w:rPr>
          <w:rFonts w:ascii="Times New Roman" w:hAnsi="Times New Roman"/>
          <w:sz w:val="20"/>
          <w:szCs w:val="20"/>
        </w:rPr>
        <w:t xml:space="preserve"> природна рівність щезає. Первинна доброякісна любов до себе перетворюється на егоїзм. Ключовим моментом на цьому шляху стає запровадження поділу праці та приватної власності, адже відносини власності змусили людей розпочати конкурентну боротьбу </w:t>
      </w:r>
      <w:r>
        <w:rPr>
          <w:rFonts w:ascii="Times New Roman" w:hAnsi="Times New Roman"/>
          <w:sz w:val="20"/>
          <w:szCs w:val="20"/>
        </w:rPr>
        <w:lastRenderedPageBreak/>
        <w:t>одне з одним. Культура накладає на людину кайдани, а допомагає їй у цьому правосуддя, яке «готує бідним нові кайдани, а багатіям – нову владу». Розум і наука послаблюють природне почуття на користь моральності. Розкіш знесилює людей, штучність поведінки змушує їх бути безчесними.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Руссо визначив ідеал свободи. Шлях до свободи містився в його педагогічному ідеалі. У книзі «Еміль, </w:t>
      </w:r>
      <w:r>
        <w:rPr>
          <w:rFonts w:ascii="Times New Roman" w:hAnsi="Times New Roman"/>
          <w:sz w:val="20"/>
          <w:szCs w:val="20"/>
          <w:lang w:val="ru-RU"/>
        </w:rPr>
        <w:t xml:space="preserve">або про виховання» у </w:t>
      </w:r>
      <w:r>
        <w:rPr>
          <w:rFonts w:ascii="Times New Roman" w:hAnsi="Times New Roman"/>
          <w:sz w:val="20"/>
          <w:szCs w:val="20"/>
        </w:rPr>
        <w:t>1762 р. він</w:t>
      </w:r>
      <w:r w:rsidR="00FB29C5">
        <w:rPr>
          <w:rFonts w:ascii="Times New Roman" w:hAnsi="Times New Roman"/>
          <w:sz w:val="20"/>
          <w:szCs w:val="20"/>
        </w:rPr>
        <w:t xml:space="preserve"> визначив зміст своєї педагогіки</w:t>
      </w:r>
      <w:r>
        <w:rPr>
          <w:rFonts w:ascii="Times New Roman" w:hAnsi="Times New Roman"/>
          <w:sz w:val="20"/>
          <w:szCs w:val="20"/>
        </w:rPr>
        <w:t xml:space="preserve">, яка, </w:t>
      </w:r>
      <w:r>
        <w:rPr>
          <w:rFonts w:ascii="Times New Roman" w:hAnsi="Times New Roman"/>
          <w:sz w:val="20"/>
          <w:szCs w:val="20"/>
          <w:lang w:val="ru-RU"/>
        </w:rPr>
        <w:t>насамперед</w:t>
      </w:r>
      <w:r>
        <w:rPr>
          <w:rFonts w:ascii="Times New Roman" w:hAnsi="Times New Roman"/>
          <w:sz w:val="20"/>
          <w:szCs w:val="20"/>
        </w:rPr>
        <w:t xml:space="preserve">, </w:t>
      </w:r>
      <w:r>
        <w:rPr>
          <w:rFonts w:ascii="Times New Roman" w:hAnsi="Times New Roman"/>
          <w:sz w:val="20"/>
          <w:szCs w:val="20"/>
          <w:lang w:val="ru-RU"/>
        </w:rPr>
        <w:t>не повинна допускати</w:t>
      </w:r>
      <w:r>
        <w:rPr>
          <w:rFonts w:ascii="Times New Roman" w:hAnsi="Times New Roman"/>
          <w:sz w:val="20"/>
          <w:szCs w:val="20"/>
        </w:rPr>
        <w:t>, аби учень опинився під дурним впливом суспільства. На меті вчення Руссо було виховання серця, а шлях до нього в значній мірі є «негативним вихованням». Вихователь не повинен зай</w:t>
      </w:r>
      <w:r w:rsidR="00FB29C5">
        <w:rPr>
          <w:rFonts w:ascii="Times New Roman" w:hAnsi="Times New Roman"/>
          <w:sz w:val="20"/>
          <w:szCs w:val="20"/>
        </w:rPr>
        <w:t>матися муштруванням. Д</w:t>
      </w:r>
      <w:r>
        <w:rPr>
          <w:rFonts w:ascii="Times New Roman" w:hAnsi="Times New Roman"/>
          <w:sz w:val="20"/>
          <w:szCs w:val="20"/>
        </w:rPr>
        <w:t xml:space="preserve">итина має вчитися на власному досвіді. </w:t>
      </w:r>
      <w:r w:rsidR="00993A3A">
        <w:rPr>
          <w:rFonts w:ascii="Times New Roman" w:hAnsi="Times New Roman"/>
          <w:sz w:val="20"/>
          <w:szCs w:val="20"/>
        </w:rPr>
        <w:t>А в</w:t>
      </w:r>
      <w:r>
        <w:rPr>
          <w:rFonts w:ascii="Times New Roman" w:hAnsi="Times New Roman"/>
          <w:sz w:val="20"/>
          <w:szCs w:val="20"/>
        </w:rPr>
        <w:t xml:space="preserve">иховання має пристосовуватися щодо її розвитку. Тому в перші роки життя дитини має бути забезпечена її незалежність. Дитині </w:t>
      </w:r>
      <w:r w:rsidR="00993A3A">
        <w:rPr>
          <w:rFonts w:ascii="Times New Roman" w:hAnsi="Times New Roman"/>
          <w:sz w:val="20"/>
          <w:szCs w:val="20"/>
        </w:rPr>
        <w:t>треба</w:t>
      </w:r>
      <w:r>
        <w:rPr>
          <w:rFonts w:ascii="Times New Roman" w:hAnsi="Times New Roman"/>
          <w:sz w:val="20"/>
          <w:szCs w:val="20"/>
        </w:rPr>
        <w:t xml:space="preserve"> самостійно навчатися за допомо</w:t>
      </w:r>
      <w:r w:rsidR="00993A3A">
        <w:rPr>
          <w:rFonts w:ascii="Times New Roman" w:hAnsi="Times New Roman"/>
          <w:sz w:val="20"/>
          <w:szCs w:val="20"/>
        </w:rPr>
        <w:t>гою предметів, що її оточують. У</w:t>
      </w:r>
      <w:r>
        <w:rPr>
          <w:rFonts w:ascii="Times New Roman" w:hAnsi="Times New Roman"/>
          <w:sz w:val="20"/>
          <w:szCs w:val="20"/>
        </w:rPr>
        <w:t xml:space="preserve"> юнацтві необхідно навчати мистецтву, літературі та р</w:t>
      </w:r>
      <w:r w:rsidR="00993A3A">
        <w:rPr>
          <w:rFonts w:ascii="Times New Roman" w:hAnsi="Times New Roman"/>
          <w:sz w:val="20"/>
          <w:szCs w:val="20"/>
        </w:rPr>
        <w:t>елігії, а за бажанням – етиці. У</w:t>
      </w:r>
      <w:r>
        <w:rPr>
          <w:rFonts w:ascii="Times New Roman" w:hAnsi="Times New Roman"/>
          <w:sz w:val="20"/>
          <w:szCs w:val="20"/>
        </w:rPr>
        <w:t xml:space="preserve">чителю необхідно піклуватися про здорове середовище, в </w:t>
      </w:r>
      <w:r w:rsidR="00993A3A">
        <w:rPr>
          <w:rFonts w:ascii="Times New Roman" w:hAnsi="Times New Roman"/>
          <w:sz w:val="20"/>
          <w:szCs w:val="20"/>
        </w:rPr>
        <w:t xml:space="preserve">якому дитина могла би зростати </w:t>
      </w:r>
      <w:r>
        <w:rPr>
          <w:rFonts w:ascii="Times New Roman" w:hAnsi="Times New Roman"/>
          <w:sz w:val="20"/>
          <w:szCs w:val="20"/>
        </w:rPr>
        <w:t>з міцним здоров’ям і позитивною мораллю.</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Другий шлях до відновлення свободи, </w:t>
      </w:r>
      <w:r>
        <w:rPr>
          <w:rFonts w:ascii="Times New Roman" w:hAnsi="Times New Roman"/>
          <w:sz w:val="20"/>
          <w:szCs w:val="20"/>
          <w:lang w:val="ru-RU"/>
        </w:rPr>
        <w:t>за Руссо</w:t>
      </w:r>
      <w:r>
        <w:rPr>
          <w:rFonts w:ascii="Times New Roman" w:hAnsi="Times New Roman"/>
          <w:sz w:val="20"/>
          <w:szCs w:val="20"/>
        </w:rPr>
        <w:t xml:space="preserve">, проходив крізь його філософію суспільства і держави. Головною ідеєю тут постає ідея суспільного договору, за яким повинні жити усі члени суспільства. </w:t>
      </w:r>
      <w:r>
        <w:rPr>
          <w:rFonts w:ascii="Times New Roman" w:hAnsi="Times New Roman"/>
          <w:sz w:val="20"/>
          <w:szCs w:val="20"/>
          <w:lang w:val="ru-RU"/>
        </w:rPr>
        <w:t xml:space="preserve">Руссо у </w:t>
      </w:r>
      <w:r>
        <w:rPr>
          <w:rFonts w:ascii="Times New Roman" w:hAnsi="Times New Roman"/>
          <w:sz w:val="20"/>
          <w:szCs w:val="20"/>
        </w:rPr>
        <w:t>1762 р. писав, що «кожний з нас під</w:t>
      </w:r>
      <w:r w:rsidR="00993A3A">
        <w:rPr>
          <w:rFonts w:ascii="Times New Roman" w:hAnsi="Times New Roman"/>
          <w:sz w:val="20"/>
          <w:szCs w:val="20"/>
        </w:rPr>
        <w:t>порядковує</w:t>
      </w:r>
      <w:r>
        <w:rPr>
          <w:rFonts w:ascii="Times New Roman" w:hAnsi="Times New Roman"/>
          <w:sz w:val="20"/>
          <w:szCs w:val="20"/>
        </w:rPr>
        <w:t xml:space="preserve"> суспільству свою особистість і все, що йому належить, найвищому управлінню загальної волі». Підкоряючись загальній волі, кожний у такий спосіб гарантує свободу собі та рівність усім, адже до загальної волі належить і його власна. Отже, кожна людина підкоряється лише власному закону. Добровільна відмова від природної свободи сприятиме досягненню правової свободи.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Руссо провів пряму аналогію із власністю. Уявний податок на користь цілого забезпечуватиме законність власності. </w:t>
      </w:r>
      <w:r>
        <w:rPr>
          <w:rFonts w:ascii="Times New Roman" w:hAnsi="Times New Roman"/>
          <w:sz w:val="20"/>
          <w:szCs w:val="20"/>
          <w:lang w:val="ru-RU"/>
        </w:rPr>
        <w:t>Власники стають «менеджерами речового господарства»</w:t>
      </w:r>
      <w:r>
        <w:rPr>
          <w:rFonts w:ascii="Times New Roman" w:hAnsi="Times New Roman"/>
          <w:sz w:val="20"/>
          <w:szCs w:val="20"/>
        </w:rPr>
        <w:t xml:space="preserve">. Суспільний договір породжує суверенність народу. Закони діятимуть лише тоді, коли видані за згодою загальної волі. В іншому випадку вони тільки індивідуальні укази. </w:t>
      </w:r>
      <w:r>
        <w:rPr>
          <w:rFonts w:ascii="Times New Roman" w:hAnsi="Times New Roman"/>
          <w:sz w:val="20"/>
          <w:szCs w:val="20"/>
          <w:lang w:val="ru-RU"/>
        </w:rPr>
        <w:t>На думку Руссо</w:t>
      </w:r>
      <w:r>
        <w:rPr>
          <w:rFonts w:ascii="Times New Roman" w:hAnsi="Times New Roman"/>
          <w:sz w:val="20"/>
          <w:szCs w:val="20"/>
        </w:rPr>
        <w:t xml:space="preserve">, необхідно виключити випадки, </w:t>
      </w:r>
      <w:r>
        <w:rPr>
          <w:rFonts w:ascii="Times New Roman" w:hAnsi="Times New Roman"/>
          <w:sz w:val="20"/>
          <w:szCs w:val="20"/>
          <w:lang w:val="ru-RU"/>
        </w:rPr>
        <w:t>коли до життя провадиться приватна воля</w:t>
      </w:r>
      <w:r>
        <w:rPr>
          <w:rFonts w:ascii="Times New Roman" w:hAnsi="Times New Roman"/>
          <w:sz w:val="20"/>
          <w:szCs w:val="20"/>
        </w:rPr>
        <w:t>. Навіть відхилення від «суми окремих воль» не зміню</w:t>
      </w:r>
      <w:r w:rsidR="00993A3A">
        <w:rPr>
          <w:rFonts w:ascii="Times New Roman" w:hAnsi="Times New Roman"/>
          <w:sz w:val="20"/>
          <w:szCs w:val="20"/>
        </w:rPr>
        <w:t>є обов’язковості загальної волі</w:t>
      </w:r>
      <w:r>
        <w:rPr>
          <w:rFonts w:ascii="Times New Roman" w:hAnsi="Times New Roman"/>
          <w:sz w:val="20"/>
          <w:szCs w:val="20"/>
        </w:rPr>
        <w:t xml:space="preserve"> як найвищої керівної константи.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Воля народу виявляється в законах, які</w:t>
      </w:r>
      <w:r w:rsidR="00993A3A">
        <w:rPr>
          <w:rFonts w:ascii="Times New Roman" w:hAnsi="Times New Roman"/>
          <w:sz w:val="20"/>
          <w:szCs w:val="20"/>
        </w:rPr>
        <w:t xml:space="preserve"> </w:t>
      </w:r>
      <w:r>
        <w:rPr>
          <w:rFonts w:ascii="Times New Roman" w:hAnsi="Times New Roman"/>
          <w:sz w:val="20"/>
          <w:szCs w:val="20"/>
        </w:rPr>
        <w:t xml:space="preserve">мають бути реалізовані виконавчою владою. </w:t>
      </w:r>
      <w:r>
        <w:rPr>
          <w:rFonts w:ascii="Times New Roman" w:hAnsi="Times New Roman"/>
          <w:sz w:val="20"/>
          <w:szCs w:val="20"/>
          <w:lang w:val="ru-RU"/>
        </w:rPr>
        <w:t>«Очевидно</w:t>
      </w:r>
      <w:r>
        <w:rPr>
          <w:rFonts w:ascii="Times New Roman" w:hAnsi="Times New Roman"/>
          <w:sz w:val="20"/>
          <w:szCs w:val="20"/>
        </w:rPr>
        <w:t xml:space="preserve">, – зазначав Руссо, – що немає необхідності у міркуваннях з приводу того, хто має бути законодавцем, адже законодавство полягає у виявленні загальної волі, так само як і те, </w:t>
      </w:r>
      <w:r>
        <w:rPr>
          <w:rFonts w:ascii="Times New Roman" w:hAnsi="Times New Roman"/>
          <w:sz w:val="20"/>
          <w:szCs w:val="20"/>
        </w:rPr>
        <w:lastRenderedPageBreak/>
        <w:t xml:space="preserve">чи знаходиться над законами якийсь голова уряду, адже він є членом держави, і те, </w:t>
      </w:r>
      <w:r>
        <w:rPr>
          <w:rFonts w:ascii="Times New Roman" w:hAnsi="Times New Roman"/>
          <w:sz w:val="20"/>
          <w:szCs w:val="20"/>
          <w:lang w:val="ru-RU"/>
        </w:rPr>
        <w:t>чи може такий закон бути несправедливим</w:t>
      </w:r>
      <w:r>
        <w:rPr>
          <w:rFonts w:ascii="Times New Roman" w:hAnsi="Times New Roman"/>
          <w:sz w:val="20"/>
          <w:szCs w:val="20"/>
        </w:rPr>
        <w:t>, оскільки ніхто не може бути несправедливим стосовно себе, і про те, як можна водночас бути вільним і підкорятися законам, адже вони є лише пере</w:t>
      </w:r>
      <w:r w:rsidR="00993A3A">
        <w:rPr>
          <w:rFonts w:ascii="Times New Roman" w:hAnsi="Times New Roman"/>
          <w:sz w:val="20"/>
          <w:szCs w:val="20"/>
        </w:rPr>
        <w:t>ліком виявлення нашої волі». Я</w:t>
      </w:r>
      <w:r>
        <w:rPr>
          <w:rFonts w:ascii="Times New Roman" w:hAnsi="Times New Roman"/>
          <w:sz w:val="20"/>
          <w:szCs w:val="20"/>
        </w:rPr>
        <w:t>к ідеальн</w:t>
      </w:r>
      <w:r w:rsidR="00993A3A">
        <w:rPr>
          <w:rFonts w:ascii="Times New Roman" w:hAnsi="Times New Roman"/>
          <w:sz w:val="20"/>
          <w:szCs w:val="20"/>
        </w:rPr>
        <w:t>у</w:t>
      </w:r>
      <w:r>
        <w:rPr>
          <w:rFonts w:ascii="Times New Roman" w:hAnsi="Times New Roman"/>
          <w:sz w:val="20"/>
          <w:szCs w:val="20"/>
        </w:rPr>
        <w:t xml:space="preserve"> держав</w:t>
      </w:r>
      <w:r w:rsidR="00993A3A">
        <w:rPr>
          <w:rFonts w:ascii="Times New Roman" w:hAnsi="Times New Roman"/>
          <w:sz w:val="20"/>
          <w:szCs w:val="20"/>
        </w:rPr>
        <w:t>у</w:t>
      </w:r>
      <w:r>
        <w:rPr>
          <w:rFonts w:ascii="Times New Roman" w:hAnsi="Times New Roman"/>
          <w:sz w:val="20"/>
          <w:szCs w:val="20"/>
        </w:rPr>
        <w:t xml:space="preserve"> Руссо уявляв невеликі демократії, в яких легко запровадити народні збори. Громадяни повинні володіти простими звичаями і за можливості бути рівними у правах. Має бути знайдено місце і для загальної державної релігії: її малочисельні позитивні догми будуть містити разом з іншими нормами святість суспільного договору і законів.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i/>
          <w:iCs/>
          <w:sz w:val="20"/>
          <w:szCs w:val="20"/>
        </w:rPr>
        <w:t>Габрієль Бонно де</w:t>
      </w:r>
      <w:r>
        <w:rPr>
          <w:rFonts w:ascii="Times New Roman" w:hAnsi="Times New Roman"/>
          <w:sz w:val="20"/>
          <w:szCs w:val="20"/>
        </w:rPr>
        <w:t xml:space="preserve"> </w:t>
      </w:r>
      <w:r>
        <w:rPr>
          <w:rFonts w:ascii="Times New Roman" w:hAnsi="Times New Roman"/>
          <w:i/>
          <w:iCs/>
          <w:sz w:val="20"/>
          <w:szCs w:val="20"/>
        </w:rPr>
        <w:t>Маблі</w:t>
      </w:r>
      <w:r>
        <w:rPr>
          <w:rFonts w:ascii="Times New Roman" w:hAnsi="Times New Roman"/>
          <w:sz w:val="20"/>
          <w:szCs w:val="20"/>
        </w:rPr>
        <w:t xml:space="preserve"> (1709–1785 </w:t>
      </w:r>
      <w:r w:rsidRPr="00F8557C">
        <w:rPr>
          <w:rFonts w:ascii="Times New Roman" w:hAnsi="Times New Roman"/>
          <w:sz w:val="20"/>
          <w:szCs w:val="20"/>
        </w:rPr>
        <w:t>рр</w:t>
      </w:r>
      <w:r>
        <w:rPr>
          <w:rFonts w:ascii="Times New Roman" w:hAnsi="Times New Roman"/>
          <w:sz w:val="20"/>
          <w:szCs w:val="20"/>
        </w:rPr>
        <w:t xml:space="preserve">.) був автором революційних ідей, які поширювалися не лише у Франції, але й </w:t>
      </w:r>
      <w:r w:rsidR="00993A3A">
        <w:rPr>
          <w:rFonts w:ascii="Times New Roman" w:hAnsi="Times New Roman"/>
          <w:sz w:val="20"/>
          <w:szCs w:val="20"/>
        </w:rPr>
        <w:t xml:space="preserve">у </w:t>
      </w:r>
      <w:r>
        <w:rPr>
          <w:rFonts w:ascii="Times New Roman" w:hAnsi="Times New Roman"/>
          <w:sz w:val="20"/>
          <w:szCs w:val="20"/>
        </w:rPr>
        <w:t xml:space="preserve">Російській імперії та США. Ще за життя Маблі </w:t>
      </w:r>
      <w:r w:rsidR="00993A3A">
        <w:rPr>
          <w:rFonts w:ascii="Times New Roman" w:hAnsi="Times New Roman"/>
          <w:sz w:val="20"/>
          <w:szCs w:val="20"/>
        </w:rPr>
        <w:t>перекладено</w:t>
      </w:r>
      <w:r>
        <w:rPr>
          <w:rFonts w:ascii="Times New Roman" w:hAnsi="Times New Roman"/>
          <w:sz w:val="20"/>
          <w:szCs w:val="20"/>
        </w:rPr>
        <w:t xml:space="preserve"> російськ</w:t>
      </w:r>
      <w:r w:rsidR="00993A3A">
        <w:rPr>
          <w:rFonts w:ascii="Times New Roman" w:hAnsi="Times New Roman"/>
          <w:sz w:val="20"/>
          <w:szCs w:val="20"/>
        </w:rPr>
        <w:t>ою</w:t>
      </w:r>
      <w:r>
        <w:rPr>
          <w:rFonts w:ascii="Times New Roman" w:hAnsi="Times New Roman"/>
          <w:sz w:val="20"/>
          <w:szCs w:val="20"/>
        </w:rPr>
        <w:t xml:space="preserve"> мов</w:t>
      </w:r>
      <w:r w:rsidR="00993A3A">
        <w:rPr>
          <w:rFonts w:ascii="Times New Roman" w:hAnsi="Times New Roman"/>
          <w:sz w:val="20"/>
          <w:szCs w:val="20"/>
        </w:rPr>
        <w:t>ою</w:t>
      </w:r>
      <w:r>
        <w:rPr>
          <w:rFonts w:ascii="Times New Roman" w:hAnsi="Times New Roman"/>
          <w:sz w:val="20"/>
          <w:szCs w:val="20"/>
        </w:rPr>
        <w:t xml:space="preserve"> його твір «Роздуми про грецьку історію, або про причини добробуту та нещастя греків». На прохання американських просвітни</w:t>
      </w:r>
      <w:r w:rsidR="00993A3A">
        <w:rPr>
          <w:rFonts w:ascii="Times New Roman" w:hAnsi="Times New Roman"/>
          <w:sz w:val="20"/>
          <w:szCs w:val="20"/>
        </w:rPr>
        <w:t xml:space="preserve">ків  Б. Франкліна і Дж. Адамса </w:t>
      </w:r>
      <w:r>
        <w:rPr>
          <w:rFonts w:ascii="Times New Roman" w:hAnsi="Times New Roman"/>
          <w:sz w:val="20"/>
          <w:szCs w:val="20"/>
        </w:rPr>
        <w:t>Маблі написав книгу про закони та управління США. На думку Маблі, закони суспільства мають відповідати законам природи, а то</w:t>
      </w:r>
      <w:r w:rsidR="00993A3A">
        <w:rPr>
          <w:rFonts w:ascii="Times New Roman" w:hAnsi="Times New Roman"/>
          <w:sz w:val="20"/>
          <w:szCs w:val="20"/>
        </w:rPr>
        <w:t>му принципи природного права мають</w:t>
      </w:r>
      <w:r>
        <w:rPr>
          <w:rFonts w:ascii="Times New Roman" w:hAnsi="Times New Roman"/>
          <w:sz w:val="20"/>
          <w:szCs w:val="20"/>
        </w:rPr>
        <w:t xml:space="preserve"> стати головним критерієм оцінювання історичних явищ. Приватна власність зруйнувала добробут людини, але відновити колишню «систему спільного» неможливо. Завдання полягає лише у тому, як зменшити соціальну нерівність. Маблі вважав, що заради захисту своєї свободи народ має право і на війну, і на революцію.</w:t>
      </w:r>
    </w:p>
    <w:p w:rsidR="00473679" w:rsidRPr="00CB4316" w:rsidRDefault="00F03E25">
      <w:pPr>
        <w:widowControl w:val="0"/>
        <w:tabs>
          <w:tab w:val="left" w:pos="426"/>
        </w:tabs>
        <w:spacing w:after="0" w:line="240" w:lineRule="auto"/>
        <w:ind w:left="284" w:firstLine="284"/>
        <w:jc w:val="both"/>
        <w:rPr>
          <w:rFonts w:ascii="Times New Roman" w:eastAsia="Times New Roman" w:hAnsi="Times New Roman" w:cs="Times New Roman"/>
          <w:sz w:val="20"/>
          <w:szCs w:val="20"/>
          <w:lang w:val="ru-RU"/>
        </w:rPr>
      </w:pPr>
      <w:r w:rsidRPr="00F03E25">
        <w:rPr>
          <w:rFonts w:ascii="Times New Roman" w:hAnsi="Times New Roman"/>
          <w:iCs/>
          <w:sz w:val="20"/>
          <w:szCs w:val="20"/>
        </w:rPr>
        <w:t>Також</w:t>
      </w:r>
      <w:r>
        <w:rPr>
          <w:rFonts w:ascii="Times New Roman" w:hAnsi="Times New Roman"/>
          <w:iCs/>
          <w:sz w:val="20"/>
          <w:szCs w:val="20"/>
        </w:rPr>
        <w:t xml:space="preserve"> у цьому питанні варто </w:t>
      </w:r>
      <w:r w:rsidRPr="00F03E25">
        <w:rPr>
          <w:rFonts w:ascii="Times New Roman" w:hAnsi="Times New Roman"/>
          <w:iCs/>
          <w:sz w:val="20"/>
          <w:szCs w:val="20"/>
        </w:rPr>
        <w:t>згадати про</w:t>
      </w:r>
      <w:r>
        <w:rPr>
          <w:rFonts w:ascii="Times New Roman" w:hAnsi="Times New Roman"/>
          <w:i/>
          <w:iCs/>
          <w:sz w:val="20"/>
          <w:szCs w:val="20"/>
        </w:rPr>
        <w:t xml:space="preserve"> </w:t>
      </w:r>
      <w:r w:rsidR="00853524">
        <w:rPr>
          <w:rFonts w:ascii="Times New Roman" w:hAnsi="Times New Roman"/>
          <w:i/>
          <w:iCs/>
          <w:sz w:val="20"/>
          <w:szCs w:val="20"/>
          <w:lang w:val="ru-RU"/>
        </w:rPr>
        <w:t>Жан</w:t>
      </w:r>
      <w:r>
        <w:rPr>
          <w:rFonts w:ascii="Times New Roman" w:hAnsi="Times New Roman"/>
          <w:i/>
          <w:iCs/>
          <w:sz w:val="20"/>
          <w:szCs w:val="20"/>
          <w:lang w:val="ru-RU"/>
        </w:rPr>
        <w:t>а</w:t>
      </w:r>
      <w:r w:rsidR="00853524">
        <w:rPr>
          <w:rFonts w:ascii="Times New Roman" w:hAnsi="Times New Roman"/>
          <w:i/>
          <w:iCs/>
          <w:sz w:val="20"/>
          <w:szCs w:val="20"/>
          <w:lang w:val="ru-RU"/>
        </w:rPr>
        <w:t xml:space="preserve"> Антуан</w:t>
      </w:r>
      <w:r>
        <w:rPr>
          <w:rFonts w:ascii="Times New Roman" w:hAnsi="Times New Roman"/>
          <w:i/>
          <w:iCs/>
          <w:sz w:val="20"/>
          <w:szCs w:val="20"/>
          <w:lang w:val="ru-RU"/>
        </w:rPr>
        <w:t>а</w:t>
      </w:r>
      <w:r w:rsidR="00853524">
        <w:rPr>
          <w:rFonts w:ascii="Times New Roman" w:hAnsi="Times New Roman"/>
          <w:i/>
          <w:iCs/>
          <w:sz w:val="20"/>
          <w:szCs w:val="20"/>
          <w:lang w:val="ru-RU"/>
        </w:rPr>
        <w:t xml:space="preserve"> Кондорсе</w:t>
      </w:r>
      <w:r w:rsidR="00853524">
        <w:rPr>
          <w:rFonts w:ascii="Times New Roman" w:hAnsi="Times New Roman"/>
          <w:sz w:val="20"/>
          <w:szCs w:val="20"/>
        </w:rPr>
        <w:t xml:space="preserve"> (Марі Жан Антуан Ніколя де Каріта, маркіз де Кондорсе) (1743–1794 </w:t>
      </w:r>
      <w:r w:rsidR="00853524">
        <w:rPr>
          <w:rFonts w:ascii="Times New Roman" w:hAnsi="Times New Roman"/>
          <w:sz w:val="20"/>
          <w:szCs w:val="20"/>
          <w:lang w:val="ru-RU"/>
        </w:rPr>
        <w:t>рр</w:t>
      </w:r>
      <w:r w:rsidR="00853524">
        <w:rPr>
          <w:rFonts w:ascii="Times New Roman" w:hAnsi="Times New Roman"/>
          <w:sz w:val="20"/>
          <w:szCs w:val="20"/>
        </w:rPr>
        <w:t>.)</w:t>
      </w:r>
      <w:r>
        <w:rPr>
          <w:rFonts w:ascii="Times New Roman" w:hAnsi="Times New Roman"/>
          <w:sz w:val="20"/>
          <w:szCs w:val="20"/>
        </w:rPr>
        <w:t>, котрий</w:t>
      </w:r>
      <w:r w:rsidR="00853524">
        <w:rPr>
          <w:rFonts w:ascii="Times New Roman" w:hAnsi="Times New Roman"/>
          <w:sz w:val="20"/>
          <w:szCs w:val="20"/>
        </w:rPr>
        <w:t xml:space="preserve"> вперше в історії застосував математичні методи у суспільних науках. Він проаналізував алгоритм голосування на виборах із врахуванням усіх пе</w:t>
      </w:r>
      <w:r w:rsidR="00993A3A">
        <w:rPr>
          <w:rFonts w:ascii="Times New Roman" w:hAnsi="Times New Roman"/>
          <w:sz w:val="20"/>
          <w:szCs w:val="20"/>
        </w:rPr>
        <w:t xml:space="preserve">реваг виборців. Був одружений з </w:t>
      </w:r>
      <w:r w:rsidR="00853524">
        <w:rPr>
          <w:rFonts w:ascii="Times New Roman" w:hAnsi="Times New Roman"/>
          <w:sz w:val="20"/>
          <w:szCs w:val="20"/>
        </w:rPr>
        <w:t xml:space="preserve"> Софі</w:t>
      </w:r>
      <w:r w:rsidR="00993A3A">
        <w:rPr>
          <w:rFonts w:ascii="Times New Roman" w:hAnsi="Times New Roman"/>
          <w:sz w:val="20"/>
          <w:szCs w:val="20"/>
        </w:rPr>
        <w:t xml:space="preserve">єю </w:t>
      </w:r>
      <w:r w:rsidR="00853524">
        <w:rPr>
          <w:rFonts w:ascii="Times New Roman" w:hAnsi="Times New Roman"/>
          <w:sz w:val="20"/>
          <w:szCs w:val="20"/>
        </w:rPr>
        <w:t>де Груші</w:t>
      </w:r>
      <w:r w:rsidR="00993A3A">
        <w:rPr>
          <w:rFonts w:ascii="Times New Roman" w:hAnsi="Times New Roman"/>
          <w:sz w:val="20"/>
          <w:szCs w:val="20"/>
        </w:rPr>
        <w:t xml:space="preserve"> </w:t>
      </w:r>
      <w:r w:rsidR="00853524">
        <w:rPr>
          <w:rFonts w:ascii="Times New Roman" w:hAnsi="Times New Roman"/>
          <w:sz w:val="20"/>
          <w:szCs w:val="20"/>
        </w:rPr>
        <w:t xml:space="preserve">(1764–1822 </w:t>
      </w:r>
      <w:r w:rsidR="00853524" w:rsidRPr="00F8557C">
        <w:rPr>
          <w:rFonts w:ascii="Times New Roman" w:hAnsi="Times New Roman"/>
          <w:sz w:val="20"/>
          <w:szCs w:val="20"/>
        </w:rPr>
        <w:t>рр</w:t>
      </w:r>
      <w:r w:rsidR="00853524">
        <w:rPr>
          <w:rFonts w:ascii="Times New Roman" w:hAnsi="Times New Roman"/>
          <w:sz w:val="20"/>
          <w:szCs w:val="20"/>
        </w:rPr>
        <w:t>.), відом</w:t>
      </w:r>
      <w:r w:rsidR="00993A3A">
        <w:rPr>
          <w:rFonts w:ascii="Times New Roman" w:hAnsi="Times New Roman"/>
          <w:sz w:val="20"/>
          <w:szCs w:val="20"/>
        </w:rPr>
        <w:t>ою літераторкою</w:t>
      </w:r>
      <w:r w:rsidR="00853524">
        <w:rPr>
          <w:rFonts w:ascii="Times New Roman" w:hAnsi="Times New Roman"/>
          <w:sz w:val="20"/>
          <w:szCs w:val="20"/>
        </w:rPr>
        <w:t xml:space="preserve"> та політичн</w:t>
      </w:r>
      <w:r w:rsidR="00993A3A">
        <w:rPr>
          <w:rFonts w:ascii="Times New Roman" w:hAnsi="Times New Roman"/>
          <w:sz w:val="20"/>
          <w:szCs w:val="20"/>
        </w:rPr>
        <w:t>ою</w:t>
      </w:r>
      <w:r w:rsidR="00853524">
        <w:rPr>
          <w:rFonts w:ascii="Times New Roman" w:hAnsi="Times New Roman"/>
          <w:sz w:val="20"/>
          <w:szCs w:val="20"/>
        </w:rPr>
        <w:t xml:space="preserve"> діяч</w:t>
      </w:r>
      <w:r w:rsidR="00993A3A">
        <w:rPr>
          <w:rFonts w:ascii="Times New Roman" w:hAnsi="Times New Roman"/>
          <w:sz w:val="20"/>
          <w:szCs w:val="20"/>
        </w:rPr>
        <w:t>кою</w:t>
      </w:r>
      <w:r w:rsidR="00853524">
        <w:rPr>
          <w:rFonts w:ascii="Times New Roman" w:hAnsi="Times New Roman"/>
          <w:sz w:val="20"/>
          <w:szCs w:val="20"/>
        </w:rPr>
        <w:t xml:space="preserve"> Франції, яка виступала з </w:t>
      </w:r>
      <w:r w:rsidR="00993A3A">
        <w:rPr>
          <w:rFonts w:ascii="Times New Roman" w:hAnsi="Times New Roman"/>
          <w:sz w:val="20"/>
          <w:szCs w:val="20"/>
        </w:rPr>
        <w:t>позицій поміркованого фемінізму</w:t>
      </w:r>
      <w:r w:rsidR="00853524">
        <w:rPr>
          <w:rFonts w:ascii="Times New Roman" w:hAnsi="Times New Roman"/>
          <w:sz w:val="20"/>
          <w:szCs w:val="20"/>
        </w:rPr>
        <w:t xml:space="preserve"> і була на 20 років молодшою за свого чоловіка. Кондорсе був автором «теорії прогресу» та засновником філософії історії. У Національних зборах Франції у 1782 р. очолював разом із Ж. Бріссо</w:t>
      </w:r>
      <w:r w:rsidR="00993A3A">
        <w:rPr>
          <w:rFonts w:ascii="Times New Roman" w:hAnsi="Times New Roman"/>
          <w:sz w:val="20"/>
          <w:szCs w:val="20"/>
        </w:rPr>
        <w:t xml:space="preserve"> та Ж. Роланом партію Жиронди. У</w:t>
      </w:r>
      <w:r w:rsidR="00853524">
        <w:rPr>
          <w:rFonts w:ascii="Times New Roman" w:hAnsi="Times New Roman"/>
          <w:sz w:val="20"/>
          <w:szCs w:val="20"/>
        </w:rPr>
        <w:t>перше в історії жирондистами було встановлено республіканську форму правління у Франції. Водночас Кондорсе виступав із поміркованих політичних позицій, намагався загальмувати революційні процеси.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У </w:t>
      </w:r>
      <w:r>
        <w:rPr>
          <w:rFonts w:ascii="Times New Roman" w:hAnsi="Times New Roman"/>
          <w:b/>
          <w:bCs/>
          <w:sz w:val="20"/>
          <w:szCs w:val="20"/>
        </w:rPr>
        <w:t>четвертому питанні</w:t>
      </w:r>
      <w:r>
        <w:rPr>
          <w:rFonts w:ascii="Times New Roman" w:hAnsi="Times New Roman"/>
          <w:sz w:val="20"/>
          <w:szCs w:val="20"/>
        </w:rPr>
        <w:t xml:space="preserve"> необхідно зосередитися на аналізі поглядів таких відомих представників американського Просвітництва</w:t>
      </w:r>
      <w:r w:rsidR="00993A3A">
        <w:rPr>
          <w:rFonts w:ascii="Times New Roman" w:hAnsi="Times New Roman"/>
          <w:sz w:val="20"/>
          <w:szCs w:val="20"/>
        </w:rPr>
        <w:t>,</w:t>
      </w:r>
      <w:r>
        <w:rPr>
          <w:rFonts w:ascii="Times New Roman" w:hAnsi="Times New Roman"/>
          <w:sz w:val="20"/>
          <w:szCs w:val="20"/>
        </w:rPr>
        <w:t xml:space="preserve"> як: </w:t>
      </w:r>
      <w:r>
        <w:rPr>
          <w:rFonts w:ascii="Times New Roman" w:hAnsi="Times New Roman"/>
          <w:i/>
          <w:iCs/>
          <w:sz w:val="20"/>
          <w:szCs w:val="20"/>
        </w:rPr>
        <w:t>Б. Франклін</w:t>
      </w:r>
      <w:r>
        <w:rPr>
          <w:rFonts w:ascii="Times New Roman" w:hAnsi="Times New Roman"/>
          <w:sz w:val="20"/>
          <w:szCs w:val="20"/>
        </w:rPr>
        <w:t xml:space="preserve"> (1706–1790 </w:t>
      </w:r>
      <w:r w:rsidRPr="00F8557C">
        <w:rPr>
          <w:rFonts w:ascii="Times New Roman" w:hAnsi="Times New Roman"/>
          <w:sz w:val="20"/>
          <w:szCs w:val="20"/>
        </w:rPr>
        <w:t>рр</w:t>
      </w:r>
      <w:r>
        <w:rPr>
          <w:rFonts w:ascii="Times New Roman" w:hAnsi="Times New Roman"/>
          <w:sz w:val="20"/>
          <w:szCs w:val="20"/>
        </w:rPr>
        <w:t xml:space="preserve">.), </w:t>
      </w:r>
      <w:r>
        <w:rPr>
          <w:rFonts w:ascii="Times New Roman" w:hAnsi="Times New Roman"/>
          <w:i/>
          <w:iCs/>
          <w:sz w:val="20"/>
          <w:szCs w:val="20"/>
        </w:rPr>
        <w:t xml:space="preserve">Т. </w:t>
      </w:r>
      <w:r w:rsidRPr="00F8557C">
        <w:rPr>
          <w:rFonts w:ascii="Times New Roman" w:hAnsi="Times New Roman"/>
          <w:i/>
          <w:iCs/>
          <w:sz w:val="20"/>
          <w:szCs w:val="20"/>
        </w:rPr>
        <w:t>Джефферсон</w:t>
      </w:r>
      <w:r>
        <w:rPr>
          <w:rFonts w:ascii="Times New Roman" w:hAnsi="Times New Roman"/>
          <w:sz w:val="20"/>
          <w:szCs w:val="20"/>
        </w:rPr>
        <w:t xml:space="preserve"> (1743–1826 </w:t>
      </w:r>
      <w:r w:rsidRPr="00F8557C">
        <w:rPr>
          <w:rFonts w:ascii="Times New Roman" w:hAnsi="Times New Roman"/>
          <w:sz w:val="20"/>
          <w:szCs w:val="20"/>
        </w:rPr>
        <w:t>рр</w:t>
      </w:r>
      <w:r>
        <w:rPr>
          <w:rFonts w:ascii="Times New Roman" w:hAnsi="Times New Roman"/>
          <w:sz w:val="20"/>
          <w:szCs w:val="20"/>
        </w:rPr>
        <w:t xml:space="preserve">.), </w:t>
      </w:r>
      <w:r>
        <w:rPr>
          <w:rFonts w:ascii="Times New Roman" w:hAnsi="Times New Roman"/>
          <w:i/>
          <w:iCs/>
          <w:sz w:val="20"/>
          <w:szCs w:val="20"/>
        </w:rPr>
        <w:t>О. Гамільтон</w:t>
      </w:r>
      <w:r>
        <w:rPr>
          <w:rFonts w:ascii="Times New Roman" w:hAnsi="Times New Roman"/>
          <w:sz w:val="20"/>
          <w:szCs w:val="20"/>
        </w:rPr>
        <w:t xml:space="preserve"> (1757–1804 </w:t>
      </w:r>
      <w:r w:rsidR="00CB4316">
        <w:rPr>
          <w:rFonts w:ascii="Times New Roman" w:hAnsi="Times New Roman"/>
          <w:sz w:val="20"/>
          <w:szCs w:val="20"/>
        </w:rPr>
        <w:t>рр. )</w:t>
      </w:r>
      <w:r w:rsidR="00CB4316">
        <w:rPr>
          <w:rFonts w:ascii="Times New Roman" w:hAnsi="Times New Roman"/>
          <w:sz w:val="20"/>
          <w:szCs w:val="20"/>
          <w:lang w:val="ru-RU"/>
        </w:rPr>
        <w:t>,</w:t>
      </w:r>
      <w:r>
        <w:rPr>
          <w:rFonts w:ascii="Times New Roman" w:hAnsi="Times New Roman"/>
          <w:sz w:val="20"/>
          <w:szCs w:val="20"/>
        </w:rPr>
        <w:t xml:space="preserve"> </w:t>
      </w:r>
      <w:r>
        <w:rPr>
          <w:rFonts w:ascii="Times New Roman" w:hAnsi="Times New Roman"/>
          <w:i/>
          <w:iCs/>
          <w:sz w:val="20"/>
          <w:szCs w:val="20"/>
        </w:rPr>
        <w:t xml:space="preserve">Т. </w:t>
      </w:r>
      <w:r w:rsidRPr="00F8557C">
        <w:rPr>
          <w:rFonts w:ascii="Times New Roman" w:hAnsi="Times New Roman"/>
          <w:i/>
          <w:iCs/>
          <w:sz w:val="20"/>
          <w:szCs w:val="20"/>
        </w:rPr>
        <w:t>Пейн</w:t>
      </w:r>
      <w:r>
        <w:rPr>
          <w:rFonts w:ascii="Times New Roman" w:hAnsi="Times New Roman"/>
          <w:sz w:val="20"/>
          <w:szCs w:val="20"/>
        </w:rPr>
        <w:t xml:space="preserve"> (17</w:t>
      </w:r>
      <w:r w:rsidR="00CB4316">
        <w:rPr>
          <w:rFonts w:ascii="Times New Roman" w:hAnsi="Times New Roman"/>
          <w:sz w:val="20"/>
          <w:szCs w:val="20"/>
        </w:rPr>
        <w:t>37</w:t>
      </w:r>
      <w:r>
        <w:rPr>
          <w:rFonts w:ascii="Times New Roman" w:hAnsi="Times New Roman"/>
          <w:sz w:val="20"/>
          <w:szCs w:val="20"/>
        </w:rPr>
        <w:t xml:space="preserve">–1809 </w:t>
      </w:r>
      <w:r w:rsidRPr="00F8557C">
        <w:rPr>
          <w:rFonts w:ascii="Times New Roman" w:hAnsi="Times New Roman"/>
          <w:sz w:val="20"/>
          <w:szCs w:val="20"/>
        </w:rPr>
        <w:t>рр</w:t>
      </w:r>
      <w:r>
        <w:rPr>
          <w:rFonts w:ascii="Times New Roman" w:hAnsi="Times New Roman"/>
          <w:sz w:val="20"/>
          <w:szCs w:val="20"/>
        </w:rPr>
        <w:t>.)</w:t>
      </w:r>
      <w:r w:rsidR="00CB4316">
        <w:rPr>
          <w:rFonts w:ascii="Times New Roman" w:hAnsi="Times New Roman"/>
          <w:sz w:val="20"/>
          <w:szCs w:val="20"/>
          <w:lang w:val="ru-RU"/>
        </w:rPr>
        <w:t xml:space="preserve"> </w:t>
      </w:r>
      <w:r w:rsidR="00CB4316">
        <w:rPr>
          <w:rFonts w:ascii="Times New Roman" w:hAnsi="Times New Roman"/>
          <w:sz w:val="20"/>
          <w:szCs w:val="20"/>
        </w:rPr>
        <w:t xml:space="preserve">і </w:t>
      </w:r>
      <w:r w:rsidR="00CB4316" w:rsidRPr="00CB4316">
        <w:rPr>
          <w:rFonts w:ascii="Times New Roman" w:hAnsi="Times New Roman"/>
          <w:i/>
          <w:sz w:val="20"/>
          <w:szCs w:val="20"/>
        </w:rPr>
        <w:t>Дж. Адамс</w:t>
      </w:r>
      <w:r w:rsidR="00CB4316">
        <w:rPr>
          <w:rFonts w:ascii="Times New Roman" w:hAnsi="Times New Roman"/>
          <w:sz w:val="20"/>
          <w:szCs w:val="20"/>
        </w:rPr>
        <w:t xml:space="preserve"> (1735–1826 рр.) </w:t>
      </w:r>
      <w:r>
        <w:rPr>
          <w:rFonts w:ascii="Times New Roman" w:hAnsi="Times New Roman"/>
          <w:sz w:val="20"/>
          <w:szCs w:val="20"/>
        </w:rPr>
        <w:t>.</w:t>
      </w:r>
    </w:p>
    <w:p w:rsidR="00473679" w:rsidRDefault="00993A3A">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lastRenderedPageBreak/>
        <w:t xml:space="preserve">Треба </w:t>
      </w:r>
      <w:r w:rsidR="00853524">
        <w:rPr>
          <w:rFonts w:ascii="Times New Roman" w:hAnsi="Times New Roman"/>
          <w:sz w:val="20"/>
          <w:szCs w:val="20"/>
        </w:rPr>
        <w:t xml:space="preserve">мати на увазі, що США як незалежна держава виникла в результаті війни за незалежність 1775–1783 </w:t>
      </w:r>
      <w:r w:rsidR="00853524">
        <w:rPr>
          <w:rFonts w:ascii="Times New Roman" w:hAnsi="Times New Roman"/>
          <w:sz w:val="20"/>
          <w:szCs w:val="20"/>
          <w:lang w:val="ru-RU"/>
        </w:rPr>
        <w:t>рр</w:t>
      </w:r>
      <w:r w:rsidR="00853524">
        <w:rPr>
          <w:rFonts w:ascii="Times New Roman" w:hAnsi="Times New Roman"/>
          <w:sz w:val="20"/>
          <w:szCs w:val="20"/>
        </w:rPr>
        <w:t>., але становлення американського просвітницького руху розпочалося у 1760-</w:t>
      </w:r>
      <w:r w:rsidR="00853524">
        <w:rPr>
          <w:rFonts w:ascii="Times New Roman" w:hAnsi="Times New Roman"/>
          <w:sz w:val="20"/>
          <w:szCs w:val="20"/>
          <w:lang w:val="ru-RU"/>
        </w:rPr>
        <w:t>х рр</w:t>
      </w:r>
      <w:r w:rsidR="00853524">
        <w:rPr>
          <w:rFonts w:ascii="Times New Roman" w:hAnsi="Times New Roman"/>
          <w:sz w:val="20"/>
          <w:szCs w:val="20"/>
        </w:rPr>
        <w:t xml:space="preserve">., тобто тоді, коли питання про відокремлення від англійської метрополії ще не стояло, а тому колоністи прагнули адаптувати політичний і правовий режим Англії </w:t>
      </w:r>
      <w:r w:rsidR="00912BB7">
        <w:rPr>
          <w:rFonts w:ascii="Times New Roman" w:hAnsi="Times New Roman"/>
          <w:sz w:val="20"/>
          <w:szCs w:val="20"/>
        </w:rPr>
        <w:t>до  американського континенту. Перший</w:t>
      </w:r>
      <w:r w:rsidR="00853524">
        <w:rPr>
          <w:rFonts w:ascii="Times New Roman" w:hAnsi="Times New Roman"/>
          <w:sz w:val="20"/>
          <w:szCs w:val="20"/>
        </w:rPr>
        <w:t xml:space="preserve"> Континентальний конгрес у 1774 р. проголосив, що колоністи володіють природними правами на життя, свободу і власність, усіма правами мешканців метрополії та усіма правами, що містяться в колоніальних хартіях, що «права і свободи американських поселень є невідчужуваними і не можуть бути скасованими жодною владою без згоди самих колоністів».</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Вирішальний вплив на формування американського Просвітництва мали ідеї Гоббса, </w:t>
      </w:r>
      <w:r>
        <w:rPr>
          <w:rFonts w:ascii="Times New Roman" w:hAnsi="Times New Roman"/>
          <w:sz w:val="20"/>
          <w:szCs w:val="20"/>
          <w:lang w:val="ru-RU"/>
        </w:rPr>
        <w:t>Локка</w:t>
      </w:r>
      <w:r>
        <w:rPr>
          <w:rFonts w:ascii="Times New Roman" w:hAnsi="Times New Roman"/>
          <w:sz w:val="20"/>
          <w:szCs w:val="20"/>
        </w:rPr>
        <w:t xml:space="preserve">, </w:t>
      </w:r>
      <w:r>
        <w:rPr>
          <w:rFonts w:ascii="Times New Roman" w:hAnsi="Times New Roman"/>
          <w:sz w:val="20"/>
          <w:szCs w:val="20"/>
          <w:lang w:val="ru-RU"/>
        </w:rPr>
        <w:t>Вольтера</w:t>
      </w:r>
      <w:r>
        <w:rPr>
          <w:rFonts w:ascii="Times New Roman" w:hAnsi="Times New Roman"/>
          <w:sz w:val="20"/>
          <w:szCs w:val="20"/>
        </w:rPr>
        <w:t>, Монтеск’є та Руссо. Усі видатні діячі Просвітництва у США були активними учасниками визвольного руху в американських колоніях, хоча могли належати до різних політичних груп. Наприклад, Т. Пейн і Т. Джефферсон висловлювали демократичні погляди, які згодом були взяті за основу Декларації про незалежність США 1776 р., тоді як О. Гамільтон уособлював інтереси плантаторського Півдня та виступав з поміркованою програмою демократиза</w:t>
      </w:r>
      <w:r w:rsidR="00912BB7">
        <w:rPr>
          <w:rFonts w:ascii="Times New Roman" w:hAnsi="Times New Roman"/>
          <w:sz w:val="20"/>
          <w:szCs w:val="20"/>
        </w:rPr>
        <w:t xml:space="preserve">ції американського суспільства. Саме погляди </w:t>
      </w:r>
      <w:r w:rsidRPr="00912BB7">
        <w:rPr>
          <w:rFonts w:ascii="Times New Roman" w:hAnsi="Times New Roman"/>
          <w:sz w:val="20"/>
          <w:szCs w:val="20"/>
        </w:rPr>
        <w:t>О</w:t>
      </w:r>
      <w:r w:rsidR="00912BB7">
        <w:rPr>
          <w:rFonts w:ascii="Times New Roman" w:hAnsi="Times New Roman"/>
          <w:sz w:val="20"/>
          <w:szCs w:val="20"/>
        </w:rPr>
        <w:t xml:space="preserve">. </w:t>
      </w:r>
      <w:r>
        <w:rPr>
          <w:rFonts w:ascii="Times New Roman" w:hAnsi="Times New Roman"/>
          <w:sz w:val="20"/>
          <w:szCs w:val="20"/>
        </w:rPr>
        <w:t xml:space="preserve">Гамільтона стали ядром Конституції США 1787 р., </w:t>
      </w:r>
      <w:r w:rsidR="00912BB7">
        <w:rPr>
          <w:rFonts w:ascii="Times New Roman" w:hAnsi="Times New Roman"/>
          <w:sz w:val="20"/>
          <w:szCs w:val="20"/>
        </w:rPr>
        <w:t>у</w:t>
      </w:r>
      <w:r>
        <w:rPr>
          <w:rFonts w:ascii="Times New Roman" w:hAnsi="Times New Roman"/>
          <w:sz w:val="20"/>
          <w:szCs w:val="20"/>
        </w:rPr>
        <w:t xml:space="preserve"> якій від </w:t>
      </w:r>
      <w:r w:rsidR="00275221">
        <w:rPr>
          <w:rFonts w:ascii="Times New Roman" w:hAnsi="Times New Roman"/>
          <w:sz w:val="20"/>
          <w:szCs w:val="20"/>
        </w:rPr>
        <w:t xml:space="preserve"> </w:t>
      </w:r>
      <w:r>
        <w:rPr>
          <w:rFonts w:ascii="Times New Roman" w:hAnsi="Times New Roman"/>
          <w:sz w:val="20"/>
          <w:szCs w:val="20"/>
        </w:rPr>
        <w:t xml:space="preserve">Декларації залишилася лише ідея народного суверенітету.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Яскравим представником американського просвітництва був</w:t>
      </w:r>
      <w:r w:rsidR="00275221">
        <w:rPr>
          <w:rFonts w:ascii="Times New Roman" w:hAnsi="Times New Roman"/>
          <w:sz w:val="20"/>
          <w:szCs w:val="20"/>
        </w:rPr>
        <w:t xml:space="preserve"> англієць із графства Норфолк </w:t>
      </w:r>
      <w:r w:rsidR="00275221" w:rsidRPr="00275221">
        <w:rPr>
          <w:rFonts w:ascii="Times New Roman" w:hAnsi="Times New Roman"/>
          <w:i/>
          <w:sz w:val="20"/>
          <w:szCs w:val="20"/>
        </w:rPr>
        <w:t>Томас</w:t>
      </w:r>
      <w:r w:rsidRPr="00275221">
        <w:rPr>
          <w:rFonts w:ascii="Times New Roman" w:hAnsi="Times New Roman"/>
          <w:i/>
          <w:sz w:val="20"/>
          <w:szCs w:val="20"/>
        </w:rPr>
        <w:t xml:space="preserve"> </w:t>
      </w:r>
      <w:r w:rsidRPr="00275221">
        <w:rPr>
          <w:rFonts w:ascii="Times New Roman" w:hAnsi="Times New Roman"/>
          <w:i/>
          <w:sz w:val="20"/>
          <w:szCs w:val="20"/>
          <w:lang w:val="ru-RU"/>
        </w:rPr>
        <w:t>Пейн</w:t>
      </w:r>
      <w:r>
        <w:rPr>
          <w:rFonts w:ascii="Times New Roman" w:hAnsi="Times New Roman"/>
          <w:sz w:val="20"/>
          <w:szCs w:val="20"/>
        </w:rPr>
        <w:t xml:space="preserve">, який з дитинства мріяв про Америку. Усе життя займався самонавчанням. У Лондоні в 1772 р. познайомився з Б. Франкліним, який дав йому гроші на </w:t>
      </w:r>
      <w:r w:rsidR="00912BB7">
        <w:rPr>
          <w:rFonts w:ascii="Times New Roman" w:hAnsi="Times New Roman"/>
          <w:sz w:val="20"/>
          <w:szCs w:val="20"/>
        </w:rPr>
        <w:t xml:space="preserve">квиток </w:t>
      </w:r>
      <w:r>
        <w:rPr>
          <w:rFonts w:ascii="Times New Roman" w:hAnsi="Times New Roman"/>
          <w:sz w:val="20"/>
          <w:szCs w:val="20"/>
        </w:rPr>
        <w:t xml:space="preserve">до Америки. Ця мандрівка ледь не коштувала Пейну життя. За 9 тижнів плавання на судні вибухнула епідемія тифу. Пейну дивом </w:t>
      </w:r>
      <w:r w:rsidR="00912BB7">
        <w:rPr>
          <w:rFonts w:ascii="Times New Roman" w:hAnsi="Times New Roman"/>
          <w:sz w:val="20"/>
          <w:szCs w:val="20"/>
        </w:rPr>
        <w:t>у</w:t>
      </w:r>
      <w:r>
        <w:rPr>
          <w:rFonts w:ascii="Times New Roman" w:hAnsi="Times New Roman"/>
          <w:sz w:val="20"/>
          <w:szCs w:val="20"/>
        </w:rPr>
        <w:t>далося одужати вже після прибуття до Америки.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Після війни за</w:t>
      </w:r>
      <w:r w:rsidR="00912BB7">
        <w:rPr>
          <w:rFonts w:ascii="Times New Roman" w:hAnsi="Times New Roman"/>
          <w:sz w:val="20"/>
          <w:szCs w:val="20"/>
        </w:rPr>
        <w:t xml:space="preserve"> незалежність США, в якій Пейн у</w:t>
      </w:r>
      <w:r>
        <w:rPr>
          <w:rFonts w:ascii="Times New Roman" w:hAnsi="Times New Roman"/>
          <w:sz w:val="20"/>
          <w:szCs w:val="20"/>
        </w:rPr>
        <w:t>зяв активну участь на посаді секретаря конгресу у справах зовнішньої політики, Пейн повернувся до Європи, де планував звести міст за власним про</w:t>
      </w:r>
      <w:r w:rsidR="00912BB7">
        <w:rPr>
          <w:rFonts w:ascii="Times New Roman" w:hAnsi="Times New Roman"/>
          <w:sz w:val="20"/>
          <w:szCs w:val="20"/>
        </w:rPr>
        <w:t>є</w:t>
      </w:r>
      <w:r>
        <w:rPr>
          <w:rFonts w:ascii="Times New Roman" w:hAnsi="Times New Roman"/>
          <w:sz w:val="20"/>
          <w:szCs w:val="20"/>
        </w:rPr>
        <w:t>ктом. Його ідею було підтримано в Англії, де збудований міст за його авторства проіснував аж до середини ХХ століття.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Пейн сподівався, що революційні ідеї США стануть популярними і в Європі. Коли у Франції спалахнула революція, Пейн одразу опинився у вирі політичних подій Парижу. Він казав, що «моя батьківщина там, де немає свободи!</w:t>
      </w:r>
      <w:r>
        <w:rPr>
          <w:rFonts w:ascii="Times New Roman" w:hAnsi="Times New Roman"/>
          <w:sz w:val="20"/>
          <w:szCs w:val="20"/>
          <w:lang w:val="it-IT"/>
        </w:rPr>
        <w:t>»</w:t>
      </w:r>
      <w:r>
        <w:rPr>
          <w:rFonts w:ascii="Times New Roman" w:hAnsi="Times New Roman"/>
          <w:sz w:val="20"/>
          <w:szCs w:val="20"/>
          <w:lang w:val="ru-RU"/>
        </w:rPr>
        <w:t xml:space="preserve">. 1 </w:t>
      </w:r>
      <w:r>
        <w:rPr>
          <w:rFonts w:ascii="Times New Roman" w:hAnsi="Times New Roman"/>
          <w:sz w:val="20"/>
          <w:szCs w:val="20"/>
        </w:rPr>
        <w:t xml:space="preserve">травня 1790 р. Пейн передав ключі від </w:t>
      </w:r>
      <w:r w:rsidR="00912BB7">
        <w:rPr>
          <w:rFonts w:ascii="Times New Roman" w:hAnsi="Times New Roman"/>
          <w:sz w:val="20"/>
          <w:szCs w:val="20"/>
        </w:rPr>
        <w:t>Бастилії</w:t>
      </w:r>
      <w:r>
        <w:rPr>
          <w:rFonts w:ascii="Times New Roman" w:hAnsi="Times New Roman"/>
          <w:sz w:val="20"/>
          <w:szCs w:val="20"/>
        </w:rPr>
        <w:t xml:space="preserve"> президенту США Дж. Вашингтону як символ боротьби за свободу і демократію.</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Під враженням від революційних подій у Франції, </w:t>
      </w:r>
      <w:r>
        <w:rPr>
          <w:rFonts w:ascii="Times New Roman" w:hAnsi="Times New Roman"/>
          <w:sz w:val="20"/>
          <w:szCs w:val="20"/>
          <w:lang w:val="ru-RU"/>
        </w:rPr>
        <w:t xml:space="preserve">Пейн написав </w:t>
      </w:r>
      <w:r>
        <w:rPr>
          <w:rFonts w:ascii="Times New Roman" w:hAnsi="Times New Roman"/>
          <w:sz w:val="20"/>
          <w:szCs w:val="20"/>
          <w:lang w:val="ru-RU"/>
        </w:rPr>
        <w:lastRenderedPageBreak/>
        <w:t>памфлет «Права людини»</w:t>
      </w:r>
      <w:r w:rsidR="00912BB7">
        <w:rPr>
          <w:rFonts w:ascii="Times New Roman" w:hAnsi="Times New Roman"/>
          <w:sz w:val="20"/>
          <w:szCs w:val="20"/>
        </w:rPr>
        <w:t>, який</w:t>
      </w:r>
      <w:r>
        <w:rPr>
          <w:rFonts w:ascii="Times New Roman" w:hAnsi="Times New Roman"/>
          <w:sz w:val="20"/>
          <w:szCs w:val="20"/>
        </w:rPr>
        <w:t xml:space="preserve"> ста</w:t>
      </w:r>
      <w:r w:rsidR="00912BB7">
        <w:rPr>
          <w:rFonts w:ascii="Times New Roman" w:hAnsi="Times New Roman"/>
          <w:sz w:val="20"/>
          <w:szCs w:val="20"/>
        </w:rPr>
        <w:t>в</w:t>
      </w:r>
      <w:r>
        <w:rPr>
          <w:rFonts w:ascii="Times New Roman" w:hAnsi="Times New Roman"/>
          <w:sz w:val="20"/>
          <w:szCs w:val="20"/>
        </w:rPr>
        <w:t xml:space="preserve"> справжнім бестселером в Англії. Автор </w:t>
      </w:r>
      <w:r w:rsidR="00912BB7">
        <w:rPr>
          <w:rFonts w:ascii="Times New Roman" w:hAnsi="Times New Roman"/>
          <w:sz w:val="20"/>
          <w:szCs w:val="20"/>
        </w:rPr>
        <w:t>писав</w:t>
      </w:r>
      <w:r>
        <w:rPr>
          <w:rFonts w:ascii="Times New Roman" w:hAnsi="Times New Roman"/>
          <w:sz w:val="20"/>
          <w:szCs w:val="20"/>
        </w:rPr>
        <w:t xml:space="preserve"> про  епоху майбутніх революцій, засуджував спадкову монархію як тира</w:t>
      </w:r>
      <w:r w:rsidR="00912BB7">
        <w:rPr>
          <w:rFonts w:ascii="Times New Roman" w:hAnsi="Times New Roman"/>
          <w:sz w:val="20"/>
          <w:szCs w:val="20"/>
        </w:rPr>
        <w:t>нію, викривав англійський уряд у</w:t>
      </w:r>
      <w:r>
        <w:rPr>
          <w:rFonts w:ascii="Times New Roman" w:hAnsi="Times New Roman"/>
          <w:sz w:val="20"/>
          <w:szCs w:val="20"/>
        </w:rPr>
        <w:t xml:space="preserve"> корумпованості та висунув власний про</w:t>
      </w:r>
      <w:r w:rsidR="00912BB7">
        <w:rPr>
          <w:rFonts w:ascii="Times New Roman" w:hAnsi="Times New Roman"/>
          <w:sz w:val="20"/>
          <w:szCs w:val="20"/>
        </w:rPr>
        <w:t>є</w:t>
      </w:r>
      <w:r>
        <w:rPr>
          <w:rFonts w:ascii="Times New Roman" w:hAnsi="Times New Roman"/>
          <w:sz w:val="20"/>
          <w:szCs w:val="20"/>
        </w:rPr>
        <w:t>кт податкової реформи, за якою усі гроші від оподаткування мали бути спрямованими на допомогу бідним, на навчання дітей, на пенсії тощо.</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 1792 р. Пейна обрали до французького Конвенту від «Революційного товариства», і, як виявилося, доволі вчасно, адже в Англії його звинуватили у змові проти монархії та оголосили у розшук.</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Оскільки Пейн повернутися до Англії  вже не міг, він вирушив до США, де президентом було обрано його давнього товариша Т. </w:t>
      </w:r>
      <w:r>
        <w:rPr>
          <w:rFonts w:ascii="Times New Roman" w:hAnsi="Times New Roman"/>
          <w:sz w:val="20"/>
          <w:szCs w:val="20"/>
          <w:lang w:val="ru-RU"/>
        </w:rPr>
        <w:t>Джефферсона</w:t>
      </w:r>
      <w:r>
        <w:rPr>
          <w:rFonts w:ascii="Times New Roman" w:hAnsi="Times New Roman"/>
          <w:sz w:val="20"/>
          <w:szCs w:val="20"/>
        </w:rPr>
        <w:t xml:space="preserve">. 60-річний ветеран революційного руху Пейн повернувся до публіцистичної діяльності та опублікував свій антиклерикальний памфлет «Століття розуму», в якому він викривав сучасну йому церкву та кальвіністське вчення провіденціалізму. Його оголосили майже дияволом, а проповідники погрожували пекельними муками тим, хто читав памфлет. У 1806 р. </w:t>
      </w:r>
      <w:r>
        <w:rPr>
          <w:rFonts w:ascii="Times New Roman" w:hAnsi="Times New Roman"/>
          <w:sz w:val="20"/>
          <w:szCs w:val="20"/>
          <w:lang w:val="ru-RU"/>
        </w:rPr>
        <w:t>у Нью</w:t>
      </w:r>
      <w:r>
        <w:rPr>
          <w:rFonts w:ascii="Times New Roman" w:hAnsi="Times New Roman"/>
          <w:sz w:val="20"/>
          <w:szCs w:val="20"/>
        </w:rPr>
        <w:t xml:space="preserve">-Рамолі, де </w:t>
      </w:r>
      <w:proofErr w:type="gramStart"/>
      <w:r>
        <w:rPr>
          <w:rFonts w:ascii="Times New Roman" w:hAnsi="Times New Roman"/>
          <w:sz w:val="20"/>
          <w:szCs w:val="20"/>
        </w:rPr>
        <w:t>жив  Пейн</w:t>
      </w:r>
      <w:proofErr w:type="gramEnd"/>
      <w:r>
        <w:rPr>
          <w:rFonts w:ascii="Times New Roman" w:hAnsi="Times New Roman"/>
          <w:sz w:val="20"/>
          <w:szCs w:val="20"/>
        </w:rPr>
        <w:t>, йому навіть відмовили у праві взяти участь у виборах, доки він не зречеться від своїх антирелігійних поглядів.</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Переслід</w:t>
      </w:r>
      <w:r w:rsidR="00912BB7">
        <w:rPr>
          <w:rFonts w:ascii="Times New Roman" w:hAnsi="Times New Roman"/>
          <w:sz w:val="20"/>
          <w:szCs w:val="20"/>
        </w:rPr>
        <w:t>уваний релігійними фанатиками і</w:t>
      </w:r>
      <w:r>
        <w:rPr>
          <w:rFonts w:ascii="Times New Roman" w:hAnsi="Times New Roman"/>
          <w:sz w:val="20"/>
          <w:szCs w:val="20"/>
        </w:rPr>
        <w:t xml:space="preserve"> пліткарями, що викривали його, Пейн був готовий залишити США, </w:t>
      </w:r>
      <w:r w:rsidR="00912BB7">
        <w:rPr>
          <w:rFonts w:ascii="Times New Roman" w:hAnsi="Times New Roman"/>
          <w:sz w:val="20"/>
          <w:szCs w:val="20"/>
        </w:rPr>
        <w:t>та</w:t>
      </w:r>
      <w:r>
        <w:rPr>
          <w:rFonts w:ascii="Times New Roman" w:hAnsi="Times New Roman"/>
          <w:sz w:val="20"/>
          <w:szCs w:val="20"/>
        </w:rPr>
        <w:t xml:space="preserve"> вже не було сил. Але навіть після його смерті знущання не припин</w:t>
      </w:r>
      <w:r w:rsidR="00912BB7">
        <w:rPr>
          <w:rFonts w:ascii="Times New Roman" w:hAnsi="Times New Roman"/>
          <w:sz w:val="20"/>
          <w:szCs w:val="20"/>
        </w:rPr>
        <w:t>ялися. Напередодні смерті Пейна</w:t>
      </w:r>
      <w:r>
        <w:rPr>
          <w:rFonts w:ascii="Times New Roman" w:hAnsi="Times New Roman"/>
          <w:sz w:val="20"/>
          <w:szCs w:val="20"/>
        </w:rPr>
        <w:t xml:space="preserve"> лікар перепитав його</w:t>
      </w:r>
      <w:r w:rsidR="00912BB7">
        <w:rPr>
          <w:rFonts w:ascii="Times New Roman" w:hAnsi="Times New Roman"/>
          <w:sz w:val="20"/>
          <w:szCs w:val="20"/>
        </w:rPr>
        <w:t>,</w:t>
      </w:r>
      <w:r>
        <w:rPr>
          <w:rFonts w:ascii="Times New Roman" w:hAnsi="Times New Roman"/>
          <w:sz w:val="20"/>
          <w:szCs w:val="20"/>
        </w:rPr>
        <w:t xml:space="preserve"> чи вірить він у Бога. Той відповів, що «не хоче вірити в це». Йому було відмовлено навіть у місці на кладовищі квакерської общини. У 1819 р. </w:t>
      </w:r>
      <w:r w:rsidR="00C467E9">
        <w:rPr>
          <w:rFonts w:ascii="Times New Roman" w:hAnsi="Times New Roman"/>
          <w:sz w:val="20"/>
          <w:szCs w:val="20"/>
        </w:rPr>
        <w:t xml:space="preserve">останки </w:t>
      </w:r>
      <w:r>
        <w:rPr>
          <w:rFonts w:ascii="Times New Roman" w:hAnsi="Times New Roman"/>
          <w:sz w:val="20"/>
          <w:szCs w:val="20"/>
        </w:rPr>
        <w:t>Пейна були вилучені з могили та відправлені до Англії. Проте і там вони не були поховані, й донині їхнє місцезнаходження невідоме.</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«Нам належить невід’ємне право мати власний уряд, – зазначав Пейн у «Здоровому глузді»,  – будь-хто, хто справді поміркує над хиткістю людських справ, дійде тієї думки, що </w:t>
      </w:r>
      <w:r w:rsidR="00C467E9">
        <w:rPr>
          <w:rFonts w:ascii="Times New Roman" w:hAnsi="Times New Roman"/>
          <w:sz w:val="20"/>
          <w:szCs w:val="20"/>
        </w:rPr>
        <w:t>ліпше</w:t>
      </w:r>
      <w:r>
        <w:rPr>
          <w:rFonts w:ascii="Times New Roman" w:hAnsi="Times New Roman"/>
          <w:sz w:val="20"/>
          <w:szCs w:val="20"/>
        </w:rPr>
        <w:t xml:space="preserve"> мати власну конституцію тепер, коли це у нашій силі, аніж довіряти таку значну справу часові та випадку». «Я не вірю в релігії, що сповідуються церквами. Мій власний розум – моя церква», – писав він у «Столітті розуму». </w:t>
      </w:r>
      <w:r w:rsidR="00C467E9">
        <w:rPr>
          <w:rFonts w:ascii="Times New Roman" w:hAnsi="Times New Roman"/>
          <w:sz w:val="20"/>
          <w:szCs w:val="20"/>
        </w:rPr>
        <w:t>Пейн закидав звинувачення церкві</w:t>
      </w:r>
      <w:r>
        <w:rPr>
          <w:rFonts w:ascii="Times New Roman" w:hAnsi="Times New Roman"/>
          <w:sz w:val="20"/>
          <w:szCs w:val="20"/>
        </w:rPr>
        <w:t xml:space="preserve"> у тому, що її лідери мали </w:t>
      </w:r>
      <w:r w:rsidR="00F81317">
        <w:rPr>
          <w:rFonts w:ascii="Times New Roman" w:hAnsi="Times New Roman"/>
          <w:sz w:val="20"/>
          <w:szCs w:val="20"/>
        </w:rPr>
        <w:t>«</w:t>
      </w:r>
      <w:r>
        <w:rPr>
          <w:rFonts w:ascii="Times New Roman" w:hAnsi="Times New Roman"/>
          <w:sz w:val="20"/>
          <w:szCs w:val="20"/>
        </w:rPr>
        <w:t xml:space="preserve">злочинний зв’язок із державою», обманювали віруючих і поширювали «людські вигадки». Пейн вважав, що незабаром «людина повернеться до чистої незаплямованої віри в єдиного Бога і ні у що більше». </w:t>
      </w:r>
      <w:r>
        <w:rPr>
          <w:rFonts w:ascii="Times New Roman" w:hAnsi="Times New Roman"/>
          <w:sz w:val="20"/>
          <w:szCs w:val="20"/>
          <w:lang w:val="ru-RU"/>
        </w:rPr>
        <w:t>«Людина</w:t>
      </w:r>
      <w:r>
        <w:rPr>
          <w:rFonts w:ascii="Times New Roman" w:hAnsi="Times New Roman"/>
          <w:sz w:val="20"/>
          <w:szCs w:val="20"/>
        </w:rPr>
        <w:t>, – писав він, – здатна відкрити Бога лише за допомогою свого розуму. Заберіть у неї розум</w:t>
      </w:r>
      <w:r w:rsidR="00F81317">
        <w:rPr>
          <w:rFonts w:ascii="Times New Roman" w:hAnsi="Times New Roman"/>
          <w:sz w:val="20"/>
          <w:szCs w:val="20"/>
        </w:rPr>
        <w:t xml:space="preserve"> –</w:t>
      </w:r>
      <w:r>
        <w:rPr>
          <w:rFonts w:ascii="Times New Roman" w:hAnsi="Times New Roman"/>
          <w:sz w:val="20"/>
          <w:szCs w:val="20"/>
        </w:rPr>
        <w:t xml:space="preserve"> людина не в змозі зрозуміти щось, тоді немає значення</w:t>
      </w:r>
      <w:r w:rsidR="00F81317">
        <w:rPr>
          <w:rFonts w:ascii="Times New Roman" w:hAnsi="Times New Roman"/>
          <w:sz w:val="20"/>
          <w:szCs w:val="20"/>
        </w:rPr>
        <w:t>,</w:t>
      </w:r>
      <w:r>
        <w:rPr>
          <w:rFonts w:ascii="Times New Roman" w:hAnsi="Times New Roman"/>
          <w:sz w:val="20"/>
          <w:szCs w:val="20"/>
        </w:rPr>
        <w:t xml:space="preserve"> хто буде читати Біблію</w:t>
      </w:r>
      <w:r w:rsidR="00F81317">
        <w:rPr>
          <w:rFonts w:ascii="Times New Roman" w:hAnsi="Times New Roman"/>
          <w:sz w:val="20"/>
          <w:szCs w:val="20"/>
        </w:rPr>
        <w:t>,</w:t>
      </w:r>
      <w:r>
        <w:rPr>
          <w:rFonts w:ascii="Times New Roman" w:hAnsi="Times New Roman"/>
          <w:sz w:val="20"/>
          <w:szCs w:val="20"/>
        </w:rPr>
        <w:t xml:space="preserve"> – людина чи тварина».</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 xml:space="preserve">Просвітництво Пейна ґрунтувалося на філософії деїзму, </w:t>
      </w:r>
      <w:r w:rsidR="00F81317">
        <w:rPr>
          <w:rFonts w:ascii="Times New Roman" w:hAnsi="Times New Roman"/>
          <w:sz w:val="20"/>
          <w:szCs w:val="20"/>
        </w:rPr>
        <w:t>відповідно до ідей якої Б</w:t>
      </w:r>
      <w:r>
        <w:rPr>
          <w:rFonts w:ascii="Times New Roman" w:hAnsi="Times New Roman"/>
          <w:sz w:val="20"/>
          <w:szCs w:val="20"/>
        </w:rPr>
        <w:t xml:space="preserve">ог поставав пасивним архітектором світу. З цього приводу </w:t>
      </w:r>
      <w:r>
        <w:rPr>
          <w:rFonts w:ascii="Times New Roman" w:hAnsi="Times New Roman"/>
          <w:sz w:val="20"/>
          <w:szCs w:val="20"/>
        </w:rPr>
        <w:lastRenderedPageBreak/>
        <w:t xml:space="preserve">Пейн зазначав: </w:t>
      </w:r>
      <w:r>
        <w:rPr>
          <w:rFonts w:ascii="Times New Roman" w:hAnsi="Times New Roman"/>
          <w:sz w:val="20"/>
          <w:szCs w:val="20"/>
          <w:lang w:val="ru-RU"/>
        </w:rPr>
        <w:t>«Християнська система бреше</w:t>
      </w:r>
      <w:r>
        <w:rPr>
          <w:rFonts w:ascii="Times New Roman" w:hAnsi="Times New Roman"/>
          <w:sz w:val="20"/>
          <w:szCs w:val="20"/>
        </w:rPr>
        <w:t>, коли називає науки людським витвором: людина лише застосовує їх. Кожна наука має справу з системою принципів, таких самих міцних, як і ті, що регулюють і управляють Всесвітом. Людина не може створити ці принципи, але вона може лише відкрити їх».</w:t>
      </w:r>
    </w:p>
    <w:p w:rsidR="00473679" w:rsidRDefault="00C043A5">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rPr>
        <w:t>У загальних висновках</w:t>
      </w:r>
      <w:r w:rsidR="00F81317">
        <w:rPr>
          <w:rFonts w:ascii="Times New Roman" w:hAnsi="Times New Roman"/>
          <w:sz w:val="20"/>
          <w:szCs w:val="20"/>
        </w:rPr>
        <w:t xml:space="preserve"> до</w:t>
      </w:r>
      <w:r w:rsidR="00CB4316">
        <w:rPr>
          <w:rFonts w:ascii="Times New Roman" w:hAnsi="Times New Roman"/>
          <w:sz w:val="20"/>
          <w:szCs w:val="20"/>
        </w:rPr>
        <w:t xml:space="preserve"> цієї теми</w:t>
      </w:r>
      <w:r w:rsidR="00571655">
        <w:rPr>
          <w:rFonts w:ascii="Times New Roman" w:hAnsi="Times New Roman"/>
          <w:sz w:val="20"/>
          <w:szCs w:val="20"/>
        </w:rPr>
        <w:t xml:space="preserve"> </w:t>
      </w:r>
      <w:r w:rsidR="00853524">
        <w:rPr>
          <w:rFonts w:ascii="Times New Roman" w:hAnsi="Times New Roman"/>
          <w:sz w:val="20"/>
          <w:szCs w:val="20"/>
        </w:rPr>
        <w:t>варто наголосити на тому, що  Просвітництво</w:t>
      </w:r>
      <w:r w:rsidR="00571655">
        <w:rPr>
          <w:rFonts w:ascii="Times New Roman" w:hAnsi="Times New Roman"/>
          <w:sz w:val="20"/>
          <w:szCs w:val="20"/>
        </w:rPr>
        <w:t xml:space="preserve"> –</w:t>
      </w:r>
      <w:r w:rsidR="00853524">
        <w:rPr>
          <w:rFonts w:ascii="Times New Roman" w:hAnsi="Times New Roman"/>
          <w:sz w:val="20"/>
          <w:szCs w:val="20"/>
        </w:rPr>
        <w:t xml:space="preserve"> це широкий суспільно-п</w:t>
      </w:r>
      <w:r w:rsidR="00F81317">
        <w:rPr>
          <w:rFonts w:ascii="Times New Roman" w:hAnsi="Times New Roman"/>
          <w:sz w:val="20"/>
          <w:szCs w:val="20"/>
        </w:rPr>
        <w:t>олітичний антифеодальний рух, який</w:t>
      </w:r>
      <w:r w:rsidR="00853524">
        <w:rPr>
          <w:rFonts w:ascii="Times New Roman" w:hAnsi="Times New Roman"/>
          <w:sz w:val="20"/>
          <w:szCs w:val="20"/>
        </w:rPr>
        <w:t xml:space="preserve"> об’єднав різних мислителів н</w:t>
      </w:r>
      <w:r>
        <w:rPr>
          <w:rFonts w:ascii="Times New Roman" w:hAnsi="Times New Roman"/>
          <w:sz w:val="20"/>
          <w:szCs w:val="20"/>
        </w:rPr>
        <w:t>авколо ідей прогресу, гуманізму</w:t>
      </w:r>
      <w:r w:rsidR="00853524">
        <w:rPr>
          <w:rFonts w:ascii="Times New Roman" w:hAnsi="Times New Roman"/>
          <w:sz w:val="20"/>
          <w:szCs w:val="20"/>
        </w:rPr>
        <w:t xml:space="preserve"> </w:t>
      </w:r>
      <w:r>
        <w:rPr>
          <w:rFonts w:ascii="Times New Roman" w:hAnsi="Times New Roman"/>
          <w:sz w:val="20"/>
          <w:szCs w:val="20"/>
        </w:rPr>
        <w:t>та раціоналізму. Просвітники були щиро переконані у тому, що людське щастя є результатом розвитку інтелектуальних і моральних чеснот кожної людини, а тому народ потребу</w:t>
      </w:r>
      <w:r w:rsidR="00571655">
        <w:rPr>
          <w:rFonts w:ascii="Times New Roman" w:hAnsi="Times New Roman"/>
          <w:sz w:val="20"/>
          <w:szCs w:val="20"/>
        </w:rPr>
        <w:t>вав</w:t>
      </w:r>
      <w:r>
        <w:rPr>
          <w:rFonts w:ascii="Times New Roman" w:hAnsi="Times New Roman"/>
          <w:sz w:val="20"/>
          <w:szCs w:val="20"/>
        </w:rPr>
        <w:t xml:space="preserve"> широкої освіченості</w:t>
      </w:r>
      <w:r w:rsidR="00571655">
        <w:rPr>
          <w:rFonts w:ascii="Times New Roman" w:hAnsi="Times New Roman"/>
          <w:sz w:val="20"/>
          <w:szCs w:val="20"/>
        </w:rPr>
        <w:t xml:space="preserve"> (звідси і назва цього руху)</w:t>
      </w:r>
      <w:r>
        <w:rPr>
          <w:rFonts w:ascii="Times New Roman" w:hAnsi="Times New Roman"/>
          <w:sz w:val="20"/>
          <w:szCs w:val="20"/>
        </w:rPr>
        <w:t xml:space="preserve"> та виховання.</w:t>
      </w:r>
      <w:r w:rsidR="00571655">
        <w:rPr>
          <w:rFonts w:ascii="Times New Roman" w:hAnsi="Times New Roman"/>
          <w:sz w:val="20"/>
          <w:szCs w:val="20"/>
        </w:rPr>
        <w:t xml:space="preserve"> </w:t>
      </w:r>
      <w:r>
        <w:rPr>
          <w:rFonts w:ascii="Times New Roman" w:hAnsi="Times New Roman"/>
          <w:sz w:val="20"/>
          <w:szCs w:val="20"/>
        </w:rPr>
        <w:t xml:space="preserve">Просвітництво </w:t>
      </w:r>
      <w:r w:rsidR="00571655">
        <w:rPr>
          <w:rFonts w:ascii="Times New Roman" w:hAnsi="Times New Roman"/>
          <w:sz w:val="20"/>
          <w:szCs w:val="20"/>
        </w:rPr>
        <w:t xml:space="preserve">було </w:t>
      </w:r>
      <w:r w:rsidR="00853524">
        <w:rPr>
          <w:rFonts w:ascii="Times New Roman" w:hAnsi="Times New Roman"/>
          <w:sz w:val="20"/>
          <w:szCs w:val="20"/>
        </w:rPr>
        <w:t>справжньою інтелектуальною революцією в Західній Європі Х</w:t>
      </w:r>
      <w:r w:rsidR="00853524">
        <w:rPr>
          <w:rFonts w:ascii="Times New Roman" w:hAnsi="Times New Roman"/>
          <w:sz w:val="20"/>
          <w:szCs w:val="20"/>
          <w:lang w:val="it-IT"/>
        </w:rPr>
        <w:t xml:space="preserve">VIII </w:t>
      </w:r>
      <w:r w:rsidR="00853524">
        <w:rPr>
          <w:rFonts w:ascii="Times New Roman" w:hAnsi="Times New Roman"/>
          <w:sz w:val="20"/>
          <w:szCs w:val="20"/>
        </w:rPr>
        <w:t xml:space="preserve">ст., що знайшло своє відображення у подіях Великої французької революції. Доба Просвітництва та епоха буржуазних революцій змінили історію багатьох європейських країн. Не зайвим також буде зауваження про те, що ідеологія Просвітництва далеко не вичерпала свій ідейно-політичний ресурс. Вона залишається актуальною програмою модернізації традиційного суспільства. Тому деякі сучасні дослідники слушно зазначають про «друге» Просвітництво в </w:t>
      </w:r>
      <w:r w:rsidR="00F81317">
        <w:rPr>
          <w:rFonts w:ascii="Times New Roman" w:hAnsi="Times New Roman"/>
          <w:sz w:val="20"/>
          <w:szCs w:val="20"/>
        </w:rPr>
        <w:t>сучасній історії країн Європи й</w:t>
      </w:r>
      <w:r w:rsidR="00853524">
        <w:rPr>
          <w:rFonts w:ascii="Times New Roman" w:hAnsi="Times New Roman"/>
          <w:sz w:val="20"/>
          <w:szCs w:val="20"/>
        </w:rPr>
        <w:t xml:space="preserve"> Америки.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p>
    <w:p w:rsidR="00473679" w:rsidRDefault="00473679">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p>
    <w:p w:rsidR="00473679" w:rsidRDefault="00853524">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Контрольні запитання та завдання для самостійної роботи</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 Проаналізуйте філософські ідеї Просвітництва.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 Сформулюйте поняття Просвітництва</w:t>
      </w:r>
      <w:r w:rsidR="00F81317">
        <w:rPr>
          <w:rFonts w:ascii="Times New Roman" w:hAnsi="Times New Roman"/>
          <w:sz w:val="20"/>
          <w:szCs w:val="20"/>
        </w:rPr>
        <w:t>.</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3. Що таке ідеологія Просвітництва? Чому просвітники зосередилися у своїх міркуванн</w:t>
      </w:r>
      <w:r w:rsidR="00F81317">
        <w:rPr>
          <w:rFonts w:ascii="Times New Roman" w:hAnsi="Times New Roman"/>
          <w:sz w:val="20"/>
          <w:szCs w:val="20"/>
        </w:rPr>
        <w:t>ях на проблемах теорії держави та</w:t>
      </w:r>
      <w:r>
        <w:rPr>
          <w:rFonts w:ascii="Times New Roman" w:hAnsi="Times New Roman"/>
          <w:sz w:val="20"/>
          <w:szCs w:val="20"/>
        </w:rPr>
        <w:t xml:space="preserve"> права?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4. З’ясуйте особливості німецького Просвітництва.</w:t>
      </w:r>
    </w:p>
    <w:p w:rsidR="00473679" w:rsidRDefault="00275221">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5. Порівняйте суспільно-політичні ідеї Т. Гоббса</w:t>
      </w:r>
      <w:r w:rsidR="00853524">
        <w:rPr>
          <w:rFonts w:ascii="Times New Roman" w:hAnsi="Times New Roman"/>
          <w:sz w:val="20"/>
          <w:szCs w:val="20"/>
        </w:rPr>
        <w:t xml:space="preserve"> і Дж. </w:t>
      </w:r>
      <w:r w:rsidR="00853524">
        <w:rPr>
          <w:rFonts w:ascii="Times New Roman" w:hAnsi="Times New Roman"/>
          <w:sz w:val="20"/>
          <w:szCs w:val="20"/>
          <w:lang w:val="ru-RU"/>
        </w:rPr>
        <w:t>Локка</w:t>
      </w:r>
      <w:r>
        <w:rPr>
          <w:rFonts w:ascii="Times New Roman" w:hAnsi="Times New Roman"/>
          <w:sz w:val="20"/>
          <w:szCs w:val="20"/>
        </w:rPr>
        <w:t>. Чому цих філософів</w:t>
      </w:r>
      <w:r w:rsidR="00853524">
        <w:rPr>
          <w:rFonts w:ascii="Times New Roman" w:hAnsi="Times New Roman"/>
          <w:sz w:val="20"/>
          <w:szCs w:val="20"/>
        </w:rPr>
        <w:t xml:space="preserve"> вважають засновниками англійського Просвітництва?</w:t>
      </w:r>
      <w:r>
        <w:rPr>
          <w:rFonts w:ascii="Times New Roman" w:hAnsi="Times New Roman"/>
          <w:sz w:val="20"/>
          <w:szCs w:val="20"/>
        </w:rPr>
        <w:t xml:space="preserve"> Назвіть  інших представників англійського Просвітництва.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6. Визначте історичні передумови становлення та розвитку просвітницьких ідей у Франції. Назвіть характерні риси французького Просвітництва.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7. Хто такі «енциклопедисти»? Чому їхня діяльність вважається просвітницькою?</w:t>
      </w:r>
    </w:p>
    <w:p w:rsidR="00473679" w:rsidRDefault="00F81317">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8. Розкрийте сут</w:t>
      </w:r>
      <w:r w:rsidR="00853524">
        <w:rPr>
          <w:rFonts w:ascii="Times New Roman" w:hAnsi="Times New Roman"/>
          <w:sz w:val="20"/>
          <w:szCs w:val="20"/>
        </w:rPr>
        <w:t xml:space="preserve">ь деїзму? Хто з відомих Вам просвітників дотримувався цієї філософської концепції?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9. Що таке «негативне виховання»? Хто автор цього поняття?</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lastRenderedPageBreak/>
        <w:t>10. Наведіть приклади просвітницьких ідей з історії англійської літератури Х</w:t>
      </w:r>
      <w:r>
        <w:rPr>
          <w:rFonts w:ascii="Times New Roman" w:hAnsi="Times New Roman"/>
          <w:sz w:val="20"/>
          <w:szCs w:val="20"/>
          <w:lang w:val="it-IT"/>
        </w:rPr>
        <w:t xml:space="preserve">VII </w:t>
      </w:r>
      <w:r>
        <w:rPr>
          <w:rFonts w:ascii="Times New Roman" w:hAnsi="Times New Roman"/>
          <w:sz w:val="20"/>
          <w:szCs w:val="20"/>
        </w:rPr>
        <w:t xml:space="preserve">століття.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11. Проаналізуйте сучасну української історіографію Просвітництва в країнах Західної Європи та Північної Америки.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 12. </w:t>
      </w:r>
      <w:r>
        <w:rPr>
          <w:rFonts w:ascii="Times New Roman" w:hAnsi="Times New Roman"/>
          <w:sz w:val="20"/>
          <w:szCs w:val="20"/>
          <w:lang w:val="ru-RU"/>
        </w:rPr>
        <w:t>На думку О</w:t>
      </w:r>
      <w:r>
        <w:rPr>
          <w:rFonts w:ascii="Times New Roman" w:hAnsi="Times New Roman"/>
          <w:sz w:val="20"/>
          <w:szCs w:val="20"/>
        </w:rPr>
        <w:t xml:space="preserve">. Поупа, людина є частиною Великого Ланцюга Буття. Вона є посередником між божественним і тваринним; вона може пізнавати цей зв’язок і страждати </w:t>
      </w:r>
      <w:r w:rsidR="00F81317">
        <w:rPr>
          <w:rFonts w:ascii="Times New Roman" w:hAnsi="Times New Roman"/>
          <w:sz w:val="20"/>
          <w:szCs w:val="20"/>
        </w:rPr>
        <w:t>через своє</w:t>
      </w:r>
      <w:r>
        <w:rPr>
          <w:rFonts w:ascii="Times New Roman" w:hAnsi="Times New Roman"/>
          <w:sz w:val="20"/>
          <w:szCs w:val="20"/>
        </w:rPr>
        <w:t xml:space="preserve"> посередництв</w:t>
      </w:r>
      <w:r w:rsidR="00F81317">
        <w:rPr>
          <w:rFonts w:ascii="Times New Roman" w:hAnsi="Times New Roman"/>
          <w:sz w:val="20"/>
          <w:szCs w:val="20"/>
        </w:rPr>
        <w:t>о</w:t>
      </w:r>
      <w:r>
        <w:rPr>
          <w:rFonts w:ascii="Times New Roman" w:hAnsi="Times New Roman"/>
          <w:sz w:val="20"/>
          <w:szCs w:val="20"/>
        </w:rPr>
        <w:t>, водночас. Навіть якщо хтось пізнав не</w:t>
      </w:r>
      <w:r w:rsidR="00F81317">
        <w:rPr>
          <w:rFonts w:ascii="Times New Roman" w:hAnsi="Times New Roman"/>
          <w:sz w:val="20"/>
          <w:szCs w:val="20"/>
        </w:rPr>
        <w:t>багато, але вважає себе рівним Б</w:t>
      </w:r>
      <w:r>
        <w:rPr>
          <w:rFonts w:ascii="Times New Roman" w:hAnsi="Times New Roman"/>
          <w:sz w:val="20"/>
          <w:szCs w:val="20"/>
        </w:rPr>
        <w:t>огові, то він є пихатим дурнем, бо к</w:t>
      </w:r>
      <w:r w:rsidR="00F81317">
        <w:rPr>
          <w:rFonts w:ascii="Times New Roman" w:hAnsi="Times New Roman"/>
          <w:sz w:val="20"/>
          <w:szCs w:val="20"/>
        </w:rPr>
        <w:t>інцевий задум Творця пізнати не</w:t>
      </w:r>
      <w:r>
        <w:rPr>
          <w:rFonts w:ascii="Times New Roman" w:hAnsi="Times New Roman"/>
          <w:sz w:val="20"/>
          <w:szCs w:val="20"/>
        </w:rPr>
        <w:t>можливо, так само</w:t>
      </w:r>
      <w:r w:rsidR="00F81317">
        <w:rPr>
          <w:rFonts w:ascii="Times New Roman" w:hAnsi="Times New Roman"/>
          <w:sz w:val="20"/>
          <w:szCs w:val="20"/>
        </w:rPr>
        <w:t>,</w:t>
      </w:r>
      <w:r>
        <w:rPr>
          <w:rFonts w:ascii="Times New Roman" w:hAnsi="Times New Roman"/>
          <w:sz w:val="20"/>
          <w:szCs w:val="20"/>
        </w:rPr>
        <w:t xml:space="preserve"> як неможливо пізнати власний розум. Прокоментуйте це судження. Чому О. Поупа вважають яскравим представником англійського Просвітництва?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13. З’ясуйте особливості американського Просвітництва.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14. Чому Б. Франкліна вважають засновником просвітницького руху </w:t>
      </w:r>
      <w:r w:rsidR="00F81317">
        <w:rPr>
          <w:rFonts w:ascii="Times New Roman" w:hAnsi="Times New Roman"/>
          <w:sz w:val="20"/>
          <w:szCs w:val="20"/>
        </w:rPr>
        <w:t>у</w:t>
      </w:r>
      <w:r>
        <w:rPr>
          <w:rFonts w:ascii="Times New Roman" w:hAnsi="Times New Roman"/>
          <w:sz w:val="20"/>
          <w:szCs w:val="20"/>
        </w:rPr>
        <w:t xml:space="preserve"> США?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15. Порівняйте просвітницькі ідеї Т. </w:t>
      </w:r>
      <w:r>
        <w:rPr>
          <w:rFonts w:ascii="Times New Roman" w:hAnsi="Times New Roman"/>
          <w:sz w:val="20"/>
          <w:szCs w:val="20"/>
          <w:lang w:val="ru-RU"/>
        </w:rPr>
        <w:t>Джефферсона та О</w:t>
      </w:r>
      <w:r>
        <w:rPr>
          <w:rFonts w:ascii="Times New Roman" w:hAnsi="Times New Roman"/>
          <w:sz w:val="20"/>
          <w:szCs w:val="20"/>
        </w:rPr>
        <w:t xml:space="preserve">. Гамільтона.        </w:t>
      </w:r>
    </w:p>
    <w:p w:rsidR="00473679" w:rsidRDefault="00F81317">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16. </w:t>
      </w:r>
      <w:r w:rsidR="00853524">
        <w:rPr>
          <w:rFonts w:ascii="Times New Roman" w:hAnsi="Times New Roman"/>
          <w:sz w:val="20"/>
          <w:szCs w:val="20"/>
        </w:rPr>
        <w:t>Підготуйте відеопрезентацію на тему: «Життя і творчість Бенджаміна Франкліна».</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17. Під</w:t>
      </w:r>
      <w:r w:rsidR="0058682D">
        <w:rPr>
          <w:rFonts w:ascii="Times New Roman" w:hAnsi="Times New Roman"/>
          <w:sz w:val="20"/>
          <w:szCs w:val="20"/>
        </w:rPr>
        <w:t>готуйте есе на тему «Політичні</w:t>
      </w:r>
      <w:r>
        <w:rPr>
          <w:rFonts w:ascii="Times New Roman" w:hAnsi="Times New Roman"/>
          <w:sz w:val="20"/>
          <w:szCs w:val="20"/>
        </w:rPr>
        <w:t xml:space="preserve"> погляди </w:t>
      </w:r>
      <w:r w:rsidR="0058682D">
        <w:rPr>
          <w:rFonts w:ascii="Times New Roman" w:hAnsi="Times New Roman"/>
          <w:sz w:val="20"/>
          <w:szCs w:val="20"/>
        </w:rPr>
        <w:t>Джона Адамса</w:t>
      </w:r>
      <w:r>
        <w:rPr>
          <w:rFonts w:ascii="Times New Roman" w:hAnsi="Times New Roman"/>
          <w:sz w:val="20"/>
          <w:szCs w:val="20"/>
        </w:rPr>
        <w:t>».</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Література</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lang w:val="ru-RU"/>
        </w:rPr>
        <w:t>Век Просвещения</w:t>
      </w:r>
      <w:r>
        <w:rPr>
          <w:rFonts w:ascii="Times New Roman" w:hAnsi="Times New Roman"/>
          <w:sz w:val="20"/>
          <w:szCs w:val="20"/>
        </w:rPr>
        <w:t>. М., Париж</w:t>
      </w:r>
      <w:r>
        <w:rPr>
          <w:rFonts w:ascii="Times New Roman" w:hAnsi="Times New Roman"/>
          <w:sz w:val="20"/>
          <w:szCs w:val="20"/>
          <w:lang w:val="it-IT"/>
        </w:rPr>
        <w:t xml:space="preserve">, 1970. 330 </w:t>
      </w:r>
      <w:r>
        <w:rPr>
          <w:rFonts w:ascii="Times New Roman" w:hAnsi="Times New Roman"/>
          <w:sz w:val="20"/>
          <w:szCs w:val="20"/>
        </w:rPr>
        <w:t>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sz w:val="20"/>
          <w:szCs w:val="20"/>
          <w:lang w:val="ru-RU"/>
        </w:rPr>
        <w:t>Всемирная история</w:t>
      </w:r>
      <w:r>
        <w:rPr>
          <w:rFonts w:ascii="Times New Roman" w:hAnsi="Times New Roman"/>
          <w:sz w:val="20"/>
          <w:szCs w:val="20"/>
        </w:rPr>
        <w:t xml:space="preserve">: </w:t>
      </w:r>
      <w:r>
        <w:rPr>
          <w:rFonts w:ascii="Times New Roman" w:hAnsi="Times New Roman"/>
          <w:sz w:val="20"/>
          <w:szCs w:val="20"/>
          <w:lang w:val="ru-RU"/>
        </w:rPr>
        <w:t>Эпоха просвещения</w:t>
      </w:r>
      <w:r>
        <w:rPr>
          <w:rFonts w:ascii="Times New Roman" w:hAnsi="Times New Roman"/>
          <w:sz w:val="20"/>
          <w:szCs w:val="20"/>
        </w:rPr>
        <w:t xml:space="preserve">: А. Н. Бадак, </w:t>
      </w:r>
      <w:r>
        <w:rPr>
          <w:rFonts w:ascii="Times New Roman" w:hAnsi="Times New Roman"/>
          <w:sz w:val="20"/>
          <w:szCs w:val="20"/>
          <w:lang w:val="ru-RU"/>
        </w:rPr>
        <w:t>И</w:t>
      </w:r>
      <w:r>
        <w:rPr>
          <w:rFonts w:ascii="Times New Roman" w:hAnsi="Times New Roman"/>
          <w:sz w:val="20"/>
          <w:szCs w:val="20"/>
        </w:rPr>
        <w:t xml:space="preserve">. </w:t>
      </w:r>
      <w:r>
        <w:rPr>
          <w:rFonts w:ascii="Times New Roman" w:hAnsi="Times New Roman"/>
          <w:sz w:val="20"/>
          <w:szCs w:val="20"/>
          <w:lang w:val="ru-RU"/>
        </w:rPr>
        <w:t>Е</w:t>
      </w:r>
      <w:r>
        <w:rPr>
          <w:rFonts w:ascii="Times New Roman" w:hAnsi="Times New Roman"/>
          <w:sz w:val="20"/>
          <w:szCs w:val="20"/>
        </w:rPr>
        <w:t xml:space="preserve">. </w:t>
      </w:r>
      <w:r>
        <w:rPr>
          <w:rFonts w:ascii="Times New Roman" w:hAnsi="Times New Roman"/>
          <w:sz w:val="20"/>
          <w:szCs w:val="20"/>
          <w:lang w:val="ru-RU"/>
        </w:rPr>
        <w:t>Войнич</w:t>
      </w:r>
      <w:r>
        <w:rPr>
          <w:rFonts w:ascii="Times New Roman" w:hAnsi="Times New Roman"/>
          <w:sz w:val="20"/>
          <w:szCs w:val="20"/>
        </w:rPr>
        <w:t xml:space="preserve">, Н. М. </w:t>
      </w:r>
      <w:r>
        <w:rPr>
          <w:rFonts w:ascii="Times New Roman" w:hAnsi="Times New Roman"/>
          <w:sz w:val="20"/>
          <w:szCs w:val="20"/>
          <w:lang w:val="ru-RU"/>
        </w:rPr>
        <w:t>Волчек</w:t>
      </w:r>
      <w:r>
        <w:rPr>
          <w:rFonts w:ascii="Times New Roman" w:hAnsi="Times New Roman"/>
          <w:sz w:val="20"/>
          <w:szCs w:val="20"/>
        </w:rPr>
        <w:t xml:space="preserve">. Минск, М., 2000. 512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Гегель Г</w:t>
      </w:r>
      <w:r>
        <w:rPr>
          <w:rFonts w:ascii="Times New Roman" w:hAnsi="Times New Roman"/>
          <w:i/>
          <w:iCs/>
          <w:sz w:val="20"/>
          <w:szCs w:val="20"/>
        </w:rPr>
        <w:t>. В. Ф.</w:t>
      </w:r>
      <w:r>
        <w:rPr>
          <w:rFonts w:ascii="Times New Roman" w:hAnsi="Times New Roman"/>
          <w:sz w:val="20"/>
          <w:szCs w:val="20"/>
          <w:lang w:val="ru-RU"/>
        </w:rPr>
        <w:t xml:space="preserve"> Философия истории</w:t>
      </w:r>
      <w:r>
        <w:rPr>
          <w:rFonts w:ascii="Times New Roman" w:hAnsi="Times New Roman"/>
          <w:sz w:val="20"/>
          <w:szCs w:val="20"/>
        </w:rPr>
        <w:t xml:space="preserve">: пер. А. М. </w:t>
      </w:r>
      <w:r>
        <w:rPr>
          <w:rFonts w:ascii="Times New Roman" w:hAnsi="Times New Roman"/>
          <w:sz w:val="20"/>
          <w:szCs w:val="20"/>
          <w:lang w:val="ru-RU"/>
        </w:rPr>
        <w:t>Водена</w:t>
      </w:r>
      <w:r>
        <w:rPr>
          <w:rFonts w:ascii="Times New Roman" w:hAnsi="Times New Roman"/>
          <w:sz w:val="20"/>
          <w:szCs w:val="20"/>
        </w:rPr>
        <w:t>. М., Л., 1935. С. 406–422.</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i/>
          <w:iCs/>
          <w:sz w:val="20"/>
          <w:szCs w:val="20"/>
        </w:rPr>
        <w:t>Гольдберг Н. М.</w:t>
      </w:r>
      <w:r>
        <w:rPr>
          <w:rFonts w:ascii="Times New Roman" w:hAnsi="Times New Roman"/>
          <w:sz w:val="20"/>
          <w:szCs w:val="20"/>
        </w:rPr>
        <w:t xml:space="preserve"> Томас Пейн. М., 1969. 198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sz w:val="20"/>
          <w:szCs w:val="20"/>
          <w:lang w:val="ru-RU"/>
        </w:rPr>
        <w:t>Европейское Просвещение и Французская революция Х</w:t>
      </w:r>
      <w:r>
        <w:rPr>
          <w:rFonts w:ascii="Times New Roman" w:hAnsi="Times New Roman"/>
          <w:sz w:val="20"/>
          <w:szCs w:val="20"/>
        </w:rPr>
        <w:t>VІІІ в. М., 1988. 214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Жучков В</w:t>
      </w:r>
      <w:r>
        <w:rPr>
          <w:rFonts w:ascii="Times New Roman" w:hAnsi="Times New Roman"/>
          <w:i/>
          <w:iCs/>
          <w:sz w:val="20"/>
          <w:szCs w:val="20"/>
        </w:rPr>
        <w:t>. А.</w:t>
      </w:r>
      <w:r>
        <w:rPr>
          <w:rFonts w:ascii="Times New Roman" w:hAnsi="Times New Roman"/>
          <w:sz w:val="20"/>
          <w:szCs w:val="20"/>
          <w:lang w:val="ru-RU"/>
        </w:rPr>
        <w:t xml:space="preserve"> Немецкая философия епохи раннего Просвещения </w:t>
      </w:r>
      <w:r>
        <w:rPr>
          <w:rFonts w:ascii="Times New Roman" w:hAnsi="Times New Roman"/>
          <w:sz w:val="20"/>
          <w:szCs w:val="20"/>
        </w:rPr>
        <w:t>(</w:t>
      </w:r>
      <w:r>
        <w:rPr>
          <w:rFonts w:ascii="Times New Roman" w:hAnsi="Times New Roman"/>
          <w:sz w:val="20"/>
          <w:szCs w:val="20"/>
          <w:lang w:val="ru-RU"/>
        </w:rPr>
        <w:t>конец Х</w:t>
      </w:r>
      <w:r>
        <w:rPr>
          <w:rFonts w:ascii="Times New Roman" w:hAnsi="Times New Roman"/>
          <w:sz w:val="20"/>
          <w:szCs w:val="20"/>
        </w:rPr>
        <w:t>VІІ в. – первая четверть ХVІІІ в.). М., 1989. 206 с.</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i/>
          <w:iCs/>
          <w:sz w:val="20"/>
          <w:szCs w:val="20"/>
        </w:rPr>
        <w:t>Иванов Р. Ф.</w:t>
      </w:r>
      <w:r>
        <w:rPr>
          <w:rFonts w:ascii="Times New Roman" w:hAnsi="Times New Roman"/>
          <w:sz w:val="20"/>
          <w:szCs w:val="20"/>
          <w:lang w:val="ru-RU"/>
        </w:rPr>
        <w:t xml:space="preserve"> Франклин</w:t>
      </w:r>
      <w:r>
        <w:rPr>
          <w:rFonts w:ascii="Times New Roman" w:hAnsi="Times New Roman"/>
          <w:sz w:val="20"/>
          <w:szCs w:val="20"/>
        </w:rPr>
        <w:t xml:space="preserve">. М., 1972. 255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Лившиц Г</w:t>
      </w:r>
      <w:r>
        <w:rPr>
          <w:rFonts w:ascii="Times New Roman" w:hAnsi="Times New Roman"/>
          <w:i/>
          <w:iCs/>
          <w:sz w:val="20"/>
          <w:szCs w:val="20"/>
        </w:rPr>
        <w:t>. М.</w:t>
      </w:r>
      <w:r>
        <w:rPr>
          <w:rFonts w:ascii="Times New Roman" w:hAnsi="Times New Roman"/>
          <w:sz w:val="20"/>
          <w:szCs w:val="20"/>
        </w:rPr>
        <w:t xml:space="preserve"> Французские просветители ХVІІІ в. </w:t>
      </w:r>
      <w:r>
        <w:rPr>
          <w:rFonts w:ascii="Times New Roman" w:hAnsi="Times New Roman"/>
          <w:sz w:val="20"/>
          <w:szCs w:val="20"/>
          <w:lang w:val="ru-RU"/>
        </w:rPr>
        <w:t>о религии и церви</w:t>
      </w:r>
      <w:r>
        <w:rPr>
          <w:rFonts w:ascii="Times New Roman" w:hAnsi="Times New Roman"/>
          <w:sz w:val="20"/>
          <w:szCs w:val="20"/>
        </w:rPr>
        <w:t>. Минск, 1976. 303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Лисович И</w:t>
      </w:r>
      <w:r>
        <w:rPr>
          <w:rFonts w:ascii="Times New Roman" w:hAnsi="Times New Roman"/>
          <w:i/>
          <w:iCs/>
          <w:sz w:val="20"/>
          <w:szCs w:val="20"/>
        </w:rPr>
        <w:t>.</w:t>
      </w:r>
      <w:r>
        <w:rPr>
          <w:rFonts w:ascii="Times New Roman" w:hAnsi="Times New Roman"/>
          <w:sz w:val="20"/>
          <w:szCs w:val="20"/>
          <w:lang w:val="ru-RU"/>
        </w:rPr>
        <w:t xml:space="preserve"> Скальпель разума и крылья воображения</w:t>
      </w:r>
      <w:r>
        <w:rPr>
          <w:rFonts w:ascii="Times New Roman" w:hAnsi="Times New Roman"/>
          <w:sz w:val="20"/>
          <w:szCs w:val="20"/>
        </w:rPr>
        <w:t xml:space="preserve">. </w:t>
      </w:r>
      <w:r>
        <w:rPr>
          <w:rFonts w:ascii="Times New Roman" w:hAnsi="Times New Roman"/>
          <w:sz w:val="20"/>
          <w:szCs w:val="20"/>
          <w:lang w:val="ru-RU"/>
        </w:rPr>
        <w:t>Научные дискурсы в английской культуре раннего Нового времени</w:t>
      </w:r>
      <w:r>
        <w:rPr>
          <w:rFonts w:ascii="Times New Roman" w:hAnsi="Times New Roman"/>
          <w:sz w:val="20"/>
          <w:szCs w:val="20"/>
        </w:rPr>
        <w:t xml:space="preserve">. М., 2015. 440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Момаджян Х. Н.</w:t>
      </w:r>
      <w:r>
        <w:rPr>
          <w:rFonts w:ascii="Times New Roman" w:hAnsi="Times New Roman"/>
          <w:sz w:val="20"/>
          <w:szCs w:val="20"/>
          <w:lang w:val="ru-RU"/>
        </w:rPr>
        <w:t xml:space="preserve"> Французское Просвещение Х</w:t>
      </w:r>
      <w:r>
        <w:rPr>
          <w:rFonts w:ascii="Times New Roman" w:hAnsi="Times New Roman"/>
          <w:sz w:val="20"/>
          <w:szCs w:val="20"/>
        </w:rPr>
        <w:t>VІІІ в.: Очерки. М., 1983. 447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lastRenderedPageBreak/>
        <w:t>Мошковская Ю</w:t>
      </w:r>
      <w:r>
        <w:rPr>
          <w:rFonts w:ascii="Times New Roman" w:hAnsi="Times New Roman"/>
          <w:i/>
          <w:iCs/>
          <w:sz w:val="20"/>
          <w:szCs w:val="20"/>
        </w:rPr>
        <w:t xml:space="preserve">. </w:t>
      </w:r>
      <w:r>
        <w:rPr>
          <w:rFonts w:ascii="Times New Roman" w:hAnsi="Times New Roman"/>
          <w:i/>
          <w:iCs/>
          <w:sz w:val="20"/>
          <w:szCs w:val="20"/>
          <w:lang w:val="ru-RU"/>
        </w:rPr>
        <w:t>Я</w:t>
      </w:r>
      <w:r>
        <w:rPr>
          <w:rFonts w:ascii="Times New Roman" w:hAnsi="Times New Roman"/>
          <w:i/>
          <w:iCs/>
          <w:sz w:val="20"/>
          <w:szCs w:val="20"/>
        </w:rPr>
        <w:t>.</w:t>
      </w:r>
      <w:r>
        <w:rPr>
          <w:rFonts w:ascii="Times New Roman" w:hAnsi="Times New Roman"/>
          <w:sz w:val="20"/>
          <w:szCs w:val="20"/>
          <w:lang w:val="ru-RU"/>
        </w:rPr>
        <w:t xml:space="preserve"> Георг Форстер – немецкий просветитель и революционер Х</w:t>
      </w:r>
      <w:r>
        <w:rPr>
          <w:rFonts w:ascii="Times New Roman" w:hAnsi="Times New Roman"/>
          <w:sz w:val="20"/>
          <w:szCs w:val="20"/>
        </w:rPr>
        <w:t>VІІІ в. М., 1961. 419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sz w:val="20"/>
          <w:szCs w:val="20"/>
          <w:lang w:val="ru-RU"/>
        </w:rPr>
        <w:t>Просветительское движение в Англии</w:t>
      </w:r>
      <w:r>
        <w:rPr>
          <w:rFonts w:ascii="Times New Roman" w:hAnsi="Times New Roman"/>
          <w:sz w:val="20"/>
          <w:szCs w:val="20"/>
        </w:rPr>
        <w:t>: под. ред. проф. Н. М. Мещеряковой. М., 1991. 445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Согрин В</w:t>
      </w:r>
      <w:r>
        <w:rPr>
          <w:rFonts w:ascii="Times New Roman" w:hAnsi="Times New Roman"/>
          <w:i/>
          <w:iCs/>
          <w:sz w:val="20"/>
          <w:szCs w:val="20"/>
        </w:rPr>
        <w:t>. В.</w:t>
      </w:r>
      <w:r>
        <w:rPr>
          <w:rFonts w:ascii="Times New Roman" w:hAnsi="Times New Roman"/>
          <w:sz w:val="20"/>
          <w:szCs w:val="20"/>
          <w:lang w:val="ru-RU"/>
        </w:rPr>
        <w:t xml:space="preserve"> Джефферсон</w:t>
      </w:r>
      <w:r>
        <w:rPr>
          <w:rFonts w:ascii="Times New Roman" w:hAnsi="Times New Roman"/>
          <w:sz w:val="20"/>
          <w:szCs w:val="20"/>
        </w:rPr>
        <w:t xml:space="preserve">. </w:t>
      </w:r>
      <w:r>
        <w:rPr>
          <w:rFonts w:ascii="Times New Roman" w:hAnsi="Times New Roman"/>
          <w:sz w:val="20"/>
          <w:szCs w:val="20"/>
          <w:lang w:val="ru-RU"/>
        </w:rPr>
        <w:t>Человек мыслитель</w:t>
      </w:r>
      <w:r>
        <w:rPr>
          <w:rFonts w:ascii="Times New Roman" w:hAnsi="Times New Roman"/>
          <w:sz w:val="20"/>
          <w:szCs w:val="20"/>
        </w:rPr>
        <w:t>, политик. М., 1989. 280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Франклин Б</w:t>
      </w:r>
      <w:r>
        <w:rPr>
          <w:rFonts w:ascii="Times New Roman" w:hAnsi="Times New Roman"/>
          <w:i/>
          <w:iCs/>
          <w:sz w:val="20"/>
          <w:szCs w:val="20"/>
        </w:rPr>
        <w:t xml:space="preserve">. </w:t>
      </w:r>
      <w:r>
        <w:rPr>
          <w:rFonts w:ascii="Times New Roman" w:hAnsi="Times New Roman"/>
          <w:sz w:val="20"/>
          <w:szCs w:val="20"/>
          <w:lang w:val="ru-RU"/>
        </w:rPr>
        <w:t>Избранные произведения</w:t>
      </w:r>
      <w:r>
        <w:rPr>
          <w:rFonts w:ascii="Times New Roman" w:hAnsi="Times New Roman"/>
          <w:sz w:val="20"/>
          <w:szCs w:val="20"/>
        </w:rPr>
        <w:t xml:space="preserve">: </w:t>
      </w:r>
      <w:r>
        <w:rPr>
          <w:rFonts w:ascii="Times New Roman" w:hAnsi="Times New Roman"/>
          <w:sz w:val="20"/>
          <w:szCs w:val="20"/>
          <w:lang w:val="ru-RU"/>
        </w:rPr>
        <w:t>общ</w:t>
      </w:r>
      <w:r>
        <w:rPr>
          <w:rFonts w:ascii="Times New Roman" w:hAnsi="Times New Roman"/>
          <w:sz w:val="20"/>
          <w:szCs w:val="20"/>
        </w:rPr>
        <w:t xml:space="preserve">. ред. </w:t>
      </w:r>
      <w:r>
        <w:rPr>
          <w:rFonts w:ascii="Times New Roman" w:hAnsi="Times New Roman"/>
          <w:sz w:val="20"/>
          <w:szCs w:val="20"/>
          <w:lang w:val="ru-RU"/>
        </w:rPr>
        <w:t>и вступ</w:t>
      </w:r>
      <w:r>
        <w:rPr>
          <w:rFonts w:ascii="Times New Roman" w:hAnsi="Times New Roman"/>
          <w:sz w:val="20"/>
          <w:szCs w:val="20"/>
        </w:rPr>
        <w:t xml:space="preserve">. </w:t>
      </w:r>
      <w:r>
        <w:rPr>
          <w:rFonts w:ascii="Times New Roman" w:hAnsi="Times New Roman"/>
          <w:sz w:val="20"/>
          <w:szCs w:val="20"/>
          <w:lang w:val="ru-RU"/>
        </w:rPr>
        <w:t>статья проф</w:t>
      </w:r>
      <w:r>
        <w:rPr>
          <w:rFonts w:ascii="Times New Roman" w:hAnsi="Times New Roman"/>
          <w:sz w:val="20"/>
          <w:szCs w:val="20"/>
        </w:rPr>
        <w:t>. М. П. Баскина. М., 1956. 628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sz w:val="20"/>
          <w:szCs w:val="20"/>
          <w:lang w:val="ru-RU"/>
        </w:rPr>
        <w:t>Французское Просвещение и Революция</w:t>
      </w:r>
      <w:r>
        <w:rPr>
          <w:rFonts w:ascii="Times New Roman" w:hAnsi="Times New Roman"/>
          <w:sz w:val="20"/>
          <w:szCs w:val="20"/>
        </w:rPr>
        <w:t xml:space="preserve">: отв. ред. М. А. </w:t>
      </w:r>
      <w:r>
        <w:rPr>
          <w:rFonts w:ascii="Times New Roman" w:hAnsi="Times New Roman"/>
          <w:sz w:val="20"/>
          <w:szCs w:val="20"/>
          <w:lang w:val="ru-RU"/>
        </w:rPr>
        <w:t>Киссель</w:t>
      </w:r>
      <w:r>
        <w:rPr>
          <w:rFonts w:ascii="Times New Roman" w:hAnsi="Times New Roman"/>
          <w:sz w:val="20"/>
          <w:szCs w:val="20"/>
        </w:rPr>
        <w:t>. М., 1989. 271 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Хоркхаймер М., Адорно Т.</w:t>
      </w:r>
      <w:r>
        <w:rPr>
          <w:rFonts w:ascii="Times New Roman" w:hAnsi="Times New Roman"/>
          <w:sz w:val="20"/>
          <w:szCs w:val="20"/>
        </w:rPr>
        <w:t xml:space="preserve"> Диалектика Просвещения. </w:t>
      </w:r>
      <w:r>
        <w:rPr>
          <w:rFonts w:ascii="Times New Roman" w:hAnsi="Times New Roman"/>
          <w:sz w:val="20"/>
          <w:szCs w:val="20"/>
          <w:lang w:val="ru-RU"/>
        </w:rPr>
        <w:t>Философские фрагменты</w:t>
      </w:r>
      <w:r>
        <w:rPr>
          <w:rFonts w:ascii="Times New Roman" w:hAnsi="Times New Roman"/>
          <w:sz w:val="20"/>
          <w:szCs w:val="20"/>
        </w:rPr>
        <w:t xml:space="preserve">: пер. </w:t>
      </w:r>
      <w:r>
        <w:rPr>
          <w:rFonts w:ascii="Times New Roman" w:hAnsi="Times New Roman"/>
          <w:sz w:val="20"/>
          <w:szCs w:val="20"/>
          <w:lang w:val="ru-RU"/>
        </w:rPr>
        <w:t>с нем</w:t>
      </w:r>
      <w:r>
        <w:rPr>
          <w:rFonts w:ascii="Times New Roman" w:hAnsi="Times New Roman"/>
          <w:sz w:val="20"/>
          <w:szCs w:val="20"/>
        </w:rPr>
        <w:t xml:space="preserve">. М. </w:t>
      </w:r>
      <w:r>
        <w:rPr>
          <w:rFonts w:ascii="Times New Roman" w:hAnsi="Times New Roman"/>
          <w:sz w:val="20"/>
          <w:szCs w:val="20"/>
          <w:lang w:val="ru-RU"/>
        </w:rPr>
        <w:t>Кузнецова</w:t>
      </w:r>
      <w:r>
        <w:rPr>
          <w:rFonts w:ascii="Times New Roman" w:hAnsi="Times New Roman"/>
          <w:sz w:val="20"/>
          <w:szCs w:val="20"/>
        </w:rPr>
        <w:t xml:space="preserve">. СПб., 1997. 312 с.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571655" w:rsidRDefault="00571655" w:rsidP="00524C5B">
      <w:pPr>
        <w:widowControl w:val="0"/>
        <w:tabs>
          <w:tab w:val="left" w:pos="426"/>
        </w:tabs>
        <w:spacing w:after="0" w:line="240" w:lineRule="auto"/>
        <w:rPr>
          <w:rFonts w:ascii="Times New Roman" w:eastAsia="Times New Roman" w:hAnsi="Times New Roman" w:cs="Times New Roman"/>
          <w:sz w:val="20"/>
          <w:szCs w:val="20"/>
        </w:rPr>
      </w:pPr>
    </w:p>
    <w:p w:rsidR="00524C5B" w:rsidRDefault="00524C5B" w:rsidP="00524C5B">
      <w:pPr>
        <w:widowControl w:val="0"/>
        <w:tabs>
          <w:tab w:val="left" w:pos="426"/>
        </w:tabs>
        <w:spacing w:after="0" w:line="240" w:lineRule="auto"/>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58682D" w:rsidRDefault="0058682D">
      <w:pPr>
        <w:widowControl w:val="0"/>
        <w:tabs>
          <w:tab w:val="left" w:pos="426"/>
        </w:tabs>
        <w:spacing w:after="0" w:line="240" w:lineRule="auto"/>
        <w:jc w:val="center"/>
        <w:rPr>
          <w:rFonts w:ascii="Times New Roman" w:hAnsi="Times New Roman"/>
          <w:b/>
          <w:bCs/>
          <w:sz w:val="20"/>
          <w:szCs w:val="20"/>
        </w:rPr>
      </w:pPr>
    </w:p>
    <w:p w:rsidR="00F81317" w:rsidRDefault="00F81317">
      <w:pPr>
        <w:widowControl w:val="0"/>
        <w:tabs>
          <w:tab w:val="left" w:pos="426"/>
        </w:tabs>
        <w:spacing w:after="0" w:line="240" w:lineRule="auto"/>
        <w:jc w:val="center"/>
        <w:rPr>
          <w:rFonts w:ascii="Times New Roman" w:hAnsi="Times New Roman"/>
          <w:b/>
          <w:bCs/>
          <w:sz w:val="20"/>
          <w:szCs w:val="20"/>
        </w:rPr>
      </w:pPr>
    </w:p>
    <w:p w:rsidR="00F81317" w:rsidRDefault="00F81317">
      <w:pPr>
        <w:widowControl w:val="0"/>
        <w:tabs>
          <w:tab w:val="left" w:pos="426"/>
        </w:tabs>
        <w:spacing w:after="0" w:line="240" w:lineRule="auto"/>
        <w:jc w:val="center"/>
        <w:rPr>
          <w:rFonts w:ascii="Times New Roman" w:hAnsi="Times New Roman"/>
          <w:b/>
          <w:bCs/>
          <w:sz w:val="20"/>
          <w:szCs w:val="20"/>
        </w:rPr>
      </w:pPr>
    </w:p>
    <w:p w:rsidR="00F81317" w:rsidRDefault="00F81317">
      <w:pPr>
        <w:widowControl w:val="0"/>
        <w:tabs>
          <w:tab w:val="left" w:pos="426"/>
        </w:tabs>
        <w:spacing w:after="0" w:line="240" w:lineRule="auto"/>
        <w:jc w:val="center"/>
        <w:rPr>
          <w:rFonts w:ascii="Times New Roman" w:hAnsi="Times New Roman"/>
          <w:b/>
          <w:bCs/>
          <w:sz w:val="20"/>
          <w:szCs w:val="20"/>
        </w:rPr>
      </w:pPr>
    </w:p>
    <w:p w:rsidR="00F81317" w:rsidRDefault="00F81317">
      <w:pPr>
        <w:widowControl w:val="0"/>
        <w:tabs>
          <w:tab w:val="left" w:pos="426"/>
        </w:tabs>
        <w:spacing w:after="0" w:line="240" w:lineRule="auto"/>
        <w:jc w:val="center"/>
        <w:rPr>
          <w:rFonts w:ascii="Times New Roman" w:hAnsi="Times New Roman"/>
          <w:b/>
          <w:bCs/>
          <w:sz w:val="20"/>
          <w:szCs w:val="20"/>
        </w:rPr>
      </w:pPr>
    </w:p>
    <w:p w:rsidR="00F81317" w:rsidRDefault="00F81317">
      <w:pPr>
        <w:widowControl w:val="0"/>
        <w:tabs>
          <w:tab w:val="left" w:pos="426"/>
        </w:tabs>
        <w:spacing w:after="0" w:line="240" w:lineRule="auto"/>
        <w:jc w:val="center"/>
        <w:rPr>
          <w:rFonts w:ascii="Times New Roman" w:hAnsi="Times New Roman"/>
          <w:b/>
          <w:bCs/>
          <w:sz w:val="20"/>
          <w:szCs w:val="20"/>
        </w:rPr>
      </w:pPr>
    </w:p>
    <w:p w:rsidR="00F81317" w:rsidRDefault="00F81317">
      <w:pPr>
        <w:widowControl w:val="0"/>
        <w:tabs>
          <w:tab w:val="left" w:pos="426"/>
        </w:tabs>
        <w:spacing w:after="0" w:line="240" w:lineRule="auto"/>
        <w:jc w:val="center"/>
        <w:rPr>
          <w:rFonts w:ascii="Times New Roman" w:hAnsi="Times New Roman"/>
          <w:b/>
          <w:bCs/>
          <w:sz w:val="20"/>
          <w:szCs w:val="20"/>
        </w:rPr>
      </w:pPr>
    </w:p>
    <w:p w:rsidR="00F81317" w:rsidRDefault="00F81317">
      <w:pPr>
        <w:widowControl w:val="0"/>
        <w:tabs>
          <w:tab w:val="left" w:pos="426"/>
        </w:tabs>
        <w:spacing w:after="0" w:line="240" w:lineRule="auto"/>
        <w:jc w:val="center"/>
        <w:rPr>
          <w:rFonts w:ascii="Times New Roman" w:hAnsi="Times New Roman"/>
          <w:b/>
          <w:bCs/>
          <w:sz w:val="20"/>
          <w:szCs w:val="20"/>
        </w:rPr>
      </w:pPr>
    </w:p>
    <w:p w:rsidR="00F81317" w:rsidRDefault="00F81317" w:rsidP="00275221">
      <w:pPr>
        <w:widowControl w:val="0"/>
        <w:tabs>
          <w:tab w:val="left" w:pos="426"/>
        </w:tabs>
        <w:spacing w:after="0" w:line="240" w:lineRule="auto"/>
        <w:rPr>
          <w:rFonts w:ascii="Times New Roman" w:hAnsi="Times New Roman"/>
          <w:b/>
          <w:bCs/>
          <w:sz w:val="20"/>
          <w:szCs w:val="20"/>
        </w:rPr>
      </w:pPr>
      <w:bookmarkStart w:id="0" w:name="_GoBack"/>
      <w:bookmarkEnd w:id="0"/>
    </w:p>
    <w:p w:rsidR="00F81317" w:rsidRDefault="00F81317">
      <w:pPr>
        <w:widowControl w:val="0"/>
        <w:tabs>
          <w:tab w:val="left" w:pos="426"/>
        </w:tabs>
        <w:spacing w:after="0" w:line="240" w:lineRule="auto"/>
        <w:jc w:val="center"/>
        <w:rPr>
          <w:rFonts w:ascii="Times New Roman" w:hAnsi="Times New Roman"/>
          <w:b/>
          <w:bCs/>
          <w:sz w:val="20"/>
          <w:szCs w:val="20"/>
        </w:rPr>
      </w:pPr>
    </w:p>
    <w:p w:rsidR="00F81317" w:rsidRPr="00F81317" w:rsidRDefault="00F81317">
      <w:pPr>
        <w:widowControl w:val="0"/>
        <w:tabs>
          <w:tab w:val="left" w:pos="426"/>
        </w:tabs>
        <w:spacing w:after="0" w:line="240" w:lineRule="auto"/>
        <w:jc w:val="center"/>
        <w:rPr>
          <w:rFonts w:ascii="Times New Roman" w:hAnsi="Times New Roman"/>
          <w:bCs/>
          <w:sz w:val="20"/>
          <w:szCs w:val="20"/>
        </w:rPr>
      </w:pPr>
      <w:r w:rsidRPr="00F81317">
        <w:rPr>
          <w:rFonts w:ascii="Times New Roman" w:hAnsi="Times New Roman"/>
          <w:bCs/>
          <w:sz w:val="20"/>
          <w:szCs w:val="20"/>
        </w:rPr>
        <w:t>Тема 6.</w:t>
      </w:r>
    </w:p>
    <w:p w:rsidR="00473679" w:rsidRDefault="00853524">
      <w:pPr>
        <w:widowControl w:val="0"/>
        <w:tabs>
          <w:tab w:val="left" w:pos="426"/>
        </w:tabs>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ОСВІЧЕНИЙ АБСОЛЮТИЗМ У КРАЇНАХ ЄВРОПИ</w:t>
      </w:r>
    </w:p>
    <w:p w:rsidR="00473679" w:rsidRDefault="00524C5B">
      <w:pPr>
        <w:widowControl w:val="0"/>
        <w:tabs>
          <w:tab w:val="left" w:pos="426"/>
        </w:tabs>
        <w:spacing w:after="0" w:line="240" w:lineRule="auto"/>
        <w:ind w:left="567" w:hanging="28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год)</w:t>
      </w:r>
    </w:p>
    <w:p w:rsidR="00524C5B" w:rsidRDefault="00524C5B">
      <w:pPr>
        <w:widowControl w:val="0"/>
        <w:tabs>
          <w:tab w:val="left" w:pos="426"/>
        </w:tabs>
        <w:spacing w:after="0" w:line="240" w:lineRule="auto"/>
        <w:ind w:left="567" w:hanging="283"/>
        <w:jc w:val="center"/>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524C5B" w:rsidP="00524C5B">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 Причини появи та характерні риси п</w:t>
      </w:r>
      <w:r w:rsidR="00853524">
        <w:rPr>
          <w:rFonts w:ascii="Times New Roman" w:hAnsi="Times New Roman"/>
          <w:sz w:val="20"/>
          <w:szCs w:val="20"/>
        </w:rPr>
        <w:t>олітик</w:t>
      </w:r>
      <w:r>
        <w:rPr>
          <w:rFonts w:ascii="Times New Roman" w:hAnsi="Times New Roman"/>
          <w:sz w:val="20"/>
          <w:szCs w:val="20"/>
        </w:rPr>
        <w:t>и</w:t>
      </w:r>
      <w:r w:rsidR="00853524">
        <w:rPr>
          <w:rFonts w:ascii="Times New Roman" w:hAnsi="Times New Roman"/>
          <w:sz w:val="20"/>
          <w:szCs w:val="20"/>
        </w:rPr>
        <w:t xml:space="preserve"> освіченого абсолютизму.</w:t>
      </w:r>
    </w:p>
    <w:p w:rsidR="00473679" w:rsidRDefault="00524C5B">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2</w:t>
      </w:r>
      <w:r w:rsidR="00853524">
        <w:rPr>
          <w:rFonts w:ascii="Times New Roman" w:hAnsi="Times New Roman"/>
          <w:sz w:val="20"/>
          <w:szCs w:val="20"/>
        </w:rPr>
        <w:t>.</w:t>
      </w:r>
      <w:r>
        <w:rPr>
          <w:rFonts w:ascii="Times New Roman" w:hAnsi="Times New Roman"/>
          <w:sz w:val="20"/>
          <w:szCs w:val="20"/>
        </w:rPr>
        <w:t xml:space="preserve"> П</w:t>
      </w:r>
      <w:r w:rsidR="00853524">
        <w:rPr>
          <w:rFonts w:ascii="Times New Roman" w:hAnsi="Times New Roman"/>
          <w:sz w:val="20"/>
          <w:szCs w:val="20"/>
        </w:rPr>
        <w:t xml:space="preserve">олітика освіченого абсолютизму в країнах </w:t>
      </w:r>
      <w:r w:rsidRPr="00524C5B">
        <w:rPr>
          <w:rFonts w:ascii="Times New Roman" w:hAnsi="Times New Roman"/>
          <w:sz w:val="20"/>
          <w:szCs w:val="20"/>
        </w:rPr>
        <w:t xml:space="preserve">Західної </w:t>
      </w:r>
      <w:r>
        <w:rPr>
          <w:rFonts w:ascii="Times New Roman" w:hAnsi="Times New Roman"/>
          <w:sz w:val="20"/>
          <w:szCs w:val="20"/>
        </w:rPr>
        <w:t xml:space="preserve">та </w:t>
      </w:r>
      <w:r w:rsidR="00853524">
        <w:rPr>
          <w:rFonts w:ascii="Times New Roman" w:hAnsi="Times New Roman"/>
          <w:sz w:val="20"/>
          <w:szCs w:val="20"/>
        </w:rPr>
        <w:t>Центрально</w:t>
      </w:r>
      <w:r>
        <w:rPr>
          <w:rFonts w:ascii="Times New Roman" w:hAnsi="Times New Roman"/>
          <w:sz w:val="20"/>
          <w:szCs w:val="20"/>
        </w:rPr>
        <w:t>-</w:t>
      </w:r>
      <w:r w:rsidR="00853524">
        <w:rPr>
          <w:rFonts w:ascii="Times New Roman" w:hAnsi="Times New Roman"/>
          <w:sz w:val="20"/>
          <w:szCs w:val="20"/>
        </w:rPr>
        <w:t xml:space="preserve">Східної Європи.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Pr="00B44DCE" w:rsidRDefault="00473679">
      <w:pPr>
        <w:widowControl w:val="0"/>
        <w:tabs>
          <w:tab w:val="left" w:pos="426"/>
        </w:tabs>
        <w:spacing w:after="0" w:line="240" w:lineRule="auto"/>
        <w:ind w:left="284" w:firstLine="284"/>
        <w:jc w:val="both"/>
        <w:rPr>
          <w:rFonts w:ascii="Times New Roman" w:eastAsia="Times New Roman" w:hAnsi="Times New Roman" w:cs="Times New Roman"/>
          <w:i/>
          <w:iCs/>
          <w:sz w:val="20"/>
          <w:szCs w:val="20"/>
          <w:lang w:val="ru-RU"/>
        </w:rPr>
      </w:pP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У висвітлені </w:t>
      </w:r>
      <w:r>
        <w:rPr>
          <w:rFonts w:ascii="Times New Roman" w:hAnsi="Times New Roman"/>
          <w:b/>
          <w:bCs/>
          <w:sz w:val="20"/>
          <w:szCs w:val="20"/>
        </w:rPr>
        <w:t>першого питання</w:t>
      </w:r>
      <w:r>
        <w:rPr>
          <w:rFonts w:ascii="Times New Roman" w:hAnsi="Times New Roman"/>
          <w:sz w:val="20"/>
          <w:szCs w:val="20"/>
        </w:rPr>
        <w:t xml:space="preserve"> необхідно чітко визначити поняття освіченого абсолютизму, проаналізувати причини його виникнення та вказати на конкретні особливості.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Варто нагадати, що ідейним ґрунтом для освіченого абсолютизму була парадигма Реформації та Просвітництва. Ідеї Реформації Х</w:t>
      </w:r>
      <w:r>
        <w:rPr>
          <w:rFonts w:ascii="Times New Roman" w:hAnsi="Times New Roman"/>
          <w:sz w:val="20"/>
          <w:szCs w:val="20"/>
          <w:lang w:val="en-US"/>
        </w:rPr>
        <w:t>VI</w:t>
      </w:r>
      <w:r w:rsidRPr="00F8557C">
        <w:rPr>
          <w:rFonts w:ascii="Times New Roman" w:hAnsi="Times New Roman"/>
          <w:sz w:val="20"/>
          <w:szCs w:val="20"/>
        </w:rPr>
        <w:t xml:space="preserve"> </w:t>
      </w:r>
      <w:r>
        <w:rPr>
          <w:rFonts w:ascii="Times New Roman" w:hAnsi="Times New Roman"/>
          <w:sz w:val="20"/>
          <w:szCs w:val="20"/>
        </w:rPr>
        <w:t>ст. виявилися історичними, адже визначили нові соціокультурні риси європейської цивілізації. У Х</w:t>
      </w:r>
      <w:r>
        <w:rPr>
          <w:rFonts w:ascii="Times New Roman" w:hAnsi="Times New Roman"/>
          <w:sz w:val="20"/>
          <w:szCs w:val="20"/>
          <w:lang w:val="it-IT"/>
        </w:rPr>
        <w:t xml:space="preserve">VIII </w:t>
      </w:r>
      <w:r>
        <w:rPr>
          <w:rFonts w:ascii="Times New Roman" w:hAnsi="Times New Roman"/>
          <w:sz w:val="20"/>
          <w:szCs w:val="20"/>
        </w:rPr>
        <w:t xml:space="preserve">ст. ідеали Просвітництва </w:t>
      </w:r>
      <w:r w:rsidR="00B44DCE">
        <w:rPr>
          <w:rFonts w:ascii="Times New Roman" w:hAnsi="Times New Roman"/>
          <w:sz w:val="20"/>
          <w:szCs w:val="20"/>
          <w:lang w:val="ru-RU"/>
        </w:rPr>
        <w:t xml:space="preserve">стали </w:t>
      </w:r>
      <w:r w:rsidR="00571655">
        <w:rPr>
          <w:rFonts w:ascii="Times New Roman" w:hAnsi="Times New Roman"/>
          <w:sz w:val="20"/>
          <w:szCs w:val="20"/>
        </w:rPr>
        <w:t xml:space="preserve"> особливо значущими </w:t>
      </w:r>
      <w:r>
        <w:rPr>
          <w:rFonts w:ascii="Times New Roman" w:hAnsi="Times New Roman"/>
          <w:sz w:val="20"/>
          <w:szCs w:val="20"/>
        </w:rPr>
        <w:t xml:space="preserve">у суспільно-політичному житті </w:t>
      </w:r>
      <w:r w:rsidR="00571655">
        <w:rPr>
          <w:rFonts w:ascii="Times New Roman" w:hAnsi="Times New Roman"/>
          <w:sz w:val="20"/>
          <w:szCs w:val="20"/>
        </w:rPr>
        <w:t xml:space="preserve">Західної </w:t>
      </w:r>
      <w:r>
        <w:rPr>
          <w:rFonts w:ascii="Times New Roman" w:hAnsi="Times New Roman"/>
          <w:sz w:val="20"/>
          <w:szCs w:val="20"/>
        </w:rPr>
        <w:t>Європи</w:t>
      </w:r>
      <w:r w:rsidR="00571655">
        <w:rPr>
          <w:rFonts w:ascii="Times New Roman" w:hAnsi="Times New Roman"/>
          <w:sz w:val="20"/>
          <w:szCs w:val="20"/>
        </w:rPr>
        <w:t>. Не дивно, що</w:t>
      </w:r>
      <w:r w:rsidR="00F44D1E">
        <w:rPr>
          <w:rFonts w:ascii="Times New Roman" w:hAnsi="Times New Roman"/>
          <w:sz w:val="20"/>
          <w:szCs w:val="20"/>
        </w:rPr>
        <w:t xml:space="preserve"> згодом</w:t>
      </w:r>
      <w:r>
        <w:rPr>
          <w:rFonts w:ascii="Times New Roman" w:hAnsi="Times New Roman"/>
          <w:sz w:val="20"/>
          <w:szCs w:val="20"/>
        </w:rPr>
        <w:t xml:space="preserve"> </w:t>
      </w:r>
      <w:r w:rsidR="00571655">
        <w:rPr>
          <w:rFonts w:ascii="Times New Roman" w:hAnsi="Times New Roman"/>
          <w:sz w:val="20"/>
          <w:szCs w:val="20"/>
        </w:rPr>
        <w:t xml:space="preserve">вони </w:t>
      </w:r>
      <w:r>
        <w:rPr>
          <w:rFonts w:ascii="Times New Roman" w:hAnsi="Times New Roman"/>
          <w:sz w:val="20"/>
          <w:szCs w:val="20"/>
        </w:rPr>
        <w:t xml:space="preserve">стали своєрідною універсальною ідеологією у розвитку </w:t>
      </w:r>
      <w:r w:rsidR="00571655">
        <w:rPr>
          <w:rFonts w:ascii="Times New Roman" w:hAnsi="Times New Roman"/>
          <w:sz w:val="20"/>
          <w:szCs w:val="20"/>
        </w:rPr>
        <w:t xml:space="preserve">західної </w:t>
      </w:r>
      <w:r w:rsidR="00F44D1E">
        <w:rPr>
          <w:rFonts w:ascii="Times New Roman" w:hAnsi="Times New Roman"/>
          <w:sz w:val="20"/>
          <w:szCs w:val="20"/>
        </w:rPr>
        <w:t xml:space="preserve">цивілізації, прикладом для наслідування країнами із традиційним (аграрним) суспільством. </w:t>
      </w:r>
      <w:r>
        <w:rPr>
          <w:rFonts w:ascii="Times New Roman" w:hAnsi="Times New Roman"/>
          <w:sz w:val="20"/>
          <w:szCs w:val="20"/>
        </w:rPr>
        <w:t xml:space="preserve">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Між епохою Реформації, під гаслами якої здійснювалися усі політичні та соціальні процеси на європейському континенті та суспільно-політичними перетвореннями середини Х</w:t>
      </w:r>
      <w:r>
        <w:rPr>
          <w:rFonts w:ascii="Times New Roman" w:hAnsi="Times New Roman"/>
          <w:sz w:val="20"/>
          <w:szCs w:val="20"/>
          <w:lang w:val="it-IT"/>
        </w:rPr>
        <w:t xml:space="preserve">VIII </w:t>
      </w:r>
      <w:r>
        <w:rPr>
          <w:rFonts w:ascii="Times New Roman" w:hAnsi="Times New Roman"/>
          <w:sz w:val="20"/>
          <w:szCs w:val="20"/>
        </w:rPr>
        <w:t>ст., є певна аналогія. Зокрема, в обох випадках правителі у своїй політиці дотримувалися нових ідей, а різні соціальні групи та стани прагнули крізь призму нової ідеології захистити свої інтереси.  В обох випадках новий суспільно-політичний рух зумовив реакцію, яка у другому десятилітті ХIХ ст. поставила собі за мету реставрувати старі порядки у такий самий спосіб, як католицька реакція у 40-</w:t>
      </w:r>
      <w:r>
        <w:rPr>
          <w:rFonts w:ascii="Times New Roman" w:hAnsi="Times New Roman"/>
          <w:sz w:val="20"/>
          <w:szCs w:val="20"/>
          <w:lang w:val="ru-RU"/>
        </w:rPr>
        <w:t>х рр</w:t>
      </w:r>
      <w:r>
        <w:rPr>
          <w:rFonts w:ascii="Times New Roman" w:hAnsi="Times New Roman"/>
          <w:sz w:val="20"/>
          <w:szCs w:val="20"/>
        </w:rPr>
        <w:t>. Х</w:t>
      </w:r>
      <w:r>
        <w:rPr>
          <w:rFonts w:ascii="Times New Roman" w:hAnsi="Times New Roman"/>
          <w:sz w:val="20"/>
          <w:szCs w:val="20"/>
          <w:lang w:val="en-US"/>
        </w:rPr>
        <w:t>VI</w:t>
      </w:r>
      <w:r w:rsidRPr="00F8557C">
        <w:rPr>
          <w:rFonts w:ascii="Times New Roman" w:hAnsi="Times New Roman"/>
          <w:sz w:val="20"/>
          <w:szCs w:val="20"/>
          <w:lang w:val="ru-RU"/>
        </w:rPr>
        <w:t xml:space="preserve"> </w:t>
      </w:r>
      <w:r>
        <w:rPr>
          <w:rFonts w:ascii="Times New Roman" w:hAnsi="Times New Roman"/>
          <w:sz w:val="20"/>
          <w:szCs w:val="20"/>
        </w:rPr>
        <w:t>ст. намагалася відновити могутність католицької церкви.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Як уже зазначалося на попередньому семінарському занятті, просвітницька література Х</w:t>
      </w:r>
      <w:r>
        <w:rPr>
          <w:rFonts w:ascii="Times New Roman" w:hAnsi="Times New Roman"/>
          <w:sz w:val="20"/>
          <w:szCs w:val="20"/>
          <w:lang w:val="it-IT"/>
        </w:rPr>
        <w:t xml:space="preserve">VIII </w:t>
      </w:r>
      <w:r>
        <w:rPr>
          <w:rFonts w:ascii="Times New Roman" w:hAnsi="Times New Roman"/>
          <w:sz w:val="20"/>
          <w:szCs w:val="20"/>
        </w:rPr>
        <w:t>ст. справила помітний вплив на державне та суспільне життя європейських країн. Філософи знаходили серед тогочасних правителів своїх прихильників і покровителів, які читали їх твори, листувалися і навіть радилися з ними. Монархи або їх правлячі фаворити, міністри у другій половині Х</w:t>
      </w:r>
      <w:r>
        <w:rPr>
          <w:rFonts w:ascii="Times New Roman" w:hAnsi="Times New Roman"/>
          <w:sz w:val="20"/>
          <w:szCs w:val="20"/>
          <w:lang w:val="it-IT"/>
        </w:rPr>
        <w:t xml:space="preserve">VIII </w:t>
      </w:r>
      <w:r>
        <w:rPr>
          <w:rFonts w:ascii="Times New Roman" w:hAnsi="Times New Roman"/>
          <w:sz w:val="20"/>
          <w:szCs w:val="20"/>
        </w:rPr>
        <w:t>ст. щиро захоплювалися ідеями освіченого абсолютизму. Незважаючи на свої звички, пристрасті та інтереси</w:t>
      </w:r>
      <w:r w:rsidR="00B44DCE">
        <w:rPr>
          <w:rFonts w:ascii="Times New Roman" w:hAnsi="Times New Roman"/>
          <w:sz w:val="20"/>
          <w:szCs w:val="20"/>
        </w:rPr>
        <w:t>,</w:t>
      </w:r>
      <w:r>
        <w:rPr>
          <w:rFonts w:ascii="Times New Roman" w:hAnsi="Times New Roman"/>
          <w:sz w:val="20"/>
          <w:szCs w:val="20"/>
        </w:rPr>
        <w:t xml:space="preserve"> вони започаткували політику реформ, зазвичай ставали безпосередніми авторами усіх перетворень у державно-політичному та соціально-економічному житті своїх країн. </w:t>
      </w:r>
      <w:r>
        <w:rPr>
          <w:rFonts w:ascii="Times New Roman" w:hAnsi="Times New Roman"/>
          <w:sz w:val="20"/>
          <w:szCs w:val="20"/>
        </w:rPr>
        <w:lastRenderedPageBreak/>
        <w:t xml:space="preserve">Головними принципами у всіх трьох політичних напрямках освіченого абсолютизму (монархічному, аристократичному й демократичному) були принцип свободи і принцип суспільного блага.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Отже, під еп</w:t>
      </w:r>
      <w:r w:rsidR="00B44DCE">
        <w:rPr>
          <w:rFonts w:ascii="Times New Roman" w:hAnsi="Times New Roman"/>
          <w:sz w:val="20"/>
          <w:szCs w:val="20"/>
        </w:rPr>
        <w:t>охою освіченого абсолютизму належить</w:t>
      </w:r>
      <w:r>
        <w:rPr>
          <w:rFonts w:ascii="Times New Roman" w:hAnsi="Times New Roman"/>
          <w:sz w:val="20"/>
          <w:szCs w:val="20"/>
        </w:rPr>
        <w:t xml:space="preserve"> розуміти період історії від часу вступу на престол «короля-філософа» Фрідріха </w:t>
      </w:r>
      <w:r>
        <w:rPr>
          <w:rFonts w:ascii="Times New Roman" w:hAnsi="Times New Roman"/>
          <w:sz w:val="20"/>
          <w:szCs w:val="20"/>
          <w:lang w:val="it-IT"/>
        </w:rPr>
        <w:t xml:space="preserve">II </w:t>
      </w:r>
      <w:r w:rsidRPr="00F8557C">
        <w:rPr>
          <w:rFonts w:ascii="Times New Roman" w:hAnsi="Times New Roman"/>
          <w:sz w:val="20"/>
          <w:szCs w:val="20"/>
        </w:rPr>
        <w:t xml:space="preserve">у 1740 </w:t>
      </w:r>
      <w:r>
        <w:rPr>
          <w:rFonts w:ascii="Times New Roman" w:hAnsi="Times New Roman"/>
          <w:sz w:val="20"/>
          <w:szCs w:val="20"/>
        </w:rPr>
        <w:t>р. до початку Великої французьк</w:t>
      </w:r>
      <w:r w:rsidR="00B44DCE">
        <w:rPr>
          <w:rFonts w:ascii="Times New Roman" w:hAnsi="Times New Roman"/>
          <w:sz w:val="20"/>
          <w:szCs w:val="20"/>
        </w:rPr>
        <w:t>ої революції у 1789 році. Це</w:t>
      </w:r>
      <w:r>
        <w:rPr>
          <w:rFonts w:ascii="Times New Roman" w:hAnsi="Times New Roman"/>
          <w:sz w:val="20"/>
          <w:szCs w:val="20"/>
        </w:rPr>
        <w:t xml:space="preserve"> такий період історії, за якого королівська влада була позбавле</w:t>
      </w:r>
      <w:r w:rsidR="00B44DCE">
        <w:rPr>
          <w:rFonts w:ascii="Times New Roman" w:hAnsi="Times New Roman"/>
          <w:sz w:val="20"/>
          <w:szCs w:val="20"/>
        </w:rPr>
        <w:t>на свого минулого двірцево-клери</w:t>
      </w:r>
      <w:r>
        <w:rPr>
          <w:rFonts w:ascii="Times New Roman" w:hAnsi="Times New Roman"/>
          <w:sz w:val="20"/>
          <w:szCs w:val="20"/>
        </w:rPr>
        <w:t>кального впливу та припинила свій тісний зв’язок</w:t>
      </w:r>
      <w:r w:rsidR="00B44DCE">
        <w:rPr>
          <w:rFonts w:ascii="Times New Roman" w:hAnsi="Times New Roman"/>
          <w:sz w:val="20"/>
          <w:szCs w:val="20"/>
        </w:rPr>
        <w:t xml:space="preserve"> із дворянством і духовенством у</w:t>
      </w:r>
      <w:r>
        <w:rPr>
          <w:rFonts w:ascii="Times New Roman" w:hAnsi="Times New Roman"/>
          <w:sz w:val="20"/>
          <w:szCs w:val="20"/>
        </w:rPr>
        <w:t>супереч іншим соціальним класам і групам. Монархія Х</w:t>
      </w:r>
      <w:r>
        <w:rPr>
          <w:rFonts w:ascii="Times New Roman" w:hAnsi="Times New Roman"/>
          <w:sz w:val="20"/>
          <w:szCs w:val="20"/>
          <w:lang w:val="it-IT"/>
        </w:rPr>
        <w:t xml:space="preserve">VIII </w:t>
      </w:r>
      <w:r>
        <w:rPr>
          <w:rFonts w:ascii="Times New Roman" w:hAnsi="Times New Roman"/>
          <w:sz w:val="20"/>
          <w:szCs w:val="20"/>
        </w:rPr>
        <w:t xml:space="preserve">ст. намагалася реалізувати програму реформ у дусі просвітницької ідеології та визнавала за необхідне реалізувати принцип суспільного блага. Упродовж зазначеного періоду історії політику освіченого абсолютизму здійснювали </w:t>
      </w:r>
      <w:r w:rsidR="00B44DCE">
        <w:rPr>
          <w:rFonts w:ascii="Times New Roman" w:hAnsi="Times New Roman"/>
          <w:sz w:val="20"/>
          <w:szCs w:val="20"/>
        </w:rPr>
        <w:t>такі європейські правителі</w:t>
      </w:r>
      <w:r>
        <w:rPr>
          <w:rFonts w:ascii="Times New Roman" w:hAnsi="Times New Roman"/>
          <w:sz w:val="20"/>
          <w:szCs w:val="20"/>
        </w:rPr>
        <w:t xml:space="preserve">: Фрідріх </w:t>
      </w:r>
      <w:r>
        <w:rPr>
          <w:rFonts w:ascii="Times New Roman" w:hAnsi="Times New Roman"/>
          <w:sz w:val="20"/>
          <w:szCs w:val="20"/>
          <w:lang w:val="it-IT"/>
        </w:rPr>
        <w:t xml:space="preserve">II </w:t>
      </w:r>
      <w:r>
        <w:rPr>
          <w:rFonts w:ascii="Times New Roman" w:hAnsi="Times New Roman"/>
          <w:sz w:val="20"/>
          <w:szCs w:val="20"/>
        </w:rPr>
        <w:t xml:space="preserve">у Пруссії, Марія-Терезія та Йосиф </w:t>
      </w:r>
      <w:r>
        <w:rPr>
          <w:rFonts w:ascii="Times New Roman" w:hAnsi="Times New Roman"/>
          <w:sz w:val="20"/>
          <w:szCs w:val="20"/>
          <w:lang w:val="it-IT"/>
        </w:rPr>
        <w:t xml:space="preserve">II </w:t>
      </w:r>
      <w:r>
        <w:rPr>
          <w:rFonts w:ascii="Times New Roman" w:hAnsi="Times New Roman"/>
          <w:sz w:val="20"/>
          <w:szCs w:val="20"/>
        </w:rPr>
        <w:t xml:space="preserve">в Австрії, Катерина </w:t>
      </w:r>
      <w:r>
        <w:rPr>
          <w:rFonts w:ascii="Times New Roman" w:hAnsi="Times New Roman"/>
          <w:sz w:val="20"/>
          <w:szCs w:val="20"/>
          <w:lang w:val="it-IT"/>
        </w:rPr>
        <w:t xml:space="preserve">II </w:t>
      </w:r>
      <w:r>
        <w:rPr>
          <w:rFonts w:ascii="Times New Roman" w:hAnsi="Times New Roman"/>
          <w:sz w:val="20"/>
          <w:szCs w:val="20"/>
        </w:rPr>
        <w:t xml:space="preserve">в Росії, Густав </w:t>
      </w:r>
      <w:r>
        <w:rPr>
          <w:rFonts w:ascii="Times New Roman" w:hAnsi="Times New Roman"/>
          <w:sz w:val="20"/>
          <w:szCs w:val="20"/>
          <w:lang w:val="it-IT"/>
        </w:rPr>
        <w:t xml:space="preserve">III </w:t>
      </w:r>
      <w:r>
        <w:rPr>
          <w:rFonts w:ascii="Times New Roman" w:hAnsi="Times New Roman"/>
          <w:sz w:val="20"/>
          <w:szCs w:val="20"/>
        </w:rPr>
        <w:t xml:space="preserve">у Швеції, Карл Фрідріх у Бадені, </w:t>
      </w:r>
      <w:r w:rsidRPr="00F8557C">
        <w:rPr>
          <w:rFonts w:ascii="Times New Roman" w:hAnsi="Times New Roman"/>
          <w:sz w:val="20"/>
          <w:szCs w:val="20"/>
        </w:rPr>
        <w:t xml:space="preserve">Леопольд </w:t>
      </w:r>
      <w:r>
        <w:rPr>
          <w:rFonts w:ascii="Times New Roman" w:hAnsi="Times New Roman"/>
          <w:sz w:val="20"/>
          <w:szCs w:val="20"/>
          <w:lang w:val="it-IT"/>
        </w:rPr>
        <w:t xml:space="preserve">II </w:t>
      </w:r>
      <w:r>
        <w:rPr>
          <w:rFonts w:ascii="Times New Roman" w:hAnsi="Times New Roman"/>
          <w:sz w:val="20"/>
          <w:szCs w:val="20"/>
        </w:rPr>
        <w:t xml:space="preserve">у Тоскані, Помбал у Португалії, Танучи у Неаполі, Аранда і Олавіде в Іспанії, Струензе в Данії, Станіслав Понятовський в Речі Посполитій, Тюрго у Франції. Система освіченого абсолютизму існувала майже в усій Європі, крім Голландії та Англії, а також Польщі, в якій королівська влада виявилася занадто слабкою, а шляхта не мала єдиної думки </w:t>
      </w:r>
      <w:r w:rsidR="00B44DCE">
        <w:rPr>
          <w:rFonts w:ascii="Times New Roman" w:hAnsi="Times New Roman"/>
          <w:sz w:val="20"/>
          <w:szCs w:val="20"/>
        </w:rPr>
        <w:t>про політичний</w:t>
      </w:r>
      <w:r>
        <w:rPr>
          <w:rFonts w:ascii="Times New Roman" w:hAnsi="Times New Roman"/>
          <w:sz w:val="20"/>
          <w:szCs w:val="20"/>
        </w:rPr>
        <w:t xml:space="preserve"> розвит</w:t>
      </w:r>
      <w:r w:rsidR="00B44DCE">
        <w:rPr>
          <w:rFonts w:ascii="Times New Roman" w:hAnsi="Times New Roman"/>
          <w:sz w:val="20"/>
          <w:szCs w:val="20"/>
        </w:rPr>
        <w:t>ок</w:t>
      </w:r>
      <w:r>
        <w:rPr>
          <w:rFonts w:ascii="Times New Roman" w:hAnsi="Times New Roman"/>
          <w:sz w:val="20"/>
          <w:szCs w:val="20"/>
        </w:rPr>
        <w:t xml:space="preserve"> країни.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Причинами запровадження політики освіченого абсолютизму </w:t>
      </w:r>
      <w:r w:rsidR="00B44DCE">
        <w:rPr>
          <w:rFonts w:ascii="Times New Roman" w:hAnsi="Times New Roman"/>
          <w:sz w:val="20"/>
          <w:szCs w:val="20"/>
        </w:rPr>
        <w:t>стали</w:t>
      </w:r>
      <w:r>
        <w:rPr>
          <w:rFonts w:ascii="Times New Roman" w:hAnsi="Times New Roman"/>
          <w:sz w:val="20"/>
          <w:szCs w:val="20"/>
        </w:rPr>
        <w:t>, з одного боку, боротьба державної влади проти католицизму, феодальних традицій, привілейованих станів, які посилилися у першій половині Х</w:t>
      </w:r>
      <w:r>
        <w:rPr>
          <w:rFonts w:ascii="Times New Roman" w:hAnsi="Times New Roman"/>
          <w:sz w:val="20"/>
          <w:szCs w:val="20"/>
          <w:lang w:val="it-IT"/>
        </w:rPr>
        <w:t xml:space="preserve">VIII </w:t>
      </w:r>
      <w:r>
        <w:rPr>
          <w:rFonts w:ascii="Times New Roman" w:hAnsi="Times New Roman"/>
          <w:sz w:val="20"/>
          <w:szCs w:val="20"/>
        </w:rPr>
        <w:t xml:space="preserve">ст., а з другого – поширення ідей лібералізму (ідеї природного права держави та природних прав людини). Оскільки природні права людини передбачали особисту свободу індивіда, то кріпацтво або релігійна нетерпимість відтепер сприймалися як такі, що ображали людську гідність, а отже, суперечили інтересам державної політики, що проголосила пріоритети природних прав людини.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Важливою особливістю освіченого абсолютизму була секуляризація суспільно-політичного життя – обмеження впливу церви. Наприклад, католицькі правителі Португалії, Франції, Іс</w:t>
      </w:r>
      <w:r w:rsidR="00B44DCE">
        <w:rPr>
          <w:rFonts w:ascii="Times New Roman" w:hAnsi="Times New Roman"/>
          <w:sz w:val="20"/>
          <w:szCs w:val="20"/>
        </w:rPr>
        <w:t xml:space="preserve">панії, Неаполя і Парми вигнали </w:t>
      </w:r>
      <w:r>
        <w:rPr>
          <w:rFonts w:ascii="Times New Roman" w:hAnsi="Times New Roman"/>
          <w:sz w:val="20"/>
          <w:szCs w:val="20"/>
        </w:rPr>
        <w:t>з</w:t>
      </w:r>
      <w:r w:rsidR="00B44DCE">
        <w:rPr>
          <w:rFonts w:ascii="Times New Roman" w:hAnsi="Times New Roman"/>
          <w:sz w:val="20"/>
          <w:szCs w:val="20"/>
        </w:rPr>
        <w:t>і</w:t>
      </w:r>
      <w:r>
        <w:rPr>
          <w:rFonts w:ascii="Times New Roman" w:hAnsi="Times New Roman"/>
          <w:sz w:val="20"/>
          <w:szCs w:val="20"/>
        </w:rPr>
        <w:t xml:space="preserve"> своїх країн єзуїтів, вимагали від Римського папи взагалі заборонити їх орден. Най</w:t>
      </w:r>
      <w:r w:rsidR="00B44DCE">
        <w:rPr>
          <w:rFonts w:ascii="Times New Roman" w:hAnsi="Times New Roman"/>
          <w:sz w:val="20"/>
          <w:szCs w:val="20"/>
        </w:rPr>
        <w:t>більш</w:t>
      </w:r>
      <w:r>
        <w:rPr>
          <w:rFonts w:ascii="Times New Roman" w:hAnsi="Times New Roman"/>
          <w:sz w:val="20"/>
          <w:szCs w:val="20"/>
        </w:rPr>
        <w:t xml:space="preserve"> радикальним у розв’язанні релігійного питання виявився Йосиф II, котрий намагався перетворити усіх священників на державних службовців і навіть запланував зміни у католицькому обряді. Апогеєм антицерковної боротьби у </w:t>
      </w:r>
      <w:r w:rsidR="00B44DCE">
        <w:rPr>
          <w:rFonts w:ascii="Times New Roman" w:hAnsi="Times New Roman"/>
          <w:sz w:val="20"/>
          <w:szCs w:val="20"/>
        </w:rPr>
        <w:t>дусі просвітницької ідеології стал</w:t>
      </w:r>
      <w:r>
        <w:rPr>
          <w:rFonts w:ascii="Times New Roman" w:hAnsi="Times New Roman"/>
          <w:sz w:val="20"/>
          <w:szCs w:val="20"/>
        </w:rPr>
        <w:t xml:space="preserve">а Велика французька революція, лідери якої довели політику секуляризації до абсурду, коли </w:t>
      </w:r>
      <w:r w:rsidR="00B44DCE">
        <w:rPr>
          <w:rFonts w:ascii="Times New Roman" w:hAnsi="Times New Roman"/>
          <w:sz w:val="20"/>
          <w:szCs w:val="20"/>
        </w:rPr>
        <w:t>революційний конвент спробував у</w:t>
      </w:r>
      <w:r>
        <w:rPr>
          <w:rFonts w:ascii="Times New Roman" w:hAnsi="Times New Roman"/>
          <w:sz w:val="20"/>
          <w:szCs w:val="20"/>
        </w:rPr>
        <w:t xml:space="preserve">регулювати релігійне питання урядовими постановами (декретами).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lastRenderedPageBreak/>
        <w:t>У роки освіченого абсолютизму держава вперше почала обмежувати с</w:t>
      </w:r>
      <w:r w:rsidR="00B44DCE">
        <w:rPr>
          <w:rFonts w:ascii="Times New Roman" w:hAnsi="Times New Roman"/>
          <w:sz w:val="20"/>
          <w:szCs w:val="20"/>
        </w:rPr>
        <w:t>оціальні привілеї аристократії та</w:t>
      </w:r>
      <w:r>
        <w:rPr>
          <w:rFonts w:ascii="Times New Roman" w:hAnsi="Times New Roman"/>
          <w:sz w:val="20"/>
          <w:szCs w:val="20"/>
        </w:rPr>
        <w:t xml:space="preserve"> водночас послаблювати</w:t>
      </w:r>
      <w:r w:rsidR="00B44DCE">
        <w:rPr>
          <w:rFonts w:ascii="Times New Roman" w:hAnsi="Times New Roman"/>
          <w:sz w:val="20"/>
          <w:szCs w:val="20"/>
        </w:rPr>
        <w:t xml:space="preserve"> податковий тиск на селянство. І</w:t>
      </w:r>
      <w:r>
        <w:rPr>
          <w:rFonts w:ascii="Times New Roman" w:hAnsi="Times New Roman"/>
          <w:sz w:val="20"/>
          <w:szCs w:val="20"/>
        </w:rPr>
        <w:t xml:space="preserve">шлося навіть про становлення нової форми феодалізму – соціального феодалізму, хоча, звісно, результати від такої політики освічених монархів були мізерними. </w:t>
      </w:r>
      <w:r w:rsidR="00B44DCE">
        <w:rPr>
          <w:rFonts w:ascii="Times New Roman" w:hAnsi="Times New Roman"/>
          <w:sz w:val="20"/>
          <w:szCs w:val="20"/>
        </w:rPr>
        <w:t xml:space="preserve">Зате </w:t>
      </w:r>
      <w:r>
        <w:rPr>
          <w:rFonts w:ascii="Times New Roman" w:hAnsi="Times New Roman"/>
          <w:sz w:val="20"/>
          <w:szCs w:val="20"/>
        </w:rPr>
        <w:t>певних успіхів дос</w:t>
      </w:r>
      <w:r w:rsidR="00B44DCE">
        <w:rPr>
          <w:rFonts w:ascii="Times New Roman" w:hAnsi="Times New Roman"/>
          <w:sz w:val="20"/>
          <w:szCs w:val="20"/>
        </w:rPr>
        <w:t>ягла політика фізіократії, яку</w:t>
      </w:r>
      <w:r>
        <w:rPr>
          <w:rFonts w:ascii="Times New Roman" w:hAnsi="Times New Roman"/>
          <w:sz w:val="20"/>
          <w:szCs w:val="20"/>
        </w:rPr>
        <w:t xml:space="preserve"> провадив у Франції міністр фінансів за Людовіка ХVI, відомий економіст-просвітник Тюрго, котрий вважав, що державна політика має виходити з розуміння природних прав людини, з урахуванням необхідності захисту свободи людини і приватної власності. </w:t>
      </w:r>
      <w:r>
        <w:rPr>
          <w:rFonts w:ascii="Times New Roman" w:hAnsi="Times New Roman"/>
          <w:sz w:val="20"/>
          <w:szCs w:val="20"/>
          <w:lang w:val="ru-RU"/>
        </w:rPr>
        <w:t>На думку Тюрго</w:t>
      </w:r>
      <w:r>
        <w:rPr>
          <w:rFonts w:ascii="Times New Roman" w:hAnsi="Times New Roman"/>
          <w:sz w:val="20"/>
          <w:szCs w:val="20"/>
        </w:rPr>
        <w:t xml:space="preserve">, це було можливе лише за умови абсолютної монархії, в якій інтереси короля </w:t>
      </w:r>
      <w:r w:rsidR="00B44DCE">
        <w:rPr>
          <w:rFonts w:ascii="Times New Roman" w:hAnsi="Times New Roman"/>
          <w:sz w:val="20"/>
          <w:szCs w:val="20"/>
        </w:rPr>
        <w:t>збігаються</w:t>
      </w:r>
      <w:r>
        <w:rPr>
          <w:rFonts w:ascii="Times New Roman" w:hAnsi="Times New Roman"/>
          <w:sz w:val="20"/>
          <w:szCs w:val="20"/>
        </w:rPr>
        <w:t xml:space="preserve"> з інтересами усієї країни. Однак через 20 років Тюрго було усун</w:t>
      </w:r>
      <w:r w:rsidR="00B44DCE">
        <w:rPr>
          <w:rFonts w:ascii="Times New Roman" w:hAnsi="Times New Roman"/>
          <w:sz w:val="20"/>
          <w:szCs w:val="20"/>
        </w:rPr>
        <w:t>ено</w:t>
      </w:r>
      <w:r>
        <w:rPr>
          <w:rFonts w:ascii="Times New Roman" w:hAnsi="Times New Roman"/>
          <w:sz w:val="20"/>
          <w:szCs w:val="20"/>
        </w:rPr>
        <w:t xml:space="preserve"> з посади першого міністра, а в країні знову запанувала консервативна більшість. Щоправда, скликання Людовіком Х</w:t>
      </w:r>
      <w:r>
        <w:rPr>
          <w:rFonts w:ascii="Times New Roman" w:hAnsi="Times New Roman"/>
          <w:sz w:val="20"/>
          <w:szCs w:val="20"/>
          <w:lang w:val="en-US"/>
        </w:rPr>
        <w:t>VI</w:t>
      </w:r>
      <w:r w:rsidRPr="00F8557C">
        <w:rPr>
          <w:rFonts w:ascii="Times New Roman" w:hAnsi="Times New Roman"/>
          <w:sz w:val="20"/>
          <w:szCs w:val="20"/>
          <w:lang w:val="ru-RU"/>
        </w:rPr>
        <w:t xml:space="preserve"> </w:t>
      </w:r>
      <w:r>
        <w:rPr>
          <w:rFonts w:ascii="Times New Roman" w:hAnsi="Times New Roman"/>
          <w:sz w:val="20"/>
          <w:szCs w:val="20"/>
          <w:lang w:val="ru-RU"/>
        </w:rPr>
        <w:t xml:space="preserve">у </w:t>
      </w:r>
      <w:r>
        <w:rPr>
          <w:rFonts w:ascii="Times New Roman" w:hAnsi="Times New Roman"/>
          <w:sz w:val="20"/>
          <w:szCs w:val="20"/>
        </w:rPr>
        <w:t>1783 р. Генеральних штатів незабаром покладе край не лише абсолютизму, але стане початком нової епохи в історії Франції – епохи Республіки.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Отже, </w:t>
      </w:r>
      <w:r w:rsidRPr="002A10F2">
        <w:rPr>
          <w:rFonts w:ascii="Times New Roman" w:hAnsi="Times New Roman"/>
          <w:sz w:val="20"/>
          <w:szCs w:val="20"/>
        </w:rPr>
        <w:t xml:space="preserve">у </w:t>
      </w:r>
      <w:r>
        <w:rPr>
          <w:rFonts w:ascii="Times New Roman" w:hAnsi="Times New Roman"/>
          <w:b/>
          <w:bCs/>
          <w:sz w:val="20"/>
          <w:szCs w:val="20"/>
        </w:rPr>
        <w:t>другому питанні</w:t>
      </w:r>
      <w:r w:rsidR="00B44DCE">
        <w:rPr>
          <w:rFonts w:ascii="Times New Roman" w:hAnsi="Times New Roman"/>
          <w:sz w:val="20"/>
          <w:szCs w:val="20"/>
        </w:rPr>
        <w:t xml:space="preserve"> належить</w:t>
      </w:r>
      <w:r>
        <w:rPr>
          <w:rFonts w:ascii="Times New Roman" w:hAnsi="Times New Roman"/>
          <w:sz w:val="20"/>
          <w:szCs w:val="20"/>
        </w:rPr>
        <w:t xml:space="preserve"> докладно зупинитися на в</w:t>
      </w:r>
      <w:r w:rsidR="004C44C4">
        <w:rPr>
          <w:rFonts w:ascii="Times New Roman" w:hAnsi="Times New Roman"/>
          <w:sz w:val="20"/>
          <w:szCs w:val="20"/>
        </w:rPr>
        <w:t xml:space="preserve">исвітленні політичних процесів </w:t>
      </w:r>
      <w:r w:rsidRPr="002A10F2">
        <w:rPr>
          <w:rFonts w:ascii="Times New Roman" w:hAnsi="Times New Roman"/>
          <w:sz w:val="20"/>
          <w:szCs w:val="20"/>
        </w:rPr>
        <w:t>1740</w:t>
      </w:r>
      <w:r>
        <w:rPr>
          <w:rFonts w:ascii="Times New Roman" w:hAnsi="Times New Roman"/>
          <w:sz w:val="20"/>
          <w:szCs w:val="20"/>
        </w:rPr>
        <w:t xml:space="preserve">–1789 </w:t>
      </w:r>
      <w:r w:rsidRPr="002A10F2">
        <w:rPr>
          <w:rFonts w:ascii="Times New Roman" w:hAnsi="Times New Roman"/>
          <w:sz w:val="20"/>
          <w:szCs w:val="20"/>
        </w:rPr>
        <w:t>рр</w:t>
      </w:r>
      <w:r>
        <w:rPr>
          <w:rFonts w:ascii="Times New Roman" w:hAnsi="Times New Roman"/>
          <w:sz w:val="20"/>
          <w:szCs w:val="20"/>
        </w:rPr>
        <w:t>. у Франції, Іс</w:t>
      </w:r>
      <w:r w:rsidR="002A10F2">
        <w:rPr>
          <w:rFonts w:ascii="Times New Roman" w:hAnsi="Times New Roman"/>
          <w:sz w:val="20"/>
          <w:szCs w:val="20"/>
        </w:rPr>
        <w:t xml:space="preserve">панії, Португалії, а також у Пруссії, в імперіях Габсбургів і Романових. </w:t>
      </w:r>
      <w:r>
        <w:rPr>
          <w:rFonts w:ascii="Times New Roman" w:hAnsi="Times New Roman"/>
          <w:sz w:val="20"/>
          <w:szCs w:val="20"/>
        </w:rPr>
        <w:t xml:space="preserve">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Наприклад, у Португалії яскравим представником освіченого абсолютизму був Себастьян Жозе де Корвалью-і-Мелу, </w:t>
      </w:r>
      <w:r>
        <w:rPr>
          <w:rFonts w:ascii="Times New Roman" w:hAnsi="Times New Roman"/>
          <w:sz w:val="20"/>
          <w:szCs w:val="20"/>
          <w:lang w:val="ru-RU"/>
        </w:rPr>
        <w:t>граф де Оейраш</w:t>
      </w:r>
      <w:r>
        <w:rPr>
          <w:rFonts w:ascii="Times New Roman" w:hAnsi="Times New Roman"/>
          <w:sz w:val="20"/>
          <w:szCs w:val="20"/>
        </w:rPr>
        <w:t xml:space="preserve">, маркіз де </w:t>
      </w:r>
      <w:r>
        <w:rPr>
          <w:rFonts w:ascii="Times New Roman" w:hAnsi="Times New Roman"/>
          <w:i/>
          <w:iCs/>
          <w:sz w:val="20"/>
          <w:szCs w:val="20"/>
          <w:lang w:val="es-ES_tradnl"/>
        </w:rPr>
        <w:t>Пóмбал</w:t>
      </w:r>
      <w:r>
        <w:rPr>
          <w:rFonts w:ascii="Times New Roman" w:hAnsi="Times New Roman"/>
          <w:sz w:val="20"/>
          <w:szCs w:val="20"/>
        </w:rPr>
        <w:t xml:space="preserve"> (1699–1782 </w:t>
      </w:r>
      <w:r>
        <w:rPr>
          <w:rFonts w:ascii="Times New Roman" w:hAnsi="Times New Roman"/>
          <w:sz w:val="20"/>
          <w:szCs w:val="20"/>
          <w:lang w:val="ru-RU"/>
        </w:rPr>
        <w:t>рр</w:t>
      </w:r>
      <w:r>
        <w:rPr>
          <w:rFonts w:ascii="Times New Roman" w:hAnsi="Times New Roman"/>
          <w:sz w:val="20"/>
          <w:szCs w:val="20"/>
        </w:rPr>
        <w:t xml:space="preserve">.). Історик за освітою, </w:t>
      </w:r>
      <w:r>
        <w:rPr>
          <w:rFonts w:ascii="Times New Roman" w:hAnsi="Times New Roman"/>
          <w:sz w:val="20"/>
          <w:szCs w:val="20"/>
          <w:lang w:val="ru-RU"/>
        </w:rPr>
        <w:t>талановитий дипломат</w:t>
      </w:r>
      <w:r>
        <w:rPr>
          <w:rFonts w:ascii="Times New Roman" w:hAnsi="Times New Roman"/>
          <w:sz w:val="20"/>
          <w:szCs w:val="20"/>
        </w:rPr>
        <w:t xml:space="preserve">, Помбал став фаворитом  при дворі молодого короля Португалії Жозе I, </w:t>
      </w:r>
      <w:r>
        <w:rPr>
          <w:rFonts w:ascii="Times New Roman" w:hAnsi="Times New Roman"/>
          <w:sz w:val="20"/>
          <w:szCs w:val="20"/>
          <w:lang w:val="ru-RU"/>
        </w:rPr>
        <w:t xml:space="preserve">котрий у </w:t>
      </w:r>
      <w:r>
        <w:rPr>
          <w:rFonts w:ascii="Times New Roman" w:hAnsi="Times New Roman"/>
          <w:sz w:val="20"/>
          <w:szCs w:val="20"/>
        </w:rPr>
        <w:t xml:space="preserve">1750 р. призначив його своїм першим міністром. Упродовж </w:t>
      </w:r>
      <w:r>
        <w:rPr>
          <w:rFonts w:ascii="Times New Roman" w:hAnsi="Times New Roman"/>
          <w:sz w:val="20"/>
          <w:szCs w:val="20"/>
          <w:lang w:val="ru-RU"/>
        </w:rPr>
        <w:t xml:space="preserve">17 </w:t>
      </w:r>
      <w:r>
        <w:rPr>
          <w:rFonts w:ascii="Times New Roman" w:hAnsi="Times New Roman"/>
          <w:sz w:val="20"/>
          <w:szCs w:val="20"/>
        </w:rPr>
        <w:t>років Помбал був фактичним правителем Португалії. За цей час йому вдалося реформувати систему фінансів, промисловості і торгівлі. Зокрема, він заборонив вивозити з Португалії сировину, що сприяло процесам внутрішнього виробництва шовку, скла і кераміки. За прикладом Ост-Індської компанії в Англії, у Португалії було засновано фірму, що торгувала з Бразилією та іншими португальськими колоніями.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lang w:val="ru-RU"/>
        </w:rPr>
        <w:t xml:space="preserve">1 </w:t>
      </w:r>
      <w:r>
        <w:rPr>
          <w:rFonts w:ascii="Times New Roman" w:hAnsi="Times New Roman"/>
          <w:sz w:val="20"/>
          <w:szCs w:val="20"/>
        </w:rPr>
        <w:t>листопада 1755 р. Португалія зазнала страшного землетрусу, внаслідок якого загинуло 90 тис. осіб, а її столицю Лісабон було зруйновано. Загинула значна кількість пам’яток істор</w:t>
      </w:r>
      <w:r w:rsidR="004C44C4">
        <w:rPr>
          <w:rFonts w:ascii="Times New Roman" w:hAnsi="Times New Roman"/>
          <w:sz w:val="20"/>
          <w:szCs w:val="20"/>
        </w:rPr>
        <w:t>ії та мистецтва. Португальців о</w:t>
      </w:r>
      <w:r>
        <w:rPr>
          <w:rFonts w:ascii="Times New Roman" w:hAnsi="Times New Roman"/>
          <w:sz w:val="20"/>
          <w:szCs w:val="20"/>
        </w:rPr>
        <w:t xml:space="preserve">хопила паніка та відчай. Однак Помбалу вдалося не тільки повернути країну, що голодувала, </w:t>
      </w:r>
      <w:r w:rsidRPr="00F06995">
        <w:rPr>
          <w:rFonts w:ascii="Times New Roman" w:hAnsi="Times New Roman"/>
          <w:sz w:val="20"/>
          <w:szCs w:val="20"/>
        </w:rPr>
        <w:t>до життя</w:t>
      </w:r>
      <w:r>
        <w:rPr>
          <w:rFonts w:ascii="Times New Roman" w:hAnsi="Times New Roman"/>
          <w:sz w:val="20"/>
          <w:szCs w:val="20"/>
        </w:rPr>
        <w:t xml:space="preserve">, але й розгорнути грандіозне будівництво нової інфраструктури Лісабону та </w:t>
      </w:r>
      <w:r w:rsidR="004C44C4">
        <w:rPr>
          <w:rFonts w:ascii="Times New Roman" w:hAnsi="Times New Roman"/>
          <w:sz w:val="20"/>
          <w:szCs w:val="20"/>
        </w:rPr>
        <w:t>інших зруйнованих міст країни. У</w:t>
      </w:r>
      <w:r>
        <w:rPr>
          <w:rFonts w:ascii="Times New Roman" w:hAnsi="Times New Roman"/>
          <w:sz w:val="20"/>
          <w:szCs w:val="20"/>
        </w:rPr>
        <w:t xml:space="preserve"> результаті бурхливої діяльності першого міністра короля було не лише відновлено минулу архітектурну велич португальської столиці, але й засновано новий «помбалівський» архітектурний стиль бароко. Також Помбал доклав своїх зусиль до становлення нової науки про землетруси – сейсмології.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lastRenderedPageBreak/>
        <w:t xml:space="preserve">Завдяки рішучим діям Помбала зміцнився міжнародний авторитет Португалії, а сам міністр став поважним політиком. </w:t>
      </w:r>
      <w:r w:rsidR="004C44C4">
        <w:rPr>
          <w:rFonts w:ascii="Times New Roman" w:hAnsi="Times New Roman"/>
          <w:sz w:val="20"/>
          <w:szCs w:val="20"/>
        </w:rPr>
        <w:t xml:space="preserve">Проте </w:t>
      </w:r>
      <w:r>
        <w:rPr>
          <w:rFonts w:ascii="Times New Roman" w:hAnsi="Times New Roman"/>
          <w:sz w:val="20"/>
          <w:szCs w:val="20"/>
        </w:rPr>
        <w:t xml:space="preserve">політикою Помбала були незадоволені єзуїти і католицьке духовенство. Єзуїти навіть влаштували замах на короля у </w:t>
      </w:r>
      <w:r>
        <w:rPr>
          <w:rFonts w:ascii="Times New Roman" w:hAnsi="Times New Roman"/>
          <w:sz w:val="20"/>
          <w:szCs w:val="20"/>
          <w:lang w:val="ru-RU"/>
        </w:rPr>
        <w:t xml:space="preserve">1758 </w:t>
      </w:r>
      <w:r>
        <w:rPr>
          <w:rFonts w:ascii="Times New Roman" w:hAnsi="Times New Roman"/>
          <w:sz w:val="20"/>
          <w:szCs w:val="20"/>
        </w:rPr>
        <w:t xml:space="preserve">р., за що були вигнані з Португалії. Після викриття «заколоту єзуїтів», маркізу де Помбалу були надані майже диктаторські повноваження. Він здійснив секуляризацію володінь католицької церкви Португалії, відкрив понад 800 світських шкіл, що для католицької країни </w:t>
      </w:r>
      <w:r w:rsidR="004C44C4">
        <w:rPr>
          <w:rFonts w:ascii="Times New Roman" w:hAnsi="Times New Roman"/>
          <w:sz w:val="20"/>
          <w:szCs w:val="20"/>
        </w:rPr>
        <w:t>стало</w:t>
      </w:r>
      <w:r>
        <w:rPr>
          <w:rFonts w:ascii="Times New Roman" w:hAnsi="Times New Roman"/>
          <w:sz w:val="20"/>
          <w:szCs w:val="20"/>
        </w:rPr>
        <w:t xml:space="preserve"> неабияким політичним кроком. Помбал заснував на засадах державних гарантій низку промислових компаній, стимулював іноземні інвестиції до Португалії, запатентував відому марку португальського портвейну, запровадив державн</w:t>
      </w:r>
      <w:r w:rsidR="004C44C4">
        <w:rPr>
          <w:rFonts w:ascii="Times New Roman" w:hAnsi="Times New Roman"/>
          <w:sz w:val="20"/>
          <w:szCs w:val="20"/>
        </w:rPr>
        <w:t>у монополію на торгівлю вином, у</w:t>
      </w:r>
      <w:r>
        <w:rPr>
          <w:rFonts w:ascii="Times New Roman" w:hAnsi="Times New Roman"/>
          <w:sz w:val="20"/>
          <w:szCs w:val="20"/>
        </w:rPr>
        <w:t>становив державний контроль за цінами тощо. Усі реформи Помбала провадилися насильницьким шляхом із застосуванням Святої інквізиції. Він жорстоко придушував усі спроби протидії його політиці.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Однак політичний ресурс процесів реформування поступово вичерпався, а в країні зростало невдоволення від реформ. Помбал не врахував тієї обставини, що уся його політика реформ трималася на беззастережній підтримці Жозе I, </w:t>
      </w:r>
      <w:r>
        <w:rPr>
          <w:rFonts w:ascii="Times New Roman" w:hAnsi="Times New Roman"/>
          <w:sz w:val="20"/>
          <w:szCs w:val="20"/>
          <w:lang w:val="ru-RU"/>
        </w:rPr>
        <w:t xml:space="preserve">котрий помер у </w:t>
      </w:r>
      <w:r>
        <w:rPr>
          <w:rFonts w:ascii="Times New Roman" w:hAnsi="Times New Roman"/>
          <w:sz w:val="20"/>
          <w:szCs w:val="20"/>
        </w:rPr>
        <w:t>1777 році. Португалію очолила королева Марія, яка згорнула усі реформи, а їх автора кинула до в’язниці за звинуваченнями у корупції. У 1780 р. Помбала засудили до смертної кари. Незабаром вирок замінили пожиттєвим ув’язне</w:t>
      </w:r>
      <w:r w:rsidR="004C44C4">
        <w:rPr>
          <w:rFonts w:ascii="Times New Roman" w:hAnsi="Times New Roman"/>
          <w:sz w:val="20"/>
          <w:szCs w:val="20"/>
        </w:rPr>
        <w:t xml:space="preserve">нням і вигнанням </w:t>
      </w:r>
      <w:r>
        <w:rPr>
          <w:rFonts w:ascii="Times New Roman" w:hAnsi="Times New Roman"/>
          <w:sz w:val="20"/>
          <w:szCs w:val="20"/>
        </w:rPr>
        <w:t>з</w:t>
      </w:r>
      <w:r w:rsidR="004C44C4">
        <w:rPr>
          <w:rFonts w:ascii="Times New Roman" w:hAnsi="Times New Roman"/>
          <w:sz w:val="20"/>
          <w:szCs w:val="20"/>
        </w:rPr>
        <w:t>і</w:t>
      </w:r>
      <w:r>
        <w:rPr>
          <w:rFonts w:ascii="Times New Roman" w:hAnsi="Times New Roman"/>
          <w:sz w:val="20"/>
          <w:szCs w:val="20"/>
        </w:rPr>
        <w:t xml:space="preserve"> столиці. Політику реформ було припинено, а Португалія перетворилася на периферійну, напівфеодальну країну Західної Європи.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Іспанія у Х</w:t>
      </w:r>
      <w:r>
        <w:rPr>
          <w:rFonts w:ascii="Times New Roman" w:hAnsi="Times New Roman"/>
          <w:sz w:val="20"/>
          <w:szCs w:val="20"/>
          <w:lang w:val="it-IT"/>
        </w:rPr>
        <w:t xml:space="preserve">VIII </w:t>
      </w:r>
      <w:r>
        <w:rPr>
          <w:rFonts w:ascii="Times New Roman" w:hAnsi="Times New Roman"/>
          <w:sz w:val="20"/>
          <w:szCs w:val="20"/>
        </w:rPr>
        <w:t>ст. залишалася аграрною країною, в якій провідні позиції посідала католицька церква. Цікаво, шо діяльність Святої інквізиції в Іспанії офіційно була заборонена тільки на початку ХIХ століття. До середини Х</w:t>
      </w:r>
      <w:r>
        <w:rPr>
          <w:rFonts w:ascii="Times New Roman" w:hAnsi="Times New Roman"/>
          <w:sz w:val="20"/>
          <w:szCs w:val="20"/>
          <w:lang w:val="it-IT"/>
        </w:rPr>
        <w:t xml:space="preserve">VIII </w:t>
      </w:r>
      <w:r>
        <w:rPr>
          <w:rFonts w:ascii="Times New Roman" w:hAnsi="Times New Roman"/>
          <w:sz w:val="20"/>
          <w:szCs w:val="20"/>
        </w:rPr>
        <w:t>ст. в Іспанії завершилися процеси централізації країни і становлення абсолютистського режиму.</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Політика освіченого абсолютизму провадилася за часів </w:t>
      </w:r>
      <w:r>
        <w:rPr>
          <w:rFonts w:ascii="Times New Roman" w:hAnsi="Times New Roman"/>
          <w:i/>
          <w:iCs/>
          <w:sz w:val="20"/>
          <w:szCs w:val="20"/>
        </w:rPr>
        <w:t>Карлоса III</w:t>
      </w:r>
      <w:r>
        <w:rPr>
          <w:rFonts w:ascii="Times New Roman" w:hAnsi="Times New Roman"/>
          <w:sz w:val="20"/>
          <w:szCs w:val="20"/>
        </w:rPr>
        <w:t xml:space="preserve"> (1759–1788 </w:t>
      </w:r>
      <w:r>
        <w:rPr>
          <w:rFonts w:ascii="Times New Roman" w:hAnsi="Times New Roman"/>
          <w:sz w:val="20"/>
          <w:szCs w:val="20"/>
          <w:lang w:val="ru-RU"/>
        </w:rPr>
        <w:t>рр</w:t>
      </w:r>
      <w:r>
        <w:rPr>
          <w:rFonts w:ascii="Times New Roman" w:hAnsi="Times New Roman"/>
          <w:sz w:val="20"/>
          <w:szCs w:val="20"/>
        </w:rPr>
        <w:t xml:space="preserve">.) і мала на меті зміцнення абсолютної монархії Бурбонів, котрі правили в Іспанії від 1711 </w:t>
      </w:r>
      <w:r>
        <w:rPr>
          <w:rFonts w:ascii="Times New Roman" w:hAnsi="Times New Roman"/>
          <w:sz w:val="20"/>
          <w:szCs w:val="20"/>
          <w:lang w:val="ru-RU"/>
        </w:rPr>
        <w:t>року</w:t>
      </w:r>
      <w:r>
        <w:rPr>
          <w:rFonts w:ascii="Times New Roman" w:hAnsi="Times New Roman"/>
          <w:sz w:val="20"/>
          <w:szCs w:val="20"/>
        </w:rPr>
        <w:t xml:space="preserve">. Власне утвердження французької династії на іспанському престолі уможливило поширення ідей Просвітництва на Піренейському півострові. </w:t>
      </w:r>
      <w:r>
        <w:rPr>
          <w:rFonts w:ascii="Times New Roman" w:hAnsi="Times New Roman"/>
          <w:sz w:val="20"/>
          <w:szCs w:val="20"/>
          <w:lang w:val="ru-RU"/>
        </w:rPr>
        <w:t xml:space="preserve">Карлос </w:t>
      </w:r>
      <w:r>
        <w:rPr>
          <w:rFonts w:ascii="Times New Roman" w:hAnsi="Times New Roman"/>
          <w:sz w:val="20"/>
          <w:szCs w:val="20"/>
          <w:lang w:val="it-IT"/>
        </w:rPr>
        <w:t xml:space="preserve">III </w:t>
      </w:r>
      <w:r>
        <w:rPr>
          <w:rFonts w:ascii="Times New Roman" w:hAnsi="Times New Roman"/>
          <w:sz w:val="20"/>
          <w:szCs w:val="20"/>
        </w:rPr>
        <w:t xml:space="preserve">був добре знайомий з ідеями французьких енциклопедистів завдяки своєму вихователю та вчителю Б. </w:t>
      </w:r>
      <w:r w:rsidRPr="00F06995">
        <w:rPr>
          <w:rFonts w:ascii="Times New Roman" w:hAnsi="Times New Roman"/>
          <w:sz w:val="20"/>
          <w:szCs w:val="20"/>
        </w:rPr>
        <w:t xml:space="preserve">де </w:t>
      </w:r>
      <w:r>
        <w:rPr>
          <w:rFonts w:ascii="Times New Roman" w:hAnsi="Times New Roman"/>
          <w:i/>
          <w:iCs/>
          <w:sz w:val="20"/>
          <w:szCs w:val="20"/>
        </w:rPr>
        <w:t>Танучи</w:t>
      </w:r>
      <w:r>
        <w:rPr>
          <w:rFonts w:ascii="Times New Roman" w:hAnsi="Times New Roman"/>
          <w:sz w:val="20"/>
          <w:szCs w:val="20"/>
        </w:rPr>
        <w:t xml:space="preserve"> (1698–1783 </w:t>
      </w:r>
      <w:r w:rsidRPr="00F06995">
        <w:rPr>
          <w:rFonts w:ascii="Times New Roman" w:hAnsi="Times New Roman"/>
          <w:sz w:val="20"/>
          <w:szCs w:val="20"/>
        </w:rPr>
        <w:t>рр</w:t>
      </w:r>
      <w:r>
        <w:rPr>
          <w:rFonts w:ascii="Times New Roman" w:hAnsi="Times New Roman"/>
          <w:sz w:val="20"/>
          <w:szCs w:val="20"/>
        </w:rPr>
        <w:t xml:space="preserve">.). Відомими іспанськими просвітниками були Беніто </w:t>
      </w:r>
      <w:r w:rsidRPr="00F8557C">
        <w:rPr>
          <w:rFonts w:ascii="Times New Roman" w:hAnsi="Times New Roman"/>
          <w:i/>
          <w:iCs/>
          <w:sz w:val="20"/>
          <w:szCs w:val="20"/>
        </w:rPr>
        <w:t>Фейхуо</w:t>
      </w:r>
      <w:r>
        <w:rPr>
          <w:rFonts w:ascii="Times New Roman" w:hAnsi="Times New Roman"/>
          <w:i/>
          <w:iCs/>
          <w:sz w:val="20"/>
          <w:szCs w:val="20"/>
        </w:rPr>
        <w:t>-і-Монтенегро</w:t>
      </w:r>
      <w:r>
        <w:rPr>
          <w:rFonts w:ascii="Times New Roman" w:hAnsi="Times New Roman"/>
          <w:sz w:val="20"/>
          <w:szCs w:val="20"/>
        </w:rPr>
        <w:t xml:space="preserve"> (1676–1764 </w:t>
      </w:r>
      <w:r w:rsidRPr="00F8557C">
        <w:rPr>
          <w:rFonts w:ascii="Times New Roman" w:hAnsi="Times New Roman"/>
          <w:sz w:val="20"/>
          <w:szCs w:val="20"/>
        </w:rPr>
        <w:t>рр</w:t>
      </w:r>
      <w:r>
        <w:rPr>
          <w:rFonts w:ascii="Times New Roman" w:hAnsi="Times New Roman"/>
          <w:sz w:val="20"/>
          <w:szCs w:val="20"/>
        </w:rPr>
        <w:t xml:space="preserve">.) і Гаспар Мальчор де </w:t>
      </w:r>
      <w:r w:rsidRPr="00F8557C">
        <w:rPr>
          <w:rFonts w:ascii="Times New Roman" w:hAnsi="Times New Roman"/>
          <w:i/>
          <w:iCs/>
          <w:sz w:val="20"/>
          <w:szCs w:val="20"/>
        </w:rPr>
        <w:t>Ховельянос</w:t>
      </w:r>
      <w:r>
        <w:rPr>
          <w:rFonts w:ascii="Times New Roman" w:hAnsi="Times New Roman"/>
          <w:i/>
          <w:iCs/>
          <w:sz w:val="20"/>
          <w:szCs w:val="20"/>
        </w:rPr>
        <w:t>-і-Рамірес</w:t>
      </w:r>
      <w:r>
        <w:rPr>
          <w:rFonts w:ascii="Times New Roman" w:hAnsi="Times New Roman"/>
          <w:sz w:val="20"/>
          <w:szCs w:val="20"/>
        </w:rPr>
        <w:t xml:space="preserve"> (1744–1811 </w:t>
      </w:r>
      <w:r w:rsidRPr="00F8557C">
        <w:rPr>
          <w:rFonts w:ascii="Times New Roman" w:hAnsi="Times New Roman"/>
          <w:sz w:val="20"/>
          <w:szCs w:val="20"/>
        </w:rPr>
        <w:t>рр</w:t>
      </w:r>
      <w:r>
        <w:rPr>
          <w:rFonts w:ascii="Times New Roman" w:hAnsi="Times New Roman"/>
          <w:sz w:val="20"/>
          <w:szCs w:val="20"/>
        </w:rPr>
        <w:t>.).</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Че</w:t>
      </w:r>
      <w:r w:rsidR="004C44C4">
        <w:rPr>
          <w:rFonts w:ascii="Times New Roman" w:hAnsi="Times New Roman"/>
          <w:sz w:val="20"/>
          <w:szCs w:val="20"/>
        </w:rPr>
        <w:t>р</w:t>
      </w:r>
      <w:r>
        <w:rPr>
          <w:rFonts w:ascii="Times New Roman" w:hAnsi="Times New Roman"/>
          <w:sz w:val="20"/>
          <w:szCs w:val="20"/>
        </w:rPr>
        <w:t xml:space="preserve">нець Бенедектинського ордену, професор університету в Ов’єді Б. Фейхуо проголосив найвищим критерієм істини розум і досвід. Він пропагував ідеї тогочасної науки, зокрема експериментальної науки в </w:t>
      </w:r>
      <w:r>
        <w:rPr>
          <w:rFonts w:ascii="Times New Roman" w:hAnsi="Times New Roman"/>
          <w:sz w:val="20"/>
          <w:szCs w:val="20"/>
        </w:rPr>
        <w:lastRenderedPageBreak/>
        <w:t xml:space="preserve">дусі нової методології Ф. Бекона, засуджував релігійні забобони, закликав до всенародного просвітництва, але водночас високо цінував національні здобутки іспанської культури, виступав на їх захист. Якщо Фейхуо був ідеологом іспанського Просвітництва, то відомий державний і громадський діяч Ховельянос – його економістом. </w:t>
      </w:r>
      <w:r w:rsidRPr="00F8557C">
        <w:rPr>
          <w:rFonts w:ascii="Times New Roman" w:hAnsi="Times New Roman"/>
          <w:sz w:val="20"/>
          <w:szCs w:val="20"/>
        </w:rPr>
        <w:t>На думку Ховельяноса</w:t>
      </w:r>
      <w:r>
        <w:rPr>
          <w:rFonts w:ascii="Times New Roman" w:hAnsi="Times New Roman"/>
          <w:sz w:val="20"/>
          <w:szCs w:val="20"/>
        </w:rPr>
        <w:t>, успіх ідеології Просвітництва залежав від розв’язання багатьох політичних та економічних проблем, які накопичилися в іспанському суспільстві. У 1</w:t>
      </w:r>
      <w:r w:rsidR="004C44C4">
        <w:rPr>
          <w:rFonts w:ascii="Times New Roman" w:hAnsi="Times New Roman"/>
          <w:sz w:val="20"/>
          <w:szCs w:val="20"/>
        </w:rPr>
        <w:t>795 р. Ховельянос у праці</w:t>
      </w:r>
      <w:r>
        <w:rPr>
          <w:rFonts w:ascii="Times New Roman" w:hAnsi="Times New Roman"/>
          <w:sz w:val="20"/>
          <w:szCs w:val="20"/>
        </w:rPr>
        <w:t xml:space="preserve"> «Доповідь про аграрний закон», зокрема, виступав з позиції фізіократів, критикував велике землеволодіння, середньовічне право майорату, закликав скасувати привілеї Мести (привілейованої організації великих скотарських господарств іспанських дворян), дезамортизувати (скасувати невідчужуваність) церковних володінь, зміцнити дрібне селянське господарство як необхідної передумови для капіталістичного розвитку країни.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У 1760–1780-</w:t>
      </w:r>
      <w:r w:rsidRPr="00F8557C">
        <w:rPr>
          <w:rFonts w:ascii="Times New Roman" w:hAnsi="Times New Roman"/>
          <w:sz w:val="20"/>
          <w:szCs w:val="20"/>
        </w:rPr>
        <w:t>х рр</w:t>
      </w:r>
      <w:r>
        <w:rPr>
          <w:rFonts w:ascii="Times New Roman" w:hAnsi="Times New Roman"/>
          <w:sz w:val="20"/>
          <w:szCs w:val="20"/>
        </w:rPr>
        <w:t xml:space="preserve">. іспанські «міністри-просвітники» (П. </w:t>
      </w:r>
      <w:r w:rsidRPr="00F8557C">
        <w:rPr>
          <w:rFonts w:ascii="Times New Roman" w:hAnsi="Times New Roman"/>
          <w:sz w:val="20"/>
          <w:szCs w:val="20"/>
        </w:rPr>
        <w:t>де Кампоманес</w:t>
      </w:r>
      <w:r>
        <w:rPr>
          <w:rFonts w:ascii="Times New Roman" w:hAnsi="Times New Roman"/>
          <w:sz w:val="20"/>
          <w:szCs w:val="20"/>
        </w:rPr>
        <w:t xml:space="preserve">, П. </w:t>
      </w:r>
      <w:r w:rsidRPr="00F8557C">
        <w:rPr>
          <w:rFonts w:ascii="Times New Roman" w:hAnsi="Times New Roman"/>
          <w:sz w:val="20"/>
          <w:szCs w:val="20"/>
        </w:rPr>
        <w:t>де Аранда</w:t>
      </w:r>
      <w:r>
        <w:rPr>
          <w:rFonts w:ascii="Times New Roman" w:hAnsi="Times New Roman"/>
          <w:sz w:val="20"/>
          <w:szCs w:val="20"/>
        </w:rPr>
        <w:t xml:space="preserve">, Х. </w:t>
      </w:r>
      <w:r w:rsidRPr="00F8557C">
        <w:rPr>
          <w:rFonts w:ascii="Times New Roman" w:hAnsi="Times New Roman"/>
          <w:sz w:val="20"/>
          <w:szCs w:val="20"/>
        </w:rPr>
        <w:t>де Флоридабланка</w:t>
      </w:r>
      <w:r>
        <w:rPr>
          <w:rFonts w:ascii="Times New Roman" w:hAnsi="Times New Roman"/>
          <w:sz w:val="20"/>
          <w:szCs w:val="20"/>
        </w:rPr>
        <w:t xml:space="preserve">), губернатор Севільї  П. де Олавіде спробували реалізувати ідеї Фейхуо та Ховельяноса. Зокрема, </w:t>
      </w:r>
      <w:r w:rsidRPr="00F8557C">
        <w:rPr>
          <w:rFonts w:ascii="Times New Roman" w:hAnsi="Times New Roman"/>
          <w:sz w:val="20"/>
          <w:szCs w:val="20"/>
        </w:rPr>
        <w:t>на думку Кампоманеса</w:t>
      </w:r>
      <w:r>
        <w:rPr>
          <w:rFonts w:ascii="Times New Roman" w:hAnsi="Times New Roman"/>
          <w:sz w:val="20"/>
          <w:szCs w:val="20"/>
        </w:rPr>
        <w:t xml:space="preserve">, «Іспанія з країни святошів та ідальго </w:t>
      </w:r>
      <w:r w:rsidR="004C44C4">
        <w:rPr>
          <w:rFonts w:ascii="Times New Roman" w:hAnsi="Times New Roman"/>
          <w:sz w:val="20"/>
          <w:szCs w:val="20"/>
        </w:rPr>
        <w:t xml:space="preserve">мала </w:t>
      </w:r>
      <w:r>
        <w:rPr>
          <w:rFonts w:ascii="Times New Roman" w:hAnsi="Times New Roman"/>
          <w:sz w:val="20"/>
          <w:szCs w:val="20"/>
        </w:rPr>
        <w:t>перетворитися на країну торговців, підприємців і ремісників». З метою розбудови «народної промисловост</w:t>
      </w:r>
      <w:r w:rsidR="004C44C4">
        <w:rPr>
          <w:rFonts w:ascii="Times New Roman" w:hAnsi="Times New Roman"/>
          <w:sz w:val="20"/>
          <w:szCs w:val="20"/>
        </w:rPr>
        <w:t>і»</w:t>
      </w:r>
      <w:r>
        <w:rPr>
          <w:rFonts w:ascii="Times New Roman" w:hAnsi="Times New Roman"/>
          <w:sz w:val="20"/>
          <w:szCs w:val="20"/>
        </w:rPr>
        <w:t xml:space="preserve"> було обмежено майора</w:t>
      </w:r>
      <w:r w:rsidR="004C44C4">
        <w:rPr>
          <w:rFonts w:ascii="Times New Roman" w:hAnsi="Times New Roman"/>
          <w:sz w:val="20"/>
          <w:szCs w:val="20"/>
        </w:rPr>
        <w:t>тне володіння, право Мести,</w:t>
      </w:r>
      <w:r>
        <w:rPr>
          <w:rFonts w:ascii="Times New Roman" w:hAnsi="Times New Roman"/>
          <w:sz w:val="20"/>
          <w:szCs w:val="20"/>
        </w:rPr>
        <w:t xml:space="preserve"> спрощена середньовічна регламентація торгівлі, запроваджено вільну торгівлю зерном, ліквідовано монополію Севільї та Кадіса на здійснення колоніальної торгівлі тощо. Важливою </w:t>
      </w:r>
      <w:r w:rsidR="004C44C4">
        <w:rPr>
          <w:rFonts w:ascii="Times New Roman" w:hAnsi="Times New Roman"/>
          <w:sz w:val="20"/>
          <w:szCs w:val="20"/>
        </w:rPr>
        <w:t>ста</w:t>
      </w:r>
      <w:r>
        <w:rPr>
          <w:rFonts w:ascii="Times New Roman" w:hAnsi="Times New Roman"/>
          <w:sz w:val="20"/>
          <w:szCs w:val="20"/>
        </w:rPr>
        <w:t xml:space="preserve">ла реформа колоніального управління, яка збільшила прибуток іспанської скарбниці. За королівським указом від 27 </w:t>
      </w:r>
      <w:r>
        <w:rPr>
          <w:rFonts w:ascii="Times New Roman" w:hAnsi="Times New Roman"/>
          <w:sz w:val="20"/>
          <w:szCs w:val="20"/>
          <w:lang w:val="ru-RU"/>
        </w:rPr>
        <w:t xml:space="preserve">лютого </w:t>
      </w:r>
      <w:r>
        <w:rPr>
          <w:rFonts w:ascii="Times New Roman" w:hAnsi="Times New Roman"/>
          <w:sz w:val="20"/>
          <w:szCs w:val="20"/>
        </w:rPr>
        <w:t>1767 р. єзуїти мали залишити І</w:t>
      </w:r>
      <w:r w:rsidR="004C44C4">
        <w:rPr>
          <w:rFonts w:ascii="Times New Roman" w:hAnsi="Times New Roman"/>
          <w:sz w:val="20"/>
          <w:szCs w:val="20"/>
        </w:rPr>
        <w:t>спанію та її колонії. У 1783 р.</w:t>
      </w:r>
      <w:r>
        <w:rPr>
          <w:rFonts w:ascii="Times New Roman" w:hAnsi="Times New Roman"/>
          <w:sz w:val="20"/>
          <w:szCs w:val="20"/>
          <w:lang w:val="ru-RU"/>
        </w:rPr>
        <w:t xml:space="preserve"> ухвалено закон</w:t>
      </w:r>
      <w:r>
        <w:rPr>
          <w:rFonts w:ascii="Times New Roman" w:hAnsi="Times New Roman"/>
          <w:sz w:val="20"/>
          <w:szCs w:val="20"/>
        </w:rPr>
        <w:t>, за яким усі види діяльності проголошувалися почесними, а дворянам дозво</w:t>
      </w:r>
      <w:r w:rsidR="004C44C4">
        <w:rPr>
          <w:rFonts w:ascii="Times New Roman" w:hAnsi="Times New Roman"/>
          <w:sz w:val="20"/>
          <w:szCs w:val="20"/>
        </w:rPr>
        <w:t>лялося</w:t>
      </w:r>
      <w:r>
        <w:rPr>
          <w:rFonts w:ascii="Times New Roman" w:hAnsi="Times New Roman"/>
          <w:sz w:val="20"/>
          <w:szCs w:val="20"/>
        </w:rPr>
        <w:t xml:space="preserve"> брати участь у торгівлі.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sz w:val="20"/>
          <w:szCs w:val="20"/>
        </w:rPr>
      </w:pPr>
      <w:r>
        <w:rPr>
          <w:rFonts w:ascii="Times New Roman" w:hAnsi="Times New Roman"/>
          <w:sz w:val="20"/>
          <w:szCs w:val="20"/>
          <w:lang w:val="ru-RU"/>
        </w:rPr>
        <w:t>Незважаючи на те</w:t>
      </w:r>
      <w:r>
        <w:rPr>
          <w:rFonts w:ascii="Times New Roman" w:hAnsi="Times New Roman"/>
          <w:sz w:val="20"/>
          <w:szCs w:val="20"/>
        </w:rPr>
        <w:t>, що реформи іспанських просвітникі</w:t>
      </w:r>
      <w:r w:rsidR="004C44C4">
        <w:rPr>
          <w:rFonts w:ascii="Times New Roman" w:hAnsi="Times New Roman"/>
          <w:sz w:val="20"/>
          <w:szCs w:val="20"/>
        </w:rPr>
        <w:t>в особливого успіху не принесли</w:t>
      </w:r>
      <w:r>
        <w:rPr>
          <w:rFonts w:ascii="Times New Roman" w:hAnsi="Times New Roman"/>
          <w:sz w:val="20"/>
          <w:szCs w:val="20"/>
        </w:rPr>
        <w:t xml:space="preserve"> (після того, як у 1789 р. у сусідній Франції розпочалася революція, в Іспанії знову запанувала католицька реакція, </w:t>
      </w:r>
      <w:r w:rsidR="0058682D">
        <w:rPr>
          <w:rFonts w:ascii="Times New Roman" w:hAnsi="Times New Roman"/>
          <w:sz w:val="20"/>
          <w:szCs w:val="20"/>
        </w:rPr>
        <w:t>запроваджувалися контрреформи</w:t>
      </w:r>
      <w:r>
        <w:rPr>
          <w:rFonts w:ascii="Times New Roman" w:hAnsi="Times New Roman"/>
          <w:sz w:val="20"/>
          <w:szCs w:val="20"/>
        </w:rPr>
        <w:t xml:space="preserve">), політика освіченого абсолютизму Карлоса </w:t>
      </w:r>
      <w:r>
        <w:rPr>
          <w:rFonts w:ascii="Times New Roman" w:hAnsi="Times New Roman"/>
          <w:sz w:val="20"/>
          <w:szCs w:val="20"/>
          <w:lang w:val="it-IT"/>
        </w:rPr>
        <w:t xml:space="preserve">III </w:t>
      </w:r>
      <w:r>
        <w:rPr>
          <w:rFonts w:ascii="Times New Roman" w:hAnsi="Times New Roman"/>
          <w:sz w:val="20"/>
          <w:szCs w:val="20"/>
        </w:rPr>
        <w:t xml:space="preserve">мала певні здобутки. Зокрема, були припинені переслідування морісків та євреїв як традиційні напрямки внутрішньої політики Іспанії, підірвано економічну могутність </w:t>
      </w:r>
      <w:r w:rsidR="004C44C4">
        <w:rPr>
          <w:rFonts w:ascii="Times New Roman" w:hAnsi="Times New Roman"/>
          <w:sz w:val="20"/>
          <w:szCs w:val="20"/>
        </w:rPr>
        <w:t>католицької церви в країні,</w:t>
      </w:r>
      <w:r>
        <w:rPr>
          <w:rFonts w:ascii="Times New Roman" w:hAnsi="Times New Roman"/>
          <w:sz w:val="20"/>
          <w:szCs w:val="20"/>
        </w:rPr>
        <w:t xml:space="preserve"> послаблена церковна цензура, папські булли на території Іспанії легалізувалися лише за дозволом короля, а давній бастіон католицизм</w:t>
      </w:r>
      <w:r w:rsidR="004C44C4">
        <w:rPr>
          <w:rFonts w:ascii="Times New Roman" w:hAnsi="Times New Roman"/>
          <w:sz w:val="20"/>
          <w:szCs w:val="20"/>
        </w:rPr>
        <w:t xml:space="preserve">у в Іспанії – Орден єзуїтів </w:t>
      </w:r>
      <w:r>
        <w:rPr>
          <w:rFonts w:ascii="Times New Roman" w:hAnsi="Times New Roman"/>
          <w:sz w:val="20"/>
          <w:szCs w:val="20"/>
        </w:rPr>
        <w:t xml:space="preserve">заборонено. Крім цього, за Карлоса </w:t>
      </w:r>
      <w:r>
        <w:rPr>
          <w:rFonts w:ascii="Times New Roman" w:hAnsi="Times New Roman"/>
          <w:sz w:val="20"/>
          <w:szCs w:val="20"/>
          <w:lang w:val="it-IT"/>
        </w:rPr>
        <w:t xml:space="preserve">III </w:t>
      </w:r>
      <w:r>
        <w:rPr>
          <w:rFonts w:ascii="Times New Roman" w:hAnsi="Times New Roman"/>
          <w:sz w:val="20"/>
          <w:szCs w:val="20"/>
        </w:rPr>
        <w:t>розпочалася успішна модернізація університетської освіти, внаслідок якої університети Саламанки і Севільї у Х</w:t>
      </w:r>
      <w:r w:rsidR="004C44C4">
        <w:rPr>
          <w:rFonts w:ascii="Times New Roman" w:hAnsi="Times New Roman"/>
          <w:sz w:val="20"/>
          <w:szCs w:val="20"/>
        </w:rPr>
        <w:t>IХ ст. конкурували із найліпшими</w:t>
      </w:r>
      <w:r>
        <w:rPr>
          <w:rFonts w:ascii="Times New Roman" w:hAnsi="Times New Roman"/>
          <w:sz w:val="20"/>
          <w:szCs w:val="20"/>
        </w:rPr>
        <w:t xml:space="preserve"> університетами Європи.</w:t>
      </w:r>
    </w:p>
    <w:p w:rsidR="00473679" w:rsidRDefault="00C2248B">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lastRenderedPageBreak/>
        <w:t>У висвітлені цього</w:t>
      </w:r>
      <w:r w:rsidR="00853524">
        <w:rPr>
          <w:rFonts w:ascii="Times New Roman" w:hAnsi="Times New Roman"/>
          <w:sz w:val="20"/>
          <w:szCs w:val="20"/>
        </w:rPr>
        <w:t xml:space="preserve"> питання важливо зазначити, що на противагу західноєвропейським державам, </w:t>
      </w:r>
      <w:r w:rsidR="0061530C">
        <w:rPr>
          <w:rFonts w:ascii="Times New Roman" w:hAnsi="Times New Roman"/>
          <w:sz w:val="20"/>
          <w:szCs w:val="20"/>
        </w:rPr>
        <w:t>у Східній</w:t>
      </w:r>
      <w:r w:rsidR="00853524">
        <w:rPr>
          <w:rFonts w:ascii="Times New Roman" w:hAnsi="Times New Roman"/>
          <w:sz w:val="20"/>
          <w:szCs w:val="20"/>
        </w:rPr>
        <w:t xml:space="preserve"> Європ</w:t>
      </w:r>
      <w:r w:rsidR="0061530C">
        <w:rPr>
          <w:rFonts w:ascii="Times New Roman" w:hAnsi="Times New Roman"/>
          <w:sz w:val="20"/>
          <w:szCs w:val="20"/>
        </w:rPr>
        <w:t>і</w:t>
      </w:r>
      <w:r w:rsidR="00853524">
        <w:rPr>
          <w:rFonts w:ascii="Times New Roman" w:hAnsi="Times New Roman"/>
          <w:sz w:val="20"/>
          <w:szCs w:val="20"/>
        </w:rPr>
        <w:t xml:space="preserve"> політика освіченого абсолютизму була зумовлена особливостями соціально-економічного розвитку </w:t>
      </w:r>
      <w:r>
        <w:rPr>
          <w:rFonts w:ascii="Times New Roman" w:hAnsi="Times New Roman"/>
          <w:sz w:val="20"/>
          <w:szCs w:val="20"/>
        </w:rPr>
        <w:t>двох</w:t>
      </w:r>
      <w:r w:rsidR="00853524">
        <w:rPr>
          <w:rFonts w:ascii="Times New Roman" w:hAnsi="Times New Roman"/>
          <w:sz w:val="20"/>
          <w:szCs w:val="20"/>
        </w:rPr>
        <w:t xml:space="preserve"> найбільших країн цього регіону: Австрійської та Російської імперій.</w:t>
      </w:r>
    </w:p>
    <w:p w:rsidR="00473679" w:rsidRDefault="004C44C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Незважаючи на певні відміт</w:t>
      </w:r>
      <w:r w:rsidR="00853524">
        <w:rPr>
          <w:rFonts w:ascii="Times New Roman" w:hAnsi="Times New Roman"/>
          <w:sz w:val="20"/>
          <w:szCs w:val="20"/>
        </w:rPr>
        <w:t>ності у політичному житті цих держав, вони мали подібний суспільний та економічний лад. Вони залишалися традиційними, аграрними суспільствами з вельми архаїчною промисловістю. Головною сферою економічної діяльності було землеробство, а панівним соціальним станом – дворянство, яке гостро реагувало на брак землеволодіння. Тому, як внутрішня, так і зовнішня політика східноєвропейських монархій була спрямована на посилення кріпацтва та загарбання нових земель, що ставало причиною тривалих і виснажливих війн, визначення геополітичної стратегії цих держав. Наприклад, якщо Франція або Голландія контролювали новопридбані території завдяки системі фортець, які згодом перетворювалися на нові міста із найманим військовим контингентом, то Австрія та Росія замість цього облаштовували систему військових поселень, аби своєчасно відреагувати на потенційну загрозу з боку сусіда. Головною винагородою при цьому була земля. Армія не була професійною, а військові замість грошей отримували нові дворянські титули, маєтки із селянськими господарствами.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Отже, заможним станом у східноєвропейських монархіях залишалося дворянство, яке було зацікавлене у посиленні експлуатації матеріальних і людських ресурсів завдяки кріпацтву. Проте, якими б не були зазіхання дворян, правителі цих держав були змушені обмежувати свавілля поміщиків стосовно визискування селян, адже самі були зацікавлені у збереженні дешевої робочої сили, збільшенні платоспромо</w:t>
      </w:r>
      <w:r w:rsidR="004C44C4">
        <w:rPr>
          <w:rFonts w:ascii="Times New Roman" w:hAnsi="Times New Roman"/>
          <w:sz w:val="20"/>
          <w:szCs w:val="20"/>
        </w:rPr>
        <w:t>жності селянських господарств. У</w:t>
      </w:r>
      <w:r>
        <w:rPr>
          <w:rFonts w:ascii="Times New Roman" w:hAnsi="Times New Roman"/>
          <w:sz w:val="20"/>
          <w:szCs w:val="20"/>
        </w:rPr>
        <w:t>наслідок цього у Пруссії та Австрії у другій половині Х</w:t>
      </w:r>
      <w:r>
        <w:rPr>
          <w:rFonts w:ascii="Times New Roman" w:hAnsi="Times New Roman"/>
          <w:sz w:val="20"/>
          <w:szCs w:val="20"/>
          <w:lang w:val="it-IT"/>
        </w:rPr>
        <w:t xml:space="preserve">VIII </w:t>
      </w:r>
      <w:r>
        <w:rPr>
          <w:rFonts w:ascii="Times New Roman" w:hAnsi="Times New Roman"/>
          <w:sz w:val="20"/>
          <w:szCs w:val="20"/>
        </w:rPr>
        <w:t>ст. провадилася політика, що мала на меті захистити селянство. В оточенні монархів з’явилися освічені дворяни, філософи, які намагалися переконати тогочасних правителів у необхідності гуманного правління, викликати в них співчуття до експлуатован</w:t>
      </w:r>
      <w:r w:rsidR="004C44C4">
        <w:rPr>
          <w:rFonts w:ascii="Times New Roman" w:hAnsi="Times New Roman"/>
          <w:sz w:val="20"/>
          <w:szCs w:val="20"/>
        </w:rPr>
        <w:t>ого селянства, гнаних народів, у</w:t>
      </w:r>
      <w:r>
        <w:rPr>
          <w:rFonts w:ascii="Times New Roman" w:hAnsi="Times New Roman"/>
          <w:sz w:val="20"/>
          <w:szCs w:val="20"/>
        </w:rPr>
        <w:t xml:space="preserve">загалі до фактів володіння людьми або переслідування за релігійними ознаками у цивілізованій Європі. Освіченні чиновники, учні просвітників виступили з ідеями реформування системи кріпацтва аж до звільнення селян, запровадження принципів релігійної свободи тощо. </w:t>
      </w:r>
    </w:p>
    <w:p w:rsidR="00473679" w:rsidRDefault="0090773B">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У середині </w:t>
      </w:r>
      <w:r w:rsidR="00853524">
        <w:rPr>
          <w:rFonts w:ascii="Times New Roman" w:hAnsi="Times New Roman"/>
          <w:sz w:val="20"/>
          <w:szCs w:val="20"/>
        </w:rPr>
        <w:t>Х</w:t>
      </w:r>
      <w:r w:rsidR="00853524">
        <w:rPr>
          <w:rFonts w:ascii="Times New Roman" w:hAnsi="Times New Roman"/>
          <w:sz w:val="20"/>
          <w:szCs w:val="20"/>
          <w:lang w:val="it-IT"/>
        </w:rPr>
        <w:t xml:space="preserve">VIII </w:t>
      </w:r>
      <w:r w:rsidR="004C44C4">
        <w:rPr>
          <w:rFonts w:ascii="Times New Roman" w:hAnsi="Times New Roman"/>
          <w:sz w:val="20"/>
          <w:szCs w:val="20"/>
        </w:rPr>
        <w:t>ст.</w:t>
      </w:r>
      <w:r w:rsidR="00853524">
        <w:rPr>
          <w:rFonts w:ascii="Times New Roman" w:hAnsi="Times New Roman"/>
          <w:sz w:val="20"/>
          <w:szCs w:val="20"/>
        </w:rPr>
        <w:t xml:space="preserve"> на політичній арені </w:t>
      </w:r>
      <w:r w:rsidR="0061530C">
        <w:rPr>
          <w:rFonts w:ascii="Times New Roman" w:hAnsi="Times New Roman"/>
          <w:sz w:val="20"/>
          <w:szCs w:val="20"/>
        </w:rPr>
        <w:t>Центрально-</w:t>
      </w:r>
      <w:r w:rsidR="00853524">
        <w:rPr>
          <w:rFonts w:ascii="Times New Roman" w:hAnsi="Times New Roman"/>
          <w:sz w:val="20"/>
          <w:szCs w:val="20"/>
        </w:rPr>
        <w:t xml:space="preserve">Східної Європи помітну роль відігравала Пруссія на чолі з «королем-філософом» Фрідріхом II, </w:t>
      </w:r>
      <w:r w:rsidR="00853524" w:rsidRPr="00F8557C">
        <w:rPr>
          <w:rFonts w:ascii="Times New Roman" w:hAnsi="Times New Roman"/>
          <w:sz w:val="20"/>
          <w:szCs w:val="20"/>
        </w:rPr>
        <w:t>сином «короля</w:t>
      </w:r>
      <w:r w:rsidR="00853524">
        <w:rPr>
          <w:rFonts w:ascii="Times New Roman" w:hAnsi="Times New Roman"/>
          <w:sz w:val="20"/>
          <w:szCs w:val="20"/>
        </w:rPr>
        <w:t>-солдата» Фрідріха Вільгельма I.</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lastRenderedPageBreak/>
        <w:t xml:space="preserve">Фрідріх II, період правління якого (1740–1786 </w:t>
      </w:r>
      <w:r w:rsidRPr="00F8557C">
        <w:rPr>
          <w:rFonts w:ascii="Times New Roman" w:hAnsi="Times New Roman"/>
          <w:sz w:val="20"/>
          <w:szCs w:val="20"/>
        </w:rPr>
        <w:t>рр</w:t>
      </w:r>
      <w:r>
        <w:rPr>
          <w:rFonts w:ascii="Times New Roman" w:hAnsi="Times New Roman"/>
          <w:sz w:val="20"/>
          <w:szCs w:val="20"/>
        </w:rPr>
        <w:t xml:space="preserve">.), як уже зазначалося вище, вважається періодом освіченого абсолютизму в Європі, був яскравою особистістю, листувався із Вольтером, знав і поважав французьке мистецтво та літературу. Під впливом ідей французького Просвітництва реформував правову систему Прусського королівства, виступив прихильником політики меркантилізму. </w:t>
      </w:r>
      <w:r w:rsidR="004C44C4">
        <w:rPr>
          <w:rFonts w:ascii="Times New Roman" w:hAnsi="Times New Roman"/>
          <w:sz w:val="20"/>
          <w:szCs w:val="20"/>
        </w:rPr>
        <w:t>Саме</w:t>
      </w:r>
      <w:r>
        <w:rPr>
          <w:rFonts w:ascii="Times New Roman" w:hAnsi="Times New Roman"/>
          <w:sz w:val="20"/>
          <w:szCs w:val="20"/>
        </w:rPr>
        <w:t xml:space="preserve"> за його ініціативою в країні засновано чимало банків, мануфактур, будувалися нові канали, розбудувалися Берлін і Потсдам, по</w:t>
      </w:r>
      <w:r w:rsidR="004C44C4">
        <w:rPr>
          <w:rFonts w:ascii="Times New Roman" w:hAnsi="Times New Roman"/>
          <w:sz w:val="20"/>
          <w:szCs w:val="20"/>
        </w:rPr>
        <w:t xml:space="preserve">ліпшилася </w:t>
      </w:r>
      <w:r>
        <w:rPr>
          <w:rFonts w:ascii="Times New Roman" w:hAnsi="Times New Roman"/>
          <w:sz w:val="20"/>
          <w:szCs w:val="20"/>
        </w:rPr>
        <w:t xml:space="preserve">освіта, запроваджувалася політика віротерпимості. Значної уваги Фрідріх </w:t>
      </w:r>
      <w:r>
        <w:rPr>
          <w:rFonts w:ascii="Times New Roman" w:hAnsi="Times New Roman"/>
          <w:sz w:val="20"/>
          <w:szCs w:val="20"/>
          <w:lang w:val="it-IT"/>
        </w:rPr>
        <w:t xml:space="preserve">II </w:t>
      </w:r>
      <w:r>
        <w:rPr>
          <w:rFonts w:ascii="Times New Roman" w:hAnsi="Times New Roman"/>
          <w:sz w:val="20"/>
          <w:szCs w:val="20"/>
        </w:rPr>
        <w:t>приділяв армії, яка за роки його правління перетворилася на наймогутнішу армію світу</w:t>
      </w:r>
      <w:r w:rsidR="00AC2B76">
        <w:rPr>
          <w:rFonts w:ascii="Times New Roman" w:hAnsi="Times New Roman"/>
          <w:sz w:val="20"/>
          <w:szCs w:val="20"/>
        </w:rPr>
        <w:t xml:space="preserve"> з</w:t>
      </w:r>
      <w:r>
        <w:rPr>
          <w:rFonts w:ascii="Times New Roman" w:hAnsi="Times New Roman"/>
          <w:sz w:val="20"/>
          <w:szCs w:val="20"/>
        </w:rPr>
        <w:t xml:space="preserve"> майже 200 тис. солдат</w:t>
      </w:r>
      <w:r w:rsidR="00AC2B76">
        <w:rPr>
          <w:rFonts w:ascii="Times New Roman" w:hAnsi="Times New Roman"/>
          <w:sz w:val="20"/>
          <w:szCs w:val="20"/>
        </w:rPr>
        <w:t>ів</w:t>
      </w:r>
      <w:r>
        <w:rPr>
          <w:rFonts w:ascii="Times New Roman" w:hAnsi="Times New Roman"/>
          <w:sz w:val="20"/>
          <w:szCs w:val="20"/>
        </w:rPr>
        <w:t xml:space="preserve"> і офіцерів. Проте на її утримання витрачалися величезні кошти, що викликало невдоволення у п</w:t>
      </w:r>
      <w:r w:rsidR="00AC2B76">
        <w:rPr>
          <w:rFonts w:ascii="Times New Roman" w:hAnsi="Times New Roman"/>
          <w:sz w:val="20"/>
          <w:szCs w:val="20"/>
        </w:rPr>
        <w:t xml:space="preserve">русському суспільстві. Але </w:t>
      </w:r>
      <w:r>
        <w:rPr>
          <w:rFonts w:ascii="Times New Roman" w:hAnsi="Times New Roman"/>
          <w:sz w:val="20"/>
          <w:szCs w:val="20"/>
        </w:rPr>
        <w:t xml:space="preserve">майже усі реформи Фрідріха </w:t>
      </w:r>
      <w:r>
        <w:rPr>
          <w:rFonts w:ascii="Times New Roman" w:hAnsi="Times New Roman"/>
          <w:sz w:val="20"/>
          <w:szCs w:val="20"/>
          <w:lang w:val="it-IT"/>
        </w:rPr>
        <w:t xml:space="preserve">II </w:t>
      </w:r>
      <w:r>
        <w:rPr>
          <w:rFonts w:ascii="Times New Roman" w:hAnsi="Times New Roman"/>
          <w:sz w:val="20"/>
          <w:szCs w:val="20"/>
        </w:rPr>
        <w:t>виявилися успішними, які визначили наступний розвиток Німеччини. Завдяки наполегливості відомого реформатора, йог</w:t>
      </w:r>
      <w:r w:rsidR="00AC2B76">
        <w:rPr>
          <w:rFonts w:ascii="Times New Roman" w:hAnsi="Times New Roman"/>
          <w:sz w:val="20"/>
          <w:szCs w:val="20"/>
        </w:rPr>
        <w:t>о державницькі</w:t>
      </w:r>
      <w:r>
        <w:rPr>
          <w:rFonts w:ascii="Times New Roman" w:hAnsi="Times New Roman"/>
          <w:sz w:val="20"/>
          <w:szCs w:val="20"/>
        </w:rPr>
        <w:t>й позиції у зовнішній та внутрішній політиці</w:t>
      </w:r>
      <w:r w:rsidR="00AC2B76">
        <w:rPr>
          <w:rFonts w:ascii="Times New Roman" w:hAnsi="Times New Roman"/>
          <w:sz w:val="20"/>
          <w:szCs w:val="20"/>
        </w:rPr>
        <w:t xml:space="preserve"> </w:t>
      </w:r>
      <w:r>
        <w:rPr>
          <w:rFonts w:ascii="Times New Roman" w:hAnsi="Times New Roman"/>
          <w:sz w:val="20"/>
          <w:szCs w:val="20"/>
        </w:rPr>
        <w:t xml:space="preserve">він залишився в історії Німеччини як Фрідріх Великий.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Для </w:t>
      </w:r>
      <w:r w:rsidR="00AC2B76">
        <w:rPr>
          <w:rFonts w:ascii="Times New Roman" w:hAnsi="Times New Roman"/>
          <w:sz w:val="20"/>
          <w:szCs w:val="20"/>
        </w:rPr>
        <w:t xml:space="preserve">глибшого </w:t>
      </w:r>
      <w:r>
        <w:rPr>
          <w:rFonts w:ascii="Times New Roman" w:hAnsi="Times New Roman"/>
          <w:sz w:val="20"/>
          <w:szCs w:val="20"/>
        </w:rPr>
        <w:t xml:space="preserve">розуміння політики освіченого абсолютизму Фрідріха </w:t>
      </w:r>
      <w:r>
        <w:rPr>
          <w:rFonts w:ascii="Times New Roman" w:hAnsi="Times New Roman"/>
          <w:sz w:val="20"/>
          <w:szCs w:val="20"/>
          <w:lang w:val="it-IT"/>
        </w:rPr>
        <w:t xml:space="preserve">II </w:t>
      </w:r>
      <w:r>
        <w:rPr>
          <w:rFonts w:ascii="Times New Roman" w:hAnsi="Times New Roman"/>
          <w:sz w:val="20"/>
          <w:szCs w:val="20"/>
        </w:rPr>
        <w:t xml:space="preserve">бажано зупинитися на висвітленні його біографії, світоглядних переконань, </w:t>
      </w:r>
      <w:r w:rsidRPr="00F8557C">
        <w:rPr>
          <w:rFonts w:ascii="Times New Roman" w:hAnsi="Times New Roman"/>
          <w:sz w:val="20"/>
          <w:szCs w:val="20"/>
        </w:rPr>
        <w:t>морально</w:t>
      </w:r>
      <w:r>
        <w:rPr>
          <w:rFonts w:ascii="Times New Roman" w:hAnsi="Times New Roman"/>
          <w:sz w:val="20"/>
          <w:szCs w:val="20"/>
        </w:rPr>
        <w:t xml:space="preserve">-психологічних якостях «короля-філософа».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Варто нагадати, що у 1742 р. він заснував Королівську оперу, особисто запросив до своєї резиденції у Потсдамі видатного композитора Й. С. </w:t>
      </w:r>
      <w:r>
        <w:rPr>
          <w:rFonts w:ascii="Times New Roman" w:hAnsi="Times New Roman"/>
          <w:sz w:val="20"/>
          <w:szCs w:val="20"/>
          <w:lang w:val="ru-RU"/>
        </w:rPr>
        <w:t>Баха</w:t>
      </w:r>
      <w:r>
        <w:rPr>
          <w:rFonts w:ascii="Times New Roman" w:hAnsi="Times New Roman"/>
          <w:sz w:val="20"/>
          <w:szCs w:val="20"/>
        </w:rPr>
        <w:t xml:space="preserve">. У </w:t>
      </w:r>
      <w:r>
        <w:rPr>
          <w:rFonts w:ascii="Times New Roman" w:hAnsi="Times New Roman"/>
          <w:sz w:val="20"/>
          <w:szCs w:val="20"/>
          <w:lang w:val="ru-RU"/>
        </w:rPr>
        <w:t xml:space="preserve">1744 </w:t>
      </w:r>
      <w:r>
        <w:rPr>
          <w:rFonts w:ascii="Times New Roman" w:hAnsi="Times New Roman"/>
          <w:sz w:val="20"/>
          <w:szCs w:val="20"/>
        </w:rPr>
        <w:t xml:space="preserve">р. за ініціативою Фрідріха </w:t>
      </w:r>
      <w:r>
        <w:rPr>
          <w:rFonts w:ascii="Times New Roman" w:hAnsi="Times New Roman"/>
          <w:sz w:val="20"/>
          <w:szCs w:val="20"/>
          <w:lang w:val="it-IT"/>
        </w:rPr>
        <w:t xml:space="preserve">II </w:t>
      </w:r>
      <w:r>
        <w:rPr>
          <w:rFonts w:ascii="Times New Roman" w:hAnsi="Times New Roman"/>
          <w:sz w:val="20"/>
          <w:szCs w:val="20"/>
        </w:rPr>
        <w:t>засновано Берлінську акад</w:t>
      </w:r>
      <w:r w:rsidR="00AC2B76">
        <w:rPr>
          <w:rFonts w:ascii="Times New Roman" w:hAnsi="Times New Roman"/>
          <w:sz w:val="20"/>
          <w:szCs w:val="20"/>
        </w:rPr>
        <w:t xml:space="preserve">емію наук, до якої «виписав» провідних </w:t>
      </w:r>
      <w:r>
        <w:rPr>
          <w:rFonts w:ascii="Times New Roman" w:hAnsi="Times New Roman"/>
          <w:sz w:val="20"/>
          <w:szCs w:val="20"/>
        </w:rPr>
        <w:t>тогочасних науковців з усієї Європи. У 1775 р. у Берліні відкрито першу в Німеччині публічну бібліотеку. Своє прізвисько «філ</w:t>
      </w:r>
      <w:r w:rsidR="00AC2B76">
        <w:rPr>
          <w:rFonts w:ascii="Times New Roman" w:hAnsi="Times New Roman"/>
          <w:sz w:val="20"/>
          <w:szCs w:val="20"/>
        </w:rPr>
        <w:t>ософ» прусський король отримав у</w:t>
      </w:r>
      <w:r>
        <w:rPr>
          <w:rFonts w:ascii="Times New Roman" w:hAnsi="Times New Roman"/>
          <w:sz w:val="20"/>
          <w:szCs w:val="20"/>
        </w:rPr>
        <w:t>наслідок дружніх стосунків із Вольтером, думкою якого захоплювався освічений монарх.  Щоправда</w:t>
      </w:r>
      <w:r w:rsidR="00FC2A1E">
        <w:rPr>
          <w:rFonts w:ascii="Times New Roman" w:hAnsi="Times New Roman"/>
          <w:sz w:val="20"/>
          <w:szCs w:val="20"/>
        </w:rPr>
        <w:t>,</w:t>
      </w:r>
      <w:r>
        <w:rPr>
          <w:rFonts w:ascii="Times New Roman" w:hAnsi="Times New Roman"/>
          <w:sz w:val="20"/>
          <w:szCs w:val="20"/>
        </w:rPr>
        <w:t xml:space="preserve"> дружба із відомим філософом незабаром закінчилася непорозумінням і розривом стосунків, адже Фрідріх </w:t>
      </w:r>
      <w:r>
        <w:rPr>
          <w:rFonts w:ascii="Times New Roman" w:hAnsi="Times New Roman"/>
          <w:sz w:val="20"/>
          <w:szCs w:val="20"/>
          <w:lang w:val="it-IT"/>
        </w:rPr>
        <w:t xml:space="preserve">II </w:t>
      </w:r>
      <w:r>
        <w:rPr>
          <w:rFonts w:ascii="Times New Roman" w:hAnsi="Times New Roman"/>
          <w:sz w:val="20"/>
          <w:szCs w:val="20"/>
        </w:rPr>
        <w:t xml:space="preserve">прагнув визнання своїх вельми сумнівних поетичних талантів.   </w:t>
      </w:r>
    </w:p>
    <w:p w:rsidR="00473679" w:rsidRDefault="00FC2A1E">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У</w:t>
      </w:r>
      <w:r w:rsidR="00853524">
        <w:rPr>
          <w:rFonts w:ascii="Times New Roman" w:hAnsi="Times New Roman"/>
          <w:sz w:val="20"/>
          <w:szCs w:val="20"/>
        </w:rPr>
        <w:t xml:space="preserve">наслідок успішної для Пруссії Семирічної війни (1757–1763 </w:t>
      </w:r>
      <w:r w:rsidR="00853524" w:rsidRPr="00F8557C">
        <w:rPr>
          <w:rFonts w:ascii="Times New Roman" w:hAnsi="Times New Roman"/>
          <w:sz w:val="20"/>
          <w:szCs w:val="20"/>
        </w:rPr>
        <w:t>рр</w:t>
      </w:r>
      <w:r w:rsidR="00853524">
        <w:rPr>
          <w:rFonts w:ascii="Times New Roman" w:hAnsi="Times New Roman"/>
          <w:sz w:val="20"/>
          <w:szCs w:val="20"/>
        </w:rPr>
        <w:t xml:space="preserve">.) країна виявилася спустошеною. Фрідріх </w:t>
      </w:r>
      <w:r w:rsidR="00853524">
        <w:rPr>
          <w:rFonts w:ascii="Times New Roman" w:hAnsi="Times New Roman"/>
          <w:sz w:val="20"/>
          <w:szCs w:val="20"/>
          <w:lang w:val="it-IT"/>
        </w:rPr>
        <w:t xml:space="preserve">II </w:t>
      </w:r>
      <w:r>
        <w:rPr>
          <w:rFonts w:ascii="Times New Roman" w:hAnsi="Times New Roman"/>
          <w:sz w:val="20"/>
          <w:szCs w:val="20"/>
        </w:rPr>
        <w:t>у</w:t>
      </w:r>
      <w:r w:rsidR="00853524">
        <w:rPr>
          <w:rFonts w:ascii="Times New Roman" w:hAnsi="Times New Roman"/>
          <w:sz w:val="20"/>
          <w:szCs w:val="20"/>
        </w:rPr>
        <w:t xml:space="preserve">тратив пів мільйона своїх підданих. Більшість міст і сіл були вщент зруйновані. </w:t>
      </w:r>
      <w:r w:rsidR="00853524">
        <w:rPr>
          <w:rFonts w:ascii="Times New Roman" w:hAnsi="Times New Roman"/>
          <w:sz w:val="20"/>
          <w:szCs w:val="20"/>
          <w:lang w:val="ru-RU"/>
        </w:rPr>
        <w:t>Однак це не засмутило прусського короля</w:t>
      </w:r>
      <w:r w:rsidR="00853524">
        <w:rPr>
          <w:rFonts w:ascii="Times New Roman" w:hAnsi="Times New Roman"/>
          <w:sz w:val="20"/>
          <w:szCs w:val="20"/>
        </w:rPr>
        <w:t>, який наказав видати з військових резервів зерно, гроші та коней на допомогу цивільному населенню. Для відновлення фінансової системи прусський уряд вилучив старі гроші, «зіпсовані війною»</w:t>
      </w:r>
      <w:r>
        <w:rPr>
          <w:rFonts w:ascii="Times New Roman" w:hAnsi="Times New Roman"/>
          <w:sz w:val="20"/>
          <w:szCs w:val="20"/>
        </w:rPr>
        <w:t>,</w:t>
      </w:r>
      <w:r w:rsidR="00853524">
        <w:rPr>
          <w:rFonts w:ascii="Times New Roman" w:hAnsi="Times New Roman"/>
          <w:sz w:val="20"/>
          <w:szCs w:val="20"/>
        </w:rPr>
        <w:t xml:space="preserve"> та наказав викарбувати нові талери. Людські втрати були компенсовані за рахунок колоністів-протестантів, які швидко залюднили прусські міста та поновили зруйновне війною господарство. Фрідріх </w:t>
      </w:r>
      <w:r w:rsidR="00853524">
        <w:rPr>
          <w:rFonts w:ascii="Times New Roman" w:hAnsi="Times New Roman"/>
          <w:sz w:val="20"/>
          <w:szCs w:val="20"/>
          <w:lang w:val="it-IT"/>
        </w:rPr>
        <w:t xml:space="preserve">II </w:t>
      </w:r>
      <w:r w:rsidR="00853524">
        <w:rPr>
          <w:rFonts w:ascii="Times New Roman" w:hAnsi="Times New Roman"/>
          <w:sz w:val="20"/>
          <w:szCs w:val="20"/>
        </w:rPr>
        <w:t xml:space="preserve">запровадив оподаткування на предмети </w:t>
      </w:r>
      <w:r w:rsidR="00853524">
        <w:rPr>
          <w:rFonts w:ascii="Times New Roman" w:hAnsi="Times New Roman"/>
          <w:sz w:val="20"/>
          <w:szCs w:val="20"/>
        </w:rPr>
        <w:lastRenderedPageBreak/>
        <w:t>розкоші, встановив державну монополію на виробництво і продаж тютюну та кави. Прусський король був надто прискіпливою людиною, намагався контролювати усі процеси державного управління аж до сільського господарства. Н</w:t>
      </w:r>
      <w:r>
        <w:rPr>
          <w:rFonts w:ascii="Times New Roman" w:hAnsi="Times New Roman"/>
          <w:sz w:val="20"/>
          <w:szCs w:val="20"/>
        </w:rPr>
        <w:t>априклад, він приділяв особливу</w:t>
      </w:r>
      <w:r w:rsidR="00853524">
        <w:rPr>
          <w:rFonts w:ascii="Times New Roman" w:hAnsi="Times New Roman"/>
          <w:sz w:val="20"/>
          <w:szCs w:val="20"/>
        </w:rPr>
        <w:t xml:space="preserve"> уваг</w:t>
      </w:r>
      <w:r>
        <w:rPr>
          <w:rFonts w:ascii="Times New Roman" w:hAnsi="Times New Roman"/>
          <w:sz w:val="20"/>
          <w:szCs w:val="20"/>
        </w:rPr>
        <w:t>у</w:t>
      </w:r>
      <w:r w:rsidR="00853524">
        <w:rPr>
          <w:rFonts w:ascii="Times New Roman" w:hAnsi="Times New Roman"/>
          <w:sz w:val="20"/>
          <w:szCs w:val="20"/>
        </w:rPr>
        <w:t xml:space="preserve"> вирощуванню у Пруссії яблучних дерев, які за особистим дорученням короля доглядали військові.</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Водночас у сусідній з Пруссією Австрії провадилися реформи, відомі в історії як період «йосифінізму». </w:t>
      </w:r>
    </w:p>
    <w:p w:rsidR="00FC2A1E" w:rsidRDefault="00853524" w:rsidP="00FC2A1E">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18 серпня 1765 р. в Інсбруці від інфаркту помер австрійський імператор Франц I. Новим імператором Австрії став старший син Йосиф із 16 дітей, які подарувала Францу </w:t>
      </w:r>
      <w:r>
        <w:rPr>
          <w:rFonts w:ascii="Times New Roman" w:hAnsi="Times New Roman"/>
          <w:sz w:val="20"/>
          <w:szCs w:val="20"/>
          <w:lang w:val="en-US"/>
        </w:rPr>
        <w:t>I</w:t>
      </w:r>
      <w:r w:rsidRPr="00F8557C">
        <w:rPr>
          <w:rFonts w:ascii="Times New Roman" w:hAnsi="Times New Roman"/>
          <w:sz w:val="20"/>
          <w:szCs w:val="20"/>
        </w:rPr>
        <w:t xml:space="preserve"> </w:t>
      </w:r>
      <w:r>
        <w:rPr>
          <w:rFonts w:ascii="Times New Roman" w:hAnsi="Times New Roman"/>
          <w:sz w:val="20"/>
          <w:szCs w:val="20"/>
        </w:rPr>
        <w:t xml:space="preserve">за роки їх шлюбу Марія Терезія, котра зберегла свій вплив й за нового імператора. Йосиф </w:t>
      </w:r>
      <w:r>
        <w:rPr>
          <w:rFonts w:ascii="Times New Roman" w:hAnsi="Times New Roman"/>
          <w:sz w:val="20"/>
          <w:szCs w:val="20"/>
          <w:lang w:val="it-IT"/>
        </w:rPr>
        <w:t xml:space="preserve">II </w:t>
      </w:r>
      <w:r>
        <w:rPr>
          <w:rFonts w:ascii="Times New Roman" w:hAnsi="Times New Roman"/>
          <w:sz w:val="20"/>
          <w:szCs w:val="20"/>
        </w:rPr>
        <w:t>правив ра</w:t>
      </w:r>
      <w:r w:rsidR="00FC2A1E">
        <w:rPr>
          <w:rFonts w:ascii="Times New Roman" w:hAnsi="Times New Roman"/>
          <w:sz w:val="20"/>
          <w:szCs w:val="20"/>
        </w:rPr>
        <w:t xml:space="preserve">зом </w:t>
      </w:r>
      <w:r>
        <w:rPr>
          <w:rFonts w:ascii="Times New Roman" w:hAnsi="Times New Roman"/>
          <w:sz w:val="20"/>
          <w:szCs w:val="20"/>
        </w:rPr>
        <w:t>з</w:t>
      </w:r>
      <w:r w:rsidR="00FC2A1E">
        <w:rPr>
          <w:rFonts w:ascii="Times New Roman" w:hAnsi="Times New Roman"/>
          <w:sz w:val="20"/>
          <w:szCs w:val="20"/>
        </w:rPr>
        <w:t>і</w:t>
      </w:r>
      <w:r>
        <w:rPr>
          <w:rFonts w:ascii="Times New Roman" w:hAnsi="Times New Roman"/>
          <w:sz w:val="20"/>
          <w:szCs w:val="20"/>
        </w:rPr>
        <w:t xml:space="preserve"> своєю матір’ю та канцлером фон Кауніцем. </w:t>
      </w:r>
    </w:p>
    <w:p w:rsidR="00473679" w:rsidRDefault="00FC2A1E" w:rsidP="00FC2A1E">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Треба</w:t>
      </w:r>
      <w:r w:rsidR="00853524">
        <w:rPr>
          <w:rFonts w:ascii="Times New Roman" w:hAnsi="Times New Roman"/>
          <w:sz w:val="20"/>
          <w:szCs w:val="20"/>
        </w:rPr>
        <w:t xml:space="preserve"> зауважити, що Йосиф </w:t>
      </w:r>
      <w:r w:rsidR="00853524">
        <w:rPr>
          <w:rFonts w:ascii="Times New Roman" w:hAnsi="Times New Roman"/>
          <w:sz w:val="20"/>
          <w:szCs w:val="20"/>
          <w:lang w:val="it-IT"/>
        </w:rPr>
        <w:t xml:space="preserve">II </w:t>
      </w:r>
      <w:r w:rsidR="00853524">
        <w:rPr>
          <w:rFonts w:ascii="Times New Roman" w:hAnsi="Times New Roman"/>
          <w:sz w:val="20"/>
          <w:szCs w:val="20"/>
        </w:rPr>
        <w:t xml:space="preserve">вважав Фрідріха </w:t>
      </w:r>
      <w:r w:rsidR="00853524">
        <w:rPr>
          <w:rFonts w:ascii="Times New Roman" w:hAnsi="Times New Roman"/>
          <w:sz w:val="20"/>
          <w:szCs w:val="20"/>
          <w:lang w:val="it-IT"/>
        </w:rPr>
        <w:t xml:space="preserve">II </w:t>
      </w:r>
      <w:r w:rsidR="00853524">
        <w:rPr>
          <w:rFonts w:ascii="Times New Roman" w:hAnsi="Times New Roman"/>
          <w:sz w:val="20"/>
          <w:szCs w:val="20"/>
        </w:rPr>
        <w:t xml:space="preserve">ідеальним правителем, що забезпечило добросусідські відносини між двома країнами. Австрія та Пруссія разом із Росією загарбали та розчленували Річ Посполиту. Щоправда дружні відносини Йосифа </w:t>
      </w:r>
      <w:r w:rsidR="00853524">
        <w:rPr>
          <w:rFonts w:ascii="Times New Roman" w:hAnsi="Times New Roman"/>
          <w:sz w:val="20"/>
          <w:szCs w:val="20"/>
          <w:lang w:val="it-IT"/>
        </w:rPr>
        <w:t xml:space="preserve">II </w:t>
      </w:r>
      <w:r w:rsidR="00853524">
        <w:rPr>
          <w:rFonts w:ascii="Times New Roman" w:hAnsi="Times New Roman"/>
          <w:sz w:val="20"/>
          <w:szCs w:val="20"/>
        </w:rPr>
        <w:t xml:space="preserve">та Фрідріха </w:t>
      </w:r>
      <w:r w:rsidR="00853524">
        <w:rPr>
          <w:rFonts w:ascii="Times New Roman" w:hAnsi="Times New Roman"/>
          <w:sz w:val="20"/>
          <w:szCs w:val="20"/>
          <w:lang w:val="it-IT"/>
        </w:rPr>
        <w:t xml:space="preserve">II </w:t>
      </w:r>
      <w:r w:rsidR="00853524">
        <w:rPr>
          <w:rFonts w:ascii="Times New Roman" w:hAnsi="Times New Roman"/>
          <w:sz w:val="20"/>
          <w:szCs w:val="20"/>
        </w:rPr>
        <w:t>не завадили їм наприкінці 1770-</w:t>
      </w:r>
      <w:r w:rsidR="00853524">
        <w:rPr>
          <w:rFonts w:ascii="Times New Roman" w:hAnsi="Times New Roman"/>
          <w:sz w:val="20"/>
          <w:szCs w:val="20"/>
          <w:lang w:val="ru-RU"/>
        </w:rPr>
        <w:t>х рр</w:t>
      </w:r>
      <w:r w:rsidR="00853524">
        <w:rPr>
          <w:rFonts w:ascii="Times New Roman" w:hAnsi="Times New Roman"/>
          <w:sz w:val="20"/>
          <w:szCs w:val="20"/>
        </w:rPr>
        <w:t>. виступити один проти одного у династичній війні за Баварську спадщину.</w:t>
      </w:r>
    </w:p>
    <w:p w:rsidR="00473679" w:rsidRDefault="00FC2A1E">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Сам</w:t>
      </w:r>
      <w:r w:rsidR="00853524">
        <w:rPr>
          <w:rFonts w:ascii="Times New Roman" w:hAnsi="Times New Roman"/>
          <w:sz w:val="20"/>
          <w:szCs w:val="20"/>
        </w:rPr>
        <w:t xml:space="preserve"> дух Просвітництва та виснажена війнами економіка Австрії визначили необхідність реформування країни. Ще у 1749 р. упродовж підготовки до Семирічної війни Марія Терезія створила директорію для управління фінансами за французьким взірцем. Вод</w:t>
      </w:r>
      <w:r>
        <w:rPr>
          <w:rFonts w:ascii="Times New Roman" w:hAnsi="Times New Roman"/>
          <w:sz w:val="20"/>
          <w:szCs w:val="20"/>
        </w:rPr>
        <w:t xml:space="preserve">ночас </w:t>
      </w:r>
      <w:r w:rsidR="00853524">
        <w:rPr>
          <w:rFonts w:ascii="Times New Roman" w:hAnsi="Times New Roman"/>
          <w:sz w:val="20"/>
          <w:szCs w:val="20"/>
        </w:rPr>
        <w:t xml:space="preserve"> запроваджено податки на утримання армії. У 1760 р. було створено Державну раду з шести членів, яка</w:t>
      </w:r>
      <w:r>
        <w:rPr>
          <w:rFonts w:ascii="Times New Roman" w:hAnsi="Times New Roman"/>
          <w:sz w:val="20"/>
          <w:szCs w:val="20"/>
        </w:rPr>
        <w:t>,</w:t>
      </w:r>
      <w:r w:rsidR="00853524">
        <w:rPr>
          <w:rFonts w:ascii="Times New Roman" w:hAnsi="Times New Roman"/>
          <w:sz w:val="20"/>
          <w:szCs w:val="20"/>
        </w:rPr>
        <w:t xml:space="preserve"> по суті</w:t>
      </w:r>
      <w:r>
        <w:rPr>
          <w:rFonts w:ascii="Times New Roman" w:hAnsi="Times New Roman"/>
          <w:sz w:val="20"/>
          <w:szCs w:val="20"/>
        </w:rPr>
        <w:t>,</w:t>
      </w:r>
      <w:r w:rsidR="00853524">
        <w:rPr>
          <w:rFonts w:ascii="Times New Roman" w:hAnsi="Times New Roman"/>
          <w:sz w:val="20"/>
          <w:szCs w:val="20"/>
        </w:rPr>
        <w:t xml:space="preserve"> управляла країною. У 1767 р. ухвалено новий кримінальний кодекс Австрії.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У першій половині 1770-</w:t>
      </w:r>
      <w:r>
        <w:rPr>
          <w:rFonts w:ascii="Times New Roman" w:hAnsi="Times New Roman"/>
          <w:sz w:val="20"/>
          <w:szCs w:val="20"/>
          <w:lang w:val="ru-RU"/>
        </w:rPr>
        <w:t>х рр</w:t>
      </w:r>
      <w:r>
        <w:rPr>
          <w:rFonts w:ascii="Times New Roman" w:hAnsi="Times New Roman"/>
          <w:sz w:val="20"/>
          <w:szCs w:val="20"/>
        </w:rPr>
        <w:t>. мати-імператриця здійснила успішну аграрну реформу</w:t>
      </w:r>
      <w:r w:rsidR="00FC2A1E">
        <w:rPr>
          <w:rFonts w:ascii="Times New Roman" w:hAnsi="Times New Roman"/>
          <w:sz w:val="20"/>
          <w:szCs w:val="20"/>
        </w:rPr>
        <w:t xml:space="preserve">: </w:t>
      </w:r>
      <w:r>
        <w:rPr>
          <w:rFonts w:ascii="Times New Roman" w:hAnsi="Times New Roman"/>
          <w:sz w:val="20"/>
          <w:szCs w:val="20"/>
        </w:rPr>
        <w:t>зменшені розміри панщини, а державні селяни отримали особисту свободу. Марія Терезія заборонила діяльність єзуїтів на території Австрії, сприяла процесам становлення системи обов’язкової світської освіти у школах. У 1776 р. вона заборонила тортури.</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У листопаді 1780 р. Марія Терезія померла, а отже, повноцінним імператором Австрії став 39-річний Йосиф II, котрий заповзято продовжив реформи свої матері.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На меті усіх реформ Йосиф </w:t>
      </w:r>
      <w:r>
        <w:rPr>
          <w:rFonts w:ascii="Times New Roman" w:hAnsi="Times New Roman"/>
          <w:sz w:val="20"/>
          <w:szCs w:val="20"/>
          <w:lang w:val="it-IT"/>
        </w:rPr>
        <w:t xml:space="preserve">II </w:t>
      </w:r>
      <w:r>
        <w:rPr>
          <w:rFonts w:ascii="Times New Roman" w:hAnsi="Times New Roman"/>
          <w:sz w:val="20"/>
          <w:szCs w:val="20"/>
        </w:rPr>
        <w:t xml:space="preserve">було створення централізованої абсолютистської держави заради здобуття ідеалів «загального добробуту», </w:t>
      </w:r>
      <w:r>
        <w:rPr>
          <w:rFonts w:ascii="Times New Roman" w:hAnsi="Times New Roman"/>
          <w:sz w:val="20"/>
          <w:szCs w:val="20"/>
          <w:lang w:val="ru-RU"/>
        </w:rPr>
        <w:t>але такими</w:t>
      </w:r>
      <w:r>
        <w:rPr>
          <w:rFonts w:ascii="Times New Roman" w:hAnsi="Times New Roman"/>
          <w:sz w:val="20"/>
          <w:szCs w:val="20"/>
        </w:rPr>
        <w:t>, якими їх собі уявляв Йосиф II. Зокрема, 1 листопада 1781 р. він дарував особисту свободу селянам Богемії, Моравії та інших земель Австрійської імперії. Відтепер селянин міг вільно одружуватися, залишати свій земельний наділ, обирати інший вид діяльності, зрештою, викуп</w:t>
      </w:r>
      <w:r w:rsidR="00FC2A1E">
        <w:rPr>
          <w:rFonts w:ascii="Times New Roman" w:hAnsi="Times New Roman"/>
          <w:sz w:val="20"/>
          <w:szCs w:val="20"/>
        </w:rPr>
        <w:t>овув</w:t>
      </w:r>
      <w:r>
        <w:rPr>
          <w:rFonts w:ascii="Times New Roman" w:hAnsi="Times New Roman"/>
          <w:sz w:val="20"/>
          <w:szCs w:val="20"/>
        </w:rPr>
        <w:t>а</w:t>
      </w:r>
      <w:r w:rsidR="00FC2A1E">
        <w:rPr>
          <w:rFonts w:ascii="Times New Roman" w:hAnsi="Times New Roman"/>
          <w:sz w:val="20"/>
          <w:szCs w:val="20"/>
        </w:rPr>
        <w:t xml:space="preserve">в </w:t>
      </w:r>
      <w:r>
        <w:rPr>
          <w:rFonts w:ascii="Times New Roman" w:hAnsi="Times New Roman"/>
          <w:sz w:val="20"/>
          <w:szCs w:val="20"/>
        </w:rPr>
        <w:t xml:space="preserve">у поміщиків землю. Йосиф </w:t>
      </w:r>
      <w:r>
        <w:rPr>
          <w:rFonts w:ascii="Times New Roman" w:hAnsi="Times New Roman"/>
          <w:sz w:val="20"/>
          <w:szCs w:val="20"/>
          <w:lang w:val="it-IT"/>
        </w:rPr>
        <w:t xml:space="preserve">II </w:t>
      </w:r>
      <w:r>
        <w:rPr>
          <w:rFonts w:ascii="Times New Roman" w:hAnsi="Times New Roman"/>
          <w:sz w:val="20"/>
          <w:szCs w:val="20"/>
        </w:rPr>
        <w:lastRenderedPageBreak/>
        <w:t xml:space="preserve">спростив національні особливості окремих регіонів країни і запровадив новий адміністративний поділ на дієцезії (губернії), які управлялися столичними чиновниками. Ця реформа викликала спротив у багатонаціональній імперії Габсбургів, особливо в Угорщині та Богемії, національні еліти яких були вкрай незадоволені запровадженням німецької як єдиної офіційної мови спілкування. Йосиф </w:t>
      </w:r>
      <w:r>
        <w:rPr>
          <w:rFonts w:ascii="Times New Roman" w:hAnsi="Times New Roman"/>
          <w:sz w:val="20"/>
          <w:szCs w:val="20"/>
          <w:lang w:val="it-IT"/>
        </w:rPr>
        <w:t xml:space="preserve">II </w:t>
      </w:r>
      <w:r>
        <w:rPr>
          <w:rFonts w:ascii="Times New Roman" w:hAnsi="Times New Roman"/>
          <w:sz w:val="20"/>
          <w:szCs w:val="20"/>
        </w:rPr>
        <w:t xml:space="preserve">гарантував права усім християнським конфесіям, перетворив католицьких священиків на звичайних державних службовців, конфіскував монастирські землі, а духовні семінарії перетворив на державні училища. Важливим здобутком йосифінізму став Толеранцпатент (Едикт терпимості) від </w:t>
      </w:r>
      <w:r w:rsidRPr="00F8557C">
        <w:rPr>
          <w:rFonts w:ascii="Times New Roman" w:hAnsi="Times New Roman"/>
          <w:sz w:val="20"/>
          <w:szCs w:val="20"/>
        </w:rPr>
        <w:t xml:space="preserve">7 </w:t>
      </w:r>
      <w:r>
        <w:rPr>
          <w:rFonts w:ascii="Times New Roman" w:hAnsi="Times New Roman"/>
          <w:sz w:val="20"/>
          <w:szCs w:val="20"/>
        </w:rPr>
        <w:t xml:space="preserve">травня 1789 р., за яким були скасовані усі обмеження щодо євреїв за релігійними ознаками. Відтоді австрійським євреям були гарантовані рівні права і свободи.  У тому ж році він запровадив єдиний податок на прибуток для всіх категорій підданих. Це викликало незадоволення, особливо в Угорщині, де місцеве дворянство скасувало усі реформи Йосифа II, котрий був змушений напередодні своєї смерті у лютому 1790 р. погодитися з рішенням угорців. Майже усі реформи Йосифа </w:t>
      </w:r>
      <w:r>
        <w:rPr>
          <w:rFonts w:ascii="Times New Roman" w:hAnsi="Times New Roman"/>
          <w:sz w:val="20"/>
          <w:szCs w:val="20"/>
          <w:lang w:val="it-IT"/>
        </w:rPr>
        <w:t xml:space="preserve">II </w:t>
      </w:r>
      <w:r>
        <w:rPr>
          <w:rFonts w:ascii="Times New Roman" w:hAnsi="Times New Roman"/>
          <w:sz w:val="20"/>
          <w:szCs w:val="20"/>
        </w:rPr>
        <w:t xml:space="preserve">після його смерті були </w:t>
      </w:r>
      <w:r w:rsidR="00FC2A1E">
        <w:rPr>
          <w:rFonts w:ascii="Times New Roman" w:hAnsi="Times New Roman"/>
          <w:sz w:val="20"/>
          <w:szCs w:val="20"/>
        </w:rPr>
        <w:t>згорнені</w:t>
      </w:r>
      <w:r>
        <w:rPr>
          <w:rFonts w:ascii="Times New Roman" w:hAnsi="Times New Roman"/>
          <w:sz w:val="20"/>
          <w:szCs w:val="20"/>
        </w:rPr>
        <w:t xml:space="preserve">.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У 1762 р. </w:t>
      </w:r>
      <w:r w:rsidR="00FC2A1E">
        <w:rPr>
          <w:rFonts w:ascii="Times New Roman" w:hAnsi="Times New Roman"/>
          <w:sz w:val="20"/>
          <w:szCs w:val="20"/>
        </w:rPr>
        <w:t>у</w:t>
      </w:r>
      <w:r>
        <w:rPr>
          <w:rFonts w:ascii="Times New Roman" w:hAnsi="Times New Roman"/>
          <w:sz w:val="20"/>
          <w:szCs w:val="20"/>
        </w:rPr>
        <w:t>наслідок двірцевого перевороту рос</w:t>
      </w:r>
      <w:r w:rsidR="00FC2A1E">
        <w:rPr>
          <w:rFonts w:ascii="Times New Roman" w:hAnsi="Times New Roman"/>
          <w:sz w:val="20"/>
          <w:szCs w:val="20"/>
        </w:rPr>
        <w:t xml:space="preserve">ійський престол посіла молода й </w:t>
      </w:r>
      <w:r>
        <w:rPr>
          <w:rFonts w:ascii="Times New Roman" w:hAnsi="Times New Roman"/>
          <w:sz w:val="20"/>
          <w:szCs w:val="20"/>
        </w:rPr>
        <w:t xml:space="preserve">амбітна Катерина II, котра стала уособленням освіченого абсолютизму в Російській імперії. Політика освіченого абсолютизму Катерини </w:t>
      </w:r>
      <w:r>
        <w:rPr>
          <w:rFonts w:ascii="Times New Roman" w:hAnsi="Times New Roman"/>
          <w:sz w:val="20"/>
          <w:szCs w:val="20"/>
          <w:lang w:val="it-IT"/>
        </w:rPr>
        <w:t xml:space="preserve">II </w:t>
      </w:r>
      <w:r>
        <w:rPr>
          <w:rFonts w:ascii="Times New Roman" w:hAnsi="Times New Roman"/>
          <w:sz w:val="20"/>
          <w:szCs w:val="20"/>
        </w:rPr>
        <w:t xml:space="preserve">була спрямована на модернізацію імперських інститутів (органів управління, системи освіти та виховання) і створення засад </w:t>
      </w:r>
      <w:r w:rsidR="00BF2672">
        <w:rPr>
          <w:rFonts w:ascii="Times New Roman" w:hAnsi="Times New Roman"/>
          <w:sz w:val="20"/>
          <w:szCs w:val="20"/>
        </w:rPr>
        <w:t xml:space="preserve">громадянського суспільства. Варто </w:t>
      </w:r>
      <w:r>
        <w:rPr>
          <w:rFonts w:ascii="Times New Roman" w:hAnsi="Times New Roman"/>
          <w:sz w:val="20"/>
          <w:szCs w:val="20"/>
        </w:rPr>
        <w:t xml:space="preserve">зазначити, що Катерина </w:t>
      </w:r>
      <w:r>
        <w:rPr>
          <w:rFonts w:ascii="Times New Roman" w:hAnsi="Times New Roman"/>
          <w:sz w:val="20"/>
          <w:szCs w:val="20"/>
          <w:lang w:val="it-IT"/>
        </w:rPr>
        <w:t xml:space="preserve">II </w:t>
      </w:r>
      <w:r>
        <w:rPr>
          <w:rFonts w:ascii="Times New Roman" w:hAnsi="Times New Roman"/>
          <w:sz w:val="20"/>
          <w:szCs w:val="20"/>
        </w:rPr>
        <w:t>була особисто знайома із багатьма тогочасними філософами-просвітниками, освіченими монархами, листувалася з ними, була під впливом їх ідей. Вона вважала, що монарх мав не тільки ухвалювати закони, але й виконувати їх, контролювати загальний процес управління державою без особистого втручання.</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Катерина </w:t>
      </w:r>
      <w:r>
        <w:rPr>
          <w:rFonts w:ascii="Times New Roman" w:hAnsi="Times New Roman"/>
          <w:sz w:val="20"/>
          <w:szCs w:val="20"/>
          <w:lang w:val="it-IT"/>
        </w:rPr>
        <w:t xml:space="preserve">II </w:t>
      </w:r>
      <w:r>
        <w:rPr>
          <w:rFonts w:ascii="Times New Roman" w:hAnsi="Times New Roman"/>
          <w:sz w:val="20"/>
          <w:szCs w:val="20"/>
        </w:rPr>
        <w:t xml:space="preserve">відправляла російську молодь до західноєвропейських університетів з метою вивчення теорії держави і права.  </w:t>
      </w:r>
      <w:r w:rsidRPr="00F8557C">
        <w:rPr>
          <w:rFonts w:ascii="Times New Roman" w:hAnsi="Times New Roman"/>
          <w:sz w:val="20"/>
          <w:szCs w:val="20"/>
        </w:rPr>
        <w:t>Вона посилила роль Сенату</w:t>
      </w:r>
      <w:r>
        <w:rPr>
          <w:rFonts w:ascii="Times New Roman" w:hAnsi="Times New Roman"/>
          <w:sz w:val="20"/>
          <w:szCs w:val="20"/>
        </w:rPr>
        <w:t>, що мав би контролювати і спрямовувати діяльність інших органів влади Російської імперії. Однак на практиці Сенат виявився лише «сховищем для законів», а підстаркуваті сенатори не бажали ризикувати своїм становищем заради «дивних», на їх пог</w:t>
      </w:r>
      <w:r w:rsidR="00BF2672">
        <w:rPr>
          <w:rFonts w:ascii="Times New Roman" w:hAnsi="Times New Roman"/>
          <w:sz w:val="20"/>
          <w:szCs w:val="20"/>
        </w:rPr>
        <w:t xml:space="preserve">ляд, ідей імператриці. Проте </w:t>
      </w:r>
      <w:r>
        <w:rPr>
          <w:rFonts w:ascii="Times New Roman" w:hAnsi="Times New Roman"/>
          <w:sz w:val="20"/>
          <w:szCs w:val="20"/>
        </w:rPr>
        <w:t xml:space="preserve">Катерині </w:t>
      </w:r>
      <w:r>
        <w:rPr>
          <w:rFonts w:ascii="Times New Roman" w:hAnsi="Times New Roman"/>
          <w:sz w:val="20"/>
          <w:szCs w:val="20"/>
          <w:lang w:val="it-IT"/>
        </w:rPr>
        <w:t xml:space="preserve">II </w:t>
      </w:r>
      <w:r>
        <w:rPr>
          <w:rFonts w:ascii="Times New Roman" w:hAnsi="Times New Roman"/>
          <w:sz w:val="20"/>
          <w:szCs w:val="20"/>
        </w:rPr>
        <w:t xml:space="preserve">вдалося реалізувати адміністративну реформу. Найвищі посади в органах управління імперії посіли дворяни, які, </w:t>
      </w:r>
      <w:r>
        <w:rPr>
          <w:rFonts w:ascii="Times New Roman" w:hAnsi="Times New Roman"/>
          <w:sz w:val="20"/>
          <w:szCs w:val="20"/>
          <w:lang w:val="ru-RU"/>
        </w:rPr>
        <w:t xml:space="preserve">на думку Катерини </w:t>
      </w:r>
      <w:r>
        <w:rPr>
          <w:rFonts w:ascii="Times New Roman" w:hAnsi="Times New Roman"/>
          <w:sz w:val="20"/>
          <w:szCs w:val="20"/>
        </w:rPr>
        <w:t xml:space="preserve">II, мали б стати гарантами непідкупності влади та її компетентності. Імператриця дарувала дворянам Жалувану грамоту, що звільняла їх від тілесних покарань, надавала їм права щодо створення губернських і повітових зборів, які обирали чиновників </w:t>
      </w:r>
      <w:r>
        <w:rPr>
          <w:rFonts w:ascii="Times New Roman" w:hAnsi="Times New Roman"/>
          <w:sz w:val="20"/>
          <w:szCs w:val="20"/>
        </w:rPr>
        <w:lastRenderedPageBreak/>
        <w:t>місцевих адміністрацій. Важливою була міська реформа, за якою мешканці російських міст поділялися на шість категорій із відповідними виборчими правами. Варто звернути увагу, що за цією рефо</w:t>
      </w:r>
      <w:r w:rsidR="00BF2672">
        <w:rPr>
          <w:rFonts w:ascii="Times New Roman" w:hAnsi="Times New Roman"/>
          <w:sz w:val="20"/>
          <w:szCs w:val="20"/>
        </w:rPr>
        <w:t>рмою євреї в Російській імперії</w:t>
      </w:r>
      <w:r>
        <w:rPr>
          <w:rFonts w:ascii="Times New Roman" w:hAnsi="Times New Roman"/>
          <w:sz w:val="20"/>
          <w:szCs w:val="20"/>
        </w:rPr>
        <w:t xml:space="preserve"> вперше за свою історію</w:t>
      </w:r>
      <w:r w:rsidR="00BF2672">
        <w:rPr>
          <w:rFonts w:ascii="Times New Roman" w:hAnsi="Times New Roman"/>
          <w:sz w:val="20"/>
          <w:szCs w:val="20"/>
        </w:rPr>
        <w:t xml:space="preserve"> </w:t>
      </w:r>
      <w:r>
        <w:rPr>
          <w:rFonts w:ascii="Times New Roman" w:hAnsi="Times New Roman"/>
          <w:sz w:val="20"/>
          <w:szCs w:val="20"/>
        </w:rPr>
        <w:t xml:space="preserve">отримали рівноправність.        </w:t>
      </w:r>
    </w:p>
    <w:p w:rsidR="00473679" w:rsidRDefault="00853524">
      <w:pPr>
        <w:widowControl w:val="0"/>
        <w:tabs>
          <w:tab w:val="left" w:pos="426"/>
        </w:tabs>
        <w:spacing w:after="0" w:line="240" w:lineRule="auto"/>
        <w:ind w:left="284" w:firstLine="284"/>
        <w:jc w:val="both"/>
        <w:rPr>
          <w:rFonts w:ascii="Times New Roman" w:eastAsia="Times New Roman" w:hAnsi="Times New Roman" w:cs="Times New Roman"/>
          <w:i/>
          <w:iCs/>
          <w:sz w:val="20"/>
          <w:szCs w:val="20"/>
        </w:rPr>
      </w:pPr>
      <w:r>
        <w:rPr>
          <w:rFonts w:ascii="Times New Roman" w:hAnsi="Times New Roman"/>
          <w:sz w:val="20"/>
          <w:szCs w:val="20"/>
        </w:rPr>
        <w:t xml:space="preserve">Проте широкомасштабні реформи Катерини </w:t>
      </w:r>
      <w:r>
        <w:rPr>
          <w:rFonts w:ascii="Times New Roman" w:hAnsi="Times New Roman"/>
          <w:sz w:val="20"/>
          <w:szCs w:val="20"/>
          <w:lang w:val="it-IT"/>
        </w:rPr>
        <w:t xml:space="preserve">II </w:t>
      </w:r>
      <w:r>
        <w:rPr>
          <w:rFonts w:ascii="Times New Roman" w:hAnsi="Times New Roman"/>
          <w:sz w:val="20"/>
          <w:szCs w:val="20"/>
        </w:rPr>
        <w:t xml:space="preserve">не стосувалися головного соціально-економічного інституту Російської держави – кріпацтва, а тому політика освіченого абсолютизму в Російській імперії мала двоїстий характер. З одного боку, Катерина </w:t>
      </w:r>
      <w:r>
        <w:rPr>
          <w:rFonts w:ascii="Times New Roman" w:hAnsi="Times New Roman"/>
          <w:sz w:val="20"/>
          <w:szCs w:val="20"/>
          <w:lang w:val="it-IT"/>
        </w:rPr>
        <w:t xml:space="preserve">II </w:t>
      </w:r>
      <w:r>
        <w:rPr>
          <w:rFonts w:ascii="Times New Roman" w:hAnsi="Times New Roman"/>
          <w:sz w:val="20"/>
          <w:szCs w:val="20"/>
        </w:rPr>
        <w:t>щиро захоплювалася ліберальною думкою західноєвропейських просвітників, прагнула модернізувати Росію, а з другого – жорстоко придушувала антифеодальні рухи, виступала проти ідей Великої французької революції. В Єкатерининську епоху навіть з’явився особливий тип поміщика-вольтеріанця, який був знайомий із творами просвітників, захоплювався свободою античних республік, конституційним ладом в Англії та Голландії, симпатизував боротьбі північноамериканських колоній за незалежність, засуджував торгівлю чорношкірими рабами в Америці, але вперто не визнавав за своїми кріпаками усіх тих прав і свобод, яким він захоплювався у дворянських салонах. Отже, якщо офіційною доктриною освіченого абсолютизму в Російській імперії був лібералізм, то його справжньою ідеологією став макіавеллізм. «У вс</w:t>
      </w:r>
      <w:r w:rsidR="00BF2672">
        <w:rPr>
          <w:rFonts w:ascii="Times New Roman" w:hAnsi="Times New Roman"/>
          <w:sz w:val="20"/>
          <w:szCs w:val="20"/>
        </w:rPr>
        <w:t>ьому треба мати лисячий хвіст і</w:t>
      </w:r>
      <w:r>
        <w:rPr>
          <w:rFonts w:ascii="Times New Roman" w:hAnsi="Times New Roman"/>
          <w:sz w:val="20"/>
          <w:szCs w:val="20"/>
        </w:rPr>
        <w:t xml:space="preserve"> вовчий рот», – повчала своїх сановників Катерина II.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         </w:t>
      </w:r>
    </w:p>
    <w:p w:rsidR="00473679" w:rsidRDefault="00473679">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p>
    <w:p w:rsidR="00473679" w:rsidRDefault="00473679">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p>
    <w:p w:rsidR="00473679" w:rsidRDefault="00853524">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Контрольні запитання та завдання для самостійної роботи</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 </w:t>
      </w:r>
      <w:r w:rsidR="00BF2672">
        <w:rPr>
          <w:rFonts w:ascii="Times New Roman" w:hAnsi="Times New Roman"/>
          <w:sz w:val="20"/>
          <w:szCs w:val="20"/>
        </w:rPr>
        <w:t>Розкрийте зміст</w:t>
      </w:r>
      <w:r>
        <w:rPr>
          <w:rFonts w:ascii="Times New Roman" w:hAnsi="Times New Roman"/>
          <w:sz w:val="20"/>
          <w:szCs w:val="20"/>
        </w:rPr>
        <w:t xml:space="preserve"> поняття «освічений абсолютизм».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2. Чому в Голландії та Англії політика освіченого абсолютизму не застосовувалася?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 Проаналізуйте причини запровадження політики освіченого абсолютизму в країнах Західної Європи?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3. Висвітліть політику освіченого абсолютизму Густава III  у Швеції.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4. Назвіть особливості освіченого абсолютизму в Пруссії.</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5. В яких країнах Європи політика освіченого абсолютизму  досягла своїх результатів, а в яких ні? Наведіть приклади.</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6.  Чому Фрідріха </w:t>
      </w:r>
      <w:r>
        <w:rPr>
          <w:rFonts w:ascii="Times New Roman" w:hAnsi="Times New Roman"/>
          <w:sz w:val="20"/>
          <w:szCs w:val="20"/>
          <w:lang w:val="it-IT"/>
        </w:rPr>
        <w:t xml:space="preserve">II </w:t>
      </w:r>
      <w:r>
        <w:rPr>
          <w:rFonts w:ascii="Times New Roman" w:hAnsi="Times New Roman"/>
          <w:sz w:val="20"/>
          <w:szCs w:val="20"/>
        </w:rPr>
        <w:t xml:space="preserve">називали філософом на троні?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7. Уважно прочитайте уривок з листа Йосифа </w:t>
      </w:r>
      <w:r>
        <w:rPr>
          <w:rFonts w:ascii="Times New Roman" w:hAnsi="Times New Roman"/>
          <w:sz w:val="20"/>
          <w:szCs w:val="20"/>
          <w:lang w:val="it-IT"/>
        </w:rPr>
        <w:t xml:space="preserve">II </w:t>
      </w:r>
      <w:r>
        <w:rPr>
          <w:rFonts w:ascii="Times New Roman" w:hAnsi="Times New Roman"/>
          <w:sz w:val="20"/>
          <w:szCs w:val="20"/>
        </w:rPr>
        <w:t>до своєї матері, написано</w:t>
      </w:r>
      <w:r w:rsidR="00BF2672">
        <w:rPr>
          <w:rFonts w:ascii="Times New Roman" w:hAnsi="Times New Roman"/>
          <w:sz w:val="20"/>
          <w:szCs w:val="20"/>
        </w:rPr>
        <w:t>го</w:t>
      </w:r>
      <w:r>
        <w:rPr>
          <w:rFonts w:ascii="Times New Roman" w:hAnsi="Times New Roman"/>
          <w:sz w:val="20"/>
          <w:szCs w:val="20"/>
        </w:rPr>
        <w:t xml:space="preserve"> у 1777 р.</w:t>
      </w:r>
      <w:r w:rsidR="00BF2672">
        <w:rPr>
          <w:rFonts w:ascii="Times New Roman" w:hAnsi="Times New Roman"/>
          <w:sz w:val="20"/>
          <w:szCs w:val="20"/>
        </w:rPr>
        <w:t>,</w:t>
      </w:r>
      <w:r>
        <w:rPr>
          <w:rFonts w:ascii="Times New Roman" w:hAnsi="Times New Roman"/>
          <w:sz w:val="20"/>
          <w:szCs w:val="20"/>
        </w:rPr>
        <w:t xml:space="preserve"> і спробуйте узагальнити політичні погляди його автора. «Якщо Ви не будете поважати свободу совісті, то Ви не лише не врятуєте душі своєї, але натомість вб’єте корисні та </w:t>
      </w:r>
      <w:r>
        <w:rPr>
          <w:rFonts w:ascii="Times New Roman" w:hAnsi="Times New Roman"/>
          <w:sz w:val="20"/>
          <w:szCs w:val="20"/>
        </w:rPr>
        <w:lastRenderedPageBreak/>
        <w:t xml:space="preserve">необхідні тіла. Чинити наполовину – не в моїх правилах. Одне з двох: або абсолютна свобода у справі віри, або ж Ви маєте вигнати зі своїх країн усіх тих, хто не може сприйняти однакову з Вами форму, щоби молитися тому ж самому богові, що і Ви, служити тому ж самому ближньому, що і Ви. </w:t>
      </w:r>
      <w:r w:rsidRPr="00F8557C">
        <w:rPr>
          <w:rFonts w:ascii="Times New Roman" w:hAnsi="Times New Roman"/>
          <w:sz w:val="20"/>
          <w:szCs w:val="20"/>
        </w:rPr>
        <w:t>Але</w:t>
      </w:r>
      <w:r>
        <w:rPr>
          <w:rFonts w:ascii="Times New Roman" w:hAnsi="Times New Roman"/>
          <w:sz w:val="20"/>
          <w:szCs w:val="20"/>
        </w:rPr>
        <w:t>, якщо Ви не бажаєте, аби їхні душі були проклятими після смерті, виганяєте найкращих працівників і вірних підданих упродовж їхнього життя й у такий спосіб позбавляєте себе того величезного зиску, який би Ви могли мати з них, т</w:t>
      </w:r>
      <w:r w:rsidR="00BF2672">
        <w:rPr>
          <w:rFonts w:ascii="Times New Roman" w:hAnsi="Times New Roman"/>
          <w:sz w:val="20"/>
          <w:szCs w:val="20"/>
        </w:rPr>
        <w:t xml:space="preserve">о яке право Ви собі присвоюєте </w:t>
      </w:r>
      <w:r>
        <w:rPr>
          <w:rFonts w:ascii="Times New Roman" w:hAnsi="Times New Roman"/>
          <w:sz w:val="20"/>
          <w:szCs w:val="20"/>
        </w:rPr>
        <w:t>при цьому? Чи справедливо поширювати свою владу за межі божественного милосердя і заради спасіння людської душі зазіхати на людську совість? Доти, доки Ваші піддані виконують свій обов’язок стосовно держави та дотримуються закону природи та суспільства, доки вони не тільки не знущаються над Вашою Величністю, але моляться і шанують того ж самого Бога, – яке право В</w:t>
      </w:r>
      <w:r w:rsidR="00BF2672">
        <w:rPr>
          <w:rFonts w:ascii="Times New Roman" w:hAnsi="Times New Roman"/>
          <w:sz w:val="20"/>
          <w:szCs w:val="20"/>
        </w:rPr>
        <w:t>и</w:t>
      </w:r>
      <w:r>
        <w:rPr>
          <w:rFonts w:ascii="Times New Roman" w:hAnsi="Times New Roman"/>
          <w:sz w:val="20"/>
          <w:szCs w:val="20"/>
        </w:rPr>
        <w:t xml:space="preserve">, тимчасові правителі, маєте, аби втручатися не у свої справи? Нехай Святий дух освячує їхні серця. Натомість ваші закони, які не матимуть жодного результату, лише послаблятимуть їхній вплив».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8. Проаналізуйте ідейний зміст і реформи «йосифінізму».</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9. Підготуйте відеопрезентацію на тему: «Освічений абсолютизм у Російській імперії».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10. Підготуйте есе на тему: «Освічений абсолютизм у Данії».</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11. Підготуйте есе на тему: «Реформаторська діяльність Бернардо Танучи».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sz w:val="20"/>
          <w:szCs w:val="20"/>
        </w:rPr>
        <w:t xml:space="preserve">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BF2672">
      <w:pPr>
        <w:widowControl w:val="0"/>
        <w:tabs>
          <w:tab w:val="left" w:pos="426"/>
        </w:tabs>
        <w:spacing w:after="0" w:line="240" w:lineRule="auto"/>
        <w:ind w:left="567" w:hanging="283"/>
        <w:jc w:val="center"/>
        <w:rPr>
          <w:rFonts w:ascii="Times New Roman" w:eastAsia="Times New Roman" w:hAnsi="Times New Roman" w:cs="Times New Roman"/>
          <w:b/>
          <w:bCs/>
          <w:sz w:val="20"/>
          <w:szCs w:val="20"/>
        </w:rPr>
      </w:pPr>
      <w:r>
        <w:rPr>
          <w:rFonts w:ascii="Times New Roman" w:hAnsi="Times New Roman"/>
          <w:b/>
          <w:bCs/>
          <w:sz w:val="20"/>
          <w:szCs w:val="20"/>
        </w:rPr>
        <w:t>Література</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Ачкіназі Б</w:t>
      </w:r>
      <w:r>
        <w:rPr>
          <w:rFonts w:ascii="Times New Roman" w:hAnsi="Times New Roman"/>
          <w:sz w:val="20"/>
          <w:szCs w:val="20"/>
        </w:rPr>
        <w:t>. «Освічений  абсолютизм» у Португалії Х</w:t>
      </w:r>
      <w:r>
        <w:rPr>
          <w:rFonts w:ascii="Times New Roman" w:hAnsi="Times New Roman"/>
          <w:sz w:val="20"/>
          <w:szCs w:val="20"/>
          <w:lang w:val="it-IT"/>
        </w:rPr>
        <w:t xml:space="preserve">VIII </w:t>
      </w:r>
      <w:r>
        <w:rPr>
          <w:rFonts w:ascii="Times New Roman" w:hAnsi="Times New Roman"/>
          <w:sz w:val="20"/>
          <w:szCs w:val="20"/>
        </w:rPr>
        <w:t>ст. і діяльність Себастьяна Жозе Помбала</w:t>
      </w:r>
      <w:r>
        <w:rPr>
          <w:rFonts w:ascii="Times New Roman" w:hAnsi="Times New Roman"/>
          <w:i/>
          <w:iCs/>
          <w:sz w:val="20"/>
          <w:szCs w:val="20"/>
        </w:rPr>
        <w:t xml:space="preserve">. Історія в рідній школі. </w:t>
      </w:r>
      <w:r>
        <w:rPr>
          <w:rFonts w:ascii="Times New Roman" w:hAnsi="Times New Roman"/>
          <w:sz w:val="20"/>
          <w:szCs w:val="20"/>
        </w:rPr>
        <w:t>2014. №</w:t>
      </w:r>
      <w:r>
        <w:rPr>
          <w:rFonts w:ascii="Times New Roman" w:hAnsi="Times New Roman"/>
          <w:sz w:val="20"/>
          <w:szCs w:val="20"/>
          <w:lang w:val="ru-RU"/>
        </w:rPr>
        <w:t xml:space="preserve"> </w:t>
      </w:r>
      <w:r>
        <w:rPr>
          <w:rFonts w:ascii="Times New Roman" w:hAnsi="Times New Roman"/>
          <w:sz w:val="20"/>
          <w:szCs w:val="20"/>
        </w:rPr>
        <w:t xml:space="preserve">1. С. 43–47.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Евдокимова Н</w:t>
      </w:r>
      <w:r>
        <w:rPr>
          <w:rFonts w:ascii="Times New Roman" w:hAnsi="Times New Roman"/>
          <w:i/>
          <w:iCs/>
          <w:sz w:val="20"/>
          <w:szCs w:val="20"/>
        </w:rPr>
        <w:t>. П.</w:t>
      </w:r>
      <w:r>
        <w:rPr>
          <w:rFonts w:ascii="Times New Roman" w:hAnsi="Times New Roman"/>
          <w:sz w:val="20"/>
          <w:szCs w:val="20"/>
          <w:lang w:val="ru-RU"/>
        </w:rPr>
        <w:t xml:space="preserve"> Проблемы новой истории Испании</w:t>
      </w:r>
      <w:r>
        <w:rPr>
          <w:rFonts w:ascii="Times New Roman" w:hAnsi="Times New Roman"/>
          <w:sz w:val="20"/>
          <w:szCs w:val="20"/>
        </w:rPr>
        <w:t xml:space="preserve">: курс лекций. СПб., 1997. 147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Захаров Ю</w:t>
      </w:r>
      <w:r>
        <w:rPr>
          <w:rFonts w:ascii="Times New Roman" w:hAnsi="Times New Roman"/>
          <w:i/>
          <w:iCs/>
          <w:sz w:val="20"/>
          <w:szCs w:val="20"/>
        </w:rPr>
        <w:t>. В.</w:t>
      </w:r>
      <w:r>
        <w:rPr>
          <w:rFonts w:ascii="Times New Roman" w:hAnsi="Times New Roman"/>
          <w:sz w:val="20"/>
          <w:szCs w:val="20"/>
          <w:lang w:val="ru-RU"/>
        </w:rPr>
        <w:t xml:space="preserve"> Дискуссионные аспекты политики «просвещенного абсолютизма» Екатерины </w:t>
      </w:r>
      <w:r>
        <w:rPr>
          <w:rFonts w:ascii="Times New Roman" w:hAnsi="Times New Roman"/>
          <w:sz w:val="20"/>
          <w:szCs w:val="20"/>
        </w:rPr>
        <w:t xml:space="preserve">II. </w:t>
      </w:r>
      <w:r>
        <w:rPr>
          <w:rFonts w:ascii="Times New Roman" w:hAnsi="Times New Roman"/>
          <w:i/>
          <w:iCs/>
          <w:sz w:val="20"/>
          <w:szCs w:val="20"/>
          <w:lang w:val="ru-RU"/>
        </w:rPr>
        <w:t>Преподавание истории и обществознания в школе</w:t>
      </w:r>
      <w:r>
        <w:rPr>
          <w:rFonts w:ascii="Times New Roman" w:hAnsi="Times New Roman"/>
          <w:i/>
          <w:iCs/>
          <w:sz w:val="20"/>
          <w:szCs w:val="20"/>
        </w:rPr>
        <w:t>.</w:t>
      </w:r>
      <w:r>
        <w:rPr>
          <w:rFonts w:ascii="Times New Roman" w:hAnsi="Times New Roman"/>
          <w:sz w:val="20"/>
          <w:szCs w:val="20"/>
        </w:rPr>
        <w:t xml:space="preserve"> 2003. № 4. С. 10–16.</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Кареев Н</w:t>
      </w:r>
      <w:r>
        <w:rPr>
          <w:rFonts w:ascii="Times New Roman" w:hAnsi="Times New Roman"/>
          <w:i/>
          <w:iCs/>
          <w:sz w:val="20"/>
          <w:szCs w:val="20"/>
        </w:rPr>
        <w:t xml:space="preserve">. </w:t>
      </w:r>
      <w:r>
        <w:rPr>
          <w:rFonts w:ascii="Times New Roman" w:hAnsi="Times New Roman"/>
          <w:i/>
          <w:iCs/>
          <w:sz w:val="20"/>
          <w:szCs w:val="20"/>
          <w:lang w:val="ru-RU"/>
        </w:rPr>
        <w:t>И</w:t>
      </w:r>
      <w:r>
        <w:rPr>
          <w:rFonts w:ascii="Times New Roman" w:hAnsi="Times New Roman"/>
          <w:i/>
          <w:iCs/>
          <w:sz w:val="20"/>
          <w:szCs w:val="20"/>
        </w:rPr>
        <w:t>.</w:t>
      </w:r>
      <w:r>
        <w:rPr>
          <w:rFonts w:ascii="Times New Roman" w:hAnsi="Times New Roman"/>
          <w:sz w:val="20"/>
          <w:szCs w:val="20"/>
          <w:lang w:val="ru-RU"/>
        </w:rPr>
        <w:t xml:space="preserve"> Западноевропейская монархия Х</w:t>
      </w:r>
      <w:r>
        <w:rPr>
          <w:rFonts w:ascii="Times New Roman" w:hAnsi="Times New Roman"/>
          <w:sz w:val="20"/>
          <w:szCs w:val="20"/>
        </w:rPr>
        <w:t>VI, Х</w:t>
      </w:r>
      <w:r>
        <w:rPr>
          <w:rFonts w:ascii="Times New Roman" w:hAnsi="Times New Roman"/>
          <w:sz w:val="20"/>
          <w:szCs w:val="20"/>
          <w:lang w:val="it-IT"/>
        </w:rPr>
        <w:t xml:space="preserve">VII </w:t>
      </w:r>
      <w:r>
        <w:rPr>
          <w:rFonts w:ascii="Times New Roman" w:hAnsi="Times New Roman"/>
          <w:sz w:val="20"/>
          <w:szCs w:val="20"/>
        </w:rPr>
        <w:t>и Х</w:t>
      </w:r>
      <w:r>
        <w:rPr>
          <w:rFonts w:ascii="Times New Roman" w:hAnsi="Times New Roman"/>
          <w:sz w:val="20"/>
          <w:szCs w:val="20"/>
          <w:lang w:val="it-IT"/>
        </w:rPr>
        <w:t xml:space="preserve">VIII </w:t>
      </w:r>
      <w:r>
        <w:rPr>
          <w:rFonts w:ascii="Times New Roman" w:hAnsi="Times New Roman"/>
          <w:sz w:val="20"/>
          <w:szCs w:val="20"/>
        </w:rPr>
        <w:t xml:space="preserve">веков: </w:t>
      </w:r>
      <w:r>
        <w:rPr>
          <w:rFonts w:ascii="Times New Roman" w:hAnsi="Times New Roman"/>
          <w:sz w:val="20"/>
          <w:szCs w:val="20"/>
          <w:lang w:val="ru-RU"/>
        </w:rPr>
        <w:t>общая характеристика бюрократического государства и сословного общества «старого порядка»</w:t>
      </w:r>
      <w:r>
        <w:rPr>
          <w:rFonts w:ascii="Times New Roman" w:hAnsi="Times New Roman"/>
          <w:sz w:val="20"/>
          <w:szCs w:val="20"/>
        </w:rPr>
        <w:t xml:space="preserve">. М., 2009. 462 с.    </w:t>
      </w:r>
    </w:p>
    <w:p w:rsidR="00473679" w:rsidRDefault="00853524">
      <w:pPr>
        <w:widowControl w:val="0"/>
        <w:tabs>
          <w:tab w:val="left" w:pos="426"/>
        </w:tabs>
        <w:spacing w:after="0" w:line="240" w:lineRule="auto"/>
        <w:ind w:left="567" w:hanging="283"/>
        <w:jc w:val="both"/>
        <w:rPr>
          <w:rFonts w:ascii="Times New Roman" w:eastAsia="Times New Roman" w:hAnsi="Times New Roman" w:cs="Times New Roman"/>
          <w:sz w:val="20"/>
          <w:szCs w:val="20"/>
        </w:rPr>
      </w:pPr>
      <w:r>
        <w:rPr>
          <w:rFonts w:ascii="Times New Roman" w:hAnsi="Times New Roman"/>
          <w:i/>
          <w:iCs/>
          <w:sz w:val="20"/>
          <w:szCs w:val="20"/>
          <w:lang w:val="ru-RU"/>
        </w:rPr>
        <w:t>Кареев Н</w:t>
      </w:r>
      <w:r>
        <w:rPr>
          <w:rFonts w:ascii="Times New Roman" w:hAnsi="Times New Roman"/>
          <w:i/>
          <w:iCs/>
          <w:sz w:val="20"/>
          <w:szCs w:val="20"/>
        </w:rPr>
        <w:t>.</w:t>
      </w:r>
      <w:r>
        <w:rPr>
          <w:rFonts w:ascii="Times New Roman" w:hAnsi="Times New Roman"/>
          <w:sz w:val="20"/>
          <w:szCs w:val="20"/>
          <w:lang w:val="ru-RU"/>
        </w:rPr>
        <w:t xml:space="preserve"> История Западной Европы в Новое время</w:t>
      </w:r>
      <w:r>
        <w:rPr>
          <w:rFonts w:ascii="Times New Roman" w:hAnsi="Times New Roman"/>
          <w:sz w:val="20"/>
          <w:szCs w:val="20"/>
        </w:rPr>
        <w:t xml:space="preserve">. СПб., 1904. 618 с.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lang w:val="ru-RU"/>
        </w:rPr>
        <w:t>Кареев Н</w:t>
      </w:r>
      <w:r>
        <w:rPr>
          <w:rFonts w:ascii="Times New Roman" w:hAnsi="Times New Roman"/>
          <w:i/>
          <w:iCs/>
          <w:sz w:val="20"/>
          <w:szCs w:val="20"/>
        </w:rPr>
        <w:t>.</w:t>
      </w:r>
      <w:r>
        <w:rPr>
          <w:rFonts w:ascii="Times New Roman" w:hAnsi="Times New Roman"/>
          <w:sz w:val="20"/>
          <w:szCs w:val="20"/>
          <w:lang w:val="ru-RU"/>
        </w:rPr>
        <w:t xml:space="preserve"> Философия культурной и социальной истории Нового времени </w:t>
      </w:r>
      <w:r>
        <w:rPr>
          <w:rFonts w:ascii="Times New Roman" w:hAnsi="Times New Roman"/>
          <w:sz w:val="20"/>
          <w:szCs w:val="20"/>
        </w:rPr>
        <w:t xml:space="preserve">(1300–1800 </w:t>
      </w:r>
      <w:r>
        <w:rPr>
          <w:rFonts w:ascii="Times New Roman" w:hAnsi="Times New Roman"/>
          <w:sz w:val="20"/>
          <w:szCs w:val="20"/>
          <w:lang w:val="ru-RU"/>
        </w:rPr>
        <w:t>гг</w:t>
      </w:r>
      <w:r>
        <w:rPr>
          <w:rFonts w:ascii="Times New Roman" w:hAnsi="Times New Roman"/>
          <w:sz w:val="20"/>
          <w:szCs w:val="20"/>
        </w:rPr>
        <w:t xml:space="preserve">.). </w:t>
      </w:r>
      <w:r>
        <w:rPr>
          <w:rFonts w:ascii="Times New Roman" w:hAnsi="Times New Roman"/>
          <w:sz w:val="20"/>
          <w:szCs w:val="20"/>
          <w:lang w:val="ru-RU"/>
        </w:rPr>
        <w:t>введение в историю Х</w:t>
      </w:r>
      <w:r>
        <w:rPr>
          <w:rFonts w:ascii="Times New Roman" w:hAnsi="Times New Roman"/>
          <w:sz w:val="20"/>
          <w:szCs w:val="20"/>
        </w:rPr>
        <w:t>IХ века. СПб</w:t>
      </w:r>
      <w:r>
        <w:rPr>
          <w:rFonts w:ascii="Times New Roman" w:hAnsi="Times New Roman"/>
          <w:sz w:val="20"/>
          <w:szCs w:val="20"/>
          <w:lang w:val="it-IT"/>
        </w:rPr>
        <w:t xml:space="preserve">., 1893. 176 </w:t>
      </w:r>
      <w:r>
        <w:rPr>
          <w:rFonts w:ascii="Times New Roman" w:hAnsi="Times New Roman"/>
          <w:sz w:val="20"/>
          <w:szCs w:val="20"/>
        </w:rPr>
        <w:t>с.</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Перцев В. Н.</w:t>
      </w:r>
      <w:r>
        <w:rPr>
          <w:rFonts w:ascii="Times New Roman" w:hAnsi="Times New Roman"/>
          <w:sz w:val="20"/>
          <w:szCs w:val="20"/>
          <w:lang w:val="ru-RU"/>
        </w:rPr>
        <w:t xml:space="preserve"> Гогенцоллерны</w:t>
      </w:r>
      <w:r>
        <w:rPr>
          <w:rFonts w:ascii="Times New Roman" w:hAnsi="Times New Roman"/>
          <w:sz w:val="20"/>
          <w:szCs w:val="20"/>
        </w:rPr>
        <w:t xml:space="preserve">: </w:t>
      </w:r>
      <w:r>
        <w:rPr>
          <w:rFonts w:ascii="Times New Roman" w:hAnsi="Times New Roman"/>
          <w:sz w:val="20"/>
          <w:szCs w:val="20"/>
          <w:lang w:val="ru-RU"/>
        </w:rPr>
        <w:t xml:space="preserve">Характеристика личностей и обзор </w:t>
      </w:r>
      <w:r>
        <w:rPr>
          <w:rFonts w:ascii="Times New Roman" w:hAnsi="Times New Roman"/>
          <w:sz w:val="20"/>
          <w:szCs w:val="20"/>
          <w:lang w:val="ru-RU"/>
        </w:rPr>
        <w:lastRenderedPageBreak/>
        <w:t>политической деятельности</w:t>
      </w:r>
      <w:r>
        <w:rPr>
          <w:rFonts w:ascii="Times New Roman" w:hAnsi="Times New Roman"/>
          <w:sz w:val="20"/>
          <w:szCs w:val="20"/>
        </w:rPr>
        <w:t xml:space="preserve">. Минск, 2003. С. 29–44. </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Суховерхов В. В.</w:t>
      </w:r>
      <w:r>
        <w:rPr>
          <w:rFonts w:ascii="Times New Roman" w:hAnsi="Times New Roman"/>
          <w:sz w:val="20"/>
          <w:szCs w:val="20"/>
          <w:lang w:val="ru-RU"/>
        </w:rPr>
        <w:t xml:space="preserve"> Испания первой половины Х</w:t>
      </w:r>
      <w:r>
        <w:rPr>
          <w:rFonts w:ascii="Times New Roman" w:hAnsi="Times New Roman"/>
          <w:sz w:val="20"/>
          <w:szCs w:val="20"/>
          <w:lang w:val="it-IT"/>
        </w:rPr>
        <w:t xml:space="preserve">VIII </w:t>
      </w:r>
      <w:r>
        <w:rPr>
          <w:rFonts w:ascii="Times New Roman" w:hAnsi="Times New Roman"/>
          <w:sz w:val="20"/>
          <w:szCs w:val="20"/>
        </w:rPr>
        <w:t xml:space="preserve">века: </w:t>
      </w:r>
      <w:r>
        <w:rPr>
          <w:rFonts w:ascii="Times New Roman" w:hAnsi="Times New Roman"/>
          <w:sz w:val="20"/>
          <w:szCs w:val="20"/>
          <w:lang w:val="ru-RU"/>
        </w:rPr>
        <w:t>начало модернизаторских инициатив «просвещённого абсолютизма»</w:t>
      </w:r>
      <w:r>
        <w:rPr>
          <w:rFonts w:ascii="Times New Roman" w:hAnsi="Times New Roman"/>
          <w:sz w:val="20"/>
          <w:szCs w:val="20"/>
        </w:rPr>
        <w:t xml:space="preserve">. </w:t>
      </w:r>
      <w:r>
        <w:rPr>
          <w:rFonts w:ascii="Times New Roman" w:hAnsi="Times New Roman"/>
          <w:i/>
          <w:iCs/>
          <w:sz w:val="20"/>
          <w:szCs w:val="20"/>
          <w:lang w:val="ru-RU"/>
        </w:rPr>
        <w:t>Локус</w:t>
      </w:r>
      <w:r>
        <w:rPr>
          <w:rFonts w:ascii="Times New Roman" w:hAnsi="Times New Roman"/>
          <w:i/>
          <w:iCs/>
          <w:sz w:val="20"/>
          <w:szCs w:val="20"/>
        </w:rPr>
        <w:t xml:space="preserve">: </w:t>
      </w:r>
      <w:r>
        <w:rPr>
          <w:rFonts w:ascii="Times New Roman" w:hAnsi="Times New Roman"/>
          <w:i/>
          <w:iCs/>
          <w:sz w:val="20"/>
          <w:szCs w:val="20"/>
          <w:lang w:val="ru-RU"/>
        </w:rPr>
        <w:t>люди</w:t>
      </w:r>
      <w:r>
        <w:rPr>
          <w:rFonts w:ascii="Times New Roman" w:hAnsi="Times New Roman"/>
          <w:i/>
          <w:iCs/>
          <w:sz w:val="20"/>
          <w:szCs w:val="20"/>
        </w:rPr>
        <w:t xml:space="preserve">, </w:t>
      </w:r>
      <w:r>
        <w:rPr>
          <w:rFonts w:ascii="Times New Roman" w:hAnsi="Times New Roman"/>
          <w:i/>
          <w:iCs/>
          <w:sz w:val="20"/>
          <w:szCs w:val="20"/>
          <w:lang w:val="ru-RU"/>
        </w:rPr>
        <w:t>общество</w:t>
      </w:r>
      <w:r>
        <w:rPr>
          <w:rFonts w:ascii="Times New Roman" w:hAnsi="Times New Roman"/>
          <w:i/>
          <w:iCs/>
          <w:sz w:val="20"/>
          <w:szCs w:val="20"/>
        </w:rPr>
        <w:t xml:space="preserve">, </w:t>
      </w:r>
      <w:r>
        <w:rPr>
          <w:rFonts w:ascii="Times New Roman" w:hAnsi="Times New Roman"/>
          <w:i/>
          <w:iCs/>
          <w:sz w:val="20"/>
          <w:szCs w:val="20"/>
          <w:lang w:val="ru-RU"/>
        </w:rPr>
        <w:t>культура</w:t>
      </w:r>
      <w:r>
        <w:rPr>
          <w:rFonts w:ascii="Times New Roman" w:hAnsi="Times New Roman"/>
          <w:i/>
          <w:iCs/>
          <w:sz w:val="20"/>
          <w:szCs w:val="20"/>
        </w:rPr>
        <w:t xml:space="preserve">, </w:t>
      </w:r>
      <w:r>
        <w:rPr>
          <w:rFonts w:ascii="Times New Roman" w:hAnsi="Times New Roman"/>
          <w:i/>
          <w:iCs/>
          <w:sz w:val="20"/>
          <w:szCs w:val="20"/>
          <w:lang w:val="ru-RU"/>
        </w:rPr>
        <w:t>смыслы</w:t>
      </w:r>
      <w:r>
        <w:rPr>
          <w:rFonts w:ascii="Times New Roman" w:hAnsi="Times New Roman"/>
          <w:sz w:val="20"/>
          <w:szCs w:val="20"/>
        </w:rPr>
        <w:t xml:space="preserve">. Сер.: </w:t>
      </w:r>
      <w:r>
        <w:rPr>
          <w:rFonts w:ascii="Times New Roman" w:hAnsi="Times New Roman"/>
          <w:sz w:val="20"/>
          <w:szCs w:val="20"/>
          <w:lang w:val="ru-RU"/>
        </w:rPr>
        <w:t>История и археология</w:t>
      </w:r>
      <w:r>
        <w:rPr>
          <w:rFonts w:ascii="Times New Roman" w:hAnsi="Times New Roman"/>
          <w:sz w:val="20"/>
          <w:szCs w:val="20"/>
        </w:rPr>
        <w:t>. 2010. №</w:t>
      </w:r>
      <w:r>
        <w:rPr>
          <w:rFonts w:ascii="Times New Roman" w:hAnsi="Times New Roman"/>
          <w:sz w:val="20"/>
          <w:szCs w:val="20"/>
          <w:lang w:val="ru-RU"/>
        </w:rPr>
        <w:t xml:space="preserve"> </w:t>
      </w:r>
      <w:r>
        <w:rPr>
          <w:rFonts w:ascii="Times New Roman" w:hAnsi="Times New Roman"/>
          <w:sz w:val="20"/>
          <w:szCs w:val="20"/>
        </w:rPr>
        <w:t>1. С. 44–51.</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Суховерхов В. В.</w:t>
      </w:r>
      <w:r>
        <w:rPr>
          <w:rFonts w:ascii="Times New Roman" w:hAnsi="Times New Roman"/>
          <w:sz w:val="20"/>
          <w:szCs w:val="20"/>
          <w:lang w:val="ru-RU"/>
        </w:rPr>
        <w:t xml:space="preserve"> Преобразования «просвещённого абсолютизма» в Испании Х</w:t>
      </w:r>
      <w:r>
        <w:rPr>
          <w:rFonts w:ascii="Times New Roman" w:hAnsi="Times New Roman"/>
          <w:sz w:val="20"/>
          <w:szCs w:val="20"/>
          <w:lang w:val="it-IT"/>
        </w:rPr>
        <w:t xml:space="preserve">VIII </w:t>
      </w:r>
      <w:r>
        <w:rPr>
          <w:rFonts w:ascii="Times New Roman" w:hAnsi="Times New Roman"/>
          <w:sz w:val="20"/>
          <w:szCs w:val="20"/>
        </w:rPr>
        <w:t xml:space="preserve">века. </w:t>
      </w:r>
      <w:r>
        <w:rPr>
          <w:rFonts w:ascii="Times New Roman" w:hAnsi="Times New Roman"/>
          <w:i/>
          <w:iCs/>
          <w:sz w:val="20"/>
          <w:szCs w:val="20"/>
          <w:lang w:val="ru-RU"/>
        </w:rPr>
        <w:t>Вопросы истории</w:t>
      </w:r>
      <w:r>
        <w:rPr>
          <w:rFonts w:ascii="Times New Roman" w:hAnsi="Times New Roman"/>
          <w:sz w:val="20"/>
          <w:szCs w:val="20"/>
        </w:rPr>
        <w:t>. 2010. №</w:t>
      </w:r>
      <w:r>
        <w:rPr>
          <w:rFonts w:ascii="Times New Roman" w:hAnsi="Times New Roman"/>
          <w:sz w:val="20"/>
          <w:szCs w:val="20"/>
          <w:lang w:val="ru-RU"/>
        </w:rPr>
        <w:t xml:space="preserve"> </w:t>
      </w:r>
      <w:r>
        <w:rPr>
          <w:rFonts w:ascii="Times New Roman" w:hAnsi="Times New Roman"/>
          <w:sz w:val="20"/>
          <w:szCs w:val="20"/>
        </w:rPr>
        <w:t>9. С. 35–51.</w:t>
      </w:r>
    </w:p>
    <w:p w:rsidR="00473679" w:rsidRDefault="00853524">
      <w:pPr>
        <w:widowControl w:val="0"/>
        <w:tabs>
          <w:tab w:val="left" w:pos="426"/>
        </w:tabs>
        <w:spacing w:after="0" w:line="240" w:lineRule="auto"/>
        <w:ind w:left="284"/>
        <w:jc w:val="both"/>
        <w:rPr>
          <w:rFonts w:ascii="Times New Roman" w:eastAsia="Times New Roman" w:hAnsi="Times New Roman" w:cs="Times New Roman"/>
          <w:sz w:val="20"/>
          <w:szCs w:val="20"/>
        </w:rPr>
      </w:pPr>
      <w:r>
        <w:rPr>
          <w:rFonts w:ascii="Times New Roman" w:hAnsi="Times New Roman"/>
          <w:i/>
          <w:iCs/>
          <w:sz w:val="20"/>
          <w:szCs w:val="20"/>
        </w:rPr>
        <w:t>Цьолнер Е.</w:t>
      </w:r>
      <w:r>
        <w:rPr>
          <w:rFonts w:ascii="Times New Roman" w:hAnsi="Times New Roman"/>
          <w:sz w:val="20"/>
          <w:szCs w:val="20"/>
        </w:rPr>
        <w:t xml:space="preserve"> Історія Австрії: пер. з нім. Р. </w:t>
      </w:r>
      <w:r>
        <w:rPr>
          <w:rFonts w:ascii="Times New Roman" w:hAnsi="Times New Roman"/>
          <w:sz w:val="20"/>
          <w:szCs w:val="20"/>
          <w:lang w:val="ru-RU"/>
        </w:rPr>
        <w:t>Дубасевич</w:t>
      </w:r>
      <w:r>
        <w:rPr>
          <w:rFonts w:ascii="Times New Roman" w:hAnsi="Times New Roman"/>
          <w:sz w:val="20"/>
          <w:szCs w:val="20"/>
        </w:rPr>
        <w:t xml:space="preserve">, Х. Назаркевич, А. </w:t>
      </w:r>
      <w:r>
        <w:rPr>
          <w:rFonts w:ascii="Times New Roman" w:hAnsi="Times New Roman"/>
          <w:sz w:val="20"/>
          <w:szCs w:val="20"/>
          <w:lang w:val="ru-RU"/>
        </w:rPr>
        <w:t>Онишко</w:t>
      </w:r>
      <w:r>
        <w:rPr>
          <w:rFonts w:ascii="Times New Roman" w:hAnsi="Times New Roman"/>
          <w:sz w:val="20"/>
          <w:szCs w:val="20"/>
        </w:rPr>
        <w:t xml:space="preserve">, Н. Іваничук. Львів, 2001. С. 295–385.   </w:t>
      </w: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Pr="00DF6C3C"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pPr>
        <w:widowControl w:val="0"/>
        <w:tabs>
          <w:tab w:val="left" w:pos="426"/>
        </w:tabs>
        <w:spacing w:after="0" w:line="240" w:lineRule="auto"/>
        <w:ind w:left="567" w:hanging="283"/>
        <w:jc w:val="both"/>
        <w:rPr>
          <w:rFonts w:ascii="Times New Roman" w:eastAsia="Times New Roman" w:hAnsi="Times New Roman" w:cs="Times New Roman"/>
          <w:sz w:val="20"/>
          <w:szCs w:val="20"/>
        </w:rPr>
      </w:pPr>
    </w:p>
    <w:p w:rsidR="00473679" w:rsidRDefault="00473679" w:rsidP="0058682D">
      <w:pPr>
        <w:widowControl w:val="0"/>
        <w:spacing w:after="0" w:line="240" w:lineRule="auto"/>
        <w:rPr>
          <w:rFonts w:ascii="Times New Roman" w:eastAsia="Times New Roman" w:hAnsi="Times New Roman" w:cs="Times New Roman"/>
          <w:b/>
          <w:bCs/>
          <w:sz w:val="28"/>
          <w:szCs w:val="28"/>
        </w:rPr>
      </w:pPr>
    </w:p>
    <w:p w:rsidR="00BF2672" w:rsidRDefault="00BF2672">
      <w:pPr>
        <w:widowControl w:val="0"/>
        <w:spacing w:after="0" w:line="240" w:lineRule="auto"/>
        <w:jc w:val="center"/>
        <w:rPr>
          <w:rFonts w:ascii="Times New Roman" w:hAnsi="Times New Roman"/>
          <w:b/>
          <w:bCs/>
          <w:sz w:val="28"/>
          <w:szCs w:val="28"/>
        </w:rPr>
      </w:pPr>
    </w:p>
    <w:p w:rsidR="00BF2672" w:rsidRDefault="00BF2672">
      <w:pPr>
        <w:widowControl w:val="0"/>
        <w:spacing w:after="0" w:line="240" w:lineRule="auto"/>
        <w:jc w:val="center"/>
        <w:rPr>
          <w:rFonts w:ascii="Times New Roman" w:hAnsi="Times New Roman"/>
          <w:b/>
          <w:bCs/>
          <w:sz w:val="28"/>
          <w:szCs w:val="28"/>
        </w:rPr>
      </w:pPr>
    </w:p>
    <w:p w:rsidR="00BF2672" w:rsidRDefault="00BF2672">
      <w:pPr>
        <w:widowControl w:val="0"/>
        <w:spacing w:after="0" w:line="240" w:lineRule="auto"/>
        <w:jc w:val="center"/>
        <w:rPr>
          <w:rFonts w:ascii="Times New Roman" w:hAnsi="Times New Roman"/>
          <w:b/>
          <w:bCs/>
          <w:sz w:val="28"/>
          <w:szCs w:val="28"/>
        </w:rPr>
      </w:pPr>
    </w:p>
    <w:p w:rsidR="00BF2672" w:rsidRDefault="00BF2672">
      <w:pPr>
        <w:widowControl w:val="0"/>
        <w:spacing w:after="0" w:line="240" w:lineRule="auto"/>
        <w:jc w:val="center"/>
        <w:rPr>
          <w:rFonts w:ascii="Times New Roman" w:hAnsi="Times New Roman"/>
          <w:b/>
          <w:bCs/>
          <w:sz w:val="28"/>
          <w:szCs w:val="28"/>
        </w:rPr>
      </w:pPr>
    </w:p>
    <w:p w:rsidR="00C2248B" w:rsidRDefault="00C2248B">
      <w:pPr>
        <w:widowControl w:val="0"/>
        <w:spacing w:after="0" w:line="240" w:lineRule="auto"/>
        <w:jc w:val="center"/>
        <w:rPr>
          <w:rFonts w:ascii="Times New Roman" w:hAnsi="Times New Roman"/>
          <w:b/>
          <w:bCs/>
          <w:sz w:val="28"/>
          <w:szCs w:val="28"/>
        </w:rPr>
      </w:pPr>
    </w:p>
    <w:p w:rsidR="00473679" w:rsidRDefault="00853524">
      <w:pPr>
        <w:widowControl w:val="0"/>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lastRenderedPageBreak/>
        <w:t>ЗМІСТ</w:t>
      </w:r>
    </w:p>
    <w:p w:rsidR="00473679" w:rsidRDefault="00473679">
      <w:pPr>
        <w:widowControl w:val="0"/>
        <w:spacing w:after="0" w:line="240" w:lineRule="auto"/>
        <w:ind w:firstLine="397"/>
        <w:jc w:val="both"/>
        <w:rPr>
          <w:rFonts w:ascii="Times New Roman" w:eastAsia="Times New Roman" w:hAnsi="Times New Roman" w:cs="Times New Roman"/>
          <w:i/>
          <w:iCs/>
        </w:rPr>
      </w:pPr>
    </w:p>
    <w:p w:rsidR="00473679" w:rsidRPr="00BF2672" w:rsidRDefault="00BF2672" w:rsidP="0058682D">
      <w:pPr>
        <w:widowControl w:val="0"/>
        <w:tabs>
          <w:tab w:val="right" w:leader="dot" w:pos="6338"/>
        </w:tabs>
        <w:spacing w:after="0" w:line="360" w:lineRule="auto"/>
        <w:ind w:right="680"/>
        <w:rPr>
          <w:rFonts w:ascii="Times New Roman" w:eastAsia="Times New Roman" w:hAnsi="Times New Roman" w:cs="Times New Roman"/>
          <w:iCs/>
        </w:rPr>
      </w:pPr>
      <w:r>
        <w:rPr>
          <w:rFonts w:ascii="Times New Roman" w:eastAsia="Times New Roman" w:hAnsi="Times New Roman" w:cs="Times New Roman"/>
          <w:iCs/>
        </w:rPr>
        <w:t>Вступ………………………………………………………</w:t>
      </w:r>
      <w:r w:rsidR="00466329">
        <w:rPr>
          <w:rFonts w:ascii="Times New Roman" w:eastAsia="Times New Roman" w:hAnsi="Times New Roman" w:cs="Times New Roman"/>
          <w:iCs/>
        </w:rPr>
        <w:t>.3</w:t>
      </w:r>
    </w:p>
    <w:p w:rsidR="00473679" w:rsidRDefault="00853524" w:rsidP="00C54A28">
      <w:pPr>
        <w:widowControl w:val="0"/>
        <w:tabs>
          <w:tab w:val="right" w:leader="dot" w:pos="6338"/>
        </w:tabs>
        <w:spacing w:after="0" w:line="360" w:lineRule="auto"/>
        <w:ind w:left="567" w:right="680" w:hanging="567"/>
        <w:rPr>
          <w:rFonts w:ascii="Times New Roman" w:eastAsia="Times New Roman" w:hAnsi="Times New Roman" w:cs="Times New Roman"/>
          <w:i/>
          <w:iCs/>
        </w:rPr>
      </w:pPr>
      <w:r>
        <w:rPr>
          <w:rFonts w:ascii="Times New Roman" w:hAnsi="Times New Roman"/>
        </w:rPr>
        <w:t>1.</w:t>
      </w:r>
      <w:r w:rsidR="00BF2672">
        <w:rPr>
          <w:rFonts w:ascii="Times New Roman" w:hAnsi="Times New Roman"/>
        </w:rPr>
        <w:t xml:space="preserve"> Великі географічні відкриття</w:t>
      </w:r>
      <w:r w:rsidR="00C54A28">
        <w:rPr>
          <w:rFonts w:ascii="Times New Roman" w:hAnsi="Times New Roman"/>
        </w:rPr>
        <w:t>………………</w:t>
      </w:r>
      <w:r w:rsidR="00BF2672">
        <w:rPr>
          <w:rFonts w:ascii="Times New Roman" w:hAnsi="Times New Roman"/>
        </w:rPr>
        <w:t>………….</w:t>
      </w:r>
      <w:r w:rsidR="00C54A28">
        <w:rPr>
          <w:rFonts w:ascii="Times New Roman" w:hAnsi="Times New Roman"/>
          <w:i/>
          <w:iCs/>
        </w:rPr>
        <w:t>6</w:t>
      </w:r>
    </w:p>
    <w:p w:rsidR="00473679" w:rsidRDefault="00BF2672" w:rsidP="00C54A28">
      <w:pPr>
        <w:widowControl w:val="0"/>
        <w:tabs>
          <w:tab w:val="right" w:leader="dot" w:pos="6338"/>
        </w:tabs>
        <w:spacing w:after="0" w:line="360" w:lineRule="auto"/>
        <w:ind w:left="567" w:right="680" w:hanging="567"/>
        <w:rPr>
          <w:rFonts w:ascii="Times New Roman" w:eastAsia="Times New Roman" w:hAnsi="Times New Roman" w:cs="Times New Roman"/>
        </w:rPr>
      </w:pPr>
      <w:r>
        <w:rPr>
          <w:rFonts w:ascii="Times New Roman" w:hAnsi="Times New Roman"/>
        </w:rPr>
        <w:t>2. Ідеологія Реформації……...</w:t>
      </w:r>
      <w:r w:rsidR="00C54A28">
        <w:rPr>
          <w:rFonts w:ascii="Times New Roman" w:hAnsi="Times New Roman"/>
        </w:rPr>
        <w:t>……………………………</w:t>
      </w:r>
      <w:r w:rsidR="00C54A28">
        <w:rPr>
          <w:rFonts w:ascii="Times New Roman" w:hAnsi="Times New Roman"/>
          <w:i/>
          <w:iCs/>
        </w:rPr>
        <w:t>21</w:t>
      </w:r>
    </w:p>
    <w:p w:rsidR="00473679" w:rsidRDefault="00BF2672" w:rsidP="00C54A28">
      <w:pPr>
        <w:widowControl w:val="0"/>
        <w:tabs>
          <w:tab w:val="right" w:leader="dot" w:pos="6338"/>
        </w:tabs>
        <w:spacing w:after="0" w:line="360" w:lineRule="auto"/>
        <w:ind w:left="567" w:right="680" w:hanging="567"/>
        <w:rPr>
          <w:rFonts w:ascii="Times New Roman" w:eastAsia="Times New Roman" w:hAnsi="Times New Roman" w:cs="Times New Roman"/>
          <w:i/>
          <w:iCs/>
        </w:rPr>
      </w:pPr>
      <w:r>
        <w:rPr>
          <w:rFonts w:ascii="Times New Roman" w:hAnsi="Times New Roman"/>
        </w:rPr>
        <w:t>3. Тридцятирічна війна…………...</w:t>
      </w:r>
      <w:r w:rsidR="00C54A28">
        <w:rPr>
          <w:rFonts w:ascii="Times New Roman" w:hAnsi="Times New Roman"/>
        </w:rPr>
        <w:t>………………………</w:t>
      </w:r>
      <w:r w:rsidR="00C54A28">
        <w:rPr>
          <w:rFonts w:ascii="Times New Roman" w:hAnsi="Times New Roman"/>
          <w:i/>
          <w:iCs/>
        </w:rPr>
        <w:t>37</w:t>
      </w:r>
    </w:p>
    <w:p w:rsidR="00473679" w:rsidRPr="00C54A28" w:rsidRDefault="00853524" w:rsidP="00BF2672">
      <w:pPr>
        <w:widowControl w:val="0"/>
        <w:tabs>
          <w:tab w:val="right" w:leader="dot" w:pos="6338"/>
        </w:tabs>
        <w:spacing w:after="0" w:line="360" w:lineRule="auto"/>
        <w:ind w:left="567" w:right="680" w:hanging="567"/>
        <w:rPr>
          <w:rFonts w:ascii="Times New Roman" w:hAnsi="Times New Roman"/>
        </w:rPr>
      </w:pPr>
      <w:r>
        <w:rPr>
          <w:rFonts w:ascii="Times New Roman" w:hAnsi="Times New Roman"/>
        </w:rPr>
        <w:t>4. С</w:t>
      </w:r>
      <w:r w:rsidR="00BF2672">
        <w:rPr>
          <w:rFonts w:ascii="Times New Roman" w:hAnsi="Times New Roman"/>
        </w:rPr>
        <w:t>тановлення та розвиток абсолютизму в Європі…….</w:t>
      </w:r>
      <w:r w:rsidR="00C54A28" w:rsidRPr="00C54A28">
        <w:rPr>
          <w:rFonts w:ascii="Times New Roman" w:hAnsi="Times New Roman"/>
          <w:i/>
        </w:rPr>
        <w:t>46</w:t>
      </w:r>
    </w:p>
    <w:p w:rsidR="00473679" w:rsidRDefault="00853524" w:rsidP="00C54A28">
      <w:pPr>
        <w:widowControl w:val="0"/>
        <w:tabs>
          <w:tab w:val="right" w:leader="dot" w:pos="6338"/>
        </w:tabs>
        <w:spacing w:after="0" w:line="360" w:lineRule="auto"/>
        <w:ind w:left="567" w:right="680" w:hanging="567"/>
        <w:rPr>
          <w:rFonts w:ascii="Times New Roman" w:eastAsia="Times New Roman" w:hAnsi="Times New Roman" w:cs="Times New Roman"/>
        </w:rPr>
      </w:pPr>
      <w:r>
        <w:rPr>
          <w:rFonts w:ascii="Times New Roman" w:hAnsi="Times New Roman"/>
        </w:rPr>
        <w:t xml:space="preserve">5. </w:t>
      </w:r>
      <w:r w:rsidR="00C54A28">
        <w:rPr>
          <w:rFonts w:ascii="Times New Roman" w:hAnsi="Times New Roman"/>
        </w:rPr>
        <w:t xml:space="preserve"> </w:t>
      </w:r>
      <w:r w:rsidR="00BF2672">
        <w:rPr>
          <w:rFonts w:ascii="Times New Roman" w:hAnsi="Times New Roman"/>
        </w:rPr>
        <w:t>Доба Просвітництва в Європі та Північній Америці</w:t>
      </w:r>
      <w:r w:rsidR="00C54A28">
        <w:rPr>
          <w:rFonts w:ascii="Times New Roman" w:hAnsi="Times New Roman"/>
        </w:rPr>
        <w:t>..</w:t>
      </w:r>
      <w:r w:rsidR="00C54A28" w:rsidRPr="00C54A28">
        <w:rPr>
          <w:rFonts w:ascii="Times New Roman" w:hAnsi="Times New Roman"/>
          <w:i/>
        </w:rPr>
        <w:t>58</w:t>
      </w:r>
    </w:p>
    <w:p w:rsidR="00473679" w:rsidRDefault="00C54A28" w:rsidP="00C54A28">
      <w:pPr>
        <w:widowControl w:val="0"/>
        <w:tabs>
          <w:tab w:val="right" w:leader="dot" w:pos="6338"/>
        </w:tabs>
        <w:spacing w:after="0" w:line="360" w:lineRule="auto"/>
        <w:ind w:left="567" w:right="680" w:hanging="567"/>
        <w:rPr>
          <w:rFonts w:ascii="Times New Roman" w:eastAsia="Times New Roman" w:hAnsi="Times New Roman" w:cs="Times New Roman"/>
        </w:rPr>
      </w:pPr>
      <w:r>
        <w:rPr>
          <w:rFonts w:ascii="Times New Roman" w:hAnsi="Times New Roman"/>
        </w:rPr>
        <w:t xml:space="preserve">6. </w:t>
      </w:r>
      <w:r w:rsidR="00CC3974">
        <w:rPr>
          <w:rFonts w:ascii="Times New Roman" w:hAnsi="Times New Roman"/>
        </w:rPr>
        <w:t>Освічений абсолютизм у країнах Європи</w:t>
      </w:r>
      <w:r>
        <w:rPr>
          <w:rFonts w:ascii="Times New Roman" w:hAnsi="Times New Roman"/>
        </w:rPr>
        <w:t>…………….</w:t>
      </w:r>
      <w:r w:rsidRPr="00C54A28">
        <w:rPr>
          <w:rFonts w:ascii="Times New Roman" w:hAnsi="Times New Roman"/>
          <w:i/>
        </w:rPr>
        <w:t>76</w:t>
      </w:r>
    </w:p>
    <w:p w:rsidR="00473679" w:rsidRDefault="00473679" w:rsidP="00C54A28">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i/>
          <w:iCs/>
        </w:rPr>
      </w:pPr>
    </w:p>
    <w:p w:rsidR="00473679" w:rsidRDefault="00473679">
      <w:pPr>
        <w:widowControl w:val="0"/>
        <w:spacing w:after="0" w:line="240" w:lineRule="auto"/>
        <w:ind w:firstLine="397"/>
        <w:jc w:val="both"/>
        <w:rPr>
          <w:rFonts w:ascii="Times New Roman" w:eastAsia="Times New Roman" w:hAnsi="Times New Roman" w:cs="Times New Roman"/>
          <w:i/>
          <w:iCs/>
        </w:rPr>
      </w:pPr>
    </w:p>
    <w:p w:rsidR="00473679" w:rsidRDefault="00473679">
      <w:pPr>
        <w:widowControl w:val="0"/>
        <w:spacing w:after="0" w:line="240" w:lineRule="auto"/>
        <w:ind w:firstLine="397"/>
        <w:jc w:val="both"/>
        <w:rPr>
          <w:rFonts w:ascii="Times New Roman" w:eastAsia="Times New Roman" w:hAnsi="Times New Roman" w:cs="Times New Roman"/>
          <w:i/>
          <w:iCs/>
        </w:rPr>
      </w:pPr>
    </w:p>
    <w:p w:rsidR="00473679" w:rsidRDefault="00473679">
      <w:pPr>
        <w:widowControl w:val="0"/>
        <w:spacing w:after="0" w:line="240" w:lineRule="auto"/>
        <w:ind w:firstLine="397"/>
        <w:jc w:val="both"/>
        <w:rPr>
          <w:rFonts w:ascii="Times New Roman" w:eastAsia="Times New Roman" w:hAnsi="Times New Roman" w:cs="Times New Roman"/>
          <w:i/>
          <w:iCs/>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473679">
      <w:pPr>
        <w:widowControl w:val="0"/>
        <w:spacing w:after="0" w:line="240" w:lineRule="auto"/>
        <w:ind w:firstLine="397"/>
        <w:jc w:val="both"/>
        <w:rPr>
          <w:rFonts w:ascii="Times New Roman" w:eastAsia="Times New Roman" w:hAnsi="Times New Roman" w:cs="Times New Roman"/>
        </w:rPr>
      </w:pPr>
    </w:p>
    <w:p w:rsidR="00473679" w:rsidRDefault="00853524">
      <w:pPr>
        <w:widowControl w:val="0"/>
        <w:spacing w:after="0" w:line="240" w:lineRule="auto"/>
      </w:pPr>
      <w:r>
        <w:rPr>
          <w:rFonts w:ascii="Arial Unicode MS" w:eastAsia="Arial Unicode MS" w:hAnsi="Arial Unicode MS" w:cs="Arial Unicode MS"/>
        </w:rPr>
        <w:br w:type="page"/>
      </w:r>
    </w:p>
    <w:p w:rsidR="00473679" w:rsidRDefault="00853524">
      <w:pPr>
        <w:widowControl w:val="0"/>
        <w:spacing w:after="0" w:line="240" w:lineRule="auto"/>
        <w:jc w:val="center"/>
        <w:rPr>
          <w:rFonts w:ascii="Times New Roman" w:eastAsia="Times New Roman" w:hAnsi="Times New Roman" w:cs="Times New Roman"/>
        </w:rPr>
      </w:pPr>
      <w:r>
        <w:rPr>
          <w:rFonts w:ascii="Times New Roman" w:hAnsi="Times New Roman"/>
        </w:rPr>
        <w:lastRenderedPageBreak/>
        <w:t>Навчальне видання</w:t>
      </w:r>
    </w:p>
    <w:p w:rsidR="00473679" w:rsidRPr="00CC3974" w:rsidRDefault="00473679">
      <w:pPr>
        <w:widowControl w:val="0"/>
        <w:spacing w:after="0" w:line="240" w:lineRule="auto"/>
        <w:jc w:val="center"/>
        <w:rPr>
          <w:rFonts w:ascii="Times New Roman" w:eastAsia="Times New Roman" w:hAnsi="Times New Roman" w:cs="Times New Roman"/>
        </w:rPr>
      </w:pPr>
    </w:p>
    <w:p w:rsidR="00CC3974" w:rsidRPr="00CC3974" w:rsidRDefault="00CC3974" w:rsidP="00CC3974">
      <w:pPr>
        <w:pStyle w:val="1"/>
        <w:widowControl w:val="0"/>
        <w:tabs>
          <w:tab w:val="left" w:pos="708"/>
          <w:tab w:val="left" w:pos="1416"/>
          <w:tab w:val="left" w:pos="2124"/>
          <w:tab w:val="left" w:pos="2832"/>
          <w:tab w:val="left" w:pos="3540"/>
          <w:tab w:val="left" w:pos="4248"/>
          <w:tab w:val="left" w:pos="4956"/>
          <w:tab w:val="left" w:pos="5664"/>
          <w:tab w:val="left" w:pos="5858"/>
        </w:tabs>
        <w:bidi/>
        <w:jc w:val="center"/>
        <w:rPr>
          <w:rFonts w:eastAsia="Calibri" w:cs="Times New Roman"/>
          <w:b/>
          <w:bCs/>
          <w:sz w:val="22"/>
          <w:szCs w:val="22"/>
          <w:lang w:val="uk-UA"/>
        </w:rPr>
      </w:pPr>
      <w:r w:rsidRPr="00CC3974">
        <w:rPr>
          <w:rFonts w:eastAsia="Calibri" w:cs="Times New Roman"/>
          <w:b/>
          <w:bCs/>
          <w:sz w:val="22"/>
          <w:szCs w:val="22"/>
          <w:lang w:val="uk-UA"/>
        </w:rPr>
        <w:t>Олександр Троянович Безаров</w:t>
      </w:r>
    </w:p>
    <w:p w:rsidR="00CC3974" w:rsidRPr="00CC3974" w:rsidRDefault="00CC3974" w:rsidP="00CC3974">
      <w:pPr>
        <w:pStyle w:val="1"/>
        <w:widowControl w:val="0"/>
        <w:tabs>
          <w:tab w:val="left" w:pos="708"/>
          <w:tab w:val="left" w:pos="1416"/>
          <w:tab w:val="left" w:pos="2124"/>
          <w:tab w:val="left" w:pos="2832"/>
          <w:tab w:val="left" w:pos="3540"/>
          <w:tab w:val="left" w:pos="4248"/>
          <w:tab w:val="left" w:pos="4956"/>
          <w:tab w:val="left" w:pos="5664"/>
          <w:tab w:val="left" w:pos="5858"/>
        </w:tabs>
        <w:bidi/>
        <w:jc w:val="center"/>
        <w:rPr>
          <w:rFonts w:eastAsia="Calibri" w:cs="Times New Roman"/>
          <w:b/>
          <w:bCs/>
          <w:sz w:val="22"/>
          <w:szCs w:val="22"/>
          <w:lang w:val="uk-UA"/>
        </w:rPr>
      </w:pPr>
      <w:r w:rsidRPr="00CC3974">
        <w:rPr>
          <w:rFonts w:eastAsia="Calibri" w:cs="Times New Roman"/>
          <w:b/>
          <w:bCs/>
          <w:sz w:val="22"/>
          <w:szCs w:val="22"/>
          <w:lang w:val="uk-UA"/>
        </w:rPr>
        <w:t>С</w:t>
      </w:r>
      <w:r w:rsidRPr="00CC3974">
        <w:rPr>
          <w:rFonts w:eastAsia="Calibri" w:cs="Times New Roman"/>
          <w:b/>
          <w:bCs/>
          <w:sz w:val="22"/>
          <w:szCs w:val="22"/>
        </w:rPr>
        <w:t>емінарські занятття</w:t>
      </w:r>
      <w:r w:rsidR="00F8557C" w:rsidRPr="00CC3974">
        <w:rPr>
          <w:rFonts w:eastAsia="Calibri" w:cs="Times New Roman"/>
          <w:b/>
          <w:bCs/>
          <w:sz w:val="22"/>
          <w:szCs w:val="22"/>
          <w:lang w:val="uk-UA"/>
        </w:rPr>
        <w:t xml:space="preserve"> з і</w:t>
      </w:r>
      <w:r w:rsidR="00853524" w:rsidRPr="00CC3974">
        <w:rPr>
          <w:rFonts w:eastAsia="Calibri" w:cs="Times New Roman"/>
          <w:b/>
          <w:bCs/>
          <w:sz w:val="22"/>
          <w:szCs w:val="22"/>
        </w:rPr>
        <w:t>сторі</w:t>
      </w:r>
      <w:r w:rsidR="00F8557C" w:rsidRPr="00CC3974">
        <w:rPr>
          <w:rFonts w:eastAsia="Calibri" w:cs="Times New Roman"/>
          <w:b/>
          <w:bCs/>
          <w:sz w:val="22"/>
          <w:szCs w:val="22"/>
          <w:lang w:val="uk-UA"/>
        </w:rPr>
        <w:t>ї</w:t>
      </w:r>
      <w:r w:rsidR="00853524" w:rsidRPr="00CC3974">
        <w:rPr>
          <w:rFonts w:eastAsia="Calibri" w:cs="Times New Roman"/>
          <w:b/>
          <w:bCs/>
          <w:sz w:val="22"/>
          <w:szCs w:val="22"/>
        </w:rPr>
        <w:t xml:space="preserve"> </w:t>
      </w:r>
      <w:r w:rsidR="00D4687E" w:rsidRPr="00CC3974">
        <w:rPr>
          <w:rFonts w:eastAsia="Calibri" w:cs="Times New Roman"/>
          <w:b/>
          <w:bCs/>
          <w:sz w:val="22"/>
          <w:szCs w:val="22"/>
        </w:rPr>
        <w:t>Нового</w:t>
      </w:r>
      <w:r w:rsidR="00853524" w:rsidRPr="00CC3974">
        <w:rPr>
          <w:rFonts w:eastAsia="Calibri" w:cs="Times New Roman"/>
          <w:b/>
          <w:bCs/>
          <w:sz w:val="22"/>
          <w:szCs w:val="22"/>
        </w:rPr>
        <w:t xml:space="preserve"> час</w:t>
      </w:r>
      <w:r w:rsidR="00D4687E" w:rsidRPr="00CC3974">
        <w:rPr>
          <w:rFonts w:eastAsia="Calibri" w:cs="Times New Roman"/>
          <w:b/>
          <w:bCs/>
          <w:sz w:val="22"/>
          <w:szCs w:val="22"/>
          <w:lang w:val="uk-UA"/>
        </w:rPr>
        <w:t>у</w:t>
      </w:r>
      <w:r w:rsidR="00853524" w:rsidRPr="00CC3974">
        <w:rPr>
          <w:rFonts w:eastAsia="Calibri" w:cs="Times New Roman"/>
          <w:b/>
          <w:bCs/>
          <w:sz w:val="22"/>
          <w:szCs w:val="22"/>
        </w:rPr>
        <w:t xml:space="preserve"> </w:t>
      </w:r>
    </w:p>
    <w:p w:rsidR="00CC3974" w:rsidRPr="00CC3974" w:rsidRDefault="00853524" w:rsidP="00CC3974">
      <w:pPr>
        <w:pStyle w:val="1"/>
        <w:widowControl w:val="0"/>
        <w:tabs>
          <w:tab w:val="left" w:pos="708"/>
          <w:tab w:val="left" w:pos="1416"/>
          <w:tab w:val="left" w:pos="2124"/>
          <w:tab w:val="left" w:pos="2832"/>
          <w:tab w:val="left" w:pos="3540"/>
          <w:tab w:val="left" w:pos="4248"/>
          <w:tab w:val="left" w:pos="4956"/>
          <w:tab w:val="left" w:pos="5664"/>
          <w:tab w:val="left" w:pos="5858"/>
        </w:tabs>
        <w:bidi/>
        <w:jc w:val="center"/>
        <w:rPr>
          <w:rFonts w:eastAsia="Calibri" w:cs="Times New Roman"/>
          <w:b/>
          <w:bCs/>
          <w:sz w:val="22"/>
          <w:szCs w:val="22"/>
        </w:rPr>
      </w:pPr>
      <w:r w:rsidRPr="00CC3974">
        <w:rPr>
          <w:rFonts w:eastAsia="Calibri" w:cs="Times New Roman"/>
          <w:b/>
          <w:bCs/>
          <w:sz w:val="22"/>
          <w:szCs w:val="22"/>
        </w:rPr>
        <w:t>(ХVI–ХVIII ст.)</w:t>
      </w:r>
    </w:p>
    <w:p w:rsidR="00473679" w:rsidRPr="00CC3974" w:rsidRDefault="00CC3974" w:rsidP="00CC3974">
      <w:pPr>
        <w:pStyle w:val="1"/>
        <w:widowControl w:val="0"/>
        <w:tabs>
          <w:tab w:val="left" w:pos="708"/>
          <w:tab w:val="left" w:pos="1416"/>
          <w:tab w:val="left" w:pos="2124"/>
          <w:tab w:val="left" w:pos="2832"/>
          <w:tab w:val="left" w:pos="3540"/>
          <w:tab w:val="left" w:pos="4248"/>
          <w:tab w:val="left" w:pos="4956"/>
          <w:tab w:val="left" w:pos="5664"/>
          <w:tab w:val="left" w:pos="5858"/>
        </w:tabs>
        <w:bidi/>
        <w:jc w:val="center"/>
        <w:rPr>
          <w:rFonts w:cs="Times New Roman"/>
          <w:b/>
          <w:sz w:val="22"/>
          <w:szCs w:val="22"/>
          <w:rtl/>
        </w:rPr>
      </w:pPr>
      <w:r w:rsidRPr="00CC3974">
        <w:rPr>
          <w:rFonts w:eastAsia="Calibri" w:cs="Times New Roman"/>
          <w:b/>
          <w:bCs/>
          <w:sz w:val="22"/>
          <w:szCs w:val="22"/>
          <w:lang w:val="uk-UA"/>
        </w:rPr>
        <w:t>Навчально-методичний посібник</w:t>
      </w:r>
      <w:r w:rsidR="00853524" w:rsidRPr="00CC3974">
        <w:rPr>
          <w:rFonts w:eastAsia="Calibri" w:cs="Times New Roman"/>
          <w:b/>
          <w:bCs/>
          <w:sz w:val="22"/>
          <w:szCs w:val="22"/>
        </w:rPr>
        <w:t xml:space="preserve"> </w:t>
      </w:r>
    </w:p>
    <w:p w:rsidR="00473679" w:rsidRPr="00CC3974" w:rsidRDefault="00473679">
      <w:pPr>
        <w:jc w:val="center"/>
        <w:rPr>
          <w:rFonts w:ascii="Times New Roman" w:hAnsi="Times New Roman" w:cs="Times New Roman"/>
        </w:rPr>
      </w:pPr>
    </w:p>
    <w:p w:rsidR="00473679" w:rsidRDefault="00473679">
      <w:pPr>
        <w:widowControl w:val="0"/>
        <w:spacing w:after="0" w:line="240" w:lineRule="auto"/>
        <w:jc w:val="center"/>
      </w:pPr>
    </w:p>
    <w:p w:rsidR="00473679" w:rsidRDefault="00473679">
      <w:pPr>
        <w:widowControl w:val="0"/>
        <w:spacing w:after="0" w:line="240" w:lineRule="auto"/>
        <w:jc w:val="center"/>
        <w:rPr>
          <w:rFonts w:ascii="Times New Roman" w:eastAsia="Times New Roman" w:hAnsi="Times New Roman" w:cs="Times New Roman"/>
        </w:rPr>
      </w:pPr>
    </w:p>
    <w:p w:rsidR="00473679" w:rsidRDefault="00473679">
      <w:pPr>
        <w:widowControl w:val="0"/>
        <w:spacing w:after="0" w:line="240" w:lineRule="auto"/>
        <w:jc w:val="center"/>
        <w:rPr>
          <w:rFonts w:ascii="Times New Roman" w:eastAsia="Times New Roman" w:hAnsi="Times New Roman" w:cs="Times New Roman"/>
          <w:sz w:val="20"/>
          <w:szCs w:val="20"/>
        </w:rPr>
      </w:pPr>
    </w:p>
    <w:p w:rsidR="00473679" w:rsidRDefault="00473679">
      <w:pPr>
        <w:widowControl w:val="0"/>
        <w:spacing w:after="0" w:line="240" w:lineRule="auto"/>
        <w:rPr>
          <w:rFonts w:ascii="Times New Roman" w:eastAsia="Times New Roman" w:hAnsi="Times New Roman" w:cs="Times New Roman"/>
        </w:rPr>
      </w:pPr>
    </w:p>
    <w:p w:rsidR="00473679" w:rsidRDefault="00473679">
      <w:pPr>
        <w:widowControl w:val="0"/>
        <w:spacing w:after="0" w:line="240" w:lineRule="auto"/>
        <w:jc w:val="center"/>
        <w:rPr>
          <w:rFonts w:ascii="Times New Roman" w:eastAsia="Times New Roman" w:hAnsi="Times New Roman" w:cs="Times New Roman"/>
        </w:rPr>
      </w:pPr>
    </w:p>
    <w:p w:rsidR="00473679" w:rsidRDefault="00CC3974">
      <w:pPr>
        <w:widowControl w:val="0"/>
        <w:spacing w:after="0" w:line="240" w:lineRule="auto"/>
        <w:jc w:val="center"/>
        <w:rPr>
          <w:rFonts w:ascii="Times New Roman" w:eastAsia="Times New Roman" w:hAnsi="Times New Roman" w:cs="Times New Roman"/>
        </w:rPr>
      </w:pPr>
      <w:r>
        <w:rPr>
          <w:rFonts w:ascii="Times New Roman" w:hAnsi="Times New Roman"/>
        </w:rPr>
        <w:t>Літературний редактор О. В</w:t>
      </w:r>
      <w:r w:rsidR="00853524">
        <w:rPr>
          <w:rFonts w:ascii="Times New Roman" w:hAnsi="Times New Roman"/>
        </w:rPr>
        <w:t>.</w:t>
      </w:r>
      <w:r>
        <w:rPr>
          <w:rFonts w:ascii="Times New Roman" w:hAnsi="Times New Roman"/>
        </w:rPr>
        <w:t xml:space="preserve"> Лупул</w:t>
      </w:r>
    </w:p>
    <w:p w:rsidR="00473679" w:rsidRDefault="00473679">
      <w:pPr>
        <w:widowControl w:val="0"/>
        <w:spacing w:after="0" w:line="240" w:lineRule="auto"/>
        <w:jc w:val="center"/>
        <w:rPr>
          <w:rFonts w:ascii="Times New Roman" w:eastAsia="Times New Roman" w:hAnsi="Times New Roman" w:cs="Times New Roman"/>
        </w:rPr>
      </w:pPr>
    </w:p>
    <w:p w:rsidR="00473679" w:rsidRDefault="00853524">
      <w:pPr>
        <w:widowControl w:val="0"/>
        <w:spacing w:after="0" w:line="240" w:lineRule="auto"/>
        <w:jc w:val="center"/>
      </w:pPr>
      <w:r>
        <w:rPr>
          <w:rFonts w:ascii="Times New Roman" w:hAnsi="Times New Roman"/>
        </w:rPr>
        <w:t>Технічний редактор О. М. Кудрінська</w:t>
      </w:r>
    </w:p>
    <w:sectPr w:rsidR="00473679">
      <w:headerReference w:type="default" r:id="rId7"/>
      <w:footerReference w:type="default" r:id="rId8"/>
      <w:pgSz w:w="8400" w:h="11900"/>
      <w:pgMar w:top="1021" w:right="1021" w:bottom="1021" w:left="102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D08" w:rsidRDefault="00A13D08">
      <w:pPr>
        <w:spacing w:after="0" w:line="240" w:lineRule="auto"/>
      </w:pPr>
      <w:r>
        <w:separator/>
      </w:r>
    </w:p>
  </w:endnote>
  <w:endnote w:type="continuationSeparator" w:id="0">
    <w:p w:rsidR="00A13D08" w:rsidRDefault="00A13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A1E" w:rsidRDefault="00FC2A1E">
    <w:pPr>
      <w:pStyle w:val="a5"/>
      <w:tabs>
        <w:tab w:val="clear" w:pos="9639"/>
        <w:tab w:val="right" w:pos="6338"/>
      </w:tabs>
      <w:jc w:val="center"/>
    </w:pPr>
    <w:r>
      <w:rPr>
        <w:sz w:val="20"/>
        <w:szCs w:val="20"/>
      </w:rPr>
      <w:fldChar w:fldCharType="begin"/>
    </w:r>
    <w:r>
      <w:rPr>
        <w:sz w:val="20"/>
        <w:szCs w:val="20"/>
      </w:rPr>
      <w:instrText xml:space="preserve"> PAGE </w:instrText>
    </w:r>
    <w:r>
      <w:rPr>
        <w:sz w:val="20"/>
        <w:szCs w:val="20"/>
      </w:rPr>
      <w:fldChar w:fldCharType="separate"/>
    </w:r>
    <w:r w:rsidR="0038217C">
      <w:rPr>
        <w:noProof/>
        <w:sz w:val="20"/>
        <w:szCs w:val="20"/>
      </w:rPr>
      <w:t>88</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D08" w:rsidRDefault="00A13D08">
      <w:pPr>
        <w:spacing w:after="0" w:line="240" w:lineRule="auto"/>
      </w:pPr>
      <w:r>
        <w:separator/>
      </w:r>
    </w:p>
  </w:footnote>
  <w:footnote w:type="continuationSeparator" w:id="0">
    <w:p w:rsidR="00A13D08" w:rsidRDefault="00A13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A1E" w:rsidRDefault="00FC2A1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proofState w:grammar="clean"/>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679"/>
    <w:rsid w:val="0003226F"/>
    <w:rsid w:val="00052AA7"/>
    <w:rsid w:val="000A2395"/>
    <w:rsid w:val="000B094C"/>
    <w:rsid w:val="000E28B7"/>
    <w:rsid w:val="000E6C18"/>
    <w:rsid w:val="001A46C0"/>
    <w:rsid w:val="001A496C"/>
    <w:rsid w:val="001C1A25"/>
    <w:rsid w:val="001D5C66"/>
    <w:rsid w:val="001D5D81"/>
    <w:rsid w:val="001E1494"/>
    <w:rsid w:val="0024486D"/>
    <w:rsid w:val="0027235B"/>
    <w:rsid w:val="00275221"/>
    <w:rsid w:val="00294F80"/>
    <w:rsid w:val="002A10F2"/>
    <w:rsid w:val="002E3AF0"/>
    <w:rsid w:val="002E4D1E"/>
    <w:rsid w:val="002F7882"/>
    <w:rsid w:val="0035419E"/>
    <w:rsid w:val="00360300"/>
    <w:rsid w:val="0038217C"/>
    <w:rsid w:val="00384E99"/>
    <w:rsid w:val="003B346D"/>
    <w:rsid w:val="003C4C45"/>
    <w:rsid w:val="00410A5D"/>
    <w:rsid w:val="004178A5"/>
    <w:rsid w:val="00424760"/>
    <w:rsid w:val="00424E2B"/>
    <w:rsid w:val="00460A1A"/>
    <w:rsid w:val="00466329"/>
    <w:rsid w:val="00473679"/>
    <w:rsid w:val="0049172D"/>
    <w:rsid w:val="0049691B"/>
    <w:rsid w:val="004A39FC"/>
    <w:rsid w:val="004B0D83"/>
    <w:rsid w:val="004C44C4"/>
    <w:rsid w:val="004C7440"/>
    <w:rsid w:val="005157FF"/>
    <w:rsid w:val="00520721"/>
    <w:rsid w:val="00520DC7"/>
    <w:rsid w:val="00524C5B"/>
    <w:rsid w:val="00560544"/>
    <w:rsid w:val="00571655"/>
    <w:rsid w:val="0058682D"/>
    <w:rsid w:val="005A5269"/>
    <w:rsid w:val="005C0E38"/>
    <w:rsid w:val="005C5D0F"/>
    <w:rsid w:val="005C6CF2"/>
    <w:rsid w:val="005E627B"/>
    <w:rsid w:val="005F1113"/>
    <w:rsid w:val="0061295A"/>
    <w:rsid w:val="0061530C"/>
    <w:rsid w:val="00641044"/>
    <w:rsid w:val="00681252"/>
    <w:rsid w:val="0068141F"/>
    <w:rsid w:val="006A34E9"/>
    <w:rsid w:val="006C01D3"/>
    <w:rsid w:val="007124F3"/>
    <w:rsid w:val="00750534"/>
    <w:rsid w:val="007A4DA5"/>
    <w:rsid w:val="007C7A11"/>
    <w:rsid w:val="00822209"/>
    <w:rsid w:val="0083623B"/>
    <w:rsid w:val="00853524"/>
    <w:rsid w:val="00867726"/>
    <w:rsid w:val="00873DDE"/>
    <w:rsid w:val="0088260D"/>
    <w:rsid w:val="0090773B"/>
    <w:rsid w:val="00912BB7"/>
    <w:rsid w:val="0093599A"/>
    <w:rsid w:val="009400DF"/>
    <w:rsid w:val="0094221A"/>
    <w:rsid w:val="009568D8"/>
    <w:rsid w:val="00957526"/>
    <w:rsid w:val="0097008A"/>
    <w:rsid w:val="00970E2D"/>
    <w:rsid w:val="00993A3A"/>
    <w:rsid w:val="00A13D08"/>
    <w:rsid w:val="00A4549C"/>
    <w:rsid w:val="00A46032"/>
    <w:rsid w:val="00A9763F"/>
    <w:rsid w:val="00A97B15"/>
    <w:rsid w:val="00AC2B76"/>
    <w:rsid w:val="00AE6076"/>
    <w:rsid w:val="00AF6728"/>
    <w:rsid w:val="00B13CB8"/>
    <w:rsid w:val="00B24200"/>
    <w:rsid w:val="00B42A32"/>
    <w:rsid w:val="00B44DCE"/>
    <w:rsid w:val="00B505EE"/>
    <w:rsid w:val="00B85E64"/>
    <w:rsid w:val="00BC3829"/>
    <w:rsid w:val="00BF2672"/>
    <w:rsid w:val="00C043A5"/>
    <w:rsid w:val="00C140FF"/>
    <w:rsid w:val="00C2248B"/>
    <w:rsid w:val="00C467E9"/>
    <w:rsid w:val="00C4734E"/>
    <w:rsid w:val="00C54A28"/>
    <w:rsid w:val="00C6019C"/>
    <w:rsid w:val="00CB2AB5"/>
    <w:rsid w:val="00CB4316"/>
    <w:rsid w:val="00CC3974"/>
    <w:rsid w:val="00CD2C25"/>
    <w:rsid w:val="00D1128D"/>
    <w:rsid w:val="00D13FC3"/>
    <w:rsid w:val="00D31C89"/>
    <w:rsid w:val="00D4687E"/>
    <w:rsid w:val="00D65050"/>
    <w:rsid w:val="00D84734"/>
    <w:rsid w:val="00D85D70"/>
    <w:rsid w:val="00DB1100"/>
    <w:rsid w:val="00DF6C3C"/>
    <w:rsid w:val="00E1560F"/>
    <w:rsid w:val="00E1591D"/>
    <w:rsid w:val="00E31635"/>
    <w:rsid w:val="00E40477"/>
    <w:rsid w:val="00E6243E"/>
    <w:rsid w:val="00ED67F4"/>
    <w:rsid w:val="00F03E25"/>
    <w:rsid w:val="00F06995"/>
    <w:rsid w:val="00F44D1E"/>
    <w:rsid w:val="00F54F61"/>
    <w:rsid w:val="00F81317"/>
    <w:rsid w:val="00F8557C"/>
    <w:rsid w:val="00F926A0"/>
    <w:rsid w:val="00FB29C5"/>
    <w:rsid w:val="00FC20E7"/>
    <w:rsid w:val="00FC2A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F08E5"/>
  <w15:docId w15:val="{863B11A1-B1A5-44A9-AA81-DEFC6D0F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8557C"/>
    <w:pPr>
      <w:spacing w:after="160" w:line="259" w:lineRule="auto"/>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footer"/>
    <w:pPr>
      <w:tabs>
        <w:tab w:val="center" w:pos="4819"/>
        <w:tab w:val="right" w:pos="9639"/>
      </w:tabs>
    </w:pPr>
    <w:rPr>
      <w:rFonts w:ascii="Calibri" w:eastAsia="Calibri" w:hAnsi="Calibri" w:cs="Calibri"/>
      <w:color w:val="000000"/>
      <w:sz w:val="22"/>
      <w:szCs w:val="22"/>
      <w:u w:color="000000"/>
    </w:rPr>
  </w:style>
  <w:style w:type="paragraph" w:customStyle="1" w:styleId="1">
    <w:name w:val="Обычный1"/>
    <w:rPr>
      <w:rFonts w:cs="Arial Unicode MS"/>
      <w:color w:val="000000"/>
      <w:sz w:val="24"/>
      <w:szCs w:val="24"/>
      <w:u w:color="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B6E77-D454-425E-8F3A-0E9A274B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1882</TotalTime>
  <Pages>1</Pages>
  <Words>125171</Words>
  <Characters>71349</Characters>
  <Application>Microsoft Office Word</Application>
  <DocSecurity>0</DocSecurity>
  <Lines>594</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49</cp:revision>
  <dcterms:created xsi:type="dcterms:W3CDTF">2020-12-23T07:35:00Z</dcterms:created>
  <dcterms:modified xsi:type="dcterms:W3CDTF">2021-01-18T04:52:00Z</dcterms:modified>
</cp:coreProperties>
</file>