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3D91BE" w14:textId="2122A723" w:rsidR="0091259E" w:rsidRPr="001462E5" w:rsidRDefault="001462E5" w:rsidP="00DE7E9D">
      <w:pPr>
        <w:spacing w:after="0" w:line="360" w:lineRule="auto"/>
        <w:rPr>
          <w:rFonts w:ascii="Times New Roman" w:hAnsi="Times New Roman" w:cs="Times New Roman"/>
          <w:b/>
          <w:bCs/>
          <w:sz w:val="28"/>
          <w:szCs w:val="28"/>
          <w:lang w:val="en-US"/>
        </w:rPr>
      </w:pPr>
      <w:bookmarkStart w:id="0" w:name="_Hlk214270481"/>
      <w:bookmarkEnd w:id="0"/>
      <w:r>
        <w:rPr>
          <w:rFonts w:ascii="Times New Roman" w:hAnsi="Times New Roman" w:cs="Times New Roman"/>
          <w:b/>
          <w:bCs/>
          <w:sz w:val="28"/>
          <w:szCs w:val="28"/>
          <w:lang w:val="en-US"/>
        </w:rPr>
        <w:t>JEL: G30</w:t>
      </w:r>
    </w:p>
    <w:p w14:paraId="5D8AF4F0" w14:textId="34D6A9D1" w:rsidR="001624EA" w:rsidRDefault="001624EA" w:rsidP="00DE7E9D">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КЛЮЧОВІ ОРІЄНТИРИ СТІЙКОГО ФІНАНСОВОГО РОЗВИТКУ ПІДПРИЄМСТВ В УМОВАХ ЕКОНОМІЧНОЇ ТУРБУЛЕНТНОСТІ</w:t>
      </w:r>
    </w:p>
    <w:p w14:paraId="73A29DC1" w14:textId="408AD95E" w:rsidR="00734A57" w:rsidRDefault="00734A57" w:rsidP="00DE7E9D">
      <w:pPr>
        <w:spacing w:after="0" w:line="360" w:lineRule="auto"/>
        <w:jc w:val="center"/>
        <w:rPr>
          <w:rFonts w:ascii="Times New Roman" w:hAnsi="Times New Roman" w:cs="Times New Roman"/>
          <w:b/>
          <w:bCs/>
          <w:sz w:val="28"/>
          <w:szCs w:val="28"/>
        </w:rPr>
      </w:pPr>
    </w:p>
    <w:p w14:paraId="29C1C67D" w14:textId="4674C84E" w:rsidR="00734A57" w:rsidRDefault="00734A57" w:rsidP="00DE7E9D">
      <w:pPr>
        <w:spacing w:after="0" w:line="36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KEY GUIDELINES FOR THE FORMATION OF SUSTAINABLE FINANCIAL DEVELOPMENTOF ENTERPRISES IN CONDITIONS OF ECONOMIC TURBULENCE</w:t>
      </w:r>
    </w:p>
    <w:p w14:paraId="6701F8FC" w14:textId="77777777" w:rsidR="00734A57" w:rsidRPr="001462E5" w:rsidRDefault="00734A57" w:rsidP="00DE7E9D">
      <w:pPr>
        <w:rPr>
          <w:lang w:val="en-US"/>
        </w:rPr>
      </w:pPr>
    </w:p>
    <w:p w14:paraId="303C6550" w14:textId="77777777" w:rsidR="001624EA" w:rsidRDefault="001624EA" w:rsidP="00DE7E9D">
      <w:pPr>
        <w:spacing w:after="0" w:line="360" w:lineRule="auto"/>
        <w:jc w:val="center"/>
        <w:rPr>
          <w:rFonts w:ascii="Times New Roman" w:hAnsi="Times New Roman" w:cs="Times New Roman"/>
          <w:b/>
          <w:bCs/>
          <w:sz w:val="28"/>
          <w:szCs w:val="28"/>
        </w:rPr>
      </w:pPr>
    </w:p>
    <w:p w14:paraId="0B5AE068" w14:textId="302C5818" w:rsidR="001624EA" w:rsidRPr="001624EA" w:rsidRDefault="001624EA" w:rsidP="00DE7E9D">
      <w:pPr>
        <w:spacing w:after="0" w:line="360" w:lineRule="auto"/>
        <w:jc w:val="center"/>
        <w:rPr>
          <w:rFonts w:ascii="Times New Roman" w:hAnsi="Times New Roman" w:cs="Times New Roman"/>
          <w:b/>
          <w:bCs/>
          <w:sz w:val="28"/>
          <w:szCs w:val="28"/>
        </w:rPr>
      </w:pPr>
      <w:proofErr w:type="spellStart"/>
      <w:r w:rsidRPr="001624EA">
        <w:rPr>
          <w:rFonts w:ascii="Times New Roman" w:hAnsi="Times New Roman" w:cs="Times New Roman"/>
          <w:b/>
          <w:bCs/>
          <w:sz w:val="28"/>
          <w:szCs w:val="28"/>
        </w:rPr>
        <w:t>Корбутяк</w:t>
      </w:r>
      <w:proofErr w:type="spellEnd"/>
      <w:r w:rsidRPr="001624EA">
        <w:rPr>
          <w:rFonts w:ascii="Times New Roman" w:hAnsi="Times New Roman" w:cs="Times New Roman"/>
          <w:b/>
          <w:bCs/>
          <w:sz w:val="28"/>
          <w:szCs w:val="28"/>
        </w:rPr>
        <w:t xml:space="preserve"> Аліна Георгіївна</w:t>
      </w:r>
    </w:p>
    <w:p w14:paraId="385F9F5E" w14:textId="77777777" w:rsidR="001624EA" w:rsidRPr="001624EA" w:rsidRDefault="001624EA" w:rsidP="00DE7E9D">
      <w:pPr>
        <w:spacing w:after="0" w:line="360" w:lineRule="auto"/>
        <w:jc w:val="center"/>
        <w:rPr>
          <w:rFonts w:ascii="Times New Roman" w:hAnsi="Times New Roman" w:cs="Times New Roman"/>
          <w:b/>
          <w:bCs/>
          <w:sz w:val="28"/>
          <w:szCs w:val="28"/>
        </w:rPr>
      </w:pPr>
      <w:r w:rsidRPr="001624EA">
        <w:rPr>
          <w:rFonts w:ascii="Times New Roman" w:hAnsi="Times New Roman" w:cs="Times New Roman"/>
          <w:b/>
          <w:bCs/>
          <w:sz w:val="28"/>
          <w:szCs w:val="28"/>
        </w:rPr>
        <w:t xml:space="preserve">кандидат економічних наук, доцент, </w:t>
      </w:r>
    </w:p>
    <w:p w14:paraId="4771ABB8" w14:textId="77777777" w:rsidR="001624EA" w:rsidRPr="001624EA" w:rsidRDefault="001624EA" w:rsidP="00DE7E9D">
      <w:pPr>
        <w:spacing w:after="0" w:line="360" w:lineRule="auto"/>
        <w:jc w:val="center"/>
        <w:rPr>
          <w:rFonts w:ascii="Times New Roman" w:hAnsi="Times New Roman" w:cs="Times New Roman"/>
          <w:b/>
          <w:bCs/>
          <w:sz w:val="28"/>
          <w:szCs w:val="28"/>
        </w:rPr>
      </w:pPr>
      <w:r w:rsidRPr="001624EA">
        <w:rPr>
          <w:rFonts w:ascii="Times New Roman" w:hAnsi="Times New Roman" w:cs="Times New Roman"/>
          <w:b/>
          <w:bCs/>
          <w:sz w:val="28"/>
          <w:szCs w:val="28"/>
        </w:rPr>
        <w:t>Чернівецький національний університет імені Юрія Федьковича</w:t>
      </w:r>
    </w:p>
    <w:p w14:paraId="6ED59220" w14:textId="77777777" w:rsidR="001624EA" w:rsidRPr="001624EA" w:rsidRDefault="001624EA" w:rsidP="00DE7E9D">
      <w:pPr>
        <w:spacing w:after="0" w:line="360" w:lineRule="auto"/>
        <w:jc w:val="center"/>
        <w:rPr>
          <w:rFonts w:ascii="Times New Roman" w:hAnsi="Times New Roman" w:cs="Times New Roman"/>
          <w:b/>
          <w:bCs/>
          <w:sz w:val="28"/>
          <w:szCs w:val="28"/>
        </w:rPr>
      </w:pPr>
      <w:r w:rsidRPr="001624EA">
        <w:rPr>
          <w:rFonts w:ascii="Times New Roman" w:hAnsi="Times New Roman" w:cs="Times New Roman"/>
          <w:b/>
          <w:bCs/>
          <w:sz w:val="28"/>
          <w:szCs w:val="28"/>
        </w:rPr>
        <w:t xml:space="preserve">ORCID: https://orcid.org/ 0000-0002-9330-7145 </w:t>
      </w:r>
    </w:p>
    <w:p w14:paraId="31D7FEE0" w14:textId="77777777" w:rsidR="001624EA" w:rsidRDefault="001624EA" w:rsidP="00DE7E9D">
      <w:pPr>
        <w:spacing w:after="0" w:line="360" w:lineRule="auto"/>
        <w:jc w:val="center"/>
        <w:rPr>
          <w:rFonts w:ascii="Times New Roman" w:hAnsi="Times New Roman" w:cs="Times New Roman"/>
          <w:b/>
          <w:bCs/>
          <w:sz w:val="28"/>
          <w:szCs w:val="28"/>
        </w:rPr>
      </w:pPr>
    </w:p>
    <w:p w14:paraId="7FF49D42" w14:textId="1253BF21" w:rsidR="001624EA" w:rsidRPr="001624EA" w:rsidRDefault="001624EA" w:rsidP="00DE7E9D">
      <w:pPr>
        <w:spacing w:after="0" w:line="360" w:lineRule="auto"/>
        <w:jc w:val="center"/>
        <w:rPr>
          <w:rFonts w:ascii="Times New Roman" w:hAnsi="Times New Roman" w:cs="Times New Roman"/>
          <w:b/>
          <w:bCs/>
          <w:sz w:val="28"/>
          <w:szCs w:val="28"/>
        </w:rPr>
      </w:pPr>
      <w:proofErr w:type="spellStart"/>
      <w:r w:rsidRPr="001624EA">
        <w:rPr>
          <w:rFonts w:ascii="Times New Roman" w:hAnsi="Times New Roman" w:cs="Times New Roman"/>
          <w:b/>
          <w:bCs/>
          <w:sz w:val="28"/>
          <w:szCs w:val="28"/>
        </w:rPr>
        <w:t>Сокровольська</w:t>
      </w:r>
      <w:proofErr w:type="spellEnd"/>
      <w:r w:rsidRPr="001624EA">
        <w:rPr>
          <w:rFonts w:ascii="Times New Roman" w:hAnsi="Times New Roman" w:cs="Times New Roman"/>
          <w:b/>
          <w:bCs/>
          <w:sz w:val="28"/>
          <w:szCs w:val="28"/>
        </w:rPr>
        <w:t xml:space="preserve"> Наталія Ярославівна</w:t>
      </w:r>
    </w:p>
    <w:p w14:paraId="6641E89C" w14:textId="77777777" w:rsidR="001624EA" w:rsidRPr="001624EA" w:rsidRDefault="001624EA" w:rsidP="00DE7E9D">
      <w:pPr>
        <w:spacing w:after="0" w:line="360" w:lineRule="auto"/>
        <w:jc w:val="center"/>
        <w:rPr>
          <w:rFonts w:ascii="Times New Roman" w:hAnsi="Times New Roman" w:cs="Times New Roman"/>
          <w:b/>
          <w:bCs/>
          <w:sz w:val="28"/>
          <w:szCs w:val="28"/>
        </w:rPr>
      </w:pPr>
      <w:r w:rsidRPr="001624EA">
        <w:rPr>
          <w:rFonts w:ascii="Times New Roman" w:hAnsi="Times New Roman" w:cs="Times New Roman"/>
          <w:b/>
          <w:bCs/>
          <w:sz w:val="28"/>
          <w:szCs w:val="28"/>
        </w:rPr>
        <w:t xml:space="preserve">кандидат економічних наук, доцент, </w:t>
      </w:r>
    </w:p>
    <w:p w14:paraId="09858E5A" w14:textId="77777777" w:rsidR="001624EA" w:rsidRPr="001624EA" w:rsidRDefault="001624EA" w:rsidP="00DE7E9D">
      <w:pPr>
        <w:spacing w:after="0" w:line="360" w:lineRule="auto"/>
        <w:jc w:val="center"/>
        <w:rPr>
          <w:rFonts w:ascii="Times New Roman" w:hAnsi="Times New Roman" w:cs="Times New Roman"/>
          <w:b/>
          <w:bCs/>
          <w:sz w:val="28"/>
          <w:szCs w:val="28"/>
        </w:rPr>
      </w:pPr>
      <w:r w:rsidRPr="001624EA">
        <w:rPr>
          <w:rFonts w:ascii="Times New Roman" w:hAnsi="Times New Roman" w:cs="Times New Roman"/>
          <w:b/>
          <w:bCs/>
          <w:sz w:val="28"/>
          <w:szCs w:val="28"/>
        </w:rPr>
        <w:t>Чернівецький національний університет імені Юрія Федьковича</w:t>
      </w:r>
    </w:p>
    <w:p w14:paraId="63B2D8D4" w14:textId="77777777" w:rsidR="001624EA" w:rsidRPr="001624EA" w:rsidRDefault="001624EA" w:rsidP="00DE7E9D">
      <w:pPr>
        <w:spacing w:after="0" w:line="360" w:lineRule="auto"/>
        <w:jc w:val="center"/>
        <w:rPr>
          <w:rFonts w:ascii="Times New Roman" w:hAnsi="Times New Roman" w:cs="Times New Roman"/>
          <w:b/>
          <w:bCs/>
          <w:sz w:val="28"/>
          <w:szCs w:val="28"/>
        </w:rPr>
      </w:pPr>
      <w:r w:rsidRPr="001624EA">
        <w:rPr>
          <w:rFonts w:ascii="Times New Roman" w:hAnsi="Times New Roman" w:cs="Times New Roman"/>
          <w:b/>
          <w:bCs/>
          <w:sz w:val="28"/>
          <w:szCs w:val="28"/>
        </w:rPr>
        <w:t xml:space="preserve">ORCID: https://orcid.org/0000-0001-8778-7317 </w:t>
      </w:r>
    </w:p>
    <w:p w14:paraId="3CC4CF71" w14:textId="77777777" w:rsidR="001624EA" w:rsidRPr="001624EA" w:rsidRDefault="001624EA" w:rsidP="00DE7E9D">
      <w:pPr>
        <w:spacing w:after="0" w:line="360" w:lineRule="auto"/>
        <w:jc w:val="center"/>
        <w:rPr>
          <w:rFonts w:ascii="Times New Roman" w:hAnsi="Times New Roman" w:cs="Times New Roman"/>
          <w:b/>
          <w:bCs/>
          <w:sz w:val="28"/>
          <w:szCs w:val="28"/>
        </w:rPr>
      </w:pPr>
    </w:p>
    <w:p w14:paraId="65570900" w14:textId="23EC6417" w:rsidR="001624EA" w:rsidRPr="001624EA" w:rsidRDefault="001624EA" w:rsidP="00DE7E9D">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Сторожинецький Максим Олексійович</w:t>
      </w:r>
    </w:p>
    <w:p w14:paraId="570134DE" w14:textId="77777777" w:rsidR="001624EA" w:rsidRPr="001624EA" w:rsidRDefault="001624EA" w:rsidP="00DE7E9D">
      <w:pPr>
        <w:spacing w:after="0" w:line="360" w:lineRule="auto"/>
        <w:jc w:val="center"/>
        <w:rPr>
          <w:rFonts w:ascii="Times New Roman" w:hAnsi="Times New Roman" w:cs="Times New Roman"/>
          <w:b/>
          <w:bCs/>
          <w:sz w:val="28"/>
          <w:szCs w:val="28"/>
        </w:rPr>
      </w:pPr>
      <w:r w:rsidRPr="001624EA">
        <w:rPr>
          <w:rFonts w:ascii="Times New Roman" w:hAnsi="Times New Roman" w:cs="Times New Roman"/>
          <w:b/>
          <w:bCs/>
          <w:sz w:val="28"/>
          <w:szCs w:val="28"/>
        </w:rPr>
        <w:t xml:space="preserve">магістр, Чернівецький національний університет імені Юрія Федьковича </w:t>
      </w:r>
    </w:p>
    <w:p w14:paraId="2F4C6BA4" w14:textId="77777777" w:rsidR="001624EA" w:rsidRDefault="001624EA" w:rsidP="00DE7E9D">
      <w:pPr>
        <w:spacing w:after="0" w:line="360" w:lineRule="auto"/>
        <w:jc w:val="center"/>
        <w:rPr>
          <w:rFonts w:ascii="Times New Roman" w:hAnsi="Times New Roman" w:cs="Times New Roman"/>
          <w:b/>
          <w:bCs/>
          <w:sz w:val="28"/>
          <w:szCs w:val="28"/>
        </w:rPr>
      </w:pPr>
    </w:p>
    <w:p w14:paraId="53C11A89" w14:textId="3EC89016" w:rsidR="001624EA" w:rsidRPr="001624EA" w:rsidRDefault="001624EA" w:rsidP="00DE7E9D">
      <w:pPr>
        <w:spacing w:after="0" w:line="360" w:lineRule="auto"/>
        <w:jc w:val="center"/>
        <w:rPr>
          <w:rFonts w:ascii="Times New Roman" w:hAnsi="Times New Roman" w:cs="Times New Roman"/>
          <w:b/>
          <w:bCs/>
          <w:sz w:val="28"/>
          <w:szCs w:val="28"/>
        </w:rPr>
      </w:pPr>
      <w:proofErr w:type="spellStart"/>
      <w:r w:rsidRPr="001624EA">
        <w:rPr>
          <w:rFonts w:ascii="Times New Roman" w:hAnsi="Times New Roman" w:cs="Times New Roman"/>
          <w:b/>
          <w:bCs/>
          <w:sz w:val="28"/>
          <w:szCs w:val="28"/>
        </w:rPr>
        <w:t>Sokrovolska</w:t>
      </w:r>
      <w:proofErr w:type="spellEnd"/>
      <w:r w:rsidRPr="001624EA">
        <w:rPr>
          <w:rFonts w:ascii="Times New Roman" w:hAnsi="Times New Roman" w:cs="Times New Roman"/>
          <w:b/>
          <w:bCs/>
          <w:sz w:val="28"/>
          <w:szCs w:val="28"/>
        </w:rPr>
        <w:t xml:space="preserve"> </w:t>
      </w:r>
      <w:proofErr w:type="spellStart"/>
      <w:r w:rsidRPr="001624EA">
        <w:rPr>
          <w:rFonts w:ascii="Times New Roman" w:hAnsi="Times New Roman" w:cs="Times New Roman"/>
          <w:b/>
          <w:bCs/>
          <w:sz w:val="28"/>
          <w:szCs w:val="28"/>
        </w:rPr>
        <w:t>Nаtaliia</w:t>
      </w:r>
      <w:proofErr w:type="spellEnd"/>
    </w:p>
    <w:p w14:paraId="3223E96A" w14:textId="77777777" w:rsidR="001624EA" w:rsidRPr="001624EA" w:rsidRDefault="001624EA" w:rsidP="00DE7E9D">
      <w:pPr>
        <w:spacing w:after="0" w:line="360" w:lineRule="auto"/>
        <w:jc w:val="center"/>
        <w:rPr>
          <w:rFonts w:ascii="Times New Roman" w:hAnsi="Times New Roman" w:cs="Times New Roman"/>
          <w:b/>
          <w:bCs/>
          <w:sz w:val="28"/>
          <w:szCs w:val="28"/>
        </w:rPr>
      </w:pPr>
      <w:proofErr w:type="spellStart"/>
      <w:r w:rsidRPr="001624EA">
        <w:rPr>
          <w:rFonts w:ascii="Times New Roman" w:hAnsi="Times New Roman" w:cs="Times New Roman"/>
          <w:b/>
          <w:bCs/>
          <w:sz w:val="28"/>
          <w:szCs w:val="28"/>
        </w:rPr>
        <w:t>Alina</w:t>
      </w:r>
      <w:proofErr w:type="spellEnd"/>
      <w:r w:rsidRPr="001624EA">
        <w:rPr>
          <w:rFonts w:ascii="Times New Roman" w:hAnsi="Times New Roman" w:cs="Times New Roman"/>
          <w:b/>
          <w:bCs/>
          <w:sz w:val="28"/>
          <w:szCs w:val="28"/>
        </w:rPr>
        <w:t xml:space="preserve"> </w:t>
      </w:r>
      <w:proofErr w:type="spellStart"/>
      <w:r w:rsidRPr="001624EA">
        <w:rPr>
          <w:rFonts w:ascii="Times New Roman" w:hAnsi="Times New Roman" w:cs="Times New Roman"/>
          <w:b/>
          <w:bCs/>
          <w:sz w:val="28"/>
          <w:szCs w:val="28"/>
        </w:rPr>
        <w:t>Korbutiak</w:t>
      </w:r>
      <w:proofErr w:type="spellEnd"/>
    </w:p>
    <w:p w14:paraId="26BE53B6" w14:textId="4CA6A59D" w:rsidR="001624EA" w:rsidRPr="001624EA" w:rsidRDefault="001624EA" w:rsidP="00DE7E9D">
      <w:pPr>
        <w:spacing w:after="0" w:line="360" w:lineRule="auto"/>
        <w:jc w:val="center"/>
        <w:rPr>
          <w:rFonts w:ascii="Times New Roman" w:hAnsi="Times New Roman" w:cs="Times New Roman"/>
          <w:b/>
          <w:bCs/>
          <w:sz w:val="28"/>
          <w:szCs w:val="28"/>
          <w:lang w:val="en-US"/>
        </w:rPr>
      </w:pPr>
      <w:proofErr w:type="spellStart"/>
      <w:r>
        <w:rPr>
          <w:rFonts w:ascii="Times New Roman" w:hAnsi="Times New Roman" w:cs="Times New Roman"/>
          <w:b/>
          <w:bCs/>
          <w:sz w:val="28"/>
          <w:szCs w:val="28"/>
          <w:lang w:val="en-US"/>
        </w:rPr>
        <w:t>Storoginetskiy</w:t>
      </w:r>
      <w:proofErr w:type="spellEnd"/>
      <w:r>
        <w:rPr>
          <w:rFonts w:ascii="Times New Roman" w:hAnsi="Times New Roman" w:cs="Times New Roman"/>
          <w:b/>
          <w:bCs/>
          <w:sz w:val="28"/>
          <w:szCs w:val="28"/>
          <w:lang w:val="en-US"/>
        </w:rPr>
        <w:t xml:space="preserve"> Maksim</w:t>
      </w:r>
    </w:p>
    <w:p w14:paraId="4EBCE2D6" w14:textId="6E9E3C8A" w:rsidR="001624EA" w:rsidRDefault="001624EA" w:rsidP="00DE7E9D">
      <w:pPr>
        <w:spacing w:after="0" w:line="360" w:lineRule="auto"/>
        <w:jc w:val="center"/>
        <w:rPr>
          <w:rFonts w:ascii="Times New Roman" w:hAnsi="Times New Roman" w:cs="Times New Roman"/>
          <w:b/>
          <w:bCs/>
          <w:sz w:val="28"/>
          <w:szCs w:val="28"/>
        </w:rPr>
      </w:pPr>
      <w:proofErr w:type="spellStart"/>
      <w:r w:rsidRPr="001624EA">
        <w:rPr>
          <w:rFonts w:ascii="Times New Roman" w:hAnsi="Times New Roman" w:cs="Times New Roman"/>
          <w:b/>
          <w:bCs/>
          <w:sz w:val="28"/>
          <w:szCs w:val="28"/>
        </w:rPr>
        <w:t>Yuriy</w:t>
      </w:r>
      <w:proofErr w:type="spellEnd"/>
      <w:r w:rsidRPr="001624EA">
        <w:rPr>
          <w:rFonts w:ascii="Times New Roman" w:hAnsi="Times New Roman" w:cs="Times New Roman"/>
          <w:b/>
          <w:bCs/>
          <w:sz w:val="28"/>
          <w:szCs w:val="28"/>
        </w:rPr>
        <w:t xml:space="preserve"> </w:t>
      </w:r>
      <w:proofErr w:type="spellStart"/>
      <w:r w:rsidRPr="001624EA">
        <w:rPr>
          <w:rFonts w:ascii="Times New Roman" w:hAnsi="Times New Roman" w:cs="Times New Roman"/>
          <w:b/>
          <w:bCs/>
          <w:sz w:val="28"/>
          <w:szCs w:val="28"/>
        </w:rPr>
        <w:t>Fedkovych</w:t>
      </w:r>
      <w:proofErr w:type="spellEnd"/>
      <w:r w:rsidRPr="001624EA">
        <w:rPr>
          <w:rFonts w:ascii="Times New Roman" w:hAnsi="Times New Roman" w:cs="Times New Roman"/>
          <w:b/>
          <w:bCs/>
          <w:sz w:val="28"/>
          <w:szCs w:val="28"/>
        </w:rPr>
        <w:t xml:space="preserve"> </w:t>
      </w:r>
      <w:proofErr w:type="spellStart"/>
      <w:r w:rsidRPr="001624EA">
        <w:rPr>
          <w:rFonts w:ascii="Times New Roman" w:hAnsi="Times New Roman" w:cs="Times New Roman"/>
          <w:b/>
          <w:bCs/>
          <w:sz w:val="28"/>
          <w:szCs w:val="28"/>
        </w:rPr>
        <w:t>Chernivtsi</w:t>
      </w:r>
      <w:proofErr w:type="spellEnd"/>
      <w:r w:rsidRPr="001624EA">
        <w:rPr>
          <w:rFonts w:ascii="Times New Roman" w:hAnsi="Times New Roman" w:cs="Times New Roman"/>
          <w:b/>
          <w:bCs/>
          <w:sz w:val="28"/>
          <w:szCs w:val="28"/>
        </w:rPr>
        <w:t xml:space="preserve"> </w:t>
      </w:r>
      <w:proofErr w:type="spellStart"/>
      <w:r w:rsidRPr="001624EA">
        <w:rPr>
          <w:rFonts w:ascii="Times New Roman" w:hAnsi="Times New Roman" w:cs="Times New Roman"/>
          <w:b/>
          <w:bCs/>
          <w:sz w:val="28"/>
          <w:szCs w:val="28"/>
        </w:rPr>
        <w:t>National</w:t>
      </w:r>
      <w:proofErr w:type="spellEnd"/>
      <w:r w:rsidRPr="001624EA">
        <w:rPr>
          <w:rFonts w:ascii="Times New Roman" w:hAnsi="Times New Roman" w:cs="Times New Roman"/>
          <w:b/>
          <w:bCs/>
          <w:sz w:val="28"/>
          <w:szCs w:val="28"/>
        </w:rPr>
        <w:t xml:space="preserve"> </w:t>
      </w:r>
      <w:proofErr w:type="spellStart"/>
      <w:r w:rsidRPr="001624EA">
        <w:rPr>
          <w:rFonts w:ascii="Times New Roman" w:hAnsi="Times New Roman" w:cs="Times New Roman"/>
          <w:b/>
          <w:bCs/>
          <w:sz w:val="28"/>
          <w:szCs w:val="28"/>
        </w:rPr>
        <w:t>University</w:t>
      </w:r>
      <w:proofErr w:type="spellEnd"/>
    </w:p>
    <w:p w14:paraId="40F6A4A2" w14:textId="4972C02F" w:rsidR="00510D34" w:rsidRDefault="00510D34" w:rsidP="00DE7E9D">
      <w:pPr>
        <w:spacing w:after="0" w:line="360" w:lineRule="auto"/>
        <w:ind w:firstLine="709"/>
        <w:jc w:val="both"/>
        <w:rPr>
          <w:rFonts w:ascii="Times New Roman" w:hAnsi="Times New Roman" w:cs="Times New Roman"/>
          <w:sz w:val="28"/>
          <w:szCs w:val="28"/>
        </w:rPr>
      </w:pPr>
      <w:r w:rsidRPr="001462E5">
        <w:rPr>
          <w:rFonts w:ascii="Times New Roman" w:hAnsi="Times New Roman" w:cs="Times New Roman"/>
          <w:b/>
          <w:bCs/>
          <w:sz w:val="28"/>
          <w:szCs w:val="28"/>
        </w:rPr>
        <w:t>Ключові слова:</w:t>
      </w:r>
      <w:r>
        <w:rPr>
          <w:rFonts w:ascii="Times New Roman" w:hAnsi="Times New Roman" w:cs="Times New Roman"/>
          <w:sz w:val="28"/>
          <w:szCs w:val="28"/>
        </w:rPr>
        <w:t xml:space="preserve"> військова агресія, фінансова стійкість, економічна турбулентність, стійкий розвиток</w:t>
      </w:r>
      <w:r w:rsidR="003F7DE7">
        <w:rPr>
          <w:rFonts w:ascii="Times New Roman" w:hAnsi="Times New Roman" w:cs="Times New Roman"/>
          <w:sz w:val="28"/>
          <w:szCs w:val="28"/>
        </w:rPr>
        <w:t>, орієнтири</w:t>
      </w:r>
      <w:r>
        <w:rPr>
          <w:rFonts w:ascii="Times New Roman" w:hAnsi="Times New Roman" w:cs="Times New Roman"/>
          <w:sz w:val="28"/>
          <w:szCs w:val="28"/>
        </w:rPr>
        <w:t>.</w:t>
      </w:r>
    </w:p>
    <w:p w14:paraId="52439614" w14:textId="06987ACD" w:rsidR="001462E5" w:rsidRPr="001462E5" w:rsidRDefault="001462E5" w:rsidP="00DE7E9D">
      <w:pPr>
        <w:spacing w:after="0" w:line="360" w:lineRule="auto"/>
        <w:ind w:firstLine="709"/>
        <w:jc w:val="both"/>
        <w:rPr>
          <w:rFonts w:ascii="Times New Roman" w:hAnsi="Times New Roman" w:cs="Times New Roman"/>
          <w:sz w:val="28"/>
          <w:szCs w:val="28"/>
          <w:lang w:val="en-US"/>
        </w:rPr>
      </w:pPr>
      <w:r w:rsidRPr="001462E5">
        <w:rPr>
          <w:rFonts w:ascii="Times New Roman" w:hAnsi="Times New Roman" w:cs="Times New Roman"/>
          <w:b/>
          <w:bCs/>
          <w:sz w:val="28"/>
          <w:szCs w:val="28"/>
          <w:lang w:val="en-US"/>
        </w:rPr>
        <w:t>Keywords:</w:t>
      </w:r>
      <w:r w:rsidRPr="001462E5">
        <w:rPr>
          <w:rFonts w:ascii="Times New Roman" w:hAnsi="Times New Roman" w:cs="Times New Roman"/>
          <w:sz w:val="28"/>
          <w:szCs w:val="28"/>
          <w:lang w:val="en-US"/>
        </w:rPr>
        <w:t xml:space="preserve"> military aggression, financial stability, economic turbulence, sustainable development, landmarks.</w:t>
      </w:r>
    </w:p>
    <w:p w14:paraId="6EC59FFB" w14:textId="77777777" w:rsidR="00510D34" w:rsidRDefault="00510D34" w:rsidP="00DE7E9D">
      <w:pPr>
        <w:spacing w:after="0" w:line="360" w:lineRule="auto"/>
        <w:ind w:firstLine="709"/>
        <w:jc w:val="both"/>
        <w:rPr>
          <w:rFonts w:ascii="Times New Roman" w:hAnsi="Times New Roman" w:cs="Times New Roman"/>
          <w:sz w:val="28"/>
          <w:szCs w:val="28"/>
        </w:rPr>
      </w:pPr>
    </w:p>
    <w:p w14:paraId="7C6E54EB" w14:textId="77777777" w:rsidR="00510D34" w:rsidRDefault="00510D34" w:rsidP="00DE7E9D">
      <w:pPr>
        <w:spacing w:after="0" w:line="360" w:lineRule="auto"/>
        <w:ind w:firstLine="709"/>
        <w:jc w:val="both"/>
        <w:rPr>
          <w:rFonts w:ascii="Times New Roman" w:hAnsi="Times New Roman" w:cs="Times New Roman"/>
          <w:sz w:val="28"/>
          <w:szCs w:val="28"/>
        </w:rPr>
      </w:pPr>
    </w:p>
    <w:p w14:paraId="3C79B96A" w14:textId="2E97463D" w:rsidR="00510D34" w:rsidRDefault="00510D34" w:rsidP="00DE7E9D">
      <w:pPr>
        <w:spacing w:after="0" w:line="360" w:lineRule="auto"/>
        <w:ind w:firstLine="709"/>
        <w:jc w:val="both"/>
        <w:rPr>
          <w:rFonts w:ascii="Times New Roman" w:hAnsi="Times New Roman" w:cs="Times New Roman"/>
          <w:sz w:val="28"/>
          <w:szCs w:val="28"/>
        </w:rPr>
      </w:pPr>
      <w:r w:rsidRPr="00510D34">
        <w:rPr>
          <w:rFonts w:ascii="Times New Roman" w:hAnsi="Times New Roman" w:cs="Times New Roman"/>
          <w:sz w:val="28"/>
          <w:szCs w:val="28"/>
        </w:rPr>
        <w:t xml:space="preserve">Стійкість, стабільність фінансового розвитку промислових підприємств є неодмінною запорукою у процесі вирішення економічних проблем, як на рівні національної економіки, так і на рівні конкретного </w:t>
      </w:r>
      <w:r>
        <w:rPr>
          <w:rFonts w:ascii="Times New Roman" w:hAnsi="Times New Roman" w:cs="Times New Roman"/>
          <w:sz w:val="28"/>
          <w:szCs w:val="28"/>
        </w:rPr>
        <w:t>суб’єкта господарювання</w:t>
      </w:r>
      <w:r w:rsidRPr="00510D34">
        <w:rPr>
          <w:rFonts w:ascii="Times New Roman" w:hAnsi="Times New Roman" w:cs="Times New Roman"/>
          <w:sz w:val="28"/>
          <w:szCs w:val="28"/>
        </w:rPr>
        <w:t xml:space="preserve">, відіграє важливу роль у подоланні впливу сукупності негативних зовнішньоекономічних факторів (наприклад, </w:t>
      </w:r>
      <w:r>
        <w:rPr>
          <w:rFonts w:ascii="Times New Roman" w:hAnsi="Times New Roman" w:cs="Times New Roman"/>
          <w:sz w:val="28"/>
          <w:szCs w:val="28"/>
        </w:rPr>
        <w:t xml:space="preserve">військова агресія, </w:t>
      </w:r>
      <w:r w:rsidRPr="00510D34">
        <w:rPr>
          <w:rFonts w:ascii="Times New Roman" w:hAnsi="Times New Roman" w:cs="Times New Roman"/>
          <w:sz w:val="28"/>
          <w:szCs w:val="28"/>
        </w:rPr>
        <w:t>втручання  в цілісність країни, наслідки світової економічної кризи) та у процесі стабілізації економічного розвитку нашої країни</w:t>
      </w:r>
      <w:r>
        <w:rPr>
          <w:rFonts w:ascii="Times New Roman" w:hAnsi="Times New Roman" w:cs="Times New Roman"/>
          <w:sz w:val="28"/>
          <w:szCs w:val="28"/>
        </w:rPr>
        <w:t xml:space="preserve"> (післявоєнний період)</w:t>
      </w:r>
      <w:r w:rsidRPr="00510D34">
        <w:rPr>
          <w:rFonts w:ascii="Times New Roman" w:hAnsi="Times New Roman" w:cs="Times New Roman"/>
          <w:sz w:val="28"/>
          <w:szCs w:val="28"/>
        </w:rPr>
        <w:t xml:space="preserve">. Фінансова стійкість на підприємстві є фундаментом досягнення поставлених фінансово-економічних задач, забезпечує безперебійне його функціонування в умовах мінливого середовища, зростання його інвестиційної привабливості, можливість фінансувати різноманітні альтернативні проекти, нарощення ринкової вартості, укріплення конкурентних позиції на ринку та на отримання стабільного прибутку. </w:t>
      </w:r>
    </w:p>
    <w:p w14:paraId="03F7A6DB" w14:textId="75C6A707" w:rsidR="00510D34" w:rsidRDefault="00510D34" w:rsidP="00DE7E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Звісно, що внаслідок військового втручання країни-агресора, економіка України зазнає значних (мільярдних) збитків, що негативно відображається на функціонуванні </w:t>
      </w:r>
    </w:p>
    <w:p w14:paraId="08783710" w14:textId="4E7F6410" w:rsidR="001624EA" w:rsidRDefault="00510D34" w:rsidP="00DE7E9D">
      <w:pPr>
        <w:spacing w:after="0" w:line="360" w:lineRule="auto"/>
        <w:ind w:firstLine="709"/>
        <w:jc w:val="both"/>
        <w:rPr>
          <w:rFonts w:ascii="Times New Roman" w:hAnsi="Times New Roman" w:cs="Times New Roman"/>
          <w:sz w:val="28"/>
          <w:szCs w:val="28"/>
        </w:rPr>
      </w:pPr>
      <w:r w:rsidRPr="00510D34">
        <w:rPr>
          <w:rFonts w:ascii="Times New Roman" w:hAnsi="Times New Roman" w:cs="Times New Roman"/>
          <w:sz w:val="28"/>
          <w:szCs w:val="28"/>
        </w:rPr>
        <w:t>Тема стійкості фінансового розвитку вітчизняних  підприємств в сучасних умовах є надзвичайно актуальною, оскільки динамічний розвиток підприємств потребує достатнього  рівня самофінансування, а за умови нестачі власних фінансових ресурсів – можливості формування</w:t>
      </w:r>
      <w:r w:rsidR="00B70E39">
        <w:rPr>
          <w:rFonts w:ascii="Times New Roman" w:hAnsi="Times New Roman" w:cs="Times New Roman"/>
          <w:sz w:val="28"/>
          <w:szCs w:val="28"/>
        </w:rPr>
        <w:t xml:space="preserve"> й</w:t>
      </w:r>
      <w:r w:rsidRPr="00510D34">
        <w:rPr>
          <w:rFonts w:ascii="Times New Roman" w:hAnsi="Times New Roman" w:cs="Times New Roman"/>
          <w:sz w:val="28"/>
          <w:szCs w:val="28"/>
        </w:rPr>
        <w:t xml:space="preserve"> запозиченого капіталу.</w:t>
      </w:r>
    </w:p>
    <w:p w14:paraId="19F96E42" w14:textId="77777777" w:rsidR="00995196" w:rsidRDefault="00995196" w:rsidP="00DE7E9D">
      <w:pPr>
        <w:spacing w:after="0" w:line="360" w:lineRule="auto"/>
        <w:ind w:firstLine="709"/>
        <w:jc w:val="both"/>
        <w:rPr>
          <w:rFonts w:ascii="Times New Roman" w:hAnsi="Times New Roman" w:cs="Times New Roman"/>
          <w:sz w:val="28"/>
          <w:szCs w:val="28"/>
        </w:rPr>
      </w:pPr>
      <w:r w:rsidRPr="00995196">
        <w:rPr>
          <w:rFonts w:ascii="Times New Roman" w:hAnsi="Times New Roman" w:cs="Times New Roman"/>
          <w:sz w:val="28"/>
          <w:szCs w:val="28"/>
        </w:rPr>
        <w:t xml:space="preserve">Серед вітчизняних науковців, які присвячували свої дослідження проблемам стійкого фінансового розвитку, слід виділити М.Д. Білик, С.В. </w:t>
      </w:r>
      <w:proofErr w:type="spellStart"/>
      <w:r w:rsidRPr="00995196">
        <w:rPr>
          <w:rFonts w:ascii="Times New Roman" w:hAnsi="Times New Roman" w:cs="Times New Roman"/>
          <w:sz w:val="28"/>
          <w:szCs w:val="28"/>
        </w:rPr>
        <w:t>Дрига</w:t>
      </w:r>
      <w:proofErr w:type="spellEnd"/>
      <w:r w:rsidRPr="00995196">
        <w:rPr>
          <w:rFonts w:ascii="Times New Roman" w:hAnsi="Times New Roman" w:cs="Times New Roman"/>
          <w:sz w:val="28"/>
          <w:szCs w:val="28"/>
        </w:rPr>
        <w:t xml:space="preserve">, Г.Г. </w:t>
      </w:r>
      <w:proofErr w:type="spellStart"/>
      <w:r w:rsidRPr="00995196">
        <w:rPr>
          <w:rFonts w:ascii="Times New Roman" w:hAnsi="Times New Roman" w:cs="Times New Roman"/>
          <w:sz w:val="28"/>
          <w:szCs w:val="28"/>
        </w:rPr>
        <w:t>Кірейцев</w:t>
      </w:r>
      <w:proofErr w:type="spellEnd"/>
      <w:r w:rsidRPr="00995196">
        <w:rPr>
          <w:rFonts w:ascii="Times New Roman" w:hAnsi="Times New Roman" w:cs="Times New Roman"/>
          <w:sz w:val="28"/>
          <w:szCs w:val="28"/>
        </w:rPr>
        <w:t xml:space="preserve">,  Г.О. Крамаренко, Л.Н. </w:t>
      </w:r>
      <w:proofErr w:type="spellStart"/>
      <w:r w:rsidRPr="00995196">
        <w:rPr>
          <w:rFonts w:ascii="Times New Roman" w:hAnsi="Times New Roman" w:cs="Times New Roman"/>
          <w:sz w:val="28"/>
          <w:szCs w:val="28"/>
        </w:rPr>
        <w:t>Лахтіонова</w:t>
      </w:r>
      <w:proofErr w:type="spellEnd"/>
      <w:r w:rsidRPr="00995196">
        <w:rPr>
          <w:rFonts w:ascii="Times New Roman" w:hAnsi="Times New Roman" w:cs="Times New Roman"/>
          <w:sz w:val="28"/>
          <w:szCs w:val="28"/>
        </w:rPr>
        <w:t xml:space="preserve">, Н.А., О.М. Рудницька, Г.В. Савицька, С.С. Черниш, А.Д. Шеремет, О.В. </w:t>
      </w:r>
      <w:proofErr w:type="spellStart"/>
      <w:r w:rsidRPr="00995196">
        <w:rPr>
          <w:rFonts w:ascii="Times New Roman" w:hAnsi="Times New Roman" w:cs="Times New Roman"/>
          <w:sz w:val="28"/>
          <w:szCs w:val="28"/>
        </w:rPr>
        <w:t>Яріш</w:t>
      </w:r>
      <w:proofErr w:type="spellEnd"/>
      <w:r w:rsidRPr="00995196">
        <w:rPr>
          <w:rFonts w:ascii="Times New Roman" w:hAnsi="Times New Roman" w:cs="Times New Roman"/>
          <w:sz w:val="28"/>
          <w:szCs w:val="28"/>
        </w:rPr>
        <w:t xml:space="preserve"> та багато інших. В працях зарубіжних науковців, особлива увага яких приділялася розвитку підприємства, є:  </w:t>
      </w:r>
      <w:proofErr w:type="spellStart"/>
      <w:r w:rsidRPr="00995196">
        <w:rPr>
          <w:rFonts w:ascii="Times New Roman" w:hAnsi="Times New Roman" w:cs="Times New Roman"/>
          <w:sz w:val="28"/>
          <w:szCs w:val="28"/>
        </w:rPr>
        <w:t>Дж</w:t>
      </w:r>
      <w:proofErr w:type="spellEnd"/>
      <w:r w:rsidRPr="00995196">
        <w:rPr>
          <w:rFonts w:ascii="Times New Roman" w:hAnsi="Times New Roman" w:cs="Times New Roman"/>
          <w:sz w:val="28"/>
          <w:szCs w:val="28"/>
        </w:rPr>
        <w:t xml:space="preserve">. К. Ван </w:t>
      </w:r>
      <w:proofErr w:type="spellStart"/>
      <w:r w:rsidRPr="00995196">
        <w:rPr>
          <w:rFonts w:ascii="Times New Roman" w:hAnsi="Times New Roman" w:cs="Times New Roman"/>
          <w:sz w:val="28"/>
          <w:szCs w:val="28"/>
        </w:rPr>
        <w:t>Хорн</w:t>
      </w:r>
      <w:proofErr w:type="spellEnd"/>
      <w:r w:rsidRPr="00995196">
        <w:rPr>
          <w:rFonts w:ascii="Times New Roman" w:hAnsi="Times New Roman" w:cs="Times New Roman"/>
          <w:sz w:val="28"/>
          <w:szCs w:val="28"/>
        </w:rPr>
        <w:t xml:space="preserve">, Р. </w:t>
      </w:r>
      <w:proofErr w:type="spellStart"/>
      <w:r w:rsidRPr="00995196">
        <w:rPr>
          <w:rFonts w:ascii="Times New Roman" w:hAnsi="Times New Roman" w:cs="Times New Roman"/>
          <w:sz w:val="28"/>
          <w:szCs w:val="28"/>
        </w:rPr>
        <w:t>Брейли</w:t>
      </w:r>
      <w:proofErr w:type="spellEnd"/>
      <w:r w:rsidRPr="00995196">
        <w:rPr>
          <w:rFonts w:ascii="Times New Roman" w:hAnsi="Times New Roman" w:cs="Times New Roman"/>
          <w:sz w:val="28"/>
          <w:szCs w:val="28"/>
        </w:rPr>
        <w:t xml:space="preserve">, С. </w:t>
      </w:r>
      <w:proofErr w:type="spellStart"/>
      <w:r w:rsidRPr="00995196">
        <w:rPr>
          <w:rFonts w:ascii="Times New Roman" w:hAnsi="Times New Roman" w:cs="Times New Roman"/>
          <w:sz w:val="28"/>
          <w:szCs w:val="28"/>
        </w:rPr>
        <w:t>Майерс</w:t>
      </w:r>
      <w:proofErr w:type="spellEnd"/>
      <w:r w:rsidRPr="00995196">
        <w:rPr>
          <w:rFonts w:ascii="Times New Roman" w:hAnsi="Times New Roman" w:cs="Times New Roman"/>
          <w:sz w:val="28"/>
          <w:szCs w:val="28"/>
        </w:rPr>
        <w:t xml:space="preserve">, М. Міллер, Ф. </w:t>
      </w:r>
      <w:proofErr w:type="spellStart"/>
      <w:r w:rsidRPr="00995196">
        <w:rPr>
          <w:rFonts w:ascii="Times New Roman" w:hAnsi="Times New Roman" w:cs="Times New Roman"/>
          <w:sz w:val="28"/>
          <w:szCs w:val="28"/>
        </w:rPr>
        <w:t>Модільяні</w:t>
      </w:r>
      <w:proofErr w:type="spellEnd"/>
      <w:r w:rsidRPr="00995196">
        <w:rPr>
          <w:rFonts w:ascii="Times New Roman" w:hAnsi="Times New Roman" w:cs="Times New Roman"/>
          <w:sz w:val="28"/>
          <w:szCs w:val="28"/>
        </w:rPr>
        <w:t xml:space="preserve"> та ін. Системний підхід до процесів формування стійкого фінансового розвитку  підприємств  характерний   роботам   </w:t>
      </w:r>
      <w:r>
        <w:rPr>
          <w:rFonts w:ascii="Times New Roman" w:hAnsi="Times New Roman" w:cs="Times New Roman"/>
          <w:sz w:val="28"/>
          <w:szCs w:val="28"/>
        </w:rPr>
        <w:t xml:space="preserve">відомого </w:t>
      </w:r>
      <w:r w:rsidRPr="00995196">
        <w:rPr>
          <w:rFonts w:ascii="Times New Roman" w:hAnsi="Times New Roman" w:cs="Times New Roman"/>
          <w:sz w:val="28"/>
          <w:szCs w:val="28"/>
        </w:rPr>
        <w:t>українського   вченого І.О. Бланка.</w:t>
      </w:r>
    </w:p>
    <w:p w14:paraId="1FFFDA51" w14:textId="2E6358D9" w:rsidR="00B70E39" w:rsidRPr="00510D34" w:rsidRDefault="00995196" w:rsidP="00DE7E9D">
      <w:pPr>
        <w:spacing w:after="0" w:line="360" w:lineRule="auto"/>
        <w:ind w:firstLine="709"/>
        <w:jc w:val="both"/>
        <w:rPr>
          <w:rFonts w:ascii="Times New Roman" w:hAnsi="Times New Roman" w:cs="Times New Roman"/>
          <w:sz w:val="28"/>
          <w:szCs w:val="28"/>
        </w:rPr>
      </w:pPr>
      <w:r w:rsidRPr="00995196">
        <w:rPr>
          <w:rFonts w:ascii="Times New Roman" w:hAnsi="Times New Roman" w:cs="Times New Roman"/>
          <w:sz w:val="28"/>
          <w:szCs w:val="28"/>
        </w:rPr>
        <w:t xml:space="preserve">Основною метою </w:t>
      </w:r>
      <w:r>
        <w:rPr>
          <w:rFonts w:ascii="Times New Roman" w:hAnsi="Times New Roman" w:cs="Times New Roman"/>
          <w:sz w:val="28"/>
          <w:szCs w:val="28"/>
        </w:rPr>
        <w:t xml:space="preserve">даного </w:t>
      </w:r>
      <w:r w:rsidRPr="00995196">
        <w:rPr>
          <w:rFonts w:ascii="Times New Roman" w:hAnsi="Times New Roman" w:cs="Times New Roman"/>
          <w:sz w:val="28"/>
          <w:szCs w:val="28"/>
        </w:rPr>
        <w:t xml:space="preserve">дослідження є обґрунтування системи оцінки та формування стійкого фінансового розвитку підприємства, узагальнення </w:t>
      </w:r>
      <w:r w:rsidRPr="00995196">
        <w:rPr>
          <w:rFonts w:ascii="Times New Roman" w:hAnsi="Times New Roman" w:cs="Times New Roman"/>
          <w:sz w:val="28"/>
          <w:szCs w:val="28"/>
        </w:rPr>
        <w:lastRenderedPageBreak/>
        <w:t>методичних і прикладних основ формування такого розвитку підприємств</w:t>
      </w:r>
      <w:r>
        <w:rPr>
          <w:rFonts w:ascii="Times New Roman" w:hAnsi="Times New Roman" w:cs="Times New Roman"/>
          <w:sz w:val="28"/>
          <w:szCs w:val="28"/>
        </w:rPr>
        <w:t xml:space="preserve"> України, особливо в складний для економіки період (економічної турбулентності)</w:t>
      </w:r>
      <w:r w:rsidRPr="00995196">
        <w:rPr>
          <w:rFonts w:ascii="Times New Roman" w:hAnsi="Times New Roman" w:cs="Times New Roman"/>
          <w:sz w:val="28"/>
          <w:szCs w:val="28"/>
        </w:rPr>
        <w:t>.</w:t>
      </w:r>
    </w:p>
    <w:p w14:paraId="7AA670CB" w14:textId="77777777" w:rsidR="0091259E" w:rsidRPr="0091259E" w:rsidRDefault="0091259E" w:rsidP="00DE7E9D">
      <w:pPr>
        <w:spacing w:after="0" w:line="360" w:lineRule="auto"/>
        <w:ind w:firstLine="709"/>
        <w:jc w:val="both"/>
        <w:rPr>
          <w:rFonts w:ascii="Times New Roman" w:hAnsi="Times New Roman" w:cs="Times New Roman"/>
          <w:sz w:val="28"/>
          <w:szCs w:val="28"/>
        </w:rPr>
      </w:pPr>
      <w:r w:rsidRPr="0091259E">
        <w:rPr>
          <w:rFonts w:ascii="Times New Roman" w:hAnsi="Times New Roman" w:cs="Times New Roman"/>
          <w:sz w:val="28"/>
          <w:szCs w:val="28"/>
        </w:rPr>
        <w:t xml:space="preserve">Недостатня фінансова стійкість підприємств різних форм організації бізнесу в умовах сьогодення передбачає ймовірну їх неплатоспроможність, неможливість вчасно та повною мірою погасити свою заборгованість, нестачу засобів для фінансування поточної та фінансово-інвестиційної діяльності, а поглиблення кризи фінансового стану неминуче призводить до їх  банкрутства. </w:t>
      </w:r>
    </w:p>
    <w:p w14:paraId="5E421D85" w14:textId="77777777" w:rsidR="0091259E" w:rsidRPr="0091259E" w:rsidRDefault="0091259E" w:rsidP="00DE7E9D">
      <w:pPr>
        <w:spacing w:after="0" w:line="360" w:lineRule="auto"/>
        <w:ind w:firstLine="709"/>
        <w:jc w:val="both"/>
        <w:rPr>
          <w:rFonts w:ascii="Times New Roman" w:hAnsi="Times New Roman" w:cs="Times New Roman"/>
          <w:sz w:val="28"/>
          <w:szCs w:val="28"/>
        </w:rPr>
      </w:pPr>
      <w:r w:rsidRPr="0091259E">
        <w:rPr>
          <w:rFonts w:ascii="Times New Roman" w:hAnsi="Times New Roman" w:cs="Times New Roman"/>
          <w:sz w:val="28"/>
          <w:szCs w:val="28"/>
        </w:rPr>
        <w:t xml:space="preserve">В свою чергу, надлишкова фінансова стійкість підприємств перешкоджає прогресивному їх розвитку, оскільки виникають витрати, пов’язані з обслуговуванням понаднормативних запасів та резервів. </w:t>
      </w:r>
    </w:p>
    <w:p w14:paraId="2973683C" w14:textId="77777777" w:rsidR="0091259E" w:rsidRPr="0091259E" w:rsidRDefault="0091259E" w:rsidP="00DE7E9D">
      <w:pPr>
        <w:spacing w:after="0" w:line="360" w:lineRule="auto"/>
        <w:ind w:firstLine="709"/>
        <w:jc w:val="both"/>
        <w:rPr>
          <w:rFonts w:ascii="Times New Roman" w:hAnsi="Times New Roman" w:cs="Times New Roman"/>
          <w:sz w:val="28"/>
          <w:szCs w:val="28"/>
        </w:rPr>
      </w:pPr>
      <w:r w:rsidRPr="0091259E">
        <w:rPr>
          <w:rFonts w:ascii="Times New Roman" w:hAnsi="Times New Roman" w:cs="Times New Roman"/>
          <w:sz w:val="28"/>
          <w:szCs w:val="28"/>
        </w:rPr>
        <w:t xml:space="preserve">Таким чином, управління фінансовою стійкістю підприємств повинно базуватися на постійному балансуванні між нормальною та надлишковою фінансовою стійкістю. </w:t>
      </w:r>
    </w:p>
    <w:p w14:paraId="4B72955F" w14:textId="77777777" w:rsidR="0091259E" w:rsidRPr="0091259E" w:rsidRDefault="0091259E" w:rsidP="00DE7E9D">
      <w:pPr>
        <w:spacing w:after="0" w:line="360" w:lineRule="auto"/>
        <w:ind w:firstLine="709"/>
        <w:jc w:val="both"/>
        <w:rPr>
          <w:rFonts w:ascii="Times New Roman" w:hAnsi="Times New Roman" w:cs="Times New Roman"/>
          <w:sz w:val="28"/>
          <w:szCs w:val="28"/>
        </w:rPr>
      </w:pPr>
      <w:r w:rsidRPr="0091259E">
        <w:rPr>
          <w:rFonts w:ascii="Times New Roman" w:hAnsi="Times New Roman" w:cs="Times New Roman"/>
          <w:sz w:val="28"/>
          <w:szCs w:val="28"/>
        </w:rPr>
        <w:t xml:space="preserve">Фінансова стійкість суб’єктів господарювання для сучасного підприємства означає його, в першу чергу, ліквідність,  конкурентоспроможність на ринку, високий рівень ефективності, і є однією з неодмінних умов функціонування фірми та процвітання. З іншої сторони, показники фінансової стійкості відображають здатність підприємства відповідати за своїми боргами і зобов’язаннями, у чому вкрай зацікавлені контрагенти (партнери) підприємства. </w:t>
      </w:r>
    </w:p>
    <w:p w14:paraId="05D9339C" w14:textId="36A36BD9" w:rsidR="0091259E" w:rsidRPr="0091259E" w:rsidRDefault="0091259E" w:rsidP="00DE7E9D">
      <w:pPr>
        <w:spacing w:after="0" w:line="360" w:lineRule="auto"/>
        <w:ind w:firstLine="709"/>
        <w:jc w:val="both"/>
        <w:rPr>
          <w:rFonts w:ascii="Times New Roman" w:hAnsi="Times New Roman" w:cs="Times New Roman"/>
          <w:sz w:val="28"/>
          <w:szCs w:val="28"/>
        </w:rPr>
      </w:pPr>
      <w:r w:rsidRPr="0091259E">
        <w:rPr>
          <w:rFonts w:ascii="Times New Roman" w:hAnsi="Times New Roman" w:cs="Times New Roman"/>
          <w:sz w:val="28"/>
          <w:szCs w:val="28"/>
        </w:rPr>
        <w:t>Формування стійкого фінансового розвитку неможливе без професійного управління ресурсами (і, в першу чергу, фінансовими) підприємства, що являє собою  «управління потоками його вхідних і вихідних коштів для формування, розподілу і використання необхідних фінансових ресурсів, максимізації прибутку підприємства, підвищення рентабельності та платоспроможності» [</w:t>
      </w:r>
      <w:r w:rsidR="001462E5" w:rsidRPr="001462E5">
        <w:rPr>
          <w:rFonts w:ascii="Times New Roman" w:hAnsi="Times New Roman" w:cs="Times New Roman"/>
          <w:sz w:val="28"/>
          <w:szCs w:val="28"/>
        </w:rPr>
        <w:t>1</w:t>
      </w:r>
      <w:r w:rsidRPr="0091259E">
        <w:rPr>
          <w:rFonts w:ascii="Times New Roman" w:hAnsi="Times New Roman" w:cs="Times New Roman"/>
          <w:sz w:val="28"/>
          <w:szCs w:val="28"/>
        </w:rPr>
        <w:t xml:space="preserve">]. </w:t>
      </w:r>
    </w:p>
    <w:p w14:paraId="789D8FD5" w14:textId="77777777" w:rsidR="0091259E" w:rsidRPr="0091259E" w:rsidRDefault="0091259E" w:rsidP="00DE7E9D">
      <w:pPr>
        <w:spacing w:after="0" w:line="360" w:lineRule="auto"/>
        <w:ind w:firstLine="709"/>
        <w:jc w:val="both"/>
        <w:rPr>
          <w:rFonts w:ascii="Times New Roman" w:hAnsi="Times New Roman" w:cs="Times New Roman"/>
          <w:sz w:val="28"/>
          <w:szCs w:val="28"/>
        </w:rPr>
      </w:pPr>
      <w:r w:rsidRPr="0091259E">
        <w:rPr>
          <w:rFonts w:ascii="Times New Roman" w:hAnsi="Times New Roman" w:cs="Times New Roman"/>
          <w:sz w:val="28"/>
          <w:szCs w:val="28"/>
        </w:rPr>
        <w:t xml:space="preserve">Отже, функції фінансової складової в контексті менеджменту діяльності можна умовно розділити на дві групи: </w:t>
      </w:r>
    </w:p>
    <w:p w14:paraId="4FA3C601" w14:textId="186A0460" w:rsidR="0091259E" w:rsidRPr="0091259E" w:rsidRDefault="0091259E" w:rsidP="00DE7E9D">
      <w:pPr>
        <w:spacing w:after="0" w:line="360" w:lineRule="auto"/>
        <w:ind w:firstLine="709"/>
        <w:jc w:val="both"/>
        <w:rPr>
          <w:rFonts w:ascii="Times New Roman" w:hAnsi="Times New Roman" w:cs="Times New Roman"/>
          <w:sz w:val="28"/>
          <w:szCs w:val="28"/>
        </w:rPr>
      </w:pPr>
      <w:r w:rsidRPr="0091259E">
        <w:rPr>
          <w:rFonts w:ascii="Times New Roman" w:hAnsi="Times New Roman" w:cs="Times New Roman"/>
          <w:sz w:val="28"/>
          <w:szCs w:val="28"/>
        </w:rPr>
        <w:t xml:space="preserve">До першої групи відносяться: </w:t>
      </w:r>
    </w:p>
    <w:p w14:paraId="58EFF64B" w14:textId="77777777" w:rsidR="0091259E" w:rsidRPr="0091259E" w:rsidRDefault="0091259E" w:rsidP="00DE7E9D">
      <w:pPr>
        <w:spacing w:after="0" w:line="360" w:lineRule="auto"/>
        <w:ind w:firstLine="709"/>
        <w:jc w:val="both"/>
        <w:rPr>
          <w:rFonts w:ascii="Times New Roman" w:hAnsi="Times New Roman" w:cs="Times New Roman"/>
          <w:sz w:val="28"/>
          <w:szCs w:val="28"/>
        </w:rPr>
      </w:pPr>
      <w:r w:rsidRPr="0091259E">
        <w:rPr>
          <w:rFonts w:ascii="Times New Roman" w:hAnsi="Times New Roman" w:cs="Times New Roman"/>
          <w:sz w:val="28"/>
          <w:szCs w:val="28"/>
        </w:rPr>
        <w:t>-</w:t>
      </w:r>
      <w:r w:rsidRPr="0091259E">
        <w:rPr>
          <w:rFonts w:ascii="Times New Roman" w:hAnsi="Times New Roman" w:cs="Times New Roman"/>
          <w:sz w:val="28"/>
          <w:szCs w:val="28"/>
        </w:rPr>
        <w:tab/>
        <w:t xml:space="preserve">розроблення фінансової стратегії діяльності суб’єкта підприємництва; </w:t>
      </w:r>
    </w:p>
    <w:p w14:paraId="08C88499" w14:textId="77777777" w:rsidR="0091259E" w:rsidRPr="0091259E" w:rsidRDefault="0091259E" w:rsidP="00DE7E9D">
      <w:pPr>
        <w:spacing w:after="0" w:line="360" w:lineRule="auto"/>
        <w:ind w:firstLine="709"/>
        <w:jc w:val="both"/>
        <w:rPr>
          <w:rFonts w:ascii="Times New Roman" w:hAnsi="Times New Roman" w:cs="Times New Roman"/>
          <w:sz w:val="28"/>
          <w:szCs w:val="28"/>
        </w:rPr>
      </w:pPr>
      <w:r w:rsidRPr="0091259E">
        <w:rPr>
          <w:rFonts w:ascii="Times New Roman" w:hAnsi="Times New Roman" w:cs="Times New Roman"/>
          <w:sz w:val="28"/>
          <w:szCs w:val="28"/>
        </w:rPr>
        <w:lastRenderedPageBreak/>
        <w:t>-</w:t>
      </w:r>
      <w:r w:rsidRPr="0091259E">
        <w:rPr>
          <w:rFonts w:ascii="Times New Roman" w:hAnsi="Times New Roman" w:cs="Times New Roman"/>
          <w:sz w:val="28"/>
          <w:szCs w:val="28"/>
        </w:rPr>
        <w:tab/>
        <w:t xml:space="preserve">формування ефективних інформаційних систем суб’єктами, які забезпечують чітке відслідковування внутрішньої і зовнішньої фінансової інформації та обґрунтування ними альтернативних варіантів управлінських рішень; </w:t>
      </w:r>
    </w:p>
    <w:p w14:paraId="0F93A3E6" w14:textId="77777777" w:rsidR="0091259E" w:rsidRPr="0091259E" w:rsidRDefault="0091259E" w:rsidP="00DE7E9D">
      <w:pPr>
        <w:spacing w:after="0" w:line="360" w:lineRule="auto"/>
        <w:ind w:firstLine="709"/>
        <w:jc w:val="both"/>
        <w:rPr>
          <w:rFonts w:ascii="Times New Roman" w:hAnsi="Times New Roman" w:cs="Times New Roman"/>
          <w:sz w:val="28"/>
          <w:szCs w:val="28"/>
        </w:rPr>
      </w:pPr>
      <w:r w:rsidRPr="0091259E">
        <w:rPr>
          <w:rFonts w:ascii="Times New Roman" w:hAnsi="Times New Roman" w:cs="Times New Roman"/>
          <w:sz w:val="28"/>
          <w:szCs w:val="28"/>
        </w:rPr>
        <w:t>-</w:t>
      </w:r>
      <w:r w:rsidRPr="0091259E">
        <w:rPr>
          <w:rFonts w:ascii="Times New Roman" w:hAnsi="Times New Roman" w:cs="Times New Roman"/>
          <w:sz w:val="28"/>
          <w:szCs w:val="28"/>
        </w:rPr>
        <w:tab/>
        <w:t xml:space="preserve">проведення комплексного аналізу різних аспектів фінансово-господарської діяльності суб’єктів підприємництва; </w:t>
      </w:r>
    </w:p>
    <w:p w14:paraId="2E035884" w14:textId="77777777" w:rsidR="0091259E" w:rsidRPr="0091259E" w:rsidRDefault="0091259E" w:rsidP="00DE7E9D">
      <w:pPr>
        <w:spacing w:after="0" w:line="360" w:lineRule="auto"/>
        <w:ind w:firstLine="709"/>
        <w:jc w:val="both"/>
        <w:rPr>
          <w:rFonts w:ascii="Times New Roman" w:hAnsi="Times New Roman" w:cs="Times New Roman"/>
          <w:sz w:val="28"/>
          <w:szCs w:val="28"/>
        </w:rPr>
      </w:pPr>
      <w:r w:rsidRPr="0091259E">
        <w:rPr>
          <w:rFonts w:ascii="Times New Roman" w:hAnsi="Times New Roman" w:cs="Times New Roman"/>
          <w:sz w:val="28"/>
          <w:szCs w:val="28"/>
        </w:rPr>
        <w:t>-</w:t>
      </w:r>
      <w:r w:rsidRPr="0091259E">
        <w:rPr>
          <w:rFonts w:ascii="Times New Roman" w:hAnsi="Times New Roman" w:cs="Times New Roman"/>
          <w:sz w:val="28"/>
          <w:szCs w:val="28"/>
        </w:rPr>
        <w:tab/>
        <w:t xml:space="preserve">здійснення фінансового планування діяльності суб’єктів за його основним напрямком; </w:t>
      </w:r>
    </w:p>
    <w:p w14:paraId="51678F00" w14:textId="77777777" w:rsidR="0091259E" w:rsidRPr="0091259E" w:rsidRDefault="0091259E" w:rsidP="00DE7E9D">
      <w:pPr>
        <w:spacing w:after="0" w:line="360" w:lineRule="auto"/>
        <w:ind w:firstLine="709"/>
        <w:jc w:val="both"/>
        <w:rPr>
          <w:rFonts w:ascii="Times New Roman" w:hAnsi="Times New Roman" w:cs="Times New Roman"/>
          <w:sz w:val="28"/>
          <w:szCs w:val="28"/>
        </w:rPr>
      </w:pPr>
      <w:r w:rsidRPr="0091259E">
        <w:rPr>
          <w:rFonts w:ascii="Times New Roman" w:hAnsi="Times New Roman" w:cs="Times New Roman"/>
          <w:sz w:val="28"/>
          <w:szCs w:val="28"/>
        </w:rPr>
        <w:t>-</w:t>
      </w:r>
      <w:r w:rsidRPr="0091259E">
        <w:rPr>
          <w:rFonts w:ascii="Times New Roman" w:hAnsi="Times New Roman" w:cs="Times New Roman"/>
          <w:sz w:val="28"/>
          <w:szCs w:val="28"/>
        </w:rPr>
        <w:tab/>
        <w:t xml:space="preserve"> розроблення системи стимулювання та реалізації прийнятих управлінських рішень; </w:t>
      </w:r>
    </w:p>
    <w:p w14:paraId="0CE5E50B" w14:textId="15517EC6" w:rsidR="0091259E" w:rsidRPr="0091259E" w:rsidRDefault="0091259E" w:rsidP="00DE7E9D">
      <w:pPr>
        <w:spacing w:after="0" w:line="360" w:lineRule="auto"/>
        <w:ind w:firstLine="709"/>
        <w:jc w:val="both"/>
        <w:rPr>
          <w:rFonts w:ascii="Times New Roman" w:hAnsi="Times New Roman" w:cs="Times New Roman"/>
          <w:sz w:val="28"/>
          <w:szCs w:val="28"/>
        </w:rPr>
      </w:pPr>
      <w:r w:rsidRPr="0091259E">
        <w:rPr>
          <w:rFonts w:ascii="Times New Roman" w:hAnsi="Times New Roman" w:cs="Times New Roman"/>
          <w:sz w:val="28"/>
          <w:szCs w:val="28"/>
        </w:rPr>
        <w:t>-</w:t>
      </w:r>
      <w:r w:rsidRPr="0091259E">
        <w:rPr>
          <w:rFonts w:ascii="Times New Roman" w:hAnsi="Times New Roman" w:cs="Times New Roman"/>
          <w:sz w:val="28"/>
          <w:szCs w:val="28"/>
        </w:rPr>
        <w:tab/>
        <w:t>здійснення контролю за реалізацією відповідних прийнятих управлінських рішень</w:t>
      </w:r>
      <w:r>
        <w:rPr>
          <w:rFonts w:ascii="Times New Roman" w:hAnsi="Times New Roman" w:cs="Times New Roman"/>
          <w:sz w:val="28"/>
          <w:szCs w:val="28"/>
        </w:rPr>
        <w:t xml:space="preserve"> </w:t>
      </w:r>
      <w:r w:rsidRPr="0091259E">
        <w:rPr>
          <w:rFonts w:ascii="Times New Roman" w:hAnsi="Times New Roman" w:cs="Times New Roman"/>
          <w:sz w:val="28"/>
          <w:szCs w:val="28"/>
        </w:rPr>
        <w:t>[</w:t>
      </w:r>
      <w:r w:rsidR="001462E5" w:rsidRPr="001462E5">
        <w:rPr>
          <w:rFonts w:ascii="Times New Roman" w:hAnsi="Times New Roman" w:cs="Times New Roman"/>
          <w:sz w:val="28"/>
          <w:szCs w:val="28"/>
          <w:lang w:val="ru-RU"/>
        </w:rPr>
        <w:t>1</w:t>
      </w:r>
      <w:r w:rsidRPr="0091259E">
        <w:rPr>
          <w:rFonts w:ascii="Times New Roman" w:hAnsi="Times New Roman" w:cs="Times New Roman"/>
          <w:sz w:val="28"/>
          <w:szCs w:val="28"/>
        </w:rPr>
        <w:t xml:space="preserve">]. </w:t>
      </w:r>
    </w:p>
    <w:p w14:paraId="6A909C01" w14:textId="77777777" w:rsidR="0091259E" w:rsidRPr="0091259E" w:rsidRDefault="0091259E" w:rsidP="00DE7E9D">
      <w:pPr>
        <w:spacing w:after="0" w:line="360" w:lineRule="auto"/>
        <w:ind w:firstLine="709"/>
        <w:jc w:val="both"/>
        <w:rPr>
          <w:rFonts w:ascii="Times New Roman" w:hAnsi="Times New Roman" w:cs="Times New Roman"/>
          <w:sz w:val="28"/>
          <w:szCs w:val="28"/>
        </w:rPr>
      </w:pPr>
      <w:r w:rsidRPr="0091259E">
        <w:rPr>
          <w:rFonts w:ascii="Times New Roman" w:hAnsi="Times New Roman" w:cs="Times New Roman"/>
          <w:sz w:val="28"/>
          <w:szCs w:val="28"/>
        </w:rPr>
        <w:t xml:space="preserve">Друга група передбачає функцій в цьому контексті включає : </w:t>
      </w:r>
    </w:p>
    <w:p w14:paraId="48BDB75E" w14:textId="77777777" w:rsidR="0091259E" w:rsidRPr="0091259E" w:rsidRDefault="0091259E" w:rsidP="00DE7E9D">
      <w:pPr>
        <w:spacing w:after="0" w:line="360" w:lineRule="auto"/>
        <w:ind w:firstLine="709"/>
        <w:jc w:val="both"/>
        <w:rPr>
          <w:rFonts w:ascii="Times New Roman" w:hAnsi="Times New Roman" w:cs="Times New Roman"/>
          <w:sz w:val="28"/>
          <w:szCs w:val="28"/>
        </w:rPr>
      </w:pPr>
      <w:r w:rsidRPr="0091259E">
        <w:rPr>
          <w:rFonts w:ascii="Times New Roman" w:hAnsi="Times New Roman" w:cs="Times New Roman"/>
          <w:sz w:val="28"/>
          <w:szCs w:val="28"/>
        </w:rPr>
        <w:t xml:space="preserve">- управління активами (оборотними, необоротними) та оптимізація їх складу і структури; </w:t>
      </w:r>
    </w:p>
    <w:p w14:paraId="3130654B" w14:textId="77777777" w:rsidR="0091259E" w:rsidRPr="0091259E" w:rsidRDefault="0091259E" w:rsidP="00DE7E9D">
      <w:pPr>
        <w:spacing w:after="0" w:line="360" w:lineRule="auto"/>
        <w:ind w:firstLine="709"/>
        <w:jc w:val="both"/>
        <w:rPr>
          <w:rFonts w:ascii="Times New Roman" w:hAnsi="Times New Roman" w:cs="Times New Roman"/>
          <w:sz w:val="28"/>
          <w:szCs w:val="28"/>
        </w:rPr>
      </w:pPr>
      <w:r w:rsidRPr="0091259E">
        <w:rPr>
          <w:rFonts w:ascii="Times New Roman" w:hAnsi="Times New Roman" w:cs="Times New Roman"/>
          <w:sz w:val="28"/>
          <w:szCs w:val="28"/>
        </w:rPr>
        <w:t xml:space="preserve">- управління капіталом (власним, позиченим) та оптимізація його структури; </w:t>
      </w:r>
    </w:p>
    <w:p w14:paraId="28AAC76A" w14:textId="77777777" w:rsidR="0091259E" w:rsidRPr="0091259E" w:rsidRDefault="0091259E" w:rsidP="00DE7E9D">
      <w:pPr>
        <w:spacing w:after="0" w:line="360" w:lineRule="auto"/>
        <w:ind w:firstLine="709"/>
        <w:jc w:val="both"/>
        <w:rPr>
          <w:rFonts w:ascii="Times New Roman" w:hAnsi="Times New Roman" w:cs="Times New Roman"/>
          <w:sz w:val="28"/>
          <w:szCs w:val="28"/>
        </w:rPr>
      </w:pPr>
      <w:r w:rsidRPr="0091259E">
        <w:rPr>
          <w:rFonts w:ascii="Times New Roman" w:hAnsi="Times New Roman" w:cs="Times New Roman"/>
          <w:sz w:val="28"/>
          <w:szCs w:val="28"/>
        </w:rPr>
        <w:t xml:space="preserve">- управління інвестиціями (реальними та фінансовими); </w:t>
      </w:r>
    </w:p>
    <w:p w14:paraId="3AB0E6D4" w14:textId="77777777" w:rsidR="0091259E" w:rsidRPr="0091259E" w:rsidRDefault="0091259E" w:rsidP="00DE7E9D">
      <w:pPr>
        <w:spacing w:after="0" w:line="360" w:lineRule="auto"/>
        <w:ind w:firstLine="709"/>
        <w:jc w:val="both"/>
        <w:rPr>
          <w:rFonts w:ascii="Times New Roman" w:hAnsi="Times New Roman" w:cs="Times New Roman"/>
          <w:sz w:val="28"/>
          <w:szCs w:val="28"/>
        </w:rPr>
      </w:pPr>
      <w:r w:rsidRPr="0091259E">
        <w:rPr>
          <w:rFonts w:ascii="Times New Roman" w:hAnsi="Times New Roman" w:cs="Times New Roman"/>
          <w:sz w:val="28"/>
          <w:szCs w:val="28"/>
        </w:rPr>
        <w:t xml:space="preserve">- управління грошовими потоками (від операційної, фінансової та інвестиційної діяльності); </w:t>
      </w:r>
    </w:p>
    <w:p w14:paraId="2F942B22" w14:textId="77777777" w:rsidR="0091259E" w:rsidRPr="0091259E" w:rsidRDefault="0091259E" w:rsidP="00DE7E9D">
      <w:pPr>
        <w:spacing w:after="0" w:line="360" w:lineRule="auto"/>
        <w:ind w:firstLine="709"/>
        <w:jc w:val="both"/>
        <w:rPr>
          <w:rFonts w:ascii="Times New Roman" w:hAnsi="Times New Roman" w:cs="Times New Roman"/>
          <w:sz w:val="28"/>
          <w:szCs w:val="28"/>
        </w:rPr>
      </w:pPr>
      <w:r w:rsidRPr="0091259E">
        <w:rPr>
          <w:rFonts w:ascii="Times New Roman" w:hAnsi="Times New Roman" w:cs="Times New Roman"/>
          <w:sz w:val="28"/>
          <w:szCs w:val="28"/>
        </w:rPr>
        <w:t xml:space="preserve">- управління фінансовими ризиками (змістом, профілактикою та їх страхуванням); </w:t>
      </w:r>
    </w:p>
    <w:p w14:paraId="62478234" w14:textId="77777777" w:rsidR="0091259E" w:rsidRPr="0091259E" w:rsidRDefault="0091259E" w:rsidP="00DE7E9D">
      <w:pPr>
        <w:spacing w:after="0" w:line="360" w:lineRule="auto"/>
        <w:ind w:firstLine="709"/>
        <w:jc w:val="both"/>
        <w:rPr>
          <w:rFonts w:ascii="Times New Roman" w:hAnsi="Times New Roman" w:cs="Times New Roman"/>
          <w:sz w:val="28"/>
          <w:szCs w:val="28"/>
        </w:rPr>
      </w:pPr>
      <w:r w:rsidRPr="0091259E">
        <w:rPr>
          <w:rFonts w:ascii="Times New Roman" w:hAnsi="Times New Roman" w:cs="Times New Roman"/>
          <w:sz w:val="28"/>
          <w:szCs w:val="28"/>
        </w:rPr>
        <w:t xml:space="preserve">- антикризове фінансове управління (відновлення фінансової стійкості підприємств, забезпечення фінансової рівноваги, санація підприємства). </w:t>
      </w:r>
    </w:p>
    <w:p w14:paraId="6C5AF056" w14:textId="77777777" w:rsidR="0091259E" w:rsidRPr="0091259E" w:rsidRDefault="0091259E" w:rsidP="00DE7E9D">
      <w:pPr>
        <w:spacing w:after="0" w:line="360" w:lineRule="auto"/>
        <w:ind w:firstLine="709"/>
        <w:jc w:val="both"/>
        <w:rPr>
          <w:rFonts w:ascii="Times New Roman" w:hAnsi="Times New Roman" w:cs="Times New Roman"/>
          <w:sz w:val="28"/>
          <w:szCs w:val="28"/>
        </w:rPr>
      </w:pPr>
      <w:r w:rsidRPr="0091259E">
        <w:rPr>
          <w:rFonts w:ascii="Times New Roman" w:hAnsi="Times New Roman" w:cs="Times New Roman"/>
          <w:sz w:val="28"/>
          <w:szCs w:val="28"/>
        </w:rPr>
        <w:t xml:space="preserve">Виходячи із зазначених функцій фінансового менеджменту на підприємстві найважливішою задачею являється забезпечення фінансової стійкості та стійкого фінансового розвитку підприємства. </w:t>
      </w:r>
    </w:p>
    <w:p w14:paraId="77C2FF36" w14:textId="77777777" w:rsidR="0091259E" w:rsidRPr="0091259E" w:rsidRDefault="0091259E" w:rsidP="00DE7E9D">
      <w:pPr>
        <w:spacing w:after="0" w:line="360" w:lineRule="auto"/>
        <w:ind w:firstLine="709"/>
        <w:jc w:val="both"/>
        <w:rPr>
          <w:rFonts w:ascii="Times New Roman" w:hAnsi="Times New Roman" w:cs="Times New Roman"/>
          <w:sz w:val="28"/>
          <w:szCs w:val="28"/>
        </w:rPr>
      </w:pPr>
      <w:r w:rsidRPr="0091259E">
        <w:rPr>
          <w:rFonts w:ascii="Times New Roman" w:hAnsi="Times New Roman" w:cs="Times New Roman"/>
          <w:sz w:val="28"/>
          <w:szCs w:val="28"/>
        </w:rPr>
        <w:t xml:space="preserve">Існує наукова думка, що, якщо фірма  здатна зберігати показники свого функціонування позитивними, у повній мірі та вчасно виконувати свої зобов’язання з розрахунків з інвесторами, працівниками підприємства, постачальниками,  банками,  та зрештою державою (у розрізі сплати податків та </w:t>
      </w:r>
      <w:r w:rsidRPr="0091259E">
        <w:rPr>
          <w:rFonts w:ascii="Times New Roman" w:hAnsi="Times New Roman" w:cs="Times New Roman"/>
          <w:sz w:val="28"/>
          <w:szCs w:val="28"/>
        </w:rPr>
        <w:lastRenderedPageBreak/>
        <w:t xml:space="preserve">відрахувань у відповідні фонди), при цьому вдало виконуючи свої плани та розроблені стратегічні програми під впливом факторів зовнішнього середовища, то лише у цьому випадку фінансовий стан суб’єкта господарювання можна охарактеризувати, як стійкий. </w:t>
      </w:r>
    </w:p>
    <w:p w14:paraId="0EC5B115" w14:textId="77777777" w:rsidR="0091259E" w:rsidRPr="0091259E" w:rsidRDefault="0091259E" w:rsidP="00DE7E9D">
      <w:pPr>
        <w:spacing w:after="0" w:line="360" w:lineRule="auto"/>
        <w:ind w:firstLine="709"/>
        <w:jc w:val="both"/>
        <w:rPr>
          <w:rFonts w:ascii="Times New Roman" w:hAnsi="Times New Roman" w:cs="Times New Roman"/>
          <w:sz w:val="28"/>
          <w:szCs w:val="28"/>
        </w:rPr>
      </w:pPr>
      <w:r w:rsidRPr="0091259E">
        <w:rPr>
          <w:rFonts w:ascii="Times New Roman" w:hAnsi="Times New Roman" w:cs="Times New Roman"/>
          <w:sz w:val="28"/>
          <w:szCs w:val="28"/>
        </w:rPr>
        <w:t>Для того, аби краще зрозуміти сутність поняття «стійкий фінансовий розвиток», слід дослідити визначення, які наводяться вченими у відповідних публікаціях.  Сьогодні вчені ототожнюють (в своїй більшості) поняття «стійкий фінансовий розвиток» із термінологією «фінансова стійкість». Хоча ми не зовсім згідні із цим трактуванням. Тому детальніше зупинимося на огляді вказаних понять.</w:t>
      </w:r>
    </w:p>
    <w:p w14:paraId="51272CD9" w14:textId="3D1D1C5B" w:rsidR="0091259E" w:rsidRPr="0091259E" w:rsidRDefault="0091259E" w:rsidP="00DE7E9D">
      <w:pPr>
        <w:spacing w:after="0" w:line="360" w:lineRule="auto"/>
        <w:ind w:firstLine="709"/>
        <w:jc w:val="both"/>
        <w:rPr>
          <w:rFonts w:ascii="Times New Roman" w:hAnsi="Times New Roman" w:cs="Times New Roman"/>
          <w:sz w:val="28"/>
          <w:szCs w:val="28"/>
        </w:rPr>
      </w:pPr>
      <w:r w:rsidRPr="0091259E">
        <w:rPr>
          <w:rFonts w:ascii="Times New Roman" w:hAnsi="Times New Roman" w:cs="Times New Roman"/>
          <w:sz w:val="28"/>
          <w:szCs w:val="28"/>
        </w:rPr>
        <w:t>Перш за все, слід дати визначення терміну «стійкість». Великий економічний словник характеризує стійкість, як «спроможність системи відновлювати попередній (або близький до нього) стан після збурення, яке виявляється у відхиленні параметрів системи від номінального значення» [</w:t>
      </w:r>
      <w:r w:rsidR="001462E5" w:rsidRPr="001462E5">
        <w:rPr>
          <w:rFonts w:ascii="Times New Roman" w:hAnsi="Times New Roman" w:cs="Times New Roman"/>
          <w:sz w:val="28"/>
          <w:szCs w:val="28"/>
        </w:rPr>
        <w:t>1</w:t>
      </w:r>
      <w:r w:rsidR="001462E5">
        <w:rPr>
          <w:rFonts w:ascii="Times New Roman" w:hAnsi="Times New Roman" w:cs="Times New Roman"/>
          <w:sz w:val="28"/>
          <w:szCs w:val="28"/>
        </w:rPr>
        <w:t>, с.</w:t>
      </w:r>
      <w:r w:rsidRPr="0091259E">
        <w:rPr>
          <w:rFonts w:ascii="Times New Roman" w:hAnsi="Times New Roman" w:cs="Times New Roman"/>
          <w:sz w:val="28"/>
          <w:szCs w:val="28"/>
        </w:rPr>
        <w:t xml:space="preserve"> 916]. Термін «стійкість» є синонімом до таких термінів, як стабільність, постійність та незмінність. </w:t>
      </w:r>
    </w:p>
    <w:p w14:paraId="66F05FD7" w14:textId="50100292" w:rsidR="0091259E" w:rsidRPr="0091259E" w:rsidRDefault="0091259E" w:rsidP="00DE7E9D">
      <w:pPr>
        <w:spacing w:after="0" w:line="360" w:lineRule="auto"/>
        <w:ind w:firstLine="709"/>
        <w:jc w:val="both"/>
        <w:rPr>
          <w:rFonts w:ascii="Times New Roman" w:hAnsi="Times New Roman" w:cs="Times New Roman"/>
          <w:sz w:val="28"/>
          <w:szCs w:val="28"/>
        </w:rPr>
      </w:pPr>
      <w:r w:rsidRPr="0091259E">
        <w:rPr>
          <w:rFonts w:ascii="Times New Roman" w:hAnsi="Times New Roman" w:cs="Times New Roman"/>
          <w:sz w:val="28"/>
          <w:szCs w:val="28"/>
        </w:rPr>
        <w:t>Тепер зупинимося на трактуванні термінів «фінансової стійкості підприємства». Вітчизняний вчений Б.Є. Грабовецький визначає фінансову стійкість, як «надійно гарантовану платоспроможність, рівновагу між власними та залученими засобами,  незалежність від випадковостей ринкової кон’юнктури і партнерів, довіру кредиторів і інвесторів та рівень залежності від них, наявність такої величини прибутку, який би забезпечив самофінансування» [</w:t>
      </w:r>
      <w:r w:rsidR="001462E5">
        <w:rPr>
          <w:rFonts w:ascii="Times New Roman" w:hAnsi="Times New Roman" w:cs="Times New Roman"/>
          <w:sz w:val="28"/>
          <w:szCs w:val="28"/>
        </w:rPr>
        <w:t>2</w:t>
      </w:r>
      <w:r w:rsidRPr="0091259E">
        <w:rPr>
          <w:rFonts w:ascii="Times New Roman" w:hAnsi="Times New Roman" w:cs="Times New Roman"/>
          <w:sz w:val="28"/>
          <w:szCs w:val="28"/>
        </w:rPr>
        <w:t xml:space="preserve">,  74]. </w:t>
      </w:r>
    </w:p>
    <w:p w14:paraId="2E99A13C" w14:textId="77777777" w:rsidR="0091259E" w:rsidRPr="0091259E" w:rsidRDefault="0091259E" w:rsidP="00DE7E9D">
      <w:pPr>
        <w:spacing w:after="0" w:line="360" w:lineRule="auto"/>
        <w:ind w:firstLine="709"/>
        <w:jc w:val="both"/>
        <w:rPr>
          <w:rFonts w:ascii="Times New Roman" w:hAnsi="Times New Roman" w:cs="Times New Roman"/>
          <w:sz w:val="28"/>
          <w:szCs w:val="28"/>
        </w:rPr>
      </w:pPr>
      <w:r w:rsidRPr="0091259E">
        <w:rPr>
          <w:rFonts w:ascii="Times New Roman" w:hAnsi="Times New Roman" w:cs="Times New Roman"/>
          <w:sz w:val="28"/>
          <w:szCs w:val="28"/>
        </w:rPr>
        <w:t xml:space="preserve">Однак дане визначення не достатньою мірою відображає важливість наступного розвитку підприємства та розширення його виробництва. </w:t>
      </w:r>
    </w:p>
    <w:p w14:paraId="4F0AFEF3" w14:textId="16EEA566" w:rsidR="0091259E" w:rsidRPr="0091259E" w:rsidRDefault="0091259E" w:rsidP="00DE7E9D">
      <w:pPr>
        <w:spacing w:after="0" w:line="360" w:lineRule="auto"/>
        <w:ind w:firstLine="709"/>
        <w:jc w:val="both"/>
        <w:rPr>
          <w:rFonts w:ascii="Times New Roman" w:hAnsi="Times New Roman" w:cs="Times New Roman"/>
          <w:sz w:val="28"/>
          <w:szCs w:val="28"/>
        </w:rPr>
      </w:pPr>
      <w:r w:rsidRPr="0091259E">
        <w:rPr>
          <w:rFonts w:ascii="Times New Roman" w:hAnsi="Times New Roman" w:cs="Times New Roman"/>
          <w:sz w:val="28"/>
          <w:szCs w:val="28"/>
        </w:rPr>
        <w:t>Досить вичерпне визначення надає Г.В. Савицька: «фінансова стійкість підприємства – це здатність суб’єкта господарювання функціонувати і розвиватися, зберігати рівновагу своїх активів і пасивів в мінливому внутрішньому й зовнішньому середовищі, що гарантує його постійну платоспроможність і інвестиційну привабливість у межах допустимого рівня ризику» [</w:t>
      </w:r>
      <w:r w:rsidR="001462E5">
        <w:rPr>
          <w:rFonts w:ascii="Times New Roman" w:hAnsi="Times New Roman" w:cs="Times New Roman"/>
          <w:sz w:val="28"/>
          <w:szCs w:val="28"/>
        </w:rPr>
        <w:t>3</w:t>
      </w:r>
      <w:r w:rsidRPr="0091259E">
        <w:rPr>
          <w:rFonts w:ascii="Times New Roman" w:hAnsi="Times New Roman" w:cs="Times New Roman"/>
          <w:sz w:val="28"/>
          <w:szCs w:val="28"/>
        </w:rPr>
        <w:t xml:space="preserve">, 115]. </w:t>
      </w:r>
    </w:p>
    <w:p w14:paraId="73E39594" w14:textId="67ADAE88" w:rsidR="0091259E" w:rsidRPr="0091259E" w:rsidRDefault="0091259E" w:rsidP="00DE7E9D">
      <w:pPr>
        <w:spacing w:after="0" w:line="360" w:lineRule="auto"/>
        <w:ind w:firstLine="709"/>
        <w:jc w:val="both"/>
        <w:rPr>
          <w:rFonts w:ascii="Times New Roman" w:hAnsi="Times New Roman" w:cs="Times New Roman"/>
          <w:sz w:val="28"/>
          <w:szCs w:val="28"/>
        </w:rPr>
      </w:pPr>
      <w:r w:rsidRPr="0091259E">
        <w:rPr>
          <w:rFonts w:ascii="Times New Roman" w:hAnsi="Times New Roman" w:cs="Times New Roman"/>
          <w:sz w:val="28"/>
          <w:szCs w:val="28"/>
        </w:rPr>
        <w:lastRenderedPageBreak/>
        <w:t>Н.Б. Проценко вважає, що «рівень фінансової стійкості характеризує забезпеченість підприємства власними джерелами для подальшого росту та розвитку» [</w:t>
      </w:r>
      <w:r w:rsidR="001462E5">
        <w:rPr>
          <w:rFonts w:ascii="Times New Roman" w:hAnsi="Times New Roman" w:cs="Times New Roman"/>
          <w:sz w:val="28"/>
          <w:szCs w:val="28"/>
        </w:rPr>
        <w:t>4</w:t>
      </w:r>
      <w:r w:rsidRPr="0091259E">
        <w:rPr>
          <w:rFonts w:ascii="Times New Roman" w:hAnsi="Times New Roman" w:cs="Times New Roman"/>
          <w:sz w:val="28"/>
          <w:szCs w:val="28"/>
        </w:rPr>
        <w:t xml:space="preserve">,  87]. Тобто він підкреслює важливість власного капіталу, його роль у структурі джерел формування для забезпечення фінансової стійкості підприємства. </w:t>
      </w:r>
    </w:p>
    <w:p w14:paraId="7CEE3EC8" w14:textId="09886520" w:rsidR="0091259E" w:rsidRPr="0091259E" w:rsidRDefault="0091259E" w:rsidP="00DE7E9D">
      <w:pPr>
        <w:spacing w:after="0" w:line="360" w:lineRule="auto"/>
        <w:ind w:firstLine="709"/>
        <w:jc w:val="both"/>
        <w:rPr>
          <w:rFonts w:ascii="Times New Roman" w:hAnsi="Times New Roman" w:cs="Times New Roman"/>
          <w:sz w:val="28"/>
          <w:szCs w:val="28"/>
        </w:rPr>
      </w:pPr>
      <w:r w:rsidRPr="0091259E">
        <w:rPr>
          <w:rFonts w:ascii="Times New Roman" w:hAnsi="Times New Roman" w:cs="Times New Roman"/>
          <w:sz w:val="28"/>
          <w:szCs w:val="28"/>
        </w:rPr>
        <w:t xml:space="preserve">М.С. Білик та В.М. </w:t>
      </w:r>
      <w:proofErr w:type="spellStart"/>
      <w:r w:rsidRPr="0091259E">
        <w:rPr>
          <w:rFonts w:ascii="Times New Roman" w:hAnsi="Times New Roman" w:cs="Times New Roman"/>
          <w:sz w:val="28"/>
          <w:szCs w:val="28"/>
        </w:rPr>
        <w:t>Шелудько</w:t>
      </w:r>
      <w:proofErr w:type="spellEnd"/>
      <w:r w:rsidRPr="0091259E">
        <w:rPr>
          <w:rFonts w:ascii="Times New Roman" w:hAnsi="Times New Roman" w:cs="Times New Roman"/>
          <w:sz w:val="28"/>
          <w:szCs w:val="28"/>
        </w:rPr>
        <w:t xml:space="preserve"> трактують фінансову стійкість, як «забезпеченість активів підприємства стійкими джерелами їх формування, гарантована платоспроможність, незалежність від випадковостей ринкової кон’юнктури і поведінки партнерів» [</w:t>
      </w:r>
      <w:r w:rsidRPr="001462E5">
        <w:rPr>
          <w:rFonts w:ascii="Times New Roman" w:hAnsi="Times New Roman" w:cs="Times New Roman"/>
          <w:sz w:val="28"/>
          <w:szCs w:val="28"/>
        </w:rPr>
        <w:t>5,</w:t>
      </w:r>
      <w:r w:rsidRPr="0091259E">
        <w:rPr>
          <w:rFonts w:ascii="Times New Roman" w:hAnsi="Times New Roman" w:cs="Times New Roman"/>
          <w:sz w:val="28"/>
          <w:szCs w:val="28"/>
        </w:rPr>
        <w:t xml:space="preserve">  </w:t>
      </w:r>
      <w:r w:rsidR="001462E5">
        <w:rPr>
          <w:rFonts w:ascii="Times New Roman" w:hAnsi="Times New Roman" w:cs="Times New Roman"/>
          <w:sz w:val="28"/>
          <w:szCs w:val="28"/>
        </w:rPr>
        <w:t xml:space="preserve">с. </w:t>
      </w:r>
      <w:r w:rsidRPr="0091259E">
        <w:rPr>
          <w:rFonts w:ascii="Times New Roman" w:hAnsi="Times New Roman" w:cs="Times New Roman"/>
          <w:sz w:val="28"/>
          <w:szCs w:val="28"/>
        </w:rPr>
        <w:t xml:space="preserve">42; </w:t>
      </w:r>
      <w:r w:rsidR="001462E5">
        <w:rPr>
          <w:rFonts w:ascii="Times New Roman" w:hAnsi="Times New Roman" w:cs="Times New Roman"/>
          <w:sz w:val="28"/>
          <w:szCs w:val="28"/>
        </w:rPr>
        <w:t>6</w:t>
      </w:r>
      <w:r w:rsidRPr="0091259E">
        <w:rPr>
          <w:rFonts w:ascii="Times New Roman" w:hAnsi="Times New Roman" w:cs="Times New Roman"/>
          <w:sz w:val="28"/>
          <w:szCs w:val="28"/>
        </w:rPr>
        <w:t xml:space="preserve">, </w:t>
      </w:r>
      <w:r w:rsidR="001462E5">
        <w:rPr>
          <w:rFonts w:ascii="Times New Roman" w:hAnsi="Times New Roman" w:cs="Times New Roman"/>
          <w:sz w:val="28"/>
          <w:szCs w:val="28"/>
        </w:rPr>
        <w:t>с.</w:t>
      </w:r>
      <w:r w:rsidRPr="0091259E">
        <w:rPr>
          <w:rFonts w:ascii="Times New Roman" w:hAnsi="Times New Roman" w:cs="Times New Roman"/>
          <w:sz w:val="28"/>
          <w:szCs w:val="28"/>
        </w:rPr>
        <w:t xml:space="preserve">51]. В сучасних умовах підприємство має відповідати вимогам не лише платоспроможності, але й рентабельності. </w:t>
      </w:r>
    </w:p>
    <w:p w14:paraId="5AEB6DC6" w14:textId="582E6A7F" w:rsidR="0091259E" w:rsidRPr="0091259E" w:rsidRDefault="0091259E" w:rsidP="00DE7E9D">
      <w:pPr>
        <w:spacing w:after="0" w:line="360" w:lineRule="auto"/>
        <w:ind w:firstLine="709"/>
        <w:jc w:val="both"/>
        <w:rPr>
          <w:rFonts w:ascii="Times New Roman" w:hAnsi="Times New Roman" w:cs="Times New Roman"/>
          <w:sz w:val="28"/>
          <w:szCs w:val="28"/>
        </w:rPr>
      </w:pPr>
      <w:r w:rsidRPr="0091259E">
        <w:rPr>
          <w:rFonts w:ascii="Times New Roman" w:hAnsi="Times New Roman" w:cs="Times New Roman"/>
          <w:sz w:val="28"/>
          <w:szCs w:val="28"/>
        </w:rPr>
        <w:t>Автор В.В. Ковальов визначає фінансову стійкість підприємства, як «…стан його ресурсів, який забезпечує розвиток підприємства переважно за рахунок власних коштів при збереженні платоспроможності і кредитоспроможності за мінімального рівня підприємницького ризику» [</w:t>
      </w:r>
      <w:r w:rsidR="001462E5">
        <w:rPr>
          <w:rFonts w:ascii="Times New Roman" w:hAnsi="Times New Roman" w:cs="Times New Roman"/>
          <w:sz w:val="28"/>
          <w:szCs w:val="28"/>
        </w:rPr>
        <w:t>7</w:t>
      </w:r>
      <w:r w:rsidRPr="0091259E">
        <w:rPr>
          <w:rFonts w:ascii="Times New Roman" w:hAnsi="Times New Roman" w:cs="Times New Roman"/>
          <w:sz w:val="28"/>
          <w:szCs w:val="28"/>
        </w:rPr>
        <w:t xml:space="preserve">, </w:t>
      </w:r>
      <w:r w:rsidR="00DE7E9D">
        <w:rPr>
          <w:rFonts w:ascii="Times New Roman" w:hAnsi="Times New Roman" w:cs="Times New Roman"/>
          <w:sz w:val="28"/>
          <w:szCs w:val="28"/>
        </w:rPr>
        <w:t xml:space="preserve">с. </w:t>
      </w:r>
      <w:r w:rsidRPr="0091259E">
        <w:rPr>
          <w:rFonts w:ascii="Times New Roman" w:hAnsi="Times New Roman" w:cs="Times New Roman"/>
          <w:sz w:val="28"/>
          <w:szCs w:val="28"/>
        </w:rPr>
        <w:t xml:space="preserve">94-100]. Також він стверджує, що розмір і частка власного капіталу підприємства в структурі ресурсів значною мірою впливає на його  фінансову стійкість та є одним з критеріїв її оцінки. </w:t>
      </w:r>
    </w:p>
    <w:p w14:paraId="14DF2D28" w14:textId="6A60303F" w:rsidR="0091259E" w:rsidRPr="0091259E" w:rsidRDefault="0091259E" w:rsidP="00DE7E9D">
      <w:pPr>
        <w:spacing w:after="0" w:line="360" w:lineRule="auto"/>
        <w:ind w:firstLine="709"/>
        <w:jc w:val="both"/>
        <w:rPr>
          <w:rFonts w:ascii="Times New Roman" w:hAnsi="Times New Roman" w:cs="Times New Roman"/>
          <w:sz w:val="28"/>
          <w:szCs w:val="28"/>
        </w:rPr>
      </w:pPr>
      <w:r w:rsidRPr="0091259E">
        <w:rPr>
          <w:rFonts w:ascii="Times New Roman" w:hAnsi="Times New Roman" w:cs="Times New Roman"/>
          <w:sz w:val="28"/>
          <w:szCs w:val="28"/>
        </w:rPr>
        <w:t xml:space="preserve">Науковець </w:t>
      </w:r>
      <w:r w:rsidR="00682881">
        <w:rPr>
          <w:rFonts w:ascii="Times New Roman" w:hAnsi="Times New Roman" w:cs="Times New Roman"/>
          <w:sz w:val="28"/>
          <w:szCs w:val="28"/>
        </w:rPr>
        <w:t>О.М. Гончаренко</w:t>
      </w:r>
      <w:r w:rsidRPr="0091259E">
        <w:rPr>
          <w:rFonts w:ascii="Times New Roman" w:hAnsi="Times New Roman" w:cs="Times New Roman"/>
          <w:sz w:val="28"/>
          <w:szCs w:val="28"/>
        </w:rPr>
        <w:t xml:space="preserve">  вважає, що «фінансова стійкість є відображенням стабільного перевищення доходів над витратами, забезпечує вільне маневрування грошовими коштами підприємства і шляхом ефективного їх використання сприяє безперебійному процесу виробництва і реалізації продукції» [</w:t>
      </w:r>
      <w:r w:rsidR="001462E5">
        <w:rPr>
          <w:rFonts w:ascii="Times New Roman" w:hAnsi="Times New Roman" w:cs="Times New Roman"/>
          <w:sz w:val="28"/>
          <w:szCs w:val="28"/>
        </w:rPr>
        <w:t>8</w:t>
      </w:r>
      <w:r w:rsidRPr="0091259E">
        <w:rPr>
          <w:rFonts w:ascii="Times New Roman" w:hAnsi="Times New Roman" w:cs="Times New Roman"/>
          <w:sz w:val="28"/>
          <w:szCs w:val="28"/>
        </w:rPr>
        <w:t xml:space="preserve">]. У цьому визначенні фінансова стійкість підприємстві асоціюється зі зростанням прибутків за умови збереження його платоспроможності та сприяє створенню умов для самофінансування. </w:t>
      </w:r>
    </w:p>
    <w:p w14:paraId="50D42468" w14:textId="5570CA07" w:rsidR="0091259E" w:rsidRPr="0091259E" w:rsidRDefault="00682881" w:rsidP="00DE7E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91259E" w:rsidRPr="0091259E">
        <w:rPr>
          <w:rFonts w:ascii="Times New Roman" w:hAnsi="Times New Roman" w:cs="Times New Roman"/>
          <w:sz w:val="28"/>
          <w:szCs w:val="28"/>
        </w:rPr>
        <w:t xml:space="preserve">.А. </w:t>
      </w:r>
      <w:r>
        <w:rPr>
          <w:rFonts w:ascii="Times New Roman" w:hAnsi="Times New Roman" w:cs="Times New Roman"/>
          <w:sz w:val="28"/>
          <w:szCs w:val="28"/>
        </w:rPr>
        <w:t>Мамонтова</w:t>
      </w:r>
      <w:r w:rsidR="0091259E" w:rsidRPr="0091259E">
        <w:rPr>
          <w:rFonts w:ascii="Times New Roman" w:hAnsi="Times New Roman" w:cs="Times New Roman"/>
          <w:sz w:val="28"/>
          <w:szCs w:val="28"/>
        </w:rPr>
        <w:t xml:space="preserve"> трактує дане поняття </w:t>
      </w:r>
      <w:r>
        <w:rPr>
          <w:rFonts w:ascii="Times New Roman" w:hAnsi="Times New Roman" w:cs="Times New Roman"/>
          <w:sz w:val="28"/>
          <w:szCs w:val="28"/>
        </w:rPr>
        <w:t>наступним</w:t>
      </w:r>
      <w:r w:rsidR="0091259E" w:rsidRPr="0091259E">
        <w:rPr>
          <w:rFonts w:ascii="Times New Roman" w:hAnsi="Times New Roman" w:cs="Times New Roman"/>
          <w:sz w:val="28"/>
          <w:szCs w:val="28"/>
        </w:rPr>
        <w:t xml:space="preserve"> чином: «…під фінансовою стійкістю слід розуміти рівноважний, збалансований стан економічних ресурсів, який забезпечує стабільну прибутковість компанії, нормальні умови для розширеного відтворення і стабільного економічного зростання у віддаленій перспективі, враховуючи вплив найважливіших внутрішніх та зовнішніх чинників середовища її функціонування» [</w:t>
      </w:r>
      <w:r w:rsidR="00DE7E9D">
        <w:rPr>
          <w:rFonts w:ascii="Times New Roman" w:hAnsi="Times New Roman" w:cs="Times New Roman"/>
          <w:sz w:val="28"/>
          <w:szCs w:val="28"/>
        </w:rPr>
        <w:t>9</w:t>
      </w:r>
      <w:r w:rsidR="0091259E" w:rsidRPr="0091259E">
        <w:rPr>
          <w:rFonts w:ascii="Times New Roman" w:hAnsi="Times New Roman" w:cs="Times New Roman"/>
          <w:sz w:val="28"/>
          <w:szCs w:val="28"/>
        </w:rPr>
        <w:t xml:space="preserve">, </w:t>
      </w:r>
      <w:r w:rsidR="00DE7E9D">
        <w:rPr>
          <w:rFonts w:ascii="Times New Roman" w:hAnsi="Times New Roman" w:cs="Times New Roman"/>
          <w:sz w:val="28"/>
          <w:szCs w:val="28"/>
        </w:rPr>
        <w:t>с.</w:t>
      </w:r>
      <w:r>
        <w:rPr>
          <w:rFonts w:ascii="Times New Roman" w:hAnsi="Times New Roman" w:cs="Times New Roman"/>
          <w:sz w:val="28"/>
          <w:szCs w:val="28"/>
        </w:rPr>
        <w:t>5</w:t>
      </w:r>
      <w:r w:rsidR="0091259E" w:rsidRPr="0091259E">
        <w:rPr>
          <w:rFonts w:ascii="Times New Roman" w:hAnsi="Times New Roman" w:cs="Times New Roman"/>
          <w:sz w:val="28"/>
          <w:szCs w:val="28"/>
        </w:rPr>
        <w:t xml:space="preserve">]. </w:t>
      </w:r>
    </w:p>
    <w:p w14:paraId="7585918E" w14:textId="77777777" w:rsidR="0091259E" w:rsidRPr="0091259E" w:rsidRDefault="0091259E" w:rsidP="00DE7E9D">
      <w:pPr>
        <w:spacing w:after="0" w:line="360" w:lineRule="auto"/>
        <w:ind w:firstLine="709"/>
        <w:jc w:val="both"/>
        <w:rPr>
          <w:rFonts w:ascii="Times New Roman" w:hAnsi="Times New Roman" w:cs="Times New Roman"/>
          <w:sz w:val="28"/>
          <w:szCs w:val="28"/>
        </w:rPr>
      </w:pPr>
      <w:r w:rsidRPr="0091259E">
        <w:rPr>
          <w:rFonts w:ascii="Times New Roman" w:hAnsi="Times New Roman" w:cs="Times New Roman"/>
          <w:sz w:val="28"/>
          <w:szCs w:val="28"/>
        </w:rPr>
        <w:lastRenderedPageBreak/>
        <w:t>Таке визначення, на нашу думку, більш повно відображає можливість підприємству зростати за рахунок забезпечення фінансової стійкості з урахуванням різних факторів.</w:t>
      </w:r>
    </w:p>
    <w:p w14:paraId="202DE462" w14:textId="6728F3B0" w:rsidR="0091259E" w:rsidRPr="0091259E" w:rsidRDefault="0091259E" w:rsidP="00DE7E9D">
      <w:pPr>
        <w:spacing w:after="0" w:line="360" w:lineRule="auto"/>
        <w:ind w:firstLine="709"/>
        <w:jc w:val="both"/>
        <w:rPr>
          <w:rFonts w:ascii="Times New Roman" w:hAnsi="Times New Roman" w:cs="Times New Roman"/>
          <w:sz w:val="28"/>
          <w:szCs w:val="28"/>
        </w:rPr>
      </w:pPr>
      <w:r w:rsidRPr="0091259E">
        <w:rPr>
          <w:rFonts w:ascii="Times New Roman" w:hAnsi="Times New Roman" w:cs="Times New Roman"/>
          <w:sz w:val="28"/>
          <w:szCs w:val="28"/>
        </w:rPr>
        <w:t xml:space="preserve">Науковець </w:t>
      </w:r>
      <w:r w:rsidR="00682881">
        <w:rPr>
          <w:rFonts w:ascii="Times New Roman" w:hAnsi="Times New Roman" w:cs="Times New Roman"/>
          <w:sz w:val="28"/>
          <w:szCs w:val="28"/>
        </w:rPr>
        <w:t>М.Г. Чумаченко</w:t>
      </w:r>
      <w:r w:rsidRPr="0091259E">
        <w:rPr>
          <w:rFonts w:ascii="Times New Roman" w:hAnsi="Times New Roman" w:cs="Times New Roman"/>
          <w:sz w:val="28"/>
          <w:szCs w:val="28"/>
        </w:rPr>
        <w:t xml:space="preserve"> трактує фінансову стійкість, як «…цільову властивість фінансового аналізу, а пошук цільових можливостей, засобів і способів її зміцнення представляє глибоку економічну сутність та визначає характер її проведення та змісту. Своєчасність розрахунків підприємства зі своїми контрагентами є однією з найважливіших складових фінансової стійкості, але не єдиною» [</w:t>
      </w:r>
      <w:r w:rsidR="00DE7E9D">
        <w:rPr>
          <w:rFonts w:ascii="Times New Roman" w:hAnsi="Times New Roman" w:cs="Times New Roman"/>
          <w:sz w:val="28"/>
          <w:szCs w:val="28"/>
        </w:rPr>
        <w:t>10</w:t>
      </w:r>
      <w:r w:rsidRPr="0091259E">
        <w:rPr>
          <w:rFonts w:ascii="Times New Roman" w:hAnsi="Times New Roman" w:cs="Times New Roman"/>
          <w:sz w:val="28"/>
          <w:szCs w:val="28"/>
        </w:rPr>
        <w:t xml:space="preserve">,  </w:t>
      </w:r>
      <w:r w:rsidR="00DE7E9D">
        <w:rPr>
          <w:rFonts w:ascii="Times New Roman" w:hAnsi="Times New Roman" w:cs="Times New Roman"/>
          <w:sz w:val="28"/>
          <w:szCs w:val="28"/>
        </w:rPr>
        <w:t>с.</w:t>
      </w:r>
      <w:r w:rsidRPr="0091259E">
        <w:rPr>
          <w:rFonts w:ascii="Times New Roman" w:hAnsi="Times New Roman" w:cs="Times New Roman"/>
          <w:sz w:val="28"/>
          <w:szCs w:val="28"/>
        </w:rPr>
        <w:t xml:space="preserve">10]. Автор стверджує також, що поняття «фінансова стійкість» підприємства багатогранніше, яке, на відміну від понять «платоспроможність» та «кредитоспроможність», включає в себе оцінку різних сторін діяльності. </w:t>
      </w:r>
    </w:p>
    <w:p w14:paraId="1B9F3761" w14:textId="28671E78" w:rsidR="0091259E" w:rsidRPr="0091259E" w:rsidRDefault="00682881" w:rsidP="00DE7E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І.О. Бланк</w:t>
      </w:r>
      <w:r w:rsidR="0091259E" w:rsidRPr="0091259E">
        <w:rPr>
          <w:rFonts w:ascii="Times New Roman" w:hAnsi="Times New Roman" w:cs="Times New Roman"/>
          <w:sz w:val="28"/>
          <w:szCs w:val="28"/>
        </w:rPr>
        <w:t xml:space="preserve"> визначає фінансову стійкість, як «здатність нарощувати досягнутий рівень ділової активності і ефективності бізнесу, гарантуючи при цьому платоспроможність, підвищуючи інвестиційну привабливість у межах допустимого рівня ризику» [</w:t>
      </w:r>
      <w:r w:rsidR="00DE7E9D">
        <w:rPr>
          <w:rFonts w:ascii="Times New Roman" w:hAnsi="Times New Roman" w:cs="Times New Roman"/>
          <w:sz w:val="28"/>
          <w:szCs w:val="28"/>
        </w:rPr>
        <w:t>11</w:t>
      </w:r>
      <w:r w:rsidR="0091259E" w:rsidRPr="0091259E">
        <w:rPr>
          <w:rFonts w:ascii="Times New Roman" w:hAnsi="Times New Roman" w:cs="Times New Roman"/>
          <w:sz w:val="28"/>
          <w:szCs w:val="28"/>
        </w:rPr>
        <w:t xml:space="preserve">, </w:t>
      </w:r>
      <w:r w:rsidR="00DE7E9D">
        <w:rPr>
          <w:rFonts w:ascii="Times New Roman" w:hAnsi="Times New Roman" w:cs="Times New Roman"/>
          <w:sz w:val="28"/>
          <w:szCs w:val="28"/>
        </w:rPr>
        <w:t>с.</w:t>
      </w:r>
      <w:r w:rsidR="0091259E" w:rsidRPr="0091259E">
        <w:rPr>
          <w:rFonts w:ascii="Times New Roman" w:hAnsi="Times New Roman" w:cs="Times New Roman"/>
          <w:sz w:val="28"/>
          <w:szCs w:val="28"/>
        </w:rPr>
        <w:t xml:space="preserve">36]. Проте, саме покращення фінансових результатів підприємства є головною передумовою підвищення рівня його фінансової стійкості за рахунок приросту власного капіталу та збільшення нерозподіленого прибутку, тобто реінвестування чистого прибутку. </w:t>
      </w:r>
    </w:p>
    <w:p w14:paraId="461C4B6C" w14:textId="261F589E" w:rsidR="0091259E" w:rsidRPr="0091259E" w:rsidRDefault="00143E41" w:rsidP="00DE7E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 </w:t>
      </w:r>
      <w:proofErr w:type="spellStart"/>
      <w:r>
        <w:rPr>
          <w:rFonts w:ascii="Times New Roman" w:hAnsi="Times New Roman" w:cs="Times New Roman"/>
          <w:sz w:val="28"/>
          <w:szCs w:val="28"/>
        </w:rPr>
        <w:t>Дацко</w:t>
      </w:r>
      <w:proofErr w:type="spellEnd"/>
      <w:r>
        <w:rPr>
          <w:rFonts w:ascii="Times New Roman" w:hAnsi="Times New Roman" w:cs="Times New Roman"/>
          <w:sz w:val="28"/>
          <w:szCs w:val="28"/>
        </w:rPr>
        <w:t xml:space="preserve"> </w:t>
      </w:r>
      <w:r w:rsidR="0091259E" w:rsidRPr="0091259E">
        <w:rPr>
          <w:rFonts w:ascii="Times New Roman" w:hAnsi="Times New Roman" w:cs="Times New Roman"/>
          <w:sz w:val="28"/>
          <w:szCs w:val="28"/>
        </w:rPr>
        <w:t>досліджує фінансову стійкість, як «стан підприємства, за якого забезпечується стабільна фінансова діяльність, постійне перевищення доходів над витратами, вільний обіг грошових коштів, ефективне управління фінансовими ресурсами, безперервний процес виробництва і реалізації продукції, розширення й оновлення виробництва» [</w:t>
      </w:r>
      <w:r w:rsidR="00DE7E9D">
        <w:rPr>
          <w:rFonts w:ascii="Times New Roman" w:hAnsi="Times New Roman" w:cs="Times New Roman"/>
          <w:sz w:val="28"/>
          <w:szCs w:val="28"/>
        </w:rPr>
        <w:t>12</w:t>
      </w:r>
      <w:r w:rsidR="0091259E" w:rsidRPr="00DE7E9D">
        <w:rPr>
          <w:rFonts w:ascii="Times New Roman" w:hAnsi="Times New Roman" w:cs="Times New Roman"/>
          <w:sz w:val="28"/>
          <w:szCs w:val="28"/>
        </w:rPr>
        <w:t>,</w:t>
      </w:r>
      <w:r w:rsidR="0091259E" w:rsidRPr="0091259E">
        <w:rPr>
          <w:rFonts w:ascii="Times New Roman" w:hAnsi="Times New Roman" w:cs="Times New Roman"/>
          <w:sz w:val="28"/>
          <w:szCs w:val="28"/>
        </w:rPr>
        <w:t xml:space="preserve"> </w:t>
      </w:r>
      <w:r>
        <w:rPr>
          <w:rFonts w:ascii="Times New Roman" w:hAnsi="Times New Roman" w:cs="Times New Roman"/>
          <w:sz w:val="28"/>
          <w:szCs w:val="28"/>
        </w:rPr>
        <w:t>с. 308</w:t>
      </w:r>
      <w:r w:rsidR="0091259E" w:rsidRPr="0091259E">
        <w:rPr>
          <w:rFonts w:ascii="Times New Roman" w:hAnsi="Times New Roman" w:cs="Times New Roman"/>
          <w:sz w:val="28"/>
          <w:szCs w:val="28"/>
        </w:rPr>
        <w:t xml:space="preserve">]. Автор досить повно розкиває сутність цього терміну, однак не враховується можливість впливу факторів − ендогенних та екзогенних. </w:t>
      </w:r>
    </w:p>
    <w:p w14:paraId="46863724" w14:textId="4FFBB775" w:rsidR="0091259E" w:rsidRPr="0091259E" w:rsidRDefault="0091259E" w:rsidP="00DE7E9D">
      <w:pPr>
        <w:spacing w:after="0" w:line="360" w:lineRule="auto"/>
        <w:ind w:firstLine="709"/>
        <w:jc w:val="both"/>
        <w:rPr>
          <w:rFonts w:ascii="Times New Roman" w:hAnsi="Times New Roman" w:cs="Times New Roman"/>
          <w:sz w:val="28"/>
          <w:szCs w:val="28"/>
        </w:rPr>
      </w:pPr>
      <w:r w:rsidRPr="0091259E">
        <w:rPr>
          <w:rFonts w:ascii="Times New Roman" w:hAnsi="Times New Roman" w:cs="Times New Roman"/>
          <w:sz w:val="28"/>
          <w:szCs w:val="28"/>
        </w:rPr>
        <w:t xml:space="preserve">Отже, найбільш  точними  та  комплексними  підходами, на нашу думку, до визначення термінології «фінансова стійкість» твердження науковців </w:t>
      </w:r>
      <w:r w:rsidR="00143E41">
        <w:rPr>
          <w:rFonts w:ascii="Times New Roman" w:hAnsi="Times New Roman" w:cs="Times New Roman"/>
          <w:sz w:val="28"/>
          <w:szCs w:val="28"/>
        </w:rPr>
        <w:t>Бланка І.О.,</w:t>
      </w:r>
      <w:r w:rsidRPr="0091259E">
        <w:rPr>
          <w:rFonts w:ascii="Times New Roman" w:hAnsi="Times New Roman" w:cs="Times New Roman"/>
          <w:sz w:val="28"/>
          <w:szCs w:val="28"/>
        </w:rPr>
        <w:t xml:space="preserve"> Мамонтової Н. А та </w:t>
      </w:r>
      <w:proofErr w:type="spellStart"/>
      <w:r w:rsidR="00143E41">
        <w:rPr>
          <w:rFonts w:ascii="Times New Roman" w:hAnsi="Times New Roman" w:cs="Times New Roman"/>
          <w:sz w:val="28"/>
          <w:szCs w:val="28"/>
        </w:rPr>
        <w:t>Дацко</w:t>
      </w:r>
      <w:proofErr w:type="spellEnd"/>
      <w:r w:rsidR="00143E41">
        <w:rPr>
          <w:rFonts w:ascii="Times New Roman" w:hAnsi="Times New Roman" w:cs="Times New Roman"/>
          <w:sz w:val="28"/>
          <w:szCs w:val="28"/>
        </w:rPr>
        <w:t xml:space="preserve"> О.В.</w:t>
      </w:r>
      <w:r w:rsidRPr="0091259E">
        <w:rPr>
          <w:rFonts w:ascii="Times New Roman" w:hAnsi="Times New Roman" w:cs="Times New Roman"/>
          <w:sz w:val="28"/>
          <w:szCs w:val="28"/>
        </w:rPr>
        <w:t xml:space="preserve"> [</w:t>
      </w:r>
      <w:r w:rsidR="00DE7E9D">
        <w:rPr>
          <w:rFonts w:ascii="Times New Roman" w:hAnsi="Times New Roman" w:cs="Times New Roman"/>
          <w:sz w:val="28"/>
          <w:szCs w:val="28"/>
        </w:rPr>
        <w:t>9; 11-12</w:t>
      </w:r>
      <w:r w:rsidRPr="0091259E">
        <w:rPr>
          <w:rFonts w:ascii="Times New Roman" w:hAnsi="Times New Roman" w:cs="Times New Roman"/>
          <w:sz w:val="28"/>
          <w:szCs w:val="28"/>
        </w:rPr>
        <w:t xml:space="preserve">]. Адже згідно цих підходів, визначення фінансової стійкості є елементом фінансового стану суб’єкта господарювання та майже синонімічне до нього, так як  в його основі закладена </w:t>
      </w:r>
      <w:r w:rsidRPr="0091259E">
        <w:rPr>
          <w:rFonts w:ascii="Times New Roman" w:hAnsi="Times New Roman" w:cs="Times New Roman"/>
          <w:sz w:val="28"/>
          <w:szCs w:val="28"/>
        </w:rPr>
        <w:lastRenderedPageBreak/>
        <w:t xml:space="preserve">оцінка найважливіших показників діяльності: платоспроможності, ділової активності та ефективності господарювання. </w:t>
      </w:r>
    </w:p>
    <w:p w14:paraId="25FE2FCE" w14:textId="5DEA98A3" w:rsidR="0091259E" w:rsidRPr="0091259E" w:rsidRDefault="0091259E" w:rsidP="00DE7E9D">
      <w:pPr>
        <w:spacing w:after="0" w:line="360" w:lineRule="auto"/>
        <w:ind w:firstLine="709"/>
        <w:jc w:val="both"/>
        <w:rPr>
          <w:rFonts w:ascii="Times New Roman" w:hAnsi="Times New Roman" w:cs="Times New Roman"/>
          <w:sz w:val="28"/>
          <w:szCs w:val="28"/>
        </w:rPr>
      </w:pPr>
      <w:r w:rsidRPr="0091259E">
        <w:rPr>
          <w:rFonts w:ascii="Times New Roman" w:hAnsi="Times New Roman" w:cs="Times New Roman"/>
          <w:sz w:val="28"/>
          <w:szCs w:val="28"/>
        </w:rPr>
        <w:t>Також слід зазначити, що вчені виокремлюють декілька підходів до визначення термінології «фінансова стійкість»: «…загальна характеристика фінансового стану підприємства; це ступінь залежності підприємства від залучених джерел фінансування; це стан підприємства, при якому за рахунок власного капіталу покриваються засоби, вкладені в постійні активи, коли підприємством не допускається невиправдана заборгованість, та воно спроможне вчасно розрахуватися за своїми зобов’язаннями; це результат діяльності підприємства, при якому підприємство має нерозподілений прибуток; це стан фінансових ресурсів підприємства, результативність їх розміщення, при якому забезпечується розвиток виробництва тих чи інших сфер діяльності на основі зростання прибутку та активів при збереженні кредитоспроможності та платоспроможності» [</w:t>
      </w:r>
      <w:r w:rsidR="00DE7E9D">
        <w:rPr>
          <w:rFonts w:ascii="Times New Roman" w:hAnsi="Times New Roman" w:cs="Times New Roman"/>
          <w:sz w:val="28"/>
          <w:szCs w:val="28"/>
        </w:rPr>
        <w:t>13,</w:t>
      </w:r>
      <w:r w:rsidRPr="0091259E">
        <w:rPr>
          <w:rFonts w:ascii="Times New Roman" w:hAnsi="Times New Roman" w:cs="Times New Roman"/>
          <w:sz w:val="28"/>
          <w:szCs w:val="28"/>
        </w:rPr>
        <w:t xml:space="preserve"> </w:t>
      </w:r>
      <w:r w:rsidR="00DE7E9D">
        <w:rPr>
          <w:rFonts w:ascii="Times New Roman" w:hAnsi="Times New Roman" w:cs="Times New Roman"/>
          <w:sz w:val="28"/>
          <w:szCs w:val="28"/>
        </w:rPr>
        <w:t>с.150</w:t>
      </w:r>
      <w:r w:rsidRPr="0091259E">
        <w:rPr>
          <w:rFonts w:ascii="Times New Roman" w:hAnsi="Times New Roman" w:cs="Times New Roman"/>
          <w:sz w:val="28"/>
          <w:szCs w:val="28"/>
        </w:rPr>
        <w:t xml:space="preserve">]. </w:t>
      </w:r>
    </w:p>
    <w:p w14:paraId="237CAF81" w14:textId="77777777" w:rsidR="0091259E" w:rsidRPr="0091259E" w:rsidRDefault="0091259E" w:rsidP="00DE7E9D">
      <w:pPr>
        <w:spacing w:after="0" w:line="360" w:lineRule="auto"/>
        <w:ind w:firstLine="709"/>
        <w:jc w:val="both"/>
        <w:rPr>
          <w:rFonts w:ascii="Times New Roman" w:hAnsi="Times New Roman" w:cs="Times New Roman"/>
          <w:sz w:val="28"/>
          <w:szCs w:val="28"/>
        </w:rPr>
      </w:pPr>
      <w:r w:rsidRPr="0091259E">
        <w:rPr>
          <w:rFonts w:ascii="Times New Roman" w:hAnsi="Times New Roman" w:cs="Times New Roman"/>
          <w:sz w:val="28"/>
          <w:szCs w:val="28"/>
        </w:rPr>
        <w:t xml:space="preserve">На наш погляд, цікавою є думка трактування фінансової стійкості шляхом дослідження міри забезпеченості запасів, активів та затрат джерелами їх формування за рахунок власного капіталу, так як фінансова стійкість підприємства та можливість його наступного розвитку значною мірою залежать від ступеня незалежності підприємства від зовнішніх джерел формування ресурсів. </w:t>
      </w:r>
    </w:p>
    <w:p w14:paraId="1E731F1B" w14:textId="0165AE26" w:rsidR="001624EA" w:rsidRDefault="0091259E" w:rsidP="00DE7E9D">
      <w:pPr>
        <w:spacing w:after="0" w:line="360" w:lineRule="auto"/>
        <w:ind w:firstLine="709"/>
        <w:jc w:val="both"/>
        <w:rPr>
          <w:rFonts w:ascii="Times New Roman" w:hAnsi="Times New Roman" w:cs="Times New Roman"/>
          <w:sz w:val="28"/>
          <w:szCs w:val="28"/>
        </w:rPr>
      </w:pPr>
      <w:r w:rsidRPr="0091259E">
        <w:rPr>
          <w:rFonts w:ascii="Times New Roman" w:hAnsi="Times New Roman" w:cs="Times New Roman"/>
          <w:sz w:val="28"/>
          <w:szCs w:val="28"/>
        </w:rPr>
        <w:t>Отже, узагальнюючи вищенаведені визначення і трактування, твердження всіх авторів зводиться до наступного: розкривається взаємозв’язок з фінансовим станом підприємства, прирівнюється до платоспроможності та кредитоспроможності, визначається наявністю достатнього обсягу власного капіталу (власного оборотного капіталу) на підприємстві.</w:t>
      </w:r>
    </w:p>
    <w:p w14:paraId="4DD489A5" w14:textId="0AE7A64E" w:rsidR="00143E41" w:rsidRPr="00143E41" w:rsidRDefault="00143E41" w:rsidP="00DE7E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w:t>
      </w:r>
      <w:r w:rsidRPr="00143E41">
        <w:rPr>
          <w:rFonts w:ascii="Times New Roman" w:hAnsi="Times New Roman" w:cs="Times New Roman"/>
          <w:sz w:val="28"/>
          <w:szCs w:val="28"/>
        </w:rPr>
        <w:t xml:space="preserve"> основі вказаних визначень доцільно виділити ряд критеріїв оцінки фінансової стійкості:</w:t>
      </w:r>
    </w:p>
    <w:p w14:paraId="6DB167FD" w14:textId="77777777" w:rsidR="00143E41" w:rsidRPr="00143E41" w:rsidRDefault="00143E41" w:rsidP="00DE7E9D">
      <w:pPr>
        <w:spacing w:after="0" w:line="360" w:lineRule="auto"/>
        <w:ind w:firstLine="709"/>
        <w:jc w:val="both"/>
        <w:rPr>
          <w:rFonts w:ascii="Times New Roman" w:hAnsi="Times New Roman" w:cs="Times New Roman"/>
          <w:sz w:val="28"/>
          <w:szCs w:val="28"/>
        </w:rPr>
      </w:pPr>
      <w:r w:rsidRPr="00143E41">
        <w:rPr>
          <w:rFonts w:ascii="Times New Roman" w:hAnsi="Times New Roman" w:cs="Times New Roman"/>
          <w:sz w:val="28"/>
          <w:szCs w:val="28"/>
        </w:rPr>
        <w:t>-</w:t>
      </w:r>
      <w:r w:rsidRPr="00143E41">
        <w:rPr>
          <w:rFonts w:ascii="Times New Roman" w:hAnsi="Times New Roman" w:cs="Times New Roman"/>
          <w:sz w:val="28"/>
          <w:szCs w:val="28"/>
        </w:rPr>
        <w:tab/>
        <w:t>суб’єкт господарювання повинен намагатися якомога швидше погасити прострочені борги, інакше − ймовірність банкрутства;</w:t>
      </w:r>
    </w:p>
    <w:p w14:paraId="49EF4813" w14:textId="0004176E" w:rsidR="00143E41" w:rsidRPr="00143E41" w:rsidRDefault="00143E41" w:rsidP="00DE7E9D">
      <w:pPr>
        <w:spacing w:after="0" w:line="360" w:lineRule="auto"/>
        <w:ind w:firstLine="709"/>
        <w:jc w:val="both"/>
        <w:rPr>
          <w:rFonts w:ascii="Times New Roman" w:hAnsi="Times New Roman" w:cs="Times New Roman"/>
          <w:sz w:val="28"/>
          <w:szCs w:val="28"/>
        </w:rPr>
      </w:pPr>
      <w:r w:rsidRPr="00143E41">
        <w:rPr>
          <w:rFonts w:ascii="Times New Roman" w:hAnsi="Times New Roman" w:cs="Times New Roman"/>
          <w:sz w:val="28"/>
          <w:szCs w:val="28"/>
        </w:rPr>
        <w:t>-</w:t>
      </w:r>
      <w:r w:rsidRPr="00143E41">
        <w:rPr>
          <w:rFonts w:ascii="Times New Roman" w:hAnsi="Times New Roman" w:cs="Times New Roman"/>
          <w:sz w:val="28"/>
          <w:szCs w:val="28"/>
        </w:rPr>
        <w:tab/>
        <w:t xml:space="preserve"> наявність достатньої величини власного капіталу у структурі фінансових ресурсів (не менше 50%). При цьому слід пам’ятати, що </w:t>
      </w:r>
      <w:r w:rsidRPr="00143E41">
        <w:rPr>
          <w:rFonts w:ascii="Times New Roman" w:hAnsi="Times New Roman" w:cs="Times New Roman"/>
          <w:sz w:val="28"/>
          <w:szCs w:val="28"/>
        </w:rPr>
        <w:lastRenderedPageBreak/>
        <w:t>фінансування лише за рахунок власних ресурсів не завжди є ефекти</w:t>
      </w:r>
      <w:r>
        <w:rPr>
          <w:rFonts w:ascii="Times New Roman" w:hAnsi="Times New Roman" w:cs="Times New Roman"/>
          <w:sz w:val="28"/>
          <w:szCs w:val="28"/>
        </w:rPr>
        <w:t>в</w:t>
      </w:r>
      <w:r w:rsidRPr="00143E41">
        <w:rPr>
          <w:rFonts w:ascii="Times New Roman" w:hAnsi="Times New Roman" w:cs="Times New Roman"/>
          <w:sz w:val="28"/>
          <w:szCs w:val="28"/>
        </w:rPr>
        <w:t xml:space="preserve">ним, оскільки запозичення коштів дозволяє підприємству маневрувати, розвиватися, розробляти нові види продукції. Оптимальною є ситуація, коли підприємство успішно комбінує власні  та залучені ресурси для фінансування оборотних активів. Тому доцільно володіти такою сумою власного капіталу в обороті, яка зможе забезпечити фінансування  хоча б запасів та незавершеного виробництва не менше як на 10%. </w:t>
      </w:r>
    </w:p>
    <w:p w14:paraId="7BACE1C8" w14:textId="77777777" w:rsidR="00143E41" w:rsidRPr="00143E41" w:rsidRDefault="00143E41" w:rsidP="00DE7E9D">
      <w:pPr>
        <w:spacing w:after="0" w:line="360" w:lineRule="auto"/>
        <w:ind w:firstLine="709"/>
        <w:jc w:val="both"/>
        <w:rPr>
          <w:rFonts w:ascii="Times New Roman" w:hAnsi="Times New Roman" w:cs="Times New Roman"/>
          <w:sz w:val="28"/>
          <w:szCs w:val="28"/>
        </w:rPr>
      </w:pPr>
      <w:r w:rsidRPr="00143E41">
        <w:rPr>
          <w:rFonts w:ascii="Times New Roman" w:hAnsi="Times New Roman" w:cs="Times New Roman"/>
          <w:sz w:val="28"/>
          <w:szCs w:val="28"/>
        </w:rPr>
        <w:t xml:space="preserve">Доцільно також виокремити механізм, який формує фінансову стійкість шляхом впливу на нього ряду факторів, що змінюють загальний фінансовий стан підприємства. </w:t>
      </w:r>
    </w:p>
    <w:p w14:paraId="325EB08A" w14:textId="77777777" w:rsidR="00143E41" w:rsidRPr="00143E41" w:rsidRDefault="00143E41" w:rsidP="00DE7E9D">
      <w:pPr>
        <w:spacing w:after="0" w:line="360" w:lineRule="auto"/>
        <w:ind w:firstLine="709"/>
        <w:jc w:val="both"/>
        <w:rPr>
          <w:rFonts w:ascii="Times New Roman" w:hAnsi="Times New Roman" w:cs="Times New Roman"/>
          <w:sz w:val="28"/>
          <w:szCs w:val="28"/>
        </w:rPr>
      </w:pPr>
      <w:r w:rsidRPr="00143E41">
        <w:rPr>
          <w:rFonts w:ascii="Times New Roman" w:hAnsi="Times New Roman" w:cs="Times New Roman"/>
          <w:sz w:val="28"/>
          <w:szCs w:val="28"/>
        </w:rPr>
        <w:t xml:space="preserve">Розрізняють внутрішні (ендогенні) фактори – ті, котрі повністю або частково залежать від фінансово-господарської та виробничої діяльності підприємства, та зовнішні (екзогенні) фактори – ті, котрі незалежні від господарської діяльності підприємства. </w:t>
      </w:r>
    </w:p>
    <w:p w14:paraId="75A773C6" w14:textId="77777777" w:rsidR="00143E41" w:rsidRPr="00143E41" w:rsidRDefault="00143E41" w:rsidP="00DE7E9D">
      <w:pPr>
        <w:spacing w:after="0" w:line="360" w:lineRule="auto"/>
        <w:ind w:firstLine="709"/>
        <w:jc w:val="both"/>
        <w:rPr>
          <w:rFonts w:ascii="Times New Roman" w:hAnsi="Times New Roman" w:cs="Times New Roman"/>
          <w:sz w:val="28"/>
          <w:szCs w:val="28"/>
        </w:rPr>
      </w:pPr>
      <w:r w:rsidRPr="00143E41">
        <w:rPr>
          <w:rFonts w:ascii="Times New Roman" w:hAnsi="Times New Roman" w:cs="Times New Roman"/>
          <w:sz w:val="28"/>
          <w:szCs w:val="28"/>
        </w:rPr>
        <w:t xml:space="preserve">До зовнішніх факторів, на нашу думку, належать: </w:t>
      </w:r>
    </w:p>
    <w:p w14:paraId="3411645F" w14:textId="77777777" w:rsidR="00143E41" w:rsidRPr="00143E41" w:rsidRDefault="00143E41" w:rsidP="00DE7E9D">
      <w:pPr>
        <w:spacing w:after="0" w:line="360" w:lineRule="auto"/>
        <w:ind w:firstLine="709"/>
        <w:jc w:val="both"/>
        <w:rPr>
          <w:rFonts w:ascii="Times New Roman" w:hAnsi="Times New Roman" w:cs="Times New Roman"/>
          <w:sz w:val="28"/>
          <w:szCs w:val="28"/>
        </w:rPr>
      </w:pPr>
      <w:r w:rsidRPr="00143E41">
        <w:rPr>
          <w:rFonts w:ascii="Times New Roman" w:hAnsi="Times New Roman" w:cs="Times New Roman"/>
          <w:sz w:val="28"/>
          <w:szCs w:val="28"/>
        </w:rPr>
        <w:t>-</w:t>
      </w:r>
      <w:r w:rsidRPr="00143E41">
        <w:rPr>
          <w:rFonts w:ascii="Times New Roman" w:hAnsi="Times New Roman" w:cs="Times New Roman"/>
          <w:sz w:val="28"/>
          <w:szCs w:val="28"/>
        </w:rPr>
        <w:tab/>
        <w:t xml:space="preserve">рівень політичної та економічної стабільності в країні; </w:t>
      </w:r>
    </w:p>
    <w:p w14:paraId="1A446AA7" w14:textId="77777777" w:rsidR="00143E41" w:rsidRPr="00143E41" w:rsidRDefault="00143E41" w:rsidP="00DE7E9D">
      <w:pPr>
        <w:spacing w:after="0" w:line="360" w:lineRule="auto"/>
        <w:ind w:firstLine="709"/>
        <w:jc w:val="both"/>
        <w:rPr>
          <w:rFonts w:ascii="Times New Roman" w:hAnsi="Times New Roman" w:cs="Times New Roman"/>
          <w:sz w:val="28"/>
          <w:szCs w:val="28"/>
        </w:rPr>
      </w:pPr>
      <w:r w:rsidRPr="00143E41">
        <w:rPr>
          <w:rFonts w:ascii="Times New Roman" w:hAnsi="Times New Roman" w:cs="Times New Roman"/>
          <w:sz w:val="28"/>
          <w:szCs w:val="28"/>
        </w:rPr>
        <w:t>-</w:t>
      </w:r>
      <w:r w:rsidRPr="00143E41">
        <w:rPr>
          <w:rFonts w:ascii="Times New Roman" w:hAnsi="Times New Roman" w:cs="Times New Roman"/>
          <w:sz w:val="28"/>
          <w:szCs w:val="28"/>
        </w:rPr>
        <w:tab/>
        <w:t xml:space="preserve">стабільність чинного регулюючого законодавства; </w:t>
      </w:r>
    </w:p>
    <w:p w14:paraId="4DBC4FD9" w14:textId="77777777" w:rsidR="00143E41" w:rsidRPr="00143E41" w:rsidRDefault="00143E41" w:rsidP="00DE7E9D">
      <w:pPr>
        <w:spacing w:after="0" w:line="360" w:lineRule="auto"/>
        <w:ind w:firstLine="709"/>
        <w:jc w:val="both"/>
        <w:rPr>
          <w:rFonts w:ascii="Times New Roman" w:hAnsi="Times New Roman" w:cs="Times New Roman"/>
          <w:sz w:val="28"/>
          <w:szCs w:val="28"/>
        </w:rPr>
      </w:pPr>
      <w:r w:rsidRPr="00143E41">
        <w:rPr>
          <w:rFonts w:ascii="Times New Roman" w:hAnsi="Times New Roman" w:cs="Times New Roman"/>
          <w:sz w:val="28"/>
          <w:szCs w:val="28"/>
        </w:rPr>
        <w:t>-</w:t>
      </w:r>
      <w:r w:rsidRPr="00143E41">
        <w:rPr>
          <w:rFonts w:ascii="Times New Roman" w:hAnsi="Times New Roman" w:cs="Times New Roman"/>
          <w:sz w:val="28"/>
          <w:szCs w:val="28"/>
        </w:rPr>
        <w:tab/>
        <w:t xml:space="preserve">особливості стадії розвитку національної економіки; </w:t>
      </w:r>
    </w:p>
    <w:p w14:paraId="4C50271A" w14:textId="77777777" w:rsidR="00143E41" w:rsidRPr="00143E41" w:rsidRDefault="00143E41" w:rsidP="00DE7E9D">
      <w:pPr>
        <w:spacing w:after="0" w:line="360" w:lineRule="auto"/>
        <w:ind w:firstLine="709"/>
        <w:jc w:val="both"/>
        <w:rPr>
          <w:rFonts w:ascii="Times New Roman" w:hAnsi="Times New Roman" w:cs="Times New Roman"/>
          <w:sz w:val="28"/>
          <w:szCs w:val="28"/>
        </w:rPr>
      </w:pPr>
      <w:r w:rsidRPr="00143E41">
        <w:rPr>
          <w:rFonts w:ascii="Times New Roman" w:hAnsi="Times New Roman" w:cs="Times New Roman"/>
          <w:sz w:val="28"/>
          <w:szCs w:val="28"/>
        </w:rPr>
        <w:t>-</w:t>
      </w:r>
      <w:r w:rsidRPr="00143E41">
        <w:rPr>
          <w:rFonts w:ascii="Times New Roman" w:hAnsi="Times New Roman" w:cs="Times New Roman"/>
          <w:sz w:val="28"/>
          <w:szCs w:val="28"/>
        </w:rPr>
        <w:tab/>
        <w:t xml:space="preserve">загальний стан розвитку держави; </w:t>
      </w:r>
    </w:p>
    <w:p w14:paraId="39F8E02B" w14:textId="77777777" w:rsidR="00143E41" w:rsidRPr="00143E41" w:rsidRDefault="00143E41" w:rsidP="00DE7E9D">
      <w:pPr>
        <w:spacing w:after="0" w:line="360" w:lineRule="auto"/>
        <w:ind w:firstLine="709"/>
        <w:jc w:val="both"/>
        <w:rPr>
          <w:rFonts w:ascii="Times New Roman" w:hAnsi="Times New Roman" w:cs="Times New Roman"/>
          <w:sz w:val="28"/>
          <w:szCs w:val="28"/>
        </w:rPr>
      </w:pPr>
      <w:r w:rsidRPr="00143E41">
        <w:rPr>
          <w:rFonts w:ascii="Times New Roman" w:hAnsi="Times New Roman" w:cs="Times New Roman"/>
          <w:sz w:val="28"/>
          <w:szCs w:val="28"/>
        </w:rPr>
        <w:t>-</w:t>
      </w:r>
      <w:r w:rsidRPr="00143E41">
        <w:rPr>
          <w:rFonts w:ascii="Times New Roman" w:hAnsi="Times New Roman" w:cs="Times New Roman"/>
          <w:sz w:val="28"/>
          <w:szCs w:val="28"/>
        </w:rPr>
        <w:tab/>
        <w:t xml:space="preserve">державна фінансова, кредитна, валютна і податкова політика; </w:t>
      </w:r>
    </w:p>
    <w:p w14:paraId="1BBCB5A7" w14:textId="77777777" w:rsidR="00143E41" w:rsidRPr="00143E41" w:rsidRDefault="00143E41" w:rsidP="00DE7E9D">
      <w:pPr>
        <w:spacing w:after="0" w:line="360" w:lineRule="auto"/>
        <w:ind w:firstLine="709"/>
        <w:jc w:val="both"/>
        <w:rPr>
          <w:rFonts w:ascii="Times New Roman" w:hAnsi="Times New Roman" w:cs="Times New Roman"/>
          <w:sz w:val="28"/>
          <w:szCs w:val="28"/>
        </w:rPr>
      </w:pPr>
      <w:r w:rsidRPr="00143E41">
        <w:rPr>
          <w:rFonts w:ascii="Times New Roman" w:hAnsi="Times New Roman" w:cs="Times New Roman"/>
          <w:sz w:val="28"/>
          <w:szCs w:val="28"/>
        </w:rPr>
        <w:t>-</w:t>
      </w:r>
      <w:r w:rsidRPr="00143E41">
        <w:rPr>
          <w:rFonts w:ascii="Times New Roman" w:hAnsi="Times New Roman" w:cs="Times New Roman"/>
          <w:sz w:val="28"/>
          <w:szCs w:val="28"/>
        </w:rPr>
        <w:tab/>
        <w:t xml:space="preserve">рівень інфляції в країні, і, відповідно, рівень реальних доходів населення; </w:t>
      </w:r>
    </w:p>
    <w:p w14:paraId="31918DF4" w14:textId="77777777" w:rsidR="00143E41" w:rsidRPr="00143E41" w:rsidRDefault="00143E41" w:rsidP="00DE7E9D">
      <w:pPr>
        <w:spacing w:after="0" w:line="360" w:lineRule="auto"/>
        <w:ind w:firstLine="709"/>
        <w:jc w:val="both"/>
        <w:rPr>
          <w:rFonts w:ascii="Times New Roman" w:hAnsi="Times New Roman" w:cs="Times New Roman"/>
          <w:sz w:val="28"/>
          <w:szCs w:val="28"/>
        </w:rPr>
      </w:pPr>
      <w:r w:rsidRPr="00143E41">
        <w:rPr>
          <w:rFonts w:ascii="Times New Roman" w:hAnsi="Times New Roman" w:cs="Times New Roman"/>
          <w:sz w:val="28"/>
          <w:szCs w:val="28"/>
        </w:rPr>
        <w:t>-</w:t>
      </w:r>
      <w:r w:rsidRPr="00143E41">
        <w:rPr>
          <w:rFonts w:ascii="Times New Roman" w:hAnsi="Times New Roman" w:cs="Times New Roman"/>
          <w:sz w:val="28"/>
          <w:szCs w:val="28"/>
        </w:rPr>
        <w:tab/>
        <w:t xml:space="preserve">рівень безробіття в країні; </w:t>
      </w:r>
    </w:p>
    <w:p w14:paraId="37FF8BA7" w14:textId="77777777" w:rsidR="00143E41" w:rsidRPr="00143E41" w:rsidRDefault="00143E41" w:rsidP="00DE7E9D">
      <w:pPr>
        <w:spacing w:after="0" w:line="360" w:lineRule="auto"/>
        <w:ind w:firstLine="709"/>
        <w:jc w:val="both"/>
        <w:rPr>
          <w:rFonts w:ascii="Times New Roman" w:hAnsi="Times New Roman" w:cs="Times New Roman"/>
          <w:sz w:val="28"/>
          <w:szCs w:val="28"/>
        </w:rPr>
      </w:pPr>
      <w:r w:rsidRPr="00143E41">
        <w:rPr>
          <w:rFonts w:ascii="Times New Roman" w:hAnsi="Times New Roman" w:cs="Times New Roman"/>
          <w:sz w:val="28"/>
          <w:szCs w:val="28"/>
        </w:rPr>
        <w:t>-</w:t>
      </w:r>
      <w:r w:rsidRPr="00143E41">
        <w:rPr>
          <w:rFonts w:ascii="Times New Roman" w:hAnsi="Times New Roman" w:cs="Times New Roman"/>
          <w:sz w:val="28"/>
          <w:szCs w:val="28"/>
        </w:rPr>
        <w:tab/>
        <w:t xml:space="preserve">зміни кон’юнктури ринку та ситуація в цілому на міжнародному ринку; </w:t>
      </w:r>
    </w:p>
    <w:p w14:paraId="619D607B" w14:textId="77777777" w:rsidR="00143E41" w:rsidRPr="00143E41" w:rsidRDefault="00143E41" w:rsidP="00DE7E9D">
      <w:pPr>
        <w:spacing w:after="0" w:line="360" w:lineRule="auto"/>
        <w:ind w:firstLine="709"/>
        <w:jc w:val="both"/>
        <w:rPr>
          <w:rFonts w:ascii="Times New Roman" w:hAnsi="Times New Roman" w:cs="Times New Roman"/>
          <w:sz w:val="28"/>
          <w:szCs w:val="28"/>
        </w:rPr>
      </w:pPr>
      <w:r w:rsidRPr="00143E41">
        <w:rPr>
          <w:rFonts w:ascii="Times New Roman" w:hAnsi="Times New Roman" w:cs="Times New Roman"/>
          <w:sz w:val="28"/>
          <w:szCs w:val="28"/>
        </w:rPr>
        <w:t>-</w:t>
      </w:r>
      <w:r w:rsidRPr="00143E41">
        <w:rPr>
          <w:rFonts w:ascii="Times New Roman" w:hAnsi="Times New Roman" w:cs="Times New Roman"/>
          <w:sz w:val="28"/>
          <w:szCs w:val="28"/>
        </w:rPr>
        <w:tab/>
        <w:t xml:space="preserve">зміна попиту і пропозиції товарів-субститутів; </w:t>
      </w:r>
    </w:p>
    <w:p w14:paraId="6D8B2E37" w14:textId="77777777" w:rsidR="00143E41" w:rsidRPr="00143E41" w:rsidRDefault="00143E41" w:rsidP="00DE7E9D">
      <w:pPr>
        <w:spacing w:after="0" w:line="360" w:lineRule="auto"/>
        <w:ind w:firstLine="709"/>
        <w:jc w:val="both"/>
        <w:rPr>
          <w:rFonts w:ascii="Times New Roman" w:hAnsi="Times New Roman" w:cs="Times New Roman"/>
          <w:sz w:val="28"/>
          <w:szCs w:val="28"/>
        </w:rPr>
      </w:pPr>
      <w:r w:rsidRPr="00143E41">
        <w:rPr>
          <w:rFonts w:ascii="Times New Roman" w:hAnsi="Times New Roman" w:cs="Times New Roman"/>
          <w:sz w:val="28"/>
          <w:szCs w:val="28"/>
        </w:rPr>
        <w:t>-</w:t>
      </w:r>
      <w:r w:rsidRPr="00143E41">
        <w:rPr>
          <w:rFonts w:ascii="Times New Roman" w:hAnsi="Times New Roman" w:cs="Times New Roman"/>
          <w:sz w:val="28"/>
          <w:szCs w:val="28"/>
        </w:rPr>
        <w:tab/>
        <w:t xml:space="preserve">рівень активності фондового ринку; </w:t>
      </w:r>
    </w:p>
    <w:p w14:paraId="0F78E487" w14:textId="77777777" w:rsidR="00143E41" w:rsidRPr="00143E41" w:rsidRDefault="00143E41" w:rsidP="00DE7E9D">
      <w:pPr>
        <w:spacing w:after="0" w:line="360" w:lineRule="auto"/>
        <w:ind w:firstLine="709"/>
        <w:jc w:val="both"/>
        <w:rPr>
          <w:rFonts w:ascii="Times New Roman" w:hAnsi="Times New Roman" w:cs="Times New Roman"/>
          <w:sz w:val="28"/>
          <w:szCs w:val="28"/>
        </w:rPr>
      </w:pPr>
      <w:r w:rsidRPr="00143E41">
        <w:rPr>
          <w:rFonts w:ascii="Times New Roman" w:hAnsi="Times New Roman" w:cs="Times New Roman"/>
          <w:sz w:val="28"/>
          <w:szCs w:val="28"/>
        </w:rPr>
        <w:t>-</w:t>
      </w:r>
      <w:r w:rsidRPr="00143E41">
        <w:rPr>
          <w:rFonts w:ascii="Times New Roman" w:hAnsi="Times New Roman" w:cs="Times New Roman"/>
          <w:sz w:val="28"/>
          <w:szCs w:val="28"/>
        </w:rPr>
        <w:tab/>
        <w:t xml:space="preserve">негативні демографічні тенденції; </w:t>
      </w:r>
    </w:p>
    <w:p w14:paraId="2BE3BBED" w14:textId="77777777" w:rsidR="00143E41" w:rsidRPr="00143E41" w:rsidRDefault="00143E41" w:rsidP="00DE7E9D">
      <w:pPr>
        <w:spacing w:after="0" w:line="360" w:lineRule="auto"/>
        <w:ind w:firstLine="709"/>
        <w:jc w:val="both"/>
        <w:rPr>
          <w:rFonts w:ascii="Times New Roman" w:hAnsi="Times New Roman" w:cs="Times New Roman"/>
          <w:sz w:val="28"/>
          <w:szCs w:val="28"/>
        </w:rPr>
      </w:pPr>
      <w:r w:rsidRPr="00143E41">
        <w:rPr>
          <w:rFonts w:ascii="Times New Roman" w:hAnsi="Times New Roman" w:cs="Times New Roman"/>
          <w:sz w:val="28"/>
          <w:szCs w:val="28"/>
        </w:rPr>
        <w:t>-</w:t>
      </w:r>
      <w:r w:rsidRPr="00143E41">
        <w:rPr>
          <w:rFonts w:ascii="Times New Roman" w:hAnsi="Times New Roman" w:cs="Times New Roman"/>
          <w:sz w:val="28"/>
          <w:szCs w:val="28"/>
        </w:rPr>
        <w:tab/>
        <w:t xml:space="preserve">форс мажорні обставини на рівні держави, стихійні лиха тощо; </w:t>
      </w:r>
    </w:p>
    <w:p w14:paraId="5AAD455E" w14:textId="77777777" w:rsidR="00143E41" w:rsidRPr="00143E41" w:rsidRDefault="00143E41" w:rsidP="00DE7E9D">
      <w:pPr>
        <w:spacing w:after="0" w:line="360" w:lineRule="auto"/>
        <w:ind w:firstLine="709"/>
        <w:jc w:val="both"/>
        <w:rPr>
          <w:rFonts w:ascii="Times New Roman" w:hAnsi="Times New Roman" w:cs="Times New Roman"/>
          <w:sz w:val="28"/>
          <w:szCs w:val="28"/>
        </w:rPr>
      </w:pPr>
      <w:r w:rsidRPr="00143E41">
        <w:rPr>
          <w:rFonts w:ascii="Times New Roman" w:hAnsi="Times New Roman" w:cs="Times New Roman"/>
          <w:sz w:val="28"/>
          <w:szCs w:val="28"/>
        </w:rPr>
        <w:t>-</w:t>
      </w:r>
      <w:r w:rsidRPr="00143E41">
        <w:rPr>
          <w:rFonts w:ascii="Times New Roman" w:hAnsi="Times New Roman" w:cs="Times New Roman"/>
          <w:sz w:val="28"/>
          <w:szCs w:val="28"/>
        </w:rPr>
        <w:tab/>
        <w:t xml:space="preserve">стан чи зміна криміногенної ситуації. </w:t>
      </w:r>
    </w:p>
    <w:p w14:paraId="444B11EC" w14:textId="7A923FFB" w:rsidR="00143E41" w:rsidRDefault="00143E41" w:rsidP="00DE7E9D">
      <w:pPr>
        <w:spacing w:after="0" w:line="360" w:lineRule="auto"/>
        <w:ind w:firstLine="709"/>
        <w:jc w:val="both"/>
        <w:rPr>
          <w:rFonts w:ascii="Times New Roman" w:hAnsi="Times New Roman" w:cs="Times New Roman"/>
          <w:sz w:val="28"/>
          <w:szCs w:val="28"/>
        </w:rPr>
      </w:pPr>
      <w:r w:rsidRPr="00143E41">
        <w:rPr>
          <w:rFonts w:ascii="Times New Roman" w:hAnsi="Times New Roman" w:cs="Times New Roman"/>
          <w:sz w:val="28"/>
          <w:szCs w:val="28"/>
        </w:rPr>
        <w:lastRenderedPageBreak/>
        <w:t xml:space="preserve">Вплив вищезазначених зовнішніх факторів, здебільшого, має стратегічний характер.  Якщо менеджмент підприємства помилково або несвоєчасно відреагує на вплив вказаних факторів, то вони цілком </w:t>
      </w:r>
      <w:proofErr w:type="spellStart"/>
      <w:r w:rsidRPr="00143E41">
        <w:rPr>
          <w:rFonts w:ascii="Times New Roman" w:hAnsi="Times New Roman" w:cs="Times New Roman"/>
          <w:sz w:val="28"/>
          <w:szCs w:val="28"/>
        </w:rPr>
        <w:t>взмозі</w:t>
      </w:r>
      <w:proofErr w:type="spellEnd"/>
      <w:r w:rsidRPr="00143E41">
        <w:rPr>
          <w:rFonts w:ascii="Times New Roman" w:hAnsi="Times New Roman" w:cs="Times New Roman"/>
          <w:sz w:val="28"/>
          <w:szCs w:val="28"/>
        </w:rPr>
        <w:t xml:space="preserve"> викликати його кризове становище. Така ситуація може виникати і у  випадку відсутності програм передбачення (попередження) ймовірних загроз зовнішнього середовища на підприємстві. </w:t>
      </w:r>
    </w:p>
    <w:p w14:paraId="57AD67BC" w14:textId="556BB085" w:rsidR="00143E41" w:rsidRPr="00143E41" w:rsidRDefault="00143E41" w:rsidP="00DE7E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Цілком зрозуміло, що в ситуації з українськими підприємствами ключовим негативним зовнішнім чинником є пряма військова агресія </w:t>
      </w:r>
      <w:proofErr w:type="spellStart"/>
      <w:r>
        <w:rPr>
          <w:rFonts w:ascii="Times New Roman" w:hAnsi="Times New Roman" w:cs="Times New Roman"/>
          <w:sz w:val="28"/>
          <w:szCs w:val="28"/>
        </w:rPr>
        <w:t>росії</w:t>
      </w:r>
      <w:proofErr w:type="spellEnd"/>
      <w:r>
        <w:rPr>
          <w:rFonts w:ascii="Times New Roman" w:hAnsi="Times New Roman" w:cs="Times New Roman"/>
          <w:sz w:val="28"/>
          <w:szCs w:val="28"/>
        </w:rPr>
        <w:t xml:space="preserve">, внаслідок якої більшість промислових підприємств, що знаходяться на сході України, змушені були закритися, а окремі – </w:t>
      </w:r>
      <w:proofErr w:type="spellStart"/>
      <w:r>
        <w:rPr>
          <w:rFonts w:ascii="Times New Roman" w:hAnsi="Times New Roman" w:cs="Times New Roman"/>
          <w:sz w:val="28"/>
          <w:szCs w:val="28"/>
        </w:rPr>
        <w:t>релоковані</w:t>
      </w:r>
      <w:proofErr w:type="spellEnd"/>
      <w:r>
        <w:rPr>
          <w:rFonts w:ascii="Times New Roman" w:hAnsi="Times New Roman" w:cs="Times New Roman"/>
          <w:sz w:val="28"/>
          <w:szCs w:val="28"/>
        </w:rPr>
        <w:t xml:space="preserve"> – змушені адаптуватися до умов господарювання на заході країни.</w:t>
      </w:r>
    </w:p>
    <w:p w14:paraId="0EFB5E5C" w14:textId="77777777" w:rsidR="00143E41" w:rsidRPr="00143E41" w:rsidRDefault="00143E41" w:rsidP="00DE7E9D">
      <w:pPr>
        <w:spacing w:after="0" w:line="360" w:lineRule="auto"/>
        <w:ind w:firstLine="709"/>
        <w:jc w:val="both"/>
        <w:rPr>
          <w:rFonts w:ascii="Times New Roman" w:hAnsi="Times New Roman" w:cs="Times New Roman"/>
          <w:sz w:val="28"/>
          <w:szCs w:val="28"/>
        </w:rPr>
      </w:pPr>
      <w:r w:rsidRPr="00143E41">
        <w:rPr>
          <w:rFonts w:ascii="Times New Roman" w:hAnsi="Times New Roman" w:cs="Times New Roman"/>
          <w:sz w:val="28"/>
          <w:szCs w:val="28"/>
        </w:rPr>
        <w:t xml:space="preserve">До внутрішніх (ендогенних) факторів, що впливають на фінансову стійкість підприємства, відносяться: </w:t>
      </w:r>
    </w:p>
    <w:p w14:paraId="5C5F97CF" w14:textId="77777777" w:rsidR="00143E41" w:rsidRPr="00143E41" w:rsidRDefault="00143E41" w:rsidP="00DE7E9D">
      <w:pPr>
        <w:spacing w:after="0" w:line="360" w:lineRule="auto"/>
        <w:ind w:firstLine="709"/>
        <w:jc w:val="both"/>
        <w:rPr>
          <w:rFonts w:ascii="Times New Roman" w:hAnsi="Times New Roman" w:cs="Times New Roman"/>
          <w:sz w:val="28"/>
          <w:szCs w:val="28"/>
        </w:rPr>
      </w:pPr>
      <w:r w:rsidRPr="00143E41">
        <w:rPr>
          <w:rFonts w:ascii="Times New Roman" w:hAnsi="Times New Roman" w:cs="Times New Roman"/>
          <w:sz w:val="28"/>
          <w:szCs w:val="28"/>
        </w:rPr>
        <w:t>-</w:t>
      </w:r>
      <w:r w:rsidRPr="00143E41">
        <w:rPr>
          <w:rFonts w:ascii="Times New Roman" w:hAnsi="Times New Roman" w:cs="Times New Roman"/>
          <w:sz w:val="28"/>
          <w:szCs w:val="28"/>
        </w:rPr>
        <w:tab/>
        <w:t xml:space="preserve">диверсифікований або недостатньо диверсифікований асортимент продукції і його відповідність (невідповідність) потребам ринку; </w:t>
      </w:r>
    </w:p>
    <w:p w14:paraId="5A4FB65E" w14:textId="77777777" w:rsidR="00143E41" w:rsidRPr="00143E41" w:rsidRDefault="00143E41" w:rsidP="00DE7E9D">
      <w:pPr>
        <w:spacing w:after="0" w:line="360" w:lineRule="auto"/>
        <w:ind w:firstLine="709"/>
        <w:jc w:val="both"/>
        <w:rPr>
          <w:rFonts w:ascii="Times New Roman" w:hAnsi="Times New Roman" w:cs="Times New Roman"/>
          <w:sz w:val="28"/>
          <w:szCs w:val="28"/>
        </w:rPr>
      </w:pPr>
      <w:r w:rsidRPr="00143E41">
        <w:rPr>
          <w:rFonts w:ascii="Times New Roman" w:hAnsi="Times New Roman" w:cs="Times New Roman"/>
          <w:sz w:val="28"/>
          <w:szCs w:val="28"/>
        </w:rPr>
        <w:t>-</w:t>
      </w:r>
      <w:r w:rsidRPr="00143E41">
        <w:rPr>
          <w:rFonts w:ascii="Times New Roman" w:hAnsi="Times New Roman" w:cs="Times New Roman"/>
          <w:sz w:val="28"/>
          <w:szCs w:val="28"/>
        </w:rPr>
        <w:tab/>
        <w:t xml:space="preserve">недостатня конкурентоздатність продукції; </w:t>
      </w:r>
    </w:p>
    <w:p w14:paraId="3F1409A4" w14:textId="77777777" w:rsidR="00143E41" w:rsidRPr="00143E41" w:rsidRDefault="00143E41" w:rsidP="00DE7E9D">
      <w:pPr>
        <w:spacing w:after="0" w:line="360" w:lineRule="auto"/>
        <w:ind w:firstLine="709"/>
        <w:jc w:val="both"/>
        <w:rPr>
          <w:rFonts w:ascii="Times New Roman" w:hAnsi="Times New Roman" w:cs="Times New Roman"/>
          <w:sz w:val="28"/>
          <w:szCs w:val="28"/>
        </w:rPr>
      </w:pPr>
      <w:r w:rsidRPr="00143E41">
        <w:rPr>
          <w:rFonts w:ascii="Times New Roman" w:hAnsi="Times New Roman" w:cs="Times New Roman"/>
          <w:sz w:val="28"/>
          <w:szCs w:val="28"/>
        </w:rPr>
        <w:t>-</w:t>
      </w:r>
      <w:r w:rsidRPr="00143E41">
        <w:rPr>
          <w:rFonts w:ascii="Times New Roman" w:hAnsi="Times New Roman" w:cs="Times New Roman"/>
          <w:sz w:val="28"/>
          <w:szCs w:val="28"/>
        </w:rPr>
        <w:tab/>
        <w:t xml:space="preserve">завищений рівень витрат; </w:t>
      </w:r>
    </w:p>
    <w:p w14:paraId="7EC2BC14" w14:textId="77777777" w:rsidR="00143E41" w:rsidRPr="00143E41" w:rsidRDefault="00143E41" w:rsidP="00DE7E9D">
      <w:pPr>
        <w:spacing w:after="0" w:line="360" w:lineRule="auto"/>
        <w:ind w:firstLine="709"/>
        <w:jc w:val="both"/>
        <w:rPr>
          <w:rFonts w:ascii="Times New Roman" w:hAnsi="Times New Roman" w:cs="Times New Roman"/>
          <w:sz w:val="28"/>
          <w:szCs w:val="28"/>
        </w:rPr>
      </w:pPr>
      <w:r w:rsidRPr="00143E41">
        <w:rPr>
          <w:rFonts w:ascii="Times New Roman" w:hAnsi="Times New Roman" w:cs="Times New Roman"/>
          <w:sz w:val="28"/>
          <w:szCs w:val="28"/>
        </w:rPr>
        <w:t>-</w:t>
      </w:r>
      <w:r w:rsidRPr="00143E41">
        <w:rPr>
          <w:rFonts w:ascii="Times New Roman" w:hAnsi="Times New Roman" w:cs="Times New Roman"/>
          <w:sz w:val="28"/>
          <w:szCs w:val="28"/>
        </w:rPr>
        <w:tab/>
        <w:t xml:space="preserve">енергомісткість виробництва; </w:t>
      </w:r>
    </w:p>
    <w:p w14:paraId="0FB653DD" w14:textId="77777777" w:rsidR="00143E41" w:rsidRPr="00143E41" w:rsidRDefault="00143E41" w:rsidP="00DE7E9D">
      <w:pPr>
        <w:spacing w:after="0" w:line="360" w:lineRule="auto"/>
        <w:ind w:firstLine="709"/>
        <w:jc w:val="both"/>
        <w:rPr>
          <w:rFonts w:ascii="Times New Roman" w:hAnsi="Times New Roman" w:cs="Times New Roman"/>
          <w:sz w:val="28"/>
          <w:szCs w:val="28"/>
        </w:rPr>
      </w:pPr>
      <w:r w:rsidRPr="00143E41">
        <w:rPr>
          <w:rFonts w:ascii="Times New Roman" w:hAnsi="Times New Roman" w:cs="Times New Roman"/>
          <w:sz w:val="28"/>
          <w:szCs w:val="28"/>
        </w:rPr>
        <w:t>-</w:t>
      </w:r>
      <w:r w:rsidRPr="00143E41">
        <w:rPr>
          <w:rFonts w:ascii="Times New Roman" w:hAnsi="Times New Roman" w:cs="Times New Roman"/>
          <w:sz w:val="28"/>
          <w:szCs w:val="28"/>
        </w:rPr>
        <w:tab/>
        <w:t xml:space="preserve">рівень технічної оснащеності виробництва та застосування новітніх технологій; </w:t>
      </w:r>
    </w:p>
    <w:p w14:paraId="60BBFDDB" w14:textId="77777777" w:rsidR="00143E41" w:rsidRPr="00143E41" w:rsidRDefault="00143E41" w:rsidP="00DE7E9D">
      <w:pPr>
        <w:spacing w:after="0" w:line="360" w:lineRule="auto"/>
        <w:ind w:firstLine="709"/>
        <w:jc w:val="both"/>
        <w:rPr>
          <w:rFonts w:ascii="Times New Roman" w:hAnsi="Times New Roman" w:cs="Times New Roman"/>
          <w:sz w:val="28"/>
          <w:szCs w:val="28"/>
        </w:rPr>
      </w:pPr>
      <w:r w:rsidRPr="00143E41">
        <w:rPr>
          <w:rFonts w:ascii="Times New Roman" w:hAnsi="Times New Roman" w:cs="Times New Roman"/>
          <w:sz w:val="28"/>
          <w:szCs w:val="28"/>
        </w:rPr>
        <w:t>-</w:t>
      </w:r>
      <w:r w:rsidRPr="00143E41">
        <w:rPr>
          <w:rFonts w:ascii="Times New Roman" w:hAnsi="Times New Roman" w:cs="Times New Roman"/>
          <w:sz w:val="28"/>
          <w:szCs w:val="28"/>
        </w:rPr>
        <w:tab/>
        <w:t xml:space="preserve">рівень постачання та збуту продукції; </w:t>
      </w:r>
    </w:p>
    <w:p w14:paraId="270699B8" w14:textId="1F5FB948" w:rsidR="00143E41" w:rsidRPr="00143E41" w:rsidRDefault="00143E41" w:rsidP="00DE7E9D">
      <w:pPr>
        <w:spacing w:after="0" w:line="360" w:lineRule="auto"/>
        <w:ind w:firstLine="709"/>
        <w:jc w:val="both"/>
        <w:rPr>
          <w:rFonts w:ascii="Times New Roman" w:hAnsi="Times New Roman" w:cs="Times New Roman"/>
          <w:sz w:val="28"/>
          <w:szCs w:val="28"/>
        </w:rPr>
      </w:pPr>
      <w:r w:rsidRPr="00143E41">
        <w:rPr>
          <w:rFonts w:ascii="Times New Roman" w:hAnsi="Times New Roman" w:cs="Times New Roman"/>
          <w:sz w:val="28"/>
          <w:szCs w:val="28"/>
        </w:rPr>
        <w:t>-</w:t>
      </w:r>
      <w:r w:rsidRPr="00143E41">
        <w:rPr>
          <w:rFonts w:ascii="Times New Roman" w:hAnsi="Times New Roman" w:cs="Times New Roman"/>
          <w:sz w:val="28"/>
          <w:szCs w:val="28"/>
        </w:rPr>
        <w:tab/>
        <w:t>рівень кваліфікації всього персоналу,</w:t>
      </w:r>
      <w:r>
        <w:rPr>
          <w:rFonts w:ascii="Times New Roman" w:hAnsi="Times New Roman" w:cs="Times New Roman"/>
          <w:sz w:val="28"/>
          <w:szCs w:val="28"/>
        </w:rPr>
        <w:t xml:space="preserve"> </w:t>
      </w:r>
      <w:r w:rsidRPr="00143E41">
        <w:rPr>
          <w:rFonts w:ascii="Times New Roman" w:hAnsi="Times New Roman" w:cs="Times New Roman"/>
          <w:sz w:val="28"/>
          <w:szCs w:val="28"/>
        </w:rPr>
        <w:t xml:space="preserve">в тому числі управлінського; </w:t>
      </w:r>
    </w:p>
    <w:p w14:paraId="4343F58B" w14:textId="77777777" w:rsidR="00143E41" w:rsidRPr="00143E41" w:rsidRDefault="00143E41" w:rsidP="00DE7E9D">
      <w:pPr>
        <w:spacing w:after="0" w:line="360" w:lineRule="auto"/>
        <w:ind w:firstLine="709"/>
        <w:jc w:val="both"/>
        <w:rPr>
          <w:rFonts w:ascii="Times New Roman" w:hAnsi="Times New Roman" w:cs="Times New Roman"/>
          <w:sz w:val="28"/>
          <w:szCs w:val="28"/>
        </w:rPr>
      </w:pPr>
      <w:r w:rsidRPr="00143E41">
        <w:rPr>
          <w:rFonts w:ascii="Times New Roman" w:hAnsi="Times New Roman" w:cs="Times New Roman"/>
          <w:sz w:val="28"/>
          <w:szCs w:val="28"/>
        </w:rPr>
        <w:t>-</w:t>
      </w:r>
      <w:r w:rsidRPr="00143E41">
        <w:rPr>
          <w:rFonts w:ascii="Times New Roman" w:hAnsi="Times New Roman" w:cs="Times New Roman"/>
          <w:sz w:val="28"/>
          <w:szCs w:val="28"/>
        </w:rPr>
        <w:tab/>
        <w:t>прибутковість портфелю цінних паперів та наявність як такого;</w:t>
      </w:r>
    </w:p>
    <w:p w14:paraId="212FBD33" w14:textId="77777777" w:rsidR="00143E41" w:rsidRPr="00143E41" w:rsidRDefault="00143E41" w:rsidP="00DE7E9D">
      <w:pPr>
        <w:spacing w:after="0" w:line="360" w:lineRule="auto"/>
        <w:ind w:firstLine="709"/>
        <w:jc w:val="both"/>
        <w:rPr>
          <w:rFonts w:ascii="Times New Roman" w:hAnsi="Times New Roman" w:cs="Times New Roman"/>
          <w:sz w:val="28"/>
          <w:szCs w:val="28"/>
        </w:rPr>
      </w:pPr>
      <w:r w:rsidRPr="00143E41">
        <w:rPr>
          <w:rFonts w:ascii="Times New Roman" w:hAnsi="Times New Roman" w:cs="Times New Roman"/>
          <w:sz w:val="28"/>
          <w:szCs w:val="28"/>
        </w:rPr>
        <w:t>-</w:t>
      </w:r>
      <w:r w:rsidRPr="00143E41">
        <w:rPr>
          <w:rFonts w:ascii="Times New Roman" w:hAnsi="Times New Roman" w:cs="Times New Roman"/>
          <w:sz w:val="28"/>
          <w:szCs w:val="28"/>
        </w:rPr>
        <w:tab/>
        <w:t xml:space="preserve"> неефективний маркетинг; </w:t>
      </w:r>
    </w:p>
    <w:p w14:paraId="3F7A0FFD" w14:textId="77777777" w:rsidR="00143E41" w:rsidRPr="00143E41" w:rsidRDefault="00143E41" w:rsidP="00DE7E9D">
      <w:pPr>
        <w:spacing w:after="0" w:line="360" w:lineRule="auto"/>
        <w:ind w:firstLine="709"/>
        <w:jc w:val="both"/>
        <w:rPr>
          <w:rFonts w:ascii="Times New Roman" w:hAnsi="Times New Roman" w:cs="Times New Roman"/>
          <w:sz w:val="28"/>
          <w:szCs w:val="28"/>
        </w:rPr>
      </w:pPr>
      <w:r w:rsidRPr="00143E41">
        <w:rPr>
          <w:rFonts w:ascii="Times New Roman" w:hAnsi="Times New Roman" w:cs="Times New Roman"/>
          <w:sz w:val="28"/>
          <w:szCs w:val="28"/>
        </w:rPr>
        <w:t>-</w:t>
      </w:r>
      <w:r w:rsidRPr="00143E41">
        <w:rPr>
          <w:rFonts w:ascii="Times New Roman" w:hAnsi="Times New Roman" w:cs="Times New Roman"/>
          <w:sz w:val="28"/>
          <w:szCs w:val="28"/>
        </w:rPr>
        <w:tab/>
        <w:t xml:space="preserve">низька ефективність менеджменту; </w:t>
      </w:r>
    </w:p>
    <w:p w14:paraId="48C43B2B" w14:textId="77777777" w:rsidR="00143E41" w:rsidRPr="00143E41" w:rsidRDefault="00143E41" w:rsidP="00DE7E9D">
      <w:pPr>
        <w:spacing w:after="0" w:line="360" w:lineRule="auto"/>
        <w:ind w:firstLine="709"/>
        <w:jc w:val="both"/>
        <w:rPr>
          <w:rFonts w:ascii="Times New Roman" w:hAnsi="Times New Roman" w:cs="Times New Roman"/>
          <w:sz w:val="28"/>
          <w:szCs w:val="28"/>
        </w:rPr>
      </w:pPr>
      <w:r w:rsidRPr="00143E41">
        <w:rPr>
          <w:rFonts w:ascii="Times New Roman" w:hAnsi="Times New Roman" w:cs="Times New Roman"/>
          <w:sz w:val="28"/>
          <w:szCs w:val="28"/>
        </w:rPr>
        <w:t>-</w:t>
      </w:r>
      <w:r w:rsidRPr="00143E41">
        <w:rPr>
          <w:rFonts w:ascii="Times New Roman" w:hAnsi="Times New Roman" w:cs="Times New Roman"/>
          <w:sz w:val="28"/>
          <w:szCs w:val="28"/>
        </w:rPr>
        <w:tab/>
        <w:t xml:space="preserve">низький рівень використання основних засобів; </w:t>
      </w:r>
    </w:p>
    <w:p w14:paraId="2B1ECDCB" w14:textId="77777777" w:rsidR="00143E41" w:rsidRPr="00143E41" w:rsidRDefault="00143E41" w:rsidP="00DE7E9D">
      <w:pPr>
        <w:spacing w:after="0" w:line="360" w:lineRule="auto"/>
        <w:ind w:firstLine="709"/>
        <w:jc w:val="both"/>
        <w:rPr>
          <w:rFonts w:ascii="Times New Roman" w:hAnsi="Times New Roman" w:cs="Times New Roman"/>
          <w:sz w:val="28"/>
          <w:szCs w:val="28"/>
        </w:rPr>
      </w:pPr>
      <w:r w:rsidRPr="00143E41">
        <w:rPr>
          <w:rFonts w:ascii="Times New Roman" w:hAnsi="Times New Roman" w:cs="Times New Roman"/>
          <w:sz w:val="28"/>
          <w:szCs w:val="28"/>
        </w:rPr>
        <w:t>-</w:t>
      </w:r>
      <w:r w:rsidRPr="00143E41">
        <w:rPr>
          <w:rFonts w:ascii="Times New Roman" w:hAnsi="Times New Roman" w:cs="Times New Roman"/>
          <w:sz w:val="28"/>
          <w:szCs w:val="28"/>
        </w:rPr>
        <w:tab/>
        <w:t xml:space="preserve">недосягнення запланованих показників, і в першу чергу, обсягів прибутку; </w:t>
      </w:r>
    </w:p>
    <w:p w14:paraId="57C9B12C" w14:textId="77777777" w:rsidR="00143E41" w:rsidRPr="00143E41" w:rsidRDefault="00143E41" w:rsidP="00DE7E9D">
      <w:pPr>
        <w:spacing w:after="0" w:line="360" w:lineRule="auto"/>
        <w:ind w:firstLine="709"/>
        <w:jc w:val="both"/>
        <w:rPr>
          <w:rFonts w:ascii="Times New Roman" w:hAnsi="Times New Roman" w:cs="Times New Roman"/>
          <w:sz w:val="28"/>
          <w:szCs w:val="28"/>
        </w:rPr>
      </w:pPr>
      <w:r w:rsidRPr="00143E41">
        <w:rPr>
          <w:rFonts w:ascii="Times New Roman" w:hAnsi="Times New Roman" w:cs="Times New Roman"/>
          <w:sz w:val="28"/>
          <w:szCs w:val="28"/>
        </w:rPr>
        <w:t>-</w:t>
      </w:r>
      <w:r w:rsidRPr="00143E41">
        <w:rPr>
          <w:rFonts w:ascii="Times New Roman" w:hAnsi="Times New Roman" w:cs="Times New Roman"/>
          <w:sz w:val="28"/>
          <w:szCs w:val="28"/>
        </w:rPr>
        <w:tab/>
        <w:t xml:space="preserve">неефективна фінансова стратегія; </w:t>
      </w:r>
    </w:p>
    <w:p w14:paraId="6F9EC950" w14:textId="77777777" w:rsidR="00143E41" w:rsidRPr="00143E41" w:rsidRDefault="00143E41" w:rsidP="00DE7E9D">
      <w:pPr>
        <w:spacing w:after="0" w:line="360" w:lineRule="auto"/>
        <w:ind w:firstLine="709"/>
        <w:jc w:val="both"/>
        <w:rPr>
          <w:rFonts w:ascii="Times New Roman" w:hAnsi="Times New Roman" w:cs="Times New Roman"/>
          <w:sz w:val="28"/>
          <w:szCs w:val="28"/>
        </w:rPr>
      </w:pPr>
      <w:r w:rsidRPr="00143E41">
        <w:rPr>
          <w:rFonts w:ascii="Times New Roman" w:hAnsi="Times New Roman" w:cs="Times New Roman"/>
          <w:sz w:val="28"/>
          <w:szCs w:val="28"/>
        </w:rPr>
        <w:t>-</w:t>
      </w:r>
      <w:r w:rsidRPr="00143E41">
        <w:rPr>
          <w:rFonts w:ascii="Times New Roman" w:hAnsi="Times New Roman" w:cs="Times New Roman"/>
          <w:sz w:val="28"/>
          <w:szCs w:val="28"/>
        </w:rPr>
        <w:tab/>
        <w:t xml:space="preserve">висока вартість капіталу; </w:t>
      </w:r>
    </w:p>
    <w:p w14:paraId="399DE438" w14:textId="77777777" w:rsidR="00143E41" w:rsidRPr="00143E41" w:rsidRDefault="00143E41" w:rsidP="00DE7E9D">
      <w:pPr>
        <w:spacing w:after="0" w:line="360" w:lineRule="auto"/>
        <w:ind w:firstLine="709"/>
        <w:jc w:val="both"/>
        <w:rPr>
          <w:rFonts w:ascii="Times New Roman" w:hAnsi="Times New Roman" w:cs="Times New Roman"/>
          <w:sz w:val="28"/>
          <w:szCs w:val="28"/>
        </w:rPr>
      </w:pPr>
      <w:r w:rsidRPr="00143E41">
        <w:rPr>
          <w:rFonts w:ascii="Times New Roman" w:hAnsi="Times New Roman" w:cs="Times New Roman"/>
          <w:sz w:val="28"/>
          <w:szCs w:val="28"/>
        </w:rPr>
        <w:t>-</w:t>
      </w:r>
      <w:r w:rsidRPr="00143E41">
        <w:rPr>
          <w:rFonts w:ascii="Times New Roman" w:hAnsi="Times New Roman" w:cs="Times New Roman"/>
          <w:sz w:val="28"/>
          <w:szCs w:val="28"/>
        </w:rPr>
        <w:tab/>
        <w:t xml:space="preserve">перевищення та відсутність страхування допустимих рівнів ризиків; </w:t>
      </w:r>
    </w:p>
    <w:p w14:paraId="79491062" w14:textId="77777777" w:rsidR="00143E41" w:rsidRPr="00143E41" w:rsidRDefault="00143E41" w:rsidP="00DE7E9D">
      <w:pPr>
        <w:spacing w:after="0" w:line="360" w:lineRule="auto"/>
        <w:ind w:firstLine="709"/>
        <w:jc w:val="both"/>
        <w:rPr>
          <w:rFonts w:ascii="Times New Roman" w:hAnsi="Times New Roman" w:cs="Times New Roman"/>
          <w:sz w:val="28"/>
          <w:szCs w:val="28"/>
        </w:rPr>
      </w:pPr>
      <w:r w:rsidRPr="00143E41">
        <w:rPr>
          <w:rFonts w:ascii="Times New Roman" w:hAnsi="Times New Roman" w:cs="Times New Roman"/>
          <w:sz w:val="28"/>
          <w:szCs w:val="28"/>
        </w:rPr>
        <w:lastRenderedPageBreak/>
        <w:t>-</w:t>
      </w:r>
      <w:r w:rsidRPr="00143E41">
        <w:rPr>
          <w:rFonts w:ascii="Times New Roman" w:hAnsi="Times New Roman" w:cs="Times New Roman"/>
          <w:sz w:val="28"/>
          <w:szCs w:val="28"/>
        </w:rPr>
        <w:tab/>
        <w:t xml:space="preserve">неефективний фінансовий менеджмент суб’єкта господарювання в цілому. </w:t>
      </w:r>
    </w:p>
    <w:p w14:paraId="030669DB" w14:textId="5E576D2D" w:rsidR="00143E41" w:rsidRPr="00143E41" w:rsidRDefault="00143E41" w:rsidP="00DE7E9D">
      <w:pPr>
        <w:spacing w:after="0" w:line="360" w:lineRule="auto"/>
        <w:ind w:firstLine="709"/>
        <w:jc w:val="both"/>
        <w:rPr>
          <w:rFonts w:ascii="Times New Roman" w:hAnsi="Times New Roman" w:cs="Times New Roman"/>
          <w:sz w:val="28"/>
          <w:szCs w:val="28"/>
        </w:rPr>
      </w:pPr>
      <w:r w:rsidRPr="00143E41">
        <w:rPr>
          <w:rFonts w:ascii="Times New Roman" w:hAnsi="Times New Roman" w:cs="Times New Roman"/>
          <w:sz w:val="28"/>
          <w:szCs w:val="28"/>
        </w:rPr>
        <w:t xml:space="preserve">Таким чином, здатність суб’єкта господарювання підтримувати стабільність в умовах мінливого </w:t>
      </w:r>
      <w:r>
        <w:rPr>
          <w:rFonts w:ascii="Times New Roman" w:hAnsi="Times New Roman" w:cs="Times New Roman"/>
          <w:sz w:val="28"/>
          <w:szCs w:val="28"/>
        </w:rPr>
        <w:t xml:space="preserve">(турбулентного) </w:t>
      </w:r>
      <w:r w:rsidRPr="00143E41">
        <w:rPr>
          <w:rFonts w:ascii="Times New Roman" w:hAnsi="Times New Roman" w:cs="Times New Roman"/>
          <w:sz w:val="28"/>
          <w:szCs w:val="28"/>
        </w:rPr>
        <w:t xml:space="preserve">внутрішнього і зовнішнього середовища за умови впливу зазначених несприятливих факторах є важливою передумовою формування його фінансової стійкості. </w:t>
      </w:r>
    </w:p>
    <w:p w14:paraId="2817998D" w14:textId="77777777" w:rsidR="00143E41" w:rsidRPr="00143E41" w:rsidRDefault="00143E41" w:rsidP="00DE7E9D">
      <w:pPr>
        <w:spacing w:after="0" w:line="360" w:lineRule="auto"/>
        <w:ind w:firstLine="709"/>
        <w:jc w:val="both"/>
        <w:rPr>
          <w:rFonts w:ascii="Times New Roman" w:hAnsi="Times New Roman" w:cs="Times New Roman"/>
          <w:sz w:val="28"/>
          <w:szCs w:val="28"/>
        </w:rPr>
      </w:pPr>
      <w:r w:rsidRPr="00143E41">
        <w:rPr>
          <w:rFonts w:ascii="Times New Roman" w:hAnsi="Times New Roman" w:cs="Times New Roman"/>
          <w:sz w:val="28"/>
          <w:szCs w:val="28"/>
        </w:rPr>
        <w:t xml:space="preserve">Отже, аналіз трактувань поняття «фінансової стійкості» та факторів, що спричинюють зміни загального фінансового становища промислового підприємства, дозволив сформувати наступне визначення: фінансова стійкість – це така умова фінансового становища підприємства, за якої воно забезпечує достатню частку власного капіталу у складі  всіх фінансових джерел, а також це здатність суб’єкта  стабільно функціонувати, приносити прибуток, нарощувати ринкову вартість, досягати поставлених задач, конкурувати в умовах ринку, завойовувати та утримувати лідируючі позиції на ринку під впливом негативних чинників, як внутрішнього, так і зовнішньоекономічного середовища його функціонування. </w:t>
      </w:r>
    </w:p>
    <w:p w14:paraId="1E356835" w14:textId="34AF1817" w:rsidR="00995196" w:rsidRDefault="00143E41" w:rsidP="00DE7E9D">
      <w:pPr>
        <w:spacing w:after="0" w:line="360" w:lineRule="auto"/>
        <w:ind w:firstLine="709"/>
        <w:jc w:val="both"/>
        <w:rPr>
          <w:rFonts w:ascii="Times New Roman" w:hAnsi="Times New Roman" w:cs="Times New Roman"/>
          <w:sz w:val="28"/>
          <w:szCs w:val="28"/>
        </w:rPr>
      </w:pPr>
      <w:r w:rsidRPr="00143E41">
        <w:rPr>
          <w:rFonts w:ascii="Times New Roman" w:hAnsi="Times New Roman" w:cs="Times New Roman"/>
          <w:sz w:val="28"/>
          <w:szCs w:val="28"/>
        </w:rPr>
        <w:t>Процес визначення, аналізу та розробки програми щодо мінімізації негативного впливу зовнішніх та внутрішніх факторів на фінансову стійкість підприємства є дуже складним, багатогранним та потребує ретельного підходу.</w:t>
      </w:r>
    </w:p>
    <w:p w14:paraId="47930B99" w14:textId="5A9FBF2C" w:rsidR="006C562A" w:rsidRPr="006C562A" w:rsidRDefault="006C562A" w:rsidP="00DE7E9D">
      <w:pPr>
        <w:spacing w:after="0" w:line="360" w:lineRule="auto"/>
        <w:ind w:firstLine="709"/>
        <w:jc w:val="both"/>
        <w:rPr>
          <w:rFonts w:ascii="Times New Roman" w:hAnsi="Times New Roman" w:cs="Times New Roman"/>
          <w:sz w:val="28"/>
          <w:szCs w:val="28"/>
        </w:rPr>
      </w:pPr>
      <w:proofErr w:type="spellStart"/>
      <w:r w:rsidRPr="006C562A">
        <w:rPr>
          <w:rFonts w:ascii="Times New Roman" w:hAnsi="Times New Roman" w:cs="Times New Roman"/>
          <w:sz w:val="28"/>
          <w:szCs w:val="28"/>
        </w:rPr>
        <w:t>Різномаїття</w:t>
      </w:r>
      <w:proofErr w:type="spellEnd"/>
      <w:r w:rsidRPr="006C562A">
        <w:rPr>
          <w:rFonts w:ascii="Times New Roman" w:hAnsi="Times New Roman" w:cs="Times New Roman"/>
          <w:sz w:val="28"/>
          <w:szCs w:val="28"/>
        </w:rPr>
        <w:t xml:space="preserve"> фінансових ризиків та їх взаємовплив на стійкий розвиток підприємства наведено на рис. 1.</w:t>
      </w:r>
    </w:p>
    <w:p w14:paraId="4591B059" w14:textId="77777777" w:rsidR="00DE7E9D" w:rsidRPr="006C562A" w:rsidRDefault="00DE7E9D" w:rsidP="00DE7E9D">
      <w:pPr>
        <w:spacing w:after="0" w:line="360" w:lineRule="auto"/>
        <w:ind w:firstLine="709"/>
        <w:jc w:val="both"/>
        <w:rPr>
          <w:rFonts w:ascii="Times New Roman" w:hAnsi="Times New Roman" w:cs="Times New Roman"/>
          <w:sz w:val="28"/>
          <w:szCs w:val="28"/>
        </w:rPr>
      </w:pPr>
      <w:r w:rsidRPr="006C562A">
        <w:rPr>
          <w:rFonts w:ascii="Times New Roman" w:hAnsi="Times New Roman" w:cs="Times New Roman"/>
          <w:sz w:val="28"/>
          <w:szCs w:val="28"/>
        </w:rPr>
        <w:t>Стисло охарактеризуємо види ризиків [</w:t>
      </w:r>
      <w:r>
        <w:rPr>
          <w:rFonts w:ascii="Times New Roman" w:hAnsi="Times New Roman" w:cs="Times New Roman"/>
          <w:sz w:val="28"/>
          <w:szCs w:val="28"/>
        </w:rPr>
        <w:t>14</w:t>
      </w:r>
      <w:r w:rsidRPr="006C562A">
        <w:rPr>
          <w:rFonts w:ascii="Times New Roman" w:hAnsi="Times New Roman" w:cs="Times New Roman"/>
          <w:sz w:val="28"/>
          <w:szCs w:val="28"/>
        </w:rPr>
        <w:t xml:space="preserve">]: </w:t>
      </w:r>
    </w:p>
    <w:p w14:paraId="012718AF" w14:textId="77777777" w:rsidR="00DE7E9D" w:rsidRPr="006C562A" w:rsidRDefault="00DE7E9D" w:rsidP="00DE7E9D">
      <w:pPr>
        <w:spacing w:after="0" w:line="360" w:lineRule="auto"/>
        <w:ind w:firstLine="709"/>
        <w:jc w:val="both"/>
        <w:rPr>
          <w:rFonts w:ascii="Times New Roman" w:hAnsi="Times New Roman" w:cs="Times New Roman"/>
          <w:sz w:val="28"/>
          <w:szCs w:val="28"/>
        </w:rPr>
      </w:pPr>
      <w:r w:rsidRPr="006C562A">
        <w:rPr>
          <w:rFonts w:ascii="Times New Roman" w:hAnsi="Times New Roman" w:cs="Times New Roman"/>
          <w:sz w:val="28"/>
          <w:szCs w:val="28"/>
        </w:rPr>
        <w:t>-</w:t>
      </w:r>
      <w:r w:rsidRPr="006C562A">
        <w:rPr>
          <w:rFonts w:ascii="Times New Roman" w:hAnsi="Times New Roman" w:cs="Times New Roman"/>
          <w:sz w:val="28"/>
          <w:szCs w:val="28"/>
        </w:rPr>
        <w:tab/>
        <w:t xml:space="preserve">ризик неплатоспроможності підприємства – зумовлюється зниженням рівня ліквідності його оборотних активів, що спричиняє розбалансування вхідного і вихідного грошових потоків у часі; </w:t>
      </w:r>
    </w:p>
    <w:p w14:paraId="53EA9697" w14:textId="77777777" w:rsidR="00DE7E9D" w:rsidRPr="006C562A" w:rsidRDefault="00DE7E9D" w:rsidP="00DE7E9D">
      <w:pPr>
        <w:spacing w:after="0" w:line="360" w:lineRule="auto"/>
        <w:ind w:firstLine="709"/>
        <w:jc w:val="both"/>
        <w:rPr>
          <w:rFonts w:ascii="Times New Roman" w:hAnsi="Times New Roman" w:cs="Times New Roman"/>
          <w:sz w:val="28"/>
          <w:szCs w:val="28"/>
        </w:rPr>
      </w:pPr>
      <w:r w:rsidRPr="006C562A">
        <w:rPr>
          <w:rFonts w:ascii="Times New Roman" w:hAnsi="Times New Roman" w:cs="Times New Roman"/>
          <w:sz w:val="28"/>
          <w:szCs w:val="28"/>
        </w:rPr>
        <w:t xml:space="preserve">- інвестиційний ризик − характеризує можливість виникнення фінансових утрат в процесі здійснення інвестиційної діяльності підприємства; </w:t>
      </w:r>
    </w:p>
    <w:p w14:paraId="38DF387C" w14:textId="759AF1EE" w:rsidR="00DE7E9D" w:rsidRDefault="00DE7E9D" w:rsidP="00DE7E9D">
      <w:pPr>
        <w:spacing w:after="0" w:line="360" w:lineRule="auto"/>
        <w:ind w:firstLine="709"/>
        <w:jc w:val="both"/>
        <w:rPr>
          <w:rFonts w:ascii="Times New Roman" w:hAnsi="Times New Roman" w:cs="Times New Roman"/>
          <w:sz w:val="28"/>
          <w:szCs w:val="28"/>
        </w:rPr>
      </w:pPr>
      <w:r w:rsidRPr="006C562A">
        <w:rPr>
          <w:rFonts w:ascii="Times New Roman" w:hAnsi="Times New Roman" w:cs="Times New Roman"/>
          <w:sz w:val="28"/>
          <w:szCs w:val="28"/>
        </w:rPr>
        <w:t xml:space="preserve">- інфляційний ризик − характеризується  можливістю знецінення реальної вартості фінансових активів підприємства, а також недоотриманням очікуваних доходів від здійснення фінансових операцій в умовах інфляції; </w:t>
      </w:r>
    </w:p>
    <w:p w14:paraId="5440345E" w14:textId="77777777" w:rsidR="00DE7E9D" w:rsidRPr="006C562A" w:rsidRDefault="00DE7E9D" w:rsidP="00DE7E9D">
      <w:pPr>
        <w:spacing w:after="0" w:line="360" w:lineRule="auto"/>
        <w:ind w:firstLine="709"/>
        <w:jc w:val="both"/>
        <w:rPr>
          <w:rFonts w:ascii="Times New Roman" w:hAnsi="Times New Roman" w:cs="Times New Roman"/>
          <w:sz w:val="28"/>
          <w:szCs w:val="28"/>
        </w:rPr>
      </w:pPr>
    </w:p>
    <w:p w14:paraId="3A4D052F" w14:textId="2B3A3BAC" w:rsidR="006C562A" w:rsidRPr="006C562A" w:rsidRDefault="006C562A" w:rsidP="00DE7E9D">
      <w:pPr>
        <w:spacing w:after="0" w:line="360" w:lineRule="auto"/>
        <w:ind w:firstLine="709"/>
        <w:jc w:val="both"/>
        <w:rPr>
          <w:rFonts w:ascii="Times New Roman" w:hAnsi="Times New Roman" w:cs="Times New Roman"/>
          <w:sz w:val="28"/>
          <w:szCs w:val="28"/>
        </w:rPr>
      </w:pPr>
      <w:r w:rsidRPr="006C562A">
        <w:rPr>
          <w:rFonts w:ascii="Times New Roman" w:hAnsi="Times New Roman" w:cs="Times New Roman"/>
          <w:noProof/>
          <w:sz w:val="28"/>
          <w:szCs w:val="28"/>
        </w:rPr>
        <w:lastRenderedPageBreak/>
        <mc:AlternateContent>
          <mc:Choice Requires="wps">
            <w:drawing>
              <wp:anchor distT="0" distB="0" distL="114300" distR="114300" simplePos="0" relativeHeight="251659264" behindDoc="0" locked="0" layoutInCell="1" allowOverlap="1" wp14:anchorId="67678E13" wp14:editId="02F59F05">
                <wp:simplePos x="0" y="0"/>
                <wp:positionH relativeFrom="column">
                  <wp:posOffset>1814830</wp:posOffset>
                </wp:positionH>
                <wp:positionV relativeFrom="paragraph">
                  <wp:posOffset>191770</wp:posOffset>
                </wp:positionV>
                <wp:extent cx="2524125" cy="769620"/>
                <wp:effectExtent l="0" t="0" r="28575" b="11430"/>
                <wp:wrapNone/>
                <wp:docPr id="54" name="Овал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125" cy="769620"/>
                        </a:xfrm>
                        <a:prstGeom prst="ellipse">
                          <a:avLst/>
                        </a:prstGeom>
                        <a:solidFill>
                          <a:srgbClr val="FFFFFF"/>
                        </a:solidFill>
                        <a:ln w="9525">
                          <a:solidFill>
                            <a:srgbClr val="000000"/>
                          </a:solidFill>
                          <a:round/>
                          <a:headEnd/>
                          <a:tailEnd/>
                        </a:ln>
                      </wps:spPr>
                      <wps:txbx>
                        <w:txbxContent>
                          <w:p w14:paraId="516FAE96" w14:textId="77777777" w:rsidR="006C562A" w:rsidRPr="006C562A" w:rsidRDefault="006C562A" w:rsidP="006C562A">
                            <w:pPr>
                              <w:jc w:val="center"/>
                              <w:rPr>
                                <w:rFonts w:ascii="Times New Roman" w:hAnsi="Times New Roman" w:cs="Times New Roman"/>
                                <w:sz w:val="24"/>
                                <w:szCs w:val="24"/>
                              </w:rPr>
                            </w:pPr>
                            <w:r w:rsidRPr="006C562A">
                              <w:rPr>
                                <w:rFonts w:ascii="Times New Roman" w:hAnsi="Times New Roman" w:cs="Times New Roman"/>
                                <w:sz w:val="24"/>
                                <w:szCs w:val="24"/>
                              </w:rPr>
                              <w:t>Стійкий фінансовий розвиток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678E13" id="Овал 54" o:spid="_x0000_s1026" style="position:absolute;left:0;text-align:left;margin-left:142.9pt;margin-top:15.1pt;width:198.75pt;height:6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">
                <v:textbox>
                  <w:txbxContent>
                    <w:p w14:paraId="516FAE96" w14:textId="77777777" w:rsidR="006C562A" w:rsidRPr="006C562A" w:rsidRDefault="006C562A" w:rsidP="006C562A">
                      <w:pPr>
                        <w:jc w:val="center"/>
                        <w:rPr>
                          <w:rFonts w:ascii="Times New Roman" w:hAnsi="Times New Roman" w:cs="Times New Roman"/>
                          <w:sz w:val="24"/>
                          <w:szCs w:val="24"/>
                        </w:rPr>
                      </w:pPr>
                      <w:r w:rsidRPr="006C562A">
                        <w:rPr>
                          <w:rFonts w:ascii="Times New Roman" w:hAnsi="Times New Roman" w:cs="Times New Roman"/>
                          <w:sz w:val="24"/>
                          <w:szCs w:val="24"/>
                        </w:rPr>
                        <w:t>Стійкий фінансовий розвиток</w:t>
                      </w:r>
                    </w:p>
                  </w:txbxContent>
                </v:textbox>
              </v:oval>
            </w:pict>
          </mc:Fallback>
        </mc:AlternateContent>
      </w:r>
    </w:p>
    <w:p w14:paraId="37CCBAB6" w14:textId="328ECC23" w:rsidR="006C562A" w:rsidRPr="006C562A" w:rsidRDefault="006C562A" w:rsidP="00DE7E9D">
      <w:pPr>
        <w:spacing w:after="0" w:line="360" w:lineRule="auto"/>
        <w:ind w:firstLine="709"/>
        <w:jc w:val="both"/>
        <w:rPr>
          <w:rFonts w:ascii="Times New Roman" w:hAnsi="Times New Roman" w:cs="Times New Roman"/>
          <w:sz w:val="28"/>
          <w:szCs w:val="28"/>
        </w:rPr>
      </w:pPr>
    </w:p>
    <w:p w14:paraId="44239B67" w14:textId="0224A2A8" w:rsidR="006C562A" w:rsidRPr="006C562A" w:rsidRDefault="006C562A" w:rsidP="00DE7E9D">
      <w:pPr>
        <w:spacing w:after="0" w:line="360" w:lineRule="auto"/>
        <w:ind w:firstLine="709"/>
        <w:jc w:val="both"/>
        <w:rPr>
          <w:rFonts w:ascii="Times New Roman" w:hAnsi="Times New Roman" w:cs="Times New Roman"/>
          <w:sz w:val="28"/>
          <w:szCs w:val="28"/>
        </w:rPr>
      </w:pPr>
      <w:r w:rsidRPr="006C562A">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0AC25B07" wp14:editId="5A9ADD32">
                <wp:simplePos x="0" y="0"/>
                <wp:positionH relativeFrom="column">
                  <wp:posOffset>-41910</wp:posOffset>
                </wp:positionH>
                <wp:positionV relativeFrom="paragraph">
                  <wp:posOffset>41275</wp:posOffset>
                </wp:positionV>
                <wp:extent cx="0" cy="1762125"/>
                <wp:effectExtent l="9525" t="7620" r="9525" b="1143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62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BDBDF7" id="_x0000_t32" coordsize="21600,21600" o:spt="32" o:oned="t" path="m,l21600,21600e" filled="f">
                <v:path arrowok="t" fillok="f" o:connecttype="none"/>
                <o:lock v:ext="edit" shapetype="t"/>
              </v:shapetype>
              <v:shape id="Прямая со стрелкой 53" o:spid="_x0000_s1026" type="#_x0000_t32" style="position:absolute;margin-left:-3.3pt;margin-top:3.25pt;width:0;height:13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"/>
            </w:pict>
          </mc:Fallback>
        </mc:AlternateContent>
      </w:r>
      <w:r w:rsidRPr="006C562A">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5D2AD323" wp14:editId="0EAEBFB5">
                <wp:simplePos x="0" y="0"/>
                <wp:positionH relativeFrom="column">
                  <wp:posOffset>-41910</wp:posOffset>
                </wp:positionH>
                <wp:positionV relativeFrom="paragraph">
                  <wp:posOffset>41275</wp:posOffset>
                </wp:positionV>
                <wp:extent cx="1857375" cy="9525"/>
                <wp:effectExtent l="9525" t="7620" r="9525" b="11430"/>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573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557E22" id="Прямая со стрелкой 52" o:spid="_x0000_s1026" type="#_x0000_t32" style="position:absolute;margin-left:-3.3pt;margin-top:3.25pt;width:146.25pt;height:.7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"/>
            </w:pict>
          </mc:Fallback>
        </mc:AlternateContent>
      </w:r>
    </w:p>
    <w:p w14:paraId="250D9C9B" w14:textId="382CD32D" w:rsidR="006C562A" w:rsidRPr="006C562A" w:rsidRDefault="006C562A" w:rsidP="00DE7E9D">
      <w:pPr>
        <w:spacing w:after="0" w:line="360" w:lineRule="auto"/>
        <w:ind w:firstLine="709"/>
        <w:jc w:val="both"/>
        <w:rPr>
          <w:rFonts w:ascii="Times New Roman" w:hAnsi="Times New Roman" w:cs="Times New Roman"/>
          <w:sz w:val="28"/>
          <w:szCs w:val="28"/>
        </w:rPr>
      </w:pPr>
      <w:r w:rsidRPr="006C562A">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4EF2DD60" wp14:editId="362157AA">
                <wp:simplePos x="0" y="0"/>
                <wp:positionH relativeFrom="column">
                  <wp:posOffset>5406390</wp:posOffset>
                </wp:positionH>
                <wp:positionV relativeFrom="paragraph">
                  <wp:posOffset>153670</wp:posOffset>
                </wp:positionV>
                <wp:extent cx="0" cy="180975"/>
                <wp:effectExtent l="57150" t="7620" r="57150" b="20955"/>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14A635" id="Прямая со стрелкой 51" o:spid="_x0000_s1026" type="#_x0000_t32" style="position:absolute;margin-left:425.7pt;margin-top:12.1pt;width:0;height:1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">
                <v:stroke endarrow="block"/>
              </v:shape>
            </w:pict>
          </mc:Fallback>
        </mc:AlternateContent>
      </w:r>
      <w:r w:rsidRPr="006C562A">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562388C9" wp14:editId="4669E25F">
                <wp:simplePos x="0" y="0"/>
                <wp:positionH relativeFrom="column">
                  <wp:posOffset>3949065</wp:posOffset>
                </wp:positionH>
                <wp:positionV relativeFrom="paragraph">
                  <wp:posOffset>153670</wp:posOffset>
                </wp:positionV>
                <wp:extent cx="0" cy="180975"/>
                <wp:effectExtent l="57150" t="7620" r="57150" b="20955"/>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3BBD5A" id="Прямая со стрелкой 50" o:spid="_x0000_s1026" type="#_x0000_t32" style="position:absolute;margin-left:310.95pt;margin-top:12.1pt;width:0;height:1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">
                <v:stroke endarrow="block"/>
              </v:shape>
            </w:pict>
          </mc:Fallback>
        </mc:AlternateContent>
      </w:r>
      <w:r w:rsidRPr="006C562A">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2C4369DA" wp14:editId="53598B76">
                <wp:simplePos x="0" y="0"/>
                <wp:positionH relativeFrom="column">
                  <wp:posOffset>2501265</wp:posOffset>
                </wp:positionH>
                <wp:positionV relativeFrom="paragraph">
                  <wp:posOffset>153670</wp:posOffset>
                </wp:positionV>
                <wp:extent cx="0" cy="180975"/>
                <wp:effectExtent l="57150" t="7620" r="57150" b="2095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CF7798" id="Прямая со стрелкой 49" o:spid="_x0000_s1026" type="#_x0000_t32" style="position:absolute;margin-left:196.95pt;margin-top:12.1pt;width:0;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">
                <v:stroke endarrow="block"/>
              </v:shape>
            </w:pict>
          </mc:Fallback>
        </mc:AlternateContent>
      </w:r>
      <w:r w:rsidRPr="006C562A">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31409A13" wp14:editId="2A97A386">
                <wp:simplePos x="0" y="0"/>
                <wp:positionH relativeFrom="column">
                  <wp:posOffset>910590</wp:posOffset>
                </wp:positionH>
                <wp:positionV relativeFrom="paragraph">
                  <wp:posOffset>153670</wp:posOffset>
                </wp:positionV>
                <wp:extent cx="0" cy="180975"/>
                <wp:effectExtent l="57150" t="7620" r="57150" b="20955"/>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5A803E" id="Прямая со стрелкой 48" o:spid="_x0000_s1026" type="#_x0000_t32" style="position:absolute;margin-left:71.7pt;margin-top:12.1pt;width:0;height:1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">
                <v:stroke endarrow="block"/>
              </v:shape>
            </w:pict>
          </mc:Fallback>
        </mc:AlternateContent>
      </w:r>
      <w:r w:rsidRPr="006C562A">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1663A87E" wp14:editId="064A0A39">
                <wp:simplePos x="0" y="0"/>
                <wp:positionH relativeFrom="column">
                  <wp:posOffset>910590</wp:posOffset>
                </wp:positionH>
                <wp:positionV relativeFrom="paragraph">
                  <wp:posOffset>153670</wp:posOffset>
                </wp:positionV>
                <wp:extent cx="4495800" cy="0"/>
                <wp:effectExtent l="9525" t="7620" r="9525" b="11430"/>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5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ACD544" id="Прямая со стрелкой 47" o:spid="_x0000_s1026" type="#_x0000_t32" style="position:absolute;margin-left:71.7pt;margin-top:12.1pt;width:3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"/>
            </w:pict>
          </mc:Fallback>
        </mc:AlternateContent>
      </w:r>
      <w:r w:rsidRPr="006C562A">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0843983C" wp14:editId="2592214A">
                <wp:simplePos x="0" y="0"/>
                <wp:positionH relativeFrom="column">
                  <wp:posOffset>3206115</wp:posOffset>
                </wp:positionH>
                <wp:positionV relativeFrom="paragraph">
                  <wp:posOffset>39370</wp:posOffset>
                </wp:positionV>
                <wp:extent cx="0" cy="114300"/>
                <wp:effectExtent l="9525" t="7620" r="9525" b="1143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A4948A" id="Прямая со стрелкой 46" o:spid="_x0000_s1026" type="#_x0000_t32" style="position:absolute;margin-left:252.45pt;margin-top:3.1pt;width:0;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"/>
            </w:pict>
          </mc:Fallback>
        </mc:AlternateContent>
      </w:r>
    </w:p>
    <w:p w14:paraId="163DA626" w14:textId="14058666" w:rsidR="006C562A" w:rsidRPr="006C562A" w:rsidRDefault="006C562A" w:rsidP="00DE7E9D">
      <w:pPr>
        <w:spacing w:after="0" w:line="360" w:lineRule="auto"/>
        <w:ind w:firstLine="709"/>
        <w:jc w:val="both"/>
        <w:rPr>
          <w:rFonts w:ascii="Times New Roman" w:hAnsi="Times New Roman" w:cs="Times New Roman"/>
          <w:sz w:val="28"/>
          <w:szCs w:val="28"/>
        </w:rPr>
      </w:pPr>
      <w:r w:rsidRPr="006C562A">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2433DA97" wp14:editId="28605E11">
                <wp:simplePos x="0" y="0"/>
                <wp:positionH relativeFrom="column">
                  <wp:posOffset>462915</wp:posOffset>
                </wp:positionH>
                <wp:positionV relativeFrom="paragraph">
                  <wp:posOffset>27940</wp:posOffset>
                </wp:positionV>
                <wp:extent cx="1276350" cy="714375"/>
                <wp:effectExtent l="9525" t="7620" r="9525" b="11430"/>
                <wp:wrapNone/>
                <wp:docPr id="45" name="Прямоугольник: скругленные углы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714375"/>
                        </a:xfrm>
                        <a:prstGeom prst="roundRect">
                          <a:avLst>
                            <a:gd name="adj" fmla="val 16667"/>
                          </a:avLst>
                        </a:prstGeom>
                        <a:solidFill>
                          <a:srgbClr val="FFFFFF"/>
                        </a:solidFill>
                        <a:ln w="9525">
                          <a:solidFill>
                            <a:srgbClr val="000000"/>
                          </a:solidFill>
                          <a:round/>
                          <a:headEnd/>
                          <a:tailEnd/>
                        </a:ln>
                      </wps:spPr>
                      <wps:txbx>
                        <w:txbxContent>
                          <w:p w14:paraId="6C9AE464" w14:textId="77777777" w:rsidR="006C562A" w:rsidRPr="007921A6" w:rsidRDefault="006C562A" w:rsidP="006C562A">
                            <w:pPr>
                              <w:jc w:val="center"/>
                              <w:rPr>
                                <w:sz w:val="24"/>
                                <w:szCs w:val="24"/>
                              </w:rPr>
                            </w:pPr>
                            <w:r>
                              <w:rPr>
                                <w:sz w:val="24"/>
                                <w:szCs w:val="24"/>
                              </w:rPr>
                              <w:t>Абсолютна фінансова стійкість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33DA97" id="Прямоугольник: скругленные углы 45" o:spid="_x0000_s1027" style="position:absolute;left:0;text-align:left;margin-left:36.45pt;margin-top:2.2pt;width:100.5pt;height:5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">
                <v:textbox>
                  <w:txbxContent>
                    <w:p w14:paraId="6C9AE464" w14:textId="77777777" w:rsidR="006C562A" w:rsidRPr="007921A6" w:rsidRDefault="006C562A" w:rsidP="006C562A">
                      <w:pPr>
                        <w:jc w:val="center"/>
                        <w:rPr>
                          <w:sz w:val="24"/>
                          <w:szCs w:val="24"/>
                        </w:rPr>
                      </w:pPr>
                      <w:r>
                        <w:rPr>
                          <w:sz w:val="24"/>
                          <w:szCs w:val="24"/>
                        </w:rPr>
                        <w:t>Абсолютна фінансова стійкість</w:t>
                      </w:r>
                    </w:p>
                  </w:txbxContent>
                </v:textbox>
              </v:roundrect>
            </w:pict>
          </mc:Fallback>
        </mc:AlternateContent>
      </w:r>
      <w:r w:rsidRPr="006C562A">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74558D72" wp14:editId="0A0BEC85">
                <wp:simplePos x="0" y="0"/>
                <wp:positionH relativeFrom="column">
                  <wp:posOffset>4796790</wp:posOffset>
                </wp:positionH>
                <wp:positionV relativeFrom="paragraph">
                  <wp:posOffset>27940</wp:posOffset>
                </wp:positionV>
                <wp:extent cx="1266825" cy="714375"/>
                <wp:effectExtent l="9525" t="7620" r="9525" b="11430"/>
                <wp:wrapNone/>
                <wp:docPr id="44" name="Прямоугольник: скругленные углы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714375"/>
                        </a:xfrm>
                        <a:prstGeom prst="roundRect">
                          <a:avLst>
                            <a:gd name="adj" fmla="val 16667"/>
                          </a:avLst>
                        </a:prstGeom>
                        <a:solidFill>
                          <a:srgbClr val="FFFFFF"/>
                        </a:solidFill>
                        <a:ln w="9525">
                          <a:solidFill>
                            <a:srgbClr val="000000"/>
                          </a:solidFill>
                          <a:round/>
                          <a:headEnd/>
                          <a:tailEnd/>
                        </a:ln>
                      </wps:spPr>
                      <wps:txbx>
                        <w:txbxContent>
                          <w:p w14:paraId="5703CA65" w14:textId="77777777" w:rsidR="006C562A" w:rsidRPr="007921A6" w:rsidRDefault="006C562A" w:rsidP="006C562A">
                            <w:pPr>
                              <w:jc w:val="center"/>
                              <w:rPr>
                                <w:sz w:val="24"/>
                                <w:szCs w:val="24"/>
                              </w:rPr>
                            </w:pPr>
                            <w:r>
                              <w:rPr>
                                <w:sz w:val="24"/>
                                <w:szCs w:val="24"/>
                              </w:rPr>
                              <w:t>Кризовий фінансовий 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558D72" id="Прямоугольник: скругленные углы 44" o:spid="_x0000_s1028" style="position:absolute;left:0;text-align:left;margin-left:377.7pt;margin-top:2.2pt;width:99.75pt;height:5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">
                <v:textbox>
                  <w:txbxContent>
                    <w:p w14:paraId="5703CA65" w14:textId="77777777" w:rsidR="006C562A" w:rsidRPr="007921A6" w:rsidRDefault="006C562A" w:rsidP="006C562A">
                      <w:pPr>
                        <w:jc w:val="center"/>
                        <w:rPr>
                          <w:sz w:val="24"/>
                          <w:szCs w:val="24"/>
                        </w:rPr>
                      </w:pPr>
                      <w:r>
                        <w:rPr>
                          <w:sz w:val="24"/>
                          <w:szCs w:val="24"/>
                        </w:rPr>
                        <w:t>Кризовий фінансовий стан</w:t>
                      </w:r>
                    </w:p>
                  </w:txbxContent>
                </v:textbox>
              </v:roundrect>
            </w:pict>
          </mc:Fallback>
        </mc:AlternateContent>
      </w:r>
      <w:r w:rsidRPr="006C562A">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11205045" wp14:editId="2838BC33">
                <wp:simplePos x="0" y="0"/>
                <wp:positionH relativeFrom="column">
                  <wp:posOffset>3358515</wp:posOffset>
                </wp:positionH>
                <wp:positionV relativeFrom="paragraph">
                  <wp:posOffset>27940</wp:posOffset>
                </wp:positionV>
                <wp:extent cx="1266825" cy="714375"/>
                <wp:effectExtent l="9525" t="7620" r="9525" b="11430"/>
                <wp:wrapNone/>
                <wp:docPr id="43" name="Прямоугольник: скругленные углы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714375"/>
                        </a:xfrm>
                        <a:prstGeom prst="roundRect">
                          <a:avLst>
                            <a:gd name="adj" fmla="val 16667"/>
                          </a:avLst>
                        </a:prstGeom>
                        <a:solidFill>
                          <a:srgbClr val="FFFFFF"/>
                        </a:solidFill>
                        <a:ln w="9525">
                          <a:solidFill>
                            <a:srgbClr val="000000"/>
                          </a:solidFill>
                          <a:round/>
                          <a:headEnd/>
                          <a:tailEnd/>
                        </a:ln>
                      </wps:spPr>
                      <wps:txbx>
                        <w:txbxContent>
                          <w:p w14:paraId="70E06CCA" w14:textId="77777777" w:rsidR="006C562A" w:rsidRPr="007921A6" w:rsidRDefault="006C562A" w:rsidP="006C562A">
                            <w:pPr>
                              <w:jc w:val="center"/>
                              <w:rPr>
                                <w:sz w:val="24"/>
                                <w:szCs w:val="24"/>
                              </w:rPr>
                            </w:pPr>
                            <w:r>
                              <w:rPr>
                                <w:sz w:val="24"/>
                                <w:szCs w:val="24"/>
                              </w:rPr>
                              <w:t xml:space="preserve">Нестійкий фінансовий стан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205045" id="Прямоугольник: скругленные углы 43" o:spid="_x0000_s1029" style="position:absolute;left:0;text-align:left;margin-left:264.45pt;margin-top:2.2pt;width:99.75pt;height:5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">
                <v:textbox>
                  <w:txbxContent>
                    <w:p w14:paraId="70E06CCA" w14:textId="77777777" w:rsidR="006C562A" w:rsidRPr="007921A6" w:rsidRDefault="006C562A" w:rsidP="006C562A">
                      <w:pPr>
                        <w:jc w:val="center"/>
                        <w:rPr>
                          <w:sz w:val="24"/>
                          <w:szCs w:val="24"/>
                        </w:rPr>
                      </w:pPr>
                      <w:r>
                        <w:rPr>
                          <w:sz w:val="24"/>
                          <w:szCs w:val="24"/>
                        </w:rPr>
                        <w:t xml:space="preserve">Нестійкий фінансовий стан </w:t>
                      </w:r>
                    </w:p>
                  </w:txbxContent>
                </v:textbox>
              </v:roundrect>
            </w:pict>
          </mc:Fallback>
        </mc:AlternateContent>
      </w:r>
      <w:r w:rsidRPr="006C562A">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1FB4124D" wp14:editId="58F49F7E">
                <wp:simplePos x="0" y="0"/>
                <wp:positionH relativeFrom="column">
                  <wp:posOffset>1939290</wp:posOffset>
                </wp:positionH>
                <wp:positionV relativeFrom="paragraph">
                  <wp:posOffset>27940</wp:posOffset>
                </wp:positionV>
                <wp:extent cx="1266825" cy="714375"/>
                <wp:effectExtent l="9525" t="7620" r="9525" b="11430"/>
                <wp:wrapNone/>
                <wp:docPr id="42" name="Прямоугольник: скругленные углы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714375"/>
                        </a:xfrm>
                        <a:prstGeom prst="roundRect">
                          <a:avLst>
                            <a:gd name="adj" fmla="val 16667"/>
                          </a:avLst>
                        </a:prstGeom>
                        <a:solidFill>
                          <a:srgbClr val="FFFFFF"/>
                        </a:solidFill>
                        <a:ln w="9525">
                          <a:solidFill>
                            <a:srgbClr val="000000"/>
                          </a:solidFill>
                          <a:round/>
                          <a:headEnd/>
                          <a:tailEnd/>
                        </a:ln>
                      </wps:spPr>
                      <wps:txbx>
                        <w:txbxContent>
                          <w:p w14:paraId="48CB1785" w14:textId="77777777" w:rsidR="006C562A" w:rsidRPr="007921A6" w:rsidRDefault="006C562A" w:rsidP="006C562A">
                            <w:pPr>
                              <w:jc w:val="center"/>
                              <w:rPr>
                                <w:sz w:val="24"/>
                                <w:szCs w:val="24"/>
                              </w:rPr>
                            </w:pPr>
                            <w:r>
                              <w:rPr>
                                <w:sz w:val="24"/>
                                <w:szCs w:val="24"/>
                              </w:rPr>
                              <w:t>Нормальна фінансова стійкість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B4124D" id="Прямоугольник: скругленные углы 42" o:spid="_x0000_s1030" style="position:absolute;left:0;text-align:left;margin-left:152.7pt;margin-top:2.2pt;width:99.75pt;height:5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">
                <v:textbox>
                  <w:txbxContent>
                    <w:p w14:paraId="48CB1785" w14:textId="77777777" w:rsidR="006C562A" w:rsidRPr="007921A6" w:rsidRDefault="006C562A" w:rsidP="006C562A">
                      <w:pPr>
                        <w:jc w:val="center"/>
                        <w:rPr>
                          <w:sz w:val="24"/>
                          <w:szCs w:val="24"/>
                        </w:rPr>
                      </w:pPr>
                      <w:r>
                        <w:rPr>
                          <w:sz w:val="24"/>
                          <w:szCs w:val="24"/>
                        </w:rPr>
                        <w:t>Нормальна фінансова стійкість</w:t>
                      </w:r>
                    </w:p>
                  </w:txbxContent>
                </v:textbox>
              </v:roundrect>
            </w:pict>
          </mc:Fallback>
        </mc:AlternateContent>
      </w:r>
    </w:p>
    <w:p w14:paraId="561BD05A" w14:textId="77777777" w:rsidR="006C562A" w:rsidRPr="006C562A" w:rsidRDefault="006C562A" w:rsidP="00DE7E9D">
      <w:pPr>
        <w:spacing w:after="0" w:line="360" w:lineRule="auto"/>
        <w:ind w:firstLine="709"/>
        <w:jc w:val="both"/>
        <w:rPr>
          <w:rFonts w:ascii="Times New Roman" w:hAnsi="Times New Roman" w:cs="Times New Roman"/>
          <w:sz w:val="28"/>
          <w:szCs w:val="28"/>
        </w:rPr>
      </w:pPr>
    </w:p>
    <w:p w14:paraId="0414F0A7" w14:textId="77777777" w:rsidR="006C562A" w:rsidRPr="006C562A" w:rsidRDefault="006C562A" w:rsidP="00DE7E9D">
      <w:pPr>
        <w:spacing w:after="0" w:line="360" w:lineRule="auto"/>
        <w:ind w:firstLine="709"/>
        <w:jc w:val="both"/>
        <w:rPr>
          <w:rFonts w:ascii="Times New Roman" w:hAnsi="Times New Roman" w:cs="Times New Roman"/>
          <w:sz w:val="28"/>
          <w:szCs w:val="28"/>
        </w:rPr>
      </w:pPr>
    </w:p>
    <w:p w14:paraId="3260F5FC" w14:textId="5E73073A" w:rsidR="006C562A" w:rsidRPr="006C562A" w:rsidRDefault="006C562A" w:rsidP="00DE7E9D">
      <w:pPr>
        <w:spacing w:after="0" w:line="360" w:lineRule="auto"/>
        <w:ind w:firstLine="709"/>
        <w:jc w:val="both"/>
        <w:rPr>
          <w:rFonts w:ascii="Times New Roman" w:hAnsi="Times New Roman" w:cs="Times New Roman"/>
          <w:sz w:val="28"/>
          <w:szCs w:val="28"/>
        </w:rPr>
      </w:pPr>
      <w:r w:rsidRPr="006C562A">
        <w:rPr>
          <w:rFonts w:ascii="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5A2EE664" wp14:editId="3113C4D6">
                <wp:simplePos x="0" y="0"/>
                <wp:positionH relativeFrom="column">
                  <wp:posOffset>-41910</wp:posOffset>
                </wp:positionH>
                <wp:positionV relativeFrom="paragraph">
                  <wp:posOffset>270510</wp:posOffset>
                </wp:positionV>
                <wp:extent cx="1981200" cy="0"/>
                <wp:effectExtent l="9525" t="55245" r="19050" b="5905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2D2DB1" id="Прямая со стрелкой 41" o:spid="_x0000_s1026" type="#_x0000_t32" style="position:absolute;margin-left:-3.3pt;margin-top:21.3pt;width:156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">
                <v:stroke endarrow="block"/>
              </v:shape>
            </w:pict>
          </mc:Fallback>
        </mc:AlternateContent>
      </w:r>
      <w:r w:rsidRPr="006C562A">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54498309" wp14:editId="76A595DF">
                <wp:simplePos x="0" y="0"/>
                <wp:positionH relativeFrom="column">
                  <wp:posOffset>1939290</wp:posOffset>
                </wp:positionH>
                <wp:positionV relativeFrom="paragraph">
                  <wp:posOffset>13335</wp:posOffset>
                </wp:positionV>
                <wp:extent cx="2524125" cy="609600"/>
                <wp:effectExtent l="9525" t="7620" r="9525" b="11430"/>
                <wp:wrapNone/>
                <wp:docPr id="40" name="Овал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125" cy="609600"/>
                        </a:xfrm>
                        <a:prstGeom prst="ellipse">
                          <a:avLst/>
                        </a:prstGeom>
                        <a:solidFill>
                          <a:srgbClr val="FFFFFF"/>
                        </a:solidFill>
                        <a:ln w="9525">
                          <a:solidFill>
                            <a:srgbClr val="000000"/>
                          </a:solidFill>
                          <a:round/>
                          <a:headEnd/>
                          <a:tailEnd/>
                        </a:ln>
                      </wps:spPr>
                      <wps:txbx>
                        <w:txbxContent>
                          <w:p w14:paraId="139D0CE5" w14:textId="77777777" w:rsidR="006C562A" w:rsidRPr="007921A6" w:rsidRDefault="006C562A" w:rsidP="006C562A">
                            <w:pPr>
                              <w:jc w:val="center"/>
                              <w:rPr>
                                <w:sz w:val="24"/>
                                <w:szCs w:val="24"/>
                              </w:rPr>
                            </w:pPr>
                            <w:r>
                              <w:rPr>
                                <w:sz w:val="24"/>
                                <w:szCs w:val="24"/>
                              </w:rPr>
                              <w:t>Фінансові ризики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498309" id="Овал 40" o:spid="_x0000_s1031" style="position:absolute;left:0;text-align:left;margin-left:152.7pt;margin-top:1.05pt;width:198.75pt;height:4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">
                <v:textbox>
                  <w:txbxContent>
                    <w:p w14:paraId="139D0CE5" w14:textId="77777777" w:rsidR="006C562A" w:rsidRPr="007921A6" w:rsidRDefault="006C562A" w:rsidP="006C562A">
                      <w:pPr>
                        <w:jc w:val="center"/>
                        <w:rPr>
                          <w:sz w:val="24"/>
                          <w:szCs w:val="24"/>
                        </w:rPr>
                      </w:pPr>
                      <w:r>
                        <w:rPr>
                          <w:sz w:val="24"/>
                          <w:szCs w:val="24"/>
                        </w:rPr>
                        <w:t>Фінансові ризики</w:t>
                      </w:r>
                    </w:p>
                  </w:txbxContent>
                </v:textbox>
              </v:oval>
            </w:pict>
          </mc:Fallback>
        </mc:AlternateContent>
      </w:r>
    </w:p>
    <w:p w14:paraId="4CC98AAE" w14:textId="2C639456" w:rsidR="006C562A" w:rsidRPr="006C562A" w:rsidRDefault="006C562A" w:rsidP="00DE7E9D">
      <w:pPr>
        <w:spacing w:after="0" w:line="360" w:lineRule="auto"/>
        <w:ind w:firstLine="709"/>
        <w:jc w:val="both"/>
        <w:rPr>
          <w:rFonts w:ascii="Times New Roman" w:hAnsi="Times New Roman" w:cs="Times New Roman"/>
          <w:sz w:val="28"/>
          <w:szCs w:val="28"/>
        </w:rPr>
      </w:pPr>
      <w:r w:rsidRPr="006C562A">
        <w:rPr>
          <w:rFonts w:ascii="Times New Roman" w:hAnsi="Times New Roman" w:cs="Times New Roman"/>
          <w:noProof/>
          <w:sz w:val="28"/>
          <w:szCs w:val="28"/>
        </w:rPr>
        <mc:AlternateContent>
          <mc:Choice Requires="wps">
            <w:drawing>
              <wp:anchor distT="0" distB="0" distL="114300" distR="114300" simplePos="0" relativeHeight="251675648" behindDoc="0" locked="0" layoutInCell="1" allowOverlap="1" wp14:anchorId="2334E203" wp14:editId="2849A59F">
                <wp:simplePos x="0" y="0"/>
                <wp:positionH relativeFrom="column">
                  <wp:posOffset>6063615</wp:posOffset>
                </wp:positionH>
                <wp:positionV relativeFrom="paragraph">
                  <wp:posOffset>20955</wp:posOffset>
                </wp:positionV>
                <wp:extent cx="0" cy="2495550"/>
                <wp:effectExtent l="9525" t="7620" r="9525" b="11430"/>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95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3552F7" id="Прямая со стрелкой 39" o:spid="_x0000_s1026" type="#_x0000_t32" style="position:absolute;margin-left:477.45pt;margin-top:1.65pt;width:0;height:19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"/>
            </w:pict>
          </mc:Fallback>
        </mc:AlternateContent>
      </w:r>
      <w:r w:rsidRPr="006C562A">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3ECF5C97" wp14:editId="760BE000">
                <wp:simplePos x="0" y="0"/>
                <wp:positionH relativeFrom="column">
                  <wp:posOffset>4463415</wp:posOffset>
                </wp:positionH>
                <wp:positionV relativeFrom="paragraph">
                  <wp:posOffset>20955</wp:posOffset>
                </wp:positionV>
                <wp:extent cx="1600200" cy="9525"/>
                <wp:effectExtent l="9525" t="7620" r="9525" b="1143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11D144" id="Прямая со стрелкой 38" o:spid="_x0000_s1026" type="#_x0000_t32" style="position:absolute;margin-left:351.45pt;margin-top:1.65pt;width:126pt;height:.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"/>
            </w:pict>
          </mc:Fallback>
        </mc:AlternateContent>
      </w:r>
    </w:p>
    <w:p w14:paraId="6ADA0FA6" w14:textId="1888CD40" w:rsidR="006C562A" w:rsidRPr="006C562A" w:rsidRDefault="006C562A" w:rsidP="00DE7E9D">
      <w:pPr>
        <w:spacing w:after="0" w:line="360" w:lineRule="auto"/>
        <w:ind w:firstLine="709"/>
        <w:jc w:val="both"/>
        <w:rPr>
          <w:rFonts w:ascii="Times New Roman" w:hAnsi="Times New Roman" w:cs="Times New Roman"/>
          <w:sz w:val="28"/>
          <w:szCs w:val="28"/>
        </w:rPr>
      </w:pPr>
      <w:r w:rsidRPr="006C562A">
        <w:rPr>
          <w:rFonts w:ascii="Times New Roman" w:hAnsi="Times New Roman" w:cs="Times New Roman"/>
          <w:noProof/>
          <w:sz w:val="28"/>
          <w:szCs w:val="28"/>
        </w:rPr>
        <mc:AlternateContent>
          <mc:Choice Requires="wps">
            <w:drawing>
              <wp:anchor distT="0" distB="0" distL="114300" distR="114300" simplePos="0" relativeHeight="251692032" behindDoc="0" locked="0" layoutInCell="1" allowOverlap="1" wp14:anchorId="341FDBFB" wp14:editId="39193EBE">
                <wp:simplePos x="0" y="0"/>
                <wp:positionH relativeFrom="column">
                  <wp:posOffset>5406390</wp:posOffset>
                </wp:positionH>
                <wp:positionV relativeFrom="paragraph">
                  <wp:posOffset>9525</wp:posOffset>
                </wp:positionV>
                <wp:extent cx="0" cy="171450"/>
                <wp:effectExtent l="57150" t="7620" r="57150" b="2095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4A9987" id="Прямая со стрелкой 37" o:spid="_x0000_s1026" type="#_x0000_t32" style="position:absolute;margin-left:425.7pt;margin-top:.75pt;width:0;height:1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">
                <v:stroke endarrow="block"/>
              </v:shape>
            </w:pict>
          </mc:Fallback>
        </mc:AlternateContent>
      </w:r>
      <w:r w:rsidRPr="006C562A">
        <w:rPr>
          <w:rFonts w:ascii="Times New Roman" w:hAnsi="Times New Roman" w:cs="Times New Roman"/>
          <w:noProof/>
          <w:sz w:val="28"/>
          <w:szCs w:val="28"/>
        </w:rPr>
        <mc:AlternateContent>
          <mc:Choice Requires="wps">
            <w:drawing>
              <wp:anchor distT="0" distB="0" distL="114300" distR="114300" simplePos="0" relativeHeight="251691008" behindDoc="0" locked="0" layoutInCell="1" allowOverlap="1" wp14:anchorId="4546FED4" wp14:editId="0D1037C5">
                <wp:simplePos x="0" y="0"/>
                <wp:positionH relativeFrom="column">
                  <wp:posOffset>4072890</wp:posOffset>
                </wp:positionH>
                <wp:positionV relativeFrom="paragraph">
                  <wp:posOffset>9525</wp:posOffset>
                </wp:positionV>
                <wp:extent cx="0" cy="171450"/>
                <wp:effectExtent l="57150" t="7620" r="57150" b="2095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1D1A19" id="Прямая со стрелкой 36" o:spid="_x0000_s1026" type="#_x0000_t32" style="position:absolute;margin-left:320.7pt;margin-top:.75pt;width:0;height:1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">
                <v:stroke endarrow="block"/>
              </v:shape>
            </w:pict>
          </mc:Fallback>
        </mc:AlternateContent>
      </w:r>
      <w:r w:rsidRPr="006C562A">
        <w:rPr>
          <w:rFonts w:ascii="Times New Roman" w:hAnsi="Times New Roman" w:cs="Times New Roman"/>
          <w:noProof/>
          <w:sz w:val="28"/>
          <w:szCs w:val="28"/>
        </w:rPr>
        <mc:AlternateContent>
          <mc:Choice Requires="wps">
            <w:drawing>
              <wp:anchor distT="0" distB="0" distL="114300" distR="114300" simplePos="0" relativeHeight="251689984" behindDoc="0" locked="0" layoutInCell="1" allowOverlap="1" wp14:anchorId="4FAAF244" wp14:editId="3756FCAA">
                <wp:simplePos x="0" y="0"/>
                <wp:positionH relativeFrom="column">
                  <wp:posOffset>2225040</wp:posOffset>
                </wp:positionH>
                <wp:positionV relativeFrom="paragraph">
                  <wp:posOffset>9525</wp:posOffset>
                </wp:positionV>
                <wp:extent cx="9525" cy="171450"/>
                <wp:effectExtent l="47625" t="7620" r="57150" b="20955"/>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A50369" id="Прямая со стрелкой 35" o:spid="_x0000_s1026" type="#_x0000_t32" style="position:absolute;margin-left:175.2pt;margin-top:.75pt;width:.75pt;height:1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">
                <v:stroke endarrow="block"/>
              </v:shape>
            </w:pict>
          </mc:Fallback>
        </mc:AlternateContent>
      </w:r>
      <w:r w:rsidRPr="006C562A">
        <w:rPr>
          <w:rFonts w:ascii="Times New Roman" w:hAnsi="Times New Roman" w:cs="Times New Roman"/>
          <w:noProof/>
          <w:sz w:val="28"/>
          <w:szCs w:val="28"/>
        </w:rPr>
        <mc:AlternateContent>
          <mc:Choice Requires="wps">
            <w:drawing>
              <wp:anchor distT="0" distB="0" distL="114300" distR="114300" simplePos="0" relativeHeight="251688960" behindDoc="0" locked="0" layoutInCell="1" allowOverlap="1" wp14:anchorId="6C1D0014" wp14:editId="44F96C87">
                <wp:simplePos x="0" y="0"/>
                <wp:positionH relativeFrom="column">
                  <wp:posOffset>567690</wp:posOffset>
                </wp:positionH>
                <wp:positionV relativeFrom="paragraph">
                  <wp:posOffset>9525</wp:posOffset>
                </wp:positionV>
                <wp:extent cx="0" cy="171450"/>
                <wp:effectExtent l="57150" t="7620" r="57150" b="20955"/>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850287" id="Прямая со стрелкой 34" o:spid="_x0000_s1026" type="#_x0000_t32" style="position:absolute;margin-left:44.7pt;margin-top:.75pt;width:0;height:1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">
                <v:stroke endarrow="block"/>
              </v:shape>
            </w:pict>
          </mc:Fallback>
        </mc:AlternateContent>
      </w:r>
      <w:r w:rsidRPr="006C562A">
        <w:rPr>
          <w:rFonts w:ascii="Times New Roman" w:hAnsi="Times New Roman" w:cs="Times New Roman"/>
          <w:noProof/>
          <w:sz w:val="28"/>
          <w:szCs w:val="28"/>
        </w:rPr>
        <mc:AlternateContent>
          <mc:Choice Requires="wps">
            <w:drawing>
              <wp:anchor distT="0" distB="0" distL="114300" distR="114300" simplePos="0" relativeHeight="251687936" behindDoc="0" locked="0" layoutInCell="1" allowOverlap="1" wp14:anchorId="2F98F641" wp14:editId="4E6A9B8C">
                <wp:simplePos x="0" y="0"/>
                <wp:positionH relativeFrom="column">
                  <wp:posOffset>567690</wp:posOffset>
                </wp:positionH>
                <wp:positionV relativeFrom="paragraph">
                  <wp:posOffset>9525</wp:posOffset>
                </wp:positionV>
                <wp:extent cx="4838700" cy="0"/>
                <wp:effectExtent l="9525" t="7620" r="9525" b="1143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38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9B0D38" id="Прямая со стрелкой 33" o:spid="_x0000_s1026" type="#_x0000_t32" style="position:absolute;margin-left:44.7pt;margin-top:.75pt;width:381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"/>
            </w:pict>
          </mc:Fallback>
        </mc:AlternateContent>
      </w:r>
      <w:r w:rsidRPr="006C562A">
        <w:rPr>
          <w:rFonts w:ascii="Times New Roman" w:hAnsi="Times New Roman" w:cs="Times New Roman"/>
          <w:noProof/>
          <w:sz w:val="28"/>
          <w:szCs w:val="28"/>
        </w:rPr>
        <mc:AlternateContent>
          <mc:Choice Requires="wps">
            <w:drawing>
              <wp:anchor distT="0" distB="0" distL="114300" distR="114300" simplePos="0" relativeHeight="251686912" behindDoc="0" locked="0" layoutInCell="1" allowOverlap="1" wp14:anchorId="1A2BE02D" wp14:editId="132ADA2B">
                <wp:simplePos x="0" y="0"/>
                <wp:positionH relativeFrom="column">
                  <wp:posOffset>3082290</wp:posOffset>
                </wp:positionH>
                <wp:positionV relativeFrom="paragraph">
                  <wp:posOffset>9525</wp:posOffset>
                </wp:positionV>
                <wp:extent cx="0" cy="1257300"/>
                <wp:effectExtent l="9525" t="7620" r="9525" b="1143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7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9DC1BD" id="Прямая со стрелкой 32" o:spid="_x0000_s1026" type="#_x0000_t32" style="position:absolute;margin-left:242.7pt;margin-top:.75pt;width:0;height:9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"/>
            </w:pict>
          </mc:Fallback>
        </mc:AlternateContent>
      </w:r>
      <w:r w:rsidRPr="006C562A">
        <w:rPr>
          <w:rFonts w:ascii="Times New Roman" w:hAnsi="Times New Roman" w:cs="Times New Roman"/>
          <w:noProof/>
          <w:sz w:val="28"/>
          <w:szCs w:val="28"/>
        </w:rPr>
        <mc:AlternateContent>
          <mc:Choice Requires="wps">
            <w:drawing>
              <wp:anchor distT="0" distB="0" distL="114300" distR="114300" simplePos="0" relativeHeight="251677696" behindDoc="0" locked="0" layoutInCell="1" allowOverlap="1" wp14:anchorId="2043D98B" wp14:editId="204C64B0">
                <wp:simplePos x="0" y="0"/>
                <wp:positionH relativeFrom="column">
                  <wp:posOffset>1739265</wp:posOffset>
                </wp:positionH>
                <wp:positionV relativeFrom="paragraph">
                  <wp:posOffset>180975</wp:posOffset>
                </wp:positionV>
                <wp:extent cx="1285875" cy="276225"/>
                <wp:effectExtent l="9525" t="7620" r="9525" b="11430"/>
                <wp:wrapNone/>
                <wp:docPr id="31" name="Прямоугольник: скругленные углы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276225"/>
                        </a:xfrm>
                        <a:prstGeom prst="roundRect">
                          <a:avLst>
                            <a:gd name="adj" fmla="val 16667"/>
                          </a:avLst>
                        </a:prstGeom>
                        <a:solidFill>
                          <a:srgbClr val="FFFFFF"/>
                        </a:solidFill>
                        <a:ln w="9525">
                          <a:solidFill>
                            <a:srgbClr val="000000"/>
                          </a:solidFill>
                          <a:round/>
                          <a:headEnd/>
                          <a:tailEnd/>
                        </a:ln>
                      </wps:spPr>
                      <wps:txbx>
                        <w:txbxContent>
                          <w:p w14:paraId="46196276" w14:textId="77777777" w:rsidR="006C562A" w:rsidRPr="00C24F37" w:rsidRDefault="006C562A" w:rsidP="006C562A">
                            <w:pPr>
                              <w:jc w:val="center"/>
                              <w:rPr>
                                <w:sz w:val="24"/>
                                <w:szCs w:val="24"/>
                              </w:rPr>
                            </w:pPr>
                            <w:r>
                              <w:rPr>
                                <w:sz w:val="24"/>
                                <w:szCs w:val="24"/>
                              </w:rPr>
                              <w:t>Інвестиційний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43D98B" id="Прямоугольник: скругленные углы 31" o:spid="_x0000_s1032" style="position:absolute;left:0;text-align:left;margin-left:136.95pt;margin-top:14.25pt;width:101.25pt;height:21.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">
                <v:textbox>
                  <w:txbxContent>
                    <w:p w14:paraId="46196276" w14:textId="77777777" w:rsidR="006C562A" w:rsidRPr="00C24F37" w:rsidRDefault="006C562A" w:rsidP="006C562A">
                      <w:pPr>
                        <w:jc w:val="center"/>
                        <w:rPr>
                          <w:sz w:val="24"/>
                          <w:szCs w:val="24"/>
                        </w:rPr>
                      </w:pPr>
                      <w:r>
                        <w:rPr>
                          <w:sz w:val="24"/>
                          <w:szCs w:val="24"/>
                        </w:rPr>
                        <w:t>Інвестиційний</w:t>
                      </w:r>
                    </w:p>
                  </w:txbxContent>
                </v:textbox>
              </v:roundrect>
            </w:pict>
          </mc:Fallback>
        </mc:AlternateContent>
      </w:r>
      <w:r w:rsidRPr="006C562A">
        <w:rPr>
          <w:rFonts w:ascii="Times New Roman" w:hAnsi="Times New Roman" w:cs="Times New Roman"/>
          <w:noProof/>
          <w:sz w:val="28"/>
          <w:szCs w:val="28"/>
        </w:rPr>
        <mc:AlternateContent>
          <mc:Choice Requires="wps">
            <w:drawing>
              <wp:anchor distT="0" distB="0" distL="114300" distR="114300" simplePos="0" relativeHeight="251678720" behindDoc="0" locked="0" layoutInCell="1" allowOverlap="1" wp14:anchorId="65FD7000" wp14:editId="088CBB29">
                <wp:simplePos x="0" y="0"/>
                <wp:positionH relativeFrom="column">
                  <wp:posOffset>3263265</wp:posOffset>
                </wp:positionH>
                <wp:positionV relativeFrom="paragraph">
                  <wp:posOffset>180975</wp:posOffset>
                </wp:positionV>
                <wp:extent cx="1285875" cy="276225"/>
                <wp:effectExtent l="9525" t="7620" r="9525" b="11430"/>
                <wp:wrapNone/>
                <wp:docPr id="30" name="Прямоугольник: скругленные углы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276225"/>
                        </a:xfrm>
                        <a:prstGeom prst="roundRect">
                          <a:avLst>
                            <a:gd name="adj" fmla="val 16667"/>
                          </a:avLst>
                        </a:prstGeom>
                        <a:solidFill>
                          <a:srgbClr val="FFFFFF"/>
                        </a:solidFill>
                        <a:ln w="9525">
                          <a:solidFill>
                            <a:srgbClr val="000000"/>
                          </a:solidFill>
                          <a:round/>
                          <a:headEnd/>
                          <a:tailEnd/>
                        </a:ln>
                      </wps:spPr>
                      <wps:txbx>
                        <w:txbxContent>
                          <w:p w14:paraId="60D46127" w14:textId="77777777" w:rsidR="006C562A" w:rsidRPr="00C24F37" w:rsidRDefault="006C562A" w:rsidP="006C562A">
                            <w:pPr>
                              <w:jc w:val="center"/>
                              <w:rPr>
                                <w:sz w:val="24"/>
                                <w:szCs w:val="24"/>
                              </w:rPr>
                            </w:pPr>
                            <w:r>
                              <w:rPr>
                                <w:sz w:val="24"/>
                                <w:szCs w:val="24"/>
                              </w:rPr>
                              <w:t>Інфляційний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FD7000" id="Прямоугольник: скругленные углы 30" o:spid="_x0000_s1033" style="position:absolute;left:0;text-align:left;margin-left:256.95pt;margin-top:14.25pt;width:101.25pt;height:21.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">
                <v:textbox>
                  <w:txbxContent>
                    <w:p w14:paraId="60D46127" w14:textId="77777777" w:rsidR="006C562A" w:rsidRPr="00C24F37" w:rsidRDefault="006C562A" w:rsidP="006C562A">
                      <w:pPr>
                        <w:jc w:val="center"/>
                        <w:rPr>
                          <w:sz w:val="24"/>
                          <w:szCs w:val="24"/>
                        </w:rPr>
                      </w:pPr>
                      <w:r>
                        <w:rPr>
                          <w:sz w:val="24"/>
                          <w:szCs w:val="24"/>
                        </w:rPr>
                        <w:t>Інфляційний</w:t>
                      </w:r>
                    </w:p>
                  </w:txbxContent>
                </v:textbox>
              </v:roundrect>
            </w:pict>
          </mc:Fallback>
        </mc:AlternateContent>
      </w:r>
      <w:r w:rsidRPr="006C562A">
        <w:rPr>
          <w:rFonts w:ascii="Times New Roman" w:hAnsi="Times New Roman" w:cs="Times New Roman"/>
          <w:noProof/>
          <w:sz w:val="28"/>
          <w:szCs w:val="28"/>
        </w:rPr>
        <mc:AlternateContent>
          <mc:Choice Requires="wps">
            <w:drawing>
              <wp:anchor distT="0" distB="0" distL="114300" distR="114300" simplePos="0" relativeHeight="251679744" behindDoc="0" locked="0" layoutInCell="1" allowOverlap="1" wp14:anchorId="46BEAD48" wp14:editId="7A28B2CE">
                <wp:simplePos x="0" y="0"/>
                <wp:positionH relativeFrom="column">
                  <wp:posOffset>4625340</wp:posOffset>
                </wp:positionH>
                <wp:positionV relativeFrom="paragraph">
                  <wp:posOffset>180975</wp:posOffset>
                </wp:positionV>
                <wp:extent cx="1285875" cy="276225"/>
                <wp:effectExtent l="9525" t="7620" r="9525" b="11430"/>
                <wp:wrapNone/>
                <wp:docPr id="29" name="Прямоугольник: скругленные углы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276225"/>
                        </a:xfrm>
                        <a:prstGeom prst="roundRect">
                          <a:avLst>
                            <a:gd name="adj" fmla="val 16667"/>
                          </a:avLst>
                        </a:prstGeom>
                        <a:solidFill>
                          <a:srgbClr val="FFFFFF"/>
                        </a:solidFill>
                        <a:ln w="9525">
                          <a:solidFill>
                            <a:srgbClr val="000000"/>
                          </a:solidFill>
                          <a:round/>
                          <a:headEnd/>
                          <a:tailEnd/>
                        </a:ln>
                      </wps:spPr>
                      <wps:txbx>
                        <w:txbxContent>
                          <w:p w14:paraId="68D4AF12" w14:textId="77777777" w:rsidR="006C562A" w:rsidRPr="00C24F37" w:rsidRDefault="006C562A" w:rsidP="006C562A">
                            <w:pPr>
                              <w:jc w:val="center"/>
                              <w:rPr>
                                <w:sz w:val="24"/>
                                <w:szCs w:val="24"/>
                              </w:rPr>
                            </w:pPr>
                            <w:r>
                              <w:rPr>
                                <w:sz w:val="24"/>
                                <w:szCs w:val="24"/>
                              </w:rPr>
                              <w:t>Процентний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BEAD48" id="Прямоугольник: скругленные углы 29" o:spid="_x0000_s1034" style="position:absolute;left:0;text-align:left;margin-left:364.2pt;margin-top:14.25pt;width:101.25pt;height:2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">
                <v:textbox>
                  <w:txbxContent>
                    <w:p w14:paraId="68D4AF12" w14:textId="77777777" w:rsidR="006C562A" w:rsidRPr="00C24F37" w:rsidRDefault="006C562A" w:rsidP="006C562A">
                      <w:pPr>
                        <w:jc w:val="center"/>
                        <w:rPr>
                          <w:sz w:val="24"/>
                          <w:szCs w:val="24"/>
                        </w:rPr>
                      </w:pPr>
                      <w:r>
                        <w:rPr>
                          <w:sz w:val="24"/>
                          <w:szCs w:val="24"/>
                        </w:rPr>
                        <w:t>Процентний</w:t>
                      </w:r>
                    </w:p>
                  </w:txbxContent>
                </v:textbox>
              </v:roundrect>
            </w:pict>
          </mc:Fallback>
        </mc:AlternateContent>
      </w:r>
      <w:r w:rsidRPr="006C562A">
        <w:rPr>
          <w:rFonts w:ascii="Times New Roman" w:hAnsi="Times New Roman" w:cs="Times New Roman"/>
          <w:noProof/>
          <w:sz w:val="28"/>
          <w:szCs w:val="28"/>
        </w:rPr>
        <mc:AlternateContent>
          <mc:Choice Requires="wps">
            <w:drawing>
              <wp:anchor distT="0" distB="0" distL="114300" distR="114300" simplePos="0" relativeHeight="251676672" behindDoc="0" locked="0" layoutInCell="1" allowOverlap="1" wp14:anchorId="1C0A719C" wp14:editId="6283783A">
                <wp:simplePos x="0" y="0"/>
                <wp:positionH relativeFrom="column">
                  <wp:posOffset>-41910</wp:posOffset>
                </wp:positionH>
                <wp:positionV relativeFrom="paragraph">
                  <wp:posOffset>180975</wp:posOffset>
                </wp:positionV>
                <wp:extent cx="1695450" cy="276225"/>
                <wp:effectExtent l="9525" t="7620" r="9525" b="11430"/>
                <wp:wrapNone/>
                <wp:docPr id="28" name="Прямоугольник: скругленные углы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276225"/>
                        </a:xfrm>
                        <a:prstGeom prst="roundRect">
                          <a:avLst>
                            <a:gd name="adj" fmla="val 16667"/>
                          </a:avLst>
                        </a:prstGeom>
                        <a:solidFill>
                          <a:srgbClr val="FFFFFF"/>
                        </a:solidFill>
                        <a:ln w="9525">
                          <a:solidFill>
                            <a:srgbClr val="000000"/>
                          </a:solidFill>
                          <a:round/>
                          <a:headEnd/>
                          <a:tailEnd/>
                        </a:ln>
                      </wps:spPr>
                      <wps:txbx>
                        <w:txbxContent>
                          <w:p w14:paraId="240A1A4B" w14:textId="77777777" w:rsidR="006C562A" w:rsidRPr="00C24F37" w:rsidRDefault="006C562A" w:rsidP="006C562A">
                            <w:pPr>
                              <w:jc w:val="center"/>
                              <w:rPr>
                                <w:sz w:val="24"/>
                                <w:szCs w:val="24"/>
                              </w:rPr>
                            </w:pPr>
                            <w:r>
                              <w:rPr>
                                <w:sz w:val="24"/>
                                <w:szCs w:val="24"/>
                              </w:rPr>
                              <w:t xml:space="preserve">Неплатоспроможності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0A719C" id="Прямоугольник: скругленные углы 28" o:spid="_x0000_s1035" style="position:absolute;left:0;text-align:left;margin-left:-3.3pt;margin-top:14.25pt;width:133.5pt;height:21.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">
                <v:textbox>
                  <w:txbxContent>
                    <w:p w14:paraId="240A1A4B" w14:textId="77777777" w:rsidR="006C562A" w:rsidRPr="00C24F37" w:rsidRDefault="006C562A" w:rsidP="006C562A">
                      <w:pPr>
                        <w:jc w:val="center"/>
                        <w:rPr>
                          <w:sz w:val="24"/>
                          <w:szCs w:val="24"/>
                        </w:rPr>
                      </w:pPr>
                      <w:r>
                        <w:rPr>
                          <w:sz w:val="24"/>
                          <w:szCs w:val="24"/>
                        </w:rPr>
                        <w:t xml:space="preserve">Неплатоспроможності </w:t>
                      </w:r>
                    </w:p>
                  </w:txbxContent>
                </v:textbox>
              </v:roundrect>
            </w:pict>
          </mc:Fallback>
        </mc:AlternateContent>
      </w:r>
    </w:p>
    <w:p w14:paraId="4A97365C" w14:textId="58466305" w:rsidR="006C562A" w:rsidRPr="006C562A" w:rsidRDefault="006C562A" w:rsidP="00DE7E9D">
      <w:pPr>
        <w:spacing w:after="0" w:line="360" w:lineRule="auto"/>
        <w:ind w:firstLine="709"/>
        <w:jc w:val="both"/>
        <w:rPr>
          <w:rFonts w:ascii="Times New Roman" w:hAnsi="Times New Roman" w:cs="Times New Roman"/>
          <w:sz w:val="28"/>
          <w:szCs w:val="28"/>
        </w:rPr>
      </w:pPr>
      <w:r w:rsidRPr="006C562A">
        <w:rPr>
          <w:rFonts w:ascii="Times New Roman" w:hAnsi="Times New Roman" w:cs="Times New Roman"/>
          <w:noProof/>
          <w:sz w:val="28"/>
          <w:szCs w:val="28"/>
        </w:rPr>
        <mc:AlternateContent>
          <mc:Choice Requires="wps">
            <w:drawing>
              <wp:anchor distT="0" distB="0" distL="114300" distR="114300" simplePos="0" relativeHeight="251697152" behindDoc="0" locked="0" layoutInCell="1" allowOverlap="1" wp14:anchorId="57B527F7" wp14:editId="63413977">
                <wp:simplePos x="0" y="0"/>
                <wp:positionH relativeFrom="column">
                  <wp:posOffset>5406390</wp:posOffset>
                </wp:positionH>
                <wp:positionV relativeFrom="paragraph">
                  <wp:posOffset>255270</wp:posOffset>
                </wp:positionV>
                <wp:extent cx="0" cy="114300"/>
                <wp:effectExtent l="57150" t="7620" r="57150" b="2095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F3F9A1" id="Прямая со стрелкой 27" o:spid="_x0000_s1026" type="#_x0000_t32" style="position:absolute;margin-left:425.7pt;margin-top:20.1pt;width:0;height: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">
                <v:stroke endarrow="block"/>
              </v:shape>
            </w:pict>
          </mc:Fallback>
        </mc:AlternateContent>
      </w:r>
      <w:r w:rsidRPr="006C562A">
        <w:rPr>
          <w:rFonts w:ascii="Times New Roman" w:hAnsi="Times New Roman" w:cs="Times New Roman"/>
          <w:noProof/>
          <w:sz w:val="28"/>
          <w:szCs w:val="28"/>
        </w:rPr>
        <mc:AlternateContent>
          <mc:Choice Requires="wps">
            <w:drawing>
              <wp:anchor distT="0" distB="0" distL="114300" distR="114300" simplePos="0" relativeHeight="251696128" behindDoc="0" locked="0" layoutInCell="1" allowOverlap="1" wp14:anchorId="5BCB14B5" wp14:editId="5EFA4F5D">
                <wp:simplePos x="0" y="0"/>
                <wp:positionH relativeFrom="column">
                  <wp:posOffset>4072890</wp:posOffset>
                </wp:positionH>
                <wp:positionV relativeFrom="paragraph">
                  <wp:posOffset>255270</wp:posOffset>
                </wp:positionV>
                <wp:extent cx="0" cy="171450"/>
                <wp:effectExtent l="57150" t="7620" r="57150" b="2095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54F218" id="Прямая со стрелкой 26" o:spid="_x0000_s1026" type="#_x0000_t32" style="position:absolute;margin-left:320.7pt;margin-top:20.1pt;width:0;height:1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">
                <v:stroke endarrow="block"/>
              </v:shape>
            </w:pict>
          </mc:Fallback>
        </mc:AlternateContent>
      </w:r>
      <w:r w:rsidRPr="006C562A">
        <w:rPr>
          <w:rFonts w:ascii="Times New Roman" w:hAnsi="Times New Roman" w:cs="Times New Roman"/>
          <w:noProof/>
          <w:sz w:val="28"/>
          <w:szCs w:val="28"/>
        </w:rPr>
        <mc:AlternateContent>
          <mc:Choice Requires="wps">
            <w:drawing>
              <wp:anchor distT="0" distB="0" distL="114300" distR="114300" simplePos="0" relativeHeight="251695104" behindDoc="0" locked="0" layoutInCell="1" allowOverlap="1" wp14:anchorId="18E645C3" wp14:editId="4DC63B10">
                <wp:simplePos x="0" y="0"/>
                <wp:positionH relativeFrom="column">
                  <wp:posOffset>2225040</wp:posOffset>
                </wp:positionH>
                <wp:positionV relativeFrom="paragraph">
                  <wp:posOffset>255270</wp:posOffset>
                </wp:positionV>
                <wp:extent cx="0" cy="114300"/>
                <wp:effectExtent l="57150" t="7620" r="57150" b="2095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031E0F" id="Прямая со стрелкой 25" o:spid="_x0000_s1026" type="#_x0000_t32" style="position:absolute;margin-left:175.2pt;margin-top:20.1pt;width:0;height: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">
                <v:stroke endarrow="block"/>
              </v:shape>
            </w:pict>
          </mc:Fallback>
        </mc:AlternateContent>
      </w:r>
      <w:r w:rsidRPr="006C562A">
        <w:rPr>
          <w:rFonts w:ascii="Times New Roman" w:hAnsi="Times New Roman" w:cs="Times New Roman"/>
          <w:noProof/>
          <w:sz w:val="28"/>
          <w:szCs w:val="28"/>
        </w:rPr>
        <mc:AlternateContent>
          <mc:Choice Requires="wps">
            <w:drawing>
              <wp:anchor distT="0" distB="0" distL="114300" distR="114300" simplePos="0" relativeHeight="251694080" behindDoc="0" locked="0" layoutInCell="1" allowOverlap="1" wp14:anchorId="550F13CB" wp14:editId="68E01057">
                <wp:simplePos x="0" y="0"/>
                <wp:positionH relativeFrom="column">
                  <wp:posOffset>701040</wp:posOffset>
                </wp:positionH>
                <wp:positionV relativeFrom="paragraph">
                  <wp:posOffset>255270</wp:posOffset>
                </wp:positionV>
                <wp:extent cx="0" cy="114300"/>
                <wp:effectExtent l="57150" t="7620" r="57150" b="2095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07AFFB" id="Прямая со стрелкой 24" o:spid="_x0000_s1026" type="#_x0000_t32" style="position:absolute;margin-left:55.2pt;margin-top:20.1pt;width:0;height: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">
                <v:stroke endarrow="block"/>
              </v:shape>
            </w:pict>
          </mc:Fallback>
        </mc:AlternateContent>
      </w:r>
      <w:r w:rsidRPr="006C562A">
        <w:rPr>
          <w:rFonts w:ascii="Times New Roman" w:hAnsi="Times New Roman" w:cs="Times New Roman"/>
          <w:noProof/>
          <w:sz w:val="28"/>
          <w:szCs w:val="28"/>
        </w:rPr>
        <mc:AlternateContent>
          <mc:Choice Requires="wps">
            <w:drawing>
              <wp:anchor distT="0" distB="0" distL="114300" distR="114300" simplePos="0" relativeHeight="251693056" behindDoc="0" locked="0" layoutInCell="1" allowOverlap="1" wp14:anchorId="3E77374D" wp14:editId="5BD80532">
                <wp:simplePos x="0" y="0"/>
                <wp:positionH relativeFrom="column">
                  <wp:posOffset>701040</wp:posOffset>
                </wp:positionH>
                <wp:positionV relativeFrom="paragraph">
                  <wp:posOffset>255270</wp:posOffset>
                </wp:positionV>
                <wp:extent cx="4705350" cy="0"/>
                <wp:effectExtent l="9525" t="7620" r="9525" b="1143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10D868" id="Прямая со стрелкой 23" o:spid="_x0000_s1026" type="#_x0000_t32" style="position:absolute;margin-left:55.2pt;margin-top:20.1pt;width:370.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"/>
            </w:pict>
          </mc:Fallback>
        </mc:AlternateContent>
      </w:r>
    </w:p>
    <w:p w14:paraId="260D465C" w14:textId="0560088A" w:rsidR="006C562A" w:rsidRPr="006C562A" w:rsidRDefault="006C562A" w:rsidP="00DE7E9D">
      <w:pPr>
        <w:spacing w:after="0" w:line="360" w:lineRule="auto"/>
        <w:ind w:firstLine="709"/>
        <w:jc w:val="both"/>
        <w:rPr>
          <w:rFonts w:ascii="Times New Roman" w:hAnsi="Times New Roman" w:cs="Times New Roman"/>
          <w:sz w:val="28"/>
          <w:szCs w:val="28"/>
        </w:rPr>
      </w:pPr>
      <w:r w:rsidRPr="006C562A">
        <w:rPr>
          <w:rFonts w:ascii="Times New Roman" w:hAnsi="Times New Roman" w:cs="Times New Roman"/>
          <w:noProof/>
          <w:sz w:val="28"/>
          <w:szCs w:val="28"/>
        </w:rPr>
        <mc:AlternateContent>
          <mc:Choice Requires="wps">
            <w:drawing>
              <wp:anchor distT="0" distB="0" distL="114300" distR="114300" simplePos="0" relativeHeight="251683840" behindDoc="0" locked="0" layoutInCell="1" allowOverlap="1" wp14:anchorId="7E9155AB" wp14:editId="6D919723">
                <wp:simplePos x="0" y="0"/>
                <wp:positionH relativeFrom="column">
                  <wp:posOffset>4625340</wp:posOffset>
                </wp:positionH>
                <wp:positionV relativeFrom="paragraph">
                  <wp:posOffset>62865</wp:posOffset>
                </wp:positionV>
                <wp:extent cx="1285875" cy="419100"/>
                <wp:effectExtent l="9525" t="7620" r="9525" b="11430"/>
                <wp:wrapNone/>
                <wp:docPr id="22" name="Прямоугольник: скругленные углы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419100"/>
                        </a:xfrm>
                        <a:prstGeom prst="roundRect">
                          <a:avLst>
                            <a:gd name="adj" fmla="val 16667"/>
                          </a:avLst>
                        </a:prstGeom>
                        <a:solidFill>
                          <a:srgbClr val="FFFFFF"/>
                        </a:solidFill>
                        <a:ln w="9525">
                          <a:solidFill>
                            <a:srgbClr val="000000"/>
                          </a:solidFill>
                          <a:round/>
                          <a:headEnd/>
                          <a:tailEnd/>
                        </a:ln>
                      </wps:spPr>
                      <wps:txbx>
                        <w:txbxContent>
                          <w:p w14:paraId="277E662D" w14:textId="77777777" w:rsidR="006C562A" w:rsidRPr="00C24F37" w:rsidRDefault="006C562A" w:rsidP="006C562A">
                            <w:pPr>
                              <w:jc w:val="center"/>
                              <w:rPr>
                                <w:sz w:val="24"/>
                                <w:szCs w:val="24"/>
                              </w:rPr>
                            </w:pPr>
                            <w:r>
                              <w:rPr>
                                <w:sz w:val="24"/>
                                <w:szCs w:val="24"/>
                              </w:rPr>
                              <w:t>Процентний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E9155AB" id="Прямоугольник: скругленные углы 22" o:spid="_x0000_s1036" style="position:absolute;left:0;text-align:left;margin-left:364.2pt;margin-top:4.95pt;width:101.25pt;height:3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">
                <v:textbox>
                  <w:txbxContent>
                    <w:p w14:paraId="277E662D" w14:textId="77777777" w:rsidR="006C562A" w:rsidRPr="00C24F37" w:rsidRDefault="006C562A" w:rsidP="006C562A">
                      <w:pPr>
                        <w:jc w:val="center"/>
                        <w:rPr>
                          <w:sz w:val="24"/>
                          <w:szCs w:val="24"/>
                        </w:rPr>
                      </w:pPr>
                      <w:r>
                        <w:rPr>
                          <w:sz w:val="24"/>
                          <w:szCs w:val="24"/>
                        </w:rPr>
                        <w:t>Процентний</w:t>
                      </w:r>
                    </w:p>
                  </w:txbxContent>
                </v:textbox>
              </v:roundrect>
            </w:pict>
          </mc:Fallback>
        </mc:AlternateContent>
      </w:r>
      <w:r w:rsidRPr="006C562A">
        <w:rPr>
          <w:rFonts w:ascii="Times New Roman" w:hAnsi="Times New Roman" w:cs="Times New Roman"/>
          <w:noProof/>
          <w:sz w:val="28"/>
          <w:szCs w:val="28"/>
        </w:rPr>
        <mc:AlternateContent>
          <mc:Choice Requires="wps">
            <w:drawing>
              <wp:anchor distT="0" distB="0" distL="114300" distR="114300" simplePos="0" relativeHeight="251682816" behindDoc="0" locked="0" layoutInCell="1" allowOverlap="1" wp14:anchorId="28907304" wp14:editId="338B6C8E">
                <wp:simplePos x="0" y="0"/>
                <wp:positionH relativeFrom="column">
                  <wp:posOffset>3263265</wp:posOffset>
                </wp:positionH>
                <wp:positionV relativeFrom="paragraph">
                  <wp:posOffset>62865</wp:posOffset>
                </wp:positionV>
                <wp:extent cx="1285875" cy="419100"/>
                <wp:effectExtent l="9525" t="7620" r="9525" b="11430"/>
                <wp:wrapNone/>
                <wp:docPr id="21" name="Прямоугольник: скругленные углы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419100"/>
                        </a:xfrm>
                        <a:prstGeom prst="roundRect">
                          <a:avLst>
                            <a:gd name="adj" fmla="val 16667"/>
                          </a:avLst>
                        </a:prstGeom>
                        <a:solidFill>
                          <a:srgbClr val="FFFFFF"/>
                        </a:solidFill>
                        <a:ln w="9525">
                          <a:solidFill>
                            <a:srgbClr val="000000"/>
                          </a:solidFill>
                          <a:round/>
                          <a:headEnd/>
                          <a:tailEnd/>
                        </a:ln>
                      </wps:spPr>
                      <wps:txbx>
                        <w:txbxContent>
                          <w:p w14:paraId="41EA8F30" w14:textId="77777777" w:rsidR="006C562A" w:rsidRPr="00C24F37" w:rsidRDefault="006C562A" w:rsidP="006C562A">
                            <w:pPr>
                              <w:jc w:val="center"/>
                              <w:rPr>
                                <w:sz w:val="24"/>
                                <w:szCs w:val="24"/>
                              </w:rPr>
                            </w:pPr>
                            <w:r>
                              <w:rPr>
                                <w:sz w:val="24"/>
                                <w:szCs w:val="24"/>
                              </w:rPr>
                              <w:t>Кредитний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907304" id="Прямоугольник: скругленные углы 21" o:spid="_x0000_s1037" style="position:absolute;left:0;text-align:left;margin-left:256.95pt;margin-top:4.95pt;width:101.25pt;height:3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">
                <v:textbox>
                  <w:txbxContent>
                    <w:p w14:paraId="41EA8F30" w14:textId="77777777" w:rsidR="006C562A" w:rsidRPr="00C24F37" w:rsidRDefault="006C562A" w:rsidP="006C562A">
                      <w:pPr>
                        <w:jc w:val="center"/>
                        <w:rPr>
                          <w:sz w:val="24"/>
                          <w:szCs w:val="24"/>
                        </w:rPr>
                      </w:pPr>
                      <w:r>
                        <w:rPr>
                          <w:sz w:val="24"/>
                          <w:szCs w:val="24"/>
                        </w:rPr>
                        <w:t>Кредитний</w:t>
                      </w:r>
                    </w:p>
                  </w:txbxContent>
                </v:textbox>
              </v:roundrect>
            </w:pict>
          </mc:Fallback>
        </mc:AlternateContent>
      </w:r>
      <w:r w:rsidRPr="006C562A">
        <w:rPr>
          <w:rFonts w:ascii="Times New Roman" w:hAnsi="Times New Roman" w:cs="Times New Roman"/>
          <w:noProof/>
          <w:sz w:val="28"/>
          <w:szCs w:val="28"/>
        </w:rPr>
        <mc:AlternateContent>
          <mc:Choice Requires="wps">
            <w:drawing>
              <wp:anchor distT="0" distB="0" distL="114300" distR="114300" simplePos="0" relativeHeight="251681792" behindDoc="0" locked="0" layoutInCell="1" allowOverlap="1" wp14:anchorId="48991786" wp14:editId="1899822B">
                <wp:simplePos x="0" y="0"/>
                <wp:positionH relativeFrom="column">
                  <wp:posOffset>1605915</wp:posOffset>
                </wp:positionH>
                <wp:positionV relativeFrom="paragraph">
                  <wp:posOffset>62865</wp:posOffset>
                </wp:positionV>
                <wp:extent cx="1285875" cy="419100"/>
                <wp:effectExtent l="9525" t="7620" r="9525" b="11430"/>
                <wp:wrapNone/>
                <wp:docPr id="20" name="Прямоугольник: скругленные углы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419100"/>
                        </a:xfrm>
                        <a:prstGeom prst="roundRect">
                          <a:avLst>
                            <a:gd name="adj" fmla="val 16667"/>
                          </a:avLst>
                        </a:prstGeom>
                        <a:solidFill>
                          <a:srgbClr val="FFFFFF"/>
                        </a:solidFill>
                        <a:ln w="9525">
                          <a:solidFill>
                            <a:srgbClr val="000000"/>
                          </a:solidFill>
                          <a:round/>
                          <a:headEnd/>
                          <a:tailEnd/>
                        </a:ln>
                      </wps:spPr>
                      <wps:txbx>
                        <w:txbxContent>
                          <w:p w14:paraId="06299937" w14:textId="77777777" w:rsidR="006C562A" w:rsidRPr="00C24F37" w:rsidRDefault="006C562A" w:rsidP="006C562A">
                            <w:pPr>
                              <w:jc w:val="center"/>
                              <w:rPr>
                                <w:sz w:val="24"/>
                                <w:szCs w:val="24"/>
                              </w:rPr>
                            </w:pPr>
                            <w:r>
                              <w:rPr>
                                <w:sz w:val="24"/>
                                <w:szCs w:val="24"/>
                              </w:rPr>
                              <w:t>Депозитний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991786" id="Прямоугольник: скругленные углы 20" o:spid="_x0000_s1038" style="position:absolute;left:0;text-align:left;margin-left:126.45pt;margin-top:4.95pt;width:101.25pt;height:3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">
                <v:textbox>
                  <w:txbxContent>
                    <w:p w14:paraId="06299937" w14:textId="77777777" w:rsidR="006C562A" w:rsidRPr="00C24F37" w:rsidRDefault="006C562A" w:rsidP="006C562A">
                      <w:pPr>
                        <w:jc w:val="center"/>
                        <w:rPr>
                          <w:sz w:val="24"/>
                          <w:szCs w:val="24"/>
                        </w:rPr>
                      </w:pPr>
                      <w:r>
                        <w:rPr>
                          <w:sz w:val="24"/>
                          <w:szCs w:val="24"/>
                        </w:rPr>
                        <w:t>Депозитний</w:t>
                      </w:r>
                    </w:p>
                  </w:txbxContent>
                </v:textbox>
              </v:roundrect>
            </w:pict>
          </mc:Fallback>
        </mc:AlternateContent>
      </w:r>
      <w:r w:rsidRPr="006C562A">
        <w:rPr>
          <w:rFonts w:ascii="Times New Roman" w:hAnsi="Times New Roman" w:cs="Times New Roman"/>
          <w:noProof/>
          <w:sz w:val="28"/>
          <w:szCs w:val="28"/>
        </w:rPr>
        <mc:AlternateContent>
          <mc:Choice Requires="wps">
            <w:drawing>
              <wp:anchor distT="0" distB="0" distL="114300" distR="114300" simplePos="0" relativeHeight="251680768" behindDoc="0" locked="0" layoutInCell="1" allowOverlap="1" wp14:anchorId="34285CED" wp14:editId="4150C425">
                <wp:simplePos x="0" y="0"/>
                <wp:positionH relativeFrom="column">
                  <wp:posOffset>167640</wp:posOffset>
                </wp:positionH>
                <wp:positionV relativeFrom="paragraph">
                  <wp:posOffset>62865</wp:posOffset>
                </wp:positionV>
                <wp:extent cx="1285875" cy="419100"/>
                <wp:effectExtent l="9525" t="7620" r="9525" b="11430"/>
                <wp:wrapNone/>
                <wp:docPr id="19" name="Прямоугольник: скругленные углы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419100"/>
                        </a:xfrm>
                        <a:prstGeom prst="roundRect">
                          <a:avLst>
                            <a:gd name="adj" fmla="val 16667"/>
                          </a:avLst>
                        </a:prstGeom>
                        <a:solidFill>
                          <a:srgbClr val="FFFFFF"/>
                        </a:solidFill>
                        <a:ln w="9525">
                          <a:solidFill>
                            <a:srgbClr val="000000"/>
                          </a:solidFill>
                          <a:round/>
                          <a:headEnd/>
                          <a:tailEnd/>
                        </a:ln>
                      </wps:spPr>
                      <wps:txbx>
                        <w:txbxContent>
                          <w:p w14:paraId="3F5D9C5A" w14:textId="77777777" w:rsidR="006C562A" w:rsidRPr="00C24F37" w:rsidRDefault="006C562A" w:rsidP="006C562A">
                            <w:pPr>
                              <w:jc w:val="center"/>
                              <w:rPr>
                                <w:sz w:val="24"/>
                                <w:szCs w:val="24"/>
                              </w:rPr>
                            </w:pPr>
                            <w:r>
                              <w:rPr>
                                <w:sz w:val="24"/>
                                <w:szCs w:val="24"/>
                              </w:rPr>
                              <w:t>Валютний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285CED" id="Прямоугольник: скругленные углы 19" o:spid="_x0000_s1039" style="position:absolute;left:0;text-align:left;margin-left:13.2pt;margin-top:4.95pt;width:101.25pt;height:3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">
                <v:textbox>
                  <w:txbxContent>
                    <w:p w14:paraId="3F5D9C5A" w14:textId="77777777" w:rsidR="006C562A" w:rsidRPr="00C24F37" w:rsidRDefault="006C562A" w:rsidP="006C562A">
                      <w:pPr>
                        <w:jc w:val="center"/>
                        <w:rPr>
                          <w:sz w:val="24"/>
                          <w:szCs w:val="24"/>
                        </w:rPr>
                      </w:pPr>
                      <w:r>
                        <w:rPr>
                          <w:sz w:val="24"/>
                          <w:szCs w:val="24"/>
                        </w:rPr>
                        <w:t>Валютний</w:t>
                      </w:r>
                    </w:p>
                  </w:txbxContent>
                </v:textbox>
              </v:roundrect>
            </w:pict>
          </mc:Fallback>
        </mc:AlternateContent>
      </w:r>
    </w:p>
    <w:p w14:paraId="6650F037" w14:textId="77777777" w:rsidR="006C562A" w:rsidRPr="006C562A" w:rsidRDefault="006C562A" w:rsidP="00DE7E9D">
      <w:pPr>
        <w:spacing w:after="0" w:line="360" w:lineRule="auto"/>
        <w:ind w:firstLine="709"/>
        <w:jc w:val="both"/>
        <w:rPr>
          <w:rFonts w:ascii="Times New Roman" w:hAnsi="Times New Roman" w:cs="Times New Roman"/>
          <w:sz w:val="28"/>
          <w:szCs w:val="28"/>
        </w:rPr>
      </w:pPr>
    </w:p>
    <w:p w14:paraId="4A1C620B" w14:textId="67D59A16" w:rsidR="006C562A" w:rsidRPr="006C562A" w:rsidRDefault="006C562A" w:rsidP="00DE7E9D">
      <w:pPr>
        <w:spacing w:after="0" w:line="360" w:lineRule="auto"/>
        <w:ind w:firstLine="709"/>
        <w:jc w:val="both"/>
        <w:rPr>
          <w:rFonts w:ascii="Times New Roman" w:hAnsi="Times New Roman" w:cs="Times New Roman"/>
          <w:sz w:val="28"/>
          <w:szCs w:val="28"/>
        </w:rPr>
      </w:pPr>
      <w:r w:rsidRPr="006C562A">
        <w:rPr>
          <w:rFonts w:ascii="Times New Roman" w:hAnsi="Times New Roman" w:cs="Times New Roman"/>
          <w:noProof/>
          <w:sz w:val="28"/>
          <w:szCs w:val="28"/>
        </w:rPr>
        <mc:AlternateContent>
          <mc:Choice Requires="wps">
            <w:drawing>
              <wp:anchor distT="0" distB="0" distL="114300" distR="114300" simplePos="0" relativeHeight="251684864" behindDoc="0" locked="0" layoutInCell="1" allowOverlap="1" wp14:anchorId="0B81C37F" wp14:editId="06AE4D3C">
                <wp:simplePos x="0" y="0"/>
                <wp:positionH relativeFrom="column">
                  <wp:posOffset>1148715</wp:posOffset>
                </wp:positionH>
                <wp:positionV relativeFrom="paragraph">
                  <wp:posOffset>135255</wp:posOffset>
                </wp:positionV>
                <wp:extent cx="1285875" cy="419100"/>
                <wp:effectExtent l="9525" t="7620" r="9525" b="11430"/>
                <wp:wrapNone/>
                <wp:docPr id="18" name="Прямоугольник: скругленные углы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419100"/>
                        </a:xfrm>
                        <a:prstGeom prst="roundRect">
                          <a:avLst>
                            <a:gd name="adj" fmla="val 16667"/>
                          </a:avLst>
                        </a:prstGeom>
                        <a:solidFill>
                          <a:srgbClr val="FFFFFF"/>
                        </a:solidFill>
                        <a:ln w="9525">
                          <a:solidFill>
                            <a:srgbClr val="000000"/>
                          </a:solidFill>
                          <a:round/>
                          <a:headEnd/>
                          <a:tailEnd/>
                        </a:ln>
                      </wps:spPr>
                      <wps:txbx>
                        <w:txbxContent>
                          <w:p w14:paraId="1BAC6442" w14:textId="77777777" w:rsidR="006C562A" w:rsidRPr="00C24F37" w:rsidRDefault="006C562A" w:rsidP="006C562A">
                            <w:pPr>
                              <w:jc w:val="center"/>
                              <w:rPr>
                                <w:sz w:val="24"/>
                                <w:szCs w:val="24"/>
                              </w:rPr>
                            </w:pPr>
                            <w:r>
                              <w:rPr>
                                <w:sz w:val="24"/>
                                <w:szCs w:val="24"/>
                              </w:rPr>
                              <w:t>Структурний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81C37F" id="Прямоугольник: скругленные углы 18" o:spid="_x0000_s1040" style="position:absolute;left:0;text-align:left;margin-left:90.45pt;margin-top:10.65pt;width:101.25pt;height: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">
                <v:textbox>
                  <w:txbxContent>
                    <w:p w14:paraId="1BAC6442" w14:textId="77777777" w:rsidR="006C562A" w:rsidRPr="00C24F37" w:rsidRDefault="006C562A" w:rsidP="006C562A">
                      <w:pPr>
                        <w:jc w:val="center"/>
                        <w:rPr>
                          <w:sz w:val="24"/>
                          <w:szCs w:val="24"/>
                        </w:rPr>
                      </w:pPr>
                      <w:r>
                        <w:rPr>
                          <w:sz w:val="24"/>
                          <w:szCs w:val="24"/>
                        </w:rPr>
                        <w:t>Структурний</w:t>
                      </w:r>
                    </w:p>
                  </w:txbxContent>
                </v:textbox>
              </v:roundrect>
            </w:pict>
          </mc:Fallback>
        </mc:AlternateContent>
      </w:r>
      <w:r w:rsidRPr="006C562A">
        <w:rPr>
          <w:rFonts w:ascii="Times New Roman" w:hAnsi="Times New Roman" w:cs="Times New Roman"/>
          <w:noProof/>
          <w:sz w:val="28"/>
          <w:szCs w:val="28"/>
        </w:rPr>
        <mc:AlternateContent>
          <mc:Choice Requires="wps">
            <w:drawing>
              <wp:anchor distT="0" distB="0" distL="114300" distR="114300" simplePos="0" relativeHeight="251700224" behindDoc="0" locked="0" layoutInCell="1" allowOverlap="1" wp14:anchorId="0C3598FC" wp14:editId="2AFB9402">
                <wp:simplePos x="0" y="0"/>
                <wp:positionH relativeFrom="column">
                  <wp:posOffset>4234815</wp:posOffset>
                </wp:positionH>
                <wp:positionV relativeFrom="paragraph">
                  <wp:posOffset>40005</wp:posOffset>
                </wp:positionV>
                <wp:extent cx="0" cy="95250"/>
                <wp:effectExtent l="57150" t="7620" r="57150" b="2095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D7EEE1" id="Прямая со стрелкой 17" o:spid="_x0000_s1026" type="#_x0000_t32" style="position:absolute;margin-left:333.45pt;margin-top:3.15pt;width:0;height: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">
                <v:stroke endarrow="block"/>
              </v:shape>
            </w:pict>
          </mc:Fallback>
        </mc:AlternateContent>
      </w:r>
      <w:r w:rsidRPr="006C562A">
        <w:rPr>
          <w:rFonts w:ascii="Times New Roman" w:hAnsi="Times New Roman" w:cs="Times New Roman"/>
          <w:noProof/>
          <w:sz w:val="28"/>
          <w:szCs w:val="28"/>
        </w:rPr>
        <mc:AlternateContent>
          <mc:Choice Requires="wps">
            <w:drawing>
              <wp:anchor distT="0" distB="0" distL="114300" distR="114300" simplePos="0" relativeHeight="251699200" behindDoc="0" locked="0" layoutInCell="1" allowOverlap="1" wp14:anchorId="7F3AB7B6" wp14:editId="59BA3762">
                <wp:simplePos x="0" y="0"/>
                <wp:positionH relativeFrom="column">
                  <wp:posOffset>1739265</wp:posOffset>
                </wp:positionH>
                <wp:positionV relativeFrom="paragraph">
                  <wp:posOffset>40005</wp:posOffset>
                </wp:positionV>
                <wp:extent cx="0" cy="95250"/>
                <wp:effectExtent l="57150" t="7620" r="57150" b="2095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7D5ED2" id="Прямая со стрелкой 16" o:spid="_x0000_s1026" type="#_x0000_t32" style="position:absolute;margin-left:136.95pt;margin-top:3.15pt;width:0;height: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">
                <v:stroke endarrow="block"/>
              </v:shape>
            </w:pict>
          </mc:Fallback>
        </mc:AlternateContent>
      </w:r>
      <w:r w:rsidRPr="006C562A">
        <w:rPr>
          <w:rFonts w:ascii="Times New Roman" w:hAnsi="Times New Roman" w:cs="Times New Roman"/>
          <w:noProof/>
          <w:sz w:val="28"/>
          <w:szCs w:val="28"/>
        </w:rPr>
        <mc:AlternateContent>
          <mc:Choice Requires="wps">
            <w:drawing>
              <wp:anchor distT="0" distB="0" distL="114300" distR="114300" simplePos="0" relativeHeight="251698176" behindDoc="0" locked="0" layoutInCell="1" allowOverlap="1" wp14:anchorId="0AA6BBDA" wp14:editId="738B9472">
                <wp:simplePos x="0" y="0"/>
                <wp:positionH relativeFrom="column">
                  <wp:posOffset>1739265</wp:posOffset>
                </wp:positionH>
                <wp:positionV relativeFrom="paragraph">
                  <wp:posOffset>40005</wp:posOffset>
                </wp:positionV>
                <wp:extent cx="2495550" cy="0"/>
                <wp:effectExtent l="9525" t="7620" r="9525" b="1143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5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76E6DA" id="Прямая со стрелкой 15" o:spid="_x0000_s1026" type="#_x0000_t32" style="position:absolute;margin-left:136.95pt;margin-top:3.15pt;width:196.5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"/>
            </w:pict>
          </mc:Fallback>
        </mc:AlternateContent>
      </w:r>
      <w:r w:rsidRPr="006C562A">
        <w:rPr>
          <w:rFonts w:ascii="Times New Roman" w:hAnsi="Times New Roman" w:cs="Times New Roman"/>
          <w:noProof/>
          <w:sz w:val="28"/>
          <w:szCs w:val="28"/>
        </w:rPr>
        <mc:AlternateContent>
          <mc:Choice Requires="wps">
            <w:drawing>
              <wp:anchor distT="0" distB="0" distL="114300" distR="114300" simplePos="0" relativeHeight="251685888" behindDoc="0" locked="0" layoutInCell="1" allowOverlap="1" wp14:anchorId="3981620D" wp14:editId="5054AEE0">
                <wp:simplePos x="0" y="0"/>
                <wp:positionH relativeFrom="column">
                  <wp:posOffset>3339465</wp:posOffset>
                </wp:positionH>
                <wp:positionV relativeFrom="paragraph">
                  <wp:posOffset>135255</wp:posOffset>
                </wp:positionV>
                <wp:extent cx="1285875" cy="419100"/>
                <wp:effectExtent l="9525" t="7620" r="9525" b="11430"/>
                <wp:wrapNone/>
                <wp:docPr id="14" name="Прямоугольник: скругленные углы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419100"/>
                        </a:xfrm>
                        <a:prstGeom prst="roundRect">
                          <a:avLst>
                            <a:gd name="adj" fmla="val 16667"/>
                          </a:avLst>
                        </a:prstGeom>
                        <a:solidFill>
                          <a:srgbClr val="FFFFFF"/>
                        </a:solidFill>
                        <a:ln w="9525">
                          <a:solidFill>
                            <a:srgbClr val="000000"/>
                          </a:solidFill>
                          <a:round/>
                          <a:headEnd/>
                          <a:tailEnd/>
                        </a:ln>
                      </wps:spPr>
                      <wps:txbx>
                        <w:txbxContent>
                          <w:p w14:paraId="68A695EA" w14:textId="77777777" w:rsidR="006C562A" w:rsidRPr="00C24F37" w:rsidRDefault="006C562A" w:rsidP="006C562A">
                            <w:pPr>
                              <w:jc w:val="center"/>
                              <w:rPr>
                                <w:sz w:val="24"/>
                                <w:szCs w:val="24"/>
                              </w:rPr>
                            </w:pPr>
                            <w:r>
                              <w:rPr>
                                <w:sz w:val="24"/>
                                <w:szCs w:val="24"/>
                              </w:rPr>
                              <w:t>Інші види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81620D" id="Прямоугольник: скругленные углы 14" o:spid="_x0000_s1041" style="position:absolute;left:0;text-align:left;margin-left:262.95pt;margin-top:10.65pt;width:101.25pt;height:3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">
                <v:textbox>
                  <w:txbxContent>
                    <w:p w14:paraId="68A695EA" w14:textId="77777777" w:rsidR="006C562A" w:rsidRPr="00C24F37" w:rsidRDefault="006C562A" w:rsidP="006C562A">
                      <w:pPr>
                        <w:jc w:val="center"/>
                        <w:rPr>
                          <w:sz w:val="24"/>
                          <w:szCs w:val="24"/>
                        </w:rPr>
                      </w:pPr>
                      <w:r>
                        <w:rPr>
                          <w:sz w:val="24"/>
                          <w:szCs w:val="24"/>
                        </w:rPr>
                        <w:t>Інші види</w:t>
                      </w:r>
                    </w:p>
                  </w:txbxContent>
                </v:textbox>
              </v:roundrect>
            </w:pict>
          </mc:Fallback>
        </mc:AlternateContent>
      </w:r>
    </w:p>
    <w:p w14:paraId="3DEA27B3" w14:textId="77777777" w:rsidR="006C562A" w:rsidRPr="006C562A" w:rsidRDefault="006C562A" w:rsidP="00DE7E9D">
      <w:pPr>
        <w:spacing w:after="0" w:line="360" w:lineRule="auto"/>
        <w:ind w:firstLine="709"/>
        <w:jc w:val="both"/>
        <w:rPr>
          <w:rFonts w:ascii="Times New Roman" w:hAnsi="Times New Roman" w:cs="Times New Roman"/>
          <w:sz w:val="28"/>
          <w:szCs w:val="28"/>
        </w:rPr>
      </w:pPr>
    </w:p>
    <w:p w14:paraId="5B01C07D" w14:textId="2CBD9E51" w:rsidR="006C562A" w:rsidRPr="006C562A" w:rsidRDefault="006C562A" w:rsidP="00DE7E9D">
      <w:pPr>
        <w:spacing w:after="0" w:line="360" w:lineRule="auto"/>
        <w:ind w:firstLine="709"/>
        <w:jc w:val="both"/>
        <w:rPr>
          <w:rFonts w:ascii="Times New Roman" w:hAnsi="Times New Roman" w:cs="Times New Roman"/>
          <w:sz w:val="28"/>
          <w:szCs w:val="28"/>
        </w:rPr>
      </w:pPr>
      <w:r w:rsidRPr="006C562A">
        <w:rPr>
          <w:rFonts w:ascii="Times New Roman" w:hAnsi="Times New Roman" w:cs="Times New Roman"/>
          <w:noProof/>
          <w:sz w:val="28"/>
          <w:szCs w:val="28"/>
        </w:rPr>
        <mc:AlternateContent>
          <mc:Choice Requires="wps">
            <w:drawing>
              <wp:anchor distT="0" distB="0" distL="114300" distR="114300" simplePos="0" relativeHeight="251702272" behindDoc="0" locked="0" layoutInCell="1" allowOverlap="1" wp14:anchorId="339B6DFB" wp14:editId="7EC6D3F0">
                <wp:simplePos x="0" y="0"/>
                <wp:positionH relativeFrom="column">
                  <wp:posOffset>2177415</wp:posOffset>
                </wp:positionH>
                <wp:positionV relativeFrom="paragraph">
                  <wp:posOffset>64770</wp:posOffset>
                </wp:positionV>
                <wp:extent cx="2105025" cy="609600"/>
                <wp:effectExtent l="9525" t="7620" r="9525" b="11430"/>
                <wp:wrapNone/>
                <wp:docPr id="13" name="Овал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5025" cy="609600"/>
                        </a:xfrm>
                        <a:prstGeom prst="ellipse">
                          <a:avLst/>
                        </a:prstGeom>
                        <a:solidFill>
                          <a:srgbClr val="FFFFFF"/>
                        </a:solidFill>
                        <a:ln w="9525">
                          <a:solidFill>
                            <a:srgbClr val="000000"/>
                          </a:solidFill>
                          <a:round/>
                          <a:headEnd/>
                          <a:tailEnd/>
                        </a:ln>
                      </wps:spPr>
                      <wps:txbx>
                        <w:txbxContent>
                          <w:p w14:paraId="6D5EEFFF" w14:textId="77777777" w:rsidR="006C562A" w:rsidRPr="007921A6" w:rsidRDefault="006C562A" w:rsidP="006C562A">
                            <w:pPr>
                              <w:jc w:val="center"/>
                              <w:rPr>
                                <w:sz w:val="24"/>
                                <w:szCs w:val="24"/>
                              </w:rPr>
                            </w:pPr>
                            <w:r>
                              <w:rPr>
                                <w:sz w:val="24"/>
                                <w:szCs w:val="24"/>
                              </w:rPr>
                              <w:t>Банкрутство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9B6DFB" id="Овал 13" o:spid="_x0000_s1042" style="position:absolute;left:0;text-align:left;margin-left:171.45pt;margin-top:5.1pt;width:165.75pt;height:4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">
                <v:textbox>
                  <w:txbxContent>
                    <w:p w14:paraId="6D5EEFFF" w14:textId="77777777" w:rsidR="006C562A" w:rsidRPr="007921A6" w:rsidRDefault="006C562A" w:rsidP="006C562A">
                      <w:pPr>
                        <w:jc w:val="center"/>
                        <w:rPr>
                          <w:sz w:val="24"/>
                          <w:szCs w:val="24"/>
                        </w:rPr>
                      </w:pPr>
                      <w:r>
                        <w:rPr>
                          <w:sz w:val="24"/>
                          <w:szCs w:val="24"/>
                        </w:rPr>
                        <w:t>Банкрутство</w:t>
                      </w:r>
                    </w:p>
                  </w:txbxContent>
                </v:textbox>
              </v:oval>
            </w:pict>
          </mc:Fallback>
        </mc:AlternateContent>
      </w:r>
    </w:p>
    <w:p w14:paraId="6D4259AB" w14:textId="1A2B500C" w:rsidR="006C562A" w:rsidRPr="006C562A" w:rsidRDefault="006C562A" w:rsidP="00DE7E9D">
      <w:pPr>
        <w:spacing w:after="0" w:line="360" w:lineRule="auto"/>
        <w:ind w:firstLine="709"/>
        <w:jc w:val="both"/>
        <w:rPr>
          <w:rFonts w:ascii="Times New Roman" w:hAnsi="Times New Roman" w:cs="Times New Roman"/>
          <w:sz w:val="28"/>
          <w:szCs w:val="28"/>
        </w:rPr>
      </w:pPr>
      <w:r w:rsidRPr="006C562A">
        <w:rPr>
          <w:rFonts w:ascii="Times New Roman" w:hAnsi="Times New Roman" w:cs="Times New Roman"/>
          <w:noProof/>
          <w:sz w:val="28"/>
          <w:szCs w:val="28"/>
        </w:rPr>
        <mc:AlternateContent>
          <mc:Choice Requires="wps">
            <w:drawing>
              <wp:anchor distT="0" distB="0" distL="114300" distR="114300" simplePos="0" relativeHeight="251701248" behindDoc="0" locked="0" layoutInCell="1" allowOverlap="1" wp14:anchorId="6CD7072E" wp14:editId="0F03A706">
                <wp:simplePos x="0" y="0"/>
                <wp:positionH relativeFrom="column">
                  <wp:posOffset>4282440</wp:posOffset>
                </wp:positionH>
                <wp:positionV relativeFrom="paragraph">
                  <wp:posOffset>62865</wp:posOffset>
                </wp:positionV>
                <wp:extent cx="1781175" cy="0"/>
                <wp:effectExtent l="19050" t="55245" r="9525" b="5905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81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38EA8A" id="Прямая со стрелкой 12" o:spid="_x0000_s1026" type="#_x0000_t32" style="position:absolute;margin-left:337.2pt;margin-top:4.95pt;width:140.25pt;height:0;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">
                <v:stroke endarrow="block"/>
              </v:shape>
            </w:pict>
          </mc:Fallback>
        </mc:AlternateContent>
      </w:r>
    </w:p>
    <w:p w14:paraId="2576E24B" w14:textId="5AA288A2" w:rsidR="006C562A" w:rsidRPr="006C562A" w:rsidRDefault="006C562A" w:rsidP="00DE7E9D">
      <w:pPr>
        <w:spacing w:after="0" w:line="360" w:lineRule="auto"/>
        <w:ind w:firstLine="709"/>
        <w:jc w:val="both"/>
        <w:rPr>
          <w:rFonts w:ascii="Times New Roman" w:hAnsi="Times New Roman" w:cs="Times New Roman"/>
          <w:sz w:val="28"/>
          <w:szCs w:val="28"/>
        </w:rPr>
      </w:pPr>
      <w:r w:rsidRPr="006C562A">
        <w:rPr>
          <w:rFonts w:ascii="Times New Roman" w:hAnsi="Times New Roman" w:cs="Times New Roman"/>
          <w:noProof/>
          <w:sz w:val="28"/>
          <w:szCs w:val="28"/>
        </w:rPr>
        <mc:AlternateContent>
          <mc:Choice Requires="wps">
            <w:drawing>
              <wp:anchor distT="0" distB="0" distL="114300" distR="114300" simplePos="0" relativeHeight="251707392" behindDoc="0" locked="0" layoutInCell="1" allowOverlap="1" wp14:anchorId="103B571D" wp14:editId="65A3DEAD">
                <wp:simplePos x="0" y="0"/>
                <wp:positionH relativeFrom="column">
                  <wp:posOffset>3206115</wp:posOffset>
                </wp:positionH>
                <wp:positionV relativeFrom="paragraph">
                  <wp:posOffset>60960</wp:posOffset>
                </wp:positionV>
                <wp:extent cx="0" cy="257175"/>
                <wp:effectExtent l="9525" t="7620" r="9525" b="1143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DD0957" id="Прямая со стрелкой 11" o:spid="_x0000_s1026" type="#_x0000_t32" style="position:absolute;margin-left:252.45pt;margin-top:4.8pt;width:0;height:20.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"/>
            </w:pict>
          </mc:Fallback>
        </mc:AlternateContent>
      </w:r>
    </w:p>
    <w:p w14:paraId="5CD423BF" w14:textId="4EA4357A" w:rsidR="006C562A" w:rsidRPr="006C562A" w:rsidRDefault="006C562A" w:rsidP="00DE7E9D">
      <w:pPr>
        <w:spacing w:after="0" w:line="360" w:lineRule="auto"/>
        <w:ind w:firstLine="709"/>
        <w:jc w:val="both"/>
        <w:rPr>
          <w:rFonts w:ascii="Times New Roman" w:hAnsi="Times New Roman" w:cs="Times New Roman"/>
          <w:sz w:val="28"/>
          <w:szCs w:val="28"/>
        </w:rPr>
      </w:pPr>
      <w:r w:rsidRPr="006C562A">
        <w:rPr>
          <w:rFonts w:ascii="Times New Roman" w:hAnsi="Times New Roman" w:cs="Times New Roman"/>
          <w:noProof/>
          <w:sz w:val="28"/>
          <w:szCs w:val="28"/>
        </w:rPr>
        <mc:AlternateContent>
          <mc:Choice Requires="wps">
            <w:drawing>
              <wp:anchor distT="0" distB="0" distL="114300" distR="114300" simplePos="0" relativeHeight="251706368" behindDoc="0" locked="0" layoutInCell="1" allowOverlap="1" wp14:anchorId="73930CDC" wp14:editId="72C4BE45">
                <wp:simplePos x="0" y="0"/>
                <wp:positionH relativeFrom="column">
                  <wp:posOffset>4718050</wp:posOffset>
                </wp:positionH>
                <wp:positionV relativeFrom="paragraph">
                  <wp:posOffset>272415</wp:posOffset>
                </wp:positionV>
                <wp:extent cx="1343025" cy="426720"/>
                <wp:effectExtent l="0" t="0" r="28575" b="11430"/>
                <wp:wrapNone/>
                <wp:docPr id="5" name="Прямоугольник: скругленные углы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426720"/>
                        </a:xfrm>
                        <a:prstGeom prst="roundRect">
                          <a:avLst>
                            <a:gd name="adj" fmla="val 16667"/>
                          </a:avLst>
                        </a:prstGeom>
                        <a:solidFill>
                          <a:srgbClr val="FFFFFF"/>
                        </a:solidFill>
                        <a:ln w="9525">
                          <a:solidFill>
                            <a:srgbClr val="000000"/>
                          </a:solidFill>
                          <a:round/>
                          <a:headEnd/>
                          <a:tailEnd/>
                        </a:ln>
                      </wps:spPr>
                      <wps:txbx>
                        <w:txbxContent>
                          <w:p w14:paraId="5CD6D9B7" w14:textId="77777777" w:rsidR="006C562A" w:rsidRPr="00C24F37" w:rsidRDefault="006C562A" w:rsidP="006C562A">
                            <w:pPr>
                              <w:jc w:val="center"/>
                              <w:rPr>
                                <w:sz w:val="24"/>
                                <w:szCs w:val="24"/>
                              </w:rPr>
                            </w:pPr>
                            <w:r>
                              <w:rPr>
                                <w:sz w:val="24"/>
                                <w:szCs w:val="24"/>
                              </w:rPr>
                              <w:t xml:space="preserve">Навмисне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930CDC" id="Прямоугольник: скругленные углы 5" o:spid="_x0000_s1043" style="position:absolute;left:0;text-align:left;margin-left:371.5pt;margin-top:21.45pt;width:105.75pt;height:33.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">
                <v:textbox>
                  <w:txbxContent>
                    <w:p w14:paraId="5CD6D9B7" w14:textId="77777777" w:rsidR="006C562A" w:rsidRPr="00C24F37" w:rsidRDefault="006C562A" w:rsidP="006C562A">
                      <w:pPr>
                        <w:jc w:val="center"/>
                        <w:rPr>
                          <w:sz w:val="24"/>
                          <w:szCs w:val="24"/>
                        </w:rPr>
                      </w:pPr>
                      <w:r>
                        <w:rPr>
                          <w:sz w:val="24"/>
                          <w:szCs w:val="24"/>
                        </w:rPr>
                        <w:t xml:space="preserve">Навмисне  </w:t>
                      </w:r>
                    </w:p>
                  </w:txbxContent>
                </v:textbox>
              </v:roundrect>
            </w:pict>
          </mc:Fallback>
        </mc:AlternateContent>
      </w:r>
      <w:r w:rsidRPr="006C562A">
        <w:rPr>
          <w:rFonts w:ascii="Times New Roman" w:hAnsi="Times New Roman" w:cs="Times New Roman"/>
          <w:noProof/>
          <w:sz w:val="28"/>
          <w:szCs w:val="28"/>
        </w:rPr>
        <mc:AlternateContent>
          <mc:Choice Requires="wps">
            <w:drawing>
              <wp:anchor distT="0" distB="0" distL="114300" distR="114300" simplePos="0" relativeHeight="251705344" behindDoc="0" locked="0" layoutInCell="1" allowOverlap="1" wp14:anchorId="6B614C41" wp14:editId="4F4F7AB1">
                <wp:simplePos x="0" y="0"/>
                <wp:positionH relativeFrom="column">
                  <wp:posOffset>3209290</wp:posOffset>
                </wp:positionH>
                <wp:positionV relativeFrom="paragraph">
                  <wp:posOffset>272415</wp:posOffset>
                </wp:positionV>
                <wp:extent cx="1343025" cy="381000"/>
                <wp:effectExtent l="0" t="0" r="28575" b="19050"/>
                <wp:wrapNone/>
                <wp:docPr id="4" name="Прямоугольник: скругленные углы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381000"/>
                        </a:xfrm>
                        <a:prstGeom prst="roundRect">
                          <a:avLst>
                            <a:gd name="adj" fmla="val 16667"/>
                          </a:avLst>
                        </a:prstGeom>
                        <a:solidFill>
                          <a:srgbClr val="FFFFFF"/>
                        </a:solidFill>
                        <a:ln w="9525">
                          <a:solidFill>
                            <a:srgbClr val="000000"/>
                          </a:solidFill>
                          <a:round/>
                          <a:headEnd/>
                          <a:tailEnd/>
                        </a:ln>
                      </wps:spPr>
                      <wps:txbx>
                        <w:txbxContent>
                          <w:p w14:paraId="5E235D87" w14:textId="77777777" w:rsidR="006C562A" w:rsidRPr="00C24F37" w:rsidRDefault="006C562A" w:rsidP="006C562A">
                            <w:pPr>
                              <w:jc w:val="center"/>
                              <w:rPr>
                                <w:sz w:val="24"/>
                                <w:szCs w:val="24"/>
                              </w:rPr>
                            </w:pPr>
                            <w:r>
                              <w:rPr>
                                <w:sz w:val="24"/>
                                <w:szCs w:val="24"/>
                              </w:rPr>
                              <w:t>Фіктивне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614C41" id="Прямоугольник: скругленные углы 4" o:spid="_x0000_s1044" style="position:absolute;left:0;text-align:left;margin-left:252.7pt;margin-top:21.45pt;width:105.75pt;height:30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">
                <v:textbox>
                  <w:txbxContent>
                    <w:p w14:paraId="5E235D87" w14:textId="77777777" w:rsidR="006C562A" w:rsidRPr="00C24F37" w:rsidRDefault="006C562A" w:rsidP="006C562A">
                      <w:pPr>
                        <w:jc w:val="center"/>
                        <w:rPr>
                          <w:sz w:val="24"/>
                          <w:szCs w:val="24"/>
                        </w:rPr>
                      </w:pPr>
                      <w:r>
                        <w:rPr>
                          <w:sz w:val="24"/>
                          <w:szCs w:val="24"/>
                        </w:rPr>
                        <w:t>Фіктивне</w:t>
                      </w:r>
                    </w:p>
                  </w:txbxContent>
                </v:textbox>
              </v:roundrect>
            </w:pict>
          </mc:Fallback>
        </mc:AlternateContent>
      </w:r>
      <w:r w:rsidRPr="006C562A">
        <w:rPr>
          <w:rFonts w:ascii="Times New Roman" w:hAnsi="Times New Roman" w:cs="Times New Roman"/>
          <w:noProof/>
          <w:sz w:val="28"/>
          <w:szCs w:val="28"/>
        </w:rPr>
        <mc:AlternateContent>
          <mc:Choice Requires="wps">
            <w:drawing>
              <wp:anchor distT="0" distB="0" distL="114300" distR="114300" simplePos="0" relativeHeight="251704320" behindDoc="0" locked="0" layoutInCell="1" allowOverlap="1" wp14:anchorId="0EB74F07" wp14:editId="7D382081">
                <wp:simplePos x="0" y="0"/>
                <wp:positionH relativeFrom="column">
                  <wp:posOffset>1738630</wp:posOffset>
                </wp:positionH>
                <wp:positionV relativeFrom="paragraph">
                  <wp:posOffset>272415</wp:posOffset>
                </wp:positionV>
                <wp:extent cx="1343025" cy="358140"/>
                <wp:effectExtent l="0" t="0" r="28575" b="22860"/>
                <wp:wrapNone/>
                <wp:docPr id="3" name="Прямоугольник: скругленные углы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358140"/>
                        </a:xfrm>
                        <a:prstGeom prst="roundRect">
                          <a:avLst>
                            <a:gd name="adj" fmla="val 16667"/>
                          </a:avLst>
                        </a:prstGeom>
                        <a:solidFill>
                          <a:srgbClr val="FFFFFF"/>
                        </a:solidFill>
                        <a:ln w="9525">
                          <a:solidFill>
                            <a:srgbClr val="000000"/>
                          </a:solidFill>
                          <a:round/>
                          <a:headEnd/>
                          <a:tailEnd/>
                        </a:ln>
                      </wps:spPr>
                      <wps:txbx>
                        <w:txbxContent>
                          <w:p w14:paraId="4902287A" w14:textId="77777777" w:rsidR="006C562A" w:rsidRPr="00C24F37" w:rsidRDefault="006C562A" w:rsidP="006C562A">
                            <w:pPr>
                              <w:jc w:val="center"/>
                              <w:rPr>
                                <w:sz w:val="24"/>
                                <w:szCs w:val="24"/>
                              </w:rPr>
                            </w:pPr>
                            <w:r>
                              <w:rPr>
                                <w:sz w:val="24"/>
                                <w:szCs w:val="24"/>
                              </w:rPr>
                              <w:t xml:space="preserve">Технічне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B74F07" id="Прямоугольник: скругленные углы 3" o:spid="_x0000_s1045" style="position:absolute;left:0;text-align:left;margin-left:136.9pt;margin-top:21.45pt;width:105.75pt;height:28.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">
                <v:textbox>
                  <w:txbxContent>
                    <w:p w14:paraId="4902287A" w14:textId="77777777" w:rsidR="006C562A" w:rsidRPr="00C24F37" w:rsidRDefault="006C562A" w:rsidP="006C562A">
                      <w:pPr>
                        <w:jc w:val="center"/>
                        <w:rPr>
                          <w:sz w:val="24"/>
                          <w:szCs w:val="24"/>
                        </w:rPr>
                      </w:pPr>
                      <w:r>
                        <w:rPr>
                          <w:sz w:val="24"/>
                          <w:szCs w:val="24"/>
                        </w:rPr>
                        <w:t xml:space="preserve">Технічне </w:t>
                      </w:r>
                    </w:p>
                  </w:txbxContent>
                </v:textbox>
              </v:roundrect>
            </w:pict>
          </mc:Fallback>
        </mc:AlternateContent>
      </w:r>
      <w:r w:rsidRPr="006C562A">
        <w:rPr>
          <w:rFonts w:ascii="Times New Roman" w:hAnsi="Times New Roman" w:cs="Times New Roman"/>
          <w:noProof/>
          <w:sz w:val="28"/>
          <w:szCs w:val="28"/>
        </w:rPr>
        <mc:AlternateContent>
          <mc:Choice Requires="wps">
            <w:drawing>
              <wp:anchor distT="0" distB="0" distL="114300" distR="114300" simplePos="0" relativeHeight="251703296" behindDoc="0" locked="0" layoutInCell="1" allowOverlap="1" wp14:anchorId="295F8B4C" wp14:editId="21C004CB">
                <wp:simplePos x="0" y="0"/>
                <wp:positionH relativeFrom="column">
                  <wp:posOffset>260350</wp:posOffset>
                </wp:positionH>
                <wp:positionV relativeFrom="paragraph">
                  <wp:posOffset>272415</wp:posOffset>
                </wp:positionV>
                <wp:extent cx="1343025" cy="350520"/>
                <wp:effectExtent l="0" t="0" r="28575" b="11430"/>
                <wp:wrapNone/>
                <wp:docPr id="2" name="Прямоугольник: скругленные углы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350520"/>
                        </a:xfrm>
                        <a:prstGeom prst="roundRect">
                          <a:avLst>
                            <a:gd name="adj" fmla="val 16667"/>
                          </a:avLst>
                        </a:prstGeom>
                        <a:solidFill>
                          <a:srgbClr val="FFFFFF"/>
                        </a:solidFill>
                        <a:ln w="9525">
                          <a:solidFill>
                            <a:srgbClr val="000000"/>
                          </a:solidFill>
                          <a:round/>
                          <a:headEnd/>
                          <a:tailEnd/>
                        </a:ln>
                      </wps:spPr>
                      <wps:txbx>
                        <w:txbxContent>
                          <w:p w14:paraId="59429A90" w14:textId="77777777" w:rsidR="006C562A" w:rsidRPr="00C24F37" w:rsidRDefault="006C562A" w:rsidP="006C562A">
                            <w:pPr>
                              <w:jc w:val="center"/>
                              <w:rPr>
                                <w:sz w:val="24"/>
                                <w:szCs w:val="24"/>
                              </w:rPr>
                            </w:pPr>
                            <w:r>
                              <w:rPr>
                                <w:sz w:val="24"/>
                                <w:szCs w:val="24"/>
                              </w:rPr>
                              <w:t xml:space="preserve">Реальне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5F8B4C" id="Прямоугольник: скругленные углы 2" o:spid="_x0000_s1046" style="position:absolute;left:0;text-align:left;margin-left:20.5pt;margin-top:21.45pt;width:105.75pt;height:27.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">
                <v:textbox>
                  <w:txbxContent>
                    <w:p w14:paraId="59429A90" w14:textId="77777777" w:rsidR="006C562A" w:rsidRPr="00C24F37" w:rsidRDefault="006C562A" w:rsidP="006C562A">
                      <w:pPr>
                        <w:jc w:val="center"/>
                        <w:rPr>
                          <w:sz w:val="24"/>
                          <w:szCs w:val="24"/>
                        </w:rPr>
                      </w:pPr>
                      <w:r>
                        <w:rPr>
                          <w:sz w:val="24"/>
                          <w:szCs w:val="24"/>
                        </w:rPr>
                        <w:t xml:space="preserve">Реальне </w:t>
                      </w:r>
                    </w:p>
                  </w:txbxContent>
                </v:textbox>
              </v:roundrect>
            </w:pict>
          </mc:Fallback>
        </mc:AlternateContent>
      </w:r>
      <w:r w:rsidRPr="006C562A">
        <w:rPr>
          <w:rFonts w:ascii="Times New Roman" w:hAnsi="Times New Roman" w:cs="Times New Roman"/>
          <w:noProof/>
          <w:sz w:val="28"/>
          <w:szCs w:val="28"/>
        </w:rPr>
        <mc:AlternateContent>
          <mc:Choice Requires="wps">
            <w:drawing>
              <wp:anchor distT="0" distB="0" distL="114300" distR="114300" simplePos="0" relativeHeight="251712512" behindDoc="0" locked="0" layoutInCell="1" allowOverlap="1" wp14:anchorId="4F89C07C" wp14:editId="7176DA73">
                <wp:simplePos x="0" y="0"/>
                <wp:positionH relativeFrom="column">
                  <wp:posOffset>5673090</wp:posOffset>
                </wp:positionH>
                <wp:positionV relativeFrom="paragraph">
                  <wp:posOffset>11430</wp:posOffset>
                </wp:positionV>
                <wp:extent cx="0" cy="257175"/>
                <wp:effectExtent l="57150" t="7620" r="57150" b="2095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81B7D7" id="Прямая со стрелкой 10" o:spid="_x0000_s1026" type="#_x0000_t32" style="position:absolute;margin-left:446.7pt;margin-top:.9pt;width:0;height:20.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">
                <v:stroke endarrow="block"/>
              </v:shape>
            </w:pict>
          </mc:Fallback>
        </mc:AlternateContent>
      </w:r>
      <w:r w:rsidRPr="006C562A">
        <w:rPr>
          <w:rFonts w:ascii="Times New Roman" w:hAnsi="Times New Roman" w:cs="Times New Roman"/>
          <w:noProof/>
          <w:sz w:val="28"/>
          <w:szCs w:val="28"/>
        </w:rPr>
        <mc:AlternateContent>
          <mc:Choice Requires="wps">
            <w:drawing>
              <wp:anchor distT="0" distB="0" distL="114300" distR="114300" simplePos="0" relativeHeight="251710464" behindDoc="0" locked="0" layoutInCell="1" allowOverlap="1" wp14:anchorId="72AA43CA" wp14:editId="1AF205A2">
                <wp:simplePos x="0" y="0"/>
                <wp:positionH relativeFrom="column">
                  <wp:posOffset>2367915</wp:posOffset>
                </wp:positionH>
                <wp:positionV relativeFrom="paragraph">
                  <wp:posOffset>11430</wp:posOffset>
                </wp:positionV>
                <wp:extent cx="0" cy="257175"/>
                <wp:effectExtent l="57150" t="7620" r="57150" b="2095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26C438" id="Прямая со стрелкой 9" o:spid="_x0000_s1026" type="#_x0000_t32" style="position:absolute;margin-left:186.45pt;margin-top:.9pt;width:0;height:20.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">
                <v:stroke endarrow="block"/>
              </v:shape>
            </w:pict>
          </mc:Fallback>
        </mc:AlternateContent>
      </w:r>
      <w:r w:rsidRPr="006C562A">
        <w:rPr>
          <w:rFonts w:ascii="Times New Roman" w:hAnsi="Times New Roman" w:cs="Times New Roman"/>
          <w:noProof/>
          <w:sz w:val="28"/>
          <w:szCs w:val="28"/>
        </w:rPr>
        <mc:AlternateContent>
          <mc:Choice Requires="wps">
            <w:drawing>
              <wp:anchor distT="0" distB="0" distL="114300" distR="114300" simplePos="0" relativeHeight="251711488" behindDoc="0" locked="0" layoutInCell="1" allowOverlap="1" wp14:anchorId="08F7880F" wp14:editId="3FC59B9B">
                <wp:simplePos x="0" y="0"/>
                <wp:positionH relativeFrom="column">
                  <wp:posOffset>3844290</wp:posOffset>
                </wp:positionH>
                <wp:positionV relativeFrom="paragraph">
                  <wp:posOffset>11430</wp:posOffset>
                </wp:positionV>
                <wp:extent cx="0" cy="257175"/>
                <wp:effectExtent l="57150" t="7620" r="57150" b="2095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169C9E" id="Прямая со стрелкой 8" o:spid="_x0000_s1026" type="#_x0000_t32" style="position:absolute;margin-left:302.7pt;margin-top:.9pt;width:0;height:20.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">
                <v:stroke endarrow="block"/>
              </v:shape>
            </w:pict>
          </mc:Fallback>
        </mc:AlternateContent>
      </w:r>
      <w:r w:rsidRPr="006C562A">
        <w:rPr>
          <w:rFonts w:ascii="Times New Roman" w:hAnsi="Times New Roman" w:cs="Times New Roman"/>
          <w:noProof/>
          <w:sz w:val="28"/>
          <w:szCs w:val="28"/>
        </w:rPr>
        <mc:AlternateContent>
          <mc:Choice Requires="wps">
            <w:drawing>
              <wp:anchor distT="0" distB="0" distL="114300" distR="114300" simplePos="0" relativeHeight="251709440" behindDoc="0" locked="0" layoutInCell="1" allowOverlap="1" wp14:anchorId="1B2B5BAD" wp14:editId="3542FCE0">
                <wp:simplePos x="0" y="0"/>
                <wp:positionH relativeFrom="column">
                  <wp:posOffset>701040</wp:posOffset>
                </wp:positionH>
                <wp:positionV relativeFrom="paragraph">
                  <wp:posOffset>11430</wp:posOffset>
                </wp:positionV>
                <wp:extent cx="0" cy="257175"/>
                <wp:effectExtent l="57150" t="7620" r="57150" b="2095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C1513E" id="Прямая со стрелкой 7" o:spid="_x0000_s1026" type="#_x0000_t32" style="position:absolute;margin-left:55.2pt;margin-top:.9pt;width:0;height:20.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">
                <v:stroke endarrow="block"/>
              </v:shape>
            </w:pict>
          </mc:Fallback>
        </mc:AlternateContent>
      </w:r>
      <w:r w:rsidRPr="006C562A">
        <w:rPr>
          <w:rFonts w:ascii="Times New Roman" w:hAnsi="Times New Roman" w:cs="Times New Roman"/>
          <w:noProof/>
          <w:sz w:val="28"/>
          <w:szCs w:val="28"/>
        </w:rPr>
        <mc:AlternateContent>
          <mc:Choice Requires="wps">
            <w:drawing>
              <wp:anchor distT="0" distB="0" distL="114300" distR="114300" simplePos="0" relativeHeight="251708416" behindDoc="0" locked="0" layoutInCell="1" allowOverlap="1" wp14:anchorId="6968C679" wp14:editId="16E82CFA">
                <wp:simplePos x="0" y="0"/>
                <wp:positionH relativeFrom="column">
                  <wp:posOffset>701040</wp:posOffset>
                </wp:positionH>
                <wp:positionV relativeFrom="paragraph">
                  <wp:posOffset>11430</wp:posOffset>
                </wp:positionV>
                <wp:extent cx="4972050" cy="0"/>
                <wp:effectExtent l="9525" t="7620" r="9525" b="1143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72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3CE48A" id="Прямая со стрелкой 6" o:spid="_x0000_s1026" type="#_x0000_t32" style="position:absolute;margin-left:55.2pt;margin-top:.9pt;width:391.5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"/>
            </w:pict>
          </mc:Fallback>
        </mc:AlternateContent>
      </w:r>
    </w:p>
    <w:p w14:paraId="516C41AF" w14:textId="77777777" w:rsidR="006C562A" w:rsidRPr="006C562A" w:rsidRDefault="006C562A" w:rsidP="00DE7E9D">
      <w:pPr>
        <w:spacing w:after="0" w:line="360" w:lineRule="auto"/>
        <w:ind w:firstLine="709"/>
        <w:jc w:val="both"/>
        <w:rPr>
          <w:rFonts w:ascii="Times New Roman" w:hAnsi="Times New Roman" w:cs="Times New Roman"/>
          <w:sz w:val="28"/>
          <w:szCs w:val="28"/>
        </w:rPr>
      </w:pPr>
    </w:p>
    <w:p w14:paraId="4120B49C" w14:textId="77777777" w:rsidR="006C562A" w:rsidRPr="006C562A" w:rsidRDefault="006C562A" w:rsidP="00DE7E9D">
      <w:pPr>
        <w:spacing w:after="0" w:line="360" w:lineRule="auto"/>
        <w:ind w:firstLine="709"/>
        <w:jc w:val="both"/>
        <w:rPr>
          <w:rFonts w:ascii="Times New Roman" w:hAnsi="Times New Roman" w:cs="Times New Roman"/>
          <w:sz w:val="28"/>
          <w:szCs w:val="28"/>
        </w:rPr>
      </w:pPr>
    </w:p>
    <w:p w14:paraId="0AF60F7C" w14:textId="69E03FA5" w:rsidR="006C562A" w:rsidRPr="006C562A" w:rsidRDefault="006C562A" w:rsidP="00DE7E9D">
      <w:pPr>
        <w:spacing w:after="0" w:line="360" w:lineRule="auto"/>
        <w:ind w:firstLine="709"/>
        <w:jc w:val="both"/>
        <w:rPr>
          <w:rFonts w:ascii="Times New Roman" w:hAnsi="Times New Roman" w:cs="Times New Roman"/>
          <w:sz w:val="28"/>
          <w:szCs w:val="28"/>
        </w:rPr>
      </w:pPr>
    </w:p>
    <w:p w14:paraId="3C3BFA4E" w14:textId="061D4BFF" w:rsidR="006C562A" w:rsidRPr="006C562A" w:rsidRDefault="006C562A" w:rsidP="00DE7E9D">
      <w:pPr>
        <w:spacing w:after="0" w:line="360" w:lineRule="auto"/>
        <w:ind w:firstLine="709"/>
        <w:jc w:val="both"/>
        <w:rPr>
          <w:rFonts w:ascii="Times New Roman" w:hAnsi="Times New Roman" w:cs="Times New Roman"/>
          <w:sz w:val="28"/>
          <w:szCs w:val="28"/>
        </w:rPr>
      </w:pPr>
      <w:r w:rsidRPr="006C562A">
        <w:rPr>
          <w:rFonts w:ascii="Times New Roman" w:hAnsi="Times New Roman" w:cs="Times New Roman"/>
          <w:sz w:val="28"/>
          <w:szCs w:val="28"/>
        </w:rPr>
        <w:t>Рис. 1. Вплив фінансових ризиків на стійкий фінансовий розвиток підприємства</w:t>
      </w:r>
      <w:r>
        <w:rPr>
          <w:rFonts w:ascii="Times New Roman" w:hAnsi="Times New Roman" w:cs="Times New Roman"/>
          <w:sz w:val="28"/>
          <w:szCs w:val="28"/>
        </w:rPr>
        <w:t xml:space="preserve"> </w:t>
      </w:r>
      <w:r w:rsidRPr="006C562A">
        <w:rPr>
          <w:rFonts w:ascii="Times New Roman" w:hAnsi="Times New Roman" w:cs="Times New Roman"/>
          <w:sz w:val="28"/>
          <w:szCs w:val="28"/>
          <w:lang w:val="ru-RU"/>
        </w:rPr>
        <w:t>[</w:t>
      </w:r>
      <w:proofErr w:type="spellStart"/>
      <w:r>
        <w:rPr>
          <w:rFonts w:ascii="Times New Roman" w:hAnsi="Times New Roman" w:cs="Times New Roman"/>
          <w:sz w:val="28"/>
          <w:szCs w:val="28"/>
          <w:lang w:val="ru-RU"/>
        </w:rPr>
        <w:t>розроблено</w:t>
      </w:r>
      <w:proofErr w:type="spellEnd"/>
      <w:r>
        <w:rPr>
          <w:rFonts w:ascii="Times New Roman" w:hAnsi="Times New Roman" w:cs="Times New Roman"/>
          <w:sz w:val="28"/>
          <w:szCs w:val="28"/>
          <w:lang w:val="ru-RU"/>
        </w:rPr>
        <w:t xml:space="preserve"> авторами</w:t>
      </w:r>
      <w:r w:rsidRPr="006C562A">
        <w:rPr>
          <w:rFonts w:ascii="Times New Roman" w:hAnsi="Times New Roman" w:cs="Times New Roman"/>
          <w:sz w:val="28"/>
          <w:szCs w:val="28"/>
          <w:lang w:val="ru-RU"/>
        </w:rPr>
        <w:t>]</w:t>
      </w:r>
    </w:p>
    <w:p w14:paraId="4B89687B" w14:textId="77777777" w:rsidR="00143E41" w:rsidRDefault="00143E41" w:rsidP="00DE7E9D">
      <w:pPr>
        <w:spacing w:after="0" w:line="360" w:lineRule="auto"/>
        <w:ind w:firstLine="709"/>
        <w:jc w:val="both"/>
        <w:rPr>
          <w:rFonts w:ascii="Times New Roman" w:hAnsi="Times New Roman" w:cs="Times New Roman"/>
          <w:sz w:val="28"/>
          <w:szCs w:val="28"/>
        </w:rPr>
      </w:pPr>
    </w:p>
    <w:p w14:paraId="17FD0310" w14:textId="77777777" w:rsidR="006C562A" w:rsidRPr="006C562A" w:rsidRDefault="006C562A" w:rsidP="00DE7E9D">
      <w:pPr>
        <w:spacing w:after="0" w:line="360" w:lineRule="auto"/>
        <w:ind w:firstLine="709"/>
        <w:jc w:val="both"/>
        <w:rPr>
          <w:rFonts w:ascii="Times New Roman" w:hAnsi="Times New Roman" w:cs="Times New Roman"/>
          <w:sz w:val="28"/>
          <w:szCs w:val="28"/>
        </w:rPr>
      </w:pPr>
      <w:r w:rsidRPr="006C562A">
        <w:rPr>
          <w:rFonts w:ascii="Times New Roman" w:hAnsi="Times New Roman" w:cs="Times New Roman"/>
          <w:sz w:val="28"/>
          <w:szCs w:val="28"/>
        </w:rPr>
        <w:t xml:space="preserve">- процентний ризик − полягає в непередбаченій зміні процентної ставки на фінансовому ринку (чи то депозитної, чи кредитної). Фінансові наслідки цього виду ризику проявляються в емісійній діяльності акціонерних товариства, в їх дивідендній політиці, в сукупності короткострокових фінансових вкладів і деяких інших фінансових операціях; </w:t>
      </w:r>
    </w:p>
    <w:p w14:paraId="606B4903" w14:textId="77777777" w:rsidR="006C562A" w:rsidRPr="006C562A" w:rsidRDefault="006C562A" w:rsidP="00DE7E9D">
      <w:pPr>
        <w:spacing w:after="0" w:line="360" w:lineRule="auto"/>
        <w:ind w:firstLine="709"/>
        <w:jc w:val="both"/>
        <w:rPr>
          <w:rFonts w:ascii="Times New Roman" w:hAnsi="Times New Roman" w:cs="Times New Roman"/>
          <w:sz w:val="28"/>
          <w:szCs w:val="28"/>
        </w:rPr>
      </w:pPr>
      <w:r w:rsidRPr="006C562A">
        <w:rPr>
          <w:rFonts w:ascii="Times New Roman" w:hAnsi="Times New Roman" w:cs="Times New Roman"/>
          <w:sz w:val="28"/>
          <w:szCs w:val="28"/>
        </w:rPr>
        <w:lastRenderedPageBreak/>
        <w:t xml:space="preserve">- валютний ризик – притаманний здебільшого тим підприємствам, що ведуть зовнішньоекономічну діяльність, проявляється в недоотриманні передбачених доходів у результаті впливу зміни обмінного курсу валют; </w:t>
      </w:r>
    </w:p>
    <w:p w14:paraId="0EDCEDE1" w14:textId="77777777" w:rsidR="006C562A" w:rsidRPr="006C562A" w:rsidRDefault="006C562A" w:rsidP="00DE7E9D">
      <w:pPr>
        <w:spacing w:after="0" w:line="360" w:lineRule="auto"/>
        <w:ind w:firstLine="709"/>
        <w:jc w:val="both"/>
        <w:rPr>
          <w:rFonts w:ascii="Times New Roman" w:hAnsi="Times New Roman" w:cs="Times New Roman"/>
          <w:sz w:val="28"/>
          <w:szCs w:val="28"/>
        </w:rPr>
      </w:pPr>
      <w:r w:rsidRPr="006C562A">
        <w:rPr>
          <w:rFonts w:ascii="Times New Roman" w:hAnsi="Times New Roman" w:cs="Times New Roman"/>
          <w:sz w:val="28"/>
          <w:szCs w:val="28"/>
        </w:rPr>
        <w:t xml:space="preserve">- депозитний ризик − відображає можливість неповернення депозитних вкладів і пов’язаний з недостовірною оцінкою і невдалим вибором комерційного банку для здійснення депозитних операцій підприємства; </w:t>
      </w:r>
    </w:p>
    <w:p w14:paraId="4C9E98E5" w14:textId="77777777" w:rsidR="006C562A" w:rsidRPr="006C562A" w:rsidRDefault="006C562A" w:rsidP="00DE7E9D">
      <w:pPr>
        <w:spacing w:after="0" w:line="360" w:lineRule="auto"/>
        <w:ind w:firstLine="709"/>
        <w:jc w:val="both"/>
        <w:rPr>
          <w:rFonts w:ascii="Times New Roman" w:hAnsi="Times New Roman" w:cs="Times New Roman"/>
          <w:sz w:val="28"/>
          <w:szCs w:val="28"/>
        </w:rPr>
      </w:pPr>
      <w:r w:rsidRPr="006C562A">
        <w:rPr>
          <w:rFonts w:ascii="Times New Roman" w:hAnsi="Times New Roman" w:cs="Times New Roman"/>
          <w:sz w:val="28"/>
          <w:szCs w:val="28"/>
        </w:rPr>
        <w:t xml:space="preserve">- кредитний ризик − має місце у фінансовій діяльності підприємства при наданні ним товарного чи комерційного кредиту покупцям, тобто це є ризик </w:t>
      </w:r>
      <w:proofErr w:type="spellStart"/>
      <w:r w:rsidRPr="006C562A">
        <w:rPr>
          <w:rFonts w:ascii="Times New Roman" w:hAnsi="Times New Roman" w:cs="Times New Roman"/>
          <w:sz w:val="28"/>
          <w:szCs w:val="28"/>
        </w:rPr>
        <w:t>неплатежу</w:t>
      </w:r>
      <w:proofErr w:type="spellEnd"/>
      <w:r w:rsidRPr="006C562A">
        <w:rPr>
          <w:rFonts w:ascii="Times New Roman" w:hAnsi="Times New Roman" w:cs="Times New Roman"/>
          <w:sz w:val="28"/>
          <w:szCs w:val="28"/>
        </w:rPr>
        <w:t xml:space="preserve"> чи несвоєчасного розрахунку за відпущену підприємством в кредит готову продукцію;</w:t>
      </w:r>
    </w:p>
    <w:p w14:paraId="7B5C5FF4" w14:textId="77777777" w:rsidR="006C562A" w:rsidRPr="006C562A" w:rsidRDefault="006C562A" w:rsidP="00DE7E9D">
      <w:pPr>
        <w:spacing w:after="0" w:line="360" w:lineRule="auto"/>
        <w:ind w:firstLine="709"/>
        <w:jc w:val="both"/>
        <w:rPr>
          <w:rFonts w:ascii="Times New Roman" w:hAnsi="Times New Roman" w:cs="Times New Roman"/>
          <w:sz w:val="28"/>
          <w:szCs w:val="28"/>
        </w:rPr>
      </w:pPr>
      <w:r w:rsidRPr="006C562A">
        <w:rPr>
          <w:rFonts w:ascii="Times New Roman" w:hAnsi="Times New Roman" w:cs="Times New Roman"/>
          <w:sz w:val="28"/>
          <w:szCs w:val="28"/>
        </w:rPr>
        <w:t xml:space="preserve">- податковий ризик – це можливості збільшення рівня ставок діючих податків і зборів; ймовірність введення нових видів податків і зборів на здійснення окремих сфер господарської діяльності; зміна термінів та  умов здійснення окремих податкових платежів; ймовірність відміни діючих податкових пільг у сфері фінансово-господарської діяльності підприємства; </w:t>
      </w:r>
    </w:p>
    <w:p w14:paraId="21DA20E2" w14:textId="77777777" w:rsidR="006C562A" w:rsidRPr="006C562A" w:rsidRDefault="006C562A" w:rsidP="00DE7E9D">
      <w:pPr>
        <w:spacing w:after="0" w:line="360" w:lineRule="auto"/>
        <w:ind w:firstLine="709"/>
        <w:jc w:val="both"/>
        <w:rPr>
          <w:rFonts w:ascii="Times New Roman" w:hAnsi="Times New Roman" w:cs="Times New Roman"/>
          <w:sz w:val="28"/>
          <w:szCs w:val="28"/>
        </w:rPr>
      </w:pPr>
      <w:r w:rsidRPr="006C562A">
        <w:rPr>
          <w:rFonts w:ascii="Times New Roman" w:hAnsi="Times New Roman" w:cs="Times New Roman"/>
          <w:sz w:val="28"/>
          <w:szCs w:val="28"/>
        </w:rPr>
        <w:t>- структурний ризик – зумовлений неефективним фінансуванням поточних витрат підприємства, що формують високу питому вагу постійних витрат в загальній їх сумі;</w:t>
      </w:r>
    </w:p>
    <w:p w14:paraId="42F00E7D" w14:textId="482C40B6" w:rsidR="00995196" w:rsidRDefault="006C562A" w:rsidP="00DE7E9D">
      <w:pPr>
        <w:spacing w:after="0" w:line="360" w:lineRule="auto"/>
        <w:ind w:firstLine="709"/>
        <w:jc w:val="both"/>
        <w:rPr>
          <w:rFonts w:ascii="Times New Roman" w:hAnsi="Times New Roman" w:cs="Times New Roman"/>
          <w:sz w:val="28"/>
          <w:szCs w:val="28"/>
        </w:rPr>
      </w:pPr>
      <w:r w:rsidRPr="006C562A">
        <w:rPr>
          <w:rFonts w:ascii="Times New Roman" w:hAnsi="Times New Roman" w:cs="Times New Roman"/>
          <w:sz w:val="28"/>
          <w:szCs w:val="28"/>
        </w:rPr>
        <w:t>- інші види ризиків:  ризик настання стихійного лиха та інших аналогічних «форс-мажорних ризиків», ризик несвоєчасного здійснення розрахунково-касових операцій; емісійний ризик та інші.</w:t>
      </w:r>
    </w:p>
    <w:p w14:paraId="2BAF396B" w14:textId="48F9B441" w:rsidR="006C562A" w:rsidRPr="006C562A" w:rsidRDefault="006C562A" w:rsidP="00DE7E9D">
      <w:pPr>
        <w:spacing w:after="0" w:line="360" w:lineRule="auto"/>
        <w:ind w:firstLine="709"/>
        <w:jc w:val="both"/>
        <w:rPr>
          <w:rFonts w:ascii="Times New Roman" w:hAnsi="Times New Roman" w:cs="Times New Roman"/>
          <w:sz w:val="28"/>
          <w:szCs w:val="28"/>
        </w:rPr>
      </w:pPr>
      <w:r w:rsidRPr="006C562A">
        <w:rPr>
          <w:rFonts w:ascii="Times New Roman" w:hAnsi="Times New Roman" w:cs="Times New Roman"/>
          <w:sz w:val="28"/>
          <w:szCs w:val="28"/>
        </w:rPr>
        <w:t xml:space="preserve">На рис. 1 також наведено ймовірні основні види банкрутства, до настання яких можуть привести вище зазначені ризики: </w:t>
      </w:r>
    </w:p>
    <w:p w14:paraId="7C3A95E9" w14:textId="77777777" w:rsidR="006C562A" w:rsidRPr="006C562A" w:rsidRDefault="006C562A" w:rsidP="00DE7E9D">
      <w:pPr>
        <w:spacing w:after="0" w:line="360" w:lineRule="auto"/>
        <w:ind w:firstLine="709"/>
        <w:jc w:val="both"/>
        <w:rPr>
          <w:rFonts w:ascii="Times New Roman" w:hAnsi="Times New Roman" w:cs="Times New Roman"/>
          <w:sz w:val="28"/>
          <w:szCs w:val="28"/>
        </w:rPr>
      </w:pPr>
      <w:r w:rsidRPr="006C562A">
        <w:rPr>
          <w:rFonts w:ascii="Times New Roman" w:hAnsi="Times New Roman" w:cs="Times New Roman"/>
          <w:sz w:val="28"/>
          <w:szCs w:val="28"/>
        </w:rPr>
        <w:t>-</w:t>
      </w:r>
      <w:r w:rsidRPr="006C562A">
        <w:rPr>
          <w:rFonts w:ascii="Times New Roman" w:hAnsi="Times New Roman" w:cs="Times New Roman"/>
          <w:sz w:val="28"/>
          <w:szCs w:val="28"/>
        </w:rPr>
        <w:tab/>
        <w:t xml:space="preserve">реальне − характеризує повну неспроможність підприємства відновити у найближчому майбутньому свою фінансову стійкість та платоспроможність через втрати капіталу підприємством. Наявний вагомий рівень втрат капіталу не дозволяє підприємству провадити ефективну фінансово-господарську діяльність у майбутньому, внаслідок чого воно може бути оголошено банкрутом з юридичної точки зору; </w:t>
      </w:r>
    </w:p>
    <w:p w14:paraId="6E95F5E4" w14:textId="77777777" w:rsidR="006C562A" w:rsidRPr="006C562A" w:rsidRDefault="006C562A" w:rsidP="00DE7E9D">
      <w:pPr>
        <w:spacing w:after="0" w:line="360" w:lineRule="auto"/>
        <w:ind w:firstLine="709"/>
        <w:jc w:val="both"/>
        <w:rPr>
          <w:rFonts w:ascii="Times New Roman" w:hAnsi="Times New Roman" w:cs="Times New Roman"/>
          <w:sz w:val="28"/>
          <w:szCs w:val="28"/>
        </w:rPr>
      </w:pPr>
      <w:r w:rsidRPr="006C562A">
        <w:rPr>
          <w:rFonts w:ascii="Times New Roman" w:hAnsi="Times New Roman" w:cs="Times New Roman"/>
          <w:sz w:val="28"/>
          <w:szCs w:val="28"/>
        </w:rPr>
        <w:t xml:space="preserve">- технічне − характеризує стан неплатоспроможності суб’єкта, що викликане суттєвим простроченням його дебіторської заборгованості. І </w:t>
      </w:r>
      <w:r w:rsidRPr="006C562A">
        <w:rPr>
          <w:rFonts w:ascii="Times New Roman" w:hAnsi="Times New Roman" w:cs="Times New Roman"/>
          <w:sz w:val="28"/>
          <w:szCs w:val="28"/>
        </w:rPr>
        <w:lastRenderedPageBreak/>
        <w:t xml:space="preserve">внаслідок перевищення розміру дебіторської заборгованості над кредиторською загальна сума його активів суттєво перевищує обсяг фінансових зобов’язань. Таке банкрутство за умови своєчасного та ефективного антикризового управління суб’єктом, включаючи санацію, зазвичай не призводить до юридичного банкрутства; </w:t>
      </w:r>
    </w:p>
    <w:p w14:paraId="0A071B8D" w14:textId="77777777" w:rsidR="006C562A" w:rsidRPr="006C562A" w:rsidRDefault="006C562A" w:rsidP="00DE7E9D">
      <w:pPr>
        <w:spacing w:after="0" w:line="360" w:lineRule="auto"/>
        <w:ind w:firstLine="709"/>
        <w:jc w:val="both"/>
        <w:rPr>
          <w:rFonts w:ascii="Times New Roman" w:hAnsi="Times New Roman" w:cs="Times New Roman"/>
          <w:sz w:val="28"/>
          <w:szCs w:val="28"/>
        </w:rPr>
      </w:pPr>
      <w:r w:rsidRPr="006C562A">
        <w:rPr>
          <w:rFonts w:ascii="Times New Roman" w:hAnsi="Times New Roman" w:cs="Times New Roman"/>
          <w:sz w:val="28"/>
          <w:szCs w:val="28"/>
        </w:rPr>
        <w:t>- навмисне − характеризує навмисне створення або збільшення керівником (власником товариства) його неплатоспроможності; вчинення ними економічної шкоди у власних інтересах або в інтересах інших осіб; заздалегідь свідомо непрофесійне фінансове управління суб’єктом господарювання. Таки вид банкрутства – притягнення до кримінальної відповідальності винних у ньому осіб;</w:t>
      </w:r>
    </w:p>
    <w:p w14:paraId="4DB89D1B" w14:textId="77777777" w:rsidR="006C562A" w:rsidRPr="006C562A" w:rsidRDefault="006C562A" w:rsidP="00DE7E9D">
      <w:pPr>
        <w:spacing w:after="0" w:line="360" w:lineRule="auto"/>
        <w:ind w:firstLine="709"/>
        <w:jc w:val="both"/>
        <w:rPr>
          <w:rFonts w:ascii="Times New Roman" w:hAnsi="Times New Roman" w:cs="Times New Roman"/>
          <w:sz w:val="28"/>
          <w:szCs w:val="28"/>
        </w:rPr>
      </w:pPr>
      <w:r w:rsidRPr="006C562A">
        <w:rPr>
          <w:rFonts w:ascii="Times New Roman" w:hAnsi="Times New Roman" w:cs="Times New Roman"/>
          <w:sz w:val="28"/>
          <w:szCs w:val="28"/>
        </w:rPr>
        <w:t xml:space="preserve">- фіктивне − характеризує свідомо хибне оголошення суб’єктом господарювання про свою неспроможність з метою введення в оману кредиторів, щоб отримати відстрочку від них для виконання своїх кредитних зобов’язань чи знижку з суми кредиторської заборгованості. Такі дії також можуть розцінюватися, як порушення кримінального законодавства. </w:t>
      </w:r>
    </w:p>
    <w:p w14:paraId="37D38119" w14:textId="3E25CC32" w:rsidR="006C562A" w:rsidRPr="006C562A" w:rsidRDefault="006C562A" w:rsidP="00DE7E9D">
      <w:pPr>
        <w:spacing w:after="0" w:line="360" w:lineRule="auto"/>
        <w:ind w:firstLine="709"/>
        <w:jc w:val="both"/>
        <w:rPr>
          <w:rFonts w:ascii="Times New Roman" w:hAnsi="Times New Roman" w:cs="Times New Roman"/>
          <w:sz w:val="28"/>
          <w:szCs w:val="28"/>
        </w:rPr>
      </w:pPr>
      <w:proofErr w:type="spellStart"/>
      <w:r w:rsidRPr="006C562A">
        <w:rPr>
          <w:rFonts w:ascii="Times New Roman" w:hAnsi="Times New Roman" w:cs="Times New Roman"/>
          <w:sz w:val="28"/>
          <w:szCs w:val="28"/>
        </w:rPr>
        <w:t>Ілюстративно</w:t>
      </w:r>
      <w:proofErr w:type="spellEnd"/>
      <w:r w:rsidRPr="006C562A">
        <w:rPr>
          <w:rFonts w:ascii="Times New Roman" w:hAnsi="Times New Roman" w:cs="Times New Roman"/>
          <w:sz w:val="28"/>
          <w:szCs w:val="28"/>
        </w:rPr>
        <w:t xml:space="preserve"> різновиди фінансової стійкості вітчизняних підприємств можна представити на рис. 2.</w:t>
      </w:r>
    </w:p>
    <w:p w14:paraId="480C6C1B" w14:textId="49D94947" w:rsidR="006C562A" w:rsidRPr="006C562A" w:rsidRDefault="00E5255E" w:rsidP="00DE7E9D">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t xml:space="preserve">         </w:t>
      </w:r>
      <w:r>
        <w:rPr>
          <w:rFonts w:ascii="Times New Roman" w:hAnsi="Times New Roman" w:cs="Times New Roman"/>
          <w:noProof/>
          <w:sz w:val="28"/>
          <w:szCs w:val="28"/>
        </w:rPr>
        <w:drawing>
          <wp:inline distT="0" distB="0" distL="0" distR="0" wp14:anchorId="2FDD0C13" wp14:editId="081C0925">
            <wp:extent cx="4122420" cy="510540"/>
            <wp:effectExtent l="0" t="0" r="0" b="381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22420" cy="510540"/>
                    </a:xfrm>
                    <a:prstGeom prst="rect">
                      <a:avLst/>
                    </a:prstGeom>
                    <a:noFill/>
                  </pic:spPr>
                </pic:pic>
              </a:graphicData>
            </a:graphic>
          </wp:inline>
        </w:drawing>
      </w:r>
      <w:r w:rsidRPr="00E5255E">
        <w:rPr>
          <w:noProof/>
        </w:rPr>
        <w:drawing>
          <wp:inline distT="0" distB="0" distL="0" distR="0" wp14:anchorId="236CF44E" wp14:editId="42485196">
            <wp:extent cx="6454140" cy="271272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54140" cy="2712720"/>
                    </a:xfrm>
                    <a:prstGeom prst="rect">
                      <a:avLst/>
                    </a:prstGeom>
                    <a:noFill/>
                    <a:ln>
                      <a:noFill/>
                    </a:ln>
                  </pic:spPr>
                </pic:pic>
              </a:graphicData>
            </a:graphic>
          </wp:inline>
        </w:drawing>
      </w:r>
      <w:r>
        <w:rPr>
          <w:rFonts w:ascii="Times New Roman" w:hAnsi="Times New Roman" w:cs="Times New Roman"/>
          <w:noProof/>
          <w:sz w:val="28"/>
          <w:szCs w:val="28"/>
        </w:rPr>
        <w:t xml:space="preserve">        </w:t>
      </w:r>
    </w:p>
    <w:p w14:paraId="1F9C215A" w14:textId="77777777" w:rsidR="006C562A" w:rsidRPr="006C562A" w:rsidRDefault="006C562A" w:rsidP="00DE7E9D">
      <w:pPr>
        <w:spacing w:after="0" w:line="360" w:lineRule="auto"/>
        <w:ind w:firstLine="709"/>
        <w:jc w:val="both"/>
        <w:rPr>
          <w:rFonts w:ascii="Times New Roman" w:hAnsi="Times New Roman" w:cs="Times New Roman"/>
          <w:sz w:val="28"/>
          <w:szCs w:val="28"/>
        </w:rPr>
      </w:pPr>
    </w:p>
    <w:p w14:paraId="2CD7F80F" w14:textId="40389D85" w:rsidR="006C562A" w:rsidRPr="006C562A" w:rsidRDefault="006C562A" w:rsidP="00DE7E9D">
      <w:pPr>
        <w:spacing w:after="0" w:line="360" w:lineRule="auto"/>
        <w:ind w:firstLine="709"/>
        <w:jc w:val="both"/>
        <w:rPr>
          <w:rFonts w:ascii="Times New Roman" w:hAnsi="Times New Roman" w:cs="Times New Roman"/>
          <w:sz w:val="28"/>
          <w:szCs w:val="28"/>
        </w:rPr>
      </w:pPr>
      <w:r w:rsidRPr="006C562A">
        <w:rPr>
          <w:rFonts w:ascii="Times New Roman" w:hAnsi="Times New Roman" w:cs="Times New Roman"/>
          <w:sz w:val="28"/>
          <w:szCs w:val="28"/>
        </w:rPr>
        <w:t xml:space="preserve"> Рис.</w:t>
      </w:r>
      <w:r w:rsidR="00E5255E">
        <w:rPr>
          <w:rFonts w:ascii="Times New Roman" w:hAnsi="Times New Roman" w:cs="Times New Roman"/>
          <w:sz w:val="28"/>
          <w:szCs w:val="28"/>
        </w:rPr>
        <w:t xml:space="preserve"> </w:t>
      </w:r>
      <w:r w:rsidRPr="006C562A">
        <w:rPr>
          <w:rFonts w:ascii="Times New Roman" w:hAnsi="Times New Roman" w:cs="Times New Roman"/>
          <w:sz w:val="28"/>
          <w:szCs w:val="28"/>
        </w:rPr>
        <w:t>2. Різновиди фінансової стійкості вітчизняних підприємств</w:t>
      </w:r>
    </w:p>
    <w:p w14:paraId="2C1D7F1F" w14:textId="77777777" w:rsidR="006C562A" w:rsidRDefault="006C562A" w:rsidP="00DE7E9D">
      <w:pPr>
        <w:spacing w:after="0" w:line="360" w:lineRule="auto"/>
        <w:ind w:firstLine="709"/>
        <w:jc w:val="both"/>
        <w:rPr>
          <w:rFonts w:ascii="Times New Roman" w:hAnsi="Times New Roman" w:cs="Times New Roman"/>
          <w:sz w:val="28"/>
          <w:szCs w:val="28"/>
        </w:rPr>
      </w:pPr>
    </w:p>
    <w:p w14:paraId="1CC4119B" w14:textId="77777777" w:rsidR="00E5255E" w:rsidRPr="00E5255E" w:rsidRDefault="00E5255E" w:rsidP="00DE7E9D">
      <w:pPr>
        <w:spacing w:after="0" w:line="360" w:lineRule="auto"/>
        <w:ind w:firstLine="709"/>
        <w:jc w:val="both"/>
        <w:rPr>
          <w:rFonts w:ascii="Times New Roman" w:hAnsi="Times New Roman" w:cs="Times New Roman"/>
          <w:sz w:val="28"/>
          <w:szCs w:val="28"/>
        </w:rPr>
      </w:pPr>
      <w:r w:rsidRPr="00E5255E">
        <w:rPr>
          <w:rFonts w:ascii="Times New Roman" w:hAnsi="Times New Roman" w:cs="Times New Roman"/>
          <w:sz w:val="28"/>
          <w:szCs w:val="28"/>
        </w:rPr>
        <w:t xml:space="preserve">Так,  фінансова стійкість, як і виробнича,  є складовими одного механізму фінансової стійкості вітчизняного підприємства. Фінансова стійкість підприємства обумовлює його можливість за рахунок власних коштів формувати умови для розвитку виробництва, виготовляти та реалізовувати широкий асортимент продукції. З іншої сторони, відсутність власних фінансових ресурсів на підприємстві не дозволяє адекватно  реагувати на зміни кон’юнктури на ринку та своєчасно оновлювати виробничі потужності. </w:t>
      </w:r>
    </w:p>
    <w:p w14:paraId="28E43682" w14:textId="77777777" w:rsidR="00E5255E" w:rsidRPr="00E5255E" w:rsidRDefault="00E5255E" w:rsidP="00DE7E9D">
      <w:pPr>
        <w:spacing w:after="0" w:line="360" w:lineRule="auto"/>
        <w:ind w:firstLine="709"/>
        <w:jc w:val="both"/>
        <w:rPr>
          <w:rFonts w:ascii="Times New Roman" w:hAnsi="Times New Roman" w:cs="Times New Roman"/>
          <w:sz w:val="28"/>
          <w:szCs w:val="28"/>
        </w:rPr>
      </w:pPr>
      <w:r w:rsidRPr="00E5255E">
        <w:rPr>
          <w:rFonts w:ascii="Times New Roman" w:hAnsi="Times New Roman" w:cs="Times New Roman"/>
          <w:sz w:val="28"/>
          <w:szCs w:val="28"/>
        </w:rPr>
        <w:t xml:space="preserve">Окрім того, фінансова стійкість підприємства є вагомим фактором його конкурентоздатності, що формується шляхом  налагодження та нарощення ділової активності.  В свою чергу, зміцнення конкурентної позиції підприємства на ринку призводить до покращення його фінансового стану, оскільки ринкове «визнання» продукції забезпечує підприємству довгострокове існування за умови успішної реалізації ділової стратегії. Чітко розроблена система менеджменту підприємства забезпечує безперебійне виробництво, що знаходить позитивне відображення на покращенні його показників рентабельності, інвестиційних можливостей та обумовлює досягнення поставлених ним  стратегічних задач. </w:t>
      </w:r>
    </w:p>
    <w:p w14:paraId="560BF2D7" w14:textId="77777777" w:rsidR="00E5255E" w:rsidRPr="00E5255E" w:rsidRDefault="00E5255E" w:rsidP="00DE7E9D">
      <w:pPr>
        <w:spacing w:after="0" w:line="360" w:lineRule="auto"/>
        <w:ind w:firstLine="709"/>
        <w:jc w:val="both"/>
        <w:rPr>
          <w:rFonts w:ascii="Times New Roman" w:hAnsi="Times New Roman" w:cs="Times New Roman"/>
          <w:sz w:val="28"/>
          <w:szCs w:val="28"/>
        </w:rPr>
      </w:pPr>
      <w:r w:rsidRPr="00E5255E">
        <w:rPr>
          <w:rFonts w:ascii="Times New Roman" w:hAnsi="Times New Roman" w:cs="Times New Roman"/>
          <w:sz w:val="28"/>
          <w:szCs w:val="28"/>
        </w:rPr>
        <w:t xml:space="preserve">Маркетингова стійкість  є результатом </w:t>
      </w:r>
      <w:proofErr w:type="spellStart"/>
      <w:r w:rsidRPr="00E5255E">
        <w:rPr>
          <w:rFonts w:ascii="Times New Roman" w:hAnsi="Times New Roman" w:cs="Times New Roman"/>
          <w:sz w:val="28"/>
          <w:szCs w:val="28"/>
        </w:rPr>
        <w:t>взаємоузгодженості</w:t>
      </w:r>
      <w:proofErr w:type="spellEnd"/>
      <w:r w:rsidRPr="00E5255E">
        <w:rPr>
          <w:rFonts w:ascii="Times New Roman" w:hAnsi="Times New Roman" w:cs="Times New Roman"/>
          <w:sz w:val="28"/>
          <w:szCs w:val="28"/>
        </w:rPr>
        <w:t xml:space="preserve"> усіх елементів  фінансової стійкості, формує конкурентоспроможність та обумовлює рівень прибутковості підприємства, а також визначає необхідність розширення ним асортименту продукції. </w:t>
      </w:r>
    </w:p>
    <w:p w14:paraId="2370053D" w14:textId="77777777" w:rsidR="00E5255E" w:rsidRPr="00E5255E" w:rsidRDefault="00E5255E" w:rsidP="00DE7E9D">
      <w:pPr>
        <w:spacing w:after="0" w:line="360" w:lineRule="auto"/>
        <w:ind w:firstLine="709"/>
        <w:jc w:val="both"/>
        <w:rPr>
          <w:rFonts w:ascii="Times New Roman" w:hAnsi="Times New Roman" w:cs="Times New Roman"/>
          <w:sz w:val="28"/>
          <w:szCs w:val="28"/>
        </w:rPr>
      </w:pPr>
      <w:r w:rsidRPr="00E5255E">
        <w:rPr>
          <w:rFonts w:ascii="Times New Roman" w:hAnsi="Times New Roman" w:cs="Times New Roman"/>
          <w:sz w:val="28"/>
          <w:szCs w:val="28"/>
        </w:rPr>
        <w:t xml:space="preserve">Маркетингова стійкість підприємства, в свою чергу, включає систему певних характеристик, яка передбачає оцінку споживчих характеристик продукції, а також факторів, які становлять загальний економічний фон ведення господарської діяльності. До них відносять: </w:t>
      </w:r>
    </w:p>
    <w:p w14:paraId="48589B19" w14:textId="77777777" w:rsidR="00DE7E9D" w:rsidRDefault="00E5255E" w:rsidP="00DE7E9D">
      <w:pPr>
        <w:spacing w:after="0" w:line="360" w:lineRule="auto"/>
        <w:ind w:firstLine="709"/>
        <w:jc w:val="both"/>
        <w:rPr>
          <w:rFonts w:ascii="Times New Roman" w:hAnsi="Times New Roman" w:cs="Times New Roman"/>
          <w:sz w:val="28"/>
          <w:szCs w:val="28"/>
        </w:rPr>
      </w:pPr>
      <w:r w:rsidRPr="00E5255E">
        <w:rPr>
          <w:rFonts w:ascii="Times New Roman" w:hAnsi="Times New Roman" w:cs="Times New Roman"/>
          <w:sz w:val="28"/>
          <w:szCs w:val="28"/>
        </w:rPr>
        <w:t xml:space="preserve">- конкурентоспроможність продукції підприємства, яка характеризує її особливості та переваги перед субститутами і відповідністю сучасним ринковим вимогам та тенденціям; </w:t>
      </w:r>
    </w:p>
    <w:p w14:paraId="736C5252" w14:textId="019B92BA" w:rsidR="00E5255E" w:rsidRPr="00E5255E" w:rsidRDefault="00E5255E" w:rsidP="00DE7E9D">
      <w:pPr>
        <w:spacing w:after="0" w:line="360" w:lineRule="auto"/>
        <w:ind w:firstLine="709"/>
        <w:jc w:val="both"/>
        <w:rPr>
          <w:rFonts w:ascii="Times New Roman" w:hAnsi="Times New Roman" w:cs="Times New Roman"/>
          <w:sz w:val="28"/>
          <w:szCs w:val="28"/>
        </w:rPr>
      </w:pPr>
      <w:r w:rsidRPr="00E5255E">
        <w:rPr>
          <w:rFonts w:ascii="Times New Roman" w:hAnsi="Times New Roman" w:cs="Times New Roman"/>
          <w:sz w:val="28"/>
          <w:szCs w:val="28"/>
        </w:rPr>
        <w:lastRenderedPageBreak/>
        <w:t xml:space="preserve">- оцінку загального розміру ринку з продукцією, яку виготовляє підприємство, та визначення конкретної частки підприємства серед усього обсягу реалізованої продукції за певний проміжок часу; </w:t>
      </w:r>
    </w:p>
    <w:p w14:paraId="1D9F1079" w14:textId="77777777" w:rsidR="00E5255E" w:rsidRPr="00E5255E" w:rsidRDefault="00E5255E" w:rsidP="00DE7E9D">
      <w:pPr>
        <w:spacing w:after="0" w:line="360" w:lineRule="auto"/>
        <w:ind w:firstLine="709"/>
        <w:jc w:val="both"/>
        <w:rPr>
          <w:rFonts w:ascii="Times New Roman" w:hAnsi="Times New Roman" w:cs="Times New Roman"/>
          <w:sz w:val="28"/>
          <w:szCs w:val="28"/>
        </w:rPr>
      </w:pPr>
      <w:r w:rsidRPr="00E5255E">
        <w:rPr>
          <w:rFonts w:ascii="Times New Roman" w:hAnsi="Times New Roman" w:cs="Times New Roman"/>
          <w:sz w:val="28"/>
          <w:szCs w:val="28"/>
        </w:rPr>
        <w:t xml:space="preserve">- аналіз цінової політики − досягається за рахунок детального аналізу цін зі сторони підприємства та мінімізації витрат на виробництво продукції, а також розрахунку оптимальної моделі ціноутворення; </w:t>
      </w:r>
    </w:p>
    <w:p w14:paraId="7A47AF05" w14:textId="77777777" w:rsidR="00E5255E" w:rsidRPr="00E5255E" w:rsidRDefault="00E5255E" w:rsidP="00DE7E9D">
      <w:pPr>
        <w:spacing w:after="0" w:line="360" w:lineRule="auto"/>
        <w:ind w:firstLine="709"/>
        <w:jc w:val="both"/>
        <w:rPr>
          <w:rFonts w:ascii="Times New Roman" w:hAnsi="Times New Roman" w:cs="Times New Roman"/>
          <w:sz w:val="28"/>
          <w:szCs w:val="28"/>
        </w:rPr>
      </w:pPr>
      <w:r w:rsidRPr="00E5255E">
        <w:rPr>
          <w:rFonts w:ascii="Times New Roman" w:hAnsi="Times New Roman" w:cs="Times New Roman"/>
          <w:sz w:val="28"/>
          <w:szCs w:val="28"/>
        </w:rPr>
        <w:t xml:space="preserve">- оцінка системи розповсюдження продукції –  оцінка мережі підприємства (кількість торговельних точок), ефективність та доцільність каналів збуту продукції; </w:t>
      </w:r>
    </w:p>
    <w:p w14:paraId="2B125472" w14:textId="77777777" w:rsidR="00E5255E" w:rsidRPr="00E5255E" w:rsidRDefault="00E5255E" w:rsidP="00DE7E9D">
      <w:pPr>
        <w:spacing w:after="0" w:line="360" w:lineRule="auto"/>
        <w:ind w:firstLine="709"/>
        <w:jc w:val="both"/>
        <w:rPr>
          <w:rFonts w:ascii="Times New Roman" w:hAnsi="Times New Roman" w:cs="Times New Roman"/>
          <w:sz w:val="28"/>
          <w:szCs w:val="28"/>
        </w:rPr>
      </w:pPr>
      <w:r w:rsidRPr="00E5255E">
        <w:rPr>
          <w:rFonts w:ascii="Times New Roman" w:hAnsi="Times New Roman" w:cs="Times New Roman"/>
          <w:sz w:val="28"/>
          <w:szCs w:val="28"/>
        </w:rPr>
        <w:t xml:space="preserve">- оцінка найважливіших та найбільших конкурентів, в межах чого здійснюється оцінка стратегій та методів їх реалізації товару, цінової політики та розгалуженість системи збуту, притаманної для конкурентів. </w:t>
      </w:r>
    </w:p>
    <w:p w14:paraId="793E562E" w14:textId="77777777" w:rsidR="00E5255E" w:rsidRPr="00E5255E" w:rsidRDefault="00E5255E" w:rsidP="00DE7E9D">
      <w:pPr>
        <w:spacing w:after="0" w:line="360" w:lineRule="auto"/>
        <w:ind w:firstLine="709"/>
        <w:jc w:val="both"/>
        <w:rPr>
          <w:rFonts w:ascii="Times New Roman" w:hAnsi="Times New Roman" w:cs="Times New Roman"/>
          <w:sz w:val="28"/>
          <w:szCs w:val="28"/>
        </w:rPr>
      </w:pPr>
      <w:r w:rsidRPr="00E5255E">
        <w:rPr>
          <w:rFonts w:ascii="Times New Roman" w:hAnsi="Times New Roman" w:cs="Times New Roman"/>
          <w:sz w:val="28"/>
          <w:szCs w:val="28"/>
        </w:rPr>
        <w:t xml:space="preserve">Інноваційна діяльність також займає важливе місце у виробничо-господарській діяльності вітчизняного суб’єкта господарювання, оскільки осучаснення рівня технологій ним є необхідною умовою відповідно успішного функціонування. Недостатній рівень технологічного розвитку на вітчизняних  підприємствах призводитиме до зменшення привабливості їх продукції та обрання споживачами товарів-субститутів і, як наслідок, зменшення частки їх на ринку. Ігнорування менеджментом важливості оновлення матеріально-технічної бази суб’єктів господарювання неодмінно породжує його інноваційну відсталість, яка негативно впливає на вартість (ринкову ціну) активів та створює передумови для ймовірного виникнення банкрутства. </w:t>
      </w:r>
    </w:p>
    <w:p w14:paraId="677D0876" w14:textId="77777777" w:rsidR="00E5255E" w:rsidRPr="00E5255E" w:rsidRDefault="00E5255E" w:rsidP="00DE7E9D">
      <w:pPr>
        <w:spacing w:after="0" w:line="360" w:lineRule="auto"/>
        <w:ind w:firstLine="709"/>
        <w:jc w:val="both"/>
        <w:rPr>
          <w:rFonts w:ascii="Times New Roman" w:hAnsi="Times New Roman" w:cs="Times New Roman"/>
          <w:sz w:val="28"/>
          <w:szCs w:val="28"/>
        </w:rPr>
      </w:pPr>
      <w:r w:rsidRPr="00E5255E">
        <w:rPr>
          <w:rFonts w:ascii="Times New Roman" w:hAnsi="Times New Roman" w:cs="Times New Roman"/>
          <w:sz w:val="28"/>
          <w:szCs w:val="28"/>
        </w:rPr>
        <w:t xml:space="preserve">Досягнення підприємством інноваційної стійкості можливе за рахунок підвищення його ділової активності та укріплення ним конкурентних переваг на ринку. </w:t>
      </w:r>
    </w:p>
    <w:p w14:paraId="42BA8A7B" w14:textId="77777777" w:rsidR="00E5255E" w:rsidRPr="00E5255E" w:rsidRDefault="00E5255E" w:rsidP="00DE7E9D">
      <w:pPr>
        <w:spacing w:after="0" w:line="360" w:lineRule="auto"/>
        <w:ind w:firstLine="709"/>
        <w:jc w:val="both"/>
        <w:rPr>
          <w:rFonts w:ascii="Times New Roman" w:hAnsi="Times New Roman" w:cs="Times New Roman"/>
          <w:sz w:val="28"/>
          <w:szCs w:val="28"/>
        </w:rPr>
      </w:pPr>
      <w:r w:rsidRPr="00E5255E">
        <w:rPr>
          <w:rFonts w:ascii="Times New Roman" w:hAnsi="Times New Roman" w:cs="Times New Roman"/>
          <w:sz w:val="28"/>
          <w:szCs w:val="28"/>
        </w:rPr>
        <w:t xml:space="preserve">Серед всього </w:t>
      </w:r>
      <w:proofErr w:type="spellStart"/>
      <w:r w:rsidRPr="00E5255E">
        <w:rPr>
          <w:rFonts w:ascii="Times New Roman" w:hAnsi="Times New Roman" w:cs="Times New Roman"/>
          <w:sz w:val="28"/>
          <w:szCs w:val="28"/>
        </w:rPr>
        <w:t>різномаїття</w:t>
      </w:r>
      <w:proofErr w:type="spellEnd"/>
      <w:r w:rsidRPr="00E5255E">
        <w:rPr>
          <w:rFonts w:ascii="Times New Roman" w:hAnsi="Times New Roman" w:cs="Times New Roman"/>
          <w:sz w:val="28"/>
          <w:szCs w:val="28"/>
        </w:rPr>
        <w:t xml:space="preserve"> складових фінансової стійкості підприємства слід окремо виділити ділову стійкість, як основний індикатор результативності його діяльності. Ділову стійкість підприємства слід розглядати, як комплекс можливостей, здатних забезпечити його конкурентоспроможність на ринку в поточний та майбутні проміжки часу. Таким чином, вона характеризується перспективою підприємства реалізовувати ефективну фінансово-господарську </w:t>
      </w:r>
      <w:r w:rsidRPr="00E5255E">
        <w:rPr>
          <w:rFonts w:ascii="Times New Roman" w:hAnsi="Times New Roman" w:cs="Times New Roman"/>
          <w:sz w:val="28"/>
          <w:szCs w:val="28"/>
        </w:rPr>
        <w:lastRenderedPageBreak/>
        <w:t xml:space="preserve">діяльність в сучасних мінливих умовах господарювання. Ділова стійкість підприємства  є зовнішнім проявом внутрішньої стійкості його усієї виробничо-господарської системи та свідчить про позитивний імідж суб’єкта на ринку, що проявляється у лояльності до нього  зі сторони  споживачів, партнерів, постачальників, кредиторів та інших суб’єктів господарювання. </w:t>
      </w:r>
    </w:p>
    <w:p w14:paraId="095F74F1" w14:textId="77777777" w:rsidR="00E5255E" w:rsidRPr="00E5255E" w:rsidRDefault="00E5255E" w:rsidP="00DE7E9D">
      <w:pPr>
        <w:spacing w:after="0" w:line="360" w:lineRule="auto"/>
        <w:ind w:firstLine="709"/>
        <w:jc w:val="both"/>
        <w:rPr>
          <w:rFonts w:ascii="Times New Roman" w:hAnsi="Times New Roman" w:cs="Times New Roman"/>
          <w:sz w:val="28"/>
          <w:szCs w:val="28"/>
        </w:rPr>
      </w:pPr>
      <w:r w:rsidRPr="00E5255E">
        <w:rPr>
          <w:rFonts w:ascii="Times New Roman" w:hAnsi="Times New Roman" w:cs="Times New Roman"/>
          <w:sz w:val="28"/>
          <w:szCs w:val="28"/>
        </w:rPr>
        <w:t xml:space="preserve">Необхідність виокремлення управлінської стійкості підприємства, як окремого елемента системи стійкого розвитку, пов’язана з тим, що керівники мають суттєвий вплив на формування конкретної фінансової політики підприємства і його подальший розвиток </w:t>
      </w:r>
      <w:proofErr w:type="spellStart"/>
      <w:r w:rsidRPr="00E5255E">
        <w:rPr>
          <w:rFonts w:ascii="Times New Roman" w:hAnsi="Times New Roman" w:cs="Times New Roman"/>
          <w:sz w:val="28"/>
          <w:szCs w:val="28"/>
        </w:rPr>
        <w:t>залежатиме</w:t>
      </w:r>
      <w:proofErr w:type="spellEnd"/>
      <w:r w:rsidRPr="00E5255E">
        <w:rPr>
          <w:rFonts w:ascii="Times New Roman" w:hAnsi="Times New Roman" w:cs="Times New Roman"/>
          <w:sz w:val="28"/>
          <w:szCs w:val="28"/>
        </w:rPr>
        <w:t xml:space="preserve"> саме від ефективної системи менеджменту. </w:t>
      </w:r>
    </w:p>
    <w:p w14:paraId="12C2F0F6" w14:textId="0B91A400" w:rsidR="00995196" w:rsidRDefault="00E5255E" w:rsidP="00DE7E9D">
      <w:pPr>
        <w:spacing w:after="0" w:line="360" w:lineRule="auto"/>
        <w:ind w:firstLine="709"/>
        <w:jc w:val="both"/>
        <w:rPr>
          <w:rFonts w:ascii="Times New Roman" w:hAnsi="Times New Roman" w:cs="Times New Roman"/>
          <w:sz w:val="28"/>
          <w:szCs w:val="28"/>
        </w:rPr>
      </w:pPr>
      <w:r w:rsidRPr="00E5255E">
        <w:rPr>
          <w:rFonts w:ascii="Times New Roman" w:hAnsi="Times New Roman" w:cs="Times New Roman"/>
          <w:sz w:val="28"/>
          <w:szCs w:val="28"/>
        </w:rPr>
        <w:t>Слід відзначити, що «особливу увагу слід присвятити системі організації інформаційних потоків на підприємстві. Дослідження довели, що лише 20-25% інформації, яка виходить з правління компанії, доходить до працівника і правильно ним розуміється. А ефективність зворотного зв’язку ще нижча – до керівників доходить не більше 10% даних, які спрямовується робітниками» [</w:t>
      </w:r>
      <w:r w:rsidR="00DE7E9D">
        <w:rPr>
          <w:rFonts w:ascii="Times New Roman" w:hAnsi="Times New Roman" w:cs="Times New Roman"/>
          <w:sz w:val="28"/>
          <w:szCs w:val="28"/>
        </w:rPr>
        <w:t>15</w:t>
      </w:r>
      <w:r w:rsidRPr="00E5255E">
        <w:rPr>
          <w:rFonts w:ascii="Times New Roman" w:hAnsi="Times New Roman" w:cs="Times New Roman"/>
          <w:sz w:val="28"/>
          <w:szCs w:val="28"/>
        </w:rPr>
        <w:t>].</w:t>
      </w:r>
    </w:p>
    <w:p w14:paraId="4D83DA9C" w14:textId="753CCF12" w:rsidR="00E5255E" w:rsidRPr="00E5255E" w:rsidRDefault="00E5255E" w:rsidP="00DE7E9D">
      <w:pPr>
        <w:spacing w:after="0" w:line="360" w:lineRule="auto"/>
        <w:ind w:firstLine="709"/>
        <w:jc w:val="both"/>
        <w:rPr>
          <w:rFonts w:ascii="Times New Roman" w:hAnsi="Times New Roman" w:cs="Times New Roman"/>
          <w:sz w:val="28"/>
          <w:szCs w:val="28"/>
        </w:rPr>
      </w:pPr>
      <w:r w:rsidRPr="00E5255E">
        <w:rPr>
          <w:rFonts w:ascii="Times New Roman" w:hAnsi="Times New Roman" w:cs="Times New Roman"/>
          <w:sz w:val="28"/>
          <w:szCs w:val="28"/>
        </w:rPr>
        <w:t>Дослідник А.П. Колесніков зазначає, що «забезпечення стійкості розвитку повинно відповідати не лише умовам динамічної теорії, а й конкретизованим вимогам, а механізм управління стійким розвитком підприємства повинен включати такі елементи: оцінка процесів, що тривають на підприємстві, з погляду його стійкого розвитку; вибір стратегічного напряму сталого розвитку підприємства; визначення додаткових тактичних пріоритетів стійкого розвитку; оцінка стратегічного й тактичного напрямів розвитку з позиції його стійкості» [</w:t>
      </w:r>
      <w:r w:rsidR="00DE7E9D">
        <w:rPr>
          <w:rFonts w:ascii="Times New Roman" w:hAnsi="Times New Roman" w:cs="Times New Roman"/>
          <w:sz w:val="28"/>
          <w:szCs w:val="28"/>
        </w:rPr>
        <w:t>16</w:t>
      </w:r>
      <w:r w:rsidRPr="00E5255E">
        <w:rPr>
          <w:rFonts w:ascii="Times New Roman" w:hAnsi="Times New Roman" w:cs="Times New Roman"/>
          <w:sz w:val="28"/>
          <w:szCs w:val="28"/>
        </w:rPr>
        <w:t xml:space="preserve">, </w:t>
      </w:r>
      <w:r w:rsidR="00DE7E9D">
        <w:rPr>
          <w:rFonts w:ascii="Times New Roman" w:hAnsi="Times New Roman" w:cs="Times New Roman"/>
          <w:sz w:val="28"/>
          <w:szCs w:val="28"/>
        </w:rPr>
        <w:t xml:space="preserve">с. </w:t>
      </w:r>
      <w:r w:rsidRPr="00E5255E">
        <w:rPr>
          <w:rFonts w:ascii="Times New Roman" w:hAnsi="Times New Roman" w:cs="Times New Roman"/>
          <w:sz w:val="28"/>
          <w:szCs w:val="28"/>
        </w:rPr>
        <w:t>97].</w:t>
      </w:r>
    </w:p>
    <w:p w14:paraId="56667F9E" w14:textId="77777777" w:rsidR="00E5255E" w:rsidRPr="00E5255E" w:rsidRDefault="00E5255E" w:rsidP="00DE7E9D">
      <w:pPr>
        <w:spacing w:after="0" w:line="360" w:lineRule="auto"/>
        <w:ind w:firstLine="709"/>
        <w:jc w:val="both"/>
        <w:rPr>
          <w:rFonts w:ascii="Times New Roman" w:hAnsi="Times New Roman" w:cs="Times New Roman"/>
          <w:sz w:val="28"/>
          <w:szCs w:val="28"/>
        </w:rPr>
      </w:pPr>
      <w:r w:rsidRPr="00E5255E">
        <w:rPr>
          <w:rFonts w:ascii="Times New Roman" w:hAnsi="Times New Roman" w:cs="Times New Roman"/>
          <w:sz w:val="28"/>
          <w:szCs w:val="28"/>
        </w:rPr>
        <w:t xml:space="preserve">З метою формування та реалізації комплексу заходів, які необхідно суб’єкту господарювання здійснити задля підтримання або відновлення фінансової стійкості, необхідно, перш за все, ідентифікувати стан, в якому знаходиться на даний момент суб’єкт, оцінити можливість досягнення ключових показників нормативних значень, можливість втрати стійкості підприємством та можливість її відновлення, здійснити прогноз щодо подальшого розвитку подій та визначити ймовірний вплив внутрішніх та зовнішніх факторів, що впливають на фінансово-господарську діяльність. </w:t>
      </w:r>
    </w:p>
    <w:p w14:paraId="353AAE49" w14:textId="6599F4AA" w:rsidR="00E5255E" w:rsidRPr="00E5255E" w:rsidRDefault="00E5255E" w:rsidP="00DE7E9D">
      <w:pPr>
        <w:spacing w:after="0" w:line="360" w:lineRule="auto"/>
        <w:ind w:firstLine="709"/>
        <w:jc w:val="both"/>
        <w:rPr>
          <w:rFonts w:ascii="Times New Roman" w:hAnsi="Times New Roman" w:cs="Times New Roman"/>
          <w:sz w:val="28"/>
          <w:szCs w:val="28"/>
        </w:rPr>
      </w:pPr>
      <w:r w:rsidRPr="00E5255E">
        <w:rPr>
          <w:rFonts w:ascii="Times New Roman" w:hAnsi="Times New Roman" w:cs="Times New Roman"/>
          <w:sz w:val="28"/>
          <w:szCs w:val="28"/>
        </w:rPr>
        <w:lastRenderedPageBreak/>
        <w:t xml:space="preserve">Якщо внутрішнє середовище компанії містить в собі такий потенціал, який дає їй можливість успішно функціонувати, то зовнішнє середовище виступає джерелом економічних ресурсів для компанії, необхідних для підтримки його внутрішнього потенціалу на високому рівні». </w:t>
      </w:r>
    </w:p>
    <w:p w14:paraId="273CF0DA" w14:textId="3B0B1F9E" w:rsidR="00E5255E" w:rsidRPr="00E5255E" w:rsidRDefault="00E5255E" w:rsidP="00DE7E9D">
      <w:pPr>
        <w:spacing w:after="0" w:line="360" w:lineRule="auto"/>
        <w:ind w:firstLine="709"/>
        <w:jc w:val="both"/>
        <w:rPr>
          <w:rFonts w:ascii="Times New Roman" w:hAnsi="Times New Roman" w:cs="Times New Roman"/>
          <w:sz w:val="28"/>
          <w:szCs w:val="28"/>
        </w:rPr>
      </w:pPr>
      <w:r w:rsidRPr="00E5255E">
        <w:rPr>
          <w:rFonts w:ascii="Times New Roman" w:hAnsi="Times New Roman" w:cs="Times New Roman"/>
          <w:sz w:val="28"/>
          <w:szCs w:val="28"/>
        </w:rPr>
        <w:t>У цілісній концепції формування стійкого фінансового розвитку суб’єкта господарювання не менш важливе значення має оцінка загального бізнес-середовища,</w:t>
      </w:r>
      <w:r w:rsidRPr="00E5255E">
        <w:rPr>
          <w:rFonts w:ascii="Times New Roman" w:hAnsi="Times New Roman" w:cs="Times New Roman"/>
          <w:sz w:val="28"/>
          <w:szCs w:val="28"/>
          <w:lang w:val="ru-RU"/>
        </w:rPr>
        <w:t xml:space="preserve"> </w:t>
      </w:r>
      <w:r w:rsidRPr="00E5255E">
        <w:rPr>
          <w:rFonts w:ascii="Times New Roman" w:hAnsi="Times New Roman" w:cs="Times New Roman"/>
          <w:sz w:val="28"/>
          <w:szCs w:val="28"/>
        </w:rPr>
        <w:t xml:space="preserve">в якому перебуває досліджуваний суб’єкт. При цьому міжнародні рейтингові агентства допомагають інвесторам оцінити загальне бізнес-середовище (фон). Слід відзначити, що якщо рейтинг країни низький і діловий клімат несприятливий, інвестори не мають фінансової вигоди у вкладанні коштів в підприємства з низькою платоспроможністю і фінансовою стійкістю. </w:t>
      </w:r>
    </w:p>
    <w:p w14:paraId="67F095DD" w14:textId="77777777" w:rsidR="00E5255E" w:rsidRPr="00E5255E" w:rsidRDefault="00E5255E" w:rsidP="00DE7E9D">
      <w:pPr>
        <w:spacing w:after="0" w:line="360" w:lineRule="auto"/>
        <w:ind w:firstLine="709"/>
        <w:jc w:val="both"/>
        <w:rPr>
          <w:rFonts w:ascii="Times New Roman" w:hAnsi="Times New Roman" w:cs="Times New Roman"/>
          <w:sz w:val="28"/>
          <w:szCs w:val="28"/>
        </w:rPr>
      </w:pPr>
      <w:r w:rsidRPr="00E5255E">
        <w:rPr>
          <w:rFonts w:ascii="Times New Roman" w:hAnsi="Times New Roman" w:cs="Times New Roman"/>
          <w:sz w:val="28"/>
          <w:szCs w:val="28"/>
        </w:rPr>
        <w:t xml:space="preserve">Кредитні рейтинги суб’єкта господарювання  розраховуються на основі минулої  і  поточної фінансової (кредитної в тому числі) історії, вартості (оцінки) майна і взятих на себе зобов’язань та визначаються здатністю своєчасного погашення кредиторської заборгованості, тому відображають його реальну інвестиційну привабливість. Натомість низькі кредитні рейтинги встановлюють певний бар’єр між емітентом і потенційними інвесторами, оскільки свідчать про нездатність суб’єкта своєчасно погашати свої кредитні  фінансові зобов’язання. </w:t>
      </w:r>
    </w:p>
    <w:p w14:paraId="0F371FD9" w14:textId="13B221BE" w:rsidR="00995196" w:rsidRDefault="00E5255E" w:rsidP="00DE7E9D">
      <w:pPr>
        <w:spacing w:after="0" w:line="360" w:lineRule="auto"/>
        <w:ind w:firstLine="709"/>
        <w:jc w:val="both"/>
        <w:rPr>
          <w:rFonts w:ascii="Times New Roman" w:hAnsi="Times New Roman" w:cs="Times New Roman"/>
          <w:sz w:val="28"/>
          <w:szCs w:val="28"/>
        </w:rPr>
      </w:pPr>
      <w:r w:rsidRPr="00E5255E">
        <w:rPr>
          <w:rFonts w:ascii="Times New Roman" w:hAnsi="Times New Roman" w:cs="Times New Roman"/>
          <w:sz w:val="28"/>
          <w:szCs w:val="28"/>
        </w:rPr>
        <w:t>Отже, менеджмент підприємства в процесі формування стійкого фінансового розвитку повинен володіти достовірною та об’єктивною  інформацією  про тенденції розвитку і стан середовища свого функціонування, а це можливо досягти шляхом постійного моніторингу, прогнозування та передбачення можливих змін у діяльності та вироблення стратегічної поведінки суб’єкта для забезпечення власної стійкої позиції. В свою чергу, ідентифікація чинників середовища функціонування суб’єкта господарювання дає змогу визначити його сучасний стан та обрати найефективніші заходи  підтримки його подальшого стійкого розвитку.</w:t>
      </w:r>
    </w:p>
    <w:p w14:paraId="65D5A494" w14:textId="77777777" w:rsidR="00E5255E" w:rsidRPr="00E5255E" w:rsidRDefault="00E5255E" w:rsidP="00DE7E9D">
      <w:pPr>
        <w:spacing w:after="0" w:line="360" w:lineRule="auto"/>
        <w:ind w:firstLine="709"/>
        <w:jc w:val="both"/>
        <w:rPr>
          <w:rFonts w:ascii="Times New Roman" w:hAnsi="Times New Roman" w:cs="Times New Roman"/>
          <w:sz w:val="28"/>
          <w:szCs w:val="28"/>
        </w:rPr>
      </w:pPr>
      <w:r w:rsidRPr="00E5255E">
        <w:rPr>
          <w:rFonts w:ascii="Times New Roman" w:hAnsi="Times New Roman" w:cs="Times New Roman"/>
          <w:sz w:val="28"/>
          <w:szCs w:val="28"/>
        </w:rPr>
        <w:t xml:space="preserve">Відповідно до стратегічної мети діяльності будь-яке вітчизняне підприємство незалежне від сфери господарювання та організаційно-правової форми, має забезпечувати прибутковість, намагатися зменшити рівень  фінансової залежності та ефективно функціонувати, для чого необхідно </w:t>
      </w:r>
      <w:r w:rsidRPr="00E5255E">
        <w:rPr>
          <w:rFonts w:ascii="Times New Roman" w:hAnsi="Times New Roman" w:cs="Times New Roman"/>
          <w:sz w:val="28"/>
          <w:szCs w:val="28"/>
        </w:rPr>
        <w:lastRenderedPageBreak/>
        <w:t xml:space="preserve">об’єктивно оцінити наявні власні ресурси, ступінь їх незалежності та можливості використання. Кожне підприємство повинно проаналізувати та здійснити прогноз власних фінансових показників. </w:t>
      </w:r>
    </w:p>
    <w:p w14:paraId="5017B561" w14:textId="77777777" w:rsidR="00E5255E" w:rsidRPr="00E5255E" w:rsidRDefault="00E5255E" w:rsidP="00DE7E9D">
      <w:pPr>
        <w:spacing w:after="0" w:line="360" w:lineRule="auto"/>
        <w:ind w:firstLine="709"/>
        <w:jc w:val="both"/>
        <w:rPr>
          <w:rFonts w:ascii="Times New Roman" w:hAnsi="Times New Roman" w:cs="Times New Roman"/>
          <w:sz w:val="28"/>
          <w:szCs w:val="28"/>
        </w:rPr>
      </w:pPr>
      <w:r w:rsidRPr="00E5255E">
        <w:rPr>
          <w:rFonts w:ascii="Times New Roman" w:hAnsi="Times New Roman" w:cs="Times New Roman"/>
          <w:sz w:val="28"/>
          <w:szCs w:val="28"/>
        </w:rPr>
        <w:t xml:space="preserve">Слід зазначити, що підприємству необхідно намагатися дослідити якомога більше варіантів розвитку негативної ситуації  та, відповідно до кожної,  розробити детальний план  заходів, що формує механізм фінансового менеджменту стійкістю. </w:t>
      </w:r>
    </w:p>
    <w:p w14:paraId="38962E7E" w14:textId="77777777" w:rsidR="00E5255E" w:rsidRPr="00E5255E" w:rsidRDefault="00E5255E" w:rsidP="00DE7E9D">
      <w:pPr>
        <w:spacing w:after="0" w:line="360" w:lineRule="auto"/>
        <w:ind w:firstLine="709"/>
        <w:jc w:val="both"/>
        <w:rPr>
          <w:rFonts w:ascii="Times New Roman" w:hAnsi="Times New Roman" w:cs="Times New Roman"/>
          <w:sz w:val="28"/>
          <w:szCs w:val="28"/>
        </w:rPr>
      </w:pPr>
      <w:r w:rsidRPr="00E5255E">
        <w:rPr>
          <w:rFonts w:ascii="Times New Roman" w:hAnsi="Times New Roman" w:cs="Times New Roman"/>
          <w:sz w:val="28"/>
          <w:szCs w:val="28"/>
        </w:rPr>
        <w:t xml:space="preserve">Формування стійкого фінансового розвитку вітчизняного підприємства є сукупністю взаємопов’язаних дієвих елементів механізму стійкого функціонування з метою забезпечення ресурсного потенціалу та економічної стійкості підприємства в мінливих умовах господарювання. Вказані елементи покликані  забезпечувати конкурентоспроможність суб’єкта господарювання, досягнення його ефективності, як оперативної його діяльності, так і на перспективу. </w:t>
      </w:r>
    </w:p>
    <w:p w14:paraId="285666D6" w14:textId="4E9137EF" w:rsidR="00DE7E9D" w:rsidRDefault="00DE7E9D" w:rsidP="00DE7E9D">
      <w:pPr>
        <w:spacing w:after="0" w:line="360" w:lineRule="auto"/>
        <w:ind w:firstLine="709"/>
        <w:jc w:val="both"/>
        <w:rPr>
          <w:rFonts w:ascii="Times New Roman" w:hAnsi="Times New Roman" w:cs="Times New Roman"/>
          <w:sz w:val="28"/>
          <w:szCs w:val="28"/>
        </w:rPr>
      </w:pPr>
      <w:r w:rsidRPr="00DE7E9D">
        <w:rPr>
          <w:rFonts w:ascii="Times New Roman" w:hAnsi="Times New Roman" w:cs="Times New Roman"/>
          <w:sz w:val="28"/>
          <w:szCs w:val="28"/>
        </w:rPr>
        <w:t>Отже, стійкий фінансовий розвиток вітчизняного підприємства великою мірою залежить від грамотного прогнозування. Адже ретельний прогноз фінансових результатів діяльності суб’єкта господарювання та всебічна оцінка отриманих даних є важливою інформаційною базою для менеджменту підприємства  щодо  формування  і  впровадження  подальшої стратегії його розвитку та коригування короткострокових планів за рахунок зміни тактичних завдань та цілей. Таким чином, у першу чергу, менеджменту підприємства є найбільш зацікавленим у результатах фінансового прогнозування, оскільки саме не прогнозних факторах повинна будуватися стратегія розвитку суб’єкта господарювання.</w:t>
      </w:r>
    </w:p>
    <w:p w14:paraId="76EFA152" w14:textId="02638A1B" w:rsidR="00DE7E9D" w:rsidRDefault="00DE7E9D" w:rsidP="00DE7E9D">
      <w:pPr>
        <w:spacing w:after="0" w:line="360" w:lineRule="auto"/>
        <w:ind w:firstLine="709"/>
        <w:jc w:val="both"/>
        <w:rPr>
          <w:rFonts w:ascii="Times New Roman" w:hAnsi="Times New Roman" w:cs="Times New Roman"/>
          <w:sz w:val="28"/>
          <w:szCs w:val="28"/>
        </w:rPr>
      </w:pPr>
      <w:r w:rsidRPr="00DE7E9D">
        <w:rPr>
          <w:rFonts w:ascii="Times New Roman" w:hAnsi="Times New Roman" w:cs="Times New Roman"/>
          <w:sz w:val="28"/>
          <w:szCs w:val="28"/>
        </w:rPr>
        <w:t>Прогнозні показники дають змогу досліджуваному підприємству планувати його фінансовий розвиток, уникати значних «прорахунків» і пов’язаних із ними втрат, аналізувати доцільність майбутніх витрат (витрат на науково-дослідницькі роботи, капітальні витрати в різні сфери діяльності, вдосконалення технологій виробництва, купівлю-продаж цінних паперів тощо), отримувати найбільшу вигоду від взаємовідносин з покупцями, постачальниками, партнерами та банками.</w:t>
      </w:r>
    </w:p>
    <w:p w14:paraId="789B395D" w14:textId="24EB6E35" w:rsidR="00995196" w:rsidRDefault="00E5255E" w:rsidP="00DE7E9D">
      <w:pPr>
        <w:spacing w:after="0" w:line="360" w:lineRule="auto"/>
        <w:ind w:firstLine="709"/>
        <w:jc w:val="both"/>
        <w:rPr>
          <w:rFonts w:ascii="Times New Roman" w:hAnsi="Times New Roman" w:cs="Times New Roman"/>
          <w:sz w:val="28"/>
          <w:szCs w:val="28"/>
        </w:rPr>
      </w:pPr>
      <w:r w:rsidRPr="00E5255E">
        <w:rPr>
          <w:rFonts w:ascii="Times New Roman" w:hAnsi="Times New Roman" w:cs="Times New Roman"/>
          <w:sz w:val="28"/>
          <w:szCs w:val="28"/>
        </w:rPr>
        <w:lastRenderedPageBreak/>
        <w:t xml:space="preserve">Підвищення фінансової стійкості вітчизняних підприємств шляхом формування оперативних та стратегічних програм включає елементи, що </w:t>
      </w:r>
      <w:r w:rsidR="00A01D69">
        <w:rPr>
          <w:rFonts w:ascii="Times New Roman" w:hAnsi="Times New Roman" w:cs="Times New Roman"/>
          <w:sz w:val="28"/>
          <w:szCs w:val="28"/>
        </w:rPr>
        <w:t xml:space="preserve"> </w:t>
      </w:r>
    </w:p>
    <w:p w14:paraId="6F64D8B9" w14:textId="56B9DDC5" w:rsidR="00A01D69" w:rsidRDefault="00A01D69" w:rsidP="00DE7E9D">
      <w:pPr>
        <w:spacing w:after="0" w:line="360" w:lineRule="auto"/>
        <w:jc w:val="both"/>
        <w:rPr>
          <w:rFonts w:ascii="Times New Roman" w:hAnsi="Times New Roman" w:cs="Times New Roman"/>
          <w:sz w:val="28"/>
          <w:szCs w:val="28"/>
        </w:rPr>
      </w:pPr>
      <w:r w:rsidRPr="00A01D69">
        <w:rPr>
          <w:noProof/>
        </w:rPr>
        <w:drawing>
          <wp:inline distT="0" distB="0" distL="0" distR="0" wp14:anchorId="01A920B7" wp14:editId="400C1FF5">
            <wp:extent cx="6120765" cy="632269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765" cy="6322695"/>
                    </a:xfrm>
                    <a:prstGeom prst="rect">
                      <a:avLst/>
                    </a:prstGeom>
                    <a:noFill/>
                    <a:ln>
                      <a:noFill/>
                    </a:ln>
                  </pic:spPr>
                </pic:pic>
              </a:graphicData>
            </a:graphic>
          </wp:inline>
        </w:drawing>
      </w:r>
    </w:p>
    <w:p w14:paraId="70D55457" w14:textId="77777777" w:rsidR="00A01D69" w:rsidRPr="00A01D69" w:rsidRDefault="00A01D69" w:rsidP="00DE7E9D">
      <w:pPr>
        <w:spacing w:after="0" w:line="360" w:lineRule="auto"/>
        <w:ind w:firstLine="709"/>
        <w:jc w:val="both"/>
        <w:rPr>
          <w:rFonts w:ascii="Times New Roman" w:hAnsi="Times New Roman" w:cs="Times New Roman"/>
          <w:sz w:val="28"/>
          <w:szCs w:val="28"/>
        </w:rPr>
      </w:pPr>
      <w:r w:rsidRPr="00A01D69">
        <w:rPr>
          <w:rFonts w:ascii="Times New Roman" w:hAnsi="Times New Roman" w:cs="Times New Roman"/>
          <w:sz w:val="28"/>
          <w:szCs w:val="28"/>
        </w:rPr>
        <w:t xml:space="preserve">У випадку відсутності прогнозних даних підприємство може бути  схильне до невірних маневрів, що може призвести до втрати конкурентних позицій на ринку, нестійкого фінансового стану або навіть до його банкрутства. </w:t>
      </w:r>
    </w:p>
    <w:p w14:paraId="431176E1" w14:textId="078E782B" w:rsidR="00A01D69" w:rsidRPr="00A01D69" w:rsidRDefault="00A01D69" w:rsidP="00DE7E9D">
      <w:pPr>
        <w:spacing w:after="0" w:line="360" w:lineRule="auto"/>
        <w:ind w:firstLine="709"/>
        <w:jc w:val="both"/>
        <w:rPr>
          <w:rFonts w:ascii="Times New Roman" w:hAnsi="Times New Roman" w:cs="Times New Roman"/>
          <w:sz w:val="28"/>
          <w:szCs w:val="28"/>
        </w:rPr>
      </w:pPr>
      <w:r w:rsidRPr="00A01D69">
        <w:rPr>
          <w:rFonts w:ascii="Times New Roman" w:hAnsi="Times New Roman" w:cs="Times New Roman"/>
          <w:sz w:val="28"/>
          <w:szCs w:val="28"/>
        </w:rPr>
        <w:t>Для розробки прогнозу зміни фінансових показників було досліджено наступні моделі: ре</w:t>
      </w:r>
      <w:r>
        <w:rPr>
          <w:rFonts w:ascii="Times New Roman" w:hAnsi="Times New Roman" w:cs="Times New Roman"/>
          <w:sz w:val="28"/>
          <w:szCs w:val="28"/>
        </w:rPr>
        <w:t>грес</w:t>
      </w:r>
      <w:r w:rsidRPr="00A01D69">
        <w:rPr>
          <w:rFonts w:ascii="Times New Roman" w:hAnsi="Times New Roman" w:cs="Times New Roman"/>
          <w:sz w:val="28"/>
          <w:szCs w:val="28"/>
        </w:rPr>
        <w:t xml:space="preserve">ивні моделі, системи взаємозалежних моделей, моделі часових рядів та регресійні моделі, метод експертних оцінок, метод ковзних середніх, методи обробки часових, просторових і просторово-часових сукупностей. </w:t>
      </w:r>
    </w:p>
    <w:p w14:paraId="100A7786" w14:textId="77777777" w:rsidR="00A01D69" w:rsidRPr="00A01D69" w:rsidRDefault="00A01D69" w:rsidP="00DE7E9D">
      <w:pPr>
        <w:spacing w:after="0" w:line="360" w:lineRule="auto"/>
        <w:ind w:firstLine="709"/>
        <w:jc w:val="both"/>
        <w:rPr>
          <w:rFonts w:ascii="Times New Roman" w:hAnsi="Times New Roman" w:cs="Times New Roman"/>
          <w:sz w:val="28"/>
          <w:szCs w:val="28"/>
        </w:rPr>
      </w:pPr>
      <w:r w:rsidRPr="00A01D69">
        <w:rPr>
          <w:rFonts w:ascii="Times New Roman" w:hAnsi="Times New Roman" w:cs="Times New Roman"/>
          <w:sz w:val="28"/>
          <w:szCs w:val="28"/>
        </w:rPr>
        <w:lastRenderedPageBreak/>
        <w:t xml:space="preserve">Однак, на нашу думку, найбільш ефективним серед опрацьованих методом прогнозування стійкості фінансового розвитку вітчизняних  підприємств в умовах неможливості оцінки, аналізу, врахування та прогнозування ендогенних факторів є метод ковзних середніх. </w:t>
      </w:r>
    </w:p>
    <w:p w14:paraId="57072976" w14:textId="7C9804BA" w:rsidR="00A01D69" w:rsidRDefault="00A01D69" w:rsidP="00DE7E9D">
      <w:pPr>
        <w:spacing w:after="0" w:line="360" w:lineRule="auto"/>
        <w:ind w:firstLine="709"/>
        <w:jc w:val="both"/>
        <w:rPr>
          <w:rFonts w:ascii="Times New Roman" w:hAnsi="Times New Roman" w:cs="Times New Roman"/>
          <w:sz w:val="28"/>
          <w:szCs w:val="28"/>
        </w:rPr>
      </w:pPr>
      <w:r w:rsidRPr="00A01D69">
        <w:rPr>
          <w:rFonts w:ascii="Times New Roman" w:hAnsi="Times New Roman" w:cs="Times New Roman"/>
          <w:sz w:val="28"/>
          <w:szCs w:val="28"/>
        </w:rPr>
        <w:t xml:space="preserve">Даний метод формує середній показник декількох результатів досліджень часового ряду. Вказані розрахунки є відносно простими і відображають </w:t>
      </w:r>
      <w:proofErr w:type="spellStart"/>
      <w:r w:rsidRPr="00A01D69">
        <w:rPr>
          <w:rFonts w:ascii="Times New Roman" w:hAnsi="Times New Roman" w:cs="Times New Roman"/>
          <w:sz w:val="28"/>
          <w:szCs w:val="28"/>
        </w:rPr>
        <w:t>трендову</w:t>
      </w:r>
      <w:proofErr w:type="spellEnd"/>
      <w:r w:rsidRPr="00A01D69">
        <w:rPr>
          <w:rFonts w:ascii="Times New Roman" w:hAnsi="Times New Roman" w:cs="Times New Roman"/>
          <w:sz w:val="28"/>
          <w:szCs w:val="28"/>
        </w:rPr>
        <w:t xml:space="preserve"> зміну ключового показника з урахуванням його минулих значень у попередні періоди.</w:t>
      </w:r>
    </w:p>
    <w:p w14:paraId="6ACE8434" w14:textId="17587B02" w:rsidR="00A01D69" w:rsidRPr="00A01D69" w:rsidRDefault="00A01D69" w:rsidP="00DE7E9D">
      <w:pPr>
        <w:spacing w:after="0" w:line="360" w:lineRule="auto"/>
        <w:ind w:firstLine="709"/>
        <w:jc w:val="both"/>
        <w:rPr>
          <w:rFonts w:ascii="Times New Roman" w:hAnsi="Times New Roman" w:cs="Times New Roman"/>
          <w:sz w:val="28"/>
          <w:szCs w:val="28"/>
        </w:rPr>
      </w:pPr>
      <w:r w:rsidRPr="00A01D69">
        <w:rPr>
          <w:rFonts w:ascii="Times New Roman" w:hAnsi="Times New Roman" w:cs="Times New Roman"/>
          <w:sz w:val="28"/>
          <w:szCs w:val="28"/>
        </w:rPr>
        <w:t>Модель ковзних середніх описується формулою (1), яка наведена у джерелі [</w:t>
      </w:r>
      <w:r w:rsidR="00DE7E9D">
        <w:rPr>
          <w:rFonts w:ascii="Times New Roman" w:hAnsi="Times New Roman" w:cs="Times New Roman"/>
          <w:sz w:val="28"/>
          <w:szCs w:val="28"/>
        </w:rPr>
        <w:t>17</w:t>
      </w:r>
      <w:r w:rsidRPr="00A01D69">
        <w:rPr>
          <w:rFonts w:ascii="Times New Roman" w:hAnsi="Times New Roman" w:cs="Times New Roman"/>
          <w:sz w:val="28"/>
          <w:szCs w:val="28"/>
        </w:rPr>
        <w:t>]:</w:t>
      </w:r>
    </w:p>
    <w:p w14:paraId="0FB2A133" w14:textId="77777777" w:rsidR="00A01D69" w:rsidRPr="00A01D69" w:rsidRDefault="00A01D69" w:rsidP="00DE7E9D">
      <w:pPr>
        <w:spacing w:after="0" w:line="360" w:lineRule="auto"/>
        <w:ind w:firstLine="709"/>
        <w:jc w:val="both"/>
        <w:rPr>
          <w:rFonts w:ascii="Times New Roman" w:hAnsi="Times New Roman" w:cs="Times New Roman"/>
          <w:sz w:val="28"/>
          <w:szCs w:val="28"/>
        </w:rPr>
      </w:pPr>
    </w:p>
    <w:p w14:paraId="52DEE0FE" w14:textId="2CE09388" w:rsidR="00A01D69" w:rsidRPr="00A01D69" w:rsidRDefault="00A01D69" w:rsidP="00DE7E9D">
      <w:pPr>
        <w:spacing w:after="0" w:line="360" w:lineRule="auto"/>
        <w:ind w:firstLine="709"/>
        <w:jc w:val="both"/>
        <w:rPr>
          <w:rFonts w:ascii="Times New Roman" w:hAnsi="Times New Roman" w:cs="Times New Roman"/>
          <w:sz w:val="28"/>
          <w:szCs w:val="28"/>
        </w:rPr>
      </w:pPr>
      <w:r w:rsidRPr="00A01D69">
        <w:rPr>
          <w:rFonts w:ascii="Times New Roman" w:hAnsi="Times New Roman" w:cs="Times New Roman"/>
          <w:sz w:val="28"/>
          <w:szCs w:val="28"/>
        </w:rPr>
        <w:t xml:space="preserve">                       </w:t>
      </w:r>
      <w:proofErr w:type="spellStart"/>
      <w:r w:rsidRPr="00A01D69">
        <w:rPr>
          <w:rFonts w:ascii="Times New Roman" w:hAnsi="Times New Roman" w:cs="Times New Roman"/>
          <w:sz w:val="28"/>
          <w:szCs w:val="28"/>
        </w:rPr>
        <w:t>Yt</w:t>
      </w:r>
      <w:proofErr w:type="spellEnd"/>
      <w:r w:rsidRPr="00A01D69">
        <w:rPr>
          <w:rFonts w:ascii="Times New Roman" w:hAnsi="Times New Roman" w:cs="Times New Roman"/>
          <w:sz w:val="28"/>
          <w:szCs w:val="28"/>
        </w:rPr>
        <w:t xml:space="preserve"> = (</w:t>
      </w:r>
      <w:proofErr w:type="spellStart"/>
      <w:r w:rsidRPr="00A01D69">
        <w:rPr>
          <w:rFonts w:ascii="Times New Roman" w:hAnsi="Times New Roman" w:cs="Times New Roman"/>
          <w:sz w:val="28"/>
          <w:szCs w:val="28"/>
        </w:rPr>
        <w:t>Yt</w:t>
      </w:r>
      <w:proofErr w:type="spellEnd"/>
      <w:r w:rsidRPr="00A01D69">
        <w:rPr>
          <w:rFonts w:ascii="Times New Roman" w:hAnsi="Times New Roman" w:cs="Times New Roman"/>
          <w:sz w:val="28"/>
          <w:szCs w:val="28"/>
        </w:rPr>
        <w:t xml:space="preserve"> + Yt-1 +…+ Yt-k+1) / k                                    (1)</w:t>
      </w:r>
    </w:p>
    <w:p w14:paraId="4B6A4458" w14:textId="77777777" w:rsidR="00A01D69" w:rsidRPr="00A01D69" w:rsidRDefault="00A01D69" w:rsidP="00DE7E9D">
      <w:pPr>
        <w:spacing w:after="0" w:line="360" w:lineRule="auto"/>
        <w:ind w:firstLine="709"/>
        <w:jc w:val="both"/>
        <w:rPr>
          <w:rFonts w:ascii="Times New Roman" w:hAnsi="Times New Roman" w:cs="Times New Roman"/>
          <w:sz w:val="28"/>
          <w:szCs w:val="28"/>
        </w:rPr>
      </w:pPr>
    </w:p>
    <w:p w14:paraId="46CCB62A" w14:textId="77777777" w:rsidR="00A01D69" w:rsidRPr="00A01D69" w:rsidRDefault="00A01D69" w:rsidP="00DE7E9D">
      <w:pPr>
        <w:spacing w:after="0" w:line="360" w:lineRule="auto"/>
        <w:ind w:firstLine="709"/>
        <w:jc w:val="both"/>
        <w:rPr>
          <w:rFonts w:ascii="Times New Roman" w:hAnsi="Times New Roman" w:cs="Times New Roman"/>
          <w:sz w:val="28"/>
          <w:szCs w:val="28"/>
        </w:rPr>
      </w:pPr>
      <w:r w:rsidRPr="00A01D69">
        <w:rPr>
          <w:rFonts w:ascii="Times New Roman" w:hAnsi="Times New Roman" w:cs="Times New Roman"/>
          <w:sz w:val="28"/>
          <w:szCs w:val="28"/>
        </w:rPr>
        <w:t xml:space="preserve">де </w:t>
      </w:r>
      <w:proofErr w:type="spellStart"/>
      <w:r w:rsidRPr="00A01D69">
        <w:rPr>
          <w:rFonts w:ascii="Times New Roman" w:hAnsi="Times New Roman" w:cs="Times New Roman"/>
          <w:sz w:val="28"/>
          <w:szCs w:val="28"/>
        </w:rPr>
        <w:t>Yt</w:t>
      </w:r>
      <w:proofErr w:type="spellEnd"/>
      <w:r w:rsidRPr="00A01D69">
        <w:rPr>
          <w:rFonts w:ascii="Times New Roman" w:hAnsi="Times New Roman" w:cs="Times New Roman"/>
          <w:sz w:val="28"/>
          <w:szCs w:val="28"/>
        </w:rPr>
        <w:t xml:space="preserve"> – значення в попередній період, </w:t>
      </w:r>
    </w:p>
    <w:p w14:paraId="36754D10" w14:textId="77777777" w:rsidR="00A01D69" w:rsidRPr="00A01D69" w:rsidRDefault="00A01D69" w:rsidP="00DE7E9D">
      <w:pPr>
        <w:spacing w:after="0" w:line="360" w:lineRule="auto"/>
        <w:ind w:firstLine="709"/>
        <w:jc w:val="both"/>
        <w:rPr>
          <w:rFonts w:ascii="Times New Roman" w:hAnsi="Times New Roman" w:cs="Times New Roman"/>
          <w:sz w:val="28"/>
          <w:szCs w:val="28"/>
        </w:rPr>
      </w:pPr>
      <w:r w:rsidRPr="00A01D69">
        <w:rPr>
          <w:rFonts w:ascii="Times New Roman" w:hAnsi="Times New Roman" w:cs="Times New Roman"/>
          <w:sz w:val="28"/>
          <w:szCs w:val="28"/>
        </w:rPr>
        <w:t xml:space="preserve">    Yt+1 – значення в наступний період, </w:t>
      </w:r>
    </w:p>
    <w:p w14:paraId="4D1A368E" w14:textId="77777777" w:rsidR="00A01D69" w:rsidRPr="00A01D69" w:rsidRDefault="00A01D69" w:rsidP="00DE7E9D">
      <w:pPr>
        <w:spacing w:after="0" w:line="360" w:lineRule="auto"/>
        <w:ind w:firstLine="709"/>
        <w:jc w:val="both"/>
        <w:rPr>
          <w:rFonts w:ascii="Times New Roman" w:hAnsi="Times New Roman" w:cs="Times New Roman"/>
          <w:sz w:val="28"/>
          <w:szCs w:val="28"/>
        </w:rPr>
      </w:pPr>
      <w:r w:rsidRPr="00A01D69">
        <w:rPr>
          <w:rFonts w:ascii="Times New Roman" w:hAnsi="Times New Roman" w:cs="Times New Roman"/>
          <w:sz w:val="28"/>
          <w:szCs w:val="28"/>
        </w:rPr>
        <w:t xml:space="preserve">    k – прийнятний період фільтра ковзного середнього.</w:t>
      </w:r>
    </w:p>
    <w:p w14:paraId="7D0DD885" w14:textId="7C1506B2" w:rsidR="00E5255E" w:rsidRDefault="00A01D69" w:rsidP="00DE7E9D">
      <w:pPr>
        <w:spacing w:after="0" w:line="360" w:lineRule="auto"/>
        <w:ind w:firstLine="709"/>
        <w:jc w:val="both"/>
        <w:rPr>
          <w:rFonts w:ascii="Times New Roman" w:hAnsi="Times New Roman" w:cs="Times New Roman"/>
          <w:sz w:val="28"/>
          <w:szCs w:val="28"/>
        </w:rPr>
      </w:pPr>
      <w:r w:rsidRPr="00A01D69">
        <w:rPr>
          <w:rFonts w:ascii="Times New Roman" w:hAnsi="Times New Roman" w:cs="Times New Roman"/>
          <w:sz w:val="28"/>
          <w:szCs w:val="28"/>
        </w:rPr>
        <w:t>Для наступних прогнозних розрахунків пропонується використовувати дещо модифікований метод ковзних середніх, який буде враховувати середнє значення за останні 4 роки</w:t>
      </w:r>
      <w:r>
        <w:rPr>
          <w:rFonts w:ascii="Times New Roman" w:hAnsi="Times New Roman" w:cs="Times New Roman"/>
          <w:sz w:val="28"/>
          <w:szCs w:val="28"/>
        </w:rPr>
        <w:t>.</w:t>
      </w:r>
    </w:p>
    <w:p w14:paraId="67639926" w14:textId="77777777" w:rsidR="00A01D69" w:rsidRPr="00A01D69" w:rsidRDefault="00A01D69" w:rsidP="00DE7E9D">
      <w:pPr>
        <w:spacing w:after="0" w:line="360" w:lineRule="auto"/>
        <w:ind w:firstLine="709"/>
        <w:jc w:val="both"/>
        <w:rPr>
          <w:rFonts w:ascii="Times New Roman" w:hAnsi="Times New Roman" w:cs="Times New Roman"/>
          <w:sz w:val="28"/>
          <w:szCs w:val="28"/>
        </w:rPr>
      </w:pPr>
      <w:r w:rsidRPr="00A01D69">
        <w:rPr>
          <w:rFonts w:ascii="Times New Roman" w:hAnsi="Times New Roman" w:cs="Times New Roman"/>
          <w:sz w:val="28"/>
          <w:szCs w:val="28"/>
        </w:rPr>
        <w:t xml:space="preserve">На основі теоретичних узагальнень спробуємо розробити концепцію стійкості фінансового розвитку вітчизняного підприємства, яка включатиме такі ключові елементи: </w:t>
      </w:r>
    </w:p>
    <w:p w14:paraId="72F72510" w14:textId="77777777" w:rsidR="00A01D69" w:rsidRPr="00A01D69" w:rsidRDefault="00A01D69" w:rsidP="00DE7E9D">
      <w:pPr>
        <w:spacing w:after="0" w:line="360" w:lineRule="auto"/>
        <w:ind w:firstLine="709"/>
        <w:jc w:val="both"/>
        <w:rPr>
          <w:rFonts w:ascii="Times New Roman" w:hAnsi="Times New Roman" w:cs="Times New Roman"/>
          <w:sz w:val="28"/>
          <w:szCs w:val="28"/>
        </w:rPr>
      </w:pPr>
      <w:r w:rsidRPr="00A01D69">
        <w:rPr>
          <w:rFonts w:ascii="Times New Roman" w:hAnsi="Times New Roman" w:cs="Times New Roman"/>
          <w:sz w:val="28"/>
          <w:szCs w:val="28"/>
        </w:rPr>
        <w:t>-</w:t>
      </w:r>
      <w:r w:rsidRPr="00A01D69">
        <w:rPr>
          <w:rFonts w:ascii="Times New Roman" w:hAnsi="Times New Roman" w:cs="Times New Roman"/>
          <w:sz w:val="28"/>
          <w:szCs w:val="28"/>
        </w:rPr>
        <w:tab/>
        <w:t xml:space="preserve">аналітичне та інформаційне забезпечення формування фінансової стійкості підприємства; </w:t>
      </w:r>
    </w:p>
    <w:p w14:paraId="0E55C3FD" w14:textId="77777777" w:rsidR="00A01D69" w:rsidRPr="00A01D69" w:rsidRDefault="00A01D69" w:rsidP="00DE7E9D">
      <w:pPr>
        <w:spacing w:after="0" w:line="360" w:lineRule="auto"/>
        <w:ind w:firstLine="709"/>
        <w:jc w:val="both"/>
        <w:rPr>
          <w:rFonts w:ascii="Times New Roman" w:hAnsi="Times New Roman" w:cs="Times New Roman"/>
          <w:sz w:val="28"/>
          <w:szCs w:val="28"/>
        </w:rPr>
      </w:pPr>
      <w:r w:rsidRPr="00A01D69">
        <w:rPr>
          <w:rFonts w:ascii="Times New Roman" w:hAnsi="Times New Roman" w:cs="Times New Roman"/>
          <w:sz w:val="28"/>
          <w:szCs w:val="28"/>
        </w:rPr>
        <w:t>-</w:t>
      </w:r>
      <w:r w:rsidRPr="00A01D69">
        <w:rPr>
          <w:rFonts w:ascii="Times New Roman" w:hAnsi="Times New Roman" w:cs="Times New Roman"/>
          <w:sz w:val="28"/>
          <w:szCs w:val="28"/>
        </w:rPr>
        <w:tab/>
        <w:t xml:space="preserve">оцінка наявних фінансових ресурсів вітчизняного підприємства; </w:t>
      </w:r>
    </w:p>
    <w:p w14:paraId="0B4C670D" w14:textId="77777777" w:rsidR="00A01D69" w:rsidRPr="00A01D69" w:rsidRDefault="00A01D69" w:rsidP="00DE7E9D">
      <w:pPr>
        <w:spacing w:after="0" w:line="360" w:lineRule="auto"/>
        <w:ind w:firstLine="709"/>
        <w:jc w:val="both"/>
        <w:rPr>
          <w:rFonts w:ascii="Times New Roman" w:hAnsi="Times New Roman" w:cs="Times New Roman"/>
          <w:sz w:val="28"/>
          <w:szCs w:val="28"/>
        </w:rPr>
      </w:pPr>
      <w:r w:rsidRPr="00A01D69">
        <w:rPr>
          <w:rFonts w:ascii="Times New Roman" w:hAnsi="Times New Roman" w:cs="Times New Roman"/>
          <w:sz w:val="28"/>
          <w:szCs w:val="28"/>
        </w:rPr>
        <w:t>-</w:t>
      </w:r>
      <w:r w:rsidRPr="00A01D69">
        <w:rPr>
          <w:rFonts w:ascii="Times New Roman" w:hAnsi="Times New Roman" w:cs="Times New Roman"/>
          <w:sz w:val="28"/>
          <w:szCs w:val="28"/>
        </w:rPr>
        <w:tab/>
        <w:t xml:space="preserve">аналіз зовнішніх і внутрішніх факторів впливу на фінансову стійкість вітчизняного підприємства; </w:t>
      </w:r>
    </w:p>
    <w:p w14:paraId="0D1A22A9" w14:textId="77777777" w:rsidR="00A01D69" w:rsidRPr="00A01D69" w:rsidRDefault="00A01D69" w:rsidP="00DE7E9D">
      <w:pPr>
        <w:spacing w:after="0" w:line="360" w:lineRule="auto"/>
        <w:ind w:firstLine="709"/>
        <w:jc w:val="both"/>
        <w:rPr>
          <w:rFonts w:ascii="Times New Roman" w:hAnsi="Times New Roman" w:cs="Times New Roman"/>
          <w:sz w:val="28"/>
          <w:szCs w:val="28"/>
        </w:rPr>
      </w:pPr>
      <w:r w:rsidRPr="00A01D69">
        <w:rPr>
          <w:rFonts w:ascii="Times New Roman" w:hAnsi="Times New Roman" w:cs="Times New Roman"/>
          <w:sz w:val="28"/>
          <w:szCs w:val="28"/>
        </w:rPr>
        <w:t>-</w:t>
      </w:r>
      <w:r w:rsidRPr="00A01D69">
        <w:rPr>
          <w:rFonts w:ascii="Times New Roman" w:hAnsi="Times New Roman" w:cs="Times New Roman"/>
          <w:sz w:val="28"/>
          <w:szCs w:val="28"/>
        </w:rPr>
        <w:tab/>
        <w:t xml:space="preserve">можливості і загрози, сильні та слабкі сторони при формування фінансової стійкості вітчизняного підприємства; </w:t>
      </w:r>
    </w:p>
    <w:p w14:paraId="3EB06511" w14:textId="77777777" w:rsidR="00A01D69" w:rsidRPr="00A01D69" w:rsidRDefault="00A01D69" w:rsidP="00DE7E9D">
      <w:pPr>
        <w:spacing w:after="0" w:line="360" w:lineRule="auto"/>
        <w:ind w:firstLine="709"/>
        <w:jc w:val="both"/>
        <w:rPr>
          <w:rFonts w:ascii="Times New Roman" w:hAnsi="Times New Roman" w:cs="Times New Roman"/>
          <w:sz w:val="28"/>
          <w:szCs w:val="28"/>
        </w:rPr>
      </w:pPr>
      <w:r w:rsidRPr="00A01D69">
        <w:rPr>
          <w:rFonts w:ascii="Times New Roman" w:hAnsi="Times New Roman" w:cs="Times New Roman"/>
          <w:sz w:val="28"/>
          <w:szCs w:val="28"/>
        </w:rPr>
        <w:t>-</w:t>
      </w:r>
      <w:r w:rsidRPr="00A01D69">
        <w:rPr>
          <w:rFonts w:ascii="Times New Roman" w:hAnsi="Times New Roman" w:cs="Times New Roman"/>
          <w:sz w:val="28"/>
          <w:szCs w:val="28"/>
        </w:rPr>
        <w:tab/>
        <w:t xml:space="preserve">фінансове прогнозування і планування майбутніх значень фінансових показників  вітчизняного підприємства; </w:t>
      </w:r>
    </w:p>
    <w:p w14:paraId="10221572" w14:textId="77777777" w:rsidR="00A01D69" w:rsidRPr="00A01D69" w:rsidRDefault="00A01D69" w:rsidP="00DE7E9D">
      <w:pPr>
        <w:spacing w:after="0" w:line="360" w:lineRule="auto"/>
        <w:ind w:firstLine="709"/>
        <w:jc w:val="both"/>
        <w:rPr>
          <w:rFonts w:ascii="Times New Roman" w:hAnsi="Times New Roman" w:cs="Times New Roman"/>
          <w:sz w:val="28"/>
          <w:szCs w:val="28"/>
        </w:rPr>
      </w:pPr>
      <w:r w:rsidRPr="00A01D69">
        <w:rPr>
          <w:rFonts w:ascii="Times New Roman" w:hAnsi="Times New Roman" w:cs="Times New Roman"/>
          <w:sz w:val="28"/>
          <w:szCs w:val="28"/>
        </w:rPr>
        <w:lastRenderedPageBreak/>
        <w:t>-</w:t>
      </w:r>
      <w:r w:rsidRPr="00A01D69">
        <w:rPr>
          <w:rFonts w:ascii="Times New Roman" w:hAnsi="Times New Roman" w:cs="Times New Roman"/>
          <w:sz w:val="28"/>
          <w:szCs w:val="28"/>
        </w:rPr>
        <w:tab/>
        <w:t xml:space="preserve">прогнозування структури джерел для накопичення фінансових ресурсів підприємства; </w:t>
      </w:r>
    </w:p>
    <w:p w14:paraId="069D68D8" w14:textId="77777777" w:rsidR="00A01D69" w:rsidRPr="00A01D69" w:rsidRDefault="00A01D69" w:rsidP="00DE7E9D">
      <w:pPr>
        <w:spacing w:after="0" w:line="360" w:lineRule="auto"/>
        <w:ind w:firstLine="709"/>
        <w:jc w:val="both"/>
        <w:rPr>
          <w:rFonts w:ascii="Times New Roman" w:hAnsi="Times New Roman" w:cs="Times New Roman"/>
          <w:sz w:val="28"/>
          <w:szCs w:val="28"/>
        </w:rPr>
      </w:pPr>
      <w:r w:rsidRPr="00A01D69">
        <w:rPr>
          <w:rFonts w:ascii="Times New Roman" w:hAnsi="Times New Roman" w:cs="Times New Roman"/>
          <w:sz w:val="28"/>
          <w:szCs w:val="28"/>
        </w:rPr>
        <w:t>-</w:t>
      </w:r>
      <w:r w:rsidRPr="00A01D69">
        <w:rPr>
          <w:rFonts w:ascii="Times New Roman" w:hAnsi="Times New Roman" w:cs="Times New Roman"/>
          <w:sz w:val="28"/>
          <w:szCs w:val="28"/>
        </w:rPr>
        <w:tab/>
        <w:t xml:space="preserve">розробка варіантів формування фінансової стійкості вітчизняного підприємства; </w:t>
      </w:r>
    </w:p>
    <w:p w14:paraId="5FCBE34F" w14:textId="77777777" w:rsidR="00A01D69" w:rsidRPr="00A01D69" w:rsidRDefault="00A01D69" w:rsidP="00DE7E9D">
      <w:pPr>
        <w:spacing w:after="0" w:line="360" w:lineRule="auto"/>
        <w:ind w:firstLine="709"/>
        <w:jc w:val="both"/>
        <w:rPr>
          <w:rFonts w:ascii="Times New Roman" w:hAnsi="Times New Roman" w:cs="Times New Roman"/>
          <w:sz w:val="28"/>
          <w:szCs w:val="28"/>
        </w:rPr>
      </w:pPr>
      <w:r w:rsidRPr="00A01D69">
        <w:rPr>
          <w:rFonts w:ascii="Times New Roman" w:hAnsi="Times New Roman" w:cs="Times New Roman"/>
          <w:sz w:val="28"/>
          <w:szCs w:val="28"/>
        </w:rPr>
        <w:t>-</w:t>
      </w:r>
      <w:r w:rsidRPr="00A01D69">
        <w:rPr>
          <w:rFonts w:ascii="Times New Roman" w:hAnsi="Times New Roman" w:cs="Times New Roman"/>
          <w:sz w:val="28"/>
          <w:szCs w:val="28"/>
        </w:rPr>
        <w:tab/>
        <w:t xml:space="preserve">обґрунтування вибору найкращого варіанту формування фінансової стійкості вітчизняного підприємства; </w:t>
      </w:r>
    </w:p>
    <w:p w14:paraId="2BDC3A6C" w14:textId="77777777" w:rsidR="00A01D69" w:rsidRPr="00A01D69" w:rsidRDefault="00A01D69" w:rsidP="00DE7E9D">
      <w:pPr>
        <w:spacing w:after="0" w:line="360" w:lineRule="auto"/>
        <w:ind w:firstLine="709"/>
        <w:jc w:val="both"/>
        <w:rPr>
          <w:rFonts w:ascii="Times New Roman" w:hAnsi="Times New Roman" w:cs="Times New Roman"/>
          <w:sz w:val="28"/>
          <w:szCs w:val="28"/>
        </w:rPr>
      </w:pPr>
      <w:r w:rsidRPr="00A01D69">
        <w:rPr>
          <w:rFonts w:ascii="Times New Roman" w:hAnsi="Times New Roman" w:cs="Times New Roman"/>
          <w:sz w:val="28"/>
          <w:szCs w:val="28"/>
        </w:rPr>
        <w:t>-</w:t>
      </w:r>
      <w:r w:rsidRPr="00A01D69">
        <w:rPr>
          <w:rFonts w:ascii="Times New Roman" w:hAnsi="Times New Roman" w:cs="Times New Roman"/>
          <w:sz w:val="28"/>
          <w:szCs w:val="28"/>
        </w:rPr>
        <w:tab/>
        <w:t xml:space="preserve">вибір моделей фінансового управління підприємством; </w:t>
      </w:r>
    </w:p>
    <w:p w14:paraId="3ABA0A37" w14:textId="77777777" w:rsidR="00A01D69" w:rsidRPr="00A01D69" w:rsidRDefault="00A01D69" w:rsidP="00DE7E9D">
      <w:pPr>
        <w:spacing w:after="0" w:line="360" w:lineRule="auto"/>
        <w:ind w:firstLine="709"/>
        <w:jc w:val="both"/>
        <w:rPr>
          <w:rFonts w:ascii="Times New Roman" w:hAnsi="Times New Roman" w:cs="Times New Roman"/>
          <w:sz w:val="28"/>
          <w:szCs w:val="28"/>
        </w:rPr>
      </w:pPr>
      <w:r w:rsidRPr="00A01D69">
        <w:rPr>
          <w:rFonts w:ascii="Times New Roman" w:hAnsi="Times New Roman" w:cs="Times New Roman"/>
          <w:sz w:val="28"/>
          <w:szCs w:val="28"/>
        </w:rPr>
        <w:t>-</w:t>
      </w:r>
      <w:r w:rsidRPr="00A01D69">
        <w:rPr>
          <w:rFonts w:ascii="Times New Roman" w:hAnsi="Times New Roman" w:cs="Times New Roman"/>
          <w:sz w:val="28"/>
          <w:szCs w:val="28"/>
        </w:rPr>
        <w:tab/>
        <w:t xml:space="preserve">способи регулювання фінансової стійкості вітчизняного підприємства при відхиленні фактичних показників від запланованих; </w:t>
      </w:r>
    </w:p>
    <w:p w14:paraId="4DAED087" w14:textId="53ABC442" w:rsidR="00A01D69" w:rsidRDefault="00A01D69" w:rsidP="00DE7E9D">
      <w:pPr>
        <w:spacing w:after="0" w:line="360" w:lineRule="auto"/>
        <w:ind w:firstLine="709"/>
        <w:jc w:val="both"/>
        <w:rPr>
          <w:rFonts w:ascii="Times New Roman" w:hAnsi="Times New Roman" w:cs="Times New Roman"/>
          <w:sz w:val="28"/>
          <w:szCs w:val="28"/>
        </w:rPr>
      </w:pPr>
      <w:r w:rsidRPr="00A01D69">
        <w:rPr>
          <w:rFonts w:ascii="Times New Roman" w:hAnsi="Times New Roman" w:cs="Times New Roman"/>
          <w:sz w:val="28"/>
          <w:szCs w:val="28"/>
        </w:rPr>
        <w:t>-</w:t>
      </w:r>
      <w:r w:rsidRPr="00A01D69">
        <w:rPr>
          <w:rFonts w:ascii="Times New Roman" w:hAnsi="Times New Roman" w:cs="Times New Roman"/>
          <w:sz w:val="28"/>
          <w:szCs w:val="28"/>
        </w:rPr>
        <w:tab/>
        <w:t>системність в організації контролю за виконанням запланованих показників підприємства (рис. 3).</w:t>
      </w:r>
    </w:p>
    <w:p w14:paraId="45CC0B43" w14:textId="056BB3D7" w:rsidR="00995196" w:rsidRDefault="00A01D69" w:rsidP="00DE7E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Ще одним важливим елементом формування та управління стійким фінансовим розвитком підприємства є впровадження системи фінансового контролінгу на вітчизняних підприємства, що передбачає побудову </w:t>
      </w:r>
      <w:r w:rsidRPr="00A01D69">
        <w:rPr>
          <w:rFonts w:ascii="Times New Roman" w:hAnsi="Times New Roman" w:cs="Times New Roman"/>
          <w:sz w:val="28"/>
          <w:szCs w:val="28"/>
        </w:rPr>
        <w:t>інтегрован</w:t>
      </w:r>
      <w:r>
        <w:rPr>
          <w:rFonts w:ascii="Times New Roman" w:hAnsi="Times New Roman" w:cs="Times New Roman"/>
          <w:sz w:val="28"/>
          <w:szCs w:val="28"/>
        </w:rPr>
        <w:t xml:space="preserve">ої </w:t>
      </w:r>
      <w:r w:rsidRPr="00A01D69">
        <w:rPr>
          <w:rFonts w:ascii="Times New Roman" w:hAnsi="Times New Roman" w:cs="Times New Roman"/>
          <w:sz w:val="28"/>
          <w:szCs w:val="28"/>
        </w:rPr>
        <w:t>систем</w:t>
      </w:r>
      <w:r>
        <w:rPr>
          <w:rFonts w:ascii="Times New Roman" w:hAnsi="Times New Roman" w:cs="Times New Roman"/>
          <w:sz w:val="28"/>
          <w:szCs w:val="28"/>
        </w:rPr>
        <w:t>и</w:t>
      </w:r>
      <w:r w:rsidRPr="00A01D69">
        <w:rPr>
          <w:rFonts w:ascii="Times New Roman" w:hAnsi="Times New Roman" w:cs="Times New Roman"/>
          <w:sz w:val="28"/>
          <w:szCs w:val="28"/>
        </w:rPr>
        <w:t xml:space="preserve"> інструментів, методів та інформаційно-аналітичної підтримки, спрямован</w:t>
      </w:r>
      <w:r>
        <w:rPr>
          <w:rFonts w:ascii="Times New Roman" w:hAnsi="Times New Roman" w:cs="Times New Roman"/>
          <w:sz w:val="28"/>
          <w:szCs w:val="28"/>
        </w:rPr>
        <w:t>ої</w:t>
      </w:r>
      <w:r w:rsidRPr="00A01D69">
        <w:rPr>
          <w:rFonts w:ascii="Times New Roman" w:hAnsi="Times New Roman" w:cs="Times New Roman"/>
          <w:sz w:val="28"/>
          <w:szCs w:val="28"/>
        </w:rPr>
        <w:t xml:space="preserve"> на досягнення фінансових цілей підприємства шляхом аналізу та управління фінансами. Він забезпечує стабільний фінансовий стан компанії, ліквідність і платоспроможність, а також допомагає приймати обґрунтовані управлінські рішення</w:t>
      </w:r>
      <w:r>
        <w:rPr>
          <w:rFonts w:ascii="Times New Roman" w:hAnsi="Times New Roman" w:cs="Times New Roman"/>
          <w:sz w:val="28"/>
          <w:szCs w:val="28"/>
        </w:rPr>
        <w:t xml:space="preserve">, в </w:t>
      </w:r>
      <w:proofErr w:type="spellStart"/>
      <w:r>
        <w:rPr>
          <w:rFonts w:ascii="Times New Roman" w:hAnsi="Times New Roman" w:cs="Times New Roman"/>
          <w:sz w:val="28"/>
          <w:szCs w:val="28"/>
        </w:rPr>
        <w:t>т.ч</w:t>
      </w:r>
      <w:proofErr w:type="spellEnd"/>
      <w:r>
        <w:rPr>
          <w:rFonts w:ascii="Times New Roman" w:hAnsi="Times New Roman" w:cs="Times New Roman"/>
          <w:sz w:val="28"/>
          <w:szCs w:val="28"/>
        </w:rPr>
        <w:t>. й у сфері стійкого розвитку компанії</w:t>
      </w:r>
      <w:r w:rsidR="0090079E">
        <w:rPr>
          <w:rFonts w:ascii="Times New Roman" w:hAnsi="Times New Roman" w:cs="Times New Roman"/>
          <w:sz w:val="28"/>
          <w:szCs w:val="28"/>
        </w:rPr>
        <w:t xml:space="preserve"> </w:t>
      </w:r>
      <w:r w:rsidR="0090079E" w:rsidRPr="0090079E">
        <w:rPr>
          <w:rFonts w:ascii="Times New Roman" w:hAnsi="Times New Roman" w:cs="Times New Roman"/>
          <w:sz w:val="28"/>
          <w:szCs w:val="28"/>
        </w:rPr>
        <w:t>[</w:t>
      </w:r>
      <w:r w:rsidR="00DE7E9D">
        <w:rPr>
          <w:rFonts w:ascii="Times New Roman" w:hAnsi="Times New Roman" w:cs="Times New Roman"/>
          <w:sz w:val="28"/>
          <w:szCs w:val="28"/>
        </w:rPr>
        <w:t>18</w:t>
      </w:r>
      <w:r w:rsidR="0090079E" w:rsidRPr="0090079E">
        <w:rPr>
          <w:rFonts w:ascii="Times New Roman" w:hAnsi="Times New Roman" w:cs="Times New Roman"/>
          <w:sz w:val="28"/>
          <w:szCs w:val="28"/>
        </w:rPr>
        <w:t>]</w:t>
      </w:r>
      <w:r>
        <w:rPr>
          <w:rFonts w:ascii="Times New Roman" w:hAnsi="Times New Roman" w:cs="Times New Roman"/>
          <w:sz w:val="28"/>
          <w:szCs w:val="28"/>
        </w:rPr>
        <w:t>.</w:t>
      </w:r>
    </w:p>
    <w:p w14:paraId="7D2FC86D" w14:textId="77777777" w:rsidR="00E5255E" w:rsidRPr="00E5255E" w:rsidRDefault="00E5255E" w:rsidP="00DE7E9D">
      <w:pPr>
        <w:spacing w:after="0" w:line="360" w:lineRule="auto"/>
        <w:ind w:firstLine="709"/>
        <w:jc w:val="both"/>
        <w:rPr>
          <w:rFonts w:ascii="Times New Roman" w:hAnsi="Times New Roman" w:cs="Times New Roman"/>
          <w:sz w:val="28"/>
          <w:szCs w:val="28"/>
        </w:rPr>
      </w:pPr>
      <w:r w:rsidRPr="00E5255E">
        <w:rPr>
          <w:rFonts w:ascii="Times New Roman" w:hAnsi="Times New Roman" w:cs="Times New Roman"/>
          <w:sz w:val="28"/>
          <w:szCs w:val="28"/>
        </w:rPr>
        <w:t xml:space="preserve">Отже, стійкість фінансового розвитку суб’єкта господарювання є поняттям комплексним та включає в себе такі елементи, як середовище його функціонування, реалізація інвестицій, </w:t>
      </w:r>
      <w:proofErr w:type="spellStart"/>
      <w:r w:rsidRPr="00E5255E">
        <w:rPr>
          <w:rFonts w:ascii="Times New Roman" w:hAnsi="Times New Roman" w:cs="Times New Roman"/>
          <w:sz w:val="28"/>
          <w:szCs w:val="28"/>
        </w:rPr>
        <w:t>сприйнятність</w:t>
      </w:r>
      <w:proofErr w:type="spellEnd"/>
      <w:r w:rsidRPr="00E5255E">
        <w:rPr>
          <w:rFonts w:ascii="Times New Roman" w:hAnsi="Times New Roman" w:cs="Times New Roman"/>
          <w:sz w:val="28"/>
          <w:szCs w:val="28"/>
        </w:rPr>
        <w:t xml:space="preserve"> до інновацій, своєчасне виконання фінансових планів, структуру капіталу та забезпеченість власними оборотними коштами, вартість позикового капіталу, здатність вчасно виконувати боргові зобов’язання, зберігати тенденції розвитку та розширювати діяльність з метою нарощення ринкової вартості в майбутньому.  </w:t>
      </w:r>
    </w:p>
    <w:p w14:paraId="07D27D96" w14:textId="0FDEFD26" w:rsidR="00A01D69" w:rsidRPr="00DE7E9D" w:rsidRDefault="00E5255E" w:rsidP="00DE7E9D">
      <w:pPr>
        <w:spacing w:after="0" w:line="360" w:lineRule="auto"/>
        <w:ind w:firstLine="709"/>
        <w:jc w:val="both"/>
        <w:rPr>
          <w:rFonts w:ascii="Times New Roman" w:hAnsi="Times New Roman" w:cs="Times New Roman"/>
          <w:sz w:val="28"/>
          <w:szCs w:val="28"/>
        </w:rPr>
      </w:pPr>
      <w:r w:rsidRPr="00E5255E">
        <w:rPr>
          <w:rFonts w:ascii="Times New Roman" w:hAnsi="Times New Roman" w:cs="Times New Roman"/>
          <w:sz w:val="28"/>
          <w:szCs w:val="28"/>
        </w:rPr>
        <w:t xml:space="preserve">Стійкість фінансового розвитку підприємств за умов економічної нестабільності, що посилюється військовою агресією </w:t>
      </w:r>
      <w:proofErr w:type="spellStart"/>
      <w:r w:rsidRPr="00E5255E">
        <w:rPr>
          <w:rFonts w:ascii="Times New Roman" w:hAnsi="Times New Roman" w:cs="Times New Roman"/>
          <w:sz w:val="28"/>
          <w:szCs w:val="28"/>
        </w:rPr>
        <w:t>росії</w:t>
      </w:r>
      <w:proofErr w:type="spellEnd"/>
      <w:r w:rsidRPr="00E5255E">
        <w:rPr>
          <w:rFonts w:ascii="Times New Roman" w:hAnsi="Times New Roman" w:cs="Times New Roman"/>
          <w:sz w:val="28"/>
          <w:szCs w:val="28"/>
        </w:rPr>
        <w:t xml:space="preserve"> проти України – це надскладне завдання для вітчизняних суб’єктів господарювання, реалізація якого можлива тільки за умови вироблення чіткої адаптивної стратегії стійкого розвитку таких суб’єктів</w:t>
      </w:r>
      <w:r w:rsidR="00A01D69" w:rsidRPr="00A01D69">
        <w:rPr>
          <w:rFonts w:ascii="Times New Roman" w:hAnsi="Times New Roman" w:cs="Times New Roman"/>
          <w:sz w:val="28"/>
          <w:szCs w:val="28"/>
        </w:rPr>
        <w:t xml:space="preserve"> (</w:t>
      </w:r>
      <w:r w:rsidR="00A01D69">
        <w:rPr>
          <w:rFonts w:ascii="Times New Roman" w:hAnsi="Times New Roman" w:cs="Times New Roman"/>
          <w:sz w:val="28"/>
          <w:szCs w:val="28"/>
        </w:rPr>
        <w:t>орієнтири якої наведено вище в дослідженні)</w:t>
      </w:r>
      <w:r w:rsidRPr="00E5255E">
        <w:rPr>
          <w:rFonts w:ascii="Times New Roman" w:hAnsi="Times New Roman" w:cs="Times New Roman"/>
          <w:sz w:val="28"/>
          <w:szCs w:val="28"/>
        </w:rPr>
        <w:t>.</w:t>
      </w:r>
    </w:p>
    <w:p w14:paraId="1FD321C9" w14:textId="77F8333C" w:rsidR="001624EA" w:rsidRPr="0090079E" w:rsidRDefault="001624EA" w:rsidP="00DE7E9D">
      <w:pPr>
        <w:jc w:val="center"/>
        <w:rPr>
          <w:rFonts w:ascii="Times New Roman" w:hAnsi="Times New Roman" w:cs="Times New Roman"/>
          <w:b/>
          <w:bCs/>
          <w:sz w:val="28"/>
          <w:szCs w:val="28"/>
        </w:rPr>
      </w:pPr>
      <w:r w:rsidRPr="0090079E">
        <w:rPr>
          <w:rFonts w:ascii="Times New Roman" w:hAnsi="Times New Roman" w:cs="Times New Roman"/>
          <w:b/>
          <w:bCs/>
          <w:sz w:val="28"/>
          <w:szCs w:val="28"/>
        </w:rPr>
        <w:lastRenderedPageBreak/>
        <w:t>Література:</w:t>
      </w:r>
    </w:p>
    <w:p w14:paraId="7CB55345" w14:textId="77777777" w:rsidR="001462E5" w:rsidRDefault="001462E5" w:rsidP="00DE7E9D">
      <w:pPr>
        <w:pStyle w:val="a3"/>
        <w:numPr>
          <w:ilvl w:val="0"/>
          <w:numId w:val="1"/>
        </w:numPr>
        <w:tabs>
          <w:tab w:val="left" w:pos="709"/>
          <w:tab w:val="left" w:pos="993"/>
        </w:tabs>
        <w:spacing w:after="0" w:line="240" w:lineRule="auto"/>
        <w:ind w:left="0" w:firstLine="426"/>
        <w:jc w:val="both"/>
        <w:rPr>
          <w:rFonts w:ascii="Times New Roman" w:hAnsi="Times New Roman" w:cs="Times New Roman"/>
          <w:sz w:val="24"/>
          <w:szCs w:val="24"/>
        </w:rPr>
      </w:pPr>
      <w:proofErr w:type="spellStart"/>
      <w:r w:rsidRPr="007A0811">
        <w:rPr>
          <w:rFonts w:ascii="Times New Roman" w:hAnsi="Times New Roman" w:cs="Times New Roman"/>
          <w:sz w:val="24"/>
          <w:szCs w:val="24"/>
        </w:rPr>
        <w:t>Азріліяна</w:t>
      </w:r>
      <w:proofErr w:type="spellEnd"/>
      <w:r w:rsidRPr="007A0811">
        <w:rPr>
          <w:rFonts w:ascii="Times New Roman" w:hAnsi="Times New Roman" w:cs="Times New Roman"/>
          <w:sz w:val="24"/>
          <w:szCs w:val="24"/>
        </w:rPr>
        <w:t xml:space="preserve"> А. Н. Великий економічний словник. Київ: Видавництво «Інститут нової</w:t>
      </w:r>
      <w:r>
        <w:rPr>
          <w:rFonts w:ascii="Times New Roman" w:hAnsi="Times New Roman" w:cs="Times New Roman"/>
          <w:sz w:val="24"/>
          <w:szCs w:val="24"/>
        </w:rPr>
        <w:t xml:space="preserve"> </w:t>
      </w:r>
      <w:r w:rsidRPr="007A0811">
        <w:rPr>
          <w:rFonts w:ascii="Times New Roman" w:hAnsi="Times New Roman" w:cs="Times New Roman"/>
          <w:sz w:val="24"/>
          <w:szCs w:val="24"/>
        </w:rPr>
        <w:t xml:space="preserve">економіки». (6-е вид., </w:t>
      </w:r>
      <w:proofErr w:type="spellStart"/>
      <w:r w:rsidRPr="007A0811">
        <w:rPr>
          <w:rFonts w:ascii="Times New Roman" w:hAnsi="Times New Roman" w:cs="Times New Roman"/>
          <w:sz w:val="24"/>
          <w:szCs w:val="24"/>
        </w:rPr>
        <w:t>доп</w:t>
      </w:r>
      <w:proofErr w:type="spellEnd"/>
      <w:r w:rsidRPr="007A0811">
        <w:rPr>
          <w:rFonts w:ascii="Times New Roman" w:hAnsi="Times New Roman" w:cs="Times New Roman"/>
          <w:sz w:val="24"/>
          <w:szCs w:val="24"/>
        </w:rPr>
        <w:t>. і перероб.). 2004. 1376 с.</w:t>
      </w:r>
      <w:r w:rsidRPr="001462E5">
        <w:rPr>
          <w:rFonts w:ascii="Times New Roman" w:hAnsi="Times New Roman" w:cs="Times New Roman"/>
          <w:sz w:val="24"/>
          <w:szCs w:val="24"/>
        </w:rPr>
        <w:t xml:space="preserve"> </w:t>
      </w:r>
    </w:p>
    <w:p w14:paraId="06EF154F" w14:textId="0978DCA5" w:rsidR="001462E5" w:rsidRPr="007A0811" w:rsidRDefault="001462E5" w:rsidP="00DE7E9D">
      <w:pPr>
        <w:pStyle w:val="a3"/>
        <w:numPr>
          <w:ilvl w:val="0"/>
          <w:numId w:val="1"/>
        </w:numPr>
        <w:tabs>
          <w:tab w:val="left" w:pos="709"/>
          <w:tab w:val="left" w:pos="993"/>
        </w:tabs>
        <w:spacing w:after="0" w:line="240" w:lineRule="auto"/>
        <w:ind w:left="0" w:firstLine="426"/>
        <w:jc w:val="both"/>
        <w:rPr>
          <w:rFonts w:ascii="Times New Roman" w:hAnsi="Times New Roman" w:cs="Times New Roman"/>
          <w:sz w:val="24"/>
          <w:szCs w:val="24"/>
        </w:rPr>
      </w:pPr>
      <w:r w:rsidRPr="007A0811">
        <w:rPr>
          <w:rFonts w:ascii="Times New Roman" w:hAnsi="Times New Roman" w:cs="Times New Roman"/>
          <w:sz w:val="24"/>
          <w:szCs w:val="24"/>
        </w:rPr>
        <w:t>Грабовецький Б. Є. Виробничі функції: теорія, побудова, використання в управлінні</w:t>
      </w:r>
    </w:p>
    <w:p w14:paraId="1D1119DE" w14:textId="77777777" w:rsidR="001462E5" w:rsidRDefault="001462E5" w:rsidP="00DE7E9D">
      <w:pPr>
        <w:tabs>
          <w:tab w:val="left" w:pos="709"/>
          <w:tab w:val="left" w:pos="993"/>
        </w:tabs>
        <w:spacing w:after="0" w:line="240" w:lineRule="auto"/>
        <w:ind w:firstLine="426"/>
        <w:jc w:val="both"/>
        <w:rPr>
          <w:rFonts w:ascii="Times New Roman" w:hAnsi="Times New Roman" w:cs="Times New Roman"/>
          <w:sz w:val="24"/>
          <w:szCs w:val="24"/>
        </w:rPr>
      </w:pPr>
      <w:r w:rsidRPr="007A0811">
        <w:rPr>
          <w:rFonts w:ascii="Times New Roman" w:hAnsi="Times New Roman" w:cs="Times New Roman"/>
          <w:sz w:val="24"/>
          <w:szCs w:val="24"/>
        </w:rPr>
        <w:t>виробництвом. Монографія / Б. Є. Грабовецький. Вінниця : УНІВЕРСУМ – Вінниця, 2006. 137 с.</w:t>
      </w:r>
    </w:p>
    <w:p w14:paraId="4407B483" w14:textId="77777777" w:rsidR="001462E5" w:rsidRDefault="001462E5" w:rsidP="00DE7E9D">
      <w:pPr>
        <w:pStyle w:val="a3"/>
        <w:numPr>
          <w:ilvl w:val="0"/>
          <w:numId w:val="1"/>
        </w:numPr>
        <w:tabs>
          <w:tab w:val="left" w:pos="709"/>
        </w:tabs>
        <w:spacing w:after="0" w:line="240" w:lineRule="auto"/>
        <w:ind w:left="0" w:firstLine="426"/>
        <w:jc w:val="both"/>
        <w:rPr>
          <w:rFonts w:ascii="Times New Roman" w:hAnsi="Times New Roman" w:cs="Times New Roman"/>
          <w:sz w:val="24"/>
          <w:szCs w:val="24"/>
        </w:rPr>
      </w:pPr>
      <w:r w:rsidRPr="001462E5">
        <w:rPr>
          <w:rFonts w:ascii="Times New Roman" w:hAnsi="Times New Roman" w:cs="Times New Roman"/>
          <w:sz w:val="24"/>
          <w:szCs w:val="24"/>
        </w:rPr>
        <w:t xml:space="preserve">Економічний аналіз діяльності підприємства: </w:t>
      </w:r>
      <w:proofErr w:type="spellStart"/>
      <w:r w:rsidRPr="001462E5">
        <w:rPr>
          <w:rFonts w:ascii="Times New Roman" w:hAnsi="Times New Roman" w:cs="Times New Roman"/>
          <w:sz w:val="24"/>
          <w:szCs w:val="24"/>
        </w:rPr>
        <w:t>навч</w:t>
      </w:r>
      <w:proofErr w:type="spellEnd"/>
      <w:r w:rsidRPr="001462E5">
        <w:rPr>
          <w:rFonts w:ascii="Times New Roman" w:hAnsi="Times New Roman" w:cs="Times New Roman"/>
          <w:sz w:val="24"/>
          <w:szCs w:val="24"/>
        </w:rPr>
        <w:t xml:space="preserve">. посібник / Г. В. Савицька. 3-тє вид., </w:t>
      </w:r>
      <w:proofErr w:type="spellStart"/>
      <w:r w:rsidRPr="001462E5">
        <w:rPr>
          <w:rFonts w:ascii="Times New Roman" w:hAnsi="Times New Roman" w:cs="Times New Roman"/>
          <w:sz w:val="24"/>
          <w:szCs w:val="24"/>
        </w:rPr>
        <w:t>випр</w:t>
      </w:r>
      <w:proofErr w:type="spellEnd"/>
      <w:r w:rsidRPr="001462E5">
        <w:rPr>
          <w:rFonts w:ascii="Times New Roman" w:hAnsi="Times New Roman" w:cs="Times New Roman"/>
          <w:sz w:val="24"/>
          <w:szCs w:val="24"/>
        </w:rPr>
        <w:t xml:space="preserve">. і </w:t>
      </w:r>
      <w:proofErr w:type="spellStart"/>
      <w:r w:rsidRPr="001462E5">
        <w:rPr>
          <w:rFonts w:ascii="Times New Roman" w:hAnsi="Times New Roman" w:cs="Times New Roman"/>
          <w:sz w:val="24"/>
          <w:szCs w:val="24"/>
        </w:rPr>
        <w:t>доп</w:t>
      </w:r>
      <w:proofErr w:type="spellEnd"/>
      <w:r w:rsidRPr="001462E5">
        <w:rPr>
          <w:rFonts w:ascii="Times New Roman" w:hAnsi="Times New Roman" w:cs="Times New Roman"/>
          <w:sz w:val="24"/>
          <w:szCs w:val="24"/>
        </w:rPr>
        <w:t xml:space="preserve">. Київ : Знання, 2007. 668 с. </w:t>
      </w:r>
    </w:p>
    <w:p w14:paraId="7BAE1A93" w14:textId="26AFDEEB" w:rsidR="001462E5" w:rsidRPr="001462E5" w:rsidRDefault="001462E5" w:rsidP="00DE7E9D">
      <w:pPr>
        <w:pStyle w:val="a3"/>
        <w:numPr>
          <w:ilvl w:val="0"/>
          <w:numId w:val="1"/>
        </w:numPr>
        <w:tabs>
          <w:tab w:val="left" w:pos="709"/>
        </w:tabs>
        <w:spacing w:after="0" w:line="240" w:lineRule="auto"/>
        <w:ind w:left="0" w:firstLine="426"/>
        <w:jc w:val="both"/>
        <w:rPr>
          <w:rFonts w:ascii="Times New Roman" w:hAnsi="Times New Roman" w:cs="Times New Roman"/>
          <w:sz w:val="24"/>
          <w:szCs w:val="24"/>
        </w:rPr>
      </w:pPr>
      <w:r w:rsidRPr="001462E5">
        <w:rPr>
          <w:rFonts w:ascii="Times New Roman" w:hAnsi="Times New Roman" w:cs="Times New Roman"/>
          <w:sz w:val="24"/>
          <w:szCs w:val="24"/>
        </w:rPr>
        <w:t xml:space="preserve">Проценко Н.Б. Методологічні аспекти оцінки економічної стійкості підприємств.  </w:t>
      </w:r>
      <w:r w:rsidRPr="001462E5">
        <w:rPr>
          <w:rFonts w:ascii="Times New Roman" w:hAnsi="Times New Roman" w:cs="Times New Roman"/>
          <w:i/>
          <w:iCs/>
          <w:sz w:val="24"/>
          <w:szCs w:val="24"/>
        </w:rPr>
        <w:t>Регіональна економіка</w:t>
      </w:r>
      <w:r w:rsidRPr="001462E5">
        <w:rPr>
          <w:rFonts w:ascii="Times New Roman" w:hAnsi="Times New Roman" w:cs="Times New Roman"/>
          <w:sz w:val="24"/>
          <w:szCs w:val="24"/>
        </w:rPr>
        <w:t>. 2020. №2. С.86-94.</w:t>
      </w:r>
    </w:p>
    <w:p w14:paraId="1801DA28" w14:textId="77777777" w:rsidR="001462E5" w:rsidRDefault="001462E5" w:rsidP="00DE7E9D">
      <w:pPr>
        <w:pStyle w:val="a3"/>
        <w:numPr>
          <w:ilvl w:val="0"/>
          <w:numId w:val="1"/>
        </w:numPr>
        <w:spacing w:after="0" w:line="240" w:lineRule="auto"/>
        <w:ind w:left="0" w:firstLine="360"/>
        <w:jc w:val="both"/>
        <w:rPr>
          <w:rFonts w:ascii="Times New Roman" w:hAnsi="Times New Roman" w:cs="Times New Roman"/>
          <w:sz w:val="24"/>
          <w:szCs w:val="24"/>
        </w:rPr>
      </w:pPr>
      <w:r w:rsidRPr="001462E5">
        <w:rPr>
          <w:rFonts w:ascii="Times New Roman" w:hAnsi="Times New Roman" w:cs="Times New Roman"/>
          <w:sz w:val="24"/>
          <w:szCs w:val="24"/>
        </w:rPr>
        <w:t xml:space="preserve">Білик М.Д. Управління фінансовими ресурсами державних підприємств: </w:t>
      </w:r>
      <w:proofErr w:type="spellStart"/>
      <w:r w:rsidRPr="001462E5">
        <w:rPr>
          <w:rFonts w:ascii="Times New Roman" w:hAnsi="Times New Roman" w:cs="Times New Roman"/>
          <w:sz w:val="24"/>
          <w:szCs w:val="24"/>
        </w:rPr>
        <w:t>Дис</w:t>
      </w:r>
      <w:proofErr w:type="spellEnd"/>
      <w:r w:rsidRPr="001462E5">
        <w:rPr>
          <w:rFonts w:ascii="Times New Roman" w:hAnsi="Times New Roman" w:cs="Times New Roman"/>
          <w:sz w:val="24"/>
          <w:szCs w:val="24"/>
        </w:rPr>
        <w:t xml:space="preserve">. </w:t>
      </w:r>
      <w:proofErr w:type="spellStart"/>
      <w:r w:rsidRPr="001462E5">
        <w:rPr>
          <w:rFonts w:ascii="Times New Roman" w:hAnsi="Times New Roman" w:cs="Times New Roman"/>
          <w:sz w:val="24"/>
          <w:szCs w:val="24"/>
        </w:rPr>
        <w:t>докт</w:t>
      </w:r>
      <w:proofErr w:type="spellEnd"/>
      <w:r w:rsidRPr="001462E5">
        <w:rPr>
          <w:rFonts w:ascii="Times New Roman" w:hAnsi="Times New Roman" w:cs="Times New Roman"/>
          <w:sz w:val="24"/>
          <w:szCs w:val="24"/>
        </w:rPr>
        <w:t xml:space="preserve">. </w:t>
      </w:r>
      <w:proofErr w:type="spellStart"/>
      <w:r w:rsidRPr="001462E5">
        <w:rPr>
          <w:rFonts w:ascii="Times New Roman" w:hAnsi="Times New Roman" w:cs="Times New Roman"/>
          <w:sz w:val="24"/>
          <w:szCs w:val="24"/>
        </w:rPr>
        <w:t>екон</w:t>
      </w:r>
      <w:proofErr w:type="spellEnd"/>
      <w:r w:rsidRPr="001462E5">
        <w:rPr>
          <w:rFonts w:ascii="Times New Roman" w:hAnsi="Times New Roman" w:cs="Times New Roman"/>
          <w:sz w:val="24"/>
          <w:szCs w:val="24"/>
        </w:rPr>
        <w:t>. наук. Суми: Українська академія банківської справи, 2010. 256с.</w:t>
      </w:r>
    </w:p>
    <w:p w14:paraId="4D172F05" w14:textId="3067C51E" w:rsidR="001462E5" w:rsidRPr="001462E5" w:rsidRDefault="001462E5" w:rsidP="00DE7E9D">
      <w:pPr>
        <w:pStyle w:val="a3"/>
        <w:numPr>
          <w:ilvl w:val="0"/>
          <w:numId w:val="1"/>
        </w:numPr>
        <w:spacing w:after="0" w:line="240" w:lineRule="auto"/>
        <w:ind w:left="0" w:firstLine="360"/>
        <w:jc w:val="both"/>
        <w:rPr>
          <w:rFonts w:ascii="Times New Roman" w:hAnsi="Times New Roman" w:cs="Times New Roman"/>
          <w:sz w:val="24"/>
          <w:szCs w:val="24"/>
        </w:rPr>
      </w:pPr>
      <w:proofErr w:type="spellStart"/>
      <w:r w:rsidRPr="001462E5">
        <w:rPr>
          <w:rFonts w:ascii="Times New Roman" w:hAnsi="Times New Roman" w:cs="Times New Roman"/>
          <w:sz w:val="24"/>
          <w:szCs w:val="24"/>
        </w:rPr>
        <w:t>Шелудько</w:t>
      </w:r>
      <w:proofErr w:type="spellEnd"/>
      <w:r w:rsidRPr="001462E5">
        <w:rPr>
          <w:rFonts w:ascii="Times New Roman" w:hAnsi="Times New Roman" w:cs="Times New Roman"/>
          <w:sz w:val="24"/>
          <w:szCs w:val="24"/>
        </w:rPr>
        <w:t xml:space="preserve"> В. М. Фінансовий менеджмент: навчальний посібник. Київ: Знання. 2006. 474 с.</w:t>
      </w:r>
    </w:p>
    <w:p w14:paraId="6D1E950F" w14:textId="77777777" w:rsidR="001462E5" w:rsidRPr="001462E5" w:rsidRDefault="001462E5" w:rsidP="00DE7E9D">
      <w:pPr>
        <w:pStyle w:val="a3"/>
        <w:numPr>
          <w:ilvl w:val="0"/>
          <w:numId w:val="1"/>
        </w:numPr>
        <w:spacing w:after="0" w:line="240" w:lineRule="auto"/>
        <w:ind w:left="0" w:firstLine="360"/>
        <w:jc w:val="both"/>
        <w:rPr>
          <w:rFonts w:ascii="Times New Roman" w:hAnsi="Times New Roman" w:cs="Times New Roman"/>
          <w:sz w:val="24"/>
          <w:szCs w:val="24"/>
        </w:rPr>
      </w:pPr>
      <w:r w:rsidRPr="001462E5">
        <w:rPr>
          <w:rFonts w:ascii="Times New Roman" w:hAnsi="Times New Roman" w:cs="Times New Roman"/>
          <w:sz w:val="24"/>
          <w:szCs w:val="24"/>
        </w:rPr>
        <w:t xml:space="preserve">Ковальов В. В., </w:t>
      </w:r>
      <w:proofErr w:type="spellStart"/>
      <w:r w:rsidRPr="001462E5">
        <w:rPr>
          <w:rFonts w:ascii="Times New Roman" w:hAnsi="Times New Roman" w:cs="Times New Roman"/>
          <w:sz w:val="24"/>
          <w:szCs w:val="24"/>
        </w:rPr>
        <w:t>Фучеджи</w:t>
      </w:r>
      <w:proofErr w:type="spellEnd"/>
      <w:r w:rsidRPr="001462E5">
        <w:rPr>
          <w:rFonts w:ascii="Times New Roman" w:hAnsi="Times New Roman" w:cs="Times New Roman"/>
          <w:sz w:val="24"/>
          <w:szCs w:val="24"/>
        </w:rPr>
        <w:t xml:space="preserve"> В. І. Методика діагностики ймовірності виникнення фінансової кризи на підприємстві (на прикладі виноробної промисловості). </w:t>
      </w:r>
      <w:r w:rsidRPr="001462E5">
        <w:rPr>
          <w:rFonts w:ascii="Times New Roman" w:hAnsi="Times New Roman" w:cs="Times New Roman"/>
          <w:i/>
          <w:iCs/>
          <w:sz w:val="24"/>
          <w:szCs w:val="24"/>
        </w:rPr>
        <w:t>Актуальні проблеми економіки</w:t>
      </w:r>
      <w:r w:rsidRPr="001462E5">
        <w:rPr>
          <w:rFonts w:ascii="Times New Roman" w:hAnsi="Times New Roman" w:cs="Times New Roman"/>
          <w:sz w:val="24"/>
          <w:szCs w:val="24"/>
        </w:rPr>
        <w:t>. 2019. № 4. С. 136–143.</w:t>
      </w:r>
    </w:p>
    <w:p w14:paraId="041E8DDA" w14:textId="77777777" w:rsidR="00DE7E9D" w:rsidRDefault="001462E5" w:rsidP="00DE7E9D">
      <w:pPr>
        <w:pStyle w:val="a3"/>
        <w:numPr>
          <w:ilvl w:val="0"/>
          <w:numId w:val="1"/>
        </w:numPr>
        <w:spacing w:after="0" w:line="240" w:lineRule="auto"/>
        <w:ind w:left="0" w:firstLine="360"/>
        <w:jc w:val="both"/>
        <w:rPr>
          <w:rFonts w:ascii="Times New Roman" w:hAnsi="Times New Roman" w:cs="Times New Roman"/>
          <w:sz w:val="24"/>
          <w:szCs w:val="24"/>
        </w:rPr>
      </w:pPr>
      <w:r w:rsidRPr="001462E5">
        <w:rPr>
          <w:rFonts w:ascii="Times New Roman" w:hAnsi="Times New Roman" w:cs="Times New Roman"/>
          <w:sz w:val="24"/>
          <w:szCs w:val="24"/>
        </w:rPr>
        <w:t xml:space="preserve">Гончаренко О.М. Прогнозування стійкого розвитку підприємства. [Електронний ресурс]. – URL: </w:t>
      </w:r>
      <w:hyperlink r:id="rId8" w:history="1">
        <w:r w:rsidRPr="001462E5">
          <w:rPr>
            <w:rStyle w:val="a4"/>
            <w:rFonts w:ascii="Times New Roman" w:hAnsi="Times New Roman" w:cs="Times New Roman"/>
            <w:sz w:val="24"/>
            <w:szCs w:val="24"/>
          </w:rPr>
          <w:t>http://archive.nbuv.gov.ua/portal/natural/Vnulp/Menegment/2010_691/21.pdf</w:t>
        </w:r>
      </w:hyperlink>
      <w:r w:rsidRPr="001462E5">
        <w:rPr>
          <w:rFonts w:ascii="Times New Roman" w:hAnsi="Times New Roman" w:cs="Times New Roman"/>
          <w:sz w:val="24"/>
          <w:szCs w:val="24"/>
        </w:rPr>
        <w:t>.</w:t>
      </w:r>
    </w:p>
    <w:p w14:paraId="70F0ADD3" w14:textId="77777777" w:rsidR="00DE7E9D" w:rsidRDefault="00DE7E9D" w:rsidP="00DE7E9D">
      <w:pPr>
        <w:pStyle w:val="a3"/>
        <w:numPr>
          <w:ilvl w:val="0"/>
          <w:numId w:val="1"/>
        </w:numPr>
        <w:spacing w:after="0" w:line="240" w:lineRule="auto"/>
        <w:ind w:left="0" w:firstLine="360"/>
        <w:jc w:val="both"/>
        <w:rPr>
          <w:rFonts w:ascii="Times New Roman" w:hAnsi="Times New Roman" w:cs="Times New Roman"/>
          <w:sz w:val="24"/>
          <w:szCs w:val="24"/>
        </w:rPr>
      </w:pPr>
      <w:r w:rsidRPr="00DE7E9D">
        <w:rPr>
          <w:rFonts w:ascii="Times New Roman" w:hAnsi="Times New Roman" w:cs="Times New Roman"/>
          <w:sz w:val="24"/>
          <w:szCs w:val="24"/>
        </w:rPr>
        <w:t xml:space="preserve">Мамонтова Н.А. Фінансова стійкість акціонерних підприємств і методи її забезпечення (на прикладі підприємств харчової промисловості): </w:t>
      </w:r>
      <w:proofErr w:type="spellStart"/>
      <w:r w:rsidRPr="00DE7E9D">
        <w:rPr>
          <w:rFonts w:ascii="Times New Roman" w:hAnsi="Times New Roman" w:cs="Times New Roman"/>
          <w:sz w:val="24"/>
          <w:szCs w:val="24"/>
        </w:rPr>
        <w:t>автореф</w:t>
      </w:r>
      <w:proofErr w:type="spellEnd"/>
      <w:r w:rsidRPr="00DE7E9D">
        <w:rPr>
          <w:rFonts w:ascii="Times New Roman" w:hAnsi="Times New Roman" w:cs="Times New Roman"/>
          <w:sz w:val="24"/>
          <w:szCs w:val="24"/>
        </w:rPr>
        <w:t xml:space="preserve">. </w:t>
      </w:r>
      <w:proofErr w:type="spellStart"/>
      <w:r w:rsidRPr="00DE7E9D">
        <w:rPr>
          <w:rFonts w:ascii="Times New Roman" w:hAnsi="Times New Roman" w:cs="Times New Roman"/>
          <w:sz w:val="24"/>
          <w:szCs w:val="24"/>
        </w:rPr>
        <w:t>дис</w:t>
      </w:r>
      <w:proofErr w:type="spellEnd"/>
      <w:r w:rsidRPr="00DE7E9D">
        <w:rPr>
          <w:rFonts w:ascii="Times New Roman" w:hAnsi="Times New Roman" w:cs="Times New Roman"/>
          <w:sz w:val="24"/>
          <w:szCs w:val="24"/>
        </w:rPr>
        <w:t xml:space="preserve">. на здобуття наук. ступеня </w:t>
      </w:r>
      <w:proofErr w:type="spellStart"/>
      <w:r w:rsidRPr="00DE7E9D">
        <w:rPr>
          <w:rFonts w:ascii="Times New Roman" w:hAnsi="Times New Roman" w:cs="Times New Roman"/>
          <w:sz w:val="24"/>
          <w:szCs w:val="24"/>
        </w:rPr>
        <w:t>докт</w:t>
      </w:r>
      <w:proofErr w:type="spellEnd"/>
      <w:r w:rsidRPr="00DE7E9D">
        <w:rPr>
          <w:rFonts w:ascii="Times New Roman" w:hAnsi="Times New Roman" w:cs="Times New Roman"/>
          <w:sz w:val="24"/>
          <w:szCs w:val="24"/>
        </w:rPr>
        <w:t xml:space="preserve">. </w:t>
      </w:r>
      <w:proofErr w:type="spellStart"/>
      <w:r w:rsidRPr="00DE7E9D">
        <w:rPr>
          <w:rFonts w:ascii="Times New Roman" w:hAnsi="Times New Roman" w:cs="Times New Roman"/>
          <w:sz w:val="24"/>
          <w:szCs w:val="24"/>
        </w:rPr>
        <w:t>ек</w:t>
      </w:r>
      <w:proofErr w:type="spellEnd"/>
      <w:r w:rsidRPr="00DE7E9D">
        <w:rPr>
          <w:rFonts w:ascii="Times New Roman" w:hAnsi="Times New Roman" w:cs="Times New Roman"/>
          <w:sz w:val="24"/>
          <w:szCs w:val="24"/>
        </w:rPr>
        <w:t>. наук. Інститут економіки і прогнозування НАН України, 2006. 16 с.</w:t>
      </w:r>
    </w:p>
    <w:p w14:paraId="2824D4A6" w14:textId="325B3AEF" w:rsidR="00DE7E9D" w:rsidRPr="00DE7E9D" w:rsidRDefault="00DE7E9D" w:rsidP="00DE7E9D">
      <w:pPr>
        <w:pStyle w:val="a3"/>
        <w:numPr>
          <w:ilvl w:val="0"/>
          <w:numId w:val="1"/>
        </w:numPr>
        <w:spacing w:after="0" w:line="240" w:lineRule="auto"/>
        <w:ind w:left="0" w:firstLine="360"/>
        <w:jc w:val="both"/>
        <w:rPr>
          <w:rFonts w:ascii="Times New Roman" w:hAnsi="Times New Roman" w:cs="Times New Roman"/>
          <w:sz w:val="24"/>
          <w:szCs w:val="24"/>
        </w:rPr>
      </w:pPr>
      <w:r w:rsidRPr="00DE7E9D">
        <w:rPr>
          <w:rFonts w:ascii="Times New Roman" w:hAnsi="Times New Roman" w:cs="Times New Roman"/>
          <w:sz w:val="24"/>
          <w:szCs w:val="24"/>
        </w:rPr>
        <w:t xml:space="preserve">Економічний аналіз: </w:t>
      </w:r>
      <w:proofErr w:type="spellStart"/>
      <w:r w:rsidRPr="00DE7E9D">
        <w:rPr>
          <w:rFonts w:ascii="Times New Roman" w:hAnsi="Times New Roman" w:cs="Times New Roman"/>
          <w:sz w:val="24"/>
          <w:szCs w:val="24"/>
        </w:rPr>
        <w:t>навч</w:t>
      </w:r>
      <w:proofErr w:type="spellEnd"/>
      <w:r w:rsidRPr="00DE7E9D">
        <w:rPr>
          <w:rFonts w:ascii="Times New Roman" w:hAnsi="Times New Roman" w:cs="Times New Roman"/>
          <w:sz w:val="24"/>
          <w:szCs w:val="24"/>
        </w:rPr>
        <w:t xml:space="preserve">. </w:t>
      </w:r>
      <w:proofErr w:type="spellStart"/>
      <w:r w:rsidRPr="00DE7E9D">
        <w:rPr>
          <w:rFonts w:ascii="Times New Roman" w:hAnsi="Times New Roman" w:cs="Times New Roman"/>
          <w:sz w:val="24"/>
          <w:szCs w:val="24"/>
        </w:rPr>
        <w:t>посіб</w:t>
      </w:r>
      <w:proofErr w:type="spellEnd"/>
      <w:r w:rsidRPr="00DE7E9D">
        <w:rPr>
          <w:rFonts w:ascii="Times New Roman" w:hAnsi="Times New Roman" w:cs="Times New Roman"/>
          <w:sz w:val="24"/>
          <w:szCs w:val="24"/>
        </w:rPr>
        <w:t>. / М.Г. Чумаченко.  Київ: КНЕУ, 2003. 540с.</w:t>
      </w:r>
    </w:p>
    <w:p w14:paraId="1CA43521" w14:textId="21E22211" w:rsidR="00DE7E9D" w:rsidRPr="00DE7E9D" w:rsidRDefault="00DE7E9D" w:rsidP="00DE7E9D">
      <w:pPr>
        <w:pStyle w:val="a3"/>
        <w:numPr>
          <w:ilvl w:val="0"/>
          <w:numId w:val="1"/>
        </w:numPr>
        <w:spacing w:after="0" w:line="240" w:lineRule="auto"/>
        <w:ind w:left="0" w:firstLine="360"/>
        <w:jc w:val="both"/>
        <w:rPr>
          <w:rFonts w:ascii="Times New Roman" w:hAnsi="Times New Roman" w:cs="Times New Roman"/>
          <w:sz w:val="24"/>
          <w:szCs w:val="24"/>
        </w:rPr>
      </w:pPr>
      <w:r w:rsidRPr="00DE7E9D">
        <w:rPr>
          <w:rFonts w:ascii="Times New Roman" w:hAnsi="Times New Roman" w:cs="Times New Roman"/>
          <w:sz w:val="24"/>
          <w:szCs w:val="24"/>
        </w:rPr>
        <w:t>Бланк І.О. Фінансовий менеджмент: навчальний посібник / І.О. Бланк</w:t>
      </w:r>
      <w:r>
        <w:rPr>
          <w:rFonts w:ascii="Times New Roman" w:hAnsi="Times New Roman" w:cs="Times New Roman"/>
          <w:sz w:val="24"/>
          <w:szCs w:val="24"/>
        </w:rPr>
        <w:t xml:space="preserve">. </w:t>
      </w:r>
      <w:r w:rsidRPr="00DE7E9D">
        <w:rPr>
          <w:rFonts w:ascii="Times New Roman" w:hAnsi="Times New Roman" w:cs="Times New Roman"/>
          <w:sz w:val="24"/>
          <w:szCs w:val="24"/>
        </w:rPr>
        <w:t xml:space="preserve">Київ: Ніка-Центр, 2014. – вид-во 3-тє, </w:t>
      </w:r>
      <w:proofErr w:type="spellStart"/>
      <w:r w:rsidRPr="00DE7E9D">
        <w:rPr>
          <w:rFonts w:ascii="Times New Roman" w:hAnsi="Times New Roman" w:cs="Times New Roman"/>
          <w:sz w:val="24"/>
          <w:szCs w:val="24"/>
        </w:rPr>
        <w:t>перер</w:t>
      </w:r>
      <w:proofErr w:type="spellEnd"/>
      <w:r w:rsidRPr="00DE7E9D">
        <w:rPr>
          <w:rFonts w:ascii="Times New Roman" w:hAnsi="Times New Roman" w:cs="Times New Roman"/>
          <w:sz w:val="24"/>
          <w:szCs w:val="24"/>
        </w:rPr>
        <w:t>. 656 с</w:t>
      </w:r>
    </w:p>
    <w:p w14:paraId="0285A9B4" w14:textId="690408AD" w:rsidR="00DE7E9D" w:rsidRDefault="00DE7E9D" w:rsidP="00DE7E9D">
      <w:pPr>
        <w:pStyle w:val="a3"/>
        <w:numPr>
          <w:ilvl w:val="0"/>
          <w:numId w:val="1"/>
        </w:numPr>
        <w:tabs>
          <w:tab w:val="left" w:pos="993"/>
        </w:tabs>
        <w:spacing w:after="0" w:line="240" w:lineRule="auto"/>
        <w:ind w:left="0" w:firstLine="643"/>
        <w:jc w:val="both"/>
        <w:rPr>
          <w:rFonts w:ascii="Times New Roman" w:hAnsi="Times New Roman" w:cs="Times New Roman"/>
          <w:sz w:val="24"/>
          <w:szCs w:val="24"/>
        </w:rPr>
      </w:pPr>
      <w:proofErr w:type="spellStart"/>
      <w:r w:rsidRPr="00DE7E9D">
        <w:rPr>
          <w:rFonts w:ascii="Times New Roman" w:hAnsi="Times New Roman" w:cs="Times New Roman"/>
          <w:sz w:val="24"/>
          <w:szCs w:val="24"/>
        </w:rPr>
        <w:t>Дацко</w:t>
      </w:r>
      <w:proofErr w:type="spellEnd"/>
      <w:r w:rsidRPr="00DE7E9D">
        <w:rPr>
          <w:rFonts w:ascii="Times New Roman" w:hAnsi="Times New Roman" w:cs="Times New Roman"/>
          <w:sz w:val="24"/>
          <w:szCs w:val="24"/>
        </w:rPr>
        <w:t xml:space="preserve"> А.О. Сутність та оцінка фінансового стану підприємства. </w:t>
      </w:r>
      <w:r w:rsidRPr="00DE7E9D">
        <w:rPr>
          <w:rFonts w:ascii="Times New Roman" w:hAnsi="Times New Roman" w:cs="Times New Roman"/>
          <w:i/>
          <w:sz w:val="24"/>
          <w:szCs w:val="24"/>
        </w:rPr>
        <w:t>Економіка і підприємництво</w:t>
      </w:r>
      <w:r w:rsidRPr="00DE7E9D">
        <w:rPr>
          <w:rFonts w:ascii="Times New Roman" w:hAnsi="Times New Roman" w:cs="Times New Roman"/>
          <w:sz w:val="24"/>
          <w:szCs w:val="24"/>
        </w:rPr>
        <w:t>. 2018. №1. С.307-311</w:t>
      </w:r>
      <w:r>
        <w:rPr>
          <w:rFonts w:ascii="Times New Roman" w:hAnsi="Times New Roman" w:cs="Times New Roman"/>
          <w:sz w:val="24"/>
          <w:szCs w:val="24"/>
        </w:rPr>
        <w:t>.</w:t>
      </w:r>
    </w:p>
    <w:p w14:paraId="5ACDC982" w14:textId="0C52B765" w:rsidR="00DE7E9D" w:rsidRPr="00DE7E9D" w:rsidRDefault="00DE7E9D" w:rsidP="00DE7E9D">
      <w:pPr>
        <w:pStyle w:val="a3"/>
        <w:numPr>
          <w:ilvl w:val="0"/>
          <w:numId w:val="1"/>
        </w:numPr>
        <w:tabs>
          <w:tab w:val="left" w:pos="993"/>
        </w:tabs>
        <w:spacing w:after="0" w:line="240" w:lineRule="auto"/>
        <w:ind w:left="0" w:firstLine="643"/>
        <w:jc w:val="both"/>
        <w:rPr>
          <w:rFonts w:ascii="Times New Roman" w:hAnsi="Times New Roman" w:cs="Times New Roman"/>
          <w:sz w:val="24"/>
          <w:szCs w:val="24"/>
        </w:rPr>
      </w:pPr>
      <w:proofErr w:type="spellStart"/>
      <w:r w:rsidRPr="00143E41">
        <w:rPr>
          <w:rFonts w:ascii="Times New Roman" w:hAnsi="Times New Roman" w:cs="Times New Roman"/>
          <w:sz w:val="24"/>
          <w:szCs w:val="24"/>
        </w:rPr>
        <w:t>Корбутяк</w:t>
      </w:r>
      <w:proofErr w:type="spellEnd"/>
      <w:r w:rsidRPr="00143E41">
        <w:rPr>
          <w:rFonts w:ascii="Times New Roman" w:hAnsi="Times New Roman" w:cs="Times New Roman"/>
          <w:sz w:val="24"/>
          <w:szCs w:val="24"/>
        </w:rPr>
        <w:t xml:space="preserve"> А. Г., </w:t>
      </w:r>
      <w:proofErr w:type="spellStart"/>
      <w:r w:rsidRPr="00143E41">
        <w:rPr>
          <w:rFonts w:ascii="Times New Roman" w:hAnsi="Times New Roman" w:cs="Times New Roman"/>
          <w:sz w:val="24"/>
          <w:szCs w:val="24"/>
        </w:rPr>
        <w:t>Бута</w:t>
      </w:r>
      <w:proofErr w:type="spellEnd"/>
      <w:r w:rsidRPr="00143E41">
        <w:rPr>
          <w:rFonts w:ascii="Times New Roman" w:hAnsi="Times New Roman" w:cs="Times New Roman"/>
          <w:sz w:val="24"/>
          <w:szCs w:val="24"/>
        </w:rPr>
        <w:t xml:space="preserve"> М. М. Підходи до трактування поняття «фінансовий стан підприємства». </w:t>
      </w:r>
      <w:r w:rsidRPr="00143E41">
        <w:rPr>
          <w:rFonts w:ascii="Times New Roman" w:hAnsi="Times New Roman" w:cs="Times New Roman"/>
          <w:i/>
          <w:iCs/>
          <w:sz w:val="24"/>
          <w:szCs w:val="24"/>
        </w:rPr>
        <w:t>Науковий вісник Ужгородського національного університету. Серія: Міжнародні економічні відносини та світове господарство.</w:t>
      </w:r>
      <w:r w:rsidRPr="00143E41">
        <w:rPr>
          <w:rFonts w:ascii="Times New Roman" w:hAnsi="Times New Roman" w:cs="Times New Roman"/>
          <w:sz w:val="24"/>
          <w:szCs w:val="24"/>
        </w:rPr>
        <w:t xml:space="preserve"> 2017. </w:t>
      </w:r>
      <w:proofErr w:type="spellStart"/>
      <w:r w:rsidRPr="00143E41">
        <w:rPr>
          <w:rFonts w:ascii="Times New Roman" w:hAnsi="Times New Roman" w:cs="Times New Roman"/>
          <w:sz w:val="24"/>
          <w:szCs w:val="24"/>
        </w:rPr>
        <w:t>Вип</w:t>
      </w:r>
      <w:proofErr w:type="spellEnd"/>
      <w:r w:rsidRPr="00143E41">
        <w:rPr>
          <w:rFonts w:ascii="Times New Roman" w:hAnsi="Times New Roman" w:cs="Times New Roman"/>
          <w:sz w:val="24"/>
          <w:szCs w:val="24"/>
        </w:rPr>
        <w:t>. 16 (1). С. 149–153</w:t>
      </w:r>
      <w:r>
        <w:rPr>
          <w:rFonts w:ascii="Times New Roman" w:hAnsi="Times New Roman" w:cs="Times New Roman"/>
          <w:sz w:val="24"/>
          <w:szCs w:val="24"/>
        </w:rPr>
        <w:t>.</w:t>
      </w:r>
    </w:p>
    <w:p w14:paraId="331ED78E" w14:textId="1E64537B" w:rsidR="00DE7E9D" w:rsidRPr="00DE7E9D" w:rsidRDefault="00DE7E9D" w:rsidP="00DE7E9D">
      <w:pPr>
        <w:pStyle w:val="a3"/>
        <w:numPr>
          <w:ilvl w:val="0"/>
          <w:numId w:val="1"/>
        </w:numPr>
        <w:spacing w:after="0" w:line="240" w:lineRule="auto"/>
        <w:ind w:left="0" w:firstLine="360"/>
        <w:jc w:val="both"/>
        <w:rPr>
          <w:rFonts w:ascii="Times New Roman" w:hAnsi="Times New Roman" w:cs="Times New Roman"/>
          <w:sz w:val="24"/>
          <w:szCs w:val="24"/>
        </w:rPr>
      </w:pPr>
      <w:proofErr w:type="spellStart"/>
      <w:r w:rsidRPr="00DE7E9D">
        <w:rPr>
          <w:rFonts w:ascii="Times New Roman" w:hAnsi="Times New Roman" w:cs="Times New Roman"/>
          <w:sz w:val="24"/>
          <w:szCs w:val="24"/>
        </w:rPr>
        <w:t>Bankruptcy</w:t>
      </w:r>
      <w:proofErr w:type="spellEnd"/>
      <w:r w:rsidRPr="00DE7E9D">
        <w:rPr>
          <w:rFonts w:ascii="Times New Roman" w:hAnsi="Times New Roman" w:cs="Times New Roman"/>
          <w:sz w:val="24"/>
          <w:szCs w:val="24"/>
        </w:rPr>
        <w:t xml:space="preserve"> </w:t>
      </w:r>
      <w:proofErr w:type="spellStart"/>
      <w:r w:rsidRPr="00DE7E9D">
        <w:rPr>
          <w:rFonts w:ascii="Times New Roman" w:hAnsi="Times New Roman" w:cs="Times New Roman"/>
          <w:sz w:val="24"/>
          <w:szCs w:val="24"/>
        </w:rPr>
        <w:t>prediction</w:t>
      </w:r>
      <w:proofErr w:type="spellEnd"/>
      <w:r w:rsidRPr="00DE7E9D">
        <w:rPr>
          <w:rFonts w:ascii="Times New Roman" w:hAnsi="Times New Roman" w:cs="Times New Roman"/>
          <w:sz w:val="24"/>
          <w:szCs w:val="24"/>
        </w:rPr>
        <w:t xml:space="preserve"> </w:t>
      </w:r>
      <w:proofErr w:type="spellStart"/>
      <w:r w:rsidRPr="00DE7E9D">
        <w:rPr>
          <w:rFonts w:ascii="Times New Roman" w:hAnsi="Times New Roman" w:cs="Times New Roman"/>
          <w:sz w:val="24"/>
          <w:szCs w:val="24"/>
        </w:rPr>
        <w:t>using</w:t>
      </w:r>
      <w:proofErr w:type="spellEnd"/>
      <w:r w:rsidRPr="00DE7E9D">
        <w:rPr>
          <w:rFonts w:ascii="Times New Roman" w:hAnsi="Times New Roman" w:cs="Times New Roman"/>
          <w:sz w:val="24"/>
          <w:szCs w:val="24"/>
        </w:rPr>
        <w:t xml:space="preserve"> </w:t>
      </w:r>
      <w:proofErr w:type="spellStart"/>
      <w:r w:rsidRPr="00DE7E9D">
        <w:rPr>
          <w:rFonts w:ascii="Times New Roman" w:hAnsi="Times New Roman" w:cs="Times New Roman"/>
          <w:sz w:val="24"/>
          <w:szCs w:val="24"/>
        </w:rPr>
        <w:t>Extreme</w:t>
      </w:r>
      <w:proofErr w:type="spellEnd"/>
      <w:r w:rsidRPr="00DE7E9D">
        <w:rPr>
          <w:rFonts w:ascii="Times New Roman" w:hAnsi="Times New Roman" w:cs="Times New Roman"/>
          <w:sz w:val="24"/>
          <w:szCs w:val="24"/>
        </w:rPr>
        <w:t xml:space="preserve"> </w:t>
      </w:r>
      <w:proofErr w:type="spellStart"/>
      <w:r w:rsidRPr="00DE7E9D">
        <w:rPr>
          <w:rFonts w:ascii="Times New Roman" w:hAnsi="Times New Roman" w:cs="Times New Roman"/>
          <w:sz w:val="24"/>
          <w:szCs w:val="24"/>
        </w:rPr>
        <w:t>Learning</w:t>
      </w:r>
      <w:proofErr w:type="spellEnd"/>
      <w:r w:rsidRPr="00DE7E9D">
        <w:rPr>
          <w:rFonts w:ascii="Times New Roman" w:hAnsi="Times New Roman" w:cs="Times New Roman"/>
          <w:sz w:val="24"/>
          <w:szCs w:val="24"/>
        </w:rPr>
        <w:t xml:space="preserve"> </w:t>
      </w:r>
      <w:proofErr w:type="spellStart"/>
      <w:r w:rsidRPr="00DE7E9D">
        <w:rPr>
          <w:rFonts w:ascii="Times New Roman" w:hAnsi="Times New Roman" w:cs="Times New Roman"/>
          <w:sz w:val="24"/>
          <w:szCs w:val="24"/>
        </w:rPr>
        <w:t>Machine</w:t>
      </w:r>
      <w:proofErr w:type="spellEnd"/>
      <w:r w:rsidRPr="00DE7E9D">
        <w:rPr>
          <w:rFonts w:ascii="Times New Roman" w:hAnsi="Times New Roman" w:cs="Times New Roman"/>
          <w:sz w:val="24"/>
          <w:szCs w:val="24"/>
        </w:rPr>
        <w:t xml:space="preserve"> </w:t>
      </w:r>
      <w:proofErr w:type="spellStart"/>
      <w:r w:rsidRPr="00DE7E9D">
        <w:rPr>
          <w:rFonts w:ascii="Times New Roman" w:hAnsi="Times New Roman" w:cs="Times New Roman"/>
          <w:sz w:val="24"/>
          <w:szCs w:val="24"/>
        </w:rPr>
        <w:t>and</w:t>
      </w:r>
      <w:proofErr w:type="spellEnd"/>
      <w:r w:rsidRPr="00DE7E9D">
        <w:rPr>
          <w:rFonts w:ascii="Times New Roman" w:hAnsi="Times New Roman" w:cs="Times New Roman"/>
          <w:sz w:val="24"/>
          <w:szCs w:val="24"/>
        </w:rPr>
        <w:t xml:space="preserve"> </w:t>
      </w:r>
      <w:proofErr w:type="spellStart"/>
      <w:r w:rsidRPr="00DE7E9D">
        <w:rPr>
          <w:rFonts w:ascii="Times New Roman" w:hAnsi="Times New Roman" w:cs="Times New Roman"/>
          <w:sz w:val="24"/>
          <w:szCs w:val="24"/>
        </w:rPr>
        <w:t>financial</w:t>
      </w:r>
      <w:proofErr w:type="spellEnd"/>
      <w:r w:rsidRPr="00DE7E9D">
        <w:rPr>
          <w:rFonts w:ascii="Times New Roman" w:hAnsi="Times New Roman" w:cs="Times New Roman"/>
          <w:sz w:val="24"/>
          <w:szCs w:val="24"/>
        </w:rPr>
        <w:t xml:space="preserve"> </w:t>
      </w:r>
      <w:proofErr w:type="spellStart"/>
      <w:r w:rsidRPr="00DE7E9D">
        <w:rPr>
          <w:rFonts w:ascii="Times New Roman" w:hAnsi="Times New Roman" w:cs="Times New Roman"/>
          <w:sz w:val="24"/>
          <w:szCs w:val="24"/>
        </w:rPr>
        <w:t>expertise</w:t>
      </w:r>
      <w:proofErr w:type="spellEnd"/>
      <w:r w:rsidRPr="00DE7E9D">
        <w:rPr>
          <w:rFonts w:ascii="Times New Roman" w:hAnsi="Times New Roman" w:cs="Times New Roman"/>
          <w:sz w:val="24"/>
          <w:szCs w:val="24"/>
        </w:rPr>
        <w:t xml:space="preserve"> / [</w:t>
      </w:r>
      <w:proofErr w:type="spellStart"/>
      <w:r w:rsidRPr="00DE7E9D">
        <w:rPr>
          <w:rFonts w:ascii="Times New Roman" w:hAnsi="Times New Roman" w:cs="Times New Roman"/>
          <w:sz w:val="24"/>
          <w:szCs w:val="24"/>
        </w:rPr>
        <w:t>Yu</w:t>
      </w:r>
      <w:proofErr w:type="spellEnd"/>
      <w:r w:rsidRPr="00DE7E9D">
        <w:rPr>
          <w:rFonts w:ascii="Times New Roman" w:hAnsi="Times New Roman" w:cs="Times New Roman"/>
          <w:sz w:val="24"/>
          <w:szCs w:val="24"/>
        </w:rPr>
        <w:t xml:space="preserve"> Q.,</w:t>
      </w:r>
      <w:r>
        <w:rPr>
          <w:rFonts w:ascii="Times New Roman" w:hAnsi="Times New Roman" w:cs="Times New Roman"/>
          <w:sz w:val="24"/>
          <w:szCs w:val="24"/>
        </w:rPr>
        <w:t xml:space="preserve"> </w:t>
      </w:r>
      <w:proofErr w:type="spellStart"/>
      <w:r w:rsidRPr="00DE7E9D">
        <w:rPr>
          <w:rFonts w:ascii="Times New Roman" w:hAnsi="Times New Roman" w:cs="Times New Roman"/>
          <w:sz w:val="24"/>
          <w:szCs w:val="24"/>
        </w:rPr>
        <w:t>Miche</w:t>
      </w:r>
      <w:proofErr w:type="spellEnd"/>
      <w:r w:rsidRPr="00DE7E9D">
        <w:rPr>
          <w:rFonts w:ascii="Times New Roman" w:hAnsi="Times New Roman" w:cs="Times New Roman"/>
          <w:sz w:val="24"/>
          <w:szCs w:val="24"/>
        </w:rPr>
        <w:t xml:space="preserve"> Y., </w:t>
      </w:r>
      <w:proofErr w:type="spellStart"/>
      <w:r w:rsidRPr="00DE7E9D">
        <w:rPr>
          <w:rFonts w:ascii="Times New Roman" w:hAnsi="Times New Roman" w:cs="Times New Roman"/>
          <w:sz w:val="24"/>
          <w:szCs w:val="24"/>
        </w:rPr>
        <w:t>Séverin</w:t>
      </w:r>
      <w:proofErr w:type="spellEnd"/>
      <w:r w:rsidRPr="00DE7E9D">
        <w:rPr>
          <w:rFonts w:ascii="Times New Roman" w:hAnsi="Times New Roman" w:cs="Times New Roman"/>
          <w:sz w:val="24"/>
          <w:szCs w:val="24"/>
        </w:rPr>
        <w:t xml:space="preserve"> E., </w:t>
      </w:r>
      <w:proofErr w:type="spellStart"/>
      <w:r w:rsidRPr="00DE7E9D">
        <w:rPr>
          <w:rFonts w:ascii="Times New Roman" w:hAnsi="Times New Roman" w:cs="Times New Roman"/>
          <w:sz w:val="24"/>
          <w:szCs w:val="24"/>
        </w:rPr>
        <w:t>Lendasse</w:t>
      </w:r>
      <w:proofErr w:type="spellEnd"/>
      <w:r w:rsidRPr="00DE7E9D">
        <w:rPr>
          <w:rFonts w:ascii="Times New Roman" w:hAnsi="Times New Roman" w:cs="Times New Roman"/>
          <w:sz w:val="24"/>
          <w:szCs w:val="24"/>
        </w:rPr>
        <w:t xml:space="preserve"> A.] . </w:t>
      </w:r>
      <w:proofErr w:type="spellStart"/>
      <w:r w:rsidRPr="00DE7E9D">
        <w:rPr>
          <w:rFonts w:ascii="Times New Roman" w:hAnsi="Times New Roman" w:cs="Times New Roman"/>
          <w:sz w:val="24"/>
          <w:szCs w:val="24"/>
        </w:rPr>
        <w:t>Neurocomputing</w:t>
      </w:r>
      <w:proofErr w:type="spellEnd"/>
      <w:r w:rsidRPr="00DE7E9D">
        <w:rPr>
          <w:rFonts w:ascii="Times New Roman" w:hAnsi="Times New Roman" w:cs="Times New Roman"/>
          <w:sz w:val="24"/>
          <w:szCs w:val="24"/>
        </w:rPr>
        <w:t xml:space="preserve">. 2014. </w:t>
      </w:r>
      <w:proofErr w:type="spellStart"/>
      <w:r w:rsidRPr="00DE7E9D">
        <w:rPr>
          <w:rFonts w:ascii="Times New Roman" w:hAnsi="Times New Roman" w:cs="Times New Roman"/>
          <w:sz w:val="24"/>
          <w:szCs w:val="24"/>
        </w:rPr>
        <w:t>Vol</w:t>
      </w:r>
      <w:proofErr w:type="spellEnd"/>
      <w:r w:rsidRPr="00DE7E9D">
        <w:rPr>
          <w:rFonts w:ascii="Times New Roman" w:hAnsi="Times New Roman" w:cs="Times New Roman"/>
          <w:sz w:val="24"/>
          <w:szCs w:val="24"/>
        </w:rPr>
        <w:t>. 128. Р. 296-302.</w:t>
      </w:r>
    </w:p>
    <w:p w14:paraId="414020C7" w14:textId="21223F02" w:rsidR="00DE7E9D" w:rsidRPr="00DE7E9D" w:rsidRDefault="00DE7E9D" w:rsidP="00DE7E9D">
      <w:pPr>
        <w:pStyle w:val="a3"/>
        <w:numPr>
          <w:ilvl w:val="0"/>
          <w:numId w:val="1"/>
        </w:numPr>
        <w:spacing w:after="0" w:line="240" w:lineRule="auto"/>
        <w:ind w:left="0" w:firstLine="360"/>
        <w:jc w:val="both"/>
        <w:rPr>
          <w:rFonts w:ascii="Times New Roman" w:hAnsi="Times New Roman" w:cs="Times New Roman"/>
          <w:sz w:val="24"/>
          <w:szCs w:val="24"/>
        </w:rPr>
      </w:pPr>
      <w:r w:rsidRPr="00E5255E">
        <w:rPr>
          <w:rFonts w:ascii="Times New Roman" w:hAnsi="Times New Roman" w:cs="Times New Roman"/>
          <w:sz w:val="24"/>
          <w:szCs w:val="24"/>
        </w:rPr>
        <w:t xml:space="preserve">KPMG: </w:t>
      </w:r>
      <w:proofErr w:type="spellStart"/>
      <w:r w:rsidRPr="00E5255E">
        <w:rPr>
          <w:rFonts w:ascii="Times New Roman" w:hAnsi="Times New Roman" w:cs="Times New Roman"/>
          <w:sz w:val="24"/>
          <w:szCs w:val="24"/>
        </w:rPr>
        <w:t>Kapital</w:t>
      </w:r>
      <w:proofErr w:type="spellEnd"/>
      <w:r w:rsidRPr="00E5255E">
        <w:rPr>
          <w:rFonts w:ascii="Times New Roman" w:hAnsi="Times New Roman" w:cs="Times New Roman"/>
          <w:sz w:val="24"/>
          <w:szCs w:val="24"/>
        </w:rPr>
        <w:t xml:space="preserve"> </w:t>
      </w:r>
      <w:proofErr w:type="spellStart"/>
      <w:r w:rsidRPr="00E5255E">
        <w:rPr>
          <w:rFonts w:ascii="Times New Roman" w:hAnsi="Times New Roman" w:cs="Times New Roman"/>
          <w:sz w:val="24"/>
          <w:szCs w:val="24"/>
        </w:rPr>
        <w:t>kostenstudien</w:t>
      </w:r>
      <w:proofErr w:type="spellEnd"/>
      <w:r w:rsidRPr="00E5255E">
        <w:rPr>
          <w:rFonts w:ascii="Times New Roman" w:hAnsi="Times New Roman" w:cs="Times New Roman"/>
          <w:sz w:val="24"/>
          <w:szCs w:val="24"/>
        </w:rPr>
        <w:t xml:space="preserve"> 2016 [</w:t>
      </w:r>
      <w:proofErr w:type="spellStart"/>
      <w:r w:rsidRPr="00E5255E">
        <w:rPr>
          <w:rFonts w:ascii="Times New Roman" w:hAnsi="Times New Roman" w:cs="Times New Roman"/>
          <w:sz w:val="24"/>
          <w:szCs w:val="24"/>
        </w:rPr>
        <w:t>Elektronische</w:t>
      </w:r>
      <w:proofErr w:type="spellEnd"/>
      <w:r w:rsidRPr="00E5255E">
        <w:rPr>
          <w:rFonts w:ascii="Times New Roman" w:hAnsi="Times New Roman" w:cs="Times New Roman"/>
          <w:sz w:val="24"/>
          <w:szCs w:val="24"/>
        </w:rPr>
        <w:t xml:space="preserve"> </w:t>
      </w:r>
      <w:proofErr w:type="spellStart"/>
      <w:r w:rsidRPr="00E5255E">
        <w:rPr>
          <w:rFonts w:ascii="Times New Roman" w:hAnsi="Times New Roman" w:cs="Times New Roman"/>
          <w:sz w:val="24"/>
          <w:szCs w:val="24"/>
        </w:rPr>
        <w:t>Quelle</w:t>
      </w:r>
      <w:proofErr w:type="spellEnd"/>
      <w:r w:rsidRPr="00E5255E">
        <w:rPr>
          <w:rFonts w:ascii="Times New Roman" w:hAnsi="Times New Roman" w:cs="Times New Roman"/>
          <w:sz w:val="24"/>
          <w:szCs w:val="24"/>
        </w:rPr>
        <w:t xml:space="preserve">]. </w:t>
      </w:r>
      <w:proofErr w:type="spellStart"/>
      <w:r w:rsidRPr="00E5255E">
        <w:rPr>
          <w:rFonts w:ascii="Times New Roman" w:hAnsi="Times New Roman" w:cs="Times New Roman"/>
          <w:sz w:val="24"/>
          <w:szCs w:val="24"/>
        </w:rPr>
        <w:t>Zugangsmodus</w:t>
      </w:r>
      <w:proofErr w:type="spellEnd"/>
      <w:r w:rsidRPr="00E5255E">
        <w:rPr>
          <w:rFonts w:ascii="Times New Roman" w:hAnsi="Times New Roman" w:cs="Times New Roman"/>
          <w:sz w:val="24"/>
          <w:szCs w:val="24"/>
        </w:rPr>
        <w:t>: – URL: https://assets.kpmg.com/content/dam/kpmg/pdf/2016/11/-impairment-2016-copyright-29015_sec.pdf</w:t>
      </w:r>
    </w:p>
    <w:p w14:paraId="6297033C" w14:textId="3FB5D4EC" w:rsidR="00DE7E9D" w:rsidRDefault="00DE7E9D" w:rsidP="00DE7E9D">
      <w:pPr>
        <w:pStyle w:val="a3"/>
        <w:numPr>
          <w:ilvl w:val="0"/>
          <w:numId w:val="1"/>
        </w:numPr>
        <w:spacing w:after="0" w:line="240" w:lineRule="auto"/>
        <w:ind w:left="0" w:firstLine="285"/>
        <w:jc w:val="both"/>
        <w:rPr>
          <w:rFonts w:ascii="Times New Roman" w:hAnsi="Times New Roman" w:cs="Times New Roman"/>
          <w:sz w:val="24"/>
          <w:szCs w:val="24"/>
        </w:rPr>
      </w:pPr>
      <w:r w:rsidRPr="00E5255E">
        <w:rPr>
          <w:rFonts w:ascii="Times New Roman" w:hAnsi="Times New Roman" w:cs="Times New Roman"/>
          <w:sz w:val="24"/>
          <w:szCs w:val="24"/>
        </w:rPr>
        <w:t>Колесніков А. П. Засади механізму забезпечення стійкого розвитку підприємств. Інноваційна економіка. 2017. №3. С. 97-100.</w:t>
      </w:r>
    </w:p>
    <w:p w14:paraId="3DB63488" w14:textId="0F78AF0E" w:rsidR="00DE7E9D" w:rsidRPr="00DE7E9D" w:rsidRDefault="00DE7E9D" w:rsidP="00DE7E9D">
      <w:pPr>
        <w:pStyle w:val="a3"/>
        <w:numPr>
          <w:ilvl w:val="0"/>
          <w:numId w:val="1"/>
        </w:numPr>
        <w:spacing w:after="0" w:line="240" w:lineRule="auto"/>
        <w:ind w:left="0" w:firstLine="285"/>
        <w:jc w:val="both"/>
        <w:rPr>
          <w:rFonts w:ascii="Times New Roman" w:hAnsi="Times New Roman" w:cs="Times New Roman"/>
          <w:sz w:val="24"/>
          <w:szCs w:val="24"/>
        </w:rPr>
      </w:pPr>
      <w:proofErr w:type="spellStart"/>
      <w:r w:rsidRPr="00A01D69">
        <w:rPr>
          <w:rFonts w:ascii="Times New Roman" w:hAnsi="Times New Roman" w:cs="Times New Roman"/>
          <w:sz w:val="24"/>
          <w:szCs w:val="24"/>
        </w:rPr>
        <w:t>Коркуна</w:t>
      </w:r>
      <w:proofErr w:type="spellEnd"/>
      <w:r w:rsidRPr="00A01D69">
        <w:rPr>
          <w:rFonts w:ascii="Times New Roman" w:hAnsi="Times New Roman" w:cs="Times New Roman"/>
          <w:sz w:val="24"/>
          <w:szCs w:val="24"/>
        </w:rPr>
        <w:t xml:space="preserve"> Д.М. Фінансове прогнозування, як основа фінансових планів підприємства [Електронний ресурс]. Видавництво Львівської політехніки. 2008. −URL: http://vlp.com.ua/files/86_0.pdf</w:t>
      </w:r>
    </w:p>
    <w:p w14:paraId="53881C56" w14:textId="77777777" w:rsidR="00AE3C0D" w:rsidRPr="001624EA" w:rsidRDefault="00AE3C0D" w:rsidP="00AE3C0D">
      <w:pPr>
        <w:pStyle w:val="a3"/>
        <w:numPr>
          <w:ilvl w:val="0"/>
          <w:numId w:val="1"/>
        </w:numPr>
        <w:spacing w:after="0" w:line="240" w:lineRule="auto"/>
        <w:ind w:left="0" w:firstLine="0"/>
        <w:jc w:val="both"/>
        <w:rPr>
          <w:rFonts w:ascii="Times New Roman" w:hAnsi="Times New Roman" w:cs="Times New Roman"/>
          <w:sz w:val="24"/>
          <w:szCs w:val="24"/>
        </w:rPr>
      </w:pPr>
      <w:proofErr w:type="spellStart"/>
      <w:r w:rsidRPr="001624EA">
        <w:rPr>
          <w:rFonts w:ascii="Times New Roman" w:hAnsi="Times New Roman" w:cs="Times New Roman"/>
          <w:sz w:val="24"/>
          <w:szCs w:val="24"/>
        </w:rPr>
        <w:t>Korbutiak</w:t>
      </w:r>
      <w:proofErr w:type="spellEnd"/>
      <w:r w:rsidRPr="001624EA">
        <w:rPr>
          <w:rFonts w:ascii="Times New Roman" w:hAnsi="Times New Roman" w:cs="Times New Roman"/>
          <w:sz w:val="24"/>
          <w:szCs w:val="24"/>
        </w:rPr>
        <w:t xml:space="preserve">, A., </w:t>
      </w:r>
      <w:proofErr w:type="spellStart"/>
      <w:r w:rsidRPr="001624EA">
        <w:rPr>
          <w:rFonts w:ascii="Times New Roman" w:hAnsi="Times New Roman" w:cs="Times New Roman"/>
          <w:sz w:val="24"/>
          <w:szCs w:val="24"/>
        </w:rPr>
        <w:t>Maslak</w:t>
      </w:r>
      <w:proofErr w:type="spellEnd"/>
      <w:r w:rsidRPr="001624EA">
        <w:rPr>
          <w:rFonts w:ascii="Times New Roman" w:hAnsi="Times New Roman" w:cs="Times New Roman"/>
          <w:sz w:val="24"/>
          <w:szCs w:val="24"/>
        </w:rPr>
        <w:t xml:space="preserve">, N., </w:t>
      </w:r>
      <w:proofErr w:type="spellStart"/>
      <w:r w:rsidRPr="001624EA">
        <w:rPr>
          <w:rFonts w:ascii="Times New Roman" w:hAnsi="Times New Roman" w:cs="Times New Roman"/>
          <w:sz w:val="24"/>
          <w:szCs w:val="24"/>
        </w:rPr>
        <w:t>Briukhovetska</w:t>
      </w:r>
      <w:proofErr w:type="spellEnd"/>
      <w:r w:rsidRPr="001624EA">
        <w:rPr>
          <w:rFonts w:ascii="Times New Roman" w:hAnsi="Times New Roman" w:cs="Times New Roman"/>
          <w:sz w:val="24"/>
          <w:szCs w:val="24"/>
        </w:rPr>
        <w:t xml:space="preserve">, I., </w:t>
      </w:r>
      <w:proofErr w:type="spellStart"/>
      <w:r w:rsidRPr="001624EA">
        <w:rPr>
          <w:rFonts w:ascii="Times New Roman" w:hAnsi="Times New Roman" w:cs="Times New Roman"/>
          <w:sz w:val="24"/>
          <w:szCs w:val="24"/>
        </w:rPr>
        <w:t>Skornyakova</w:t>
      </w:r>
      <w:proofErr w:type="spellEnd"/>
      <w:r w:rsidRPr="001624EA">
        <w:rPr>
          <w:rFonts w:ascii="Times New Roman" w:hAnsi="Times New Roman" w:cs="Times New Roman"/>
          <w:sz w:val="24"/>
          <w:szCs w:val="24"/>
        </w:rPr>
        <w:t xml:space="preserve">, Y., &amp; </w:t>
      </w:r>
      <w:proofErr w:type="spellStart"/>
      <w:r w:rsidRPr="001624EA">
        <w:rPr>
          <w:rFonts w:ascii="Times New Roman" w:hAnsi="Times New Roman" w:cs="Times New Roman"/>
          <w:sz w:val="24"/>
          <w:szCs w:val="24"/>
        </w:rPr>
        <w:t>Lyzak</w:t>
      </w:r>
      <w:proofErr w:type="spellEnd"/>
      <w:r w:rsidRPr="001624EA">
        <w:rPr>
          <w:rFonts w:ascii="Times New Roman" w:hAnsi="Times New Roman" w:cs="Times New Roman"/>
          <w:sz w:val="24"/>
          <w:szCs w:val="24"/>
        </w:rPr>
        <w:t xml:space="preserve">, M. (2024). </w:t>
      </w:r>
      <w:proofErr w:type="spellStart"/>
      <w:r w:rsidRPr="001624EA">
        <w:rPr>
          <w:rFonts w:ascii="Times New Roman" w:hAnsi="Times New Roman" w:cs="Times New Roman"/>
          <w:sz w:val="24"/>
          <w:szCs w:val="24"/>
        </w:rPr>
        <w:t>Controlling-based</w:t>
      </w:r>
      <w:proofErr w:type="spellEnd"/>
      <w:r w:rsidRPr="001624EA">
        <w:rPr>
          <w:rFonts w:ascii="Times New Roman" w:hAnsi="Times New Roman" w:cs="Times New Roman"/>
          <w:sz w:val="24"/>
          <w:szCs w:val="24"/>
        </w:rPr>
        <w:t xml:space="preserve"> </w:t>
      </w:r>
      <w:proofErr w:type="spellStart"/>
      <w:r w:rsidRPr="001624EA">
        <w:rPr>
          <w:rFonts w:ascii="Times New Roman" w:hAnsi="Times New Roman" w:cs="Times New Roman"/>
          <w:sz w:val="24"/>
          <w:szCs w:val="24"/>
        </w:rPr>
        <w:t>organizational</w:t>
      </w:r>
      <w:proofErr w:type="spellEnd"/>
      <w:r w:rsidRPr="001624EA">
        <w:rPr>
          <w:rFonts w:ascii="Times New Roman" w:hAnsi="Times New Roman" w:cs="Times New Roman"/>
          <w:sz w:val="24"/>
          <w:szCs w:val="24"/>
        </w:rPr>
        <w:t xml:space="preserve"> </w:t>
      </w:r>
      <w:proofErr w:type="spellStart"/>
      <w:r w:rsidRPr="001624EA">
        <w:rPr>
          <w:rFonts w:ascii="Times New Roman" w:hAnsi="Times New Roman" w:cs="Times New Roman"/>
          <w:sz w:val="24"/>
          <w:szCs w:val="24"/>
        </w:rPr>
        <w:t>and</w:t>
      </w:r>
      <w:proofErr w:type="spellEnd"/>
      <w:r w:rsidRPr="001624EA">
        <w:rPr>
          <w:rFonts w:ascii="Times New Roman" w:hAnsi="Times New Roman" w:cs="Times New Roman"/>
          <w:sz w:val="24"/>
          <w:szCs w:val="24"/>
        </w:rPr>
        <w:t xml:space="preserve"> </w:t>
      </w:r>
      <w:proofErr w:type="spellStart"/>
      <w:r w:rsidRPr="001624EA">
        <w:rPr>
          <w:rFonts w:ascii="Times New Roman" w:hAnsi="Times New Roman" w:cs="Times New Roman"/>
          <w:sz w:val="24"/>
          <w:szCs w:val="24"/>
        </w:rPr>
        <w:t>economic</w:t>
      </w:r>
      <w:proofErr w:type="spellEnd"/>
      <w:r w:rsidRPr="001624EA">
        <w:rPr>
          <w:rFonts w:ascii="Times New Roman" w:hAnsi="Times New Roman" w:cs="Times New Roman"/>
          <w:sz w:val="24"/>
          <w:szCs w:val="24"/>
        </w:rPr>
        <w:t xml:space="preserve"> </w:t>
      </w:r>
      <w:proofErr w:type="spellStart"/>
      <w:r w:rsidRPr="001624EA">
        <w:rPr>
          <w:rFonts w:ascii="Times New Roman" w:hAnsi="Times New Roman" w:cs="Times New Roman"/>
          <w:sz w:val="24"/>
          <w:szCs w:val="24"/>
        </w:rPr>
        <w:t>mechanism</w:t>
      </w:r>
      <w:proofErr w:type="spellEnd"/>
      <w:r w:rsidRPr="001624EA">
        <w:rPr>
          <w:rFonts w:ascii="Times New Roman" w:hAnsi="Times New Roman" w:cs="Times New Roman"/>
          <w:sz w:val="24"/>
          <w:szCs w:val="24"/>
        </w:rPr>
        <w:t xml:space="preserve"> </w:t>
      </w:r>
      <w:proofErr w:type="spellStart"/>
      <w:r w:rsidRPr="001624EA">
        <w:rPr>
          <w:rFonts w:ascii="Times New Roman" w:hAnsi="Times New Roman" w:cs="Times New Roman"/>
          <w:sz w:val="24"/>
          <w:szCs w:val="24"/>
        </w:rPr>
        <w:t>of</w:t>
      </w:r>
      <w:proofErr w:type="spellEnd"/>
      <w:r w:rsidRPr="001624EA">
        <w:rPr>
          <w:rFonts w:ascii="Times New Roman" w:hAnsi="Times New Roman" w:cs="Times New Roman"/>
          <w:sz w:val="24"/>
          <w:szCs w:val="24"/>
        </w:rPr>
        <w:t xml:space="preserve"> </w:t>
      </w:r>
      <w:proofErr w:type="spellStart"/>
      <w:r w:rsidRPr="001624EA">
        <w:rPr>
          <w:rFonts w:ascii="Times New Roman" w:hAnsi="Times New Roman" w:cs="Times New Roman"/>
          <w:sz w:val="24"/>
          <w:szCs w:val="24"/>
        </w:rPr>
        <w:t>enterprise</w:t>
      </w:r>
      <w:proofErr w:type="spellEnd"/>
      <w:r w:rsidRPr="001624EA">
        <w:rPr>
          <w:rFonts w:ascii="Times New Roman" w:hAnsi="Times New Roman" w:cs="Times New Roman"/>
          <w:sz w:val="24"/>
          <w:szCs w:val="24"/>
        </w:rPr>
        <w:t xml:space="preserve"> </w:t>
      </w:r>
      <w:proofErr w:type="spellStart"/>
      <w:r w:rsidRPr="001624EA">
        <w:rPr>
          <w:rFonts w:ascii="Times New Roman" w:hAnsi="Times New Roman" w:cs="Times New Roman"/>
          <w:sz w:val="24"/>
          <w:szCs w:val="24"/>
        </w:rPr>
        <w:t>activity</w:t>
      </w:r>
      <w:proofErr w:type="spellEnd"/>
      <w:r w:rsidRPr="001624EA">
        <w:rPr>
          <w:rFonts w:ascii="Times New Roman" w:hAnsi="Times New Roman" w:cs="Times New Roman"/>
          <w:sz w:val="24"/>
          <w:szCs w:val="24"/>
        </w:rPr>
        <w:t xml:space="preserve"> </w:t>
      </w:r>
      <w:proofErr w:type="spellStart"/>
      <w:r w:rsidRPr="001624EA">
        <w:rPr>
          <w:rFonts w:ascii="Times New Roman" w:hAnsi="Times New Roman" w:cs="Times New Roman"/>
          <w:sz w:val="24"/>
          <w:szCs w:val="24"/>
        </w:rPr>
        <w:t>planning</w:t>
      </w:r>
      <w:proofErr w:type="spellEnd"/>
      <w:r w:rsidRPr="001624EA">
        <w:rPr>
          <w:rFonts w:ascii="Times New Roman" w:hAnsi="Times New Roman" w:cs="Times New Roman"/>
          <w:sz w:val="24"/>
          <w:szCs w:val="24"/>
        </w:rPr>
        <w:t xml:space="preserve">. </w:t>
      </w:r>
      <w:proofErr w:type="spellStart"/>
      <w:r w:rsidRPr="001624EA">
        <w:rPr>
          <w:rFonts w:ascii="Times New Roman" w:hAnsi="Times New Roman" w:cs="Times New Roman"/>
          <w:sz w:val="24"/>
          <w:szCs w:val="24"/>
        </w:rPr>
        <w:t>Multidisciplinary</w:t>
      </w:r>
      <w:proofErr w:type="spellEnd"/>
      <w:r w:rsidRPr="001624EA">
        <w:rPr>
          <w:rFonts w:ascii="Times New Roman" w:hAnsi="Times New Roman" w:cs="Times New Roman"/>
          <w:sz w:val="24"/>
          <w:szCs w:val="24"/>
        </w:rPr>
        <w:t xml:space="preserve"> </w:t>
      </w:r>
      <w:proofErr w:type="spellStart"/>
      <w:r w:rsidRPr="001624EA">
        <w:rPr>
          <w:rFonts w:ascii="Times New Roman" w:hAnsi="Times New Roman" w:cs="Times New Roman"/>
          <w:sz w:val="24"/>
          <w:szCs w:val="24"/>
        </w:rPr>
        <w:t>Science</w:t>
      </w:r>
      <w:proofErr w:type="spellEnd"/>
      <w:r w:rsidRPr="001624EA">
        <w:rPr>
          <w:rFonts w:ascii="Times New Roman" w:hAnsi="Times New Roman" w:cs="Times New Roman"/>
          <w:sz w:val="24"/>
          <w:szCs w:val="24"/>
        </w:rPr>
        <w:t xml:space="preserve"> </w:t>
      </w:r>
      <w:proofErr w:type="spellStart"/>
      <w:r w:rsidRPr="001624EA">
        <w:rPr>
          <w:rFonts w:ascii="Times New Roman" w:hAnsi="Times New Roman" w:cs="Times New Roman"/>
          <w:sz w:val="24"/>
          <w:szCs w:val="24"/>
        </w:rPr>
        <w:t>Journal</w:t>
      </w:r>
      <w:proofErr w:type="spellEnd"/>
      <w:r w:rsidRPr="001624EA">
        <w:rPr>
          <w:rFonts w:ascii="Times New Roman" w:hAnsi="Times New Roman" w:cs="Times New Roman"/>
          <w:sz w:val="24"/>
          <w:szCs w:val="24"/>
        </w:rPr>
        <w:t xml:space="preserve">, 6, 2024ss0221. (Фахове видання, категорія А, </w:t>
      </w:r>
      <w:proofErr w:type="spellStart"/>
      <w:r w:rsidRPr="001624EA">
        <w:rPr>
          <w:rFonts w:ascii="Times New Roman" w:hAnsi="Times New Roman" w:cs="Times New Roman"/>
          <w:sz w:val="24"/>
          <w:szCs w:val="24"/>
        </w:rPr>
        <w:t>Scopus</w:t>
      </w:r>
      <w:proofErr w:type="spellEnd"/>
      <w:r w:rsidRPr="001624EA">
        <w:rPr>
          <w:rFonts w:ascii="Times New Roman" w:hAnsi="Times New Roman" w:cs="Times New Roman"/>
          <w:sz w:val="24"/>
          <w:szCs w:val="24"/>
        </w:rPr>
        <w:t>)</w:t>
      </w:r>
    </w:p>
    <w:p w14:paraId="27B3F4B2" w14:textId="77777777" w:rsidR="00AE3C0D" w:rsidRPr="001624EA" w:rsidRDefault="00AE3C0D" w:rsidP="00AE3C0D">
      <w:pPr>
        <w:spacing w:after="0" w:line="240" w:lineRule="auto"/>
        <w:jc w:val="both"/>
        <w:rPr>
          <w:rFonts w:ascii="Times New Roman" w:hAnsi="Times New Roman" w:cs="Times New Roman"/>
          <w:sz w:val="24"/>
          <w:szCs w:val="24"/>
        </w:rPr>
      </w:pPr>
      <w:r w:rsidRPr="001624EA">
        <w:rPr>
          <w:rFonts w:ascii="Times New Roman" w:hAnsi="Times New Roman" w:cs="Times New Roman"/>
          <w:sz w:val="24"/>
          <w:szCs w:val="24"/>
        </w:rPr>
        <w:t>https://doi.org/10.31893/multiscience.2024ss021</w:t>
      </w:r>
    </w:p>
    <w:p w14:paraId="3DBF2841" w14:textId="77777777" w:rsidR="00AE3C0D" w:rsidRDefault="00AE3C0D" w:rsidP="00AE3C0D">
      <w:pPr>
        <w:spacing w:after="0" w:line="240" w:lineRule="auto"/>
        <w:jc w:val="both"/>
        <w:rPr>
          <w:rFonts w:ascii="Times New Roman" w:hAnsi="Times New Roman" w:cs="Times New Roman"/>
          <w:sz w:val="24"/>
          <w:szCs w:val="24"/>
        </w:rPr>
      </w:pPr>
      <w:hyperlink r:id="rId9" w:history="1">
        <w:r w:rsidRPr="00CB323E">
          <w:rPr>
            <w:rStyle w:val="a4"/>
            <w:rFonts w:ascii="Times New Roman" w:hAnsi="Times New Roman" w:cs="Times New Roman"/>
            <w:sz w:val="24"/>
            <w:szCs w:val="24"/>
          </w:rPr>
          <w:t>https://archer.chnu.edu.ua/handle/123456789/10176</w:t>
        </w:r>
      </w:hyperlink>
    </w:p>
    <w:p w14:paraId="41EF13E2" w14:textId="7CBE4A42" w:rsidR="00AE3C0D" w:rsidRDefault="00AE3C0D" w:rsidP="00AE3C0D">
      <w:pPr>
        <w:pStyle w:val="a3"/>
        <w:numPr>
          <w:ilvl w:val="0"/>
          <w:numId w:val="1"/>
        </w:numPr>
        <w:spacing w:line="240" w:lineRule="auto"/>
        <w:ind w:left="0" w:firstLine="0"/>
        <w:jc w:val="both"/>
        <w:rPr>
          <w:rFonts w:ascii="Times New Roman" w:hAnsi="Times New Roman" w:cs="Times New Roman"/>
          <w:sz w:val="24"/>
          <w:szCs w:val="24"/>
        </w:rPr>
      </w:pPr>
      <w:r w:rsidRPr="001624EA">
        <w:rPr>
          <w:rFonts w:ascii="Times New Roman" w:hAnsi="Times New Roman" w:cs="Times New Roman"/>
          <w:sz w:val="24"/>
          <w:szCs w:val="24"/>
        </w:rPr>
        <w:t xml:space="preserve">Фінансові інструменти сталого економічного розвитку: </w:t>
      </w:r>
      <w:proofErr w:type="spellStart"/>
      <w:r w:rsidRPr="001624EA">
        <w:rPr>
          <w:rFonts w:ascii="Times New Roman" w:hAnsi="Times New Roman" w:cs="Times New Roman"/>
          <w:sz w:val="24"/>
          <w:szCs w:val="24"/>
        </w:rPr>
        <w:t>антропоцентричні</w:t>
      </w:r>
      <w:proofErr w:type="spellEnd"/>
      <w:r w:rsidRPr="001624EA">
        <w:rPr>
          <w:rFonts w:ascii="Times New Roman" w:hAnsi="Times New Roman" w:cs="Times New Roman"/>
          <w:sz w:val="24"/>
          <w:szCs w:val="24"/>
        </w:rPr>
        <w:t xml:space="preserve">  виміри: монографія / за </w:t>
      </w:r>
      <w:proofErr w:type="spellStart"/>
      <w:r w:rsidRPr="001624EA">
        <w:rPr>
          <w:rFonts w:ascii="Times New Roman" w:hAnsi="Times New Roman" w:cs="Times New Roman"/>
          <w:sz w:val="24"/>
          <w:szCs w:val="24"/>
        </w:rPr>
        <w:t>заг</w:t>
      </w:r>
      <w:proofErr w:type="spellEnd"/>
      <w:r w:rsidRPr="001624EA">
        <w:rPr>
          <w:rFonts w:ascii="Times New Roman" w:hAnsi="Times New Roman" w:cs="Times New Roman"/>
          <w:sz w:val="24"/>
          <w:szCs w:val="24"/>
        </w:rPr>
        <w:t xml:space="preserve">. ред. П. О. Нікіфорова. Чернівці : </w:t>
      </w:r>
      <w:proofErr w:type="spellStart"/>
      <w:r w:rsidRPr="001624EA">
        <w:rPr>
          <w:rFonts w:ascii="Times New Roman" w:hAnsi="Times New Roman" w:cs="Times New Roman"/>
          <w:sz w:val="24"/>
          <w:szCs w:val="24"/>
        </w:rPr>
        <w:t>Чернівец</w:t>
      </w:r>
      <w:proofErr w:type="spellEnd"/>
      <w:r w:rsidRPr="001624EA">
        <w:rPr>
          <w:rFonts w:ascii="Times New Roman" w:hAnsi="Times New Roman" w:cs="Times New Roman"/>
          <w:sz w:val="24"/>
          <w:szCs w:val="24"/>
        </w:rPr>
        <w:t xml:space="preserve">. </w:t>
      </w:r>
      <w:proofErr w:type="spellStart"/>
      <w:r w:rsidRPr="001624EA">
        <w:rPr>
          <w:rFonts w:ascii="Times New Roman" w:hAnsi="Times New Roman" w:cs="Times New Roman"/>
          <w:sz w:val="24"/>
          <w:szCs w:val="24"/>
        </w:rPr>
        <w:t>нац</w:t>
      </w:r>
      <w:proofErr w:type="spellEnd"/>
      <w:r w:rsidRPr="001624EA">
        <w:rPr>
          <w:rFonts w:ascii="Times New Roman" w:hAnsi="Times New Roman" w:cs="Times New Roman"/>
          <w:sz w:val="24"/>
          <w:szCs w:val="24"/>
        </w:rPr>
        <w:t xml:space="preserve">. ун-т ім. Ю. Федьковича, 2025. – С.240-267. (1,5 д.а. </w:t>
      </w:r>
      <w:proofErr w:type="spellStart"/>
      <w:r w:rsidRPr="001624EA">
        <w:rPr>
          <w:rFonts w:ascii="Times New Roman" w:hAnsi="Times New Roman" w:cs="Times New Roman"/>
          <w:sz w:val="24"/>
          <w:szCs w:val="24"/>
        </w:rPr>
        <w:t>авт.тексту</w:t>
      </w:r>
      <w:proofErr w:type="spellEnd"/>
      <w:r w:rsidRPr="001624EA">
        <w:rPr>
          <w:rFonts w:ascii="Times New Roman" w:hAnsi="Times New Roman" w:cs="Times New Roman"/>
          <w:sz w:val="24"/>
          <w:szCs w:val="24"/>
        </w:rPr>
        <w:t>)</w:t>
      </w:r>
      <w:r>
        <w:rPr>
          <w:rFonts w:ascii="Times New Roman" w:hAnsi="Times New Roman" w:cs="Times New Roman"/>
          <w:sz w:val="24"/>
          <w:szCs w:val="24"/>
        </w:rPr>
        <w:t>.</w:t>
      </w:r>
    </w:p>
    <w:p w14:paraId="4D5F3E5A" w14:textId="2E8F3128" w:rsidR="00AE3C0D" w:rsidRPr="00AE3C0D" w:rsidRDefault="00AE3C0D" w:rsidP="00AE3C0D">
      <w:pPr>
        <w:pStyle w:val="a3"/>
        <w:numPr>
          <w:ilvl w:val="0"/>
          <w:numId w:val="1"/>
        </w:numPr>
        <w:spacing w:line="240" w:lineRule="auto"/>
        <w:ind w:left="0" w:firstLine="360"/>
        <w:jc w:val="both"/>
        <w:rPr>
          <w:rFonts w:ascii="Times New Roman" w:hAnsi="Times New Roman" w:cs="Times New Roman"/>
          <w:sz w:val="24"/>
          <w:szCs w:val="24"/>
        </w:rPr>
      </w:pPr>
      <w:proofErr w:type="spellStart"/>
      <w:r w:rsidRPr="00AE3C0D">
        <w:rPr>
          <w:rFonts w:ascii="Times New Roman" w:hAnsi="Times New Roman" w:cs="Times New Roman"/>
          <w:sz w:val="24"/>
          <w:szCs w:val="24"/>
        </w:rPr>
        <w:t>Korbutiak</w:t>
      </w:r>
      <w:proofErr w:type="spellEnd"/>
      <w:r w:rsidRPr="00AE3C0D">
        <w:rPr>
          <w:rFonts w:ascii="Times New Roman" w:hAnsi="Times New Roman" w:cs="Times New Roman"/>
          <w:sz w:val="24"/>
          <w:szCs w:val="24"/>
        </w:rPr>
        <w:t xml:space="preserve">, A., </w:t>
      </w:r>
      <w:proofErr w:type="spellStart"/>
      <w:r w:rsidRPr="00AE3C0D">
        <w:rPr>
          <w:rFonts w:ascii="Times New Roman" w:hAnsi="Times New Roman" w:cs="Times New Roman"/>
          <w:sz w:val="24"/>
          <w:szCs w:val="24"/>
        </w:rPr>
        <w:t>Samsin</w:t>
      </w:r>
      <w:proofErr w:type="spellEnd"/>
      <w:r w:rsidRPr="00AE3C0D">
        <w:rPr>
          <w:rFonts w:ascii="Times New Roman" w:hAnsi="Times New Roman" w:cs="Times New Roman"/>
          <w:sz w:val="24"/>
          <w:szCs w:val="24"/>
        </w:rPr>
        <w:t xml:space="preserve">, I., </w:t>
      </w:r>
      <w:proofErr w:type="spellStart"/>
      <w:r w:rsidRPr="00AE3C0D">
        <w:rPr>
          <w:rFonts w:ascii="Times New Roman" w:hAnsi="Times New Roman" w:cs="Times New Roman"/>
          <w:sz w:val="24"/>
          <w:szCs w:val="24"/>
        </w:rPr>
        <w:t>Lokhanova</w:t>
      </w:r>
      <w:proofErr w:type="spellEnd"/>
      <w:r w:rsidRPr="00AE3C0D">
        <w:rPr>
          <w:rFonts w:ascii="Times New Roman" w:hAnsi="Times New Roman" w:cs="Times New Roman"/>
          <w:sz w:val="24"/>
          <w:szCs w:val="24"/>
        </w:rPr>
        <w:t xml:space="preserve">, N., </w:t>
      </w:r>
      <w:proofErr w:type="spellStart"/>
      <w:r w:rsidRPr="00AE3C0D">
        <w:rPr>
          <w:rFonts w:ascii="Times New Roman" w:hAnsi="Times New Roman" w:cs="Times New Roman"/>
          <w:sz w:val="24"/>
          <w:szCs w:val="24"/>
        </w:rPr>
        <w:t>Zhuk</w:t>
      </w:r>
      <w:proofErr w:type="spellEnd"/>
      <w:r w:rsidRPr="00AE3C0D">
        <w:rPr>
          <w:rFonts w:ascii="Times New Roman" w:hAnsi="Times New Roman" w:cs="Times New Roman"/>
          <w:sz w:val="24"/>
          <w:szCs w:val="24"/>
        </w:rPr>
        <w:t xml:space="preserve">, O., &amp; </w:t>
      </w:r>
      <w:proofErr w:type="spellStart"/>
      <w:r w:rsidRPr="00AE3C0D">
        <w:rPr>
          <w:rFonts w:ascii="Times New Roman" w:hAnsi="Times New Roman" w:cs="Times New Roman"/>
          <w:sz w:val="24"/>
          <w:szCs w:val="24"/>
        </w:rPr>
        <w:t>Ustymenko</w:t>
      </w:r>
      <w:proofErr w:type="spellEnd"/>
      <w:r w:rsidRPr="00AE3C0D">
        <w:rPr>
          <w:rFonts w:ascii="Times New Roman" w:hAnsi="Times New Roman" w:cs="Times New Roman"/>
          <w:sz w:val="24"/>
          <w:szCs w:val="24"/>
        </w:rPr>
        <w:t xml:space="preserve">, O. (2025). </w:t>
      </w:r>
      <w:proofErr w:type="spellStart"/>
      <w:r w:rsidRPr="00AE3C0D">
        <w:rPr>
          <w:rFonts w:ascii="Times New Roman" w:hAnsi="Times New Roman" w:cs="Times New Roman"/>
          <w:sz w:val="24"/>
          <w:szCs w:val="24"/>
        </w:rPr>
        <w:t>The</w:t>
      </w:r>
      <w:proofErr w:type="spellEnd"/>
      <w:r w:rsidRPr="00AE3C0D">
        <w:rPr>
          <w:rFonts w:ascii="Times New Roman" w:hAnsi="Times New Roman" w:cs="Times New Roman"/>
          <w:sz w:val="24"/>
          <w:szCs w:val="24"/>
        </w:rPr>
        <w:t xml:space="preserve"> </w:t>
      </w:r>
      <w:proofErr w:type="spellStart"/>
      <w:r w:rsidRPr="00AE3C0D">
        <w:rPr>
          <w:rFonts w:ascii="Times New Roman" w:hAnsi="Times New Roman" w:cs="Times New Roman"/>
          <w:sz w:val="24"/>
          <w:szCs w:val="24"/>
        </w:rPr>
        <w:t>Role</w:t>
      </w:r>
      <w:proofErr w:type="spellEnd"/>
      <w:r w:rsidRPr="00AE3C0D">
        <w:rPr>
          <w:rFonts w:ascii="Times New Roman" w:hAnsi="Times New Roman" w:cs="Times New Roman"/>
          <w:sz w:val="24"/>
          <w:szCs w:val="24"/>
        </w:rPr>
        <w:t xml:space="preserve"> </w:t>
      </w:r>
      <w:bookmarkStart w:id="1" w:name="_GoBack"/>
      <w:proofErr w:type="spellStart"/>
      <w:r w:rsidRPr="00AE3C0D">
        <w:rPr>
          <w:rFonts w:ascii="Times New Roman" w:hAnsi="Times New Roman" w:cs="Times New Roman"/>
          <w:sz w:val="24"/>
          <w:szCs w:val="24"/>
        </w:rPr>
        <w:t>of</w:t>
      </w:r>
      <w:proofErr w:type="spellEnd"/>
      <w:r w:rsidRPr="00AE3C0D">
        <w:rPr>
          <w:rFonts w:ascii="Times New Roman" w:hAnsi="Times New Roman" w:cs="Times New Roman"/>
          <w:sz w:val="24"/>
          <w:szCs w:val="24"/>
        </w:rPr>
        <w:t xml:space="preserve"> </w:t>
      </w:r>
      <w:proofErr w:type="spellStart"/>
      <w:r w:rsidRPr="00AE3C0D">
        <w:rPr>
          <w:rFonts w:ascii="Times New Roman" w:hAnsi="Times New Roman" w:cs="Times New Roman"/>
          <w:sz w:val="24"/>
          <w:szCs w:val="24"/>
        </w:rPr>
        <w:t>Finance</w:t>
      </w:r>
      <w:proofErr w:type="spellEnd"/>
      <w:r w:rsidRPr="00AE3C0D">
        <w:rPr>
          <w:rFonts w:ascii="Times New Roman" w:hAnsi="Times New Roman" w:cs="Times New Roman"/>
          <w:sz w:val="24"/>
          <w:szCs w:val="24"/>
        </w:rPr>
        <w:t xml:space="preserve"> </w:t>
      </w:r>
      <w:proofErr w:type="spellStart"/>
      <w:r w:rsidRPr="00AE3C0D">
        <w:rPr>
          <w:rFonts w:ascii="Times New Roman" w:hAnsi="Times New Roman" w:cs="Times New Roman"/>
          <w:sz w:val="24"/>
          <w:szCs w:val="24"/>
        </w:rPr>
        <w:t>Controlling</w:t>
      </w:r>
      <w:proofErr w:type="spellEnd"/>
      <w:r w:rsidRPr="00AE3C0D">
        <w:rPr>
          <w:rFonts w:ascii="Times New Roman" w:hAnsi="Times New Roman" w:cs="Times New Roman"/>
          <w:sz w:val="24"/>
          <w:szCs w:val="24"/>
        </w:rPr>
        <w:t xml:space="preserve"> </w:t>
      </w:r>
      <w:proofErr w:type="spellStart"/>
      <w:r w:rsidRPr="00AE3C0D">
        <w:rPr>
          <w:rFonts w:ascii="Times New Roman" w:hAnsi="Times New Roman" w:cs="Times New Roman"/>
          <w:sz w:val="24"/>
          <w:szCs w:val="24"/>
        </w:rPr>
        <w:t>in</w:t>
      </w:r>
      <w:proofErr w:type="spellEnd"/>
      <w:r w:rsidRPr="00AE3C0D">
        <w:rPr>
          <w:rFonts w:ascii="Times New Roman" w:hAnsi="Times New Roman" w:cs="Times New Roman"/>
          <w:sz w:val="24"/>
          <w:szCs w:val="24"/>
        </w:rPr>
        <w:t xml:space="preserve"> </w:t>
      </w:r>
      <w:proofErr w:type="spellStart"/>
      <w:r w:rsidRPr="00AE3C0D">
        <w:rPr>
          <w:rFonts w:ascii="Times New Roman" w:hAnsi="Times New Roman" w:cs="Times New Roman"/>
          <w:sz w:val="24"/>
          <w:szCs w:val="24"/>
        </w:rPr>
        <w:t>Mergers</w:t>
      </w:r>
      <w:proofErr w:type="spellEnd"/>
      <w:r w:rsidRPr="00AE3C0D">
        <w:rPr>
          <w:rFonts w:ascii="Times New Roman" w:hAnsi="Times New Roman" w:cs="Times New Roman"/>
          <w:sz w:val="24"/>
          <w:szCs w:val="24"/>
        </w:rPr>
        <w:t xml:space="preserve"> </w:t>
      </w:r>
      <w:proofErr w:type="spellStart"/>
      <w:r w:rsidRPr="00AE3C0D">
        <w:rPr>
          <w:rFonts w:ascii="Times New Roman" w:hAnsi="Times New Roman" w:cs="Times New Roman"/>
          <w:sz w:val="24"/>
          <w:szCs w:val="24"/>
        </w:rPr>
        <w:t>and</w:t>
      </w:r>
      <w:proofErr w:type="spellEnd"/>
      <w:r w:rsidRPr="00AE3C0D">
        <w:rPr>
          <w:rFonts w:ascii="Times New Roman" w:hAnsi="Times New Roman" w:cs="Times New Roman"/>
          <w:sz w:val="24"/>
          <w:szCs w:val="24"/>
        </w:rPr>
        <w:t xml:space="preserve"> </w:t>
      </w:r>
      <w:proofErr w:type="spellStart"/>
      <w:r w:rsidRPr="00AE3C0D">
        <w:rPr>
          <w:rFonts w:ascii="Times New Roman" w:hAnsi="Times New Roman" w:cs="Times New Roman"/>
          <w:sz w:val="24"/>
          <w:szCs w:val="24"/>
        </w:rPr>
        <w:t>Acquisitions</w:t>
      </w:r>
      <w:proofErr w:type="spellEnd"/>
      <w:r w:rsidRPr="00AE3C0D">
        <w:rPr>
          <w:rFonts w:ascii="Times New Roman" w:hAnsi="Times New Roman" w:cs="Times New Roman"/>
          <w:sz w:val="24"/>
          <w:szCs w:val="24"/>
        </w:rPr>
        <w:t xml:space="preserve">. </w:t>
      </w:r>
      <w:proofErr w:type="spellStart"/>
      <w:r w:rsidRPr="00AE3C0D">
        <w:rPr>
          <w:rFonts w:ascii="Times New Roman" w:hAnsi="Times New Roman" w:cs="Times New Roman"/>
          <w:sz w:val="24"/>
          <w:szCs w:val="24"/>
        </w:rPr>
        <w:t>International</w:t>
      </w:r>
      <w:proofErr w:type="spellEnd"/>
      <w:r w:rsidRPr="00AE3C0D">
        <w:rPr>
          <w:rFonts w:ascii="Times New Roman" w:hAnsi="Times New Roman" w:cs="Times New Roman"/>
          <w:sz w:val="24"/>
          <w:szCs w:val="24"/>
        </w:rPr>
        <w:t xml:space="preserve"> </w:t>
      </w:r>
      <w:proofErr w:type="spellStart"/>
      <w:r w:rsidRPr="00AE3C0D">
        <w:rPr>
          <w:rFonts w:ascii="Times New Roman" w:hAnsi="Times New Roman" w:cs="Times New Roman"/>
          <w:sz w:val="24"/>
          <w:szCs w:val="24"/>
        </w:rPr>
        <w:t>Journal</w:t>
      </w:r>
      <w:proofErr w:type="spellEnd"/>
      <w:r w:rsidRPr="00AE3C0D">
        <w:rPr>
          <w:rFonts w:ascii="Times New Roman" w:hAnsi="Times New Roman" w:cs="Times New Roman"/>
          <w:sz w:val="24"/>
          <w:szCs w:val="24"/>
        </w:rPr>
        <w:t xml:space="preserve"> </w:t>
      </w:r>
      <w:proofErr w:type="spellStart"/>
      <w:r w:rsidRPr="00AE3C0D">
        <w:rPr>
          <w:rFonts w:ascii="Times New Roman" w:hAnsi="Times New Roman" w:cs="Times New Roman"/>
          <w:sz w:val="24"/>
          <w:szCs w:val="24"/>
        </w:rPr>
        <w:t>of</w:t>
      </w:r>
      <w:proofErr w:type="spellEnd"/>
      <w:r w:rsidRPr="00AE3C0D">
        <w:rPr>
          <w:rFonts w:ascii="Times New Roman" w:hAnsi="Times New Roman" w:cs="Times New Roman"/>
          <w:sz w:val="24"/>
          <w:szCs w:val="24"/>
        </w:rPr>
        <w:t xml:space="preserve"> </w:t>
      </w:r>
      <w:proofErr w:type="spellStart"/>
      <w:r w:rsidRPr="00AE3C0D">
        <w:rPr>
          <w:rFonts w:ascii="Times New Roman" w:hAnsi="Times New Roman" w:cs="Times New Roman"/>
          <w:sz w:val="24"/>
          <w:szCs w:val="24"/>
        </w:rPr>
        <w:t>Economics</w:t>
      </w:r>
      <w:proofErr w:type="spellEnd"/>
      <w:r w:rsidRPr="00AE3C0D">
        <w:rPr>
          <w:rFonts w:ascii="Times New Roman" w:hAnsi="Times New Roman" w:cs="Times New Roman"/>
          <w:sz w:val="24"/>
          <w:szCs w:val="24"/>
        </w:rPr>
        <w:t xml:space="preserve"> </w:t>
      </w:r>
      <w:proofErr w:type="spellStart"/>
      <w:r w:rsidRPr="00AE3C0D">
        <w:rPr>
          <w:rFonts w:ascii="Times New Roman" w:hAnsi="Times New Roman" w:cs="Times New Roman"/>
          <w:sz w:val="24"/>
          <w:szCs w:val="24"/>
        </w:rPr>
        <w:t>and</w:t>
      </w:r>
      <w:proofErr w:type="spellEnd"/>
      <w:r w:rsidRPr="00AE3C0D">
        <w:rPr>
          <w:rFonts w:ascii="Times New Roman" w:hAnsi="Times New Roman" w:cs="Times New Roman"/>
          <w:sz w:val="24"/>
          <w:szCs w:val="24"/>
        </w:rPr>
        <w:t xml:space="preserve"> </w:t>
      </w:r>
      <w:proofErr w:type="spellStart"/>
      <w:r w:rsidRPr="00AE3C0D">
        <w:rPr>
          <w:rFonts w:ascii="Times New Roman" w:hAnsi="Times New Roman" w:cs="Times New Roman"/>
          <w:sz w:val="24"/>
          <w:szCs w:val="24"/>
        </w:rPr>
        <w:t>Financial</w:t>
      </w:r>
      <w:proofErr w:type="spellEnd"/>
      <w:r w:rsidRPr="00AE3C0D">
        <w:rPr>
          <w:rFonts w:ascii="Times New Roman" w:hAnsi="Times New Roman" w:cs="Times New Roman"/>
          <w:sz w:val="24"/>
          <w:szCs w:val="24"/>
        </w:rPr>
        <w:t xml:space="preserve"> </w:t>
      </w:r>
      <w:proofErr w:type="spellStart"/>
      <w:r w:rsidRPr="00AE3C0D">
        <w:rPr>
          <w:rFonts w:ascii="Times New Roman" w:hAnsi="Times New Roman" w:cs="Times New Roman"/>
          <w:sz w:val="24"/>
          <w:szCs w:val="24"/>
        </w:rPr>
        <w:t>Issues</w:t>
      </w:r>
      <w:proofErr w:type="spellEnd"/>
      <w:r w:rsidRPr="00AE3C0D">
        <w:rPr>
          <w:rFonts w:ascii="Times New Roman" w:hAnsi="Times New Roman" w:cs="Times New Roman"/>
          <w:sz w:val="24"/>
          <w:szCs w:val="24"/>
        </w:rPr>
        <w:t>, 15(2), 155–162.https://doi.org/10.32479/ijefi.17704</w:t>
      </w:r>
    </w:p>
    <w:bookmarkEnd w:id="1"/>
    <w:p w14:paraId="50FD53BE" w14:textId="74C9E5EF" w:rsidR="007A0811" w:rsidRDefault="007A0811" w:rsidP="00DE7E9D">
      <w:pPr>
        <w:spacing w:after="0" w:line="240" w:lineRule="auto"/>
        <w:ind w:left="360"/>
        <w:jc w:val="both"/>
        <w:rPr>
          <w:rFonts w:ascii="Times New Roman" w:hAnsi="Times New Roman" w:cs="Times New Roman"/>
          <w:sz w:val="24"/>
          <w:szCs w:val="24"/>
        </w:rPr>
      </w:pPr>
    </w:p>
    <w:p w14:paraId="120A2B3D" w14:textId="77777777" w:rsidR="00DE7E9D" w:rsidRPr="00143E41" w:rsidRDefault="00DE7E9D">
      <w:pPr>
        <w:spacing w:after="0" w:line="240" w:lineRule="auto"/>
        <w:ind w:left="360"/>
        <w:jc w:val="both"/>
        <w:rPr>
          <w:rFonts w:ascii="Times New Roman" w:hAnsi="Times New Roman" w:cs="Times New Roman"/>
          <w:sz w:val="24"/>
          <w:szCs w:val="24"/>
        </w:rPr>
      </w:pPr>
    </w:p>
    <w:sectPr w:rsidR="00DE7E9D" w:rsidRPr="00143E4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9BC2410"/>
    <w:multiLevelType w:val="hybridMultilevel"/>
    <w:tmpl w:val="2330331C"/>
    <w:lvl w:ilvl="0" w:tplc="81EE0368">
      <w:start w:val="1"/>
      <w:numFmt w:val="decimal"/>
      <w:lvlText w:val="%1."/>
      <w:lvlJc w:val="left"/>
      <w:pPr>
        <w:ind w:left="1068" w:hanging="708"/>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708"/>
    <w:rsid w:val="00143E41"/>
    <w:rsid w:val="001462E5"/>
    <w:rsid w:val="001624EA"/>
    <w:rsid w:val="003F7DE7"/>
    <w:rsid w:val="00510D34"/>
    <w:rsid w:val="00682881"/>
    <w:rsid w:val="006C562A"/>
    <w:rsid w:val="00734A57"/>
    <w:rsid w:val="007A0811"/>
    <w:rsid w:val="0090079E"/>
    <w:rsid w:val="0091259E"/>
    <w:rsid w:val="00924275"/>
    <w:rsid w:val="00995196"/>
    <w:rsid w:val="00A01D69"/>
    <w:rsid w:val="00AE3C0D"/>
    <w:rsid w:val="00B70E39"/>
    <w:rsid w:val="00DE7E9D"/>
    <w:rsid w:val="00E5255E"/>
    <w:rsid w:val="00E56A43"/>
    <w:rsid w:val="00EE670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F659E"/>
  <w15:chartTrackingRefBased/>
  <w15:docId w15:val="{EF74C9F6-C248-41C0-BFFF-8043B7058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24EA"/>
    <w:pPr>
      <w:ind w:left="720"/>
      <w:contextualSpacing/>
    </w:pPr>
  </w:style>
  <w:style w:type="character" w:styleId="a4">
    <w:name w:val="Hyperlink"/>
    <w:basedOn w:val="a0"/>
    <w:uiPriority w:val="99"/>
    <w:unhideWhenUsed/>
    <w:rsid w:val="0091259E"/>
    <w:rPr>
      <w:color w:val="0563C1" w:themeColor="hyperlink"/>
      <w:u w:val="single"/>
    </w:rPr>
  </w:style>
  <w:style w:type="character" w:styleId="a5">
    <w:name w:val="Unresolved Mention"/>
    <w:basedOn w:val="a0"/>
    <w:uiPriority w:val="99"/>
    <w:semiHidden/>
    <w:unhideWhenUsed/>
    <w:rsid w:val="009125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chive.nbuv.gov.ua/portal/natural/Vnulp/Menegment/2010_691/21.pdf" TargetMode="Externa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rcher.chnu.edu.ua/handle/123456789/101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5511</TotalTime>
  <Pages>23</Pages>
  <Words>26372</Words>
  <Characters>15033</Characters>
  <Application>Microsoft Office Word</Application>
  <DocSecurity>0</DocSecurity>
  <Lines>125</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2025-11-13T08:07:00Z</dcterms:created>
  <dcterms:modified xsi:type="dcterms:W3CDTF">2025-11-17T09:49:00Z</dcterms:modified>
</cp:coreProperties>
</file>