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800" w:rsidRDefault="00853851" w:rsidP="00853851">
      <w:pPr>
        <w:spacing w:after="0" w:line="360" w:lineRule="auto"/>
        <w:ind w:firstLine="567"/>
        <w:jc w:val="center"/>
        <w:rPr>
          <w:rFonts w:ascii="Times New Roman" w:hAnsi="Times New Roman" w:cs="Times New Roman"/>
          <w:b/>
          <w:sz w:val="28"/>
          <w:szCs w:val="28"/>
          <w:shd w:val="clear" w:color="auto" w:fill="FFFFFF"/>
        </w:rPr>
      </w:pPr>
      <w:r w:rsidRPr="001E261B">
        <w:rPr>
          <w:rFonts w:ascii="Times New Roman" w:hAnsi="Times New Roman" w:cs="Times New Roman"/>
          <w:b/>
          <w:sz w:val="28"/>
          <w:szCs w:val="28"/>
          <w:shd w:val="clear" w:color="auto" w:fill="FFFFFF"/>
        </w:rPr>
        <w:t>СОБІВАРТІСТЬ ЯК ОБ’ЄКТ ОБЛІКУ В СИСТЕМІ УПРАВЛІННЯ ПІДПРИЄМСТВОМ</w:t>
      </w:r>
    </w:p>
    <w:p w:rsidR="00AF5D41" w:rsidRDefault="00AF5D41" w:rsidP="00AF5D41">
      <w:pPr>
        <w:spacing w:after="0" w:line="360" w:lineRule="auto"/>
        <w:jc w:val="right"/>
        <w:rPr>
          <w:rFonts w:ascii="Times New Roman" w:hAnsi="Times New Roman"/>
          <w:b/>
          <w:sz w:val="28"/>
          <w:szCs w:val="28"/>
        </w:rPr>
      </w:pPr>
    </w:p>
    <w:p w:rsidR="00AF5D41" w:rsidRDefault="00AF5D41" w:rsidP="00AF5D41">
      <w:pPr>
        <w:spacing w:after="0" w:line="360" w:lineRule="auto"/>
        <w:jc w:val="right"/>
        <w:rPr>
          <w:rFonts w:ascii="Times New Roman" w:eastAsia="Times New Roman" w:hAnsi="Times New Roman" w:cs="Times New Roman"/>
          <w:sz w:val="28"/>
          <w:szCs w:val="28"/>
          <w:shd w:val="clear" w:color="auto" w:fill="FFFFFF"/>
          <w:lang w:eastAsia="ru-RU"/>
        </w:rPr>
      </w:pPr>
      <w:proofErr w:type="spellStart"/>
      <w:r w:rsidRPr="00AF5D41">
        <w:rPr>
          <w:rFonts w:ascii="Times New Roman" w:hAnsi="Times New Roman"/>
          <w:b/>
          <w:sz w:val="28"/>
          <w:szCs w:val="28"/>
        </w:rPr>
        <w:t>Косташ</w:t>
      </w:r>
      <w:proofErr w:type="spellEnd"/>
      <w:r w:rsidRPr="00AF5D41">
        <w:rPr>
          <w:rFonts w:ascii="Times New Roman" w:hAnsi="Times New Roman"/>
          <w:b/>
          <w:sz w:val="28"/>
          <w:szCs w:val="28"/>
        </w:rPr>
        <w:t xml:space="preserve"> Тетяна Вікторівна</w:t>
      </w:r>
      <w:r w:rsidRPr="00AF5D41">
        <w:rPr>
          <w:rFonts w:ascii="Times New Roman" w:eastAsia="Times New Roman" w:hAnsi="Times New Roman" w:cs="Times New Roman"/>
          <w:sz w:val="28"/>
          <w:szCs w:val="28"/>
          <w:shd w:val="clear" w:color="auto" w:fill="FFFFFF"/>
          <w:lang w:eastAsia="ru-RU"/>
        </w:rPr>
        <w:t xml:space="preserve"> </w:t>
      </w:r>
    </w:p>
    <w:p w:rsidR="00AF5D41" w:rsidRPr="00AF5D41" w:rsidRDefault="00AF5D41" w:rsidP="00AF5D41">
      <w:pPr>
        <w:spacing w:after="0" w:line="360" w:lineRule="auto"/>
        <w:jc w:val="right"/>
        <w:rPr>
          <w:rFonts w:ascii="Times New Roman" w:eastAsia="Times New Roman" w:hAnsi="Times New Roman" w:cs="Times New Roman"/>
          <w:b/>
          <w:sz w:val="28"/>
          <w:szCs w:val="28"/>
          <w:lang w:eastAsia="ru-RU"/>
        </w:rPr>
      </w:pPr>
      <w:proofErr w:type="spellStart"/>
      <w:r w:rsidRPr="00AF5D41">
        <w:rPr>
          <w:rFonts w:ascii="Times New Roman" w:eastAsia="Times New Roman" w:hAnsi="Times New Roman" w:cs="Times New Roman"/>
          <w:sz w:val="28"/>
          <w:szCs w:val="28"/>
          <w:shd w:val="clear" w:color="auto" w:fill="FFFFFF"/>
          <w:lang w:val="en-US" w:eastAsia="ru-RU"/>
        </w:rPr>
        <w:t>ORCID</w:t>
      </w:r>
      <w:proofErr w:type="spellEnd"/>
      <w:r w:rsidRPr="00AF5D41">
        <w:rPr>
          <w:rFonts w:ascii="Times New Roman" w:eastAsia="Times New Roman" w:hAnsi="Times New Roman" w:cs="Times New Roman"/>
          <w:sz w:val="28"/>
          <w:szCs w:val="28"/>
          <w:shd w:val="clear" w:color="auto" w:fill="FFFFFF"/>
          <w:lang w:eastAsia="ru-RU"/>
        </w:rPr>
        <w:t xml:space="preserve"> </w:t>
      </w:r>
      <w:r w:rsidRPr="00AF5D41">
        <w:rPr>
          <w:rFonts w:ascii="Times New Roman" w:eastAsia="Times New Roman" w:hAnsi="Times New Roman" w:cs="Times New Roman"/>
          <w:sz w:val="28"/>
          <w:szCs w:val="28"/>
          <w:shd w:val="clear" w:color="auto" w:fill="FFFFFF"/>
          <w:lang w:val="en-US" w:eastAsia="ru-RU"/>
        </w:rPr>
        <w:t>ID</w:t>
      </w:r>
      <w:r w:rsidRPr="00AF5D41">
        <w:rPr>
          <w:rFonts w:ascii="Times New Roman" w:eastAsia="Times New Roman" w:hAnsi="Times New Roman" w:cs="Times New Roman"/>
          <w:sz w:val="28"/>
          <w:szCs w:val="28"/>
          <w:shd w:val="clear" w:color="auto" w:fill="FFFFFF"/>
          <w:lang w:eastAsia="ru-RU"/>
        </w:rPr>
        <w:t xml:space="preserve">: </w:t>
      </w:r>
      <w:hyperlink r:id="rId6" w:history="1">
        <w:r w:rsidRPr="00AF5D41">
          <w:rPr>
            <w:rFonts w:ascii="Times New Roman" w:eastAsia="Times New Roman" w:hAnsi="Times New Roman" w:cs="Times New Roman"/>
            <w:sz w:val="28"/>
            <w:szCs w:val="28"/>
            <w:shd w:val="clear" w:color="auto" w:fill="FFFFFF"/>
            <w:lang w:eastAsia="ru-RU"/>
          </w:rPr>
          <w:t>0000-0001-9027-7043</w:t>
        </w:r>
      </w:hyperlink>
    </w:p>
    <w:p w:rsidR="00AF5D41" w:rsidRPr="00AF5D41" w:rsidRDefault="00AF5D41" w:rsidP="00AF5D41">
      <w:pPr>
        <w:spacing w:after="0" w:line="360" w:lineRule="auto"/>
        <w:ind w:firstLine="567"/>
        <w:jc w:val="right"/>
        <w:rPr>
          <w:rFonts w:ascii="Times New Roman" w:eastAsia="Calibri" w:hAnsi="Times New Roman" w:cs="Times New Roman"/>
          <w:sz w:val="28"/>
          <w:szCs w:val="28"/>
        </w:rPr>
      </w:pPr>
      <w:r w:rsidRPr="00AF5D41">
        <w:rPr>
          <w:rFonts w:ascii="Times New Roman" w:eastAsia="Calibri" w:hAnsi="Times New Roman" w:cs="Times New Roman"/>
          <w:sz w:val="28"/>
          <w:szCs w:val="28"/>
        </w:rPr>
        <w:t xml:space="preserve">канд. </w:t>
      </w:r>
      <w:proofErr w:type="spellStart"/>
      <w:r w:rsidRPr="00AF5D41">
        <w:rPr>
          <w:rFonts w:ascii="Times New Roman" w:eastAsia="Calibri" w:hAnsi="Times New Roman" w:cs="Times New Roman"/>
          <w:sz w:val="28"/>
          <w:szCs w:val="28"/>
        </w:rPr>
        <w:t>екон</w:t>
      </w:r>
      <w:proofErr w:type="spellEnd"/>
      <w:r w:rsidRPr="00AF5D41">
        <w:rPr>
          <w:rFonts w:ascii="Times New Roman" w:eastAsia="Calibri" w:hAnsi="Times New Roman" w:cs="Times New Roman"/>
          <w:sz w:val="28"/>
          <w:szCs w:val="28"/>
        </w:rPr>
        <w:t xml:space="preserve">. наук, доцент, </w:t>
      </w:r>
      <w:proofErr w:type="spellStart"/>
      <w:r w:rsidRPr="00AF5D41">
        <w:rPr>
          <w:rFonts w:ascii="Times New Roman" w:eastAsia="Calibri" w:hAnsi="Times New Roman" w:cs="Times New Roman"/>
          <w:sz w:val="28"/>
          <w:szCs w:val="28"/>
        </w:rPr>
        <w:t>доцент</w:t>
      </w:r>
      <w:proofErr w:type="spellEnd"/>
      <w:r w:rsidRPr="00AF5D41">
        <w:rPr>
          <w:rFonts w:ascii="Times New Roman" w:eastAsia="Calibri" w:hAnsi="Times New Roman" w:cs="Times New Roman"/>
          <w:sz w:val="28"/>
          <w:szCs w:val="28"/>
        </w:rPr>
        <w:t xml:space="preserve"> кафедри обліку, аналізу і аудиту</w:t>
      </w:r>
    </w:p>
    <w:p w:rsidR="00AF5D41" w:rsidRPr="00AF5D41" w:rsidRDefault="00AF5D41" w:rsidP="00AF5D41">
      <w:pPr>
        <w:spacing w:after="0" w:line="360" w:lineRule="auto"/>
        <w:ind w:firstLine="567"/>
        <w:jc w:val="right"/>
        <w:rPr>
          <w:rFonts w:ascii="Times New Roman" w:eastAsia="Calibri" w:hAnsi="Times New Roman" w:cs="Times New Roman"/>
          <w:sz w:val="28"/>
          <w:szCs w:val="28"/>
        </w:rPr>
      </w:pPr>
      <w:r w:rsidRPr="00AF5D41">
        <w:rPr>
          <w:rFonts w:ascii="Times New Roman" w:eastAsia="Calibri" w:hAnsi="Times New Roman" w:cs="Times New Roman"/>
          <w:sz w:val="28"/>
          <w:szCs w:val="28"/>
        </w:rPr>
        <w:t xml:space="preserve">Чернівецький національний університет імені Юрія </w:t>
      </w:r>
      <w:proofErr w:type="spellStart"/>
      <w:r w:rsidRPr="00AF5D41">
        <w:rPr>
          <w:rFonts w:ascii="Times New Roman" w:eastAsia="Calibri" w:hAnsi="Times New Roman" w:cs="Times New Roman"/>
          <w:sz w:val="28"/>
          <w:szCs w:val="28"/>
        </w:rPr>
        <w:t>Федьковича</w:t>
      </w:r>
      <w:proofErr w:type="spellEnd"/>
    </w:p>
    <w:p w:rsidR="00AF5D41" w:rsidRPr="00AF5D41" w:rsidRDefault="00AF5D41" w:rsidP="00AF5D41">
      <w:pPr>
        <w:spacing w:after="0" w:line="360" w:lineRule="auto"/>
        <w:ind w:firstLine="567"/>
        <w:jc w:val="right"/>
        <w:rPr>
          <w:rFonts w:ascii="Times New Roman" w:eastAsia="Calibri" w:hAnsi="Times New Roman" w:cs="Times New Roman"/>
          <w:i/>
          <w:sz w:val="28"/>
          <w:szCs w:val="28"/>
        </w:rPr>
      </w:pPr>
      <w:r w:rsidRPr="00AF5D41">
        <w:rPr>
          <w:rFonts w:ascii="Times New Roman" w:eastAsia="Calibri" w:hAnsi="Times New Roman" w:cs="Times New Roman"/>
          <w:i/>
          <w:sz w:val="28"/>
          <w:szCs w:val="28"/>
        </w:rPr>
        <w:t>Україна</w:t>
      </w:r>
    </w:p>
    <w:p w:rsidR="007C0800" w:rsidRDefault="007C0800" w:rsidP="00853851">
      <w:pPr>
        <w:spacing w:after="0" w:line="360" w:lineRule="auto"/>
        <w:ind w:firstLine="567"/>
        <w:rPr>
          <w:rFonts w:ascii="Times New Roman" w:hAnsi="Times New Roman" w:cs="Times New Roman"/>
          <w:b/>
          <w:sz w:val="28"/>
          <w:szCs w:val="28"/>
          <w:shd w:val="clear" w:color="auto" w:fill="FFFFFF"/>
        </w:rPr>
      </w:pPr>
    </w:p>
    <w:p w:rsidR="007C0800" w:rsidRDefault="007C0800" w:rsidP="00853851">
      <w:pPr>
        <w:spacing w:after="0" w:line="36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Сучасна нестабільна економічна ситуація характеризується динамічними змінами у зовнішньому середовищі, інтеграційними і глобальними процесами, що істотним чином впливає на функціонування системи управління, яка є основою ефективної діяльності підприємства. Результативність господарських процесів </w:t>
      </w:r>
      <w:r w:rsidR="0068129F">
        <w:rPr>
          <w:rFonts w:ascii="Times New Roman" w:hAnsi="Times New Roman" w:cs="Times New Roman"/>
          <w:sz w:val="28"/>
          <w:szCs w:val="28"/>
          <w:shd w:val="clear" w:color="auto" w:fill="FFFFFF"/>
        </w:rPr>
        <w:t>зумовлена</w:t>
      </w:r>
      <w:r>
        <w:rPr>
          <w:rFonts w:ascii="Times New Roman" w:hAnsi="Times New Roman" w:cs="Times New Roman"/>
          <w:sz w:val="28"/>
          <w:szCs w:val="28"/>
          <w:shd w:val="clear" w:color="auto" w:fill="FFFFFF"/>
        </w:rPr>
        <w:t xml:space="preserve"> економічно грамотн</w:t>
      </w:r>
      <w:r w:rsidR="0068129F">
        <w:rPr>
          <w:rFonts w:ascii="Times New Roman" w:hAnsi="Times New Roman" w:cs="Times New Roman"/>
          <w:sz w:val="28"/>
          <w:szCs w:val="28"/>
          <w:shd w:val="clear" w:color="auto" w:fill="FFFFFF"/>
        </w:rPr>
        <w:t>им</w:t>
      </w:r>
      <w:r>
        <w:rPr>
          <w:rFonts w:ascii="Times New Roman" w:hAnsi="Times New Roman" w:cs="Times New Roman"/>
          <w:sz w:val="28"/>
          <w:szCs w:val="28"/>
          <w:shd w:val="clear" w:color="auto" w:fill="FFFFFF"/>
        </w:rPr>
        <w:t xml:space="preserve"> використання</w:t>
      </w:r>
      <w:r w:rsidR="0068129F">
        <w:rPr>
          <w:rFonts w:ascii="Times New Roman" w:hAnsi="Times New Roman" w:cs="Times New Roman"/>
          <w:sz w:val="28"/>
          <w:szCs w:val="28"/>
          <w:shd w:val="clear" w:color="auto" w:fill="FFFFFF"/>
        </w:rPr>
        <w:t>м</w:t>
      </w:r>
      <w:r>
        <w:rPr>
          <w:rFonts w:ascii="Times New Roman" w:hAnsi="Times New Roman" w:cs="Times New Roman"/>
          <w:sz w:val="28"/>
          <w:szCs w:val="28"/>
          <w:shd w:val="clear" w:color="auto" w:fill="FFFFFF"/>
        </w:rPr>
        <w:t xml:space="preserve"> усіх видів ресурсів</w:t>
      </w:r>
      <w:r w:rsidR="00FB4E23">
        <w:rPr>
          <w:rFonts w:ascii="Times New Roman" w:hAnsi="Times New Roman" w:cs="Times New Roman"/>
          <w:sz w:val="28"/>
          <w:szCs w:val="28"/>
          <w:shd w:val="clear" w:color="auto" w:fill="FFFFFF"/>
        </w:rPr>
        <w:t xml:space="preserve"> та</w:t>
      </w:r>
      <w:r>
        <w:rPr>
          <w:rFonts w:ascii="Times New Roman" w:hAnsi="Times New Roman" w:cs="Times New Roman"/>
          <w:sz w:val="28"/>
          <w:szCs w:val="28"/>
          <w:shd w:val="clear" w:color="auto" w:fill="FFFFFF"/>
        </w:rPr>
        <w:t xml:space="preserve"> застосування</w:t>
      </w:r>
      <w:r w:rsidR="00FB4E23">
        <w:rPr>
          <w:rFonts w:ascii="Times New Roman" w:hAnsi="Times New Roman" w:cs="Times New Roman"/>
          <w:sz w:val="28"/>
          <w:szCs w:val="28"/>
          <w:shd w:val="clear" w:color="auto" w:fill="FFFFFF"/>
        </w:rPr>
        <w:t>м суб’єктами господарювання системи</w:t>
      </w:r>
      <w:r>
        <w:rPr>
          <w:rFonts w:ascii="Times New Roman" w:hAnsi="Times New Roman" w:cs="Times New Roman"/>
          <w:sz w:val="28"/>
          <w:szCs w:val="28"/>
          <w:shd w:val="clear" w:color="auto" w:fill="FFFFFF"/>
        </w:rPr>
        <w:t xml:space="preserve"> управління витратами з урахуванням галузевої специфіки та умов </w:t>
      </w:r>
      <w:r w:rsidR="00FB4E23">
        <w:rPr>
          <w:rFonts w:ascii="Times New Roman" w:hAnsi="Times New Roman" w:cs="Times New Roman"/>
          <w:sz w:val="28"/>
          <w:szCs w:val="28"/>
          <w:shd w:val="clear" w:color="auto" w:fill="FFFFFF"/>
        </w:rPr>
        <w:t>діяльності</w:t>
      </w:r>
      <w:r>
        <w:rPr>
          <w:rFonts w:ascii="Times New Roman" w:hAnsi="Times New Roman" w:cs="Times New Roman"/>
          <w:sz w:val="28"/>
          <w:szCs w:val="28"/>
          <w:shd w:val="clear" w:color="auto" w:fill="FFFFFF"/>
        </w:rPr>
        <w:t xml:space="preserve">. </w:t>
      </w:r>
    </w:p>
    <w:p w:rsidR="007C0800" w:rsidRDefault="007C0800" w:rsidP="00853851">
      <w:pPr>
        <w:spacing w:after="0" w:line="360" w:lineRule="auto"/>
        <w:ind w:firstLine="567"/>
        <w:jc w:val="both"/>
        <w:rPr>
          <w:rFonts w:ascii="Times New Roman" w:hAnsi="Times New Roman" w:cs="Times New Roman"/>
          <w:sz w:val="28"/>
          <w:szCs w:val="28"/>
          <w:shd w:val="clear" w:color="auto" w:fill="FFFFFF"/>
        </w:rPr>
      </w:pPr>
      <w:r w:rsidRPr="00045C5C">
        <w:rPr>
          <w:rFonts w:ascii="Times New Roman" w:hAnsi="Times New Roman" w:cs="Times New Roman"/>
          <w:sz w:val="28"/>
          <w:szCs w:val="28"/>
          <w:shd w:val="clear" w:color="auto" w:fill="FFFFFF"/>
        </w:rPr>
        <w:t>Будь</w:t>
      </w:r>
      <w:r>
        <w:rPr>
          <w:rFonts w:ascii="Times New Roman" w:hAnsi="Times New Roman" w:cs="Times New Roman"/>
          <w:sz w:val="28"/>
          <w:szCs w:val="28"/>
          <w:shd w:val="clear" w:color="auto" w:fill="FFFFFF"/>
        </w:rPr>
        <w:t>-</w:t>
      </w:r>
      <w:r w:rsidRPr="00045C5C">
        <w:rPr>
          <w:rFonts w:ascii="Times New Roman" w:hAnsi="Times New Roman" w:cs="Times New Roman"/>
          <w:sz w:val="28"/>
          <w:szCs w:val="28"/>
          <w:shd w:val="clear" w:color="auto" w:fill="FFFFFF"/>
        </w:rPr>
        <w:t>який вид економічної діяльності характеризується певними витратами.</w:t>
      </w:r>
      <w:r>
        <w:rPr>
          <w:rFonts w:ascii="Times New Roman" w:hAnsi="Times New Roman" w:cs="Times New Roman"/>
          <w:sz w:val="28"/>
          <w:szCs w:val="28"/>
          <w:shd w:val="clear" w:color="auto" w:fill="FFFFFF"/>
        </w:rPr>
        <w:t xml:space="preserve"> Саме витрати є найголовнішим управлінським об’єктом, який потребує систематизованого організаційного підходу до їх вивчення.</w:t>
      </w:r>
    </w:p>
    <w:p w:rsidR="007C0800" w:rsidRPr="00045C5C" w:rsidRDefault="007C0800" w:rsidP="00853851">
      <w:pPr>
        <w:spacing w:after="0" w:line="36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Визначення поняття «витрати» розкривається в основних законодавчих і нормативно-правових документах, працях науковців</w:t>
      </w:r>
      <w:r w:rsidR="00BD3C2C">
        <w:rPr>
          <w:rFonts w:ascii="Times New Roman" w:hAnsi="Times New Roman" w:cs="Times New Roman"/>
          <w:sz w:val="28"/>
          <w:szCs w:val="28"/>
          <w:shd w:val="clear" w:color="auto" w:fill="FFFFFF"/>
        </w:rPr>
        <w:t>: Ф.</w:t>
      </w:r>
      <w:proofErr w:type="spellStart"/>
      <w:r w:rsidR="001372E1">
        <w:rPr>
          <w:rFonts w:ascii="Times New Roman" w:hAnsi="Times New Roman" w:cs="Times New Roman"/>
          <w:sz w:val="28"/>
          <w:szCs w:val="28"/>
          <w:shd w:val="clear" w:color="auto" w:fill="FFFFFF"/>
        </w:rPr>
        <w:t> </w:t>
      </w:r>
      <w:r w:rsidR="00BD3C2C">
        <w:rPr>
          <w:rFonts w:ascii="Times New Roman" w:hAnsi="Times New Roman" w:cs="Times New Roman"/>
          <w:sz w:val="28"/>
          <w:szCs w:val="28"/>
          <w:shd w:val="clear" w:color="auto" w:fill="FFFFFF"/>
        </w:rPr>
        <w:t>Ф.</w:t>
      </w:r>
      <w:r w:rsidR="001372E1">
        <w:rPr>
          <w:rFonts w:ascii="Times New Roman" w:hAnsi="Times New Roman" w:cs="Times New Roman"/>
          <w:sz w:val="28"/>
          <w:szCs w:val="28"/>
          <w:shd w:val="clear" w:color="auto" w:fill="FFFFFF"/>
        </w:rPr>
        <w:t> </w:t>
      </w:r>
      <w:r w:rsidR="00BD3C2C">
        <w:rPr>
          <w:rFonts w:ascii="Times New Roman" w:hAnsi="Times New Roman" w:cs="Times New Roman"/>
          <w:sz w:val="28"/>
          <w:szCs w:val="28"/>
          <w:shd w:val="clear" w:color="auto" w:fill="FFFFFF"/>
        </w:rPr>
        <w:t>Бутинця</w:t>
      </w:r>
      <w:proofErr w:type="spellEnd"/>
      <w:r w:rsidR="00BD3C2C">
        <w:rPr>
          <w:rFonts w:ascii="Times New Roman" w:hAnsi="Times New Roman" w:cs="Times New Roman"/>
          <w:sz w:val="28"/>
          <w:szCs w:val="28"/>
          <w:shd w:val="clear" w:color="auto" w:fill="FFFFFF"/>
        </w:rPr>
        <w:t xml:space="preserve">, </w:t>
      </w:r>
      <w:proofErr w:type="spellStart"/>
      <w:r w:rsidR="00BD3C2C">
        <w:rPr>
          <w:rFonts w:ascii="Times New Roman" w:hAnsi="Times New Roman" w:cs="Times New Roman"/>
          <w:sz w:val="28"/>
          <w:szCs w:val="28"/>
          <w:shd w:val="clear" w:color="auto" w:fill="FFFFFF"/>
        </w:rPr>
        <w:t>С.</w:t>
      </w:r>
      <w:r w:rsidR="001372E1">
        <w:rPr>
          <w:rFonts w:ascii="Times New Roman" w:hAnsi="Times New Roman" w:cs="Times New Roman"/>
          <w:sz w:val="28"/>
          <w:szCs w:val="28"/>
          <w:shd w:val="clear" w:color="auto" w:fill="FFFFFF"/>
        </w:rPr>
        <w:t> </w:t>
      </w:r>
      <w:r w:rsidR="00BD3C2C">
        <w:rPr>
          <w:rFonts w:ascii="Times New Roman" w:hAnsi="Times New Roman" w:cs="Times New Roman"/>
          <w:sz w:val="28"/>
          <w:szCs w:val="28"/>
          <w:shd w:val="clear" w:color="auto" w:fill="FFFFFF"/>
        </w:rPr>
        <w:t>Ф.</w:t>
      </w:r>
      <w:r w:rsidR="001372E1">
        <w:rPr>
          <w:rFonts w:ascii="Times New Roman" w:hAnsi="Times New Roman" w:cs="Times New Roman"/>
          <w:sz w:val="28"/>
          <w:szCs w:val="28"/>
          <w:shd w:val="clear" w:color="auto" w:fill="FFFFFF"/>
        </w:rPr>
        <w:t> </w:t>
      </w:r>
      <w:proofErr w:type="spellEnd"/>
      <w:r w:rsidR="00BD3C2C">
        <w:rPr>
          <w:rFonts w:ascii="Times New Roman" w:hAnsi="Times New Roman" w:cs="Times New Roman"/>
          <w:sz w:val="28"/>
          <w:szCs w:val="28"/>
          <w:shd w:val="clear" w:color="auto" w:fill="FFFFFF"/>
        </w:rPr>
        <w:t xml:space="preserve">Голова, </w:t>
      </w:r>
      <w:proofErr w:type="spellStart"/>
      <w:r w:rsidR="001372E1">
        <w:rPr>
          <w:rFonts w:ascii="Times New Roman" w:hAnsi="Times New Roman" w:cs="Times New Roman"/>
          <w:sz w:val="28"/>
          <w:szCs w:val="28"/>
          <w:shd w:val="clear" w:color="auto" w:fill="FFFFFF"/>
        </w:rPr>
        <w:t>З.-М. </w:t>
      </w:r>
      <w:proofErr w:type="spellEnd"/>
      <w:r w:rsidR="001372E1" w:rsidRPr="00A12419">
        <w:rPr>
          <w:rFonts w:ascii="Times New Roman" w:hAnsi="Times New Roman" w:cs="Times New Roman"/>
          <w:sz w:val="28"/>
          <w:szCs w:val="28"/>
          <w:shd w:val="clear" w:color="auto" w:fill="FFFFFF"/>
        </w:rPr>
        <w:t>В.</w:t>
      </w:r>
      <w:r w:rsidR="001372E1">
        <w:rPr>
          <w:rFonts w:ascii="Times New Roman" w:hAnsi="Times New Roman" w:cs="Times New Roman"/>
          <w:sz w:val="28"/>
          <w:szCs w:val="28"/>
          <w:shd w:val="clear" w:color="auto" w:fill="FFFFFF"/>
        </w:rPr>
        <w:t> </w:t>
      </w:r>
      <w:r w:rsidR="001372E1" w:rsidRPr="00A12419">
        <w:rPr>
          <w:rFonts w:ascii="Times New Roman" w:hAnsi="Times New Roman" w:cs="Times New Roman"/>
          <w:sz w:val="28"/>
          <w:szCs w:val="28"/>
          <w:shd w:val="clear" w:color="auto" w:fill="FFFFFF"/>
        </w:rPr>
        <w:t>Задорожн</w:t>
      </w:r>
      <w:r w:rsidR="001372E1">
        <w:rPr>
          <w:rFonts w:ascii="Times New Roman" w:hAnsi="Times New Roman" w:cs="Times New Roman"/>
          <w:sz w:val="28"/>
          <w:szCs w:val="28"/>
          <w:shd w:val="clear" w:color="auto" w:fill="FFFFFF"/>
        </w:rPr>
        <w:t>ого</w:t>
      </w:r>
      <w:r w:rsidR="004F5099">
        <w:rPr>
          <w:rFonts w:ascii="Times New Roman" w:hAnsi="Times New Roman" w:cs="Times New Roman"/>
          <w:sz w:val="28"/>
          <w:szCs w:val="28"/>
          <w:shd w:val="clear" w:color="auto" w:fill="FFFFFF"/>
        </w:rPr>
        <w:t xml:space="preserve">, </w:t>
      </w:r>
      <w:r w:rsidR="004F5099" w:rsidRPr="004F5099">
        <w:rPr>
          <w:rFonts w:ascii="Times New Roman" w:hAnsi="Times New Roman" w:cs="Times New Roman"/>
          <w:sz w:val="28"/>
          <w:szCs w:val="28"/>
          <w:shd w:val="clear" w:color="auto" w:fill="FFFFFF"/>
        </w:rPr>
        <w:t>М.</w:t>
      </w:r>
      <w:r w:rsidR="004F5099">
        <w:rPr>
          <w:rFonts w:ascii="Times New Roman" w:hAnsi="Times New Roman" w:cs="Times New Roman"/>
          <w:sz w:val="28"/>
          <w:szCs w:val="28"/>
          <w:shd w:val="clear" w:color="auto" w:fill="FFFFFF"/>
        </w:rPr>
        <w:t> С. </w:t>
      </w:r>
      <w:r w:rsidR="004F5099" w:rsidRPr="004F5099">
        <w:rPr>
          <w:rFonts w:ascii="Times New Roman" w:hAnsi="Times New Roman" w:cs="Times New Roman"/>
          <w:sz w:val="28"/>
          <w:szCs w:val="28"/>
          <w:shd w:val="clear" w:color="auto" w:fill="FFFFFF"/>
        </w:rPr>
        <w:t>Пашкевич</w:t>
      </w:r>
      <w:r w:rsidR="004F5099">
        <w:rPr>
          <w:rFonts w:ascii="Times New Roman" w:hAnsi="Times New Roman" w:cs="Times New Roman"/>
          <w:sz w:val="28"/>
          <w:szCs w:val="28"/>
          <w:shd w:val="clear" w:color="auto" w:fill="FFFFFF"/>
        </w:rPr>
        <w:t>,</w:t>
      </w:r>
      <w:r w:rsidR="004F5099" w:rsidRPr="004F5099">
        <w:rPr>
          <w:rFonts w:ascii="Times New Roman" w:hAnsi="Times New Roman" w:cs="Times New Roman"/>
          <w:sz w:val="28"/>
          <w:szCs w:val="28"/>
          <w:shd w:val="clear" w:color="auto" w:fill="FFFFFF"/>
        </w:rPr>
        <w:t xml:space="preserve"> </w:t>
      </w:r>
      <w:proofErr w:type="spellStart"/>
      <w:r w:rsidR="00517A82">
        <w:rPr>
          <w:rFonts w:ascii="Times New Roman" w:eastAsia="Times New Roman" w:hAnsi="Times New Roman" w:cs="Times New Roman"/>
          <w:sz w:val="28"/>
          <w:szCs w:val="28"/>
          <w:lang w:eastAsia="uk-UA"/>
        </w:rPr>
        <w:t>В. Я. </w:t>
      </w:r>
      <w:r w:rsidR="00517A82" w:rsidRPr="00347920">
        <w:rPr>
          <w:rFonts w:ascii="Times New Roman" w:eastAsia="Times New Roman" w:hAnsi="Times New Roman" w:cs="Times New Roman"/>
          <w:sz w:val="28"/>
          <w:szCs w:val="28"/>
          <w:lang w:eastAsia="uk-UA"/>
        </w:rPr>
        <w:t>Фаріон</w:t>
      </w:r>
      <w:proofErr w:type="spellEnd"/>
      <w:r w:rsidR="00517A82" w:rsidRPr="00347920">
        <w:rPr>
          <w:rFonts w:ascii="Times New Roman" w:eastAsia="Times New Roman" w:hAnsi="Times New Roman" w:cs="Times New Roman"/>
          <w:sz w:val="28"/>
          <w:szCs w:val="28"/>
          <w:lang w:eastAsia="uk-UA"/>
        </w:rPr>
        <w:t xml:space="preserve"> </w:t>
      </w:r>
      <w:r w:rsidR="00B33009">
        <w:rPr>
          <w:rFonts w:ascii="Times New Roman" w:eastAsia="Times New Roman" w:hAnsi="Times New Roman" w:cs="Times New Roman"/>
          <w:sz w:val="28"/>
          <w:szCs w:val="28"/>
          <w:lang w:eastAsia="uk-UA"/>
        </w:rPr>
        <w:t xml:space="preserve">та ін., </w:t>
      </w:r>
      <w:r>
        <w:rPr>
          <w:rFonts w:ascii="Times New Roman" w:hAnsi="Times New Roman" w:cs="Times New Roman"/>
          <w:sz w:val="28"/>
          <w:szCs w:val="28"/>
          <w:shd w:val="clear" w:color="auto" w:fill="FFFFFF"/>
        </w:rPr>
        <w:t>які займаються проблемами вивчення економічних аспектів витрат, їх фінансового та управлінського обліку, управління витратами.</w:t>
      </w:r>
    </w:p>
    <w:p w:rsidR="007C0800" w:rsidRDefault="007C0800" w:rsidP="00853851">
      <w:pPr>
        <w:spacing w:after="0" w:line="360" w:lineRule="auto"/>
        <w:ind w:firstLine="567"/>
        <w:jc w:val="both"/>
        <w:rPr>
          <w:rFonts w:ascii="Times New Roman" w:hAnsi="Times New Roman" w:cs="Times New Roman"/>
          <w:color w:val="FF0000"/>
          <w:sz w:val="28"/>
          <w:szCs w:val="28"/>
          <w:shd w:val="clear" w:color="auto" w:fill="FFFFFF"/>
        </w:rPr>
      </w:pPr>
      <w:r>
        <w:rPr>
          <w:rFonts w:ascii="Times New Roman" w:hAnsi="Times New Roman" w:cs="Times New Roman"/>
          <w:sz w:val="28"/>
          <w:szCs w:val="28"/>
          <w:shd w:val="clear" w:color="auto" w:fill="FFFFFF"/>
        </w:rPr>
        <w:t xml:space="preserve">Так, згідно статті 1 Закону України «Про бухгалтерський облік та фінансову звітність в Україні» та </w:t>
      </w:r>
      <w:r w:rsidRPr="00045C5C">
        <w:rPr>
          <w:rFonts w:ascii="Times New Roman" w:hAnsi="Times New Roman" w:cs="Times New Roman"/>
          <w:sz w:val="28"/>
          <w:szCs w:val="28"/>
          <w:shd w:val="clear" w:color="auto" w:fill="FFFFFF"/>
        </w:rPr>
        <w:t xml:space="preserve">п.3 </w:t>
      </w:r>
      <w:proofErr w:type="spellStart"/>
      <w:r w:rsidRPr="00045C5C">
        <w:rPr>
          <w:rFonts w:ascii="Times New Roman" w:hAnsi="Times New Roman" w:cs="Times New Roman"/>
          <w:sz w:val="28"/>
          <w:szCs w:val="28"/>
          <w:shd w:val="clear" w:color="auto" w:fill="FFFFFF"/>
        </w:rPr>
        <w:t>НПСБО</w:t>
      </w:r>
      <w:proofErr w:type="spellEnd"/>
      <w:r w:rsidRPr="00045C5C">
        <w:rPr>
          <w:rFonts w:ascii="Times New Roman" w:hAnsi="Times New Roman" w:cs="Times New Roman"/>
          <w:sz w:val="28"/>
          <w:szCs w:val="28"/>
          <w:shd w:val="clear" w:color="auto" w:fill="FFFFFF"/>
        </w:rPr>
        <w:t xml:space="preserve"> 1 «Загальні вимоги до фінансової звітності» витрати – це «зменшення економічних вигод у вигляді зменшення активів або збільшення зобов’язань, що призводить до зменшення власного капіталу (за винятком зменшення капіталу за рахунок його вилучення або розподілення власниками)</w:t>
      </w:r>
      <w:r w:rsidR="00A16324">
        <w:rPr>
          <w:rFonts w:ascii="Times New Roman" w:hAnsi="Times New Roman" w:cs="Times New Roman"/>
          <w:sz w:val="28"/>
          <w:szCs w:val="28"/>
          <w:shd w:val="clear" w:color="auto" w:fill="FFFFFF"/>
        </w:rPr>
        <w:t>»</w:t>
      </w:r>
      <w:r w:rsidRPr="00045C5C">
        <w:rPr>
          <w:rFonts w:ascii="Times New Roman" w:hAnsi="Times New Roman" w:cs="Times New Roman"/>
          <w:sz w:val="28"/>
          <w:szCs w:val="28"/>
          <w:shd w:val="clear" w:color="auto" w:fill="FFFFFF"/>
        </w:rPr>
        <w:t xml:space="preserve"> </w:t>
      </w:r>
      <w:r w:rsidRPr="005E751D">
        <w:rPr>
          <w:rFonts w:ascii="Times New Roman" w:hAnsi="Times New Roman" w:cs="Times New Roman"/>
          <w:sz w:val="28"/>
          <w:szCs w:val="28"/>
          <w:shd w:val="clear" w:color="auto" w:fill="FFFFFF"/>
        </w:rPr>
        <w:t>[</w:t>
      </w:r>
      <w:r w:rsidR="00FA2401" w:rsidRPr="005E751D">
        <w:rPr>
          <w:rFonts w:ascii="Times New Roman" w:hAnsi="Times New Roman" w:cs="Times New Roman"/>
          <w:sz w:val="28"/>
          <w:szCs w:val="28"/>
          <w:shd w:val="clear" w:color="auto" w:fill="FFFFFF"/>
        </w:rPr>
        <w:t>1; 2</w:t>
      </w:r>
      <w:r w:rsidRPr="005E751D">
        <w:rPr>
          <w:rFonts w:ascii="Times New Roman" w:hAnsi="Times New Roman" w:cs="Times New Roman"/>
          <w:sz w:val="28"/>
          <w:szCs w:val="28"/>
          <w:shd w:val="clear" w:color="auto" w:fill="FFFFFF"/>
        </w:rPr>
        <w:t xml:space="preserve">]. </w:t>
      </w:r>
    </w:p>
    <w:p w:rsidR="007C0800" w:rsidRDefault="007C0800" w:rsidP="00853851">
      <w:pPr>
        <w:spacing w:after="0" w:line="360" w:lineRule="auto"/>
        <w:ind w:firstLine="567"/>
        <w:jc w:val="both"/>
        <w:rPr>
          <w:rFonts w:ascii="Times New Roman" w:hAnsi="Times New Roman" w:cs="Times New Roman"/>
          <w:color w:val="FF0000"/>
          <w:sz w:val="28"/>
          <w:szCs w:val="28"/>
          <w:shd w:val="clear" w:color="auto" w:fill="FFFFFF"/>
        </w:rPr>
      </w:pPr>
      <w:r>
        <w:rPr>
          <w:rFonts w:ascii="Times New Roman" w:hAnsi="Times New Roman" w:cs="Times New Roman"/>
          <w:sz w:val="28"/>
          <w:szCs w:val="28"/>
          <w:shd w:val="clear" w:color="auto" w:fill="FFFFFF"/>
        </w:rPr>
        <w:lastRenderedPageBreak/>
        <w:t>Така залежність</w:t>
      </w:r>
      <w:r w:rsidR="001A0091">
        <w:rPr>
          <w:rFonts w:ascii="Times New Roman" w:hAnsi="Times New Roman" w:cs="Times New Roman"/>
          <w:sz w:val="28"/>
          <w:szCs w:val="28"/>
          <w:shd w:val="clear" w:color="auto" w:fill="FFFFFF"/>
        </w:rPr>
        <w:t xml:space="preserve"> витрат</w:t>
      </w:r>
      <w:r>
        <w:rPr>
          <w:rFonts w:ascii="Times New Roman" w:hAnsi="Times New Roman" w:cs="Times New Roman"/>
          <w:sz w:val="28"/>
          <w:szCs w:val="28"/>
          <w:shd w:val="clear" w:color="auto" w:fill="FFFFFF"/>
        </w:rPr>
        <w:t xml:space="preserve"> від активів та зобов’язань наведена на </w:t>
      </w:r>
      <w:r w:rsidRPr="005E751D">
        <w:rPr>
          <w:rFonts w:ascii="Times New Roman" w:hAnsi="Times New Roman" w:cs="Times New Roman"/>
          <w:sz w:val="28"/>
          <w:szCs w:val="28"/>
          <w:shd w:val="clear" w:color="auto" w:fill="FFFFFF"/>
        </w:rPr>
        <w:t>рис. 1.</w:t>
      </w:r>
    </w:p>
    <w:p w:rsidR="007C0800" w:rsidRPr="00045C5C" w:rsidRDefault="007C0800" w:rsidP="00853851">
      <w:pPr>
        <w:spacing w:after="0" w:line="360" w:lineRule="auto"/>
        <w:ind w:firstLine="567"/>
        <w:jc w:val="both"/>
        <w:rPr>
          <w:rFonts w:ascii="Times New Roman" w:hAnsi="Times New Roman" w:cs="Times New Roman"/>
          <w:color w:val="FF0000"/>
          <w:sz w:val="28"/>
          <w:szCs w:val="28"/>
          <w:shd w:val="clear" w:color="auto" w:fill="FFFFFF"/>
        </w:rPr>
      </w:pPr>
      <w:r>
        <w:rPr>
          <w:rFonts w:ascii="Times New Roman" w:hAnsi="Times New Roman" w:cs="Times New Roman"/>
          <w:noProof/>
          <w:color w:val="FF0000"/>
          <w:sz w:val="28"/>
          <w:szCs w:val="28"/>
          <w:shd w:val="clear" w:color="auto" w:fill="FFFFFF"/>
          <w:lang w:eastAsia="uk-UA"/>
        </w:rPr>
        <mc:AlternateContent>
          <mc:Choice Requires="wpc">
            <w:drawing>
              <wp:inline distT="0" distB="0" distL="0" distR="0" wp14:anchorId="2CD24F7F" wp14:editId="1B4090A2">
                <wp:extent cx="6081824" cy="1222745"/>
                <wp:effectExtent l="0" t="0" r="0" b="0"/>
                <wp:docPr id="215" name="Полотно 21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63" name="Прямоугольник 63"/>
                        <wps:cNvSpPr/>
                        <wps:spPr>
                          <a:xfrm>
                            <a:off x="95694" y="414670"/>
                            <a:ext cx="1052624" cy="297711"/>
                          </a:xfrm>
                          <a:prstGeom prst="rect">
                            <a:avLst/>
                          </a:prstGeom>
                          <a:solidFill>
                            <a:sysClr val="window" lastClr="FFFFFF"/>
                          </a:solidFill>
                          <a:ln w="25400" cap="flat" cmpd="sng" algn="ctr">
                            <a:solidFill>
                              <a:srgbClr val="1F497D">
                                <a:lumMod val="60000"/>
                                <a:lumOff val="40000"/>
                              </a:srgbClr>
                            </a:solidFill>
                            <a:prstDash val="solid"/>
                          </a:ln>
                          <a:effectLst/>
                        </wps:spPr>
                        <wps:txbx>
                          <w:txbxContent>
                            <w:p w:rsidR="007C0800" w:rsidRPr="00EE4988" w:rsidRDefault="007C0800" w:rsidP="007C0800">
                              <w:pPr>
                                <w:jc w:val="center"/>
                                <w:rPr>
                                  <w:rFonts w:ascii="Times New Roman" w:hAnsi="Times New Roman" w:cs="Times New Roman"/>
                                  <w:sz w:val="24"/>
                                  <w:szCs w:val="24"/>
                                </w:rPr>
                              </w:pPr>
                              <w:r w:rsidRPr="00EE4988">
                                <w:rPr>
                                  <w:rFonts w:ascii="Times New Roman" w:hAnsi="Times New Roman" w:cs="Times New Roman"/>
                                  <w:sz w:val="24"/>
                                  <w:szCs w:val="24"/>
                                </w:rPr>
                                <w:t>Витрати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 name="Прямоугольник 119"/>
                        <wps:cNvSpPr/>
                        <wps:spPr>
                          <a:xfrm>
                            <a:off x="1232195" y="234404"/>
                            <a:ext cx="1223925" cy="786322"/>
                          </a:xfrm>
                          <a:prstGeom prst="rect">
                            <a:avLst/>
                          </a:prstGeom>
                          <a:solidFill>
                            <a:sysClr val="window" lastClr="FFFFFF"/>
                          </a:solidFill>
                          <a:ln w="25400" cap="flat" cmpd="sng" algn="ctr">
                            <a:solidFill>
                              <a:srgbClr val="1F497D">
                                <a:lumMod val="60000"/>
                                <a:lumOff val="40000"/>
                              </a:srgbClr>
                            </a:solidFill>
                            <a:prstDash val="solid"/>
                          </a:ln>
                          <a:effectLst/>
                        </wps:spPr>
                        <wps:txbx>
                          <w:txbxContent>
                            <w:p w:rsidR="007C0800" w:rsidRDefault="007C0800" w:rsidP="007C0800">
                              <w:pPr>
                                <w:pStyle w:val="a4"/>
                                <w:spacing w:before="0" w:beforeAutospacing="0" w:after="0" w:afterAutospacing="0"/>
                                <w:jc w:val="center"/>
                              </w:pPr>
                              <w:r w:rsidRPr="00EE4988">
                                <w:rPr>
                                  <w:rFonts w:eastAsia="Calibri"/>
                                </w:rPr>
                                <w:t xml:space="preserve">Зменшення </w:t>
                              </w:r>
                              <w:r>
                                <w:rPr>
                                  <w:rFonts w:eastAsia="Calibri"/>
                                </w:rPr>
                                <w:t xml:space="preserve">  </w:t>
                              </w:r>
                              <w:r w:rsidRPr="00EE4988">
                                <w:rPr>
                                  <w:rFonts w:eastAsia="Calibri"/>
                                </w:rPr>
                                <w:t>економічн</w:t>
                              </w:r>
                              <w:r>
                                <w:rPr>
                                  <w:rFonts w:eastAsia="Calibri"/>
                                </w:rPr>
                                <w:t xml:space="preserve">ої </w:t>
                              </w:r>
                              <w:r w:rsidRPr="00EE4988">
                                <w:rPr>
                                  <w:rFonts w:eastAsia="Calibri"/>
                                </w:rPr>
                                <w:t>вигоди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0" name="Прямая со стрелкой 120"/>
                        <wps:cNvCnPr/>
                        <wps:spPr>
                          <a:xfrm>
                            <a:off x="1339703" y="414670"/>
                            <a:ext cx="0" cy="414670"/>
                          </a:xfrm>
                          <a:prstGeom prst="straightConnector1">
                            <a:avLst/>
                          </a:prstGeom>
                          <a:noFill/>
                          <a:ln w="28575" cap="flat" cmpd="sng" algn="ctr">
                            <a:solidFill>
                              <a:srgbClr val="1F497D"/>
                            </a:solidFill>
                            <a:prstDash val="solid"/>
                            <a:tailEnd type="arrow"/>
                          </a:ln>
                          <a:effectLst/>
                        </wps:spPr>
                        <wps:bodyPr/>
                      </wps:wsp>
                      <wps:wsp>
                        <wps:cNvPr id="121" name="Прямоугольник 121"/>
                        <wps:cNvSpPr/>
                        <wps:spPr>
                          <a:xfrm>
                            <a:off x="2678651" y="690362"/>
                            <a:ext cx="1595638" cy="447322"/>
                          </a:xfrm>
                          <a:prstGeom prst="rect">
                            <a:avLst/>
                          </a:prstGeom>
                          <a:solidFill>
                            <a:sysClr val="window" lastClr="FFFFFF"/>
                          </a:solidFill>
                          <a:ln w="25400" cap="flat" cmpd="sng" algn="ctr">
                            <a:solidFill>
                              <a:srgbClr val="1F497D">
                                <a:lumMod val="60000"/>
                                <a:lumOff val="40000"/>
                              </a:srgbClr>
                            </a:solidFill>
                            <a:prstDash val="solid"/>
                          </a:ln>
                          <a:effectLst/>
                        </wps:spPr>
                        <wps:txbx>
                          <w:txbxContent>
                            <w:p w:rsidR="007C0800" w:rsidRDefault="007C0800" w:rsidP="007C0800">
                              <w:pPr>
                                <w:pStyle w:val="a4"/>
                                <w:spacing w:before="0" w:beforeAutospacing="0" w:after="0" w:afterAutospacing="0"/>
                                <w:jc w:val="center"/>
                              </w:pPr>
                              <w:r>
                                <w:rPr>
                                  <w:rFonts w:eastAsia="Calibri"/>
                                </w:rPr>
                                <w:t>(+) Зобов’язання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7" name="Прямая со стрелкой 127"/>
                        <wps:cNvCnPr/>
                        <wps:spPr>
                          <a:xfrm flipV="1">
                            <a:off x="2828260" y="808074"/>
                            <a:ext cx="0" cy="244549"/>
                          </a:xfrm>
                          <a:prstGeom prst="straightConnector1">
                            <a:avLst/>
                          </a:prstGeom>
                          <a:noFill/>
                          <a:ln w="28575" cap="flat" cmpd="sng" algn="ctr">
                            <a:solidFill>
                              <a:srgbClr val="1F497D"/>
                            </a:solidFill>
                            <a:prstDash val="solid"/>
                            <a:tailEnd type="arrow"/>
                          </a:ln>
                          <a:effectLst/>
                        </wps:spPr>
                        <wps:bodyPr/>
                      </wps:wsp>
                      <wps:wsp>
                        <wps:cNvPr id="128" name="Прямоугольник 128"/>
                        <wps:cNvSpPr/>
                        <wps:spPr>
                          <a:xfrm>
                            <a:off x="2656722" y="95221"/>
                            <a:ext cx="1595120" cy="447040"/>
                          </a:xfrm>
                          <a:prstGeom prst="rect">
                            <a:avLst/>
                          </a:prstGeom>
                          <a:solidFill>
                            <a:sysClr val="window" lastClr="FFFFFF"/>
                          </a:solidFill>
                          <a:ln w="25400" cap="flat" cmpd="sng" algn="ctr">
                            <a:solidFill>
                              <a:srgbClr val="1F497D">
                                <a:lumMod val="60000"/>
                                <a:lumOff val="40000"/>
                              </a:srgbClr>
                            </a:solidFill>
                            <a:prstDash val="solid"/>
                          </a:ln>
                          <a:effectLst/>
                        </wps:spPr>
                        <wps:txbx>
                          <w:txbxContent>
                            <w:p w:rsidR="007C0800" w:rsidRDefault="007C0800" w:rsidP="007C0800">
                              <w:pPr>
                                <w:pStyle w:val="a4"/>
                                <w:spacing w:before="0" w:beforeAutospacing="0" w:after="0" w:afterAutospacing="0"/>
                                <w:jc w:val="center"/>
                              </w:pPr>
                              <w:r>
                                <w:rPr>
                                  <w:rFonts w:eastAsia="Calibri"/>
                                </w:rPr>
                                <w:t>(-) Активи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9" name="Прямая со стрелкой 129"/>
                        <wps:cNvCnPr/>
                        <wps:spPr>
                          <a:xfrm>
                            <a:off x="2828260" y="148856"/>
                            <a:ext cx="0" cy="265814"/>
                          </a:xfrm>
                          <a:prstGeom prst="straightConnector1">
                            <a:avLst/>
                          </a:prstGeom>
                          <a:noFill/>
                          <a:ln w="28575" cap="flat" cmpd="sng" algn="ctr">
                            <a:solidFill>
                              <a:srgbClr val="1F497D"/>
                            </a:solidFill>
                            <a:prstDash val="solid"/>
                            <a:tailEnd type="arrow"/>
                          </a:ln>
                          <a:effectLst/>
                        </wps:spPr>
                        <wps:bodyPr/>
                      </wps:wsp>
                      <wps:wsp>
                        <wps:cNvPr id="130" name="Прямоугольник 130"/>
                        <wps:cNvSpPr/>
                        <wps:spPr>
                          <a:xfrm>
                            <a:off x="4581556" y="223016"/>
                            <a:ext cx="1223645" cy="914667"/>
                          </a:xfrm>
                          <a:prstGeom prst="rect">
                            <a:avLst/>
                          </a:prstGeom>
                          <a:solidFill>
                            <a:sysClr val="window" lastClr="FFFFFF"/>
                          </a:solidFill>
                          <a:ln w="25400" cap="flat" cmpd="sng" algn="ctr">
                            <a:solidFill>
                              <a:srgbClr val="1F497D">
                                <a:lumMod val="60000"/>
                                <a:lumOff val="40000"/>
                              </a:srgbClr>
                            </a:solidFill>
                            <a:prstDash val="solid"/>
                          </a:ln>
                          <a:effectLst/>
                        </wps:spPr>
                        <wps:txbx>
                          <w:txbxContent>
                            <w:p w:rsidR="007C0800" w:rsidRDefault="007C0800" w:rsidP="007C0800">
                              <w:pPr>
                                <w:pStyle w:val="a4"/>
                                <w:spacing w:before="0" w:beforeAutospacing="0" w:after="0" w:afterAutospacing="0"/>
                                <w:jc w:val="center"/>
                              </w:pPr>
                              <w:r>
                                <w:rPr>
                                  <w:rFonts w:eastAsia="Calibri"/>
                                </w:rPr>
                                <w:t>Зменшення   власного капіталу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1" name="Прямая со стрелкой 131"/>
                        <wps:cNvCnPr/>
                        <wps:spPr>
                          <a:xfrm>
                            <a:off x="4688959" y="414670"/>
                            <a:ext cx="0" cy="414670"/>
                          </a:xfrm>
                          <a:prstGeom prst="straightConnector1">
                            <a:avLst/>
                          </a:prstGeom>
                          <a:noFill/>
                          <a:ln w="28575" cap="flat" cmpd="sng" algn="ctr">
                            <a:solidFill>
                              <a:srgbClr val="1F497D"/>
                            </a:solidFill>
                            <a:prstDash val="solid"/>
                            <a:tailEnd type="arrow"/>
                          </a:ln>
                          <a:effectLst/>
                        </wps:spPr>
                        <wps:bodyPr/>
                      </wps:wsp>
                      <wps:wsp>
                        <wps:cNvPr id="132" name="Прямая соединительная линия 132"/>
                        <wps:cNvCnPr/>
                        <wps:spPr>
                          <a:xfrm flipH="1" flipV="1">
                            <a:off x="621962" y="95221"/>
                            <a:ext cx="44" cy="319449"/>
                          </a:xfrm>
                          <a:prstGeom prst="line">
                            <a:avLst/>
                          </a:prstGeom>
                          <a:noFill/>
                          <a:ln w="9525" cap="flat" cmpd="sng" algn="ctr">
                            <a:solidFill>
                              <a:srgbClr val="4F81BD">
                                <a:shade val="95000"/>
                                <a:satMod val="105000"/>
                              </a:srgbClr>
                            </a:solidFill>
                            <a:prstDash val="solid"/>
                          </a:ln>
                          <a:effectLst/>
                        </wps:spPr>
                        <wps:bodyPr/>
                      </wps:wsp>
                      <wps:wsp>
                        <wps:cNvPr id="133" name="Прямая соединительная линия 133"/>
                        <wps:cNvCnPr/>
                        <wps:spPr>
                          <a:xfrm flipH="1">
                            <a:off x="621874" y="712381"/>
                            <a:ext cx="132" cy="425303"/>
                          </a:xfrm>
                          <a:prstGeom prst="line">
                            <a:avLst/>
                          </a:prstGeom>
                          <a:noFill/>
                          <a:ln w="9525" cap="flat" cmpd="sng" algn="ctr">
                            <a:solidFill>
                              <a:srgbClr val="4F81BD">
                                <a:shade val="95000"/>
                                <a:satMod val="105000"/>
                              </a:srgbClr>
                            </a:solidFill>
                            <a:prstDash val="solid"/>
                          </a:ln>
                          <a:effectLst/>
                        </wps:spPr>
                        <wps:bodyPr/>
                      </wps:wsp>
                      <wps:wsp>
                        <wps:cNvPr id="134" name="Прямая соединительная линия 134"/>
                        <wps:cNvCnPr/>
                        <wps:spPr>
                          <a:xfrm>
                            <a:off x="621962" y="95221"/>
                            <a:ext cx="1206838" cy="0"/>
                          </a:xfrm>
                          <a:prstGeom prst="line">
                            <a:avLst/>
                          </a:prstGeom>
                          <a:noFill/>
                          <a:ln w="9525" cap="flat" cmpd="sng" algn="ctr">
                            <a:solidFill>
                              <a:srgbClr val="4F81BD">
                                <a:shade val="95000"/>
                                <a:satMod val="105000"/>
                              </a:srgbClr>
                            </a:solidFill>
                            <a:prstDash val="solid"/>
                          </a:ln>
                          <a:effectLst/>
                        </wps:spPr>
                        <wps:bodyPr/>
                      </wps:wsp>
                      <wps:wsp>
                        <wps:cNvPr id="135" name="Прямая соединительная линия 135"/>
                        <wps:cNvCnPr/>
                        <wps:spPr>
                          <a:xfrm>
                            <a:off x="606776" y="1137684"/>
                            <a:ext cx="1222025" cy="21265"/>
                          </a:xfrm>
                          <a:prstGeom prst="line">
                            <a:avLst/>
                          </a:prstGeom>
                          <a:noFill/>
                          <a:ln w="9525" cap="flat" cmpd="sng" algn="ctr">
                            <a:solidFill>
                              <a:srgbClr val="4F81BD">
                                <a:shade val="95000"/>
                                <a:satMod val="105000"/>
                              </a:srgbClr>
                            </a:solidFill>
                            <a:prstDash val="solid"/>
                          </a:ln>
                          <a:effectLst/>
                        </wps:spPr>
                        <wps:bodyPr/>
                      </wps:wsp>
                      <wps:wsp>
                        <wps:cNvPr id="136" name="Прямая со стрелкой 136"/>
                        <wps:cNvCnPr/>
                        <wps:spPr>
                          <a:xfrm>
                            <a:off x="1828413" y="95221"/>
                            <a:ext cx="0" cy="127796"/>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37" name="Прямая со стрелкой 137"/>
                        <wps:cNvCnPr/>
                        <wps:spPr>
                          <a:xfrm flipV="1">
                            <a:off x="1844028" y="1020726"/>
                            <a:ext cx="130" cy="138223"/>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38" name="Прямая со стрелкой 138"/>
                        <wps:cNvCnPr/>
                        <wps:spPr>
                          <a:xfrm flipV="1">
                            <a:off x="2455947" y="308344"/>
                            <a:ext cx="200588" cy="308344"/>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39" name="Прямая со стрелкой 139"/>
                        <wps:cNvCnPr/>
                        <wps:spPr>
                          <a:xfrm>
                            <a:off x="2456120" y="627565"/>
                            <a:ext cx="200415" cy="318733"/>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40" name="Прямая со стрелкой 140"/>
                        <wps:cNvCnPr/>
                        <wps:spPr>
                          <a:xfrm>
                            <a:off x="4273987" y="361507"/>
                            <a:ext cx="307569"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41" name="Прямая со стрелкой 141"/>
                        <wps:cNvCnPr/>
                        <wps:spPr>
                          <a:xfrm>
                            <a:off x="4274289" y="914023"/>
                            <a:ext cx="306296" cy="0"/>
                          </a:xfrm>
                          <a:prstGeom prst="straightConnector1">
                            <a:avLst/>
                          </a:prstGeom>
                          <a:noFill/>
                          <a:ln w="9525" cap="flat" cmpd="sng" algn="ctr">
                            <a:solidFill>
                              <a:srgbClr val="4F81BD">
                                <a:shade val="95000"/>
                                <a:satMod val="105000"/>
                              </a:srgbClr>
                            </a:solidFill>
                            <a:prstDash val="solid"/>
                            <a:tailEnd type="arrow"/>
                          </a:ln>
                          <a:effectLst/>
                        </wps:spPr>
                        <wps:bodyPr/>
                      </wps:wsp>
                    </wpc:wpc>
                  </a:graphicData>
                </a:graphic>
              </wp:inline>
            </w:drawing>
          </mc:Choice>
          <mc:Fallback>
            <w:pict>
              <v:group id="Полотно 215" o:spid="_x0000_s1026" editas="canvas" style="width:478.9pt;height:96.3pt;mso-position-horizontal-relative:char;mso-position-vertical-relative:line" coordsize="60813,12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813;height:12223;visibility:visible;mso-wrap-style:square">
                  <v:fill o:detectmouseclick="t"/>
                  <v:path o:connecttype="none"/>
                </v:shape>
                <v:rect id="Прямоугольник 63" o:spid="_x0000_s1028" style="position:absolute;left:956;top:4146;width:10527;height:29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Y/SsEA&#10;AADbAAAADwAAAGRycy9kb3ducmV2LnhtbESPQWsCMRSE74L/ITzBm2atYGU1ihaUXtVC8fbcPDer&#10;m5cliev235tCocdhZr5hluvO1qIlHyrHCibjDARx4XTFpYKv0240BxEissbaMSn4oQDrVb+3xFy7&#10;Jx+oPcZSJAiHHBWYGJtcylAYshjGriFO3tV5izFJX0rt8ZngtpZvWTaTFitOCwYb+jBU3I8Pq+B8&#10;aU/v5WMb9t8x2NaQr2/slRoOus0CRKQu/of/2p9awWwKv1/SD5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mP0rBAAAA2wAAAA8AAAAAAAAAAAAAAAAAmAIAAGRycy9kb3du&#10;cmV2LnhtbFBLBQYAAAAABAAEAPUAAACGAwAAAAA=&#10;" fillcolor="window" strokecolor="#558ed5" strokeweight="2pt">
                  <v:textbox>
                    <w:txbxContent>
                      <w:p w:rsidR="007C0800" w:rsidRPr="00EE4988" w:rsidRDefault="007C0800" w:rsidP="007C0800">
                        <w:pPr>
                          <w:jc w:val="center"/>
                          <w:rPr>
                            <w:rFonts w:ascii="Times New Roman" w:hAnsi="Times New Roman" w:cs="Times New Roman"/>
                            <w:sz w:val="24"/>
                            <w:szCs w:val="24"/>
                          </w:rPr>
                        </w:pPr>
                        <w:r w:rsidRPr="00EE4988">
                          <w:rPr>
                            <w:rFonts w:ascii="Times New Roman" w:hAnsi="Times New Roman" w:cs="Times New Roman"/>
                            <w:sz w:val="24"/>
                            <w:szCs w:val="24"/>
                          </w:rPr>
                          <w:t>Витрати</w:t>
                        </w:r>
                      </w:p>
                    </w:txbxContent>
                  </v:textbox>
                </v:rect>
                <v:rect id="Прямоугольник 119" o:spid="_x0000_s1029" style="position:absolute;left:12321;top:2344;width:12240;height:78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SZoMAA&#10;AADcAAAADwAAAGRycy9kb3ducmV2LnhtbERPTWsCMRC9F/wPYYTeull7sLo1igqVXquCeJtupput&#10;m8mSxHX990YQvM3jfc5s0dtGdORD7VjBKMtBEJdO11wp2O++3iYgQkTW2DgmBVcKsJgPXmZYaHfh&#10;H+q2sRIphEOBCkyMbSFlKA1ZDJlriRP357zFmKCvpPZ4SeG2ke95PpYWa04NBltaGypP27NVcPzt&#10;dh/VeRU2hxhsZ8g3/+yVeh32y08Qkfr4FD/c3zrNH03h/ky6QM5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rSZoMAAAADcAAAADwAAAAAAAAAAAAAAAACYAgAAZHJzL2Rvd25y&#10;ZXYueG1sUEsFBgAAAAAEAAQA9QAAAIUDAAAAAA==&#10;" fillcolor="window" strokecolor="#558ed5" strokeweight="2pt">
                  <v:textbox>
                    <w:txbxContent>
                      <w:p w:rsidR="007C0800" w:rsidRDefault="007C0800" w:rsidP="007C0800">
                        <w:pPr>
                          <w:pStyle w:val="a4"/>
                          <w:spacing w:before="0" w:beforeAutospacing="0" w:after="0" w:afterAutospacing="0"/>
                          <w:jc w:val="center"/>
                        </w:pPr>
                        <w:r w:rsidRPr="00EE4988">
                          <w:rPr>
                            <w:rFonts w:eastAsia="Calibri"/>
                          </w:rPr>
                          <w:t xml:space="preserve">Зменшення </w:t>
                        </w:r>
                        <w:r>
                          <w:rPr>
                            <w:rFonts w:eastAsia="Calibri"/>
                          </w:rPr>
                          <w:t xml:space="preserve">  </w:t>
                        </w:r>
                        <w:r w:rsidRPr="00EE4988">
                          <w:rPr>
                            <w:rFonts w:eastAsia="Calibri"/>
                          </w:rPr>
                          <w:t>економічн</w:t>
                        </w:r>
                        <w:r>
                          <w:rPr>
                            <w:rFonts w:eastAsia="Calibri"/>
                          </w:rPr>
                          <w:t xml:space="preserve">ої </w:t>
                        </w:r>
                        <w:r w:rsidRPr="00EE4988">
                          <w:rPr>
                            <w:rFonts w:eastAsia="Calibri"/>
                          </w:rPr>
                          <w:t>вигоди</w:t>
                        </w:r>
                      </w:p>
                    </w:txbxContent>
                  </v:textbox>
                </v:rect>
                <v:shapetype id="_x0000_t32" coordsize="21600,21600" o:spt="32" o:oned="t" path="m,l21600,21600e" filled="f">
                  <v:path arrowok="t" fillok="f" o:connecttype="none"/>
                  <o:lock v:ext="edit" shapetype="t"/>
                </v:shapetype>
                <v:shape id="Прямая со стрелкой 120" o:spid="_x0000_s1030" type="#_x0000_t32" style="position:absolute;left:13397;top:4146;width:0;height:41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POQsYAAADcAAAADwAAAGRycy9kb3ducmV2LnhtbESPQWsCMRCF7wX/Q5hCbzXrHkRXo5SC&#10;0HqRqlh6Gzbj7tLNJGxSTfvrOwfB2wzvzXvfLNfZ9epCQ+w8G5iMC1DEtbcdNwaOh83zDFRMyBZ7&#10;z2TglyKsV6OHJVbWX/mDLvvUKAnhWKGBNqVQaR3rlhzGsQ/Eop394DDJOjTaDniVcNfrsiim2mHH&#10;0tBioNeW6u/9jzPwuau3810xKU/TsO2+8vss5L9ozNNjflmASpTT3Xy7frOCXwq+PCMT6N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rjzkLGAAAA3AAAAA8AAAAAAAAA&#10;AAAAAAAAoQIAAGRycy9kb3ducmV2LnhtbFBLBQYAAAAABAAEAPkAAACUAwAAAAA=&#10;" strokecolor="#1f497d" strokeweight="2.25pt">
                  <v:stroke endarrow="open"/>
                </v:shape>
                <v:rect id="Прямоугольник 121" o:spid="_x0000_s1031" style="position:absolute;left:26786;top:6903;width:15956;height:44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5fG78A&#10;AADcAAAADwAAAGRycy9kb3ducmV2LnhtbERPTYvCMBC9C/6HMMLeNNWDSjXKKiheVwXxNjazTXeb&#10;SUli7f77jSB4m8f7nOW6s7VoyYfKsYLxKANBXDhdcangfNoN5yBCRNZYOyYFfxRgver3lphr9+Av&#10;ao+xFCmEQ44KTIxNLmUoDFkMI9cQJ+7beYsxQV9K7fGRwm0tJ1k2lRYrTg0GG9oaKn6Pd6vgemtP&#10;s/K+CftLDLY15Osf9kp9DLrPBYhIXXyLX+6DTvMnY3g+ky6Qq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6rl8bvwAAANwAAAAPAAAAAAAAAAAAAAAAAJgCAABkcnMvZG93bnJl&#10;di54bWxQSwUGAAAAAAQABAD1AAAAhAMAAAAA&#10;" fillcolor="window" strokecolor="#558ed5" strokeweight="2pt">
                  <v:textbox>
                    <w:txbxContent>
                      <w:p w:rsidR="007C0800" w:rsidRDefault="007C0800" w:rsidP="007C0800">
                        <w:pPr>
                          <w:pStyle w:val="a4"/>
                          <w:spacing w:before="0" w:beforeAutospacing="0" w:after="0" w:afterAutospacing="0"/>
                          <w:jc w:val="center"/>
                        </w:pPr>
                        <w:r>
                          <w:rPr>
                            <w:rFonts w:eastAsia="Calibri"/>
                          </w:rPr>
                          <w:t>(+) Зобов’язання</w:t>
                        </w:r>
                      </w:p>
                    </w:txbxContent>
                  </v:textbox>
                </v:rect>
                <v:shape id="Прямая со стрелкой 127" o:spid="_x0000_s1032" type="#_x0000_t32" style="position:absolute;left:28282;top:8080;width:0;height:244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USUcAAAADcAAAADwAAAGRycy9kb3ducmV2LnhtbERPTWsCMRC9C/6HMIIX0ayC7bIaRQql&#10;vdYq9Dhsxs1iMtluorv21zeC4G0e73PW295ZcaU21J4VzGcZCOLS65orBYfv92kOIkRkjdYzKbhR&#10;gO1mOFhjoX3HX3Tdx0qkEA4FKjAxNoWUoTTkMMx8Q5y4k28dxgTbSuoWuxTurFxk2Yt0WHNqMNjQ&#10;m6HyvL84Bb+VsbI2tvs7RrubLH84z/FDqfGo361AROrjU/xwf+o0f/EK92fSBXLz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jFElHAAAAA3AAAAA8AAAAAAAAAAAAAAAAA&#10;oQIAAGRycy9kb3ducmV2LnhtbFBLBQYAAAAABAAEAPkAAACOAwAAAAA=&#10;" strokecolor="#1f497d" strokeweight="2.25pt">
                  <v:stroke endarrow="open"/>
                </v:shape>
                <v:rect id="Прямоугольник 128" o:spid="_x0000_s1033" style="position:absolute;left:26567;top:952;width:15951;height:44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T2hsIA&#10;AADcAAAADwAAAGRycy9kb3ducmV2LnhtbESPQW/CMAyF75P4D5GRdhspHLapEBAgMe0KTJp2M41p&#10;Co1TJaGUfz8fJu1m6z2/93mxGnyreoqpCWxgOilAEVfBNlwb+DruXt5BpYxssQ1MBh6UYLUcPS2w&#10;tOHOe+oPuVYSwqlEAy7nrtQ6VY48pknoiEU7h+gxyxprbSPeJdy3elYUr9pjw9LgsKOto+p6uHkD&#10;P6f++FbfNunjOyffO4rthaMxz+NhPQeVacj/5r/rTyv4M6GVZ2QCv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lPaGwgAAANwAAAAPAAAAAAAAAAAAAAAAAJgCAABkcnMvZG93&#10;bnJldi54bWxQSwUGAAAAAAQABAD1AAAAhwMAAAAA&#10;" fillcolor="window" strokecolor="#558ed5" strokeweight="2pt">
                  <v:textbox>
                    <w:txbxContent>
                      <w:p w:rsidR="007C0800" w:rsidRDefault="007C0800" w:rsidP="007C0800">
                        <w:pPr>
                          <w:pStyle w:val="a4"/>
                          <w:spacing w:before="0" w:beforeAutospacing="0" w:after="0" w:afterAutospacing="0"/>
                          <w:jc w:val="center"/>
                        </w:pPr>
                        <w:r>
                          <w:rPr>
                            <w:rFonts w:eastAsia="Calibri"/>
                          </w:rPr>
                          <w:t>(-) Активи</w:t>
                        </w:r>
                      </w:p>
                    </w:txbxContent>
                  </v:textbox>
                </v:rect>
                <v:shape id="Прямая со стрелкой 129" o:spid="_x0000_s1034" type="#_x0000_t32" style="position:absolute;left:28282;top:1488;width:0;height:26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ln38MAAADcAAAADwAAAGRycy9kb3ducmV2LnhtbERPTWvCQBC9C/0PyxR6M5vkIBpdgxQK&#10;1otoS0tvQ3ZMgtnZJbvqtr/eLRR6m8f7nFUdzSCuNPresoIiy0EQN1b33Cp4f3uZzkH4gKxxsEwK&#10;vslDvX6YrLDS9sYHuh5DK1II+woVdCG4SkrfdGTQZ9YRJ+5kR4MhwbGVesRbCjeDLPN8Jg32nBo6&#10;dPTcUXM+XoyCz32zW+zzovyYuV3/FV/nLv54pZ4e42YJIlAM/+I/91an+eUCfp9JF8j1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vZZ9/DAAAA3AAAAA8AAAAAAAAAAAAA&#10;AAAAoQIAAGRycy9kb3ducmV2LnhtbFBLBQYAAAAABAAEAPkAAACRAwAAAAA=&#10;" strokecolor="#1f497d" strokeweight="2.25pt">
                  <v:stroke endarrow="open"/>
                </v:shape>
                <v:rect id="Прямоугольник 130" o:spid="_x0000_s1035" style="position:absolute;left:45815;top:2230;width:12237;height:91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tsXcMA&#10;AADcAAAADwAAAGRycy9kb3ducmV2LnhtbESPT2sCMRDF74LfIYzQm2a10JatUarQ0qt/QHqbbsbN&#10;2s1kSeK6/fbOodDbDO/Ne79Zrgffqp5iagIbmM8KUMRVsA3XBo6H9+kLqJSRLbaBycAvJVivxqMl&#10;ljbceEf9PtdKQjiVaMDl3JVap8qRxzQLHbFo5xA9ZlljrW3Em4T7Vi+K4kl7bFgaHHa0dVT97K/e&#10;wNd3f3iur5v0ccrJ945ie+FozMNkeHsFlWnI/+a/608r+I+CL8/IBHp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tsXcMAAADcAAAADwAAAAAAAAAAAAAAAACYAgAAZHJzL2Rv&#10;d25yZXYueG1sUEsFBgAAAAAEAAQA9QAAAIgDAAAAAA==&#10;" fillcolor="window" strokecolor="#558ed5" strokeweight="2pt">
                  <v:textbox>
                    <w:txbxContent>
                      <w:p w:rsidR="007C0800" w:rsidRDefault="007C0800" w:rsidP="007C0800">
                        <w:pPr>
                          <w:pStyle w:val="a4"/>
                          <w:spacing w:before="0" w:beforeAutospacing="0" w:after="0" w:afterAutospacing="0"/>
                          <w:jc w:val="center"/>
                        </w:pPr>
                        <w:r>
                          <w:rPr>
                            <w:rFonts w:eastAsia="Calibri"/>
                          </w:rPr>
                          <w:t>Зменшення   власного капіталу</w:t>
                        </w:r>
                      </w:p>
                    </w:txbxContent>
                  </v:textbox>
                </v:rect>
                <v:shape id="Прямая со стрелкой 131" o:spid="_x0000_s1036" type="#_x0000_t32" style="position:absolute;left:46889;top:4146;width:0;height:41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b9BMQAAADcAAAADwAAAGRycy9kb3ducmV2LnhtbERPS2sCMRC+C/0PYQreNLtbELs1SikU&#10;rBfxQUtvw2a6u3QzCZvoxv76RhC8zcf3nMUqmk6cqfetZQX5NANBXFndcq3geHifzEH4gKyxs0wK&#10;LuRhtXwYLbDUduAdnfehFimEfYkKmhBcKaWvGjLop9YRJ+7H9gZDgn0tdY9DCjedLLJsJg22nBoa&#10;dPTWUPW7PxkFX9tq87zN8uJz5jbtd/yYu/jnlRo/xtcXEIFiuItv7rVO859yuD6TLp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dv0ExAAAANwAAAAPAAAAAAAAAAAA&#10;AAAAAKECAABkcnMvZG93bnJldi54bWxQSwUGAAAAAAQABAD5AAAAkgMAAAAA&#10;" strokecolor="#1f497d" strokeweight="2.25pt">
                  <v:stroke endarrow="open"/>
                </v:shape>
                <v:line id="Прямая соединительная линия 132" o:spid="_x0000_s1037" style="position:absolute;flip:x y;visibility:visible;mso-wrap-style:square" from="6219,952" to="6220,4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U+jMAAAADcAAAADwAAAGRycy9kb3ducmV2LnhtbERPTYvCMBC9L/gfwgje1lQFWapRRBDF&#10;k3UVPQ7N2BabSW2iVn+9EQRv83ifM542phQ3ql1hWUGvG4EgTq0uOFOw+1/8/oFwHlljaZkUPMjB&#10;dNL6GWOs7Z0Tum19JkIIuxgV5N5XsZQuzcmg69qKOHAnWxv0AdaZ1DXeQ7gpZT+KhtJgwaEhx4rm&#10;OaXn7dUoiOx6cHime788HY/JRSaHFW5YqU67mY1AeGr8V/xxr3SYP+jD+5lwgZy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R1PozAAAAA3AAAAA8AAAAAAAAAAAAAAAAA&#10;oQIAAGRycy9kb3ducmV2LnhtbFBLBQYAAAAABAAEAPkAAACOAwAAAAA=&#10;" strokecolor="#4a7ebb"/>
                <v:line id="Прямая соединительная линия 133" o:spid="_x0000_s1038" style="position:absolute;flip:x;visibility:visible;mso-wrap-style:square" from="6218,7123" to="6220,11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Jg6sQAAADcAAAADwAAAGRycy9kb3ducmV2LnhtbERPS2vCQBC+F/oflin0ZjZVFInZBBEL&#10;FbxU7aG3ITt5YHY2zW5N4q/vFgq9zcf3nDQfTStu1LvGsoKXKAZBXFjdcKXgcn6drUE4j6yxtUwK&#10;JnKQZ48PKSbaDvxOt5OvRAhhl6CC2vsukdIVNRl0ke2IA1fa3qAPsK+k7nEI4aaV8zheSYMNh4Ya&#10;O9rVVFxP30bB/tO34xdO8/uxPOzLD7uz22Wj1PPTuN2A8DT6f/Gf+02H+YsF/D4TLpDZ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cmDqxAAAANwAAAAPAAAAAAAAAAAA&#10;AAAAAKECAABkcnMvZG93bnJldi54bWxQSwUGAAAAAAQABAD5AAAAkgMAAAAA&#10;" strokecolor="#4a7ebb"/>
                <v:line id="Прямая соединительная линия 134" o:spid="_x0000_s1039" style="position:absolute;visibility:visible;mso-wrap-style:square" from="6219,952" to="18288,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2nULsIAAADcAAAADwAAAGRycy9kb3ducmV2LnhtbERPS2sCMRC+C/6HMEJvbra1SF2NyyIU&#10;eujBR6E9jsm4WbqZrJtUt//eFAre5uN7zqocXCsu1IfGs4LHLAdBrL1puFbwcXidvoAIEdlg65kU&#10;/FKAcj0erbAw/so7uuxjLVIIhwIV2Bi7QsqgLTkMme+IE3fyvcOYYF9L0+M1hbtWPuX5XDpsODVY&#10;7GhjSX/vf5yCT4vv260+RvKzr0qb2hh/Xij1MBmqJYhIQ7yL/91vJs2fPcPfM+kCub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2nULsIAAADcAAAADwAAAAAAAAAAAAAA&#10;AAChAgAAZHJzL2Rvd25yZXYueG1sUEsFBgAAAAAEAAQA+QAAAJADAAAAAA==&#10;" strokecolor="#4a7ebb"/>
                <v:line id="Прямая соединительная линия 135" o:spid="_x0000_s1040" style="position:absolute;visibility:visible;mso-wrap-style:square" from="6067,11376" to="18288,115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VxtcIAAADcAAAADwAAAGRycy9kb3ducmV2LnhtbERPS2sCMRC+C/6HMEJvbraVSl2NyyIU&#10;eujBR6E9jsm4WbqZrJtUt//eFAre5uN7zqocXCsu1IfGs4LHLAdBrL1puFbwcXidvoAIEdlg65kU&#10;/FKAcj0erbAw/so7uuxjLVIIhwIV2Bi7QsqgLTkMme+IE3fyvcOYYF9L0+M1hbtWPuX5XDpsODVY&#10;7GhjSX/vf5yCT4vv260+RvKzr0qb2hh/Xij1MBmqJYhIQ7yL/91vJs2fPcPfM+kCub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CVxtcIAAADcAAAADwAAAAAAAAAAAAAA&#10;AAChAgAAZHJzL2Rvd25yZXYueG1sUEsFBgAAAAAEAAQA+QAAAJADAAAAAA==&#10;" strokecolor="#4a7ebb"/>
                <v:shape id="Прямая со стрелкой 136" o:spid="_x0000_s1041" type="#_x0000_t32" style="position:absolute;left:18284;top:952;width:0;height:12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k9E8QAAADcAAAADwAAAGRycy9kb3ducmV2LnhtbERPS2vCQBC+C/6HZQRvuvGBSOoqVRRy&#10;saBtoMdpdpqEZGdjdtXYX98tCL3Nx/ec1aYztbhR60rLCibjCARxZnXJuYKP98NoCcJ5ZI21ZVLw&#10;IAebdb+3wljbO5/odva5CCHsYlRQeN/EUrqsIINubBviwH3b1qAPsM2lbvEewk0tp1G0kAZLDg0F&#10;NrQrKKvOV6NglxyTZHtYVm9f6We1Nz/zS3qaKzUcdK8vIDx1/l/8dCc6zJ8t4O+ZcIF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eT0TxAAAANwAAAAPAAAAAAAAAAAA&#10;AAAAAKECAABkcnMvZG93bnJldi54bWxQSwUGAAAAAAQABAD5AAAAkgMAAAAA&#10;" strokecolor="#4a7ebb">
                  <v:stroke endarrow="open"/>
                </v:shape>
                <v:shape id="Прямая со стрелкой 137" o:spid="_x0000_s1042" type="#_x0000_t32" style="position:absolute;left:18440;top:10207;width:1;height:138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b8+MEAAADcAAAADwAAAGRycy9kb3ducmV2LnhtbERP24rCMBB9F/Yfwizsm6a6oEs1igiL&#10;K6jQuh8wNGNbbCYlibX+vREE3+ZwrrNY9aYRHTlfW1YwHiUgiAuray4V/J9+hz8gfEDW2FgmBXfy&#10;sFp+DBaYanvjjLo8lCKGsE9RQRVCm0rpi4oM+pFtiSN3ts5giNCVUju8xXDTyEmSTKXBmmNDhS1t&#10;Kiou+dUoKPb+6A6H7W4zzibZlk95c+1qpb4++/UcRKA+vMUv95+O879n8HwmXiC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Bvz4wQAAANwAAAAPAAAAAAAAAAAAAAAA&#10;AKECAABkcnMvZG93bnJldi54bWxQSwUGAAAAAAQABAD5AAAAjwMAAAAA&#10;" strokecolor="#4a7ebb">
                  <v:stroke endarrow="open"/>
                </v:shape>
                <v:shape id="Прямая со стрелкой 138" o:spid="_x0000_s1043" type="#_x0000_t32" style="position:absolute;left:24559;top:3083;width:2006;height:30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loisQAAADcAAAADwAAAGRycy9kb3ducmV2LnhtbESP0WrCQBBF3wv9h2WEvtWNFkSiq4hQ&#10;bEGFRD9gyE6T0Oxs2F1j+vedB8G3Ge6de8+st6Pr1EAhtp4NzKYZKOLK25ZrA9fL5/sSVEzIFjvP&#10;ZOCPImw3ry9rzK2/c0FDmWolIRxzNNCk1Odax6ohh3Hqe2LRfnxwmGQNtbYB7xLuOj3PsoV22LI0&#10;NNjTvqHqt7w5A9UxnsPpdPjez4p5ceBL2d2G1pi3ybhbgUo0pqf5cf1lBf9DaOUZmUB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mWiKxAAAANwAAAAPAAAAAAAAAAAA&#10;AAAAAKECAABkcnMvZG93bnJldi54bWxQSwUGAAAAAAQABAD5AAAAkgMAAAAA&#10;" strokecolor="#4a7ebb">
                  <v:stroke endarrow="open"/>
                </v:shape>
                <v:shape id="Прямая со стрелкой 139" o:spid="_x0000_s1044" type="#_x0000_t32" style="position:absolute;left:24561;top:6275;width:2004;height:31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apYcQAAADcAAAADwAAAGRycy9kb3ducmV2LnhtbERPTWvCQBC9C/0PyxS86aYqYqOrtKKQ&#10;i4K2Qo9jdpqEZGdjdtXor3eFQm/zeJ8zW7SmEhdqXGFZwVs/AkGcWl1wpuD7a92bgHAeWWNlmRTc&#10;yMFi/tKZYaztlXd02ftMhBB2MSrIva9jKV2ak0HXtzVx4H5tY9AH2GRSN3gN4aaSgygaS4MFh4Yc&#10;a1rmlJb7s1GwTDZJ8rmelNvj4adcmfvodNiNlOq+th9TEJ5a/y/+cyc6zB++w/OZcIGc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5qlhxAAAANwAAAAPAAAAAAAAAAAA&#10;AAAAAKECAABkcnMvZG93bnJldi54bWxQSwUGAAAAAAQABAD5AAAAkgMAAAAA&#10;" strokecolor="#4a7ebb">
                  <v:stroke endarrow="open"/>
                </v:shape>
                <v:shape id="Прямая со стрелкой 140" o:spid="_x0000_s1045" type="#_x0000_t32" style="position:absolute;left:42739;top:3615;width:30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pzgccAAADcAAAADwAAAGRycy9kb3ducmV2LnhtbESPQWvCQBCF74X+h2UK3uqmJRSJrqJS&#10;IRcL2goex+yYhGRn0+yqsb++cyj0NsN78943s8XgWnWlPtSeDbyME1DEhbc1lwa+PjfPE1AhIlts&#10;PZOBOwVYzB8fZphZf+MdXfexVBLCIUMDVYxdpnUoKnIYxr4jFu3se4dR1r7UtsebhLtWvybJm3ZY&#10;szRU2NG6oqLZX5yBdb7N89Vm0nycDsfm3f2k34ddaszoaVhOQUUa4r/57zq3gp8KvjwjE+j5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12nOBxwAAANwAAAAPAAAAAAAA&#10;AAAAAAAAAKECAABkcnMvZG93bnJldi54bWxQSwUGAAAAAAQABAD5AAAAlQMAAAAA&#10;" strokecolor="#4a7ebb">
                  <v:stroke endarrow="open"/>
                </v:shape>
                <v:shape id="Прямая со стрелкой 141" o:spid="_x0000_s1046" type="#_x0000_t32" style="position:absolute;left:42742;top:9140;width:306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bWGsMAAADcAAAADwAAAGRycy9kb3ducmV2LnhtbERPTWvCQBC9F/wPywi91Y0SRKKrqCjk&#10;UkFbweOYHZOQ7GzMrhr99d1Cobd5vM+ZLTpTizu1rrSsYDiIQBBnVpecK/j+2n5MQDiPrLG2TAqe&#10;5GAx773NMNH2wXu6H3wuQgi7BBUU3jeJlC4ryKAb2IY4cBfbGvQBtrnULT5CuKnlKIrG0mDJoaHA&#10;htYFZdXhZhSs0880XW0n1e58PFUb84qvx32s1Hu/W05BeOr8v/jPneowPx7C7zPhAj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qW1hrDAAAA3AAAAA8AAAAAAAAAAAAA&#10;AAAAoQIAAGRycy9kb3ducmV2LnhtbFBLBQYAAAAABAAEAPkAAACRAwAAAAA=&#10;" strokecolor="#4a7ebb">
                  <v:stroke endarrow="open"/>
                </v:shape>
                <w10:anchorlock/>
              </v:group>
            </w:pict>
          </mc:Fallback>
        </mc:AlternateContent>
      </w:r>
    </w:p>
    <w:p w:rsidR="007C0800" w:rsidRPr="001E261B" w:rsidRDefault="001A0091" w:rsidP="001E261B">
      <w:pPr>
        <w:spacing w:after="0" w:line="360" w:lineRule="auto"/>
        <w:ind w:firstLine="567"/>
        <w:jc w:val="center"/>
        <w:rPr>
          <w:rFonts w:ascii="Times New Roman" w:hAnsi="Times New Roman" w:cs="Times New Roman"/>
          <w:b/>
          <w:sz w:val="24"/>
          <w:szCs w:val="24"/>
          <w:shd w:val="clear" w:color="auto" w:fill="FFFFFF"/>
        </w:rPr>
      </w:pPr>
      <w:r w:rsidRPr="001E261B">
        <w:rPr>
          <w:rFonts w:ascii="Times New Roman" w:hAnsi="Times New Roman" w:cs="Times New Roman"/>
          <w:b/>
          <w:sz w:val="24"/>
          <w:szCs w:val="24"/>
          <w:shd w:val="clear" w:color="auto" w:fill="FFFFFF"/>
        </w:rPr>
        <w:t>Рис. 1.</w:t>
      </w:r>
      <w:r w:rsidR="007C0800" w:rsidRPr="001E261B">
        <w:rPr>
          <w:rFonts w:ascii="Times New Roman" w:hAnsi="Times New Roman" w:cs="Times New Roman"/>
          <w:b/>
          <w:sz w:val="24"/>
          <w:szCs w:val="24"/>
          <w:shd w:val="clear" w:color="auto" w:fill="FFFFFF"/>
        </w:rPr>
        <w:t xml:space="preserve"> </w:t>
      </w:r>
      <w:r w:rsidRPr="001E261B">
        <w:rPr>
          <w:rFonts w:ascii="Times New Roman" w:hAnsi="Times New Roman" w:cs="Times New Roman"/>
          <w:b/>
          <w:sz w:val="24"/>
          <w:szCs w:val="24"/>
          <w:shd w:val="clear" w:color="auto" w:fill="FFFFFF"/>
        </w:rPr>
        <w:t>З</w:t>
      </w:r>
      <w:r w:rsidR="007C0800" w:rsidRPr="001E261B">
        <w:rPr>
          <w:rFonts w:ascii="Times New Roman" w:hAnsi="Times New Roman" w:cs="Times New Roman"/>
          <w:b/>
          <w:sz w:val="24"/>
          <w:szCs w:val="24"/>
          <w:shd w:val="clear" w:color="auto" w:fill="FFFFFF"/>
        </w:rPr>
        <w:t>алежність категорії «витрати» від активів та зобов’язань</w:t>
      </w:r>
    </w:p>
    <w:p w:rsidR="007C0800" w:rsidRDefault="007C0800" w:rsidP="00853851">
      <w:pPr>
        <w:spacing w:after="0" w:line="360" w:lineRule="auto"/>
        <w:ind w:firstLine="567"/>
        <w:jc w:val="both"/>
        <w:rPr>
          <w:rFonts w:ascii="Times New Roman" w:hAnsi="Times New Roman" w:cs="Times New Roman"/>
          <w:sz w:val="28"/>
          <w:szCs w:val="28"/>
          <w:shd w:val="clear" w:color="auto" w:fill="FFFFFF"/>
        </w:rPr>
      </w:pPr>
    </w:p>
    <w:p w:rsidR="007C0800" w:rsidRDefault="00F23B3E" w:rsidP="00853851">
      <w:pPr>
        <w:spacing w:after="0" w:line="360" w:lineRule="auto"/>
        <w:ind w:firstLine="567"/>
        <w:jc w:val="both"/>
        <w:rPr>
          <w:rFonts w:ascii="Times New Roman" w:hAnsi="Times New Roman" w:cs="Times New Roman"/>
          <w:color w:val="FF0000"/>
          <w:sz w:val="28"/>
          <w:szCs w:val="28"/>
          <w:shd w:val="clear" w:color="auto" w:fill="FFFFFF"/>
        </w:rPr>
      </w:pPr>
      <w:r>
        <w:rPr>
          <w:rFonts w:ascii="Times New Roman" w:hAnsi="Times New Roman" w:cs="Times New Roman"/>
          <w:sz w:val="28"/>
          <w:szCs w:val="28"/>
          <w:shd w:val="clear" w:color="auto" w:fill="FFFFFF"/>
        </w:rPr>
        <w:t>Уточнена с</w:t>
      </w:r>
      <w:r w:rsidR="007C0800">
        <w:rPr>
          <w:rFonts w:ascii="Times New Roman" w:hAnsi="Times New Roman" w:cs="Times New Roman"/>
          <w:sz w:val="28"/>
          <w:szCs w:val="28"/>
          <w:shd w:val="clear" w:color="auto" w:fill="FFFFFF"/>
        </w:rPr>
        <w:t xml:space="preserve">утність витрат безпосередньо розкривається у </w:t>
      </w:r>
      <w:proofErr w:type="spellStart"/>
      <w:r w:rsidR="007C0800" w:rsidRPr="00045C5C">
        <w:rPr>
          <w:rFonts w:ascii="Times New Roman" w:hAnsi="Times New Roman" w:cs="Times New Roman"/>
          <w:sz w:val="28"/>
          <w:szCs w:val="28"/>
          <w:shd w:val="clear" w:color="auto" w:fill="FFFFFF"/>
        </w:rPr>
        <w:t>НПСБО</w:t>
      </w:r>
      <w:proofErr w:type="spellEnd"/>
      <w:r w:rsidR="007C0800" w:rsidRPr="00045C5C">
        <w:rPr>
          <w:rFonts w:ascii="Times New Roman" w:hAnsi="Times New Roman" w:cs="Times New Roman"/>
          <w:sz w:val="28"/>
          <w:szCs w:val="28"/>
          <w:shd w:val="clear" w:color="auto" w:fill="FFFFFF"/>
        </w:rPr>
        <w:t xml:space="preserve"> 1</w:t>
      </w:r>
      <w:r w:rsidR="007C0800">
        <w:rPr>
          <w:rFonts w:ascii="Times New Roman" w:hAnsi="Times New Roman" w:cs="Times New Roman"/>
          <w:sz w:val="28"/>
          <w:szCs w:val="28"/>
          <w:shd w:val="clear" w:color="auto" w:fill="FFFFFF"/>
        </w:rPr>
        <w:t>6</w:t>
      </w:r>
      <w:r w:rsidR="007C0800" w:rsidRPr="00045C5C">
        <w:rPr>
          <w:rFonts w:ascii="Times New Roman" w:hAnsi="Times New Roman" w:cs="Times New Roman"/>
          <w:sz w:val="28"/>
          <w:szCs w:val="28"/>
          <w:shd w:val="clear" w:color="auto" w:fill="FFFFFF"/>
        </w:rPr>
        <w:t xml:space="preserve"> «</w:t>
      </w:r>
      <w:r w:rsidR="007C0800">
        <w:rPr>
          <w:rFonts w:ascii="Times New Roman" w:hAnsi="Times New Roman" w:cs="Times New Roman"/>
          <w:sz w:val="28"/>
          <w:szCs w:val="28"/>
          <w:shd w:val="clear" w:color="auto" w:fill="FFFFFF"/>
        </w:rPr>
        <w:t>Витрати</w:t>
      </w:r>
      <w:r w:rsidR="007C0800" w:rsidRPr="00045C5C">
        <w:rPr>
          <w:rFonts w:ascii="Times New Roman" w:hAnsi="Times New Roman" w:cs="Times New Roman"/>
          <w:sz w:val="28"/>
          <w:szCs w:val="28"/>
          <w:shd w:val="clear" w:color="auto" w:fill="FFFFFF"/>
        </w:rPr>
        <w:t>»</w:t>
      </w:r>
      <w:r w:rsidR="007C0800">
        <w:rPr>
          <w:rFonts w:ascii="Times New Roman" w:hAnsi="Times New Roman" w:cs="Times New Roman"/>
          <w:sz w:val="28"/>
          <w:szCs w:val="28"/>
          <w:shd w:val="clear" w:color="auto" w:fill="FFFFFF"/>
        </w:rPr>
        <w:t>,</w:t>
      </w:r>
      <w:r w:rsidR="007C0800" w:rsidRPr="00045C5C">
        <w:rPr>
          <w:rFonts w:ascii="Times New Roman" w:hAnsi="Times New Roman" w:cs="Times New Roman"/>
          <w:sz w:val="28"/>
          <w:szCs w:val="28"/>
          <w:shd w:val="clear" w:color="auto" w:fill="FFFFFF"/>
        </w:rPr>
        <w:t xml:space="preserve"> </w:t>
      </w:r>
      <w:r w:rsidR="007C0800">
        <w:rPr>
          <w:rFonts w:ascii="Times New Roman" w:hAnsi="Times New Roman" w:cs="Times New Roman"/>
          <w:sz w:val="28"/>
          <w:szCs w:val="28"/>
          <w:shd w:val="clear" w:color="auto" w:fill="FFFFFF"/>
        </w:rPr>
        <w:t>де з</w:t>
      </w:r>
      <w:r w:rsidR="007C0800" w:rsidRPr="00045C5C">
        <w:rPr>
          <w:rFonts w:ascii="Times New Roman" w:hAnsi="Times New Roman" w:cs="Times New Roman"/>
          <w:sz w:val="28"/>
          <w:szCs w:val="28"/>
          <w:shd w:val="clear" w:color="auto" w:fill="FFFFFF"/>
        </w:rPr>
        <w:t xml:space="preserve">гідно </w:t>
      </w:r>
      <w:r w:rsidR="007C0800">
        <w:rPr>
          <w:rFonts w:ascii="Times New Roman" w:hAnsi="Times New Roman" w:cs="Times New Roman"/>
          <w:sz w:val="28"/>
          <w:szCs w:val="28"/>
          <w:shd w:val="clear" w:color="auto" w:fill="FFFFFF"/>
        </w:rPr>
        <w:t>п</w:t>
      </w:r>
      <w:r w:rsidR="007C0800" w:rsidRPr="00045C5C">
        <w:rPr>
          <w:rFonts w:ascii="Times New Roman" w:hAnsi="Times New Roman" w:cs="Times New Roman"/>
          <w:sz w:val="28"/>
          <w:szCs w:val="28"/>
          <w:shd w:val="clear" w:color="auto" w:fill="FFFFFF"/>
        </w:rPr>
        <w:t>п.</w:t>
      </w:r>
      <w:r w:rsidR="007C0800">
        <w:rPr>
          <w:rFonts w:ascii="Times New Roman" w:hAnsi="Times New Roman" w:cs="Times New Roman"/>
          <w:sz w:val="28"/>
          <w:szCs w:val="28"/>
          <w:shd w:val="clear" w:color="auto" w:fill="FFFFFF"/>
        </w:rPr>
        <w:t xml:space="preserve"> 6; 7</w:t>
      </w:r>
      <w:r w:rsidR="007C0800" w:rsidRPr="00045C5C">
        <w:rPr>
          <w:rFonts w:ascii="Times New Roman" w:hAnsi="Times New Roman" w:cs="Times New Roman"/>
          <w:sz w:val="28"/>
          <w:szCs w:val="28"/>
          <w:shd w:val="clear" w:color="auto" w:fill="FFFFFF"/>
        </w:rPr>
        <w:t xml:space="preserve"> </w:t>
      </w:r>
      <w:r w:rsidR="007C0800">
        <w:rPr>
          <w:rFonts w:ascii="Times New Roman" w:hAnsi="Times New Roman" w:cs="Times New Roman"/>
          <w:sz w:val="28"/>
          <w:szCs w:val="28"/>
          <w:shd w:val="clear" w:color="auto" w:fill="FFFFFF"/>
        </w:rPr>
        <w:t>«в</w:t>
      </w:r>
      <w:r w:rsidR="007C0800" w:rsidRPr="00045C5C">
        <w:rPr>
          <w:rFonts w:ascii="Times New Roman" w:hAnsi="Times New Roman" w:cs="Times New Roman"/>
          <w:sz w:val="28"/>
          <w:szCs w:val="28"/>
          <w:shd w:val="clear" w:color="auto" w:fill="FFFFFF"/>
        </w:rPr>
        <w:t>итратами звітного періоду визнаються або зменшення активів, або збільшення зобов’язань, що призводить до зменшення власного капіталу підприємства (за винятком зменшення капіталу внаслідок його вилучення або розподілу власниками), за умови, що ці витрати можуть бути достовірно оцінені.</w:t>
      </w:r>
      <w:bookmarkStart w:id="0" w:name="o28"/>
      <w:bookmarkEnd w:id="0"/>
      <w:r w:rsidR="007C0800" w:rsidRPr="00045C5C">
        <w:rPr>
          <w:rFonts w:ascii="Times New Roman" w:hAnsi="Times New Roman" w:cs="Times New Roman"/>
          <w:sz w:val="28"/>
          <w:szCs w:val="28"/>
          <w:shd w:val="clear" w:color="auto" w:fill="FFFFFF"/>
        </w:rPr>
        <w:t xml:space="preserve"> Витрати визнаються витратами певного періоду одночасно з визнанням доходу, для отримання якого вони здійснені</w:t>
      </w:r>
      <w:r w:rsidR="007C0800">
        <w:rPr>
          <w:rFonts w:ascii="Times New Roman" w:hAnsi="Times New Roman" w:cs="Times New Roman"/>
          <w:sz w:val="28"/>
          <w:szCs w:val="28"/>
          <w:shd w:val="clear" w:color="auto" w:fill="FFFFFF"/>
        </w:rPr>
        <w:t>»</w:t>
      </w:r>
      <w:r w:rsidR="007C0800" w:rsidRPr="00045C5C">
        <w:rPr>
          <w:rFonts w:ascii="Times New Roman" w:hAnsi="Times New Roman" w:cs="Times New Roman"/>
          <w:sz w:val="28"/>
          <w:szCs w:val="28"/>
          <w:shd w:val="clear" w:color="auto" w:fill="FFFFFF"/>
        </w:rPr>
        <w:t xml:space="preserve"> </w:t>
      </w:r>
      <w:r w:rsidR="007C0800" w:rsidRPr="005E751D">
        <w:rPr>
          <w:rFonts w:ascii="Times New Roman" w:hAnsi="Times New Roman" w:cs="Times New Roman"/>
          <w:sz w:val="28"/>
          <w:szCs w:val="28"/>
          <w:shd w:val="clear" w:color="auto" w:fill="FFFFFF"/>
        </w:rPr>
        <w:t>[</w:t>
      </w:r>
      <w:r w:rsidR="00730968" w:rsidRPr="005E751D">
        <w:rPr>
          <w:rFonts w:ascii="Times New Roman" w:hAnsi="Times New Roman" w:cs="Times New Roman"/>
          <w:sz w:val="28"/>
          <w:szCs w:val="28"/>
          <w:shd w:val="clear" w:color="auto" w:fill="FFFFFF"/>
        </w:rPr>
        <w:t>3</w:t>
      </w:r>
      <w:r w:rsidR="007C0800" w:rsidRPr="005E751D">
        <w:rPr>
          <w:rFonts w:ascii="Times New Roman" w:hAnsi="Times New Roman" w:cs="Times New Roman"/>
          <w:sz w:val="28"/>
          <w:szCs w:val="28"/>
          <w:shd w:val="clear" w:color="auto" w:fill="FFFFFF"/>
        </w:rPr>
        <w:t>].</w:t>
      </w:r>
    </w:p>
    <w:p w:rsidR="008C0DF2" w:rsidRPr="005E751D" w:rsidRDefault="008C0DF2" w:rsidP="00853851">
      <w:pPr>
        <w:spacing w:after="0" w:line="360" w:lineRule="auto"/>
        <w:ind w:firstLine="567"/>
        <w:jc w:val="both"/>
        <w:rPr>
          <w:rFonts w:ascii="Times New Roman" w:hAnsi="Times New Roman" w:cs="Times New Roman"/>
          <w:sz w:val="28"/>
          <w:szCs w:val="28"/>
          <w:shd w:val="clear" w:color="auto" w:fill="FFFFFF"/>
        </w:rPr>
      </w:pPr>
      <w:r w:rsidRPr="0032555F">
        <w:rPr>
          <w:rFonts w:ascii="Times New Roman" w:hAnsi="Times New Roman" w:cs="Times New Roman"/>
          <w:sz w:val="28"/>
          <w:szCs w:val="28"/>
          <w:shd w:val="clear" w:color="auto" w:fill="FFFFFF"/>
        </w:rPr>
        <w:t>При трактуванні поняття «витрати» С.</w:t>
      </w:r>
      <w:r w:rsidR="00664755">
        <w:rPr>
          <w:rFonts w:ascii="Times New Roman" w:hAnsi="Times New Roman" w:cs="Times New Roman"/>
          <w:sz w:val="28"/>
          <w:szCs w:val="28"/>
          <w:shd w:val="clear" w:color="auto" w:fill="FFFFFF"/>
        </w:rPr>
        <w:t> </w:t>
      </w:r>
      <w:proofErr w:type="spellStart"/>
      <w:r w:rsidRPr="0032555F">
        <w:rPr>
          <w:rFonts w:ascii="Times New Roman" w:hAnsi="Times New Roman" w:cs="Times New Roman"/>
          <w:sz w:val="28"/>
          <w:szCs w:val="28"/>
          <w:shd w:val="clear" w:color="auto" w:fill="FFFFFF"/>
        </w:rPr>
        <w:t>Ф.</w:t>
      </w:r>
      <w:r w:rsidR="00664755">
        <w:rPr>
          <w:rFonts w:ascii="Times New Roman" w:hAnsi="Times New Roman" w:cs="Times New Roman"/>
          <w:sz w:val="28"/>
          <w:szCs w:val="28"/>
          <w:shd w:val="clear" w:color="auto" w:fill="FFFFFF"/>
        </w:rPr>
        <w:t> </w:t>
      </w:r>
      <w:r w:rsidRPr="0032555F">
        <w:rPr>
          <w:rFonts w:ascii="Times New Roman" w:hAnsi="Times New Roman" w:cs="Times New Roman"/>
          <w:sz w:val="28"/>
          <w:szCs w:val="28"/>
          <w:shd w:val="clear" w:color="auto" w:fill="FFFFFF"/>
        </w:rPr>
        <w:t>Голов</w:t>
      </w:r>
      <w:proofErr w:type="spellEnd"/>
      <w:r w:rsidRPr="0032555F">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дійшов висновку, що «</w:t>
      </w:r>
      <w:r w:rsidRPr="00BD317A">
        <w:rPr>
          <w:rFonts w:ascii="Times New Roman" w:hAnsi="Times New Roman" w:cs="Times New Roman"/>
          <w:sz w:val="28"/>
          <w:szCs w:val="28"/>
          <w:shd w:val="clear" w:color="auto" w:fill="FFFFFF"/>
        </w:rPr>
        <w:t>вичерпані (спожиті) витрати</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en-US"/>
        </w:rPr>
        <w:t>Expired</w:t>
      </w:r>
      <w:r w:rsidRPr="00BD317A">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en-US"/>
        </w:rPr>
        <w:t>Costs</w:t>
      </w:r>
      <w:r>
        <w:rPr>
          <w:rFonts w:ascii="Times New Roman" w:hAnsi="Times New Roman" w:cs="Times New Roman"/>
          <w:sz w:val="28"/>
          <w:szCs w:val="28"/>
          <w:shd w:val="clear" w:color="auto" w:fill="FFFFFF"/>
        </w:rPr>
        <w:t>)</w:t>
      </w:r>
      <w:r w:rsidRPr="00BE579E">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w:t>
      </w:r>
      <w:r w:rsidRPr="00BE579E">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це</w:t>
      </w:r>
      <w:r w:rsidRPr="00BD317A">
        <w:rPr>
          <w:rFonts w:ascii="Times New Roman" w:hAnsi="Times New Roman" w:cs="Times New Roman"/>
          <w:sz w:val="28"/>
          <w:szCs w:val="28"/>
          <w:shd w:val="clear" w:color="auto" w:fill="FFFFFF"/>
        </w:rPr>
        <w:t xml:space="preserve"> збільшення зобов’язань або зменшення активів у процесі поточної діяльності для отримання доходу звітного періоду</w:t>
      </w:r>
      <w:r>
        <w:rPr>
          <w:rFonts w:ascii="Times New Roman" w:hAnsi="Times New Roman" w:cs="Times New Roman"/>
          <w:sz w:val="28"/>
          <w:szCs w:val="28"/>
          <w:shd w:val="clear" w:color="auto" w:fill="FFFFFF"/>
        </w:rPr>
        <w:t xml:space="preserve">. Своєю чергою, </w:t>
      </w:r>
      <w:r w:rsidRPr="00673D02">
        <w:rPr>
          <w:rFonts w:ascii="Times New Roman" w:hAnsi="Times New Roman" w:cs="Times New Roman"/>
          <w:sz w:val="28"/>
          <w:szCs w:val="28"/>
          <w:shd w:val="clear" w:color="auto" w:fill="FFFFFF"/>
        </w:rPr>
        <w:t>невичерпані</w:t>
      </w:r>
      <w:r w:rsidRPr="00BE579E">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w:t>
      </w:r>
      <w:r w:rsidRPr="00673D02">
        <w:rPr>
          <w:rFonts w:ascii="Times New Roman" w:hAnsi="Times New Roman" w:cs="Times New Roman"/>
          <w:sz w:val="28"/>
          <w:szCs w:val="28"/>
          <w:shd w:val="clear" w:color="auto" w:fill="FFFFFF"/>
        </w:rPr>
        <w:t>неспожиті</w:t>
      </w:r>
      <w:r>
        <w:rPr>
          <w:rFonts w:ascii="Times New Roman" w:hAnsi="Times New Roman" w:cs="Times New Roman"/>
          <w:sz w:val="28"/>
          <w:szCs w:val="28"/>
          <w:shd w:val="clear" w:color="auto" w:fill="FFFFFF"/>
        </w:rPr>
        <w:t>)</w:t>
      </w:r>
      <w:r w:rsidRPr="00BE579E">
        <w:rPr>
          <w:rFonts w:ascii="Times New Roman" w:hAnsi="Times New Roman" w:cs="Times New Roman"/>
          <w:sz w:val="28"/>
          <w:szCs w:val="28"/>
          <w:shd w:val="clear" w:color="auto" w:fill="FFFFFF"/>
        </w:rPr>
        <w:t xml:space="preserve"> </w:t>
      </w:r>
      <w:r w:rsidRPr="00673D02">
        <w:rPr>
          <w:rFonts w:ascii="Times New Roman" w:hAnsi="Times New Roman" w:cs="Times New Roman"/>
          <w:sz w:val="28"/>
          <w:szCs w:val="28"/>
          <w:shd w:val="clear" w:color="auto" w:fill="FFFFFF"/>
        </w:rPr>
        <w:t>витрати</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en-US"/>
        </w:rPr>
        <w:t>Unexpired</w:t>
      </w:r>
      <w:r w:rsidRPr="00BD317A">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en-US"/>
        </w:rPr>
        <w:t>Costs</w:t>
      </w:r>
      <w:r>
        <w:rPr>
          <w:rFonts w:ascii="Times New Roman" w:hAnsi="Times New Roman" w:cs="Times New Roman"/>
          <w:sz w:val="28"/>
          <w:szCs w:val="28"/>
          <w:shd w:val="clear" w:color="auto" w:fill="FFFFFF"/>
        </w:rPr>
        <w:t>)</w:t>
      </w:r>
      <w:r w:rsidRPr="00C7778C">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w:t>
      </w:r>
      <w:r w:rsidRPr="00C7778C">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це </w:t>
      </w:r>
      <w:r w:rsidRPr="00C7778C">
        <w:rPr>
          <w:rFonts w:ascii="Times New Roman" w:hAnsi="Times New Roman" w:cs="Times New Roman"/>
          <w:sz w:val="28"/>
          <w:szCs w:val="28"/>
          <w:shd w:val="clear" w:color="auto" w:fill="FFFFFF"/>
        </w:rPr>
        <w:t xml:space="preserve">збільшення зобов’язань або зменшення активів у процесі поточної </w:t>
      </w:r>
      <w:r w:rsidRPr="005E751D">
        <w:rPr>
          <w:rFonts w:ascii="Times New Roman" w:hAnsi="Times New Roman" w:cs="Times New Roman"/>
          <w:sz w:val="28"/>
          <w:szCs w:val="28"/>
          <w:shd w:val="clear" w:color="auto" w:fill="FFFFFF"/>
        </w:rPr>
        <w:t>діяльності для отримання доходу або іншої вигоди в майбутніх періодах» [</w:t>
      </w:r>
      <w:r w:rsidR="007F5F75" w:rsidRPr="005E751D">
        <w:rPr>
          <w:rFonts w:ascii="Times New Roman" w:hAnsi="Times New Roman" w:cs="Times New Roman"/>
          <w:sz w:val="28"/>
          <w:szCs w:val="28"/>
          <w:shd w:val="clear" w:color="auto" w:fill="FFFFFF"/>
        </w:rPr>
        <w:t>4</w:t>
      </w:r>
      <w:r w:rsidRPr="005E751D">
        <w:rPr>
          <w:rFonts w:ascii="Times New Roman" w:hAnsi="Times New Roman" w:cs="Times New Roman"/>
          <w:sz w:val="28"/>
          <w:szCs w:val="28"/>
          <w:shd w:val="clear" w:color="auto" w:fill="FFFFFF"/>
        </w:rPr>
        <w:t>, с. 60].</w:t>
      </w:r>
    </w:p>
    <w:p w:rsidR="001F4E92" w:rsidRPr="005E751D" w:rsidRDefault="00664755" w:rsidP="00853851">
      <w:pPr>
        <w:spacing w:after="0" w:line="360" w:lineRule="auto"/>
        <w:ind w:firstLine="567"/>
        <w:jc w:val="both"/>
        <w:rPr>
          <w:rFonts w:ascii="Times New Roman" w:hAnsi="Times New Roman" w:cs="Times New Roman"/>
          <w:sz w:val="28"/>
          <w:szCs w:val="28"/>
          <w:shd w:val="clear" w:color="auto" w:fill="FFFFFF"/>
        </w:rPr>
      </w:pPr>
      <w:r w:rsidRPr="005E751D">
        <w:rPr>
          <w:rFonts w:ascii="Times New Roman" w:hAnsi="Times New Roman" w:cs="Times New Roman"/>
          <w:sz w:val="28"/>
          <w:szCs w:val="28"/>
        </w:rPr>
        <w:t>В. </w:t>
      </w:r>
      <w:proofErr w:type="spellStart"/>
      <w:r w:rsidRPr="005E751D">
        <w:rPr>
          <w:rFonts w:ascii="Times New Roman" w:hAnsi="Times New Roman" w:cs="Times New Roman"/>
          <w:sz w:val="28"/>
          <w:szCs w:val="28"/>
        </w:rPr>
        <w:t>Я.</w:t>
      </w:r>
      <w:r w:rsidRPr="005E751D">
        <w:rPr>
          <w:rFonts w:ascii="Times New Roman" w:hAnsi="Times New Roman" w:cs="Times New Roman"/>
          <w:sz w:val="28"/>
          <w:szCs w:val="28"/>
        </w:rPr>
        <w:t> </w:t>
      </w:r>
      <w:r w:rsidR="001F4E92" w:rsidRPr="005E751D">
        <w:rPr>
          <w:rFonts w:ascii="Times New Roman" w:hAnsi="Times New Roman" w:cs="Times New Roman"/>
          <w:sz w:val="28"/>
          <w:szCs w:val="28"/>
        </w:rPr>
        <w:t>Фаріон</w:t>
      </w:r>
      <w:proofErr w:type="spellEnd"/>
      <w:r w:rsidR="001F4E92" w:rsidRPr="005E751D">
        <w:rPr>
          <w:rFonts w:ascii="Times New Roman" w:hAnsi="Times New Roman" w:cs="Times New Roman"/>
          <w:sz w:val="28"/>
          <w:szCs w:val="28"/>
        </w:rPr>
        <w:t xml:space="preserve"> стверджує, що «</w:t>
      </w:r>
      <w:r w:rsidR="001F4E92" w:rsidRPr="005E751D">
        <w:rPr>
          <w:rFonts w:ascii="Times New Roman" w:hAnsi="Times New Roman" w:cs="Times New Roman"/>
          <w:sz w:val="28"/>
          <w:szCs w:val="28"/>
          <w:shd w:val="clear" w:color="auto" w:fill="FFFFFF"/>
        </w:rPr>
        <w:t>під витратами слід розуміти сукупність використаних у процесі основної та іншої звичайної діяльності ресурсів, виражених у вартісних вимірниках, обрахованих за прийнятими в галузі правилами і мотивованих цілями отримання прибутку, а також зменшення зобов’язань підприємства перед бюджетом, банками та іншими кредиторами». [5].</w:t>
      </w:r>
    </w:p>
    <w:p w:rsidR="007C0800" w:rsidRDefault="007C0800" w:rsidP="00853851">
      <w:pPr>
        <w:spacing w:after="0" w:line="360" w:lineRule="auto"/>
        <w:ind w:firstLine="567"/>
        <w:jc w:val="both"/>
        <w:rPr>
          <w:rFonts w:ascii="Times New Roman" w:hAnsi="Times New Roman" w:cs="Times New Roman"/>
          <w:sz w:val="28"/>
          <w:szCs w:val="28"/>
          <w:shd w:val="clear" w:color="auto" w:fill="FFFFFF"/>
        </w:rPr>
      </w:pPr>
      <w:r w:rsidRPr="00045C5C">
        <w:rPr>
          <w:rFonts w:ascii="Times New Roman" w:hAnsi="Times New Roman" w:cs="Times New Roman"/>
          <w:sz w:val="28"/>
          <w:szCs w:val="28"/>
          <w:shd w:val="clear" w:color="auto" w:fill="FFFFFF"/>
        </w:rPr>
        <w:t xml:space="preserve">Від величини </w:t>
      </w:r>
      <w:r w:rsidR="00BC6050">
        <w:rPr>
          <w:rFonts w:ascii="Times New Roman" w:hAnsi="Times New Roman" w:cs="Times New Roman"/>
          <w:sz w:val="28"/>
          <w:szCs w:val="28"/>
          <w:shd w:val="clear" w:color="auto" w:fill="FFFFFF"/>
        </w:rPr>
        <w:t xml:space="preserve">понесених </w:t>
      </w:r>
      <w:r w:rsidRPr="00045C5C">
        <w:rPr>
          <w:rFonts w:ascii="Times New Roman" w:hAnsi="Times New Roman" w:cs="Times New Roman"/>
          <w:sz w:val="28"/>
          <w:szCs w:val="28"/>
          <w:shd w:val="clear" w:color="auto" w:fill="FFFFFF"/>
        </w:rPr>
        <w:t xml:space="preserve">витрат залежить рівень загального доходу підприємства і, відповідно, величина податку, що нарахована до сплати у </w:t>
      </w:r>
      <w:r w:rsidRPr="00045C5C">
        <w:rPr>
          <w:rFonts w:ascii="Times New Roman" w:hAnsi="Times New Roman" w:cs="Times New Roman"/>
          <w:sz w:val="28"/>
          <w:szCs w:val="28"/>
          <w:shd w:val="clear" w:color="auto" w:fill="FFFFFF"/>
        </w:rPr>
        <w:lastRenderedPageBreak/>
        <w:t xml:space="preserve">бюджет, рентабельність і самоокупність підприємства та, у кінцевому підсумку </w:t>
      </w:r>
      <w:r w:rsidR="00462C7E">
        <w:rPr>
          <w:rFonts w:ascii="Times New Roman" w:hAnsi="Times New Roman" w:cs="Times New Roman"/>
          <w:sz w:val="28"/>
          <w:szCs w:val="28"/>
          <w:shd w:val="clear" w:color="auto" w:fill="FFFFFF"/>
        </w:rPr>
        <w:t>його</w:t>
      </w:r>
      <w:r w:rsidRPr="00045C5C">
        <w:rPr>
          <w:rFonts w:ascii="Times New Roman" w:hAnsi="Times New Roman" w:cs="Times New Roman"/>
          <w:sz w:val="28"/>
          <w:szCs w:val="28"/>
          <w:shd w:val="clear" w:color="auto" w:fill="FFFFFF"/>
        </w:rPr>
        <w:t xml:space="preserve"> конкурентоспроможність</w:t>
      </w:r>
      <w:r w:rsidR="00462C7E">
        <w:rPr>
          <w:rFonts w:ascii="Times New Roman" w:hAnsi="Times New Roman" w:cs="Times New Roman"/>
          <w:sz w:val="28"/>
          <w:szCs w:val="28"/>
          <w:shd w:val="clear" w:color="auto" w:fill="FFFFFF"/>
        </w:rPr>
        <w:t>.</w:t>
      </w:r>
    </w:p>
    <w:p w:rsidR="00B5491C" w:rsidRDefault="00462C7E" w:rsidP="0085385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В</w:t>
      </w:r>
      <w:r w:rsidR="007C0800" w:rsidRPr="00045C5C">
        <w:rPr>
          <w:rFonts w:ascii="Times New Roman" w:hAnsi="Times New Roman" w:cs="Times New Roman"/>
          <w:sz w:val="28"/>
          <w:szCs w:val="28"/>
          <w:shd w:val="clear" w:color="auto" w:fill="FFFFFF"/>
        </w:rPr>
        <w:t xml:space="preserve">ід рівня витрат суттєво залежить ефективність функціонування підприємства у ринковому середовищі, тому витрати є </w:t>
      </w:r>
      <w:r w:rsidR="007C0800" w:rsidRPr="00EF4662">
        <w:rPr>
          <w:rFonts w:ascii="Times New Roman" w:hAnsi="Times New Roman" w:cs="Times New Roman"/>
          <w:sz w:val="28"/>
          <w:szCs w:val="28"/>
        </w:rPr>
        <w:t xml:space="preserve">об’єктом </w:t>
      </w:r>
      <w:r w:rsidR="007C0800" w:rsidRPr="00045C5C">
        <w:rPr>
          <w:rFonts w:ascii="Times New Roman" w:hAnsi="Times New Roman" w:cs="Times New Roman"/>
          <w:sz w:val="28"/>
          <w:szCs w:val="28"/>
          <w:shd w:val="clear" w:color="auto" w:fill="FFFFFF"/>
        </w:rPr>
        <w:t>бухгалтерського обліку, а їх облік – однією з найважливіших ділянок бухгалтерського обліку.</w:t>
      </w:r>
      <w:r>
        <w:rPr>
          <w:rFonts w:ascii="Times New Roman" w:hAnsi="Times New Roman" w:cs="Times New Roman"/>
          <w:sz w:val="28"/>
          <w:szCs w:val="28"/>
          <w:shd w:val="clear" w:color="auto" w:fill="FFFFFF"/>
        </w:rPr>
        <w:t xml:space="preserve"> </w:t>
      </w:r>
      <w:r w:rsidR="007C0800" w:rsidRPr="00055523">
        <w:rPr>
          <w:rFonts w:ascii="Times New Roman" w:hAnsi="Times New Roman" w:cs="Times New Roman"/>
          <w:sz w:val="28"/>
          <w:szCs w:val="28"/>
        </w:rPr>
        <w:t>Серед основних завдань бухгалтерського обліку – роз</w:t>
      </w:r>
      <w:r w:rsidR="007C0800">
        <w:rPr>
          <w:rFonts w:ascii="Times New Roman" w:hAnsi="Times New Roman" w:cs="Times New Roman"/>
          <w:sz w:val="28"/>
          <w:szCs w:val="28"/>
        </w:rPr>
        <w:t>рахунок</w:t>
      </w:r>
      <w:r w:rsidR="007C0800" w:rsidRPr="00055523">
        <w:rPr>
          <w:rFonts w:ascii="Times New Roman" w:hAnsi="Times New Roman" w:cs="Times New Roman"/>
          <w:sz w:val="28"/>
          <w:szCs w:val="28"/>
        </w:rPr>
        <w:t xml:space="preserve"> </w:t>
      </w:r>
      <w:r w:rsidR="007C0800">
        <w:rPr>
          <w:rFonts w:ascii="Times New Roman" w:hAnsi="Times New Roman" w:cs="Times New Roman"/>
          <w:sz w:val="28"/>
          <w:szCs w:val="28"/>
        </w:rPr>
        <w:t xml:space="preserve">загальної величини </w:t>
      </w:r>
      <w:r w:rsidR="007C0800" w:rsidRPr="00055523">
        <w:rPr>
          <w:rFonts w:ascii="Times New Roman" w:hAnsi="Times New Roman" w:cs="Times New Roman"/>
          <w:sz w:val="28"/>
          <w:szCs w:val="28"/>
        </w:rPr>
        <w:t>витрат, варт</w:t>
      </w:r>
      <w:r w:rsidR="007C0800">
        <w:rPr>
          <w:rFonts w:ascii="Times New Roman" w:hAnsi="Times New Roman" w:cs="Times New Roman"/>
          <w:sz w:val="28"/>
          <w:szCs w:val="28"/>
        </w:rPr>
        <w:t>о</w:t>
      </w:r>
      <w:r w:rsidR="007C0800" w:rsidRPr="00055523">
        <w:rPr>
          <w:rFonts w:ascii="Times New Roman" w:hAnsi="Times New Roman" w:cs="Times New Roman"/>
          <w:sz w:val="28"/>
          <w:szCs w:val="28"/>
        </w:rPr>
        <w:t>ст</w:t>
      </w:r>
      <w:r w:rsidR="007C0800">
        <w:rPr>
          <w:rFonts w:ascii="Times New Roman" w:hAnsi="Times New Roman" w:cs="Times New Roman"/>
          <w:sz w:val="28"/>
          <w:szCs w:val="28"/>
        </w:rPr>
        <w:t>і</w:t>
      </w:r>
      <w:r w:rsidR="007C0800" w:rsidRPr="00055523">
        <w:rPr>
          <w:rFonts w:ascii="Times New Roman" w:hAnsi="Times New Roman" w:cs="Times New Roman"/>
          <w:sz w:val="28"/>
          <w:szCs w:val="28"/>
        </w:rPr>
        <w:t xml:space="preserve"> одиниці виробу або послуги</w:t>
      </w:r>
      <w:r w:rsidR="007C0800">
        <w:rPr>
          <w:rFonts w:ascii="Times New Roman" w:hAnsi="Times New Roman" w:cs="Times New Roman"/>
          <w:sz w:val="28"/>
          <w:szCs w:val="28"/>
        </w:rPr>
        <w:t>,</w:t>
      </w:r>
      <w:r w:rsidR="007C0800" w:rsidRPr="00055523">
        <w:rPr>
          <w:rFonts w:ascii="Times New Roman" w:hAnsi="Times New Roman" w:cs="Times New Roman"/>
          <w:sz w:val="28"/>
          <w:szCs w:val="28"/>
        </w:rPr>
        <w:t xml:space="preserve"> </w:t>
      </w:r>
      <w:r>
        <w:rPr>
          <w:rFonts w:ascii="Times New Roman" w:hAnsi="Times New Roman" w:cs="Times New Roman"/>
          <w:sz w:val="28"/>
          <w:szCs w:val="28"/>
        </w:rPr>
        <w:t xml:space="preserve">достовірне </w:t>
      </w:r>
      <w:r w:rsidR="007C0800">
        <w:rPr>
          <w:rFonts w:ascii="Times New Roman" w:hAnsi="Times New Roman" w:cs="Times New Roman"/>
          <w:sz w:val="28"/>
          <w:szCs w:val="28"/>
        </w:rPr>
        <w:t xml:space="preserve">документальне </w:t>
      </w:r>
      <w:r w:rsidR="007C0800" w:rsidRPr="00055523">
        <w:rPr>
          <w:rFonts w:ascii="Times New Roman" w:hAnsi="Times New Roman" w:cs="Times New Roman"/>
          <w:sz w:val="28"/>
          <w:szCs w:val="28"/>
        </w:rPr>
        <w:t xml:space="preserve">їх </w:t>
      </w:r>
      <w:r w:rsidR="007C0800">
        <w:rPr>
          <w:rFonts w:ascii="Times New Roman" w:hAnsi="Times New Roman" w:cs="Times New Roman"/>
          <w:sz w:val="28"/>
          <w:szCs w:val="28"/>
        </w:rPr>
        <w:t>відображення</w:t>
      </w:r>
      <w:r w:rsidR="007C0800" w:rsidRPr="00055523">
        <w:rPr>
          <w:rFonts w:ascii="Times New Roman" w:hAnsi="Times New Roman" w:cs="Times New Roman"/>
          <w:sz w:val="28"/>
          <w:szCs w:val="28"/>
        </w:rPr>
        <w:t xml:space="preserve">. </w:t>
      </w:r>
    </w:p>
    <w:p w:rsidR="007C0800" w:rsidRPr="00462C7E" w:rsidRDefault="007C0800" w:rsidP="00853851">
      <w:pPr>
        <w:spacing w:after="0" w:line="360" w:lineRule="auto"/>
        <w:ind w:firstLine="567"/>
        <w:jc w:val="both"/>
        <w:rPr>
          <w:rFonts w:ascii="Times New Roman" w:hAnsi="Times New Roman" w:cs="Times New Roman"/>
          <w:sz w:val="28"/>
          <w:szCs w:val="28"/>
          <w:shd w:val="clear" w:color="auto" w:fill="FFFFFF"/>
        </w:rPr>
      </w:pPr>
      <w:r w:rsidRPr="00055523">
        <w:rPr>
          <w:rFonts w:ascii="Times New Roman" w:hAnsi="Times New Roman" w:cs="Times New Roman"/>
          <w:sz w:val="28"/>
          <w:szCs w:val="28"/>
        </w:rPr>
        <w:t xml:space="preserve">Витрати на підприємстві мають різну структуру та функціональну обумовленість. Їх визначають ряд факторів, основними з яких є: тип і характер діяльності, тип і характер понесених витрат і спосіб їх включення </w:t>
      </w:r>
      <w:r w:rsidR="00B5491C">
        <w:rPr>
          <w:rFonts w:ascii="Times New Roman" w:hAnsi="Times New Roman" w:cs="Times New Roman"/>
          <w:sz w:val="28"/>
          <w:szCs w:val="28"/>
        </w:rPr>
        <w:t>до</w:t>
      </w:r>
      <w:r w:rsidRPr="00055523">
        <w:rPr>
          <w:rFonts w:ascii="Times New Roman" w:hAnsi="Times New Roman" w:cs="Times New Roman"/>
          <w:sz w:val="28"/>
          <w:szCs w:val="28"/>
        </w:rPr>
        <w:t xml:space="preserve"> собіварт</w:t>
      </w:r>
      <w:r w:rsidR="00B5491C">
        <w:rPr>
          <w:rFonts w:ascii="Times New Roman" w:hAnsi="Times New Roman" w:cs="Times New Roman"/>
          <w:sz w:val="28"/>
          <w:szCs w:val="28"/>
        </w:rPr>
        <w:t>о</w:t>
      </w:r>
      <w:r w:rsidRPr="00055523">
        <w:rPr>
          <w:rFonts w:ascii="Times New Roman" w:hAnsi="Times New Roman" w:cs="Times New Roman"/>
          <w:sz w:val="28"/>
          <w:szCs w:val="28"/>
        </w:rPr>
        <w:t>ст</w:t>
      </w:r>
      <w:r w:rsidR="00B5491C">
        <w:rPr>
          <w:rFonts w:ascii="Times New Roman" w:hAnsi="Times New Roman" w:cs="Times New Roman"/>
          <w:sz w:val="28"/>
          <w:szCs w:val="28"/>
        </w:rPr>
        <w:t>і</w:t>
      </w:r>
      <w:r>
        <w:rPr>
          <w:rFonts w:ascii="Times New Roman" w:hAnsi="Times New Roman" w:cs="Times New Roman"/>
          <w:sz w:val="28"/>
          <w:szCs w:val="28"/>
        </w:rPr>
        <w:t>.</w:t>
      </w:r>
    </w:p>
    <w:p w:rsidR="007C0800" w:rsidRDefault="007C0800" w:rsidP="00853851">
      <w:pPr>
        <w:spacing w:after="0" w:line="360" w:lineRule="auto"/>
        <w:ind w:firstLine="567"/>
        <w:jc w:val="both"/>
        <w:rPr>
          <w:rFonts w:ascii="Times New Roman" w:hAnsi="Times New Roman" w:cs="Times New Roman"/>
          <w:color w:val="000000"/>
          <w:sz w:val="28"/>
          <w:szCs w:val="28"/>
        </w:rPr>
      </w:pPr>
      <w:r w:rsidRPr="00055523">
        <w:rPr>
          <w:rFonts w:ascii="Times New Roman" w:hAnsi="Times New Roman" w:cs="Times New Roman"/>
          <w:color w:val="000000"/>
          <w:sz w:val="28"/>
          <w:szCs w:val="28"/>
        </w:rPr>
        <w:t>Для успішної участі виробників на ринку визначальне значення має ціна</w:t>
      </w:r>
      <w:r w:rsidR="00C46351" w:rsidRPr="00C46351">
        <w:rPr>
          <w:rFonts w:ascii="Times New Roman" w:hAnsi="Times New Roman" w:cs="Times New Roman"/>
          <w:color w:val="000000"/>
          <w:sz w:val="28"/>
          <w:szCs w:val="28"/>
        </w:rPr>
        <w:t xml:space="preserve"> </w:t>
      </w:r>
      <w:r w:rsidR="00C46351">
        <w:rPr>
          <w:rFonts w:ascii="Times New Roman" w:hAnsi="Times New Roman" w:cs="Times New Roman"/>
          <w:color w:val="000000"/>
          <w:sz w:val="28"/>
          <w:szCs w:val="28"/>
        </w:rPr>
        <w:t xml:space="preserve">на </w:t>
      </w:r>
      <w:r w:rsidR="00C46351" w:rsidRPr="00055523">
        <w:rPr>
          <w:rFonts w:ascii="Times New Roman" w:hAnsi="Times New Roman" w:cs="Times New Roman"/>
          <w:color w:val="000000"/>
          <w:sz w:val="28"/>
          <w:szCs w:val="28"/>
        </w:rPr>
        <w:t>їх</w:t>
      </w:r>
      <w:r w:rsidR="00C46351">
        <w:rPr>
          <w:rFonts w:ascii="Times New Roman" w:hAnsi="Times New Roman" w:cs="Times New Roman"/>
          <w:color w:val="000000"/>
          <w:sz w:val="28"/>
          <w:szCs w:val="28"/>
        </w:rPr>
        <w:t xml:space="preserve"> продукцію (послуги)</w:t>
      </w:r>
      <w:r w:rsidRPr="00055523">
        <w:rPr>
          <w:rFonts w:ascii="Times New Roman" w:hAnsi="Times New Roman" w:cs="Times New Roman"/>
          <w:color w:val="000000"/>
          <w:sz w:val="28"/>
          <w:szCs w:val="28"/>
        </w:rPr>
        <w:t xml:space="preserve">. Вона має бути такою, щоб </w:t>
      </w:r>
      <w:r>
        <w:rPr>
          <w:rFonts w:ascii="Times New Roman" w:hAnsi="Times New Roman" w:cs="Times New Roman"/>
          <w:color w:val="000000"/>
          <w:sz w:val="28"/>
          <w:szCs w:val="28"/>
        </w:rPr>
        <w:t xml:space="preserve">забезпечити </w:t>
      </w:r>
      <w:r w:rsidRPr="00055523">
        <w:rPr>
          <w:rFonts w:ascii="Times New Roman" w:hAnsi="Times New Roman" w:cs="Times New Roman"/>
          <w:color w:val="000000"/>
          <w:sz w:val="28"/>
          <w:szCs w:val="28"/>
        </w:rPr>
        <w:t>покри</w:t>
      </w:r>
      <w:r>
        <w:rPr>
          <w:rFonts w:ascii="Times New Roman" w:hAnsi="Times New Roman" w:cs="Times New Roman"/>
          <w:color w:val="000000"/>
          <w:sz w:val="28"/>
          <w:szCs w:val="28"/>
        </w:rPr>
        <w:t xml:space="preserve">ття </w:t>
      </w:r>
      <w:r w:rsidRPr="00055523">
        <w:rPr>
          <w:rFonts w:ascii="Times New Roman" w:hAnsi="Times New Roman" w:cs="Times New Roman"/>
          <w:color w:val="000000"/>
          <w:sz w:val="28"/>
          <w:szCs w:val="28"/>
        </w:rPr>
        <w:t>понесен</w:t>
      </w:r>
      <w:r>
        <w:rPr>
          <w:rFonts w:ascii="Times New Roman" w:hAnsi="Times New Roman" w:cs="Times New Roman"/>
          <w:color w:val="000000"/>
          <w:sz w:val="28"/>
          <w:szCs w:val="28"/>
        </w:rPr>
        <w:t>их витрат</w:t>
      </w:r>
      <w:r w:rsidRPr="00055523">
        <w:rPr>
          <w:rFonts w:ascii="Times New Roman" w:hAnsi="Times New Roman" w:cs="Times New Roman"/>
          <w:color w:val="000000"/>
          <w:sz w:val="28"/>
          <w:szCs w:val="28"/>
        </w:rPr>
        <w:t xml:space="preserve"> </w:t>
      </w:r>
      <w:r>
        <w:rPr>
          <w:rFonts w:ascii="Times New Roman" w:hAnsi="Times New Roman" w:cs="Times New Roman"/>
          <w:color w:val="000000"/>
          <w:sz w:val="28"/>
          <w:szCs w:val="28"/>
        </w:rPr>
        <w:t>та отримання</w:t>
      </w:r>
      <w:r w:rsidRPr="00055523">
        <w:rPr>
          <w:rFonts w:ascii="Times New Roman" w:hAnsi="Times New Roman" w:cs="Times New Roman"/>
          <w:color w:val="000000"/>
          <w:sz w:val="28"/>
          <w:szCs w:val="28"/>
        </w:rPr>
        <w:t xml:space="preserve"> прибут</w:t>
      </w:r>
      <w:r>
        <w:rPr>
          <w:rFonts w:ascii="Times New Roman" w:hAnsi="Times New Roman" w:cs="Times New Roman"/>
          <w:color w:val="000000"/>
          <w:sz w:val="28"/>
          <w:szCs w:val="28"/>
        </w:rPr>
        <w:t>ку</w:t>
      </w:r>
      <w:r w:rsidRPr="00055523">
        <w:rPr>
          <w:rFonts w:ascii="Times New Roman" w:hAnsi="Times New Roman" w:cs="Times New Roman"/>
          <w:color w:val="000000"/>
          <w:sz w:val="28"/>
          <w:szCs w:val="28"/>
        </w:rPr>
        <w:t>. Тому</w:t>
      </w:r>
      <w:r>
        <w:rPr>
          <w:rFonts w:ascii="Times New Roman" w:hAnsi="Times New Roman" w:cs="Times New Roman"/>
          <w:color w:val="000000"/>
          <w:sz w:val="28"/>
          <w:szCs w:val="28"/>
        </w:rPr>
        <w:t>,</w:t>
      </w:r>
      <w:r w:rsidRPr="00055523">
        <w:rPr>
          <w:rFonts w:ascii="Times New Roman" w:hAnsi="Times New Roman" w:cs="Times New Roman"/>
          <w:color w:val="000000"/>
          <w:sz w:val="28"/>
          <w:szCs w:val="28"/>
        </w:rPr>
        <w:t xml:space="preserve"> для забезпечення конкурентоспроможності </w:t>
      </w:r>
      <w:r>
        <w:rPr>
          <w:rFonts w:ascii="Times New Roman" w:hAnsi="Times New Roman" w:cs="Times New Roman"/>
          <w:color w:val="000000"/>
          <w:sz w:val="28"/>
          <w:szCs w:val="28"/>
        </w:rPr>
        <w:t xml:space="preserve">підприємства </w:t>
      </w:r>
      <w:r w:rsidRPr="00055523">
        <w:rPr>
          <w:rFonts w:ascii="Times New Roman" w:hAnsi="Times New Roman" w:cs="Times New Roman"/>
          <w:color w:val="000000"/>
          <w:sz w:val="28"/>
          <w:szCs w:val="28"/>
        </w:rPr>
        <w:t xml:space="preserve">на ринку одним із найважливіших економічних важелів </w:t>
      </w:r>
      <w:r>
        <w:rPr>
          <w:rFonts w:ascii="Times New Roman" w:hAnsi="Times New Roman" w:cs="Times New Roman"/>
          <w:color w:val="000000"/>
          <w:sz w:val="28"/>
          <w:szCs w:val="28"/>
        </w:rPr>
        <w:t xml:space="preserve">є </w:t>
      </w:r>
      <w:r w:rsidRPr="00055523">
        <w:rPr>
          <w:rFonts w:ascii="Times New Roman" w:hAnsi="Times New Roman" w:cs="Times New Roman"/>
          <w:color w:val="000000"/>
          <w:sz w:val="28"/>
          <w:szCs w:val="28"/>
        </w:rPr>
        <w:t>вартість ви</w:t>
      </w:r>
      <w:r>
        <w:rPr>
          <w:rFonts w:ascii="Times New Roman" w:hAnsi="Times New Roman" w:cs="Times New Roman"/>
          <w:color w:val="000000"/>
          <w:sz w:val="28"/>
          <w:szCs w:val="28"/>
        </w:rPr>
        <w:t>готовленої</w:t>
      </w:r>
      <w:r w:rsidRPr="00055523">
        <w:rPr>
          <w:rFonts w:ascii="Times New Roman" w:hAnsi="Times New Roman" w:cs="Times New Roman"/>
          <w:color w:val="000000"/>
          <w:sz w:val="28"/>
          <w:szCs w:val="28"/>
        </w:rPr>
        <w:t xml:space="preserve"> продукції, та, відповідно, її основа – собівартість.</w:t>
      </w:r>
    </w:p>
    <w:p w:rsidR="007C0800" w:rsidRPr="00491FD5" w:rsidRDefault="000B7AB1" w:rsidP="00853851">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С</w:t>
      </w:r>
      <w:r w:rsidR="007C0800" w:rsidRPr="00C35FF6">
        <w:rPr>
          <w:rFonts w:ascii="Times New Roman" w:hAnsi="Times New Roman" w:cs="Times New Roman"/>
          <w:color w:val="000000"/>
          <w:sz w:val="28"/>
          <w:szCs w:val="28"/>
        </w:rPr>
        <w:t xml:space="preserve">обівартість – це економічна категорія, але також важливий економічний показник, що показує рентабельність виробництва продукції чи </w:t>
      </w:r>
      <w:r w:rsidR="007C0800" w:rsidRPr="00491FD5">
        <w:rPr>
          <w:rFonts w:ascii="Times New Roman" w:hAnsi="Times New Roman" w:cs="Times New Roman"/>
          <w:color w:val="000000"/>
          <w:sz w:val="28"/>
          <w:szCs w:val="28"/>
        </w:rPr>
        <w:t xml:space="preserve">надання послуг. Її розмір залежить від змін ринкових умов і показує, наскільки конкурентоспроможне підприємство. </w:t>
      </w:r>
    </w:p>
    <w:p w:rsidR="008A7158" w:rsidRPr="001603C2" w:rsidRDefault="008A7158" w:rsidP="00853851">
      <w:pPr>
        <w:shd w:val="clear" w:color="auto" w:fill="FFFFFF" w:themeFill="background1"/>
        <w:spacing w:after="0" w:line="360" w:lineRule="auto"/>
        <w:ind w:firstLine="567"/>
        <w:jc w:val="both"/>
        <w:rPr>
          <w:rFonts w:ascii="Times New Roman" w:hAnsi="Times New Roman" w:cs="Times New Roman"/>
          <w:sz w:val="28"/>
          <w:szCs w:val="28"/>
        </w:rPr>
      </w:pPr>
      <w:r w:rsidRPr="00DF441A">
        <w:rPr>
          <w:rFonts w:ascii="Times New Roman" w:hAnsi="Times New Roman" w:cs="Times New Roman"/>
          <w:sz w:val="28"/>
          <w:szCs w:val="28"/>
        </w:rPr>
        <w:t>Собівартість за своєю суттю можна віднести як до категорії показників фінансового обліку, так і управлінського. Вона є витратною частиною виробництва та одним із найважливіших об’єктів вивчення управлінського обліку, мета якого – допомога керівникам у прийнятті вірних і ефективних управлінських рішень. Відповідно, собівартість, як сума витрат, понесених для виробництва (виробнича собівартість) та реалізації продукції (собівартість реалізованої продукції), є головним об’єктом уваги в системі управлінського обліку</w:t>
      </w:r>
      <w:r>
        <w:rPr>
          <w:rFonts w:ascii="Times New Roman" w:hAnsi="Times New Roman" w:cs="Times New Roman"/>
          <w:sz w:val="28"/>
          <w:szCs w:val="28"/>
        </w:rPr>
        <w:t>.</w:t>
      </w:r>
    </w:p>
    <w:p w:rsidR="000F0EA9" w:rsidRPr="00AF59C9" w:rsidRDefault="00557703" w:rsidP="0085385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Облік</w:t>
      </w:r>
      <w:r w:rsidR="000F0EA9" w:rsidRPr="00C609E1">
        <w:rPr>
          <w:rFonts w:ascii="Times New Roman" w:hAnsi="Times New Roman" w:cs="Times New Roman"/>
          <w:sz w:val="28"/>
          <w:szCs w:val="28"/>
        </w:rPr>
        <w:t xml:space="preserve"> собівартості </w:t>
      </w:r>
      <w:r>
        <w:rPr>
          <w:rFonts w:ascii="Times New Roman" w:hAnsi="Times New Roman" w:cs="Times New Roman"/>
          <w:sz w:val="28"/>
          <w:szCs w:val="28"/>
        </w:rPr>
        <w:t>повинен</w:t>
      </w:r>
      <w:r w:rsidR="000F0EA9" w:rsidRPr="00C609E1">
        <w:rPr>
          <w:rFonts w:ascii="Times New Roman" w:hAnsi="Times New Roman" w:cs="Times New Roman"/>
          <w:sz w:val="28"/>
          <w:szCs w:val="28"/>
        </w:rPr>
        <w:t xml:space="preserve"> </w:t>
      </w:r>
      <w:r>
        <w:rPr>
          <w:rFonts w:ascii="Times New Roman" w:hAnsi="Times New Roman" w:cs="Times New Roman"/>
          <w:sz w:val="28"/>
          <w:szCs w:val="28"/>
        </w:rPr>
        <w:t xml:space="preserve">забезпечити </w:t>
      </w:r>
      <w:r w:rsidR="000F0EA9" w:rsidRPr="00C609E1">
        <w:rPr>
          <w:rFonts w:ascii="Times New Roman" w:hAnsi="Times New Roman" w:cs="Times New Roman"/>
          <w:sz w:val="28"/>
          <w:szCs w:val="28"/>
        </w:rPr>
        <w:t>своєчасн</w:t>
      </w:r>
      <w:r>
        <w:rPr>
          <w:rFonts w:ascii="Times New Roman" w:hAnsi="Times New Roman" w:cs="Times New Roman"/>
          <w:sz w:val="28"/>
          <w:szCs w:val="28"/>
        </w:rPr>
        <w:t>ість</w:t>
      </w:r>
      <w:r w:rsidR="000F0EA9" w:rsidRPr="00C609E1">
        <w:rPr>
          <w:rFonts w:ascii="Times New Roman" w:hAnsi="Times New Roman" w:cs="Times New Roman"/>
          <w:sz w:val="28"/>
          <w:szCs w:val="28"/>
        </w:rPr>
        <w:t>, повн</w:t>
      </w:r>
      <w:r>
        <w:rPr>
          <w:rFonts w:ascii="Times New Roman" w:hAnsi="Times New Roman" w:cs="Times New Roman"/>
          <w:sz w:val="28"/>
          <w:szCs w:val="28"/>
        </w:rPr>
        <w:t>оту</w:t>
      </w:r>
      <w:r w:rsidR="000F0EA9" w:rsidRPr="00C609E1">
        <w:rPr>
          <w:rFonts w:ascii="Times New Roman" w:hAnsi="Times New Roman" w:cs="Times New Roman"/>
          <w:sz w:val="28"/>
          <w:szCs w:val="28"/>
        </w:rPr>
        <w:t xml:space="preserve"> </w:t>
      </w:r>
      <w:r>
        <w:rPr>
          <w:rFonts w:ascii="Times New Roman" w:hAnsi="Times New Roman" w:cs="Times New Roman"/>
          <w:sz w:val="28"/>
          <w:szCs w:val="28"/>
        </w:rPr>
        <w:t>та</w:t>
      </w:r>
      <w:r w:rsidR="000F0EA9" w:rsidRPr="00C609E1">
        <w:rPr>
          <w:rFonts w:ascii="Times New Roman" w:hAnsi="Times New Roman" w:cs="Times New Roman"/>
          <w:sz w:val="28"/>
          <w:szCs w:val="28"/>
        </w:rPr>
        <w:t xml:space="preserve"> достовірн</w:t>
      </w:r>
      <w:r>
        <w:rPr>
          <w:rFonts w:ascii="Times New Roman" w:hAnsi="Times New Roman" w:cs="Times New Roman"/>
          <w:sz w:val="28"/>
          <w:szCs w:val="28"/>
        </w:rPr>
        <w:t>ість</w:t>
      </w:r>
      <w:r w:rsidR="00154EFC">
        <w:rPr>
          <w:rFonts w:ascii="Times New Roman" w:hAnsi="Times New Roman" w:cs="Times New Roman"/>
          <w:sz w:val="28"/>
          <w:szCs w:val="28"/>
        </w:rPr>
        <w:t xml:space="preserve"> визначення фактичної величини</w:t>
      </w:r>
      <w:r w:rsidR="000F0EA9" w:rsidRPr="00C609E1">
        <w:rPr>
          <w:rFonts w:ascii="Times New Roman" w:hAnsi="Times New Roman" w:cs="Times New Roman"/>
          <w:sz w:val="28"/>
          <w:szCs w:val="28"/>
        </w:rPr>
        <w:t xml:space="preserve"> витрат</w:t>
      </w:r>
      <w:r w:rsidR="000947D6">
        <w:rPr>
          <w:rFonts w:ascii="Times New Roman" w:hAnsi="Times New Roman" w:cs="Times New Roman"/>
          <w:sz w:val="28"/>
          <w:szCs w:val="28"/>
        </w:rPr>
        <w:t>,</w:t>
      </w:r>
      <w:r w:rsidR="000F0EA9" w:rsidRPr="00C609E1">
        <w:rPr>
          <w:rFonts w:ascii="Times New Roman" w:hAnsi="Times New Roman" w:cs="Times New Roman"/>
          <w:sz w:val="28"/>
          <w:szCs w:val="28"/>
        </w:rPr>
        <w:t xml:space="preserve"> </w:t>
      </w:r>
      <w:r w:rsidR="00154EFC">
        <w:rPr>
          <w:rFonts w:ascii="Times New Roman" w:hAnsi="Times New Roman" w:cs="Times New Roman"/>
          <w:sz w:val="28"/>
          <w:szCs w:val="28"/>
        </w:rPr>
        <w:t>понесених при</w:t>
      </w:r>
      <w:r w:rsidR="000F0EA9" w:rsidRPr="00C609E1">
        <w:rPr>
          <w:rFonts w:ascii="Times New Roman" w:hAnsi="Times New Roman" w:cs="Times New Roman"/>
          <w:sz w:val="28"/>
          <w:szCs w:val="28"/>
        </w:rPr>
        <w:t xml:space="preserve"> виробництв</w:t>
      </w:r>
      <w:r w:rsidR="00154EFC">
        <w:rPr>
          <w:rFonts w:ascii="Times New Roman" w:hAnsi="Times New Roman" w:cs="Times New Roman"/>
          <w:sz w:val="28"/>
          <w:szCs w:val="28"/>
        </w:rPr>
        <w:t>і та</w:t>
      </w:r>
      <w:r w:rsidR="000F0EA9" w:rsidRPr="00C609E1">
        <w:rPr>
          <w:rFonts w:ascii="Times New Roman" w:hAnsi="Times New Roman" w:cs="Times New Roman"/>
          <w:sz w:val="28"/>
          <w:szCs w:val="28"/>
        </w:rPr>
        <w:t xml:space="preserve"> </w:t>
      </w:r>
      <w:r w:rsidR="00154EFC">
        <w:rPr>
          <w:rFonts w:ascii="Times New Roman" w:hAnsi="Times New Roman" w:cs="Times New Roman"/>
          <w:sz w:val="28"/>
          <w:szCs w:val="28"/>
        </w:rPr>
        <w:t>реалізації</w:t>
      </w:r>
      <w:r w:rsidR="000F0EA9" w:rsidRPr="00C609E1">
        <w:rPr>
          <w:rFonts w:ascii="Times New Roman" w:hAnsi="Times New Roman" w:cs="Times New Roman"/>
          <w:sz w:val="28"/>
          <w:szCs w:val="28"/>
        </w:rPr>
        <w:t xml:space="preserve"> продукції, </w:t>
      </w:r>
      <w:r w:rsidR="000947D6">
        <w:rPr>
          <w:rFonts w:ascii="Times New Roman" w:hAnsi="Times New Roman" w:cs="Times New Roman"/>
          <w:sz w:val="28"/>
          <w:szCs w:val="28"/>
        </w:rPr>
        <w:t>розрахунок</w:t>
      </w:r>
      <w:r w:rsidR="000F0EA9" w:rsidRPr="00C609E1">
        <w:rPr>
          <w:rFonts w:ascii="Times New Roman" w:hAnsi="Times New Roman" w:cs="Times New Roman"/>
          <w:sz w:val="28"/>
          <w:szCs w:val="28"/>
        </w:rPr>
        <w:t xml:space="preserve"> фактичної собівартості окремих видів продукції, </w:t>
      </w:r>
      <w:r w:rsidR="008F6FDA">
        <w:rPr>
          <w:rFonts w:ascii="Times New Roman" w:hAnsi="Times New Roman" w:cs="Times New Roman"/>
          <w:sz w:val="28"/>
          <w:szCs w:val="28"/>
        </w:rPr>
        <w:t xml:space="preserve">оперативний </w:t>
      </w:r>
      <w:r w:rsidR="000F0EA9" w:rsidRPr="00C609E1">
        <w:rPr>
          <w:rFonts w:ascii="Times New Roman" w:hAnsi="Times New Roman" w:cs="Times New Roman"/>
          <w:sz w:val="28"/>
          <w:szCs w:val="28"/>
        </w:rPr>
        <w:t xml:space="preserve">контроль </w:t>
      </w:r>
      <w:r w:rsidR="00154EFC">
        <w:rPr>
          <w:rFonts w:ascii="Times New Roman" w:hAnsi="Times New Roman" w:cs="Times New Roman"/>
          <w:sz w:val="28"/>
          <w:szCs w:val="28"/>
        </w:rPr>
        <w:t>використання</w:t>
      </w:r>
      <w:r w:rsidR="000F0EA9" w:rsidRPr="00C609E1">
        <w:rPr>
          <w:rFonts w:ascii="Times New Roman" w:hAnsi="Times New Roman" w:cs="Times New Roman"/>
          <w:sz w:val="28"/>
          <w:szCs w:val="28"/>
        </w:rPr>
        <w:t xml:space="preserve"> матеріальних, трудових та грошових ресурсів</w:t>
      </w:r>
      <w:r w:rsidR="008F6FDA">
        <w:rPr>
          <w:rFonts w:ascii="Times New Roman" w:hAnsi="Times New Roman" w:cs="Times New Roman"/>
          <w:sz w:val="28"/>
          <w:szCs w:val="28"/>
        </w:rPr>
        <w:t>.</w:t>
      </w:r>
    </w:p>
    <w:p w:rsidR="007C0800" w:rsidRPr="00DF441A" w:rsidRDefault="007C0800" w:rsidP="00853851">
      <w:pPr>
        <w:shd w:val="clear" w:color="auto" w:fill="FFFFFF" w:themeFill="background1"/>
        <w:spacing w:after="0" w:line="360" w:lineRule="auto"/>
        <w:ind w:firstLine="567"/>
        <w:jc w:val="both"/>
        <w:rPr>
          <w:rFonts w:ascii="Times New Roman" w:hAnsi="Times New Roman" w:cs="Times New Roman"/>
          <w:color w:val="000000"/>
          <w:sz w:val="28"/>
          <w:szCs w:val="28"/>
        </w:rPr>
      </w:pPr>
      <w:r w:rsidRPr="00DF441A">
        <w:rPr>
          <w:rFonts w:ascii="Times New Roman" w:hAnsi="Times New Roman" w:cs="Times New Roman"/>
          <w:sz w:val="28"/>
          <w:szCs w:val="28"/>
        </w:rPr>
        <w:t>Собівартість</w:t>
      </w:r>
      <w:r w:rsidR="00154EFC">
        <w:rPr>
          <w:rFonts w:ascii="Times New Roman" w:hAnsi="Times New Roman" w:cs="Times New Roman"/>
          <w:sz w:val="28"/>
          <w:szCs w:val="28"/>
        </w:rPr>
        <w:t>,</w:t>
      </w:r>
      <w:r w:rsidRPr="00DF441A">
        <w:rPr>
          <w:rFonts w:ascii="Times New Roman" w:hAnsi="Times New Roman" w:cs="Times New Roman"/>
          <w:sz w:val="28"/>
          <w:szCs w:val="28"/>
        </w:rPr>
        <w:t xml:space="preserve"> як економічний показник</w:t>
      </w:r>
      <w:r w:rsidR="00154EFC">
        <w:rPr>
          <w:rFonts w:ascii="Times New Roman" w:hAnsi="Times New Roman" w:cs="Times New Roman"/>
          <w:sz w:val="28"/>
          <w:szCs w:val="28"/>
        </w:rPr>
        <w:t>,</w:t>
      </w:r>
      <w:r w:rsidRPr="00DF441A">
        <w:rPr>
          <w:rFonts w:ascii="Times New Roman" w:hAnsi="Times New Roman" w:cs="Times New Roman"/>
          <w:sz w:val="28"/>
          <w:szCs w:val="28"/>
        </w:rPr>
        <w:t xml:space="preserve"> відображає </w:t>
      </w:r>
      <w:r w:rsidR="006A7B26">
        <w:rPr>
          <w:rFonts w:ascii="Times New Roman" w:hAnsi="Times New Roman" w:cs="Times New Roman"/>
          <w:sz w:val="28"/>
          <w:szCs w:val="28"/>
        </w:rPr>
        <w:t>вартість</w:t>
      </w:r>
      <w:r w:rsidRPr="00DF441A">
        <w:rPr>
          <w:rFonts w:ascii="Times New Roman" w:hAnsi="Times New Roman" w:cs="Times New Roman"/>
          <w:sz w:val="28"/>
          <w:szCs w:val="28"/>
        </w:rPr>
        <w:t xml:space="preserve"> виробництв</w:t>
      </w:r>
      <w:r w:rsidR="006A7B26">
        <w:rPr>
          <w:rFonts w:ascii="Times New Roman" w:hAnsi="Times New Roman" w:cs="Times New Roman"/>
          <w:sz w:val="28"/>
          <w:szCs w:val="28"/>
        </w:rPr>
        <w:t>а</w:t>
      </w:r>
      <w:r w:rsidRPr="00DF441A">
        <w:rPr>
          <w:rFonts w:ascii="Times New Roman" w:hAnsi="Times New Roman" w:cs="Times New Roman"/>
          <w:sz w:val="28"/>
          <w:szCs w:val="28"/>
        </w:rPr>
        <w:t xml:space="preserve"> </w:t>
      </w:r>
      <w:r w:rsidR="006A7B26">
        <w:rPr>
          <w:rFonts w:ascii="Times New Roman" w:hAnsi="Times New Roman" w:cs="Times New Roman"/>
          <w:sz w:val="28"/>
          <w:szCs w:val="28"/>
        </w:rPr>
        <w:t xml:space="preserve">та </w:t>
      </w:r>
      <w:r w:rsidR="006A7B26" w:rsidRPr="00DF441A">
        <w:rPr>
          <w:rFonts w:ascii="Times New Roman" w:hAnsi="Times New Roman" w:cs="Times New Roman"/>
          <w:sz w:val="28"/>
          <w:szCs w:val="28"/>
        </w:rPr>
        <w:t>реалізаці</w:t>
      </w:r>
      <w:r w:rsidR="006A7B26">
        <w:rPr>
          <w:rFonts w:ascii="Times New Roman" w:hAnsi="Times New Roman" w:cs="Times New Roman"/>
          <w:sz w:val="28"/>
          <w:szCs w:val="28"/>
        </w:rPr>
        <w:t>ї певної</w:t>
      </w:r>
      <w:r w:rsidRPr="00DF441A">
        <w:rPr>
          <w:rFonts w:ascii="Times New Roman" w:hAnsi="Times New Roman" w:cs="Times New Roman"/>
          <w:sz w:val="28"/>
          <w:szCs w:val="28"/>
        </w:rPr>
        <w:t xml:space="preserve"> продукції для підприємства. </w:t>
      </w:r>
      <w:r w:rsidRPr="00DF441A">
        <w:rPr>
          <w:rFonts w:ascii="Times New Roman" w:hAnsi="Times New Roman" w:cs="Times New Roman"/>
          <w:color w:val="000000"/>
          <w:sz w:val="28"/>
          <w:szCs w:val="28"/>
        </w:rPr>
        <w:t>Розрахунок собівартості</w:t>
      </w:r>
      <w:r w:rsidR="000A6D30" w:rsidRPr="000A6D30">
        <w:rPr>
          <w:rFonts w:ascii="Times New Roman" w:hAnsi="Times New Roman" w:cs="Times New Roman"/>
          <w:color w:val="000000"/>
          <w:sz w:val="28"/>
          <w:szCs w:val="28"/>
        </w:rPr>
        <w:t xml:space="preserve"> </w:t>
      </w:r>
      <w:r w:rsidR="000A6D30" w:rsidRPr="00DF441A">
        <w:rPr>
          <w:rFonts w:ascii="Times New Roman" w:hAnsi="Times New Roman" w:cs="Times New Roman"/>
          <w:color w:val="000000"/>
          <w:sz w:val="28"/>
          <w:szCs w:val="28"/>
        </w:rPr>
        <w:t>є важливою ділянкою бухгалтерського обліку підприємства</w:t>
      </w:r>
      <w:r w:rsidR="000A6D30">
        <w:rPr>
          <w:rFonts w:ascii="Times New Roman" w:hAnsi="Times New Roman" w:cs="Times New Roman"/>
          <w:color w:val="000000"/>
          <w:sz w:val="28"/>
          <w:szCs w:val="28"/>
        </w:rPr>
        <w:t xml:space="preserve"> і </w:t>
      </w:r>
      <w:r w:rsidR="000A6D30" w:rsidRPr="00DF441A">
        <w:rPr>
          <w:rFonts w:ascii="Times New Roman" w:hAnsi="Times New Roman" w:cs="Times New Roman"/>
          <w:color w:val="000000"/>
          <w:sz w:val="28"/>
          <w:szCs w:val="28"/>
        </w:rPr>
        <w:t>повинен відбуватись відповідно до потреб управління</w:t>
      </w:r>
      <w:r w:rsidRPr="00DF441A">
        <w:rPr>
          <w:rFonts w:ascii="Times New Roman" w:hAnsi="Times New Roman" w:cs="Times New Roman"/>
          <w:color w:val="000000"/>
          <w:sz w:val="28"/>
          <w:szCs w:val="28"/>
        </w:rPr>
        <w:t xml:space="preserve">, </w:t>
      </w:r>
      <w:r w:rsidR="000A6D30">
        <w:rPr>
          <w:rFonts w:ascii="Times New Roman" w:hAnsi="Times New Roman" w:cs="Times New Roman"/>
          <w:color w:val="000000"/>
          <w:sz w:val="28"/>
          <w:szCs w:val="28"/>
        </w:rPr>
        <w:t xml:space="preserve">а </w:t>
      </w:r>
      <w:r w:rsidRPr="00DF441A">
        <w:rPr>
          <w:rFonts w:ascii="Times New Roman" w:hAnsi="Times New Roman" w:cs="Times New Roman"/>
          <w:color w:val="000000"/>
          <w:sz w:val="28"/>
          <w:szCs w:val="28"/>
        </w:rPr>
        <w:t xml:space="preserve">як економічного показника, </w:t>
      </w:r>
      <w:r w:rsidR="000A6D30">
        <w:rPr>
          <w:rFonts w:ascii="Times New Roman" w:hAnsi="Times New Roman" w:cs="Times New Roman"/>
          <w:color w:val="000000"/>
          <w:sz w:val="28"/>
          <w:szCs w:val="28"/>
        </w:rPr>
        <w:t>що</w:t>
      </w:r>
      <w:r w:rsidRPr="00DF441A">
        <w:rPr>
          <w:rFonts w:ascii="Times New Roman" w:hAnsi="Times New Roman" w:cs="Times New Roman"/>
          <w:color w:val="000000"/>
          <w:sz w:val="28"/>
          <w:szCs w:val="28"/>
        </w:rPr>
        <w:t xml:space="preserve"> показує вартість виробництва продукції (надання послуг, робіт)</w:t>
      </w:r>
      <w:r w:rsidR="000A6D30">
        <w:rPr>
          <w:rFonts w:ascii="Times New Roman" w:hAnsi="Times New Roman" w:cs="Times New Roman"/>
          <w:color w:val="000000"/>
          <w:sz w:val="28"/>
          <w:szCs w:val="28"/>
        </w:rPr>
        <w:t xml:space="preserve"> – </w:t>
      </w:r>
      <w:r w:rsidRPr="00DF441A">
        <w:rPr>
          <w:rFonts w:ascii="Times New Roman" w:hAnsi="Times New Roman" w:cs="Times New Roman"/>
          <w:color w:val="000000"/>
          <w:sz w:val="28"/>
          <w:szCs w:val="28"/>
        </w:rPr>
        <w:t>в порядку та строки, встановлені законодавством.</w:t>
      </w:r>
    </w:p>
    <w:p w:rsidR="007C0800" w:rsidRDefault="007C0800" w:rsidP="00853851">
      <w:pPr>
        <w:spacing w:after="0" w:line="360" w:lineRule="auto"/>
        <w:ind w:firstLine="567"/>
        <w:jc w:val="both"/>
        <w:rPr>
          <w:rFonts w:ascii="Times New Roman" w:hAnsi="Times New Roman" w:cs="Times New Roman"/>
          <w:color w:val="FF0000"/>
          <w:sz w:val="28"/>
          <w:szCs w:val="28"/>
        </w:rPr>
      </w:pPr>
      <w:r w:rsidRPr="00C35FF6">
        <w:rPr>
          <w:rFonts w:ascii="Times New Roman" w:hAnsi="Times New Roman" w:cs="Times New Roman"/>
          <w:sz w:val="28"/>
          <w:szCs w:val="28"/>
        </w:rPr>
        <w:t>З огляду на структуру собівартості, наведену в національних стандартах бухгалтерського обліку</w:t>
      </w:r>
      <w:r w:rsidR="001A4302">
        <w:rPr>
          <w:rFonts w:ascii="Times New Roman" w:hAnsi="Times New Roman" w:cs="Times New Roman"/>
          <w:sz w:val="28"/>
          <w:szCs w:val="28"/>
        </w:rPr>
        <w:t>,</w:t>
      </w:r>
      <w:r w:rsidR="00664755">
        <w:rPr>
          <w:rFonts w:ascii="Times New Roman" w:hAnsi="Times New Roman" w:cs="Times New Roman"/>
          <w:sz w:val="28"/>
          <w:szCs w:val="28"/>
        </w:rPr>
        <w:t xml:space="preserve"> модель для її розрахунку </w:t>
      </w:r>
      <w:r>
        <w:rPr>
          <w:rFonts w:ascii="Times New Roman" w:hAnsi="Times New Roman" w:cs="Times New Roman"/>
          <w:sz w:val="28"/>
          <w:szCs w:val="28"/>
        </w:rPr>
        <w:t xml:space="preserve">наведена на </w:t>
      </w:r>
      <w:r w:rsidRPr="005E751D">
        <w:rPr>
          <w:rFonts w:ascii="Times New Roman" w:hAnsi="Times New Roman" w:cs="Times New Roman"/>
          <w:iCs/>
          <w:sz w:val="28"/>
          <w:szCs w:val="28"/>
        </w:rPr>
        <w:t xml:space="preserve">рис. </w:t>
      </w:r>
      <w:r w:rsidR="001A4302" w:rsidRPr="005E751D">
        <w:rPr>
          <w:rFonts w:ascii="Times New Roman" w:hAnsi="Times New Roman" w:cs="Times New Roman"/>
          <w:iCs/>
          <w:sz w:val="28"/>
          <w:szCs w:val="28"/>
        </w:rPr>
        <w:t>2</w:t>
      </w:r>
      <w:r w:rsidRPr="005E751D">
        <w:rPr>
          <w:rFonts w:ascii="Times New Roman" w:hAnsi="Times New Roman" w:cs="Times New Roman"/>
          <w:iCs/>
          <w:sz w:val="28"/>
          <w:szCs w:val="28"/>
        </w:rPr>
        <w:t>.</w:t>
      </w:r>
    </w:p>
    <w:p w:rsidR="007C0800" w:rsidRDefault="007C0800" w:rsidP="00853851">
      <w:pPr>
        <w:spacing w:after="0" w:line="360" w:lineRule="auto"/>
        <w:ind w:firstLine="567"/>
        <w:jc w:val="both"/>
        <w:rPr>
          <w:rFonts w:ascii="Times New Roman" w:hAnsi="Times New Roman" w:cs="Times New Roman"/>
          <w:color w:val="FF0000"/>
          <w:sz w:val="28"/>
          <w:szCs w:val="28"/>
        </w:rPr>
      </w:pPr>
      <w:r>
        <w:rPr>
          <w:rFonts w:ascii="Times New Roman" w:hAnsi="Times New Roman" w:cs="Times New Roman"/>
          <w:noProof/>
          <w:color w:val="FF0000"/>
          <w:sz w:val="28"/>
          <w:szCs w:val="28"/>
          <w:lang w:eastAsia="uk-UA"/>
        </w:rPr>
        <mc:AlternateContent>
          <mc:Choice Requires="wpc">
            <w:drawing>
              <wp:inline distT="0" distB="0" distL="0" distR="0" wp14:anchorId="16F953FF" wp14:editId="76181980">
                <wp:extent cx="5972175" cy="4191000"/>
                <wp:effectExtent l="0" t="0" r="0" b="0"/>
                <wp:docPr id="217" name="Полотно 21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56" name="Прямоугольник 156"/>
                        <wps:cNvSpPr/>
                        <wps:spPr>
                          <a:xfrm>
                            <a:off x="1573580" y="37551"/>
                            <a:ext cx="3253563" cy="361507"/>
                          </a:xfrm>
                          <a:prstGeom prst="rect">
                            <a:avLst/>
                          </a:prstGeom>
                          <a:solidFill>
                            <a:sysClr val="window" lastClr="FFFFFF"/>
                          </a:solidFill>
                          <a:ln w="25400" cap="flat" cmpd="sng" algn="ctr">
                            <a:solidFill>
                              <a:srgbClr val="1F497D"/>
                            </a:solidFill>
                            <a:prstDash val="solid"/>
                          </a:ln>
                          <a:effectLst/>
                        </wps:spPr>
                        <wps:txbx>
                          <w:txbxContent>
                            <w:p w:rsidR="007C0800" w:rsidRPr="00EB697C" w:rsidRDefault="007C0800" w:rsidP="007C0800">
                              <w:pPr>
                                <w:jc w:val="center"/>
                                <w:rPr>
                                  <w:rFonts w:ascii="Times New Roman" w:hAnsi="Times New Roman" w:cs="Times New Roman"/>
                                  <w:sz w:val="24"/>
                                  <w:szCs w:val="24"/>
                                </w:rPr>
                              </w:pPr>
                              <w:r w:rsidRPr="00EB697C">
                                <w:rPr>
                                  <w:rFonts w:ascii="Times New Roman" w:hAnsi="Times New Roman" w:cs="Times New Roman"/>
                                  <w:sz w:val="24"/>
                                  <w:szCs w:val="24"/>
                                </w:rPr>
                                <w:t>Витрати за економічними елементами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Прямоугольник 157"/>
                        <wps:cNvSpPr/>
                        <wps:spPr>
                          <a:xfrm>
                            <a:off x="84295" y="568425"/>
                            <a:ext cx="1946520" cy="511118"/>
                          </a:xfrm>
                          <a:prstGeom prst="rect">
                            <a:avLst/>
                          </a:prstGeom>
                          <a:solidFill>
                            <a:sysClr val="window" lastClr="FFFFFF"/>
                          </a:solidFill>
                          <a:ln w="25400" cap="flat" cmpd="sng" algn="ctr">
                            <a:solidFill>
                              <a:srgbClr val="1F497D"/>
                            </a:solidFill>
                            <a:prstDash val="solid"/>
                          </a:ln>
                          <a:effectLst/>
                        </wps:spPr>
                        <wps:txbx>
                          <w:txbxContent>
                            <w:p w:rsidR="007C0800" w:rsidRPr="00EB697C" w:rsidRDefault="007C0800" w:rsidP="007C0800">
                              <w:pPr>
                                <w:pStyle w:val="a4"/>
                                <w:spacing w:before="0" w:beforeAutospacing="0" w:after="200" w:afterAutospacing="0" w:line="276" w:lineRule="auto"/>
                                <w:jc w:val="center"/>
                              </w:pPr>
                              <w:r w:rsidRPr="00EB697C">
                                <w:rPr>
                                  <w:rFonts w:eastAsia="Calibri"/>
                                  <w:bCs/>
                                </w:rPr>
                                <w:t>Витрати на виробництво продукції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8" name="Прямоугольник 158"/>
                        <wps:cNvSpPr/>
                        <wps:spPr>
                          <a:xfrm>
                            <a:off x="3551187" y="546407"/>
                            <a:ext cx="2221825" cy="533136"/>
                          </a:xfrm>
                          <a:prstGeom prst="rect">
                            <a:avLst/>
                          </a:prstGeom>
                          <a:solidFill>
                            <a:sysClr val="window" lastClr="FFFFFF"/>
                          </a:solidFill>
                          <a:ln w="25400" cap="flat" cmpd="sng" algn="ctr">
                            <a:solidFill>
                              <a:srgbClr val="1F497D"/>
                            </a:solidFill>
                            <a:prstDash val="solid"/>
                          </a:ln>
                          <a:effectLst/>
                        </wps:spPr>
                        <wps:txbx>
                          <w:txbxContent>
                            <w:p w:rsidR="007C0800" w:rsidRPr="00EB697C" w:rsidRDefault="007C0800" w:rsidP="007C0800">
                              <w:pPr>
                                <w:pStyle w:val="a4"/>
                                <w:spacing w:before="0" w:beforeAutospacing="0" w:after="200" w:afterAutospacing="0" w:line="276" w:lineRule="auto"/>
                                <w:jc w:val="center"/>
                              </w:pPr>
                              <w:r w:rsidRPr="00EB697C">
                                <w:rPr>
                                  <w:rFonts w:eastAsia="Calibri"/>
                                  <w:bCs/>
                                </w:rPr>
                                <w:t>Витрати на організацію та управління підприємством</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9" name="Прямоугольник 159"/>
                        <wps:cNvSpPr/>
                        <wps:spPr>
                          <a:xfrm>
                            <a:off x="84293" y="1419031"/>
                            <a:ext cx="1946275" cy="309098"/>
                          </a:xfrm>
                          <a:prstGeom prst="rect">
                            <a:avLst/>
                          </a:prstGeom>
                          <a:solidFill>
                            <a:sysClr val="window" lastClr="FFFFFF"/>
                          </a:solidFill>
                          <a:ln w="25400" cap="flat" cmpd="sng" algn="ctr">
                            <a:solidFill>
                              <a:srgbClr val="1F497D"/>
                            </a:solidFill>
                            <a:prstDash val="solid"/>
                          </a:ln>
                          <a:effectLst/>
                        </wps:spPr>
                        <wps:txbx>
                          <w:txbxContent>
                            <w:p w:rsidR="007C0800" w:rsidRPr="00EB697C" w:rsidRDefault="007C0800" w:rsidP="007C0800">
                              <w:pPr>
                                <w:pStyle w:val="a4"/>
                                <w:spacing w:before="0" w:beforeAutospacing="0" w:after="200" w:afterAutospacing="0" w:line="276" w:lineRule="auto"/>
                                <w:jc w:val="center"/>
                              </w:pPr>
                              <w:r w:rsidRPr="00EB697C">
                                <w:rPr>
                                  <w:rFonts w:eastAsia="Calibri"/>
                                  <w:bCs/>
                                </w:rPr>
                                <w:t>Матеріальні витрати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0" name="Прямоугольник 160"/>
                        <wps:cNvSpPr/>
                        <wps:spPr>
                          <a:xfrm>
                            <a:off x="3551103" y="1418277"/>
                            <a:ext cx="1945640" cy="308610"/>
                          </a:xfrm>
                          <a:prstGeom prst="rect">
                            <a:avLst/>
                          </a:prstGeom>
                          <a:solidFill>
                            <a:sysClr val="window" lastClr="FFFFFF"/>
                          </a:solidFill>
                          <a:ln w="25400" cap="flat" cmpd="sng" algn="ctr">
                            <a:solidFill>
                              <a:srgbClr val="1F497D"/>
                            </a:solidFill>
                            <a:prstDash val="solid"/>
                          </a:ln>
                          <a:effectLst/>
                        </wps:spPr>
                        <wps:txbx>
                          <w:txbxContent>
                            <w:p w:rsidR="007C0800" w:rsidRPr="00EB697C" w:rsidRDefault="007C0800" w:rsidP="007C0800">
                              <w:pPr>
                                <w:pStyle w:val="a4"/>
                                <w:spacing w:before="0" w:beforeAutospacing="0" w:after="200" w:afterAutospacing="0" w:line="276" w:lineRule="auto"/>
                                <w:jc w:val="center"/>
                              </w:pPr>
                              <w:r w:rsidRPr="00EB697C">
                                <w:rPr>
                                  <w:rFonts w:eastAsia="Calibri"/>
                                  <w:bCs/>
                                </w:rPr>
                                <w:t>Трудові витрати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1" name="Прямоугольник 161"/>
                        <wps:cNvSpPr/>
                        <wps:spPr>
                          <a:xfrm>
                            <a:off x="85177" y="1726887"/>
                            <a:ext cx="1945640" cy="308610"/>
                          </a:xfrm>
                          <a:prstGeom prst="rect">
                            <a:avLst/>
                          </a:prstGeom>
                          <a:solidFill>
                            <a:sysClr val="window" lastClr="FFFFFF"/>
                          </a:solidFill>
                          <a:ln w="25400" cap="flat" cmpd="sng" algn="ctr">
                            <a:solidFill>
                              <a:srgbClr val="1F497D"/>
                            </a:solidFill>
                            <a:prstDash val="solid"/>
                          </a:ln>
                          <a:effectLst/>
                        </wps:spPr>
                        <wps:txbx>
                          <w:txbxContent>
                            <w:p w:rsidR="007C0800" w:rsidRPr="00EB697C" w:rsidRDefault="007C0800" w:rsidP="007C0800">
                              <w:pPr>
                                <w:pStyle w:val="a4"/>
                                <w:spacing w:before="0" w:beforeAutospacing="0" w:after="200" w:afterAutospacing="0" w:line="276" w:lineRule="auto"/>
                              </w:pPr>
                              <w:r w:rsidRPr="00EB697C">
                                <w:rPr>
                                  <w:rFonts w:eastAsia="Calibri"/>
                                  <w:bCs/>
                                </w:rPr>
                                <w:t xml:space="preserve">  </w:t>
                              </w:r>
                              <w:r w:rsidRPr="00EB697C">
                                <w:rPr>
                                  <w:rFonts w:eastAsia="Calibri"/>
                                  <w:bCs/>
                                </w:rPr>
                                <w:t>Прямі               Непрямі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2" name="Прямая соединительная линия 162"/>
                        <wps:cNvCnPr/>
                        <wps:spPr>
                          <a:xfrm>
                            <a:off x="1057997" y="1726887"/>
                            <a:ext cx="0" cy="308610"/>
                          </a:xfrm>
                          <a:prstGeom prst="line">
                            <a:avLst/>
                          </a:prstGeom>
                          <a:noFill/>
                          <a:ln w="9525" cap="flat" cmpd="sng" algn="ctr">
                            <a:solidFill>
                              <a:srgbClr val="4F81BD">
                                <a:shade val="95000"/>
                                <a:satMod val="105000"/>
                              </a:srgbClr>
                            </a:solidFill>
                            <a:prstDash val="solid"/>
                          </a:ln>
                          <a:effectLst/>
                        </wps:spPr>
                        <wps:bodyPr/>
                      </wps:wsp>
                      <wps:wsp>
                        <wps:cNvPr id="163" name="Прямоугольник 163"/>
                        <wps:cNvSpPr/>
                        <wps:spPr>
                          <a:xfrm>
                            <a:off x="3551654" y="1728129"/>
                            <a:ext cx="1945005" cy="308610"/>
                          </a:xfrm>
                          <a:prstGeom prst="rect">
                            <a:avLst/>
                          </a:prstGeom>
                          <a:solidFill>
                            <a:sysClr val="window" lastClr="FFFFFF"/>
                          </a:solidFill>
                          <a:ln w="25400" cap="flat" cmpd="sng" algn="ctr">
                            <a:solidFill>
                              <a:srgbClr val="1F497D"/>
                            </a:solidFill>
                            <a:prstDash val="solid"/>
                          </a:ln>
                          <a:effectLst/>
                        </wps:spPr>
                        <wps:txbx>
                          <w:txbxContent>
                            <w:p w:rsidR="007C0800" w:rsidRPr="00EB697C" w:rsidRDefault="007C0800" w:rsidP="007C0800">
                              <w:pPr>
                                <w:pStyle w:val="a4"/>
                                <w:spacing w:before="0" w:beforeAutospacing="0" w:after="200" w:afterAutospacing="0" w:line="276" w:lineRule="auto"/>
                              </w:pPr>
                              <w:r w:rsidRPr="00EB697C">
                                <w:rPr>
                                  <w:rFonts w:eastAsia="Calibri"/>
                                  <w:bCs/>
                                </w:rPr>
                                <w:t xml:space="preserve">  </w:t>
                              </w:r>
                              <w:r w:rsidRPr="00EB697C">
                                <w:rPr>
                                  <w:rFonts w:eastAsia="Calibri"/>
                                  <w:bCs/>
                                </w:rPr>
                                <w:t>Прямі               Непрямі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4" name="Прямая соединительная линия 164"/>
                        <wps:cNvCnPr/>
                        <wps:spPr>
                          <a:xfrm>
                            <a:off x="4524157" y="1728129"/>
                            <a:ext cx="0" cy="308610"/>
                          </a:xfrm>
                          <a:prstGeom prst="line">
                            <a:avLst/>
                          </a:prstGeom>
                          <a:noFill/>
                          <a:ln w="9525" cap="flat" cmpd="sng" algn="ctr">
                            <a:solidFill>
                              <a:srgbClr val="4F81BD">
                                <a:shade val="95000"/>
                                <a:satMod val="105000"/>
                              </a:srgbClr>
                            </a:solidFill>
                            <a:prstDash val="solid"/>
                          </a:ln>
                          <a:effectLst/>
                        </wps:spPr>
                        <wps:bodyPr/>
                      </wps:wsp>
                      <wps:wsp>
                        <wps:cNvPr id="165" name="Прямоугольник 165"/>
                        <wps:cNvSpPr/>
                        <wps:spPr>
                          <a:xfrm>
                            <a:off x="85810" y="2534629"/>
                            <a:ext cx="1945005" cy="465746"/>
                          </a:xfrm>
                          <a:prstGeom prst="rect">
                            <a:avLst/>
                          </a:prstGeom>
                          <a:solidFill>
                            <a:sysClr val="window" lastClr="FFFFFF"/>
                          </a:solidFill>
                          <a:ln w="25400" cap="flat" cmpd="sng" algn="ctr">
                            <a:solidFill>
                              <a:srgbClr val="1F497D"/>
                            </a:solidFill>
                            <a:prstDash val="solid"/>
                          </a:ln>
                          <a:effectLst/>
                        </wps:spPr>
                        <wps:txbx>
                          <w:txbxContent>
                            <w:p w:rsidR="007C0800" w:rsidRPr="00EB697C" w:rsidRDefault="007C0800" w:rsidP="007C0800">
                              <w:pPr>
                                <w:pStyle w:val="a4"/>
                                <w:spacing w:before="0" w:beforeAutospacing="0" w:after="200" w:afterAutospacing="0" w:line="276" w:lineRule="auto"/>
                                <w:jc w:val="center"/>
                              </w:pPr>
                              <w:r w:rsidRPr="00EB697C">
                                <w:rPr>
                                  <w:rFonts w:eastAsia="Calibri"/>
                                  <w:bCs/>
                                </w:rPr>
                                <w:t>Прямі матеріальні та трудові витрати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6" name="Прямоугольник 166"/>
                        <wps:cNvSpPr/>
                        <wps:spPr>
                          <a:xfrm>
                            <a:off x="3635491" y="2501569"/>
                            <a:ext cx="1861116" cy="498806"/>
                          </a:xfrm>
                          <a:prstGeom prst="rect">
                            <a:avLst/>
                          </a:prstGeom>
                          <a:solidFill>
                            <a:sysClr val="window" lastClr="FFFFFF"/>
                          </a:solidFill>
                          <a:ln w="25400" cap="flat" cmpd="sng" algn="ctr">
                            <a:solidFill>
                              <a:srgbClr val="1F497D"/>
                            </a:solidFill>
                            <a:prstDash val="solid"/>
                          </a:ln>
                          <a:effectLst/>
                        </wps:spPr>
                        <wps:txbx>
                          <w:txbxContent>
                            <w:p w:rsidR="007C0800" w:rsidRPr="00EB697C" w:rsidRDefault="007C0800" w:rsidP="007C0800">
                              <w:pPr>
                                <w:pStyle w:val="a4"/>
                                <w:spacing w:before="0" w:beforeAutospacing="0" w:after="200" w:afterAutospacing="0" w:line="276" w:lineRule="auto"/>
                                <w:jc w:val="center"/>
                              </w:pPr>
                              <w:r w:rsidRPr="00EB697C">
                                <w:rPr>
                                  <w:rFonts w:eastAsia="Calibri"/>
                                  <w:bCs/>
                                </w:rPr>
                                <w:t>Непрямі виробничі витрати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7" name="Прямоугольник 167"/>
                        <wps:cNvSpPr/>
                        <wps:spPr>
                          <a:xfrm>
                            <a:off x="1944761" y="3125414"/>
                            <a:ext cx="1944370" cy="308942"/>
                          </a:xfrm>
                          <a:prstGeom prst="rect">
                            <a:avLst/>
                          </a:prstGeom>
                          <a:solidFill>
                            <a:sysClr val="window" lastClr="FFFFFF"/>
                          </a:solidFill>
                          <a:ln w="25400" cap="flat" cmpd="sng" algn="ctr">
                            <a:solidFill>
                              <a:srgbClr val="1F497D"/>
                            </a:solidFill>
                            <a:prstDash val="solid"/>
                          </a:ln>
                          <a:effectLst/>
                        </wps:spPr>
                        <wps:txbx>
                          <w:txbxContent>
                            <w:p w:rsidR="007C0800" w:rsidRPr="00EB697C" w:rsidRDefault="007C0800" w:rsidP="007C0800">
                              <w:pPr>
                                <w:pStyle w:val="a4"/>
                                <w:spacing w:before="0" w:beforeAutospacing="0" w:after="200" w:afterAutospacing="0" w:line="276" w:lineRule="auto"/>
                                <w:jc w:val="center"/>
                              </w:pPr>
                              <w:r w:rsidRPr="00EB697C">
                                <w:rPr>
                                  <w:rFonts w:eastAsia="Calibri"/>
                                  <w:bCs/>
                                </w:rPr>
                                <w:t>Розподіл</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8" name="Прямоугольник 168"/>
                        <wps:cNvSpPr/>
                        <wps:spPr>
                          <a:xfrm>
                            <a:off x="84293" y="3524250"/>
                            <a:ext cx="1944370" cy="532765"/>
                          </a:xfrm>
                          <a:prstGeom prst="rect">
                            <a:avLst/>
                          </a:prstGeom>
                          <a:solidFill>
                            <a:sysClr val="window" lastClr="FFFFFF"/>
                          </a:solidFill>
                          <a:ln w="25400" cap="flat" cmpd="sng" algn="ctr">
                            <a:solidFill>
                              <a:srgbClr val="1F497D"/>
                            </a:solidFill>
                            <a:prstDash val="solid"/>
                          </a:ln>
                          <a:effectLst/>
                        </wps:spPr>
                        <wps:txbx>
                          <w:txbxContent>
                            <w:p w:rsidR="007C0800" w:rsidRPr="00EB697C" w:rsidRDefault="007C0800" w:rsidP="007C0800">
                              <w:pPr>
                                <w:pStyle w:val="a4"/>
                                <w:spacing w:before="0" w:beforeAutospacing="0" w:after="200" w:afterAutospacing="0" w:line="276" w:lineRule="auto"/>
                                <w:jc w:val="center"/>
                              </w:pPr>
                              <w:r w:rsidRPr="00EB697C">
                                <w:rPr>
                                  <w:rFonts w:eastAsia="Calibri"/>
                                  <w:bCs/>
                                </w:rPr>
                                <w:t>Собівартість виготовленої продукції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9" name="Прямоугольник 169"/>
                        <wps:cNvSpPr/>
                        <wps:spPr>
                          <a:xfrm>
                            <a:off x="3551654" y="3524250"/>
                            <a:ext cx="2296890" cy="532765"/>
                          </a:xfrm>
                          <a:prstGeom prst="rect">
                            <a:avLst/>
                          </a:prstGeom>
                          <a:solidFill>
                            <a:sysClr val="window" lastClr="FFFFFF"/>
                          </a:solidFill>
                          <a:ln w="25400" cap="flat" cmpd="sng" algn="ctr">
                            <a:solidFill>
                              <a:srgbClr val="1F497D"/>
                            </a:solidFill>
                            <a:prstDash val="solid"/>
                          </a:ln>
                          <a:effectLst/>
                        </wps:spPr>
                        <wps:txbx>
                          <w:txbxContent>
                            <w:p w:rsidR="007C0800" w:rsidRPr="00EB697C" w:rsidRDefault="007C0800" w:rsidP="007C0800">
                              <w:pPr>
                                <w:pStyle w:val="a4"/>
                                <w:spacing w:before="0" w:beforeAutospacing="0" w:after="200" w:afterAutospacing="0" w:line="276" w:lineRule="auto"/>
                                <w:jc w:val="center"/>
                              </w:pPr>
                              <w:r w:rsidRPr="00EB697C">
                                <w:rPr>
                                  <w:rFonts w:eastAsia="Calibri"/>
                                  <w:bCs/>
                                </w:rPr>
                                <w:t>Витрати на організацію та управління підприємством</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0" name="Прямая соединительная линия 170"/>
                        <wps:cNvCnPr/>
                        <wps:spPr>
                          <a:xfrm flipH="1">
                            <a:off x="999461" y="186407"/>
                            <a:ext cx="574080" cy="0"/>
                          </a:xfrm>
                          <a:prstGeom prst="line">
                            <a:avLst/>
                          </a:prstGeom>
                          <a:noFill/>
                          <a:ln w="9525" cap="flat" cmpd="sng" algn="ctr">
                            <a:solidFill>
                              <a:srgbClr val="4F81BD">
                                <a:shade val="95000"/>
                                <a:satMod val="105000"/>
                              </a:srgbClr>
                            </a:solidFill>
                            <a:prstDash val="solid"/>
                          </a:ln>
                          <a:effectLst/>
                        </wps:spPr>
                        <wps:bodyPr/>
                      </wps:wsp>
                      <wps:wsp>
                        <wps:cNvPr id="171" name="Прямая со стрелкой 171"/>
                        <wps:cNvCnPr/>
                        <wps:spPr>
                          <a:xfrm>
                            <a:off x="999436" y="186407"/>
                            <a:ext cx="0" cy="36000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72" name="Прямая соединительная линия 172"/>
                        <wps:cNvCnPr/>
                        <wps:spPr>
                          <a:xfrm>
                            <a:off x="4827023" y="239570"/>
                            <a:ext cx="351033" cy="0"/>
                          </a:xfrm>
                          <a:prstGeom prst="line">
                            <a:avLst/>
                          </a:prstGeom>
                          <a:noFill/>
                          <a:ln w="9525" cap="flat" cmpd="sng" algn="ctr">
                            <a:solidFill>
                              <a:srgbClr val="4F81BD">
                                <a:shade val="95000"/>
                                <a:satMod val="105000"/>
                              </a:srgbClr>
                            </a:solidFill>
                            <a:prstDash val="solid"/>
                          </a:ln>
                          <a:effectLst/>
                        </wps:spPr>
                        <wps:bodyPr/>
                      </wps:wsp>
                      <wps:wsp>
                        <wps:cNvPr id="173" name="Прямая со стрелкой 173"/>
                        <wps:cNvCnPr/>
                        <wps:spPr>
                          <a:xfrm>
                            <a:off x="5177927" y="239570"/>
                            <a:ext cx="0" cy="306837"/>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74" name="Прямая со стрелкой 174"/>
                        <wps:cNvCnPr/>
                        <wps:spPr>
                          <a:xfrm>
                            <a:off x="1057555" y="1079543"/>
                            <a:ext cx="416" cy="338734"/>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75" name="Прямая соединительная линия 175"/>
                        <wps:cNvCnPr/>
                        <wps:spPr>
                          <a:xfrm>
                            <a:off x="1057529" y="1249663"/>
                            <a:ext cx="3466516" cy="0"/>
                          </a:xfrm>
                          <a:prstGeom prst="line">
                            <a:avLst/>
                          </a:prstGeom>
                          <a:noFill/>
                          <a:ln w="9525" cap="flat" cmpd="sng" algn="ctr">
                            <a:solidFill>
                              <a:srgbClr val="4F81BD">
                                <a:shade val="95000"/>
                                <a:satMod val="105000"/>
                              </a:srgbClr>
                            </a:solidFill>
                            <a:prstDash val="solid"/>
                          </a:ln>
                          <a:effectLst/>
                        </wps:spPr>
                        <wps:bodyPr/>
                      </wps:wsp>
                      <wps:wsp>
                        <wps:cNvPr id="176" name="Прямая со стрелкой 176"/>
                        <wps:cNvCnPr/>
                        <wps:spPr>
                          <a:xfrm flipH="1">
                            <a:off x="4523923" y="1249663"/>
                            <a:ext cx="122" cy="168614"/>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77" name="Прямая со стрелкой 177"/>
                        <wps:cNvCnPr/>
                        <wps:spPr>
                          <a:xfrm>
                            <a:off x="4986546" y="2036739"/>
                            <a:ext cx="0" cy="46483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78" name="Прямая со стрелкой 178"/>
                        <wps:cNvCnPr/>
                        <wps:spPr>
                          <a:xfrm>
                            <a:off x="574159" y="2035497"/>
                            <a:ext cx="0" cy="466072"/>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79" name="Прямая соединительная линия 179"/>
                        <wps:cNvCnPr/>
                        <wps:spPr>
                          <a:xfrm>
                            <a:off x="574131" y="2164063"/>
                            <a:ext cx="3412980" cy="0"/>
                          </a:xfrm>
                          <a:prstGeom prst="line">
                            <a:avLst/>
                          </a:prstGeom>
                          <a:noFill/>
                          <a:ln w="9525" cap="flat" cmpd="sng" algn="ctr">
                            <a:solidFill>
                              <a:srgbClr val="4F81BD">
                                <a:shade val="95000"/>
                                <a:satMod val="105000"/>
                              </a:srgbClr>
                            </a:solidFill>
                            <a:prstDash val="solid"/>
                          </a:ln>
                          <a:effectLst/>
                        </wps:spPr>
                        <wps:bodyPr/>
                      </wps:wsp>
                      <wps:wsp>
                        <wps:cNvPr id="180" name="Прямая соединительная линия 180"/>
                        <wps:cNvCnPr/>
                        <wps:spPr>
                          <a:xfrm>
                            <a:off x="3987012" y="2036739"/>
                            <a:ext cx="0" cy="127324"/>
                          </a:xfrm>
                          <a:prstGeom prst="line">
                            <a:avLst/>
                          </a:prstGeom>
                          <a:noFill/>
                          <a:ln w="9525" cap="flat" cmpd="sng" algn="ctr">
                            <a:solidFill>
                              <a:srgbClr val="4F81BD">
                                <a:shade val="95000"/>
                                <a:satMod val="105000"/>
                              </a:srgbClr>
                            </a:solidFill>
                            <a:prstDash val="solid"/>
                          </a:ln>
                          <a:effectLst/>
                        </wps:spPr>
                        <wps:bodyPr/>
                      </wps:wsp>
                      <wps:wsp>
                        <wps:cNvPr id="181" name="Прямая соединительная линия 181"/>
                        <wps:cNvCnPr/>
                        <wps:spPr>
                          <a:xfrm>
                            <a:off x="1509824" y="2036739"/>
                            <a:ext cx="0" cy="297445"/>
                          </a:xfrm>
                          <a:prstGeom prst="line">
                            <a:avLst/>
                          </a:prstGeom>
                          <a:noFill/>
                          <a:ln w="9525" cap="flat" cmpd="sng" algn="ctr">
                            <a:solidFill>
                              <a:srgbClr val="4F81BD">
                                <a:shade val="95000"/>
                                <a:satMod val="105000"/>
                              </a:srgbClr>
                            </a:solidFill>
                            <a:prstDash val="solid"/>
                          </a:ln>
                          <a:effectLst/>
                        </wps:spPr>
                        <wps:bodyPr/>
                      </wps:wsp>
                      <wps:wsp>
                        <wps:cNvPr id="182" name="Прямая со стрелкой 182"/>
                        <wps:cNvCnPr/>
                        <wps:spPr>
                          <a:xfrm>
                            <a:off x="1509787" y="2334184"/>
                            <a:ext cx="3476635"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83" name="Прямая со стрелкой 183"/>
                        <wps:cNvCnPr/>
                        <wps:spPr>
                          <a:xfrm>
                            <a:off x="999411" y="3000374"/>
                            <a:ext cx="50" cy="523875"/>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84" name="Прямая соединительная линия 184"/>
                        <wps:cNvCnPr/>
                        <wps:spPr>
                          <a:xfrm>
                            <a:off x="4646428" y="3000375"/>
                            <a:ext cx="0" cy="308344"/>
                          </a:xfrm>
                          <a:prstGeom prst="line">
                            <a:avLst/>
                          </a:prstGeom>
                          <a:noFill/>
                          <a:ln w="9525" cap="flat" cmpd="sng" algn="ctr">
                            <a:solidFill>
                              <a:srgbClr val="4F81BD">
                                <a:shade val="95000"/>
                                <a:satMod val="105000"/>
                              </a:srgbClr>
                            </a:solidFill>
                            <a:prstDash val="solid"/>
                          </a:ln>
                          <a:effectLst/>
                        </wps:spPr>
                        <wps:bodyPr/>
                      </wps:wsp>
                      <wps:wsp>
                        <wps:cNvPr id="185" name="Прямая соединительная линия 185"/>
                        <wps:cNvCnPr/>
                        <wps:spPr>
                          <a:xfrm flipH="1">
                            <a:off x="3889035" y="3293145"/>
                            <a:ext cx="757278" cy="0"/>
                          </a:xfrm>
                          <a:prstGeom prst="line">
                            <a:avLst/>
                          </a:prstGeom>
                          <a:noFill/>
                          <a:ln w="9525" cap="flat" cmpd="sng" algn="ctr">
                            <a:solidFill>
                              <a:srgbClr val="4F81BD">
                                <a:shade val="95000"/>
                                <a:satMod val="105000"/>
                              </a:srgbClr>
                            </a:solidFill>
                            <a:prstDash val="solid"/>
                          </a:ln>
                          <a:effectLst/>
                        </wps:spPr>
                        <wps:bodyPr/>
                      </wps:wsp>
                      <wps:wsp>
                        <wps:cNvPr id="186" name="Прямая со стрелкой 186"/>
                        <wps:cNvCnPr/>
                        <wps:spPr>
                          <a:xfrm flipH="1">
                            <a:off x="991827" y="3314074"/>
                            <a:ext cx="945325"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87" name="Прямая со стрелкой 187"/>
                        <wps:cNvCnPr/>
                        <wps:spPr>
                          <a:xfrm>
                            <a:off x="5666093" y="1079543"/>
                            <a:ext cx="0" cy="2444707"/>
                          </a:xfrm>
                          <a:prstGeom prst="straightConnector1">
                            <a:avLst/>
                          </a:prstGeom>
                          <a:noFill/>
                          <a:ln w="9525" cap="flat" cmpd="sng" algn="ctr">
                            <a:solidFill>
                              <a:srgbClr val="4F81BD">
                                <a:shade val="95000"/>
                                <a:satMod val="105000"/>
                              </a:srgbClr>
                            </a:solidFill>
                            <a:prstDash val="solid"/>
                            <a:tailEnd type="arrow"/>
                          </a:ln>
                          <a:effectLst/>
                        </wps:spPr>
                        <wps:bodyPr/>
                      </wps:wsp>
                    </wpc:wpc>
                  </a:graphicData>
                </a:graphic>
              </wp:inline>
            </w:drawing>
          </mc:Choice>
          <mc:Fallback>
            <w:pict>
              <v:group id="Полотно 217" o:spid="_x0000_s1047" editas="canvas" style="width:470.25pt;height:330pt;mso-position-horizontal-relative:char;mso-position-vertical-relative:line" coordsize="59721,41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">
                <v:shape id="_x0000_s1048" type="#_x0000_t75" style="position:absolute;width:59721;height:41910;visibility:visible;mso-wrap-style:square">
                  <v:fill o:detectmouseclick="t"/>
                  <v:path o:connecttype="none"/>
                </v:shape>
                <v:rect id="Прямоугольник 156" o:spid="_x0000_s1049" style="position:absolute;left:15735;top:375;width:32536;height:36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ykWcMA&#10;AADcAAAADwAAAGRycy9kb3ducmV2LnhtbERPS2vCQBC+C/6HZYTezMaCD1JX0YKlV2Op5DbNTrOp&#10;2dmQ3Zq0v75bELzNx/ec9XawjbhS52vHCmZJCoK4dLrmSsHb6TBdgfABWWPjmBT8kIftZjxaY6Zd&#10;z0e65qESMYR9hgpMCG0mpS8NWfSJa4kj9+k6iyHCrpK6wz6G20Y+pulCWqw5Nhhs6dlQecm/rYLh&#10;4/frxZ37wuTLff0+PxZ8wEKph8mwewIRaAh38c39quP8+QL+n4kX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ykWcMAAADcAAAADwAAAAAAAAAAAAAAAACYAgAAZHJzL2Rv&#10;d25yZXYueG1sUEsFBgAAAAAEAAQA9QAAAIgDAAAAAA==&#10;" fillcolor="window" strokecolor="#1f497d" strokeweight="2pt">
                  <v:textbox>
                    <w:txbxContent>
                      <w:p w:rsidR="007C0800" w:rsidRPr="00EB697C" w:rsidRDefault="007C0800" w:rsidP="007C0800">
                        <w:pPr>
                          <w:jc w:val="center"/>
                          <w:rPr>
                            <w:rFonts w:ascii="Times New Roman" w:hAnsi="Times New Roman" w:cs="Times New Roman"/>
                            <w:sz w:val="24"/>
                            <w:szCs w:val="24"/>
                          </w:rPr>
                        </w:pPr>
                        <w:r w:rsidRPr="00EB697C">
                          <w:rPr>
                            <w:rFonts w:ascii="Times New Roman" w:hAnsi="Times New Roman" w:cs="Times New Roman"/>
                            <w:sz w:val="24"/>
                            <w:szCs w:val="24"/>
                          </w:rPr>
                          <w:t>Витрати за економічними елементами</w:t>
                        </w:r>
                      </w:p>
                    </w:txbxContent>
                  </v:textbox>
                </v:rect>
                <v:rect id="Прямоугольник 157" o:spid="_x0000_s1050" style="position:absolute;left:842;top:5684;width:19466;height:51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BwsIA&#10;AADcAAAADwAAAGRycy9kb3ducmV2LnhtbERPTWvCQBC9C/0PyxS81U0Fa4mu0goWr0ax5DZmx2xs&#10;djZktyb117tCwds83ufMl72txYVaXzlW8DpKQBAXTldcKtjv1i/vIHxA1lg7JgV/5GG5eBrMMdWu&#10;4y1dslCKGMI+RQUmhCaV0heGLPqRa4gjd3KtxRBhW0rdYhfDbS3HSfImLVYcGww2tDJU/GS/VkF/&#10;vJ6/3HeXm2z6WR0m25zXmCs1fO4/ZiAC9eEh/ndvdJw/mcL9mXiBX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MAHCwgAAANwAAAAPAAAAAAAAAAAAAAAAAJgCAABkcnMvZG93&#10;bnJldi54bWxQSwUGAAAAAAQABAD1AAAAhwMAAAAA&#10;" fillcolor="window" strokecolor="#1f497d" strokeweight="2pt">
                  <v:textbox>
                    <w:txbxContent>
                      <w:p w:rsidR="007C0800" w:rsidRPr="00EB697C" w:rsidRDefault="007C0800" w:rsidP="007C0800">
                        <w:pPr>
                          <w:pStyle w:val="a4"/>
                          <w:spacing w:before="0" w:beforeAutospacing="0" w:after="200" w:afterAutospacing="0" w:line="276" w:lineRule="auto"/>
                          <w:jc w:val="center"/>
                        </w:pPr>
                        <w:r w:rsidRPr="00EB697C">
                          <w:rPr>
                            <w:rFonts w:eastAsia="Calibri"/>
                            <w:bCs/>
                          </w:rPr>
                          <w:t>Витрати на виробництво продукції</w:t>
                        </w:r>
                      </w:p>
                    </w:txbxContent>
                  </v:textbox>
                </v:rect>
                <v:rect id="Прямоугольник 158" o:spid="_x0000_s1051" style="position:absolute;left:35511;top:5464;width:22219;height:53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VsMUA&#10;AADcAAAADwAAAGRycy9kb3ducmV2LnhtbESPQU/DMAyF70j8h8iTuLF0SBtTt2wCpCGuK4ipN6/x&#10;mo7GqZqwdvx6fEDiZus9v/d5vR19qy7Uxyawgdk0A0VcBdtwbeDjfXe/BBUTssU2MBm4UoTt5vZm&#10;jbkNA+/pUqRaSQjHHA24lLpc61g58hinoSMW7RR6j0nWvta2x0HCfasfsmyhPTYsDQ47enFUfRXf&#10;3sB4/Dm/hsNQuuLxufmc70veYWnM3WR8WoFKNKZ/89/1mxX8udDKMzKB3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r5WwxQAAANwAAAAPAAAAAAAAAAAAAAAAAJgCAABkcnMv&#10;ZG93bnJldi54bWxQSwUGAAAAAAQABAD1AAAAigMAAAAA&#10;" fillcolor="window" strokecolor="#1f497d" strokeweight="2pt">
                  <v:textbox>
                    <w:txbxContent>
                      <w:p w:rsidR="007C0800" w:rsidRPr="00EB697C" w:rsidRDefault="007C0800" w:rsidP="007C0800">
                        <w:pPr>
                          <w:pStyle w:val="a4"/>
                          <w:spacing w:before="0" w:beforeAutospacing="0" w:after="200" w:afterAutospacing="0" w:line="276" w:lineRule="auto"/>
                          <w:jc w:val="center"/>
                        </w:pPr>
                        <w:r w:rsidRPr="00EB697C">
                          <w:rPr>
                            <w:rFonts w:eastAsia="Calibri"/>
                            <w:bCs/>
                          </w:rPr>
                          <w:t>Витрати на організацію та управління підприємством</w:t>
                        </w:r>
                      </w:p>
                    </w:txbxContent>
                  </v:textbox>
                </v:rect>
                <v:rect id="Прямоугольник 159" o:spid="_x0000_s1052" style="position:absolute;left:842;top:14190;width:19463;height:30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MwK8MA&#10;AADcAAAADwAAAGRycy9kb3ducmV2LnhtbERPS2vCQBC+F/oflin0phsLPpq6ihYsvRrFkts0O2aj&#10;2dmQ3ZrYX98VhN7m43vOfNnbWlyo9ZVjBaNhAoK4cLriUsF+txnMQPiArLF2TAqu5GG5eHyYY6pd&#10;x1u6ZKEUMYR9igpMCE0qpS8MWfRD1xBH7uhaiyHCtpS6xS6G21q+JMlEWqw4Nhhs6N1Qcc5+rIL+&#10;+/f04b663GTTdXUYb3PeYK7U81O/egMRqA//4rv7U8f541e4PRMv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MwK8MAAADcAAAADwAAAAAAAAAAAAAAAACYAgAAZHJzL2Rv&#10;d25yZXYueG1sUEsFBgAAAAAEAAQA9QAAAIgDAAAAAA==&#10;" fillcolor="window" strokecolor="#1f497d" strokeweight="2pt">
                  <v:textbox>
                    <w:txbxContent>
                      <w:p w:rsidR="007C0800" w:rsidRPr="00EB697C" w:rsidRDefault="007C0800" w:rsidP="007C0800">
                        <w:pPr>
                          <w:pStyle w:val="a4"/>
                          <w:spacing w:before="0" w:beforeAutospacing="0" w:after="200" w:afterAutospacing="0" w:line="276" w:lineRule="auto"/>
                          <w:jc w:val="center"/>
                        </w:pPr>
                        <w:r w:rsidRPr="00EB697C">
                          <w:rPr>
                            <w:rFonts w:eastAsia="Calibri"/>
                            <w:bCs/>
                          </w:rPr>
                          <w:t>Матеріальні витрати</w:t>
                        </w:r>
                      </w:p>
                    </w:txbxContent>
                  </v:textbox>
                </v:rect>
                <v:rect id="Прямоугольник 160" o:spid="_x0000_s1053" style="position:absolute;left:35511;top:14182;width:19456;height:30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VTC8UA&#10;AADcAAAADwAAAGRycy9kb3ducmV2LnhtbESPQU/DMAyF70j8h8hIu7EUpI2pWzYB0iauK4ipN6/x&#10;mo7GqZpsLfx6fEDiZus9v/d5tRl9q67UxyawgYdpBoq4Crbh2sDH+/Z+ASomZIttYDLwTRE269ub&#10;FeY2DLyna5FqJSEcczTgUupyrWPlyGOcho5YtFPoPSZZ+1rbHgcJ961+zLK59tiwNDjs6NVR9VVc&#10;vIHx+HPehcNQuuLppfmc7UveYmnM5G58XoJKNKZ/89/1mxX8ueDLMzKB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tVMLxQAAANwAAAAPAAAAAAAAAAAAAAAAAJgCAABkcnMv&#10;ZG93bnJldi54bWxQSwUGAAAAAAQABAD1AAAAigMAAAAA&#10;" fillcolor="window" strokecolor="#1f497d" strokeweight="2pt">
                  <v:textbox>
                    <w:txbxContent>
                      <w:p w:rsidR="007C0800" w:rsidRPr="00EB697C" w:rsidRDefault="007C0800" w:rsidP="007C0800">
                        <w:pPr>
                          <w:pStyle w:val="a4"/>
                          <w:spacing w:before="0" w:beforeAutospacing="0" w:after="200" w:afterAutospacing="0" w:line="276" w:lineRule="auto"/>
                          <w:jc w:val="center"/>
                        </w:pPr>
                        <w:r w:rsidRPr="00EB697C">
                          <w:rPr>
                            <w:rFonts w:eastAsia="Calibri"/>
                            <w:bCs/>
                          </w:rPr>
                          <w:t>Трудові витрати</w:t>
                        </w:r>
                      </w:p>
                    </w:txbxContent>
                  </v:textbox>
                </v:rect>
                <v:rect id="Прямоугольник 161" o:spid="_x0000_s1054" style="position:absolute;left:851;top:17268;width:19457;height:30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n2kMIA&#10;AADcAAAADwAAAGRycy9kb3ducmV2LnhtbERPTWvCQBC9C/0PyxS86UZBW6KrtAXFq2lpyW3MjtnY&#10;7GzIrib667sFwds83ucs172txYVaXzlWMBknIIgLpysuFXx9bkavIHxA1lg7JgVX8rBePQ2WmGrX&#10;8Z4uWShFDGGfogITQpNK6QtDFv3YNcSRO7rWYoiwLaVusYvhtpbTJJlLixXHBoMNfRgqfrOzVdAf&#10;bqet++lyk728V9+zfc4bzJUaPvdvCxCB+vAQ3907HefPJ/D/TLx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faQwgAAANwAAAAPAAAAAAAAAAAAAAAAAJgCAABkcnMvZG93&#10;bnJldi54bWxQSwUGAAAAAAQABAD1AAAAhwMAAAAA&#10;" fillcolor="window" strokecolor="#1f497d" strokeweight="2pt">
                  <v:textbox>
                    <w:txbxContent>
                      <w:p w:rsidR="007C0800" w:rsidRPr="00EB697C" w:rsidRDefault="007C0800" w:rsidP="007C0800">
                        <w:pPr>
                          <w:pStyle w:val="a4"/>
                          <w:spacing w:before="0" w:beforeAutospacing="0" w:after="200" w:afterAutospacing="0" w:line="276" w:lineRule="auto"/>
                        </w:pPr>
                        <w:r w:rsidRPr="00EB697C">
                          <w:rPr>
                            <w:rFonts w:eastAsia="Calibri"/>
                            <w:bCs/>
                          </w:rPr>
                          <w:t xml:space="preserve">  </w:t>
                        </w:r>
                        <w:r w:rsidRPr="00EB697C">
                          <w:rPr>
                            <w:rFonts w:eastAsia="Calibri"/>
                            <w:bCs/>
                          </w:rPr>
                          <w:t>Прямі               Непрямі</w:t>
                        </w:r>
                      </w:p>
                    </w:txbxContent>
                  </v:textbox>
                </v:rect>
                <v:line id="Прямая соединительная линия 162" o:spid="_x0000_s1055" style="position:absolute;visibility:visible;mso-wrap-style:square" from="10579,17268" to="10579,20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G3MIAAADcAAAADwAAAGRycy9kb3ducmV2LnhtbERPTWvCQBC9C/0PyxR6000thBpdRYRC&#10;Dz1EK+hx3B2zodnZmN0m6b/vCoXe5vE+Z7UZXSN66kLtWcHzLANBrL2puVJw/HybvoIIEdlg45kU&#10;/FCAzfphssLC+IH31B9iJVIIhwIV2BjbQsqgLTkMM98SJ+7qO4cxwa6SpsMhhbtGzrMslw5rTg0W&#10;W9pZ0l+Hb6fgZPGjLPUlkn85b7WpjPG3hVJPj+N2CSLSGP/Ff+53k+bnc7g/ky6Q6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H/G3MIAAADcAAAADwAAAAAAAAAAAAAA&#10;AAChAgAAZHJzL2Rvd25yZXYueG1sUEsFBgAAAAAEAAQA+QAAAJADAAAAAA==&#10;" strokecolor="#4a7ebb"/>
                <v:rect id="Прямоугольник 163" o:spid="_x0000_s1056" style="position:absolute;left:35516;top:17281;width:19450;height:30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fNfMIA&#10;AADcAAAADwAAAGRycy9kb3ducmV2LnhtbERPTWvCQBC9C/0PyxR6040takldRQuKV9NiyW2aHbPR&#10;7GzIribtr+8WBG/zeJ8zX/a2FldqfeVYwXiUgCAunK64VPD5sRm+gvABWWPtmBT8kIfl4mEwx1S7&#10;jvd0zUIpYgj7FBWYEJpUSl8YsuhHriGO3NG1FkOEbSl1i10Mt7V8TpKptFhxbDDY0Luh4pxdrIL+&#10;+/e0dV9dbrLZujpM9jlvMFfq6bFfvYEI1Ie7+Obe6Th/+gL/z8QL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Z818wgAAANwAAAAPAAAAAAAAAAAAAAAAAJgCAABkcnMvZG93&#10;bnJldi54bWxQSwUGAAAAAAQABAD1AAAAhwMAAAAA&#10;" fillcolor="window" strokecolor="#1f497d" strokeweight="2pt">
                  <v:textbox>
                    <w:txbxContent>
                      <w:p w:rsidR="007C0800" w:rsidRPr="00EB697C" w:rsidRDefault="007C0800" w:rsidP="007C0800">
                        <w:pPr>
                          <w:pStyle w:val="a4"/>
                          <w:spacing w:before="0" w:beforeAutospacing="0" w:after="200" w:afterAutospacing="0" w:line="276" w:lineRule="auto"/>
                        </w:pPr>
                        <w:r w:rsidRPr="00EB697C">
                          <w:rPr>
                            <w:rFonts w:eastAsia="Calibri"/>
                            <w:bCs/>
                          </w:rPr>
                          <w:t xml:space="preserve">  </w:t>
                        </w:r>
                        <w:r w:rsidRPr="00EB697C">
                          <w:rPr>
                            <w:rFonts w:eastAsia="Calibri"/>
                            <w:bCs/>
                          </w:rPr>
                          <w:t>Прямі               Непрямі</w:t>
                        </w:r>
                      </w:p>
                    </w:txbxContent>
                  </v:textbox>
                </v:rect>
                <v:line id="Прямая соединительная линия 164" o:spid="_x0000_s1057" style="position:absolute;visibility:visible;mso-wrap-style:square" from="45241,17281" to="45241,20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7M8AAAADcAAAADwAAAGRycy9kb3ducmV2LnhtbERPS2sCMRC+C/6HMEJvmrUtoqtRRCj0&#10;0IMv0OOYjJvFzWTdpLr9940geJuP7zmzResqcaMmlJ4VDAcZCGLtTcmFgv3uqz8GESKywcozKfij&#10;AIt5tzPD3Pg7b+i2jYVIIRxyVGBjrHMpg7bkMAx8TZy4s28cxgSbQpoG7yncVfI9y0bSYcmpwWJN&#10;K0v6sv11Cg4Wf9ZrfYrkP45LbQpj/HWi1FuvXU5BRGrjS/x0f5s0f/QJj2fSBXL+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ja+zPAAAAA3AAAAA8AAAAAAAAAAAAAAAAA&#10;oQIAAGRycy9kb3ducmV2LnhtbFBLBQYAAAAABAAEAPkAAACOAwAAAAA=&#10;" strokecolor="#4a7ebb"/>
                <v:rect id="Прямоугольник 165" o:spid="_x0000_s1058" style="position:absolute;left:858;top:25346;width:19450;height:46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Lwk8MA&#10;AADcAAAADwAAAGRycy9kb3ducmV2LnhtbERPS2vCQBC+C/6HZYTezMaCD1JX0YKlV2Op5DbNTrOp&#10;2dmQ3Zq0v75bELzNx/ec9XawjbhS52vHCmZJCoK4dLrmSsHb6TBdgfABWWPjmBT8kIftZjxaY6Zd&#10;z0e65qESMYR9hgpMCG0mpS8NWfSJa4kj9+k6iyHCrpK6wz6G20Y+pulCWqw5Nhhs6dlQecm/rYLh&#10;4/frxZ37wuTLff0+PxZ8wEKph8mwewIRaAh38c39quP8xRz+n4kX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8Lwk8MAAADcAAAADwAAAAAAAAAAAAAAAACYAgAAZHJzL2Rv&#10;d25yZXYueG1sUEsFBgAAAAAEAAQA9QAAAIgDAAAAAA==&#10;" fillcolor="window" strokecolor="#1f497d" strokeweight="2pt">
                  <v:textbox>
                    <w:txbxContent>
                      <w:p w:rsidR="007C0800" w:rsidRPr="00EB697C" w:rsidRDefault="007C0800" w:rsidP="007C0800">
                        <w:pPr>
                          <w:pStyle w:val="a4"/>
                          <w:spacing w:before="0" w:beforeAutospacing="0" w:after="200" w:afterAutospacing="0" w:line="276" w:lineRule="auto"/>
                          <w:jc w:val="center"/>
                        </w:pPr>
                        <w:r w:rsidRPr="00EB697C">
                          <w:rPr>
                            <w:rFonts w:eastAsia="Calibri"/>
                            <w:bCs/>
                          </w:rPr>
                          <w:t>Прямі матеріальні та трудові витрати</w:t>
                        </w:r>
                      </w:p>
                    </w:txbxContent>
                  </v:textbox>
                </v:rect>
                <v:rect id="Прямоугольник 166" o:spid="_x0000_s1059" style="position:absolute;left:36354;top:25015;width:18612;height:49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Bu5MIA&#10;AADcAAAADwAAAGRycy9kb3ducmV2LnhtbERPTWvCQBC9F/oflil4qxsLphJdxRYUr6ai5DZmx2w0&#10;OxuyW5P213cLhd7m8T5nsRpsI+7U+dqxgsk4AUFcOl1zpeDwsXmegfABWWPjmBR8kYfV8vFhgZl2&#10;Pe/pnodKxBD2GSowIbSZlL40ZNGPXUscuYvrLIYIu0rqDvsYbhv5kiSptFhzbDDY0ruh8pZ/WgXD&#10;+fu6dae+MPnrW32c7gveYKHU6GlYz0EEGsK/+M+903F+msLvM/ECu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EG7kwgAAANwAAAAPAAAAAAAAAAAAAAAAAJgCAABkcnMvZG93&#10;bnJldi54bWxQSwUGAAAAAAQABAD1AAAAhwMAAAAA&#10;" fillcolor="window" strokecolor="#1f497d" strokeweight="2pt">
                  <v:textbox>
                    <w:txbxContent>
                      <w:p w:rsidR="007C0800" w:rsidRPr="00EB697C" w:rsidRDefault="007C0800" w:rsidP="007C0800">
                        <w:pPr>
                          <w:pStyle w:val="a4"/>
                          <w:spacing w:before="0" w:beforeAutospacing="0" w:after="200" w:afterAutospacing="0" w:line="276" w:lineRule="auto"/>
                          <w:jc w:val="center"/>
                        </w:pPr>
                        <w:r w:rsidRPr="00EB697C">
                          <w:rPr>
                            <w:rFonts w:eastAsia="Calibri"/>
                            <w:bCs/>
                          </w:rPr>
                          <w:t>Непрямі виробничі витрати</w:t>
                        </w:r>
                      </w:p>
                    </w:txbxContent>
                  </v:textbox>
                </v:rect>
                <v:rect id="Прямоугольник 167" o:spid="_x0000_s1060" style="position:absolute;left:19447;top:31254;width:19444;height:30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zLf8IA&#10;AADcAAAADwAAAGRycy9kb3ducmV2LnhtbERPTWvCQBC9C/6HZYTemo2FqqSuUgtKr8ZSyW2anWbT&#10;ZmdDdjWpv94VCt7m8T5nuR5sI87U+dqxgmmSgiAuna65UvBx2D4uQPiArLFxTAr+yMN6NR4tMdOu&#10;5z2d81CJGMI+QwUmhDaT0peGLPrEtcSR+3adxRBhV0ndYR/DbSOf0nQmLdYcGwy29Gao/M1PVsHw&#10;dfnZuWNfmHy+qT+f9wVvsVDqYTK8voAINIS7+N/9ruP82Rxuz8QL5Oo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XMt/wgAAANwAAAAPAAAAAAAAAAAAAAAAAJgCAABkcnMvZG93&#10;bnJldi54bWxQSwUGAAAAAAQABAD1AAAAhwMAAAAA&#10;" fillcolor="window" strokecolor="#1f497d" strokeweight="2pt">
                  <v:textbox>
                    <w:txbxContent>
                      <w:p w:rsidR="007C0800" w:rsidRPr="00EB697C" w:rsidRDefault="007C0800" w:rsidP="007C0800">
                        <w:pPr>
                          <w:pStyle w:val="a4"/>
                          <w:spacing w:before="0" w:beforeAutospacing="0" w:after="200" w:afterAutospacing="0" w:line="276" w:lineRule="auto"/>
                          <w:jc w:val="center"/>
                        </w:pPr>
                        <w:r w:rsidRPr="00EB697C">
                          <w:rPr>
                            <w:rFonts w:eastAsia="Calibri"/>
                            <w:bCs/>
                          </w:rPr>
                          <w:t>Розподіл</w:t>
                        </w:r>
                      </w:p>
                    </w:txbxContent>
                  </v:textbox>
                </v:rect>
                <v:rect id="Прямоугольник 168" o:spid="_x0000_s1061" style="position:absolute;left:842;top:35242;width:19444;height:53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NfDcUA&#10;AADcAAAADwAAAGRycy9kb3ducmV2LnhtbESPQU/DMAyF70j8h8hIu7EUpI2pWzYB0iauK4ipN6/x&#10;mo7GqZpsLfx6fEDiZus9v/d5tRl9q67UxyawgYdpBoq4Crbh2sDH+/Z+ASomZIttYDLwTRE269ub&#10;FeY2DLyna5FqJSEcczTgUupyrWPlyGOcho5YtFPoPSZZ+1rbHgcJ961+zLK59tiwNDjs6NVR9VVc&#10;vIHx+HPehcNQuuLppfmc7UveYmnM5G58XoJKNKZ/89/1mxX8udDKMzKB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w18NxQAAANwAAAAPAAAAAAAAAAAAAAAAAJgCAABkcnMv&#10;ZG93bnJldi54bWxQSwUGAAAAAAQABAD1AAAAigMAAAAA&#10;" fillcolor="window" strokecolor="#1f497d" strokeweight="2pt">
                  <v:textbox>
                    <w:txbxContent>
                      <w:p w:rsidR="007C0800" w:rsidRPr="00EB697C" w:rsidRDefault="007C0800" w:rsidP="007C0800">
                        <w:pPr>
                          <w:pStyle w:val="a4"/>
                          <w:spacing w:before="0" w:beforeAutospacing="0" w:after="200" w:afterAutospacing="0" w:line="276" w:lineRule="auto"/>
                          <w:jc w:val="center"/>
                        </w:pPr>
                        <w:r w:rsidRPr="00EB697C">
                          <w:rPr>
                            <w:rFonts w:eastAsia="Calibri"/>
                            <w:bCs/>
                          </w:rPr>
                          <w:t>Собівартість виготовленої продукції</w:t>
                        </w:r>
                      </w:p>
                    </w:txbxContent>
                  </v:textbox>
                </v:rect>
                <v:rect id="Прямоугольник 169" o:spid="_x0000_s1062" style="position:absolute;left:35516;top:35242;width:22969;height:53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6lsIA&#10;AADcAAAADwAAAGRycy9kb3ducmV2LnhtbERPTWvCQBC9F/wPywje6qaCWqOrtILi1bRUchuz02za&#10;7GzIrib213eFQm/zeJ+z2vS2FldqfeVYwdM4AUFcOF1xqeD9bff4DMIHZI21Y1JwIw+b9eBhhal2&#10;HR/pmoVSxBD2KSowITSplL4wZNGPXUMcuU/XWgwRtqXULXYx3NZykiQzabHi2GCwoa2h4ju7WAX9&#10;+edr705dbrL5a/UxPea8w1yp0bB/WYII1Id/8Z/7oOP82QLuz8QL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j/qWwgAAANwAAAAPAAAAAAAAAAAAAAAAAJgCAABkcnMvZG93&#10;bnJldi54bWxQSwUGAAAAAAQABAD1AAAAhwMAAAAA&#10;" fillcolor="window" strokecolor="#1f497d" strokeweight="2pt">
                  <v:textbox>
                    <w:txbxContent>
                      <w:p w:rsidR="007C0800" w:rsidRPr="00EB697C" w:rsidRDefault="007C0800" w:rsidP="007C0800">
                        <w:pPr>
                          <w:pStyle w:val="a4"/>
                          <w:spacing w:before="0" w:beforeAutospacing="0" w:after="200" w:afterAutospacing="0" w:line="276" w:lineRule="auto"/>
                          <w:jc w:val="center"/>
                        </w:pPr>
                        <w:r w:rsidRPr="00EB697C">
                          <w:rPr>
                            <w:rFonts w:eastAsia="Calibri"/>
                            <w:bCs/>
                          </w:rPr>
                          <w:t>Витрати на організацію та управління підприємством</w:t>
                        </w:r>
                      </w:p>
                    </w:txbxContent>
                  </v:textbox>
                </v:rect>
                <v:line id="Прямая соединительная линия 170" o:spid="_x0000_s1063" style="position:absolute;flip:x;visibility:visible;mso-wrap-style:square" from="9994,1864" to="15735,1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pHXcYAAADcAAAADwAAAGRycy9kb3ducmV2LnhtbESPS2sCQRCE7wH/w9CCt+ysQqKsjiJi&#10;IEIu8XHw1uz0PnCnZ92Z6Jpfnz4EvHVT1VVfL1a9a9SNulB7NjBOUlDEubc1lwaOh4/XGagQkS02&#10;nsnAgwKsloOXBWbW3/mbbvtYKgnhkKGBKsY20zrkFTkMiW+JRSt85zDK2pXadniXcNfoSZq+a4c1&#10;S0OFLW0qyi/7H2dge45Nf8XH5Per2G2Lk9/49VttzGjYr+egIvXxaf6//rSCPxV8eUYm0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zKR13GAAAA3AAAAA8AAAAAAAAA&#10;AAAAAAAAoQIAAGRycy9kb3ducmV2LnhtbFBLBQYAAAAABAAEAPkAAACUAwAAAAA=&#10;" strokecolor="#4a7ebb"/>
                <v:shape id="Прямая со стрелкой 171" o:spid="_x0000_s1064" type="#_x0000_t32" style="position:absolute;left:9994;top:1864;width:0;height:36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ocp8UAAADcAAAADwAAAGRycy9kb3ducmV2LnhtbERPTWvCQBC9F/wPywi91Y0iVVI3QaVC&#10;LhW0DfQ4zY5JSHY2zW417a93BaG3ebzPWaWDacWZeldbVjCdRCCIC6trLhV8vO+eliCcR9bYWiYF&#10;v+QgTUYPK4y1vfCBzkdfihDCLkYFlfddLKUrKjLoJrYjDtzJ9gZ9gH0pdY+XEG5aOYuiZ2mw5tBQ&#10;YUfbiorm+GMUbLO3LNvsls3+K/9sXs3f/Ds/zJV6HA/rFxCeBv8vvrszHeYvpnB7Jlwgk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Pocp8UAAADcAAAADwAAAAAAAAAA&#10;AAAAAAChAgAAZHJzL2Rvd25yZXYueG1sUEsFBgAAAAAEAAQA+QAAAJMDAAAAAA==&#10;" strokecolor="#4a7ebb">
                  <v:stroke endarrow="open"/>
                </v:shape>
                <v:line id="Прямая соединительная линия 172" o:spid="_x0000_s1065" style="position:absolute;visibility:visible;mso-wrap-style:square" from="48270,2395" to="51780,2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ZQAcIAAADcAAAADwAAAGRycy9kb3ducmV2LnhtbERPS2sCMRC+C/6HMEJvbrYWal03KyIU&#10;eujBR6E9jsm4WbqZrJtUt//eFAre5uN7TrkaXCsu1IfGs4LHLAdBrL1puFbwcXidvoAIEdlg65kU&#10;/FKAVTUelVgYf+UdXfaxFimEQ4EKbIxdIWXQlhyGzHfEiTv53mFMsK+l6fGawl0rZ3n+LB02nBos&#10;drSxpL/3P07Bp8X37VYfI/mnr7U2tTH+vFDqYTKslyAiDfEu/ne/mTR/PoO/Z9IFsr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aZQAcIAAADcAAAADwAAAAAAAAAAAAAA&#10;AAChAgAAZHJzL2Rvd25yZXYueG1sUEsFBgAAAAAEAAQA+QAAAJADAAAAAA==&#10;" strokecolor="#4a7ebb"/>
                <v:shape id="Прямая со стрелкой 173" o:spid="_x0000_s1066" type="#_x0000_t32" style="position:absolute;left:51779;top:2395;width:0;height:30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QnS8QAAADcAAAADwAAAGRycy9kb3ducmV2LnhtbERPTWvCQBC9F/wPywi91Y1WqkRXUVHI&#10;pYK2Qo/T7JiEZGdjdtXYX+8KBW/zeJ8znbemEhdqXGFZQb8XgSBOrS44U/D9tXkbg3AeWWNlmRTc&#10;yMF81nmZYqztlXd02ftMhBB2MSrIva9jKV2ak0HXszVx4I62MegDbDKpG7yGcFPJQRR9SIMFh4Yc&#10;a1rllJb7s1GwSj6TZLkZl9vfw0+5Nn/D02E3VOq12y4mIDy1/in+dyc6zB+9w+OZcIG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ZCdLxAAAANwAAAAPAAAAAAAAAAAA&#10;AAAAAKECAABkcnMvZG93bnJldi54bWxQSwUGAAAAAAQABAD5AAAAkgMAAAAA&#10;" strokecolor="#4a7ebb">
                  <v:stroke endarrow="open"/>
                </v:shape>
                <v:shape id="Прямая со стрелкой 174" o:spid="_x0000_s1067" type="#_x0000_t32" style="position:absolute;left:10575;top:10795;width:4;height:33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2/P8QAAADcAAAADwAAAGRycy9kb3ducmV2LnhtbERPTWvCQBC9C/6HZQRvuqkEK9FVqlTI&#10;RUFbweOYHZOQ7GyaXTXtr+8Khd7m8T5nsepMLe7UutKygpdxBII4s7rkXMHnx3Y0A+E8ssbaMin4&#10;JgerZb+3wETbBx/ofvS5CCHsElRQeN8kUrqsIINubBviwF1ta9AH2OZSt/gI4aaWkyiaSoMlh4YC&#10;G9oUlFXHm1GwSXdput7Oqv3ldK7ezU/8dTrESg0H3dschKfO/4v/3KkO819jeD4TLp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jb8/xAAAANwAAAAPAAAAAAAAAAAA&#10;AAAAAKECAABkcnMvZG93bnJldi54bWxQSwUGAAAAAAQABAD5AAAAkgMAAAAA&#10;" strokecolor="#4a7ebb">
                  <v:stroke endarrow="open"/>
                </v:shape>
                <v:line id="Прямая соединительная линия 175" o:spid="_x0000_s1068" style="position:absolute;visibility:visible;mso-wrap-style:square" from="10575,12496" to="45240,124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IdcEAAADcAAAADwAAAGRycy9kb3ducmV2LnhtbERPS2sCMRC+C/6HMEJvmm2LtV2NIoLg&#10;wYMvsMdpMm6WbibbTdT13xuh4G0+vudMZq2rxIWaUHpW8DrIQBBrb0ouFBz2y/4niBCRDVaeScGN&#10;Asym3c4Ec+OvvKXLLhYihXDIUYGNsc6lDNqSwzDwNXHiTr5xGBNsCmkavKZwV8m3LPuQDktODRZr&#10;WljSv7uzU3C0uN5s9E8k//4916Ywxv99KfXSa+djEJHa+BT/u1cmzR8N4fFMukBO7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T8h1wQAAANwAAAAPAAAAAAAAAAAAAAAA&#10;AKECAABkcnMvZG93bnJldi54bWxQSwUGAAAAAAQABAD5AAAAjwMAAAAA&#10;" strokecolor="#4a7ebb"/>
                <v:shape id="Прямая со стрелкой 176" o:spid="_x0000_s1069" type="#_x0000_t32" style="position:absolute;left:45239;top:12496;width:1;height:168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Dgo8EAAADcAAAADwAAAGRycy9kb3ducmV2LnhtbERPzYrCMBC+C/sOYYS9aaoHla5RRFhU&#10;UKHtPsDQzLZlm0lJYu2+vREEb/Px/c56O5hW9OR8Y1nBbJqAIC6tbrhS8FN8T1YgfEDW2FomBf/k&#10;Ybv5GK0x1fbOGfV5qEQMYZ+igjqELpXSlzUZ9FPbEUfu1zqDIUJXSe3wHsNNK+dJspAGG44NNXa0&#10;r6n8y29GQXn2V3e5HE77WTbPDlzk7a1vlPocD7svEIGG8Ba/3Ecd5y8X8HwmXiA3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IOCjwQAAANwAAAAPAAAAAAAAAAAAAAAA&#10;AKECAABkcnMvZG93bnJldi54bWxQSwUGAAAAAAQABAD5AAAAjwMAAAAA&#10;" strokecolor="#4a7ebb">
                  <v:stroke endarrow="open"/>
                </v:shape>
                <v:shape id="Прямая со стрелкой 177" o:spid="_x0000_s1070" type="#_x0000_t32" style="position:absolute;left:49865;top:20367;width:0;height:46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8hSMMAAADcAAAADwAAAGRycy9kb3ducmV2LnhtbERPTWvCQBC9F/wPywje6sYiKqmrqCjk&#10;UkGt0OM0OyYh2dk0u9Xor3cFwds83udM562pxJkaV1hWMOhHIIhTqwvOFHwfNu8TEM4ja6wsk4Ir&#10;OZjPOm9TjLW98I7Oe5+JEMIuRgW593UspUtzMuj6tiYO3Mk2Bn2ATSZ1g5cQbir5EUUjabDg0JBj&#10;Tauc0nL/bxSskq8kWW4m5fb3+FOuzW34d9wNlep128UnCE+tf4mf7kSH+eMxPJ4JF8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fIUjDAAAA3AAAAA8AAAAAAAAAAAAA&#10;AAAAoQIAAGRycy9kb3ducmV2LnhtbFBLBQYAAAAABAAEAPkAAACRAwAAAAA=&#10;" strokecolor="#4a7ebb">
                  <v:stroke endarrow="open"/>
                </v:shape>
                <v:shape id="Прямая со стрелкой 178" o:spid="_x0000_s1071" type="#_x0000_t32" style="position:absolute;left:5741;top:20354;width:0;height:46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C1OscAAADcAAAADwAAAGRycy9kb3ducmV2LnhtbESPQWvCQBCF74X+h2UK3uqmIlZSV6lS&#10;IRcL2go9jtkxCcnOptlVo7++cyh4m+G9ee+b2aJ3jTpTFyrPBl6GCSji3NuKCwPfX+vnKagQkS02&#10;nsnAlQIs5o8PM0ytv/CWzrtYKAnhkKKBMsY21TrkJTkMQ98Si3b0ncMoa1do2+FFwl2jR0ky0Q4r&#10;loYSW1qVlNe7kzOwyjZZtlxP68/D/qf+cLfx7347Nmbw1L+/gYrUx7v5/zqzgv8qtPKMTK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wLU6xwAAANwAAAAPAAAAAAAA&#10;AAAAAAAAAKECAABkcnMvZG93bnJldi54bWxQSwUGAAAAAAQABAD5AAAAlQMAAAAA&#10;" strokecolor="#4a7ebb">
                  <v:stroke endarrow="open"/>
                </v:shape>
                <v:line id="Прямая соединительная линия 179" o:spid="_x0000_s1072" style="position:absolute;visibility:visible;mso-wrap-style:square" from="5741,21640" to="39871,21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LCcMAAAADcAAAADwAAAGRycy9kb3ducmV2LnhtbERPS2sCMRC+F/wPYQRvmrUFH6tRpFDo&#10;wYMv0OOYjJvFzWTdpLr+e1Mo9DYf33Pmy9ZV4k5NKD0rGA4yEMTam5ILBYf9V38CIkRkg5VnUvCk&#10;AMtF522OufEP3tJ9FwuRQjjkqMDGWOdSBm3JYRj4mjhxF984jAk2hTQNPlK4q+R7lo2kw5JTg8Wa&#10;Pi3p6+7HKThaXG82+hzJf5xW2hTG+NtUqV63Xc1ARGrjv/jP/W3S/PEUfp9JF8jF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MCwnDAAAAA3AAAAA8AAAAAAAAAAAAAAAAA&#10;oQIAAGRycy9kb3ducmV2LnhtbFBLBQYAAAAABAAEAPkAAACOAwAAAAA=&#10;" strokecolor="#4a7ebb"/>
                <v:line id="Прямая соединительная линия 180" o:spid="_x0000_s1073" style="position:absolute;visibility:visible;mso-wrap-style:square" from="39870,20367" to="39870,21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bysMAAADcAAAADwAAAGRycy9kb3ducmV2LnhtbESPQWsCMRCF7wX/Qxiht5q1haKrUUQo&#10;eOjBWkGPYzJuFjeTdRN1++87h0JvM7w3730zX/ahUXfqUh3ZwHhUgCK20dVcGdh/f7xMQKWM7LCJ&#10;TAZ+KMFyMXiaY+nig7/ovsuVkhBOJRrwObel1sl6CphGsSUW7Ry7gFnWrtKuw4eEh0a/FsW7Dliz&#10;NHhsae3JXna3YODg8XO7tadM8e24sq5yLl6nxjwP+9UMVKY+/5v/rjdO8CeCL8/IBHrx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ftG8rDAAAA3AAAAA8AAAAAAAAAAAAA&#10;AAAAoQIAAGRycy9kb3ducmV2LnhtbFBLBQYAAAAABAAEAPkAAACRAwAAAAA=&#10;" strokecolor="#4a7ebb"/>
                <v:line id="Прямая соединительная линия 181" o:spid="_x0000_s1074" style="position:absolute;visibility:visible;mso-wrap-style:square" from="15098,20367" to="15098,23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G+UcAAAADcAAAADwAAAGRycy9kb3ducmV2LnhtbERPTYvCMBC9C/6HMII3TVVYtGsUERY8&#10;eHBVcI+zyWxTbCbdJmr990YQvM3jfc582bpKXKkJpWcFo2EGglh7U3Kh4Hj4GkxBhIhssPJMCu4U&#10;YLnoduaYG3/jb7ruYyFSCIccFdgY61zKoC05DENfEyfuzzcOY4JNIU2DtxTuKjnOsg/psOTUYLGm&#10;tSV93l+cgpPF7W6nfyP5yc9Km8IY/z9Tqt9rV58gIrXxLX65NybNn47g+Uy6QC4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ihvlHAAAAA3AAAAA8AAAAAAAAAAAAAAAAA&#10;oQIAAGRycy9kb3ducmV2LnhtbFBLBQYAAAAABAAEAPkAAACOAwAAAAA=&#10;" strokecolor="#4a7ebb"/>
                <v:shape id="Прямая со стрелкой 182" o:spid="_x0000_s1075" type="#_x0000_t32" style="position:absolute;left:15097;top:23341;width:3476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3y98QAAADcAAAADwAAAGRycy9kb3ducmV2LnhtbERPS2vCQBC+F/oflil4q5uKlJC6iopC&#10;Lgo+Aj2O2TEJyc6m2VVjf70rFHqbj+85k1lvGnGlzlWWFXwMIxDEudUVFwqOh/V7DMJ5ZI2NZVJw&#10;Jwez6evLBBNtb7yj694XIoSwS1BB6X2bSOnykgy6oW2JA3e2nUEfYFdI3eEthJtGjqLoUxqsODSU&#10;2NKypLzeX4yCZbpJ08U6rren7Ltemd/xT7YbKzV46+dfIDz1/l/85051mB+P4PlMuEBO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fL3xAAAANwAAAAPAAAAAAAAAAAA&#10;AAAAAKECAABkcnMvZG93bnJldi54bWxQSwUGAAAAAAQABAD5AAAAkgMAAAAA&#10;" strokecolor="#4a7ebb">
                  <v:stroke endarrow="open"/>
                </v:shape>
                <v:shape id="Прямая со стрелкой 183" o:spid="_x0000_s1076" type="#_x0000_t32" style="position:absolute;left:9994;top:30003;width:0;height:52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FXbMQAAADcAAAADwAAAGRycy9kb3ducmV2LnhtbERPTWvCQBC9F/oflin0VjdtRUJ0DW1Q&#10;yKUFbQWPY3ZMQrKzMbvV6K93C4K3ebzPmaWDacWReldbVvA6ikAQF1bXXCr4/Vm+xCCcR9bYWiYF&#10;Z3KQzh8fZphoe+IVHde+FCGEXYIKKu+7REpXVGTQjWxHHLi97Q36APtS6h5PIdy08i2KJtJgzaGh&#10;wo6yiopm/WcUZPlXnn8u4+Z7t9k2C3MZHzarsVLPT8PHFISnwd/FN3euw/z4Hf6fCRfI+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VdsxAAAANwAAAAPAAAAAAAAAAAA&#10;AAAAAKECAABkcnMvZG93bnJldi54bWxQSwUGAAAAAAQABAD5AAAAkgMAAAAA&#10;" strokecolor="#4a7ebb">
                  <v:stroke endarrow="open"/>
                </v:shape>
                <v:line id="Прямая соединительная линия 184" o:spid="_x0000_s1077" style="position:absolute;visibility:visible;mso-wrap-style:square" from="46464,30003" to="46464,33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YdycAAAADcAAAADwAAAGRycy9kb3ducmV2LnhtbERPS2sCMRC+F/wPYQRvmrUV0dUoUij0&#10;4MEX6HFMxs3iZrJuUl3/vSkUepuP7znzZesqcacmlJ4VDAcZCGLtTcmFgsP+qz8BESKywcozKXhS&#10;gOWi8zbH3PgHb+m+i4VIIRxyVGBjrHMpg7bkMAx8TZy4i28cxgSbQpoGHyncVfI9y8bSYcmpwWJN&#10;n5b0dffjFBwtrjcbfY7kP04rbQpj/G2qVK/brmYgIrXxX/zn/jZp/mQEv8+kC+Ti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jWHcnAAAAA3AAAAA8AAAAAAAAAAAAAAAAA&#10;oQIAAGRycy9kb3ducmV2LnhtbFBLBQYAAAAABAAEAPkAAACOAwAAAAA=&#10;" strokecolor="#4a7ebb"/>
                <v:line id="Прямая соединительная линия 185" o:spid="_x0000_s1078" style="position:absolute;flip:x;visibility:visible;mso-wrap-style:square" from="38890,32931" to="46463,32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iU4sIAAADcAAAADwAAAGRycy9kb3ducmV2LnhtbERPS4vCMBC+L/gfwgjetqmCi1RjKaKg&#10;4GVdPXgbmukDm0ltolZ/vVlY2Nt8fM9ZpL1pxJ06V1tWMI5iEMS51TWXCo4/m88ZCOeRNTaWScGT&#10;HKTLwccCE20f/E33gy9FCGGXoILK+zaR0uUVGXSRbYkDV9jOoA+wK6Xu8BHCTSMncfwlDdYcGips&#10;aVVRfjncjIL12Tf9FZ+T177YrYuTXdlsWis1GvbZHISn3v+L/9xbHebPpvD7TLhAL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WiU4sIAAADcAAAADwAAAAAAAAAAAAAA&#10;AAChAgAAZHJzL2Rvd25yZXYueG1sUEsFBgAAAAAEAAQA+QAAAJADAAAAAA==&#10;" strokecolor="#4a7ebb"/>
                <v:shape id="Прямая со стрелкой 186" o:spid="_x0000_s1079" type="#_x0000_t32" style="position:absolute;left:9918;top:33140;width:945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WQhMIAAADcAAAADwAAAGRycy9kb3ducmV2LnhtbERPzWqDQBC+F/oOyxR6a9bkIGKzkSCE&#10;tFALmj7A4E5U4s7K7kbt23cLhd7m4/udfbGaUczk/GBZwXaTgCBurR64U/B1Ob1kIHxA1jhaJgXf&#10;5KE4PD7sMdd24ZrmJnQihrDPUUEfwpRL6dueDPqNnYgjd7XOYIjQdVI7XGK4GeUuSVJpcODY0ONE&#10;ZU/trbkbBe2H/3RVdX4vt/WuPvOlGe/zoNTz03p8BRFoDf/iP/ebjvOzFH6fiRfIw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fWQhMIAAADcAAAADwAAAAAAAAAAAAAA&#10;AAChAgAAZHJzL2Rvd25yZXYueG1sUEsFBgAAAAAEAAQA+QAAAJADAAAAAA==&#10;" strokecolor="#4a7ebb">
                  <v:stroke endarrow="open"/>
                </v:shape>
                <v:shape id="Прямая со стрелкой 187" o:spid="_x0000_s1080" type="#_x0000_t32" style="position:absolute;left:56660;top:10795;width:0;height:244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pRb8QAAADcAAAADwAAAGRycy9kb3ducmV2LnhtbERPTWvCQBC9F/wPywje6qYiNkRXqVIh&#10;FwVtBY9jdkxCsrNpdtXor+8Khd7m8T5ntuhMLa7UutKygrdhBII4s7rkXMH31/o1BuE8ssbaMim4&#10;k4PFvPcyw0TbG+/ouve5CCHsElRQeN8kUrqsIINuaBviwJ1ta9AH2OZSt3gL4aaWoyiaSIMlh4YC&#10;G1oVlFX7i1GwSjdpulzH1fZ0OFaf5jH+OezGSg363ccUhKfO/4v/3KkO8+N3eD4TLpD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ilFvxAAAANwAAAAPAAAAAAAAAAAA&#10;AAAAAKECAABkcnMvZG93bnJldi54bWxQSwUGAAAAAAQABAD5AAAAkgMAAAAA&#10;" strokecolor="#4a7ebb">
                  <v:stroke endarrow="open"/>
                </v:shape>
                <w10:anchorlock/>
              </v:group>
            </w:pict>
          </mc:Fallback>
        </mc:AlternateContent>
      </w:r>
    </w:p>
    <w:p w:rsidR="007C0800" w:rsidRDefault="007C0800" w:rsidP="001E261B">
      <w:pPr>
        <w:spacing w:after="0" w:line="360" w:lineRule="auto"/>
        <w:ind w:firstLine="567"/>
        <w:jc w:val="center"/>
        <w:rPr>
          <w:rFonts w:ascii="Times New Roman" w:hAnsi="Times New Roman" w:cs="Times New Roman"/>
          <w:b/>
          <w:bCs/>
          <w:sz w:val="28"/>
          <w:szCs w:val="28"/>
        </w:rPr>
      </w:pPr>
      <w:r w:rsidRPr="001E261B">
        <w:rPr>
          <w:rFonts w:ascii="Times New Roman" w:hAnsi="Times New Roman" w:cs="Times New Roman"/>
          <w:b/>
          <w:bCs/>
          <w:sz w:val="24"/>
          <w:szCs w:val="24"/>
        </w:rPr>
        <w:t xml:space="preserve">Рис. </w:t>
      </w:r>
      <w:r w:rsidR="002754AD" w:rsidRPr="001E261B">
        <w:rPr>
          <w:rFonts w:ascii="Times New Roman" w:hAnsi="Times New Roman" w:cs="Times New Roman"/>
          <w:b/>
          <w:bCs/>
          <w:sz w:val="24"/>
          <w:szCs w:val="24"/>
        </w:rPr>
        <w:t>2.</w:t>
      </w:r>
      <w:r w:rsidRPr="001E261B">
        <w:rPr>
          <w:rFonts w:ascii="Times New Roman" w:hAnsi="Times New Roman" w:cs="Times New Roman"/>
          <w:b/>
          <w:bCs/>
          <w:sz w:val="24"/>
          <w:szCs w:val="24"/>
        </w:rPr>
        <w:t xml:space="preserve"> Модель розрахунку собівартості продукції та послуг, згідно вимог законодавства</w:t>
      </w:r>
      <w:r w:rsidRPr="001E261B">
        <w:rPr>
          <w:rFonts w:ascii="Times New Roman" w:hAnsi="Times New Roman" w:cs="Times New Roman"/>
          <w:b/>
          <w:bCs/>
          <w:sz w:val="28"/>
          <w:szCs w:val="28"/>
        </w:rPr>
        <w:t xml:space="preserve"> </w:t>
      </w:r>
      <w:r w:rsidRPr="00664755">
        <w:rPr>
          <w:rFonts w:ascii="Times New Roman" w:hAnsi="Times New Roman" w:cs="Times New Roman"/>
          <w:b/>
          <w:sz w:val="24"/>
          <w:szCs w:val="24"/>
        </w:rPr>
        <w:t>[</w:t>
      </w:r>
      <w:r w:rsidR="002754AD" w:rsidRPr="00664755">
        <w:rPr>
          <w:rFonts w:ascii="Times New Roman" w:hAnsi="Times New Roman" w:cs="Times New Roman"/>
          <w:b/>
          <w:sz w:val="24"/>
          <w:szCs w:val="24"/>
        </w:rPr>
        <w:t>6</w:t>
      </w:r>
      <w:r w:rsidRPr="00664755">
        <w:rPr>
          <w:rFonts w:ascii="Times New Roman" w:hAnsi="Times New Roman" w:cs="Times New Roman"/>
          <w:b/>
          <w:sz w:val="24"/>
          <w:szCs w:val="24"/>
        </w:rPr>
        <w:t>, с.245].</w:t>
      </w:r>
    </w:p>
    <w:p w:rsidR="007C0800" w:rsidRDefault="007C0800" w:rsidP="00853851">
      <w:pPr>
        <w:spacing w:after="0" w:line="360" w:lineRule="auto"/>
        <w:ind w:firstLine="567"/>
        <w:jc w:val="both"/>
        <w:rPr>
          <w:rFonts w:ascii="Times New Roman" w:hAnsi="Times New Roman" w:cs="Times New Roman"/>
          <w:sz w:val="28"/>
          <w:szCs w:val="28"/>
        </w:rPr>
      </w:pPr>
    </w:p>
    <w:p w:rsidR="007C0800" w:rsidRPr="00C609E1" w:rsidRDefault="001B7324" w:rsidP="00853851">
      <w:pPr>
        <w:spacing w:after="0" w:line="360" w:lineRule="auto"/>
        <w:ind w:firstLine="567"/>
        <w:jc w:val="both"/>
        <w:rPr>
          <w:rFonts w:ascii="Times New Roman" w:hAnsi="Times New Roman" w:cs="Times New Roman"/>
          <w:sz w:val="28"/>
          <w:szCs w:val="28"/>
        </w:rPr>
      </w:pPr>
      <w:r w:rsidRPr="00491FD5">
        <w:rPr>
          <w:rFonts w:ascii="Times New Roman" w:hAnsi="Times New Roman" w:cs="Times New Roman"/>
          <w:sz w:val="28"/>
          <w:szCs w:val="28"/>
        </w:rPr>
        <w:lastRenderedPageBreak/>
        <w:t>Виробнича собівартість продукції включає: прямі матеріальні витрати; прямі витрати на</w:t>
      </w:r>
      <w:r w:rsidRPr="00C609E1">
        <w:rPr>
          <w:rFonts w:ascii="Times New Roman" w:hAnsi="Times New Roman" w:cs="Times New Roman"/>
          <w:sz w:val="28"/>
          <w:szCs w:val="28"/>
        </w:rPr>
        <w:t xml:space="preserve"> оплату праці; інші прямі витрати і розподілені загальновиробничі витрати. </w:t>
      </w:r>
      <w:r>
        <w:rPr>
          <w:rFonts w:ascii="Times New Roman" w:hAnsi="Times New Roman" w:cs="Times New Roman"/>
          <w:sz w:val="28"/>
          <w:szCs w:val="28"/>
        </w:rPr>
        <w:t>С</w:t>
      </w:r>
      <w:r w:rsidR="007C0800" w:rsidRPr="00C609E1">
        <w:rPr>
          <w:rFonts w:ascii="Times New Roman" w:hAnsi="Times New Roman" w:cs="Times New Roman"/>
          <w:sz w:val="28"/>
          <w:szCs w:val="28"/>
        </w:rPr>
        <w:t>во</w:t>
      </w:r>
      <w:r>
        <w:rPr>
          <w:rFonts w:ascii="Times New Roman" w:hAnsi="Times New Roman" w:cs="Times New Roman"/>
          <w:sz w:val="28"/>
          <w:szCs w:val="28"/>
        </w:rPr>
        <w:t>єю</w:t>
      </w:r>
      <w:r w:rsidR="007C0800" w:rsidRPr="00C609E1">
        <w:rPr>
          <w:rFonts w:ascii="Times New Roman" w:hAnsi="Times New Roman" w:cs="Times New Roman"/>
          <w:sz w:val="28"/>
          <w:szCs w:val="28"/>
        </w:rPr>
        <w:t xml:space="preserve"> черг</w:t>
      </w:r>
      <w:r>
        <w:rPr>
          <w:rFonts w:ascii="Times New Roman" w:hAnsi="Times New Roman" w:cs="Times New Roman"/>
          <w:sz w:val="28"/>
          <w:szCs w:val="28"/>
        </w:rPr>
        <w:t>ою</w:t>
      </w:r>
      <w:r w:rsidR="007C0800" w:rsidRPr="00C609E1">
        <w:rPr>
          <w:rFonts w:ascii="Times New Roman" w:hAnsi="Times New Roman" w:cs="Times New Roman"/>
          <w:sz w:val="28"/>
          <w:szCs w:val="28"/>
        </w:rPr>
        <w:t>, собівартість реалізованої продукції розраховується як сума виробничої собівартості, нерозподілених постійних загальновиробничих витрат та наднормативних виробничих витрат.</w:t>
      </w:r>
    </w:p>
    <w:p w:rsidR="007C0800" w:rsidRPr="00DF441A" w:rsidRDefault="007C0800" w:rsidP="00853851">
      <w:pPr>
        <w:spacing w:after="0" w:line="360" w:lineRule="auto"/>
        <w:ind w:firstLine="567"/>
        <w:jc w:val="both"/>
        <w:rPr>
          <w:rFonts w:ascii="Times New Roman" w:hAnsi="Times New Roman" w:cs="Times New Roman"/>
          <w:sz w:val="28"/>
          <w:szCs w:val="28"/>
        </w:rPr>
      </w:pPr>
      <w:r w:rsidRPr="00DF441A">
        <w:rPr>
          <w:rFonts w:ascii="Times New Roman" w:hAnsi="Times New Roman" w:cs="Times New Roman"/>
          <w:sz w:val="28"/>
          <w:szCs w:val="28"/>
        </w:rPr>
        <w:t xml:space="preserve">На формування собівартості </w:t>
      </w:r>
      <w:r w:rsidR="001B7324">
        <w:rPr>
          <w:rFonts w:ascii="Times New Roman" w:hAnsi="Times New Roman" w:cs="Times New Roman"/>
          <w:sz w:val="28"/>
          <w:szCs w:val="28"/>
        </w:rPr>
        <w:t>й</w:t>
      </w:r>
      <w:r w:rsidRPr="00DF441A">
        <w:rPr>
          <w:rFonts w:ascii="Times New Roman" w:hAnsi="Times New Roman" w:cs="Times New Roman"/>
          <w:sz w:val="28"/>
          <w:szCs w:val="28"/>
        </w:rPr>
        <w:t xml:space="preserve"> склад витрат, що входять до неї, впливають різні фактори, від яких залежить її визначення. До таких факторів можна віднести:</w:t>
      </w:r>
    </w:p>
    <w:p w:rsidR="007C0800" w:rsidRPr="00DF441A" w:rsidRDefault="007C0800" w:rsidP="00853851">
      <w:pPr>
        <w:spacing w:after="0" w:line="360" w:lineRule="auto"/>
        <w:ind w:firstLine="567"/>
        <w:jc w:val="both"/>
        <w:rPr>
          <w:rFonts w:ascii="Times New Roman" w:hAnsi="Times New Roman" w:cs="Times New Roman"/>
          <w:sz w:val="28"/>
          <w:szCs w:val="28"/>
        </w:rPr>
      </w:pPr>
      <w:r w:rsidRPr="00DF441A">
        <w:rPr>
          <w:rFonts w:ascii="Times New Roman" w:hAnsi="Times New Roman" w:cs="Times New Roman"/>
          <w:sz w:val="28"/>
          <w:szCs w:val="28"/>
        </w:rPr>
        <w:t>1) ступінь готовності продукції до її реалізації. Враховуючи цей фактор розрізняють товарну собівартість, а також собівартість відвантаженої та реалізованої продукції;</w:t>
      </w:r>
    </w:p>
    <w:p w:rsidR="007C0800" w:rsidRPr="00DF441A" w:rsidRDefault="007C0800" w:rsidP="00853851">
      <w:pPr>
        <w:spacing w:after="0" w:line="360" w:lineRule="auto"/>
        <w:ind w:firstLine="567"/>
        <w:jc w:val="both"/>
        <w:rPr>
          <w:rFonts w:ascii="Times New Roman" w:hAnsi="Times New Roman" w:cs="Times New Roman"/>
          <w:sz w:val="28"/>
          <w:szCs w:val="28"/>
        </w:rPr>
      </w:pPr>
      <w:r w:rsidRPr="00DF441A">
        <w:rPr>
          <w:rFonts w:ascii="Times New Roman" w:hAnsi="Times New Roman" w:cs="Times New Roman"/>
          <w:sz w:val="28"/>
          <w:szCs w:val="28"/>
        </w:rPr>
        <w:t>2) кількість продукції. У цьому випадку обчисленню підлягає собівартість одиниці виробленої продукції і собівартість всього обсягу випущеної продукції;</w:t>
      </w:r>
    </w:p>
    <w:p w:rsidR="007C0800" w:rsidRPr="00DF441A" w:rsidRDefault="007C0800" w:rsidP="00853851">
      <w:pPr>
        <w:spacing w:after="0" w:line="360" w:lineRule="auto"/>
        <w:ind w:firstLine="567"/>
        <w:jc w:val="both"/>
        <w:rPr>
          <w:rFonts w:ascii="Times New Roman" w:hAnsi="Times New Roman" w:cs="Times New Roman"/>
          <w:sz w:val="28"/>
          <w:szCs w:val="28"/>
        </w:rPr>
      </w:pPr>
      <w:r w:rsidRPr="00DF441A">
        <w:rPr>
          <w:rFonts w:ascii="Times New Roman" w:hAnsi="Times New Roman" w:cs="Times New Roman"/>
          <w:sz w:val="28"/>
          <w:szCs w:val="28"/>
        </w:rPr>
        <w:t>3) повнота включення поточних затрат. Обчислюється повна та обмежена собівартість;</w:t>
      </w:r>
    </w:p>
    <w:p w:rsidR="007C0800" w:rsidRPr="00DF441A" w:rsidRDefault="007C0800" w:rsidP="00853851">
      <w:pPr>
        <w:spacing w:after="0" w:line="360" w:lineRule="auto"/>
        <w:ind w:firstLine="567"/>
        <w:jc w:val="both"/>
        <w:rPr>
          <w:rFonts w:ascii="Times New Roman" w:hAnsi="Times New Roman" w:cs="Times New Roman"/>
          <w:sz w:val="28"/>
          <w:szCs w:val="28"/>
        </w:rPr>
      </w:pPr>
      <w:r w:rsidRPr="00DF441A">
        <w:rPr>
          <w:rFonts w:ascii="Times New Roman" w:hAnsi="Times New Roman" w:cs="Times New Roman"/>
          <w:sz w:val="28"/>
          <w:szCs w:val="28"/>
        </w:rPr>
        <w:t>4) оперативність формування. При цьому необхідно визначити фактичну та нормативну, або планову собівартість.</w:t>
      </w:r>
    </w:p>
    <w:p w:rsidR="007C0800" w:rsidRPr="00621D06" w:rsidRDefault="007C0800" w:rsidP="0085385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Правильний розрахунок собівар</w:t>
      </w:r>
      <w:r w:rsidRPr="00621D06">
        <w:rPr>
          <w:rFonts w:ascii="Times New Roman" w:hAnsi="Times New Roman" w:cs="Times New Roman"/>
          <w:sz w:val="28"/>
          <w:szCs w:val="28"/>
        </w:rPr>
        <w:t xml:space="preserve">тості </w:t>
      </w:r>
      <w:r>
        <w:rPr>
          <w:rFonts w:ascii="Times New Roman" w:hAnsi="Times New Roman" w:cs="Times New Roman"/>
          <w:sz w:val="28"/>
          <w:szCs w:val="28"/>
        </w:rPr>
        <w:t xml:space="preserve">є </w:t>
      </w:r>
      <w:r w:rsidRPr="00621D06">
        <w:rPr>
          <w:rFonts w:ascii="Times New Roman" w:hAnsi="Times New Roman" w:cs="Times New Roman"/>
          <w:sz w:val="28"/>
          <w:szCs w:val="28"/>
        </w:rPr>
        <w:t>надзвичайн</w:t>
      </w:r>
      <w:r>
        <w:rPr>
          <w:rFonts w:ascii="Times New Roman" w:hAnsi="Times New Roman" w:cs="Times New Roman"/>
          <w:sz w:val="28"/>
          <w:szCs w:val="28"/>
        </w:rPr>
        <w:t>о важливим для будь-якого підпри</w:t>
      </w:r>
      <w:r w:rsidRPr="00621D06">
        <w:rPr>
          <w:rFonts w:ascii="Times New Roman" w:hAnsi="Times New Roman" w:cs="Times New Roman"/>
          <w:sz w:val="28"/>
          <w:szCs w:val="28"/>
        </w:rPr>
        <w:t>ємства, що ви</w:t>
      </w:r>
      <w:r>
        <w:rPr>
          <w:rFonts w:ascii="Times New Roman" w:hAnsi="Times New Roman" w:cs="Times New Roman"/>
          <w:sz w:val="28"/>
          <w:szCs w:val="28"/>
        </w:rPr>
        <w:t xml:space="preserve">готовляє продукцію або надає послуги. </w:t>
      </w:r>
      <w:r w:rsidR="00EB697C">
        <w:rPr>
          <w:rFonts w:ascii="Times New Roman" w:hAnsi="Times New Roman" w:cs="Times New Roman"/>
          <w:sz w:val="28"/>
          <w:szCs w:val="28"/>
        </w:rPr>
        <w:t xml:space="preserve">Це невід’ємна </w:t>
      </w:r>
      <w:r w:rsidR="00A35F7B">
        <w:rPr>
          <w:rFonts w:ascii="Times New Roman" w:hAnsi="Times New Roman" w:cs="Times New Roman"/>
          <w:sz w:val="28"/>
          <w:szCs w:val="28"/>
        </w:rPr>
        <w:t>складова</w:t>
      </w:r>
      <w:r w:rsidR="00EB697C">
        <w:rPr>
          <w:rFonts w:ascii="Times New Roman" w:hAnsi="Times New Roman" w:cs="Times New Roman"/>
          <w:sz w:val="28"/>
          <w:szCs w:val="28"/>
        </w:rPr>
        <w:t xml:space="preserve"> процесу</w:t>
      </w:r>
      <w:r>
        <w:rPr>
          <w:rFonts w:ascii="Times New Roman" w:hAnsi="Times New Roman" w:cs="Times New Roman"/>
          <w:sz w:val="28"/>
          <w:szCs w:val="28"/>
        </w:rPr>
        <w:t xml:space="preserve"> складання </w:t>
      </w:r>
      <w:r w:rsidRPr="00621D06">
        <w:rPr>
          <w:rFonts w:ascii="Times New Roman" w:hAnsi="Times New Roman" w:cs="Times New Roman"/>
          <w:sz w:val="28"/>
          <w:szCs w:val="28"/>
        </w:rPr>
        <w:t>звітності</w:t>
      </w:r>
      <w:r w:rsidR="00EF6A0A">
        <w:rPr>
          <w:rFonts w:ascii="Times New Roman" w:hAnsi="Times New Roman" w:cs="Times New Roman"/>
          <w:sz w:val="28"/>
          <w:szCs w:val="28"/>
        </w:rPr>
        <w:t>, яка дозволяє</w:t>
      </w:r>
      <w:r w:rsidRPr="00621D06">
        <w:rPr>
          <w:rFonts w:ascii="Times New Roman" w:hAnsi="Times New Roman" w:cs="Times New Roman"/>
          <w:sz w:val="28"/>
          <w:szCs w:val="28"/>
        </w:rPr>
        <w:t xml:space="preserve">: </w:t>
      </w:r>
    </w:p>
    <w:p w:rsidR="007C0800" w:rsidRPr="00A04B93" w:rsidRDefault="007C0800" w:rsidP="00853851">
      <w:pPr>
        <w:pStyle w:val="a3"/>
        <w:numPr>
          <w:ilvl w:val="0"/>
          <w:numId w:val="8"/>
        </w:numPr>
        <w:tabs>
          <w:tab w:val="left" w:pos="567"/>
        </w:tabs>
        <w:spacing w:after="0" w:line="360" w:lineRule="auto"/>
        <w:ind w:left="142" w:firstLine="141"/>
        <w:jc w:val="both"/>
        <w:rPr>
          <w:rFonts w:ascii="Times New Roman" w:hAnsi="Times New Roman" w:cs="Times New Roman"/>
          <w:sz w:val="28"/>
          <w:szCs w:val="28"/>
        </w:rPr>
      </w:pPr>
      <w:r w:rsidRPr="00A04B93">
        <w:rPr>
          <w:rFonts w:ascii="Times New Roman" w:hAnsi="Times New Roman" w:cs="Times New Roman"/>
          <w:sz w:val="28"/>
          <w:szCs w:val="28"/>
        </w:rPr>
        <w:t>пров</w:t>
      </w:r>
      <w:r w:rsidR="00EF6A0A">
        <w:rPr>
          <w:rFonts w:ascii="Times New Roman" w:hAnsi="Times New Roman" w:cs="Times New Roman"/>
          <w:sz w:val="28"/>
          <w:szCs w:val="28"/>
        </w:rPr>
        <w:t>одити постатейний аналіз</w:t>
      </w:r>
      <w:r w:rsidRPr="00A04B93">
        <w:rPr>
          <w:rFonts w:ascii="Times New Roman" w:hAnsi="Times New Roman" w:cs="Times New Roman"/>
          <w:sz w:val="28"/>
          <w:szCs w:val="28"/>
        </w:rPr>
        <w:t xml:space="preserve"> витрат з метою виявлення допущених перевитрат; </w:t>
      </w:r>
    </w:p>
    <w:p w:rsidR="007C0800" w:rsidRPr="00A04B93" w:rsidRDefault="00160618" w:rsidP="00853851">
      <w:pPr>
        <w:pStyle w:val="a3"/>
        <w:numPr>
          <w:ilvl w:val="0"/>
          <w:numId w:val="8"/>
        </w:numPr>
        <w:tabs>
          <w:tab w:val="left" w:pos="567"/>
        </w:tabs>
        <w:spacing w:after="0" w:line="360" w:lineRule="auto"/>
        <w:ind w:left="142" w:firstLine="141"/>
        <w:jc w:val="both"/>
        <w:rPr>
          <w:rFonts w:ascii="Times New Roman" w:hAnsi="Times New Roman" w:cs="Times New Roman"/>
          <w:sz w:val="28"/>
          <w:szCs w:val="28"/>
        </w:rPr>
      </w:pPr>
      <w:r>
        <w:rPr>
          <w:rFonts w:ascii="Times New Roman" w:hAnsi="Times New Roman" w:cs="Times New Roman"/>
          <w:sz w:val="28"/>
          <w:szCs w:val="28"/>
        </w:rPr>
        <w:t>визначати</w:t>
      </w:r>
      <w:r w:rsidR="007C0800" w:rsidRPr="00A04B93">
        <w:rPr>
          <w:rFonts w:ascii="Times New Roman" w:hAnsi="Times New Roman" w:cs="Times New Roman"/>
          <w:sz w:val="28"/>
          <w:szCs w:val="28"/>
        </w:rPr>
        <w:t xml:space="preserve"> резерв</w:t>
      </w:r>
      <w:r>
        <w:rPr>
          <w:rFonts w:ascii="Times New Roman" w:hAnsi="Times New Roman" w:cs="Times New Roman"/>
          <w:sz w:val="28"/>
          <w:szCs w:val="28"/>
        </w:rPr>
        <w:t>и</w:t>
      </w:r>
      <w:r w:rsidR="007C0800" w:rsidRPr="00A04B93">
        <w:rPr>
          <w:rFonts w:ascii="Times New Roman" w:hAnsi="Times New Roman" w:cs="Times New Roman"/>
          <w:sz w:val="28"/>
          <w:szCs w:val="28"/>
        </w:rPr>
        <w:t xml:space="preserve"> для провадження заходів економії на підприємстві; </w:t>
      </w:r>
    </w:p>
    <w:p w:rsidR="007C0800" w:rsidRPr="00A04B93" w:rsidRDefault="00160618" w:rsidP="00853851">
      <w:pPr>
        <w:pStyle w:val="a3"/>
        <w:numPr>
          <w:ilvl w:val="0"/>
          <w:numId w:val="8"/>
        </w:numPr>
        <w:tabs>
          <w:tab w:val="left" w:pos="567"/>
        </w:tabs>
        <w:spacing w:after="0" w:line="360" w:lineRule="auto"/>
        <w:ind w:left="142" w:firstLine="141"/>
        <w:jc w:val="both"/>
        <w:rPr>
          <w:rFonts w:ascii="Times New Roman" w:hAnsi="Times New Roman" w:cs="Times New Roman"/>
          <w:sz w:val="28"/>
          <w:szCs w:val="28"/>
        </w:rPr>
      </w:pPr>
      <w:r>
        <w:rPr>
          <w:rFonts w:ascii="Times New Roman" w:hAnsi="Times New Roman" w:cs="Times New Roman"/>
          <w:sz w:val="28"/>
          <w:szCs w:val="28"/>
        </w:rPr>
        <w:t xml:space="preserve">вишукувати </w:t>
      </w:r>
      <w:r w:rsidR="007C0800" w:rsidRPr="00A04B93">
        <w:rPr>
          <w:rFonts w:ascii="Times New Roman" w:hAnsi="Times New Roman" w:cs="Times New Roman"/>
          <w:sz w:val="28"/>
          <w:szCs w:val="28"/>
        </w:rPr>
        <w:t>можливост</w:t>
      </w:r>
      <w:r>
        <w:rPr>
          <w:rFonts w:ascii="Times New Roman" w:hAnsi="Times New Roman" w:cs="Times New Roman"/>
          <w:sz w:val="28"/>
          <w:szCs w:val="28"/>
        </w:rPr>
        <w:t>і</w:t>
      </w:r>
      <w:r w:rsidR="007C0800" w:rsidRPr="00A04B93">
        <w:rPr>
          <w:rFonts w:ascii="Times New Roman" w:hAnsi="Times New Roman" w:cs="Times New Roman"/>
          <w:sz w:val="28"/>
          <w:szCs w:val="28"/>
        </w:rPr>
        <w:t xml:space="preserve"> підвищення ефективності виробничого процесу; </w:t>
      </w:r>
    </w:p>
    <w:p w:rsidR="007C0800" w:rsidRPr="00A04B93" w:rsidRDefault="007C0800" w:rsidP="00853851">
      <w:pPr>
        <w:pStyle w:val="a3"/>
        <w:numPr>
          <w:ilvl w:val="0"/>
          <w:numId w:val="8"/>
        </w:numPr>
        <w:tabs>
          <w:tab w:val="left" w:pos="567"/>
        </w:tabs>
        <w:spacing w:after="0" w:line="360" w:lineRule="auto"/>
        <w:ind w:left="142" w:firstLine="141"/>
        <w:jc w:val="both"/>
        <w:rPr>
          <w:rFonts w:ascii="Times New Roman" w:hAnsi="Times New Roman" w:cs="Times New Roman"/>
          <w:sz w:val="28"/>
          <w:szCs w:val="28"/>
        </w:rPr>
      </w:pPr>
      <w:r w:rsidRPr="00A04B93">
        <w:rPr>
          <w:rFonts w:ascii="Times New Roman" w:hAnsi="Times New Roman" w:cs="Times New Roman"/>
          <w:sz w:val="28"/>
          <w:szCs w:val="28"/>
        </w:rPr>
        <w:t>забезпеч</w:t>
      </w:r>
      <w:r w:rsidR="00160618">
        <w:rPr>
          <w:rFonts w:ascii="Times New Roman" w:hAnsi="Times New Roman" w:cs="Times New Roman"/>
          <w:sz w:val="28"/>
          <w:szCs w:val="28"/>
        </w:rPr>
        <w:t>увати</w:t>
      </w:r>
      <w:r w:rsidRPr="00A04B93">
        <w:rPr>
          <w:rFonts w:ascii="Times New Roman" w:hAnsi="Times New Roman" w:cs="Times New Roman"/>
          <w:sz w:val="28"/>
          <w:szCs w:val="28"/>
        </w:rPr>
        <w:t xml:space="preserve"> </w:t>
      </w:r>
      <w:r w:rsidR="00160618">
        <w:rPr>
          <w:rFonts w:ascii="Times New Roman" w:hAnsi="Times New Roman" w:cs="Times New Roman"/>
          <w:sz w:val="28"/>
          <w:szCs w:val="28"/>
        </w:rPr>
        <w:t>достовірність</w:t>
      </w:r>
      <w:r w:rsidRPr="00A04B93">
        <w:rPr>
          <w:rFonts w:ascii="Times New Roman" w:hAnsi="Times New Roman" w:cs="Times New Roman"/>
          <w:sz w:val="28"/>
          <w:szCs w:val="28"/>
        </w:rPr>
        <w:t xml:space="preserve"> складання фінансової звітності. </w:t>
      </w:r>
    </w:p>
    <w:p w:rsidR="00EB697C" w:rsidRPr="00A04B93" w:rsidRDefault="00EB697C" w:rsidP="00EB697C">
      <w:pPr>
        <w:pStyle w:val="a3"/>
        <w:numPr>
          <w:ilvl w:val="0"/>
          <w:numId w:val="8"/>
        </w:numPr>
        <w:tabs>
          <w:tab w:val="left" w:pos="567"/>
        </w:tabs>
        <w:spacing w:after="0" w:line="360" w:lineRule="auto"/>
        <w:ind w:left="142" w:firstLine="141"/>
        <w:jc w:val="both"/>
        <w:rPr>
          <w:rFonts w:ascii="Times New Roman" w:hAnsi="Times New Roman" w:cs="Times New Roman"/>
          <w:sz w:val="28"/>
          <w:szCs w:val="28"/>
        </w:rPr>
      </w:pPr>
      <w:r w:rsidRPr="00A04B93">
        <w:rPr>
          <w:rFonts w:ascii="Times New Roman" w:hAnsi="Times New Roman" w:cs="Times New Roman"/>
          <w:sz w:val="28"/>
          <w:szCs w:val="28"/>
        </w:rPr>
        <w:t>формува</w:t>
      </w:r>
      <w:r w:rsidR="00160618">
        <w:rPr>
          <w:rFonts w:ascii="Times New Roman" w:hAnsi="Times New Roman" w:cs="Times New Roman"/>
          <w:sz w:val="28"/>
          <w:szCs w:val="28"/>
        </w:rPr>
        <w:t>ти</w:t>
      </w:r>
      <w:r w:rsidRPr="00A04B93">
        <w:rPr>
          <w:rFonts w:ascii="Times New Roman" w:hAnsi="Times New Roman" w:cs="Times New Roman"/>
          <w:sz w:val="28"/>
          <w:szCs w:val="28"/>
        </w:rPr>
        <w:t xml:space="preserve"> обґрунтован</w:t>
      </w:r>
      <w:r w:rsidR="00160618">
        <w:rPr>
          <w:rFonts w:ascii="Times New Roman" w:hAnsi="Times New Roman" w:cs="Times New Roman"/>
          <w:sz w:val="28"/>
          <w:szCs w:val="28"/>
        </w:rPr>
        <w:t>і</w:t>
      </w:r>
      <w:r w:rsidRPr="00A04B93">
        <w:rPr>
          <w:rFonts w:ascii="Times New Roman" w:hAnsi="Times New Roman" w:cs="Times New Roman"/>
          <w:sz w:val="28"/>
          <w:szCs w:val="28"/>
        </w:rPr>
        <w:t xml:space="preserve"> цін</w:t>
      </w:r>
      <w:r w:rsidR="00160618">
        <w:rPr>
          <w:rFonts w:ascii="Times New Roman" w:hAnsi="Times New Roman" w:cs="Times New Roman"/>
          <w:sz w:val="28"/>
          <w:szCs w:val="28"/>
        </w:rPr>
        <w:t>и</w:t>
      </w:r>
      <w:r w:rsidRPr="00A04B93">
        <w:rPr>
          <w:rFonts w:ascii="Times New Roman" w:hAnsi="Times New Roman" w:cs="Times New Roman"/>
          <w:sz w:val="28"/>
          <w:szCs w:val="28"/>
        </w:rPr>
        <w:t xml:space="preserve">, які покривають </w:t>
      </w:r>
      <w:r w:rsidR="00965686">
        <w:rPr>
          <w:rFonts w:ascii="Times New Roman" w:hAnsi="Times New Roman" w:cs="Times New Roman"/>
          <w:sz w:val="28"/>
          <w:szCs w:val="28"/>
        </w:rPr>
        <w:t>у</w:t>
      </w:r>
      <w:r w:rsidRPr="00A04B93">
        <w:rPr>
          <w:rFonts w:ascii="Times New Roman" w:hAnsi="Times New Roman" w:cs="Times New Roman"/>
          <w:sz w:val="28"/>
          <w:szCs w:val="28"/>
        </w:rPr>
        <w:t xml:space="preserve">сі витрати </w:t>
      </w:r>
      <w:r w:rsidR="00965686" w:rsidRPr="00A04B93">
        <w:rPr>
          <w:rFonts w:ascii="Times New Roman" w:hAnsi="Times New Roman" w:cs="Times New Roman"/>
          <w:sz w:val="28"/>
          <w:szCs w:val="28"/>
        </w:rPr>
        <w:t>підприємства</w:t>
      </w:r>
      <w:r w:rsidR="00965686" w:rsidRPr="00A04B93">
        <w:rPr>
          <w:rFonts w:ascii="Times New Roman" w:hAnsi="Times New Roman" w:cs="Times New Roman"/>
          <w:sz w:val="28"/>
          <w:szCs w:val="28"/>
        </w:rPr>
        <w:t xml:space="preserve"> </w:t>
      </w:r>
      <w:r w:rsidRPr="00A04B93">
        <w:rPr>
          <w:rFonts w:ascii="Times New Roman" w:hAnsi="Times New Roman" w:cs="Times New Roman"/>
          <w:sz w:val="28"/>
          <w:szCs w:val="28"/>
        </w:rPr>
        <w:t xml:space="preserve">та забезпечують </w:t>
      </w:r>
      <w:r w:rsidR="00965686">
        <w:rPr>
          <w:rFonts w:ascii="Times New Roman" w:hAnsi="Times New Roman" w:cs="Times New Roman"/>
          <w:sz w:val="28"/>
          <w:szCs w:val="28"/>
        </w:rPr>
        <w:t>отримання</w:t>
      </w:r>
      <w:r w:rsidRPr="00A04B93">
        <w:rPr>
          <w:rFonts w:ascii="Times New Roman" w:hAnsi="Times New Roman" w:cs="Times New Roman"/>
          <w:sz w:val="28"/>
          <w:szCs w:val="28"/>
        </w:rPr>
        <w:t xml:space="preserve"> прибут</w:t>
      </w:r>
      <w:r w:rsidR="00965686">
        <w:rPr>
          <w:rFonts w:ascii="Times New Roman" w:hAnsi="Times New Roman" w:cs="Times New Roman"/>
          <w:sz w:val="28"/>
          <w:szCs w:val="28"/>
        </w:rPr>
        <w:t>ку.</w:t>
      </w:r>
    </w:p>
    <w:p w:rsidR="0021412B" w:rsidRDefault="0021412B" w:rsidP="0021412B">
      <w:pPr>
        <w:spacing w:after="0" w:line="360" w:lineRule="auto"/>
        <w:ind w:firstLine="567"/>
        <w:jc w:val="both"/>
        <w:rPr>
          <w:rFonts w:ascii="Times New Roman" w:hAnsi="Times New Roman" w:cs="Times New Roman"/>
          <w:sz w:val="28"/>
          <w:szCs w:val="28"/>
        </w:rPr>
      </w:pPr>
      <w:r w:rsidRPr="00621D06">
        <w:rPr>
          <w:rFonts w:ascii="Times New Roman" w:hAnsi="Times New Roman" w:cs="Times New Roman"/>
          <w:sz w:val="28"/>
          <w:szCs w:val="28"/>
        </w:rPr>
        <w:t>У сучасних економічних умовах важливо, щоб ціни на продукцію та послуги були кон</w:t>
      </w:r>
      <w:r>
        <w:rPr>
          <w:rFonts w:ascii="Times New Roman" w:hAnsi="Times New Roman" w:cs="Times New Roman"/>
          <w:sz w:val="28"/>
          <w:szCs w:val="28"/>
        </w:rPr>
        <w:t>курентоспро</w:t>
      </w:r>
      <w:r w:rsidRPr="00621D06">
        <w:rPr>
          <w:rFonts w:ascii="Times New Roman" w:hAnsi="Times New Roman" w:cs="Times New Roman"/>
          <w:sz w:val="28"/>
          <w:szCs w:val="28"/>
        </w:rPr>
        <w:t xml:space="preserve">можними на ринку, </w:t>
      </w:r>
      <w:r>
        <w:rPr>
          <w:rFonts w:ascii="Times New Roman" w:hAnsi="Times New Roman" w:cs="Times New Roman"/>
          <w:sz w:val="28"/>
          <w:szCs w:val="28"/>
        </w:rPr>
        <w:t>а</w:t>
      </w:r>
      <w:r>
        <w:rPr>
          <w:rFonts w:ascii="Times New Roman" w:hAnsi="Times New Roman" w:cs="Times New Roman"/>
          <w:sz w:val="28"/>
          <w:szCs w:val="28"/>
        </w:rPr>
        <w:t xml:space="preserve"> це потребує </w:t>
      </w:r>
      <w:r w:rsidR="008C7DA6" w:rsidRPr="00621D06">
        <w:rPr>
          <w:rFonts w:ascii="Times New Roman" w:hAnsi="Times New Roman" w:cs="Times New Roman"/>
          <w:sz w:val="28"/>
          <w:szCs w:val="28"/>
        </w:rPr>
        <w:t>вивч</w:t>
      </w:r>
      <w:r w:rsidR="008C7DA6">
        <w:rPr>
          <w:rFonts w:ascii="Times New Roman" w:hAnsi="Times New Roman" w:cs="Times New Roman"/>
          <w:sz w:val="28"/>
          <w:szCs w:val="28"/>
        </w:rPr>
        <w:t>ення факторів</w:t>
      </w:r>
      <w:r w:rsidR="008C7DA6" w:rsidRPr="00621D06">
        <w:rPr>
          <w:rFonts w:ascii="Times New Roman" w:hAnsi="Times New Roman" w:cs="Times New Roman"/>
          <w:sz w:val="28"/>
          <w:szCs w:val="28"/>
        </w:rPr>
        <w:t xml:space="preserve"> вплив</w:t>
      </w:r>
      <w:r w:rsidR="008C7DA6">
        <w:rPr>
          <w:rFonts w:ascii="Times New Roman" w:hAnsi="Times New Roman" w:cs="Times New Roman"/>
          <w:sz w:val="28"/>
          <w:szCs w:val="28"/>
        </w:rPr>
        <w:t>у</w:t>
      </w:r>
      <w:r w:rsidR="008C7DA6" w:rsidRPr="00621D06">
        <w:rPr>
          <w:rFonts w:ascii="Times New Roman" w:hAnsi="Times New Roman" w:cs="Times New Roman"/>
          <w:sz w:val="28"/>
          <w:szCs w:val="28"/>
        </w:rPr>
        <w:t xml:space="preserve"> на</w:t>
      </w:r>
      <w:r w:rsidR="008C7DA6">
        <w:rPr>
          <w:rFonts w:ascii="Times New Roman" w:hAnsi="Times New Roman" w:cs="Times New Roman"/>
          <w:sz w:val="28"/>
          <w:szCs w:val="28"/>
        </w:rPr>
        <w:t xml:space="preserve"> величину</w:t>
      </w:r>
      <w:r w:rsidR="008C7DA6" w:rsidRPr="00621D06">
        <w:rPr>
          <w:rFonts w:ascii="Times New Roman" w:hAnsi="Times New Roman" w:cs="Times New Roman"/>
          <w:sz w:val="28"/>
          <w:szCs w:val="28"/>
        </w:rPr>
        <w:t xml:space="preserve"> собівартості </w:t>
      </w:r>
      <w:r w:rsidR="008C7DA6">
        <w:rPr>
          <w:rFonts w:ascii="Times New Roman" w:hAnsi="Times New Roman" w:cs="Times New Roman"/>
          <w:sz w:val="28"/>
          <w:szCs w:val="28"/>
        </w:rPr>
        <w:t>з метою</w:t>
      </w:r>
      <w:r w:rsidR="008C7DA6" w:rsidRPr="00621D06">
        <w:rPr>
          <w:rFonts w:ascii="Times New Roman" w:hAnsi="Times New Roman" w:cs="Times New Roman"/>
          <w:sz w:val="28"/>
          <w:szCs w:val="28"/>
        </w:rPr>
        <w:t xml:space="preserve"> </w:t>
      </w:r>
      <w:r w:rsidR="008C7DA6">
        <w:rPr>
          <w:rFonts w:ascii="Times New Roman" w:hAnsi="Times New Roman" w:cs="Times New Roman"/>
          <w:sz w:val="28"/>
          <w:szCs w:val="28"/>
        </w:rPr>
        <w:t xml:space="preserve">пошуку </w:t>
      </w:r>
      <w:r w:rsidR="008C7DA6" w:rsidRPr="00621D06">
        <w:rPr>
          <w:rFonts w:ascii="Times New Roman" w:hAnsi="Times New Roman" w:cs="Times New Roman"/>
          <w:sz w:val="28"/>
          <w:szCs w:val="28"/>
        </w:rPr>
        <w:t>можливосте</w:t>
      </w:r>
      <w:r w:rsidR="008C7DA6">
        <w:rPr>
          <w:rFonts w:ascii="Times New Roman" w:hAnsi="Times New Roman" w:cs="Times New Roman"/>
          <w:sz w:val="28"/>
          <w:szCs w:val="28"/>
        </w:rPr>
        <w:t xml:space="preserve">й її </w:t>
      </w:r>
      <w:r w:rsidRPr="00621D06">
        <w:rPr>
          <w:rFonts w:ascii="Times New Roman" w:hAnsi="Times New Roman" w:cs="Times New Roman"/>
          <w:sz w:val="28"/>
          <w:szCs w:val="28"/>
        </w:rPr>
        <w:lastRenderedPageBreak/>
        <w:t>зниження</w:t>
      </w:r>
      <w:r w:rsidR="003E4DAF">
        <w:rPr>
          <w:rFonts w:ascii="Times New Roman" w:hAnsi="Times New Roman" w:cs="Times New Roman"/>
          <w:sz w:val="28"/>
          <w:szCs w:val="28"/>
        </w:rPr>
        <w:t>.</w:t>
      </w:r>
      <w:r w:rsidR="007D251D" w:rsidRPr="007D251D">
        <w:t xml:space="preserve"> </w:t>
      </w:r>
      <w:r w:rsidR="007D251D">
        <w:rPr>
          <w:rFonts w:ascii="Times New Roman" w:hAnsi="Times New Roman" w:cs="Times New Roman"/>
          <w:sz w:val="28"/>
          <w:szCs w:val="28"/>
        </w:rPr>
        <w:t>З іншого боку, р</w:t>
      </w:r>
      <w:r w:rsidR="007D251D" w:rsidRPr="007D251D">
        <w:rPr>
          <w:rFonts w:ascii="Times New Roman" w:hAnsi="Times New Roman" w:cs="Times New Roman"/>
          <w:sz w:val="28"/>
          <w:szCs w:val="28"/>
        </w:rPr>
        <w:t xml:space="preserve">озуміння собівартості конкурентів </w:t>
      </w:r>
      <w:r w:rsidR="007D251D">
        <w:rPr>
          <w:rFonts w:ascii="Times New Roman" w:hAnsi="Times New Roman" w:cs="Times New Roman"/>
          <w:sz w:val="28"/>
          <w:szCs w:val="28"/>
        </w:rPr>
        <w:t xml:space="preserve">дозволить </w:t>
      </w:r>
      <w:r w:rsidR="007D251D" w:rsidRPr="007D251D">
        <w:rPr>
          <w:rFonts w:ascii="Times New Roman" w:hAnsi="Times New Roman" w:cs="Times New Roman"/>
          <w:sz w:val="28"/>
          <w:szCs w:val="28"/>
        </w:rPr>
        <w:t>підприємствам</w:t>
      </w:r>
      <w:r w:rsidR="007D251D" w:rsidRPr="007D251D">
        <w:rPr>
          <w:rFonts w:ascii="Times New Roman" w:hAnsi="Times New Roman" w:cs="Times New Roman"/>
          <w:sz w:val="28"/>
          <w:szCs w:val="28"/>
        </w:rPr>
        <w:t xml:space="preserve"> </w:t>
      </w:r>
      <w:r w:rsidR="007D251D" w:rsidRPr="007D251D">
        <w:rPr>
          <w:rFonts w:ascii="Times New Roman" w:hAnsi="Times New Roman" w:cs="Times New Roman"/>
          <w:sz w:val="28"/>
          <w:szCs w:val="28"/>
        </w:rPr>
        <w:t xml:space="preserve">ефективно </w:t>
      </w:r>
      <w:r w:rsidR="007D251D" w:rsidRPr="007D251D">
        <w:rPr>
          <w:rFonts w:ascii="Times New Roman" w:hAnsi="Times New Roman" w:cs="Times New Roman"/>
          <w:sz w:val="28"/>
          <w:szCs w:val="28"/>
        </w:rPr>
        <w:t>планувати, контролювати та оптимізувати свою діяльність</w:t>
      </w:r>
    </w:p>
    <w:p w:rsidR="007D041E" w:rsidRDefault="003E27FC" w:rsidP="00853851">
      <w:pPr>
        <w:spacing w:after="0" w:line="360" w:lineRule="auto"/>
        <w:ind w:firstLine="567"/>
        <w:jc w:val="both"/>
        <w:rPr>
          <w:rFonts w:ascii="Times New Roman" w:hAnsi="Times New Roman" w:cs="Times New Roman"/>
          <w:sz w:val="28"/>
          <w:szCs w:val="28"/>
        </w:rPr>
      </w:pPr>
      <w:r w:rsidRPr="003E27FC">
        <w:rPr>
          <w:rFonts w:ascii="Times New Roman" w:hAnsi="Times New Roman" w:cs="Times New Roman"/>
          <w:b/>
          <w:sz w:val="28"/>
          <w:szCs w:val="28"/>
        </w:rPr>
        <w:t>Висновки.</w:t>
      </w:r>
      <w:r w:rsidR="00D7435D">
        <w:rPr>
          <w:rFonts w:ascii="Times New Roman" w:hAnsi="Times New Roman" w:cs="Times New Roman"/>
          <w:sz w:val="28"/>
          <w:szCs w:val="28"/>
        </w:rPr>
        <w:t xml:space="preserve"> </w:t>
      </w:r>
      <w:r>
        <w:rPr>
          <w:rFonts w:ascii="Times New Roman" w:hAnsi="Times New Roman" w:cs="Times New Roman"/>
          <w:sz w:val="28"/>
          <w:szCs w:val="28"/>
        </w:rPr>
        <w:t>С</w:t>
      </w:r>
      <w:r w:rsidR="00D7435D">
        <w:rPr>
          <w:rFonts w:ascii="Times New Roman" w:hAnsi="Times New Roman" w:cs="Times New Roman"/>
          <w:sz w:val="28"/>
          <w:szCs w:val="28"/>
        </w:rPr>
        <w:t>обівартість є невід</w:t>
      </w:r>
      <w:r w:rsidR="00D7435D" w:rsidRPr="00D7435D">
        <w:rPr>
          <w:rFonts w:ascii="Times New Roman" w:hAnsi="Times New Roman" w:cs="Times New Roman"/>
          <w:sz w:val="28"/>
          <w:szCs w:val="28"/>
        </w:rPr>
        <w:t xml:space="preserve">’ємною складовою ефективного управління підприємством. Вона </w:t>
      </w:r>
      <w:r>
        <w:rPr>
          <w:rFonts w:ascii="Times New Roman" w:hAnsi="Times New Roman" w:cs="Times New Roman"/>
          <w:sz w:val="28"/>
          <w:szCs w:val="28"/>
        </w:rPr>
        <w:t>слугує</w:t>
      </w:r>
      <w:r w:rsidR="00D7435D" w:rsidRPr="00D7435D">
        <w:rPr>
          <w:rFonts w:ascii="Times New Roman" w:hAnsi="Times New Roman" w:cs="Times New Roman"/>
          <w:sz w:val="28"/>
          <w:szCs w:val="28"/>
        </w:rPr>
        <w:t xml:space="preserve"> для аналізу, планування, контролю та прийняття рішень, що впливають на фінансовий стан, конкурентоспроможність та стабільність підприємства. </w:t>
      </w:r>
      <w:r>
        <w:rPr>
          <w:rFonts w:ascii="Times New Roman" w:hAnsi="Times New Roman" w:cs="Times New Roman"/>
          <w:sz w:val="28"/>
          <w:szCs w:val="28"/>
        </w:rPr>
        <w:t>Дотримання</w:t>
      </w:r>
      <w:r w:rsidR="00D7435D" w:rsidRPr="00D7435D">
        <w:rPr>
          <w:rFonts w:ascii="Times New Roman" w:hAnsi="Times New Roman" w:cs="Times New Roman"/>
          <w:sz w:val="28"/>
          <w:szCs w:val="28"/>
        </w:rPr>
        <w:t xml:space="preserve"> </w:t>
      </w:r>
      <w:r w:rsidR="00AE39C7">
        <w:rPr>
          <w:rFonts w:ascii="Times New Roman" w:hAnsi="Times New Roman" w:cs="Times New Roman"/>
          <w:sz w:val="28"/>
          <w:szCs w:val="28"/>
        </w:rPr>
        <w:t xml:space="preserve">оптимальної величини </w:t>
      </w:r>
      <w:r w:rsidR="00D7435D" w:rsidRPr="00D7435D">
        <w:rPr>
          <w:rFonts w:ascii="Times New Roman" w:hAnsi="Times New Roman" w:cs="Times New Roman"/>
          <w:sz w:val="28"/>
          <w:szCs w:val="28"/>
        </w:rPr>
        <w:t>собівартості допоможе забезпечити більш ефективне та тривале функціонування підприємства в умовах постійної зміни ринкового середовища.</w:t>
      </w:r>
    </w:p>
    <w:p w:rsidR="004F7F2A" w:rsidRPr="00D7435D" w:rsidRDefault="004F7F2A" w:rsidP="00853851">
      <w:pPr>
        <w:spacing w:after="0" w:line="360" w:lineRule="auto"/>
        <w:ind w:firstLine="567"/>
        <w:jc w:val="both"/>
        <w:rPr>
          <w:rFonts w:ascii="Times New Roman" w:hAnsi="Times New Roman" w:cs="Times New Roman"/>
          <w:sz w:val="28"/>
          <w:szCs w:val="28"/>
        </w:rPr>
      </w:pPr>
    </w:p>
    <w:p w:rsidR="00AF5D41" w:rsidRPr="007D041E" w:rsidRDefault="00AF5D41" w:rsidP="007D041E">
      <w:pPr>
        <w:spacing w:after="0" w:line="360" w:lineRule="auto"/>
        <w:ind w:firstLine="567"/>
        <w:jc w:val="center"/>
        <w:rPr>
          <w:rFonts w:ascii="Times New Roman" w:hAnsi="Times New Roman" w:cs="Times New Roman"/>
          <w:b/>
          <w:sz w:val="28"/>
          <w:szCs w:val="28"/>
        </w:rPr>
      </w:pPr>
      <w:r w:rsidRPr="007D041E">
        <w:rPr>
          <w:rFonts w:ascii="Times New Roman" w:hAnsi="Times New Roman" w:cs="Times New Roman"/>
          <w:b/>
          <w:sz w:val="28"/>
          <w:szCs w:val="28"/>
        </w:rPr>
        <w:t>Список використаних джерел</w:t>
      </w:r>
      <w:r w:rsidR="007D041E">
        <w:rPr>
          <w:rFonts w:ascii="Times New Roman" w:hAnsi="Times New Roman" w:cs="Times New Roman"/>
          <w:b/>
          <w:sz w:val="28"/>
          <w:szCs w:val="28"/>
        </w:rPr>
        <w:t>:</w:t>
      </w:r>
    </w:p>
    <w:p w:rsidR="0077795A" w:rsidRPr="0077795A" w:rsidRDefault="00DA183A" w:rsidP="0077795A">
      <w:pPr>
        <w:pStyle w:val="a3"/>
        <w:numPr>
          <w:ilvl w:val="0"/>
          <w:numId w:val="7"/>
        </w:numPr>
        <w:shd w:val="clear" w:color="auto" w:fill="FFFFFF"/>
        <w:tabs>
          <w:tab w:val="left" w:pos="993"/>
        </w:tabs>
        <w:spacing w:after="0" w:line="360" w:lineRule="auto"/>
        <w:ind w:left="284" w:hanging="284"/>
        <w:jc w:val="both"/>
        <w:rPr>
          <w:rFonts w:ascii="Times New Roman" w:eastAsia="Times New Roman" w:hAnsi="Times New Roman" w:cs="Times New Roman"/>
          <w:sz w:val="28"/>
          <w:szCs w:val="28"/>
          <w:lang w:eastAsia="uk-UA"/>
        </w:rPr>
      </w:pPr>
      <w:r w:rsidRPr="0077795A">
        <w:rPr>
          <w:rFonts w:ascii="Times New Roman" w:hAnsi="Times New Roman" w:cs="Times New Roman"/>
          <w:i/>
          <w:sz w:val="28"/>
          <w:szCs w:val="28"/>
        </w:rPr>
        <w:t xml:space="preserve">Про бухгалтерський облік і фінансову звітність в </w:t>
      </w:r>
      <w:r w:rsidR="007F5F75" w:rsidRPr="0077795A">
        <w:rPr>
          <w:rFonts w:ascii="Times New Roman" w:hAnsi="Times New Roman" w:cs="Times New Roman"/>
          <w:i/>
          <w:sz w:val="28"/>
          <w:szCs w:val="28"/>
        </w:rPr>
        <w:t>Україні</w:t>
      </w:r>
      <w:r w:rsidR="0077795A">
        <w:rPr>
          <w:rFonts w:ascii="Times New Roman" w:hAnsi="Times New Roman" w:cs="Times New Roman"/>
          <w:sz w:val="28"/>
          <w:szCs w:val="28"/>
        </w:rPr>
        <w:t xml:space="preserve"> (</w:t>
      </w:r>
      <w:r w:rsidR="007F5F75">
        <w:rPr>
          <w:rFonts w:ascii="Times New Roman" w:hAnsi="Times New Roman" w:cs="Times New Roman"/>
          <w:sz w:val="28"/>
          <w:szCs w:val="28"/>
        </w:rPr>
        <w:t>Закон України</w:t>
      </w:r>
      <w:r w:rsidR="0077795A">
        <w:rPr>
          <w:rFonts w:ascii="Times New Roman" w:hAnsi="Times New Roman" w:cs="Times New Roman"/>
          <w:sz w:val="28"/>
          <w:szCs w:val="28"/>
        </w:rPr>
        <w:t>).</w:t>
      </w:r>
      <w:r w:rsidR="007F5F75">
        <w:rPr>
          <w:rFonts w:ascii="Times New Roman" w:hAnsi="Times New Roman" w:cs="Times New Roman"/>
          <w:sz w:val="28"/>
          <w:szCs w:val="28"/>
        </w:rPr>
        <w:t xml:space="preserve"> </w:t>
      </w:r>
      <w:r w:rsidRPr="00CC62E0">
        <w:rPr>
          <w:rFonts w:ascii="Times New Roman" w:hAnsi="Times New Roman" w:cs="Times New Roman"/>
          <w:sz w:val="28"/>
          <w:szCs w:val="28"/>
        </w:rPr>
        <w:t>№</w:t>
      </w:r>
      <w:r w:rsidR="00E0575C">
        <w:rPr>
          <w:rFonts w:ascii="Times New Roman" w:hAnsi="Times New Roman" w:cs="Times New Roman"/>
          <w:sz w:val="28"/>
          <w:szCs w:val="28"/>
        </w:rPr>
        <w:t> </w:t>
      </w:r>
      <w:r w:rsidRPr="00CC62E0">
        <w:rPr>
          <w:rFonts w:ascii="Times New Roman" w:hAnsi="Times New Roman" w:cs="Times New Roman"/>
          <w:sz w:val="28"/>
          <w:szCs w:val="28"/>
        </w:rPr>
        <w:t>966-ХІV</w:t>
      </w:r>
      <w:r w:rsidR="0077795A">
        <w:rPr>
          <w:rFonts w:ascii="Times New Roman" w:hAnsi="Times New Roman" w:cs="Times New Roman"/>
          <w:sz w:val="28"/>
          <w:szCs w:val="28"/>
        </w:rPr>
        <w:t xml:space="preserve"> (</w:t>
      </w:r>
      <w:r w:rsidR="0077795A" w:rsidRPr="00CC62E0">
        <w:rPr>
          <w:rFonts w:ascii="Times New Roman" w:hAnsi="Times New Roman" w:cs="Times New Roman"/>
          <w:sz w:val="28"/>
          <w:szCs w:val="28"/>
        </w:rPr>
        <w:t>1999</w:t>
      </w:r>
      <w:r w:rsidR="0077795A">
        <w:rPr>
          <w:rFonts w:ascii="Times New Roman" w:hAnsi="Times New Roman" w:cs="Times New Roman"/>
          <w:sz w:val="28"/>
          <w:szCs w:val="28"/>
        </w:rPr>
        <w:t>)</w:t>
      </w:r>
      <w:r w:rsidRPr="00CC62E0">
        <w:rPr>
          <w:rFonts w:ascii="Times New Roman" w:hAnsi="Times New Roman" w:cs="Times New Roman"/>
          <w:sz w:val="28"/>
          <w:szCs w:val="28"/>
        </w:rPr>
        <w:t xml:space="preserve">. </w:t>
      </w:r>
      <w:r w:rsidR="0077795A" w:rsidRPr="0077795A">
        <w:rPr>
          <w:rFonts w:ascii="Times New Roman" w:hAnsi="Times New Roman" w:cs="Times New Roman"/>
          <w:sz w:val="28"/>
          <w:szCs w:val="28"/>
        </w:rPr>
        <w:t xml:space="preserve">Вилучено з : </w:t>
      </w:r>
      <w:hyperlink r:id="rId7" w:anchor="Text" w:history="1">
        <w:r w:rsidRPr="00DA183A">
          <w:rPr>
            <w:rStyle w:val="a5"/>
            <w:rFonts w:ascii="Times New Roman" w:hAnsi="Times New Roman" w:cs="Times New Roman"/>
            <w:sz w:val="28"/>
            <w:szCs w:val="28"/>
          </w:rPr>
          <w:t>https://zakon.rada.gov.ua/laws/show/996-14#Text</w:t>
        </w:r>
      </w:hyperlink>
    </w:p>
    <w:p w:rsidR="0077795A" w:rsidRPr="0077795A" w:rsidRDefault="0077795A" w:rsidP="0077795A">
      <w:pPr>
        <w:pStyle w:val="a3"/>
        <w:numPr>
          <w:ilvl w:val="0"/>
          <w:numId w:val="7"/>
        </w:numPr>
        <w:shd w:val="clear" w:color="auto" w:fill="FFFFFF"/>
        <w:tabs>
          <w:tab w:val="left" w:pos="993"/>
        </w:tabs>
        <w:spacing w:after="0" w:line="360" w:lineRule="auto"/>
        <w:ind w:left="284" w:hanging="284"/>
        <w:jc w:val="both"/>
        <w:rPr>
          <w:rFonts w:ascii="Times New Roman" w:eastAsia="Times New Roman" w:hAnsi="Times New Roman" w:cs="Times New Roman"/>
          <w:sz w:val="28"/>
          <w:szCs w:val="28"/>
          <w:lang w:eastAsia="uk-UA"/>
        </w:rPr>
      </w:pPr>
      <w:r w:rsidRPr="0077795A">
        <w:rPr>
          <w:rFonts w:ascii="Times New Roman" w:eastAsia="Times New Roman" w:hAnsi="Times New Roman" w:cs="Times New Roman"/>
          <w:i/>
          <w:sz w:val="28"/>
          <w:szCs w:val="28"/>
          <w:lang w:eastAsia="uk-UA"/>
        </w:rPr>
        <w:t>Національне Положення (стандарт) бухгалтерського обліку 1 «Загальні вимоги до фінансової звітності»</w:t>
      </w:r>
      <w:r w:rsidRPr="0077795A">
        <w:rPr>
          <w:rFonts w:ascii="Times New Roman" w:eastAsia="Times New Roman" w:hAnsi="Times New Roman" w:cs="Times New Roman"/>
          <w:sz w:val="28"/>
          <w:szCs w:val="28"/>
          <w:lang w:eastAsia="uk-UA"/>
        </w:rPr>
        <w:t>. (Наказ Мі</w:t>
      </w:r>
      <w:bookmarkStart w:id="1" w:name="_GoBack"/>
      <w:bookmarkEnd w:id="1"/>
      <w:r w:rsidR="00E0575C">
        <w:rPr>
          <w:rFonts w:ascii="Times New Roman" w:eastAsia="Times New Roman" w:hAnsi="Times New Roman" w:cs="Times New Roman"/>
          <w:sz w:val="28"/>
          <w:szCs w:val="28"/>
          <w:lang w:eastAsia="uk-UA"/>
        </w:rPr>
        <w:t>ністерства фінансів України). № </w:t>
      </w:r>
      <w:r w:rsidRPr="0077795A">
        <w:rPr>
          <w:rFonts w:ascii="Times New Roman" w:eastAsia="Times New Roman" w:hAnsi="Times New Roman" w:cs="Times New Roman"/>
          <w:sz w:val="28"/>
          <w:szCs w:val="28"/>
          <w:lang w:eastAsia="uk-UA"/>
        </w:rPr>
        <w:t xml:space="preserve">73. (2013). Вилучено з : </w:t>
      </w:r>
      <w:hyperlink r:id="rId8" w:history="1">
        <w:r w:rsidR="00E0575C" w:rsidRPr="0038389B">
          <w:rPr>
            <w:rStyle w:val="a5"/>
            <w:rFonts w:ascii="Times New Roman" w:eastAsia="Times New Roman" w:hAnsi="Times New Roman" w:cs="Times New Roman"/>
            <w:sz w:val="28"/>
            <w:szCs w:val="28"/>
            <w:lang w:eastAsia="uk-UA"/>
          </w:rPr>
          <w:t>https://zakon.rada.gov.ua/laws/show/z0336-13#Text</w:t>
        </w:r>
      </w:hyperlink>
      <w:r w:rsidR="00E0575C">
        <w:rPr>
          <w:rFonts w:ascii="Times New Roman" w:eastAsia="Times New Roman" w:hAnsi="Times New Roman" w:cs="Times New Roman"/>
          <w:sz w:val="28"/>
          <w:szCs w:val="28"/>
          <w:lang w:eastAsia="uk-UA"/>
        </w:rPr>
        <w:t xml:space="preserve"> </w:t>
      </w:r>
    </w:p>
    <w:p w:rsidR="008C0DF2" w:rsidRPr="008C0DF2" w:rsidRDefault="008C0DF2" w:rsidP="007D041E">
      <w:pPr>
        <w:pStyle w:val="a3"/>
        <w:numPr>
          <w:ilvl w:val="0"/>
          <w:numId w:val="7"/>
        </w:numPr>
        <w:tabs>
          <w:tab w:val="left" w:pos="993"/>
        </w:tabs>
        <w:spacing w:after="0" w:line="360" w:lineRule="auto"/>
        <w:ind w:left="284" w:hanging="284"/>
        <w:jc w:val="both"/>
        <w:rPr>
          <w:rFonts w:ascii="Times New Roman" w:eastAsia="Times New Roman" w:hAnsi="Times New Roman" w:cs="Times New Roman"/>
          <w:sz w:val="28"/>
          <w:szCs w:val="28"/>
          <w:lang w:eastAsia="uk-UA"/>
        </w:rPr>
      </w:pPr>
      <w:r w:rsidRPr="007552D6">
        <w:rPr>
          <w:rFonts w:ascii="Times New Roman" w:eastAsia="Times New Roman" w:hAnsi="Times New Roman" w:cs="Times New Roman"/>
          <w:i/>
          <w:sz w:val="28"/>
          <w:szCs w:val="28"/>
          <w:lang w:eastAsia="uk-UA"/>
        </w:rPr>
        <w:t>Національне Положення (стандарт) бухгалтерського обліку 16 «Витрати»</w:t>
      </w:r>
      <w:r w:rsidR="007552D6">
        <w:rPr>
          <w:rFonts w:ascii="Times New Roman" w:eastAsia="Times New Roman" w:hAnsi="Times New Roman" w:cs="Times New Roman"/>
          <w:i/>
          <w:sz w:val="28"/>
          <w:szCs w:val="28"/>
          <w:lang w:eastAsia="uk-UA"/>
        </w:rPr>
        <w:t>.</w:t>
      </w:r>
      <w:r w:rsidR="007552D6" w:rsidRPr="007552D6">
        <w:rPr>
          <w:rFonts w:ascii="Times New Roman" w:eastAsia="Times New Roman" w:hAnsi="Times New Roman" w:cs="Times New Roman"/>
          <w:sz w:val="28"/>
          <w:szCs w:val="28"/>
          <w:lang w:eastAsia="uk-UA"/>
        </w:rPr>
        <w:t xml:space="preserve"> </w:t>
      </w:r>
      <w:r w:rsidR="007552D6" w:rsidRPr="0077795A">
        <w:rPr>
          <w:rFonts w:ascii="Times New Roman" w:eastAsia="Times New Roman" w:hAnsi="Times New Roman" w:cs="Times New Roman"/>
          <w:sz w:val="28"/>
          <w:szCs w:val="28"/>
          <w:lang w:eastAsia="uk-UA"/>
        </w:rPr>
        <w:t>(Наказ Мі</w:t>
      </w:r>
      <w:r w:rsidR="007552D6">
        <w:rPr>
          <w:rFonts w:ascii="Times New Roman" w:eastAsia="Times New Roman" w:hAnsi="Times New Roman" w:cs="Times New Roman"/>
          <w:sz w:val="28"/>
          <w:szCs w:val="28"/>
          <w:lang w:eastAsia="uk-UA"/>
        </w:rPr>
        <w:t xml:space="preserve">ністерства фінансів України). </w:t>
      </w:r>
      <w:r w:rsidR="007552D6" w:rsidRPr="008C0DF2">
        <w:rPr>
          <w:rFonts w:ascii="Times New Roman" w:eastAsia="Times New Roman" w:hAnsi="Times New Roman" w:cs="Times New Roman"/>
          <w:sz w:val="28"/>
          <w:szCs w:val="28"/>
          <w:lang w:eastAsia="uk-UA"/>
        </w:rPr>
        <w:t xml:space="preserve">№ 318. </w:t>
      </w:r>
      <w:r w:rsidR="007552D6">
        <w:rPr>
          <w:rFonts w:ascii="Times New Roman" w:eastAsia="Times New Roman" w:hAnsi="Times New Roman" w:cs="Times New Roman"/>
          <w:sz w:val="28"/>
          <w:szCs w:val="28"/>
          <w:lang w:eastAsia="uk-UA"/>
        </w:rPr>
        <w:t>(</w:t>
      </w:r>
      <w:r w:rsidRPr="008C0DF2">
        <w:rPr>
          <w:rFonts w:ascii="Times New Roman" w:eastAsia="Times New Roman" w:hAnsi="Times New Roman" w:cs="Times New Roman"/>
          <w:sz w:val="28"/>
          <w:szCs w:val="28"/>
          <w:lang w:eastAsia="uk-UA"/>
        </w:rPr>
        <w:t>1999</w:t>
      </w:r>
      <w:r w:rsidR="007552D6">
        <w:rPr>
          <w:rFonts w:ascii="Times New Roman" w:eastAsia="Times New Roman" w:hAnsi="Times New Roman" w:cs="Times New Roman"/>
          <w:sz w:val="28"/>
          <w:szCs w:val="28"/>
          <w:lang w:eastAsia="uk-UA"/>
        </w:rPr>
        <w:t>)</w:t>
      </w:r>
      <w:r w:rsidRPr="008C0DF2">
        <w:rPr>
          <w:rFonts w:ascii="Times New Roman" w:eastAsia="Times New Roman" w:hAnsi="Times New Roman" w:cs="Times New Roman"/>
          <w:sz w:val="28"/>
          <w:szCs w:val="28"/>
          <w:lang w:eastAsia="uk-UA"/>
        </w:rPr>
        <w:t xml:space="preserve"> р. </w:t>
      </w:r>
      <w:r w:rsidR="007552D6" w:rsidRPr="0077795A">
        <w:rPr>
          <w:rFonts w:ascii="Times New Roman" w:eastAsia="Times New Roman" w:hAnsi="Times New Roman" w:cs="Times New Roman"/>
          <w:sz w:val="28"/>
          <w:szCs w:val="28"/>
          <w:lang w:eastAsia="uk-UA"/>
        </w:rPr>
        <w:t xml:space="preserve">Вилучено з : </w:t>
      </w:r>
      <w:hyperlink r:id="rId9" w:anchor="Text" w:history="1">
        <w:r w:rsidRPr="006C52C5">
          <w:rPr>
            <w:rStyle w:val="a5"/>
            <w:rFonts w:ascii="Times New Roman" w:eastAsia="Times New Roman" w:hAnsi="Times New Roman" w:cs="Times New Roman"/>
            <w:sz w:val="28"/>
            <w:szCs w:val="28"/>
            <w:lang w:eastAsia="uk-UA"/>
          </w:rPr>
          <w:t>https://zakon.rada.gov.ua/laws/show/z0027-00#Text</w:t>
        </w:r>
      </w:hyperlink>
      <w:r>
        <w:rPr>
          <w:rFonts w:ascii="Times New Roman" w:eastAsia="Times New Roman" w:hAnsi="Times New Roman" w:cs="Times New Roman"/>
          <w:sz w:val="28"/>
          <w:szCs w:val="28"/>
          <w:lang w:eastAsia="uk-UA"/>
        </w:rPr>
        <w:t xml:space="preserve"> </w:t>
      </w:r>
    </w:p>
    <w:p w:rsidR="003810BD" w:rsidRPr="003810BD" w:rsidRDefault="003810BD" w:rsidP="007D041E">
      <w:pPr>
        <w:pStyle w:val="a3"/>
        <w:numPr>
          <w:ilvl w:val="0"/>
          <w:numId w:val="7"/>
        </w:numPr>
        <w:tabs>
          <w:tab w:val="left" w:pos="993"/>
        </w:tabs>
        <w:spacing w:after="0" w:line="360" w:lineRule="auto"/>
        <w:ind w:left="284" w:hanging="284"/>
        <w:jc w:val="both"/>
        <w:rPr>
          <w:rFonts w:ascii="Times New Roman" w:eastAsia="Times New Roman" w:hAnsi="Times New Roman" w:cs="Times New Roman"/>
          <w:sz w:val="28"/>
          <w:szCs w:val="28"/>
          <w:lang w:eastAsia="uk-UA"/>
        </w:rPr>
      </w:pPr>
      <w:proofErr w:type="spellStart"/>
      <w:r w:rsidRPr="003810BD">
        <w:rPr>
          <w:rFonts w:ascii="Times New Roman" w:eastAsia="Times New Roman" w:hAnsi="Times New Roman" w:cs="Times New Roman"/>
          <w:sz w:val="28"/>
          <w:szCs w:val="28"/>
          <w:lang w:eastAsia="uk-UA"/>
        </w:rPr>
        <w:t>Голов</w:t>
      </w:r>
      <w:proofErr w:type="spellEnd"/>
      <w:r w:rsidRPr="003810BD">
        <w:rPr>
          <w:rFonts w:ascii="Times New Roman" w:eastAsia="Times New Roman" w:hAnsi="Times New Roman" w:cs="Times New Roman"/>
          <w:sz w:val="28"/>
          <w:szCs w:val="28"/>
          <w:lang w:eastAsia="uk-UA"/>
        </w:rPr>
        <w:t xml:space="preserve"> С. Ф. </w:t>
      </w:r>
      <w:r w:rsidR="004F7F2A">
        <w:rPr>
          <w:rFonts w:ascii="Times New Roman" w:eastAsia="Times New Roman" w:hAnsi="Times New Roman" w:cs="Times New Roman"/>
          <w:sz w:val="28"/>
          <w:szCs w:val="28"/>
          <w:lang w:eastAsia="uk-UA"/>
        </w:rPr>
        <w:t>(</w:t>
      </w:r>
      <w:r w:rsidR="004F7F2A" w:rsidRPr="003810BD">
        <w:rPr>
          <w:rFonts w:ascii="Times New Roman" w:eastAsia="Times New Roman" w:hAnsi="Times New Roman" w:cs="Times New Roman"/>
          <w:sz w:val="28"/>
          <w:szCs w:val="28"/>
          <w:lang w:eastAsia="uk-UA"/>
        </w:rPr>
        <w:t>2003</w:t>
      </w:r>
      <w:r w:rsidR="004F7F2A">
        <w:rPr>
          <w:rFonts w:ascii="Times New Roman" w:eastAsia="Times New Roman" w:hAnsi="Times New Roman" w:cs="Times New Roman"/>
          <w:sz w:val="28"/>
          <w:szCs w:val="28"/>
          <w:lang w:eastAsia="uk-UA"/>
        </w:rPr>
        <w:t>)</w:t>
      </w:r>
      <w:r w:rsidR="004F7F2A" w:rsidRPr="003810BD">
        <w:rPr>
          <w:rFonts w:ascii="Times New Roman" w:eastAsia="Times New Roman" w:hAnsi="Times New Roman" w:cs="Times New Roman"/>
          <w:sz w:val="28"/>
          <w:szCs w:val="28"/>
          <w:lang w:eastAsia="uk-UA"/>
        </w:rPr>
        <w:t xml:space="preserve">. </w:t>
      </w:r>
      <w:r w:rsidRPr="004F7F2A">
        <w:rPr>
          <w:rFonts w:ascii="Times New Roman" w:eastAsia="Times New Roman" w:hAnsi="Times New Roman" w:cs="Times New Roman"/>
          <w:i/>
          <w:sz w:val="28"/>
          <w:szCs w:val="28"/>
          <w:lang w:eastAsia="uk-UA"/>
        </w:rPr>
        <w:t>Управлінський облік.</w:t>
      </w:r>
      <w:r w:rsidRPr="003810BD">
        <w:rPr>
          <w:rFonts w:ascii="Times New Roman" w:eastAsia="Times New Roman" w:hAnsi="Times New Roman" w:cs="Times New Roman"/>
          <w:sz w:val="28"/>
          <w:szCs w:val="28"/>
          <w:lang w:eastAsia="uk-UA"/>
        </w:rPr>
        <w:t xml:space="preserve"> </w:t>
      </w:r>
      <w:r w:rsidR="004F7F2A">
        <w:rPr>
          <w:rFonts w:ascii="Times New Roman" w:eastAsia="Times New Roman" w:hAnsi="Times New Roman" w:cs="Times New Roman"/>
          <w:sz w:val="28"/>
          <w:szCs w:val="28"/>
          <w:lang w:eastAsia="uk-UA"/>
        </w:rPr>
        <w:t xml:space="preserve">Київ. </w:t>
      </w:r>
      <w:proofErr w:type="spellStart"/>
      <w:r w:rsidRPr="003810BD">
        <w:rPr>
          <w:rFonts w:ascii="Times New Roman" w:eastAsia="Times New Roman" w:hAnsi="Times New Roman" w:cs="Times New Roman"/>
          <w:sz w:val="28"/>
          <w:szCs w:val="28"/>
          <w:lang w:eastAsia="uk-UA"/>
        </w:rPr>
        <w:t>Лібра</w:t>
      </w:r>
      <w:proofErr w:type="spellEnd"/>
      <w:r w:rsidR="004F7F2A">
        <w:rPr>
          <w:rFonts w:ascii="Times New Roman" w:eastAsia="Times New Roman" w:hAnsi="Times New Roman" w:cs="Times New Roman"/>
          <w:sz w:val="28"/>
          <w:szCs w:val="28"/>
          <w:lang w:eastAsia="uk-UA"/>
        </w:rPr>
        <w:t>.</w:t>
      </w:r>
    </w:p>
    <w:p w:rsidR="00347920" w:rsidRDefault="00347920" w:rsidP="007D041E">
      <w:pPr>
        <w:pStyle w:val="a3"/>
        <w:numPr>
          <w:ilvl w:val="0"/>
          <w:numId w:val="7"/>
        </w:numPr>
        <w:tabs>
          <w:tab w:val="left" w:pos="993"/>
        </w:tabs>
        <w:spacing w:after="0" w:line="360" w:lineRule="auto"/>
        <w:ind w:left="284" w:hanging="284"/>
        <w:jc w:val="both"/>
        <w:rPr>
          <w:rFonts w:ascii="Times New Roman" w:eastAsia="Times New Roman" w:hAnsi="Times New Roman" w:cs="Times New Roman"/>
          <w:sz w:val="28"/>
          <w:szCs w:val="28"/>
          <w:lang w:eastAsia="uk-UA"/>
        </w:rPr>
      </w:pPr>
      <w:proofErr w:type="spellStart"/>
      <w:r w:rsidRPr="00347920">
        <w:rPr>
          <w:rFonts w:ascii="Times New Roman" w:eastAsia="Times New Roman" w:hAnsi="Times New Roman" w:cs="Times New Roman"/>
          <w:sz w:val="28"/>
          <w:szCs w:val="28"/>
          <w:lang w:eastAsia="uk-UA"/>
        </w:rPr>
        <w:t>Фаріон</w:t>
      </w:r>
      <w:proofErr w:type="spellEnd"/>
      <w:r w:rsidRPr="00347920">
        <w:rPr>
          <w:rFonts w:ascii="Times New Roman" w:eastAsia="Times New Roman" w:hAnsi="Times New Roman" w:cs="Times New Roman"/>
          <w:sz w:val="28"/>
          <w:szCs w:val="28"/>
          <w:lang w:eastAsia="uk-UA"/>
        </w:rPr>
        <w:t xml:space="preserve"> В.</w:t>
      </w:r>
      <w:proofErr w:type="spellStart"/>
      <w:r w:rsidRPr="00347920">
        <w:rPr>
          <w:rFonts w:ascii="Times New Roman" w:eastAsia="Times New Roman" w:hAnsi="Times New Roman" w:cs="Times New Roman"/>
          <w:sz w:val="28"/>
          <w:szCs w:val="28"/>
          <w:lang w:eastAsia="uk-UA"/>
        </w:rPr>
        <w:t xml:space="preserve"> Я. </w:t>
      </w:r>
      <w:proofErr w:type="spellEnd"/>
      <w:r w:rsidR="007552D6">
        <w:rPr>
          <w:rFonts w:ascii="Times New Roman" w:eastAsia="Times New Roman" w:hAnsi="Times New Roman" w:cs="Times New Roman"/>
          <w:sz w:val="28"/>
          <w:szCs w:val="28"/>
          <w:lang w:eastAsia="uk-UA"/>
        </w:rPr>
        <w:t>(</w:t>
      </w:r>
      <w:r w:rsidR="007552D6">
        <w:rPr>
          <w:rFonts w:ascii="Times New Roman" w:eastAsia="Times New Roman" w:hAnsi="Times New Roman" w:cs="Times New Roman"/>
          <w:sz w:val="28"/>
          <w:szCs w:val="28"/>
          <w:lang w:eastAsia="uk-UA"/>
        </w:rPr>
        <w:t>2013</w:t>
      </w:r>
      <w:r w:rsidR="007552D6">
        <w:rPr>
          <w:rFonts w:ascii="Times New Roman" w:eastAsia="Times New Roman" w:hAnsi="Times New Roman" w:cs="Times New Roman"/>
          <w:sz w:val="28"/>
          <w:szCs w:val="28"/>
          <w:lang w:eastAsia="uk-UA"/>
        </w:rPr>
        <w:t xml:space="preserve">) </w:t>
      </w:r>
      <w:r w:rsidRPr="00347920">
        <w:rPr>
          <w:rFonts w:ascii="Times New Roman" w:eastAsia="Times New Roman" w:hAnsi="Times New Roman" w:cs="Times New Roman"/>
          <w:sz w:val="28"/>
          <w:szCs w:val="28"/>
          <w:lang w:eastAsia="uk-UA"/>
        </w:rPr>
        <w:t xml:space="preserve">Сутність витрат як економічної категорії. </w:t>
      </w:r>
      <w:r w:rsidRPr="007552D6">
        <w:rPr>
          <w:rFonts w:ascii="Times New Roman" w:eastAsia="Times New Roman" w:hAnsi="Times New Roman" w:cs="Times New Roman"/>
          <w:i/>
          <w:sz w:val="28"/>
          <w:szCs w:val="28"/>
          <w:lang w:eastAsia="uk-UA"/>
        </w:rPr>
        <w:t>Вісник Чернівецького торговельно-економічного інституту. Серія : «Економічні науки</w:t>
      </w:r>
      <w:r w:rsidR="000B7AB1" w:rsidRPr="007552D6">
        <w:rPr>
          <w:rFonts w:ascii="Times New Roman" w:eastAsia="Times New Roman" w:hAnsi="Times New Roman" w:cs="Times New Roman"/>
          <w:i/>
          <w:sz w:val="28"/>
          <w:szCs w:val="28"/>
          <w:lang w:eastAsia="uk-UA"/>
        </w:rPr>
        <w:t>»</w:t>
      </w:r>
      <w:r w:rsidR="000B7AB1">
        <w:rPr>
          <w:rFonts w:ascii="Times New Roman" w:eastAsia="Times New Roman" w:hAnsi="Times New Roman" w:cs="Times New Roman"/>
          <w:sz w:val="28"/>
          <w:szCs w:val="28"/>
          <w:lang w:eastAsia="uk-UA"/>
        </w:rPr>
        <w:t>.</w:t>
      </w:r>
      <w:r w:rsidR="00CC253A">
        <w:rPr>
          <w:rFonts w:ascii="Times New Roman" w:eastAsia="Times New Roman" w:hAnsi="Times New Roman" w:cs="Times New Roman"/>
          <w:sz w:val="28"/>
          <w:szCs w:val="28"/>
          <w:lang w:eastAsia="uk-UA"/>
        </w:rPr>
        <w:t xml:space="preserve"> 1 (49). </w:t>
      </w:r>
      <w:r w:rsidR="000B7AB1">
        <w:rPr>
          <w:rFonts w:ascii="Times New Roman" w:eastAsia="Times New Roman" w:hAnsi="Times New Roman" w:cs="Times New Roman"/>
          <w:sz w:val="28"/>
          <w:szCs w:val="28"/>
          <w:lang w:eastAsia="uk-UA"/>
        </w:rPr>
        <w:t>44-47.</w:t>
      </w:r>
    </w:p>
    <w:p w:rsidR="00DA183A" w:rsidRPr="003E4DAF" w:rsidRDefault="0008401E" w:rsidP="003E4DAF">
      <w:pPr>
        <w:pStyle w:val="a3"/>
        <w:numPr>
          <w:ilvl w:val="0"/>
          <w:numId w:val="7"/>
        </w:numPr>
        <w:tabs>
          <w:tab w:val="left" w:pos="993"/>
        </w:tabs>
        <w:ind w:left="284" w:hanging="284"/>
        <w:jc w:val="both"/>
        <w:rPr>
          <w:rFonts w:ascii="Times New Roman" w:eastAsia="Times New Roman" w:hAnsi="Times New Roman" w:cs="Times New Roman"/>
          <w:sz w:val="28"/>
          <w:szCs w:val="28"/>
          <w:lang w:eastAsia="uk-UA"/>
        </w:rPr>
      </w:pPr>
      <w:proofErr w:type="spellStart"/>
      <w:r w:rsidRPr="0008401E">
        <w:rPr>
          <w:rFonts w:ascii="Times New Roman" w:eastAsia="Times New Roman" w:hAnsi="Times New Roman" w:cs="Times New Roman"/>
          <w:sz w:val="28"/>
          <w:szCs w:val="28"/>
          <w:lang w:eastAsia="uk-UA"/>
        </w:rPr>
        <w:t>Каленич</w:t>
      </w:r>
      <w:proofErr w:type="spellEnd"/>
      <w:r w:rsidRPr="0008401E">
        <w:rPr>
          <w:rFonts w:ascii="Times New Roman" w:eastAsia="Times New Roman" w:hAnsi="Times New Roman" w:cs="Times New Roman"/>
          <w:sz w:val="28"/>
          <w:szCs w:val="28"/>
          <w:lang w:eastAsia="uk-UA"/>
        </w:rPr>
        <w:t xml:space="preserve"> І.</w:t>
      </w:r>
      <w:proofErr w:type="spellStart"/>
      <w:r w:rsidRPr="0008401E">
        <w:rPr>
          <w:rFonts w:ascii="Times New Roman" w:eastAsia="Times New Roman" w:hAnsi="Times New Roman" w:cs="Times New Roman"/>
          <w:sz w:val="28"/>
          <w:szCs w:val="28"/>
          <w:lang w:eastAsia="uk-UA"/>
        </w:rPr>
        <w:t xml:space="preserve"> </w:t>
      </w:r>
      <w:proofErr w:type="spellEnd"/>
      <w:r w:rsidRPr="0008401E">
        <w:rPr>
          <w:rFonts w:ascii="Times New Roman" w:eastAsia="Times New Roman" w:hAnsi="Times New Roman" w:cs="Times New Roman"/>
          <w:sz w:val="28"/>
          <w:szCs w:val="28"/>
          <w:lang w:eastAsia="uk-UA"/>
        </w:rPr>
        <w:t xml:space="preserve">С. </w:t>
      </w:r>
      <w:r w:rsidR="00CC253A">
        <w:rPr>
          <w:rFonts w:ascii="Times New Roman" w:eastAsia="Times New Roman" w:hAnsi="Times New Roman" w:cs="Times New Roman"/>
          <w:sz w:val="28"/>
          <w:szCs w:val="28"/>
          <w:lang w:eastAsia="uk-UA"/>
        </w:rPr>
        <w:t>(</w:t>
      </w:r>
      <w:r w:rsidR="00CC253A" w:rsidRPr="0008401E">
        <w:rPr>
          <w:rFonts w:ascii="Times New Roman" w:eastAsia="Times New Roman" w:hAnsi="Times New Roman" w:cs="Times New Roman"/>
          <w:sz w:val="28"/>
          <w:szCs w:val="28"/>
          <w:lang w:eastAsia="uk-UA"/>
        </w:rPr>
        <w:t>2019</w:t>
      </w:r>
      <w:r w:rsidR="00CC253A">
        <w:rPr>
          <w:rFonts w:ascii="Times New Roman" w:eastAsia="Times New Roman" w:hAnsi="Times New Roman" w:cs="Times New Roman"/>
          <w:sz w:val="28"/>
          <w:szCs w:val="28"/>
          <w:lang w:eastAsia="uk-UA"/>
        </w:rPr>
        <w:t>)</w:t>
      </w:r>
      <w:r w:rsidR="00CC253A" w:rsidRPr="0008401E">
        <w:rPr>
          <w:rFonts w:ascii="Times New Roman" w:eastAsia="Times New Roman" w:hAnsi="Times New Roman" w:cs="Times New Roman"/>
          <w:sz w:val="28"/>
          <w:szCs w:val="28"/>
          <w:lang w:eastAsia="uk-UA"/>
        </w:rPr>
        <w:t xml:space="preserve">. </w:t>
      </w:r>
      <w:r w:rsidRPr="0008401E">
        <w:rPr>
          <w:rFonts w:ascii="Times New Roman" w:eastAsia="Times New Roman" w:hAnsi="Times New Roman" w:cs="Times New Roman"/>
          <w:sz w:val="28"/>
          <w:szCs w:val="28"/>
          <w:lang w:eastAsia="uk-UA"/>
        </w:rPr>
        <w:t xml:space="preserve">Економічна сутність витрат і собівартості продукції. </w:t>
      </w:r>
      <w:proofErr w:type="spellStart"/>
      <w:r w:rsidRPr="00CC253A">
        <w:rPr>
          <w:rFonts w:ascii="Times New Roman" w:eastAsia="Times New Roman" w:hAnsi="Times New Roman" w:cs="Times New Roman"/>
          <w:i/>
          <w:sz w:val="28"/>
          <w:szCs w:val="28"/>
          <w:lang w:eastAsia="uk-UA"/>
        </w:rPr>
        <w:t>Бізнес-інформ</w:t>
      </w:r>
      <w:proofErr w:type="spellEnd"/>
      <w:r w:rsidR="004F7F2A">
        <w:rPr>
          <w:rFonts w:ascii="Times New Roman" w:eastAsia="Times New Roman" w:hAnsi="Times New Roman" w:cs="Times New Roman"/>
          <w:sz w:val="28"/>
          <w:szCs w:val="28"/>
          <w:lang w:eastAsia="uk-UA"/>
        </w:rPr>
        <w:t>.</w:t>
      </w:r>
      <w:r w:rsidRPr="0008401E">
        <w:rPr>
          <w:rFonts w:ascii="Times New Roman" w:eastAsia="Times New Roman" w:hAnsi="Times New Roman" w:cs="Times New Roman"/>
          <w:sz w:val="28"/>
          <w:szCs w:val="28"/>
          <w:lang w:eastAsia="uk-UA"/>
        </w:rPr>
        <w:t xml:space="preserve"> </w:t>
      </w:r>
      <w:r w:rsidR="00CC253A">
        <w:rPr>
          <w:rFonts w:ascii="Times New Roman" w:eastAsia="Times New Roman" w:hAnsi="Times New Roman" w:cs="Times New Roman"/>
          <w:sz w:val="28"/>
          <w:szCs w:val="28"/>
          <w:lang w:eastAsia="uk-UA"/>
        </w:rPr>
        <w:t>(</w:t>
      </w:r>
      <w:r w:rsidRPr="0008401E">
        <w:rPr>
          <w:rFonts w:ascii="Times New Roman" w:eastAsia="Times New Roman" w:hAnsi="Times New Roman" w:cs="Times New Roman"/>
          <w:sz w:val="28"/>
          <w:szCs w:val="28"/>
          <w:lang w:eastAsia="uk-UA"/>
        </w:rPr>
        <w:t>11</w:t>
      </w:r>
      <w:r w:rsidR="00CC253A">
        <w:rPr>
          <w:rFonts w:ascii="Times New Roman" w:eastAsia="Times New Roman" w:hAnsi="Times New Roman" w:cs="Times New Roman"/>
          <w:sz w:val="28"/>
          <w:szCs w:val="28"/>
          <w:lang w:eastAsia="uk-UA"/>
        </w:rPr>
        <w:t xml:space="preserve">). </w:t>
      </w:r>
      <w:r w:rsidRPr="0008401E">
        <w:rPr>
          <w:rFonts w:ascii="Times New Roman" w:eastAsia="Times New Roman" w:hAnsi="Times New Roman" w:cs="Times New Roman"/>
          <w:sz w:val="28"/>
          <w:szCs w:val="28"/>
          <w:lang w:eastAsia="uk-UA"/>
        </w:rPr>
        <w:t xml:space="preserve">242-246. </w:t>
      </w:r>
      <w:r w:rsidR="00CC253A" w:rsidRPr="0077795A">
        <w:rPr>
          <w:rFonts w:ascii="Times New Roman" w:eastAsia="Times New Roman" w:hAnsi="Times New Roman" w:cs="Times New Roman"/>
          <w:sz w:val="28"/>
          <w:szCs w:val="28"/>
          <w:lang w:eastAsia="uk-UA"/>
        </w:rPr>
        <w:t xml:space="preserve">Вилучено з : </w:t>
      </w:r>
      <w:hyperlink r:id="rId10" w:history="1">
        <w:r w:rsidRPr="006C52C5">
          <w:rPr>
            <w:rStyle w:val="a5"/>
            <w:rFonts w:ascii="Times New Roman" w:eastAsia="Times New Roman" w:hAnsi="Times New Roman" w:cs="Times New Roman"/>
            <w:sz w:val="28"/>
            <w:szCs w:val="28"/>
            <w:lang w:eastAsia="uk-UA"/>
          </w:rPr>
          <w:t>https://www.business-inform.net/article/?year=2019&amp;abstract=2019_11_0_241_246</w:t>
        </w:r>
      </w:hyperlink>
    </w:p>
    <w:sectPr w:rsidR="00DA183A" w:rsidRPr="003E4DAF" w:rsidSect="007D041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MT">
    <w:altName w:val="MS Mincho"/>
    <w:panose1 w:val="00000000000000000000"/>
    <w:charset w:val="80"/>
    <w:family w:val="auto"/>
    <w:notTrueType/>
    <w:pitch w:val="default"/>
    <w:sig w:usb0="00000203" w:usb1="08070000" w:usb2="00000010" w:usb3="00000000" w:csb0="00020005"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Warnock Pro">
    <w:altName w:val="Warnock Pro"/>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2332F"/>
    <w:multiLevelType w:val="hybridMultilevel"/>
    <w:tmpl w:val="7F7C3826"/>
    <w:lvl w:ilvl="0" w:tplc="6E460E94">
      <w:start w:val="1"/>
      <w:numFmt w:val="bullet"/>
      <w:lvlText w:val="-"/>
      <w:lvlJc w:val="left"/>
      <w:pPr>
        <w:tabs>
          <w:tab w:val="num" w:pos="720"/>
        </w:tabs>
        <w:ind w:left="720" w:hanging="360"/>
      </w:pPr>
      <w:rPr>
        <w:rFonts w:ascii="ArialMT" w:hAnsi="ArialMT" w:hint="default"/>
      </w:rPr>
    </w:lvl>
    <w:lvl w:ilvl="1" w:tplc="7E48F570" w:tentative="1">
      <w:start w:val="1"/>
      <w:numFmt w:val="bullet"/>
      <w:lvlText w:val="-"/>
      <w:lvlJc w:val="left"/>
      <w:pPr>
        <w:tabs>
          <w:tab w:val="num" w:pos="1440"/>
        </w:tabs>
        <w:ind w:left="1440" w:hanging="360"/>
      </w:pPr>
      <w:rPr>
        <w:rFonts w:ascii="ArialMT" w:hAnsi="ArialMT" w:hint="default"/>
      </w:rPr>
    </w:lvl>
    <w:lvl w:ilvl="2" w:tplc="7B9CB274" w:tentative="1">
      <w:start w:val="1"/>
      <w:numFmt w:val="bullet"/>
      <w:lvlText w:val="-"/>
      <w:lvlJc w:val="left"/>
      <w:pPr>
        <w:tabs>
          <w:tab w:val="num" w:pos="2160"/>
        </w:tabs>
        <w:ind w:left="2160" w:hanging="360"/>
      </w:pPr>
      <w:rPr>
        <w:rFonts w:ascii="ArialMT" w:hAnsi="ArialMT" w:hint="default"/>
      </w:rPr>
    </w:lvl>
    <w:lvl w:ilvl="3" w:tplc="84DED1F4" w:tentative="1">
      <w:start w:val="1"/>
      <w:numFmt w:val="bullet"/>
      <w:lvlText w:val="-"/>
      <w:lvlJc w:val="left"/>
      <w:pPr>
        <w:tabs>
          <w:tab w:val="num" w:pos="2880"/>
        </w:tabs>
        <w:ind w:left="2880" w:hanging="360"/>
      </w:pPr>
      <w:rPr>
        <w:rFonts w:ascii="ArialMT" w:hAnsi="ArialMT" w:hint="default"/>
      </w:rPr>
    </w:lvl>
    <w:lvl w:ilvl="4" w:tplc="1132E6CA" w:tentative="1">
      <w:start w:val="1"/>
      <w:numFmt w:val="bullet"/>
      <w:lvlText w:val="-"/>
      <w:lvlJc w:val="left"/>
      <w:pPr>
        <w:tabs>
          <w:tab w:val="num" w:pos="3600"/>
        </w:tabs>
        <w:ind w:left="3600" w:hanging="360"/>
      </w:pPr>
      <w:rPr>
        <w:rFonts w:ascii="ArialMT" w:hAnsi="ArialMT" w:hint="default"/>
      </w:rPr>
    </w:lvl>
    <w:lvl w:ilvl="5" w:tplc="56C89A6C" w:tentative="1">
      <w:start w:val="1"/>
      <w:numFmt w:val="bullet"/>
      <w:lvlText w:val="-"/>
      <w:lvlJc w:val="left"/>
      <w:pPr>
        <w:tabs>
          <w:tab w:val="num" w:pos="4320"/>
        </w:tabs>
        <w:ind w:left="4320" w:hanging="360"/>
      </w:pPr>
      <w:rPr>
        <w:rFonts w:ascii="ArialMT" w:hAnsi="ArialMT" w:hint="default"/>
      </w:rPr>
    </w:lvl>
    <w:lvl w:ilvl="6" w:tplc="B4628926" w:tentative="1">
      <w:start w:val="1"/>
      <w:numFmt w:val="bullet"/>
      <w:lvlText w:val="-"/>
      <w:lvlJc w:val="left"/>
      <w:pPr>
        <w:tabs>
          <w:tab w:val="num" w:pos="5040"/>
        </w:tabs>
        <w:ind w:left="5040" w:hanging="360"/>
      </w:pPr>
      <w:rPr>
        <w:rFonts w:ascii="ArialMT" w:hAnsi="ArialMT" w:hint="default"/>
      </w:rPr>
    </w:lvl>
    <w:lvl w:ilvl="7" w:tplc="F64443BC" w:tentative="1">
      <w:start w:val="1"/>
      <w:numFmt w:val="bullet"/>
      <w:lvlText w:val="-"/>
      <w:lvlJc w:val="left"/>
      <w:pPr>
        <w:tabs>
          <w:tab w:val="num" w:pos="5760"/>
        </w:tabs>
        <w:ind w:left="5760" w:hanging="360"/>
      </w:pPr>
      <w:rPr>
        <w:rFonts w:ascii="ArialMT" w:hAnsi="ArialMT" w:hint="default"/>
      </w:rPr>
    </w:lvl>
    <w:lvl w:ilvl="8" w:tplc="F5BA7756" w:tentative="1">
      <w:start w:val="1"/>
      <w:numFmt w:val="bullet"/>
      <w:lvlText w:val="-"/>
      <w:lvlJc w:val="left"/>
      <w:pPr>
        <w:tabs>
          <w:tab w:val="num" w:pos="6480"/>
        </w:tabs>
        <w:ind w:left="6480" w:hanging="360"/>
      </w:pPr>
      <w:rPr>
        <w:rFonts w:ascii="ArialMT" w:hAnsi="ArialMT" w:hint="default"/>
      </w:rPr>
    </w:lvl>
  </w:abstractNum>
  <w:abstractNum w:abstractNumId="1">
    <w:nsid w:val="1AAF5B61"/>
    <w:multiLevelType w:val="hybridMultilevel"/>
    <w:tmpl w:val="B1F69678"/>
    <w:lvl w:ilvl="0" w:tplc="F19809A6">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nsid w:val="29212235"/>
    <w:multiLevelType w:val="hybridMultilevel"/>
    <w:tmpl w:val="EAC088D2"/>
    <w:lvl w:ilvl="0" w:tplc="57584F78">
      <w:start w:val="1"/>
      <w:numFmt w:val="bullet"/>
      <w:lvlText w:val="-"/>
      <w:lvlJc w:val="left"/>
      <w:pPr>
        <w:tabs>
          <w:tab w:val="num" w:pos="720"/>
        </w:tabs>
        <w:ind w:left="720" w:hanging="360"/>
      </w:pPr>
      <w:rPr>
        <w:rFonts w:ascii="ArialMT" w:hAnsi="ArialMT" w:hint="default"/>
      </w:rPr>
    </w:lvl>
    <w:lvl w:ilvl="1" w:tplc="2B98B1CA" w:tentative="1">
      <w:start w:val="1"/>
      <w:numFmt w:val="bullet"/>
      <w:lvlText w:val="-"/>
      <w:lvlJc w:val="left"/>
      <w:pPr>
        <w:tabs>
          <w:tab w:val="num" w:pos="1440"/>
        </w:tabs>
        <w:ind w:left="1440" w:hanging="360"/>
      </w:pPr>
      <w:rPr>
        <w:rFonts w:ascii="ArialMT" w:hAnsi="ArialMT" w:hint="default"/>
      </w:rPr>
    </w:lvl>
    <w:lvl w:ilvl="2" w:tplc="3970D360" w:tentative="1">
      <w:start w:val="1"/>
      <w:numFmt w:val="bullet"/>
      <w:lvlText w:val="-"/>
      <w:lvlJc w:val="left"/>
      <w:pPr>
        <w:tabs>
          <w:tab w:val="num" w:pos="2160"/>
        </w:tabs>
        <w:ind w:left="2160" w:hanging="360"/>
      </w:pPr>
      <w:rPr>
        <w:rFonts w:ascii="ArialMT" w:hAnsi="ArialMT" w:hint="default"/>
      </w:rPr>
    </w:lvl>
    <w:lvl w:ilvl="3" w:tplc="89C6EA6E" w:tentative="1">
      <w:start w:val="1"/>
      <w:numFmt w:val="bullet"/>
      <w:lvlText w:val="-"/>
      <w:lvlJc w:val="left"/>
      <w:pPr>
        <w:tabs>
          <w:tab w:val="num" w:pos="2880"/>
        </w:tabs>
        <w:ind w:left="2880" w:hanging="360"/>
      </w:pPr>
      <w:rPr>
        <w:rFonts w:ascii="ArialMT" w:hAnsi="ArialMT" w:hint="default"/>
      </w:rPr>
    </w:lvl>
    <w:lvl w:ilvl="4" w:tplc="2E6AFAA0" w:tentative="1">
      <w:start w:val="1"/>
      <w:numFmt w:val="bullet"/>
      <w:lvlText w:val="-"/>
      <w:lvlJc w:val="left"/>
      <w:pPr>
        <w:tabs>
          <w:tab w:val="num" w:pos="3600"/>
        </w:tabs>
        <w:ind w:left="3600" w:hanging="360"/>
      </w:pPr>
      <w:rPr>
        <w:rFonts w:ascii="ArialMT" w:hAnsi="ArialMT" w:hint="default"/>
      </w:rPr>
    </w:lvl>
    <w:lvl w:ilvl="5" w:tplc="8D1A8CA2" w:tentative="1">
      <w:start w:val="1"/>
      <w:numFmt w:val="bullet"/>
      <w:lvlText w:val="-"/>
      <w:lvlJc w:val="left"/>
      <w:pPr>
        <w:tabs>
          <w:tab w:val="num" w:pos="4320"/>
        </w:tabs>
        <w:ind w:left="4320" w:hanging="360"/>
      </w:pPr>
      <w:rPr>
        <w:rFonts w:ascii="ArialMT" w:hAnsi="ArialMT" w:hint="default"/>
      </w:rPr>
    </w:lvl>
    <w:lvl w:ilvl="6" w:tplc="B3BCAE76" w:tentative="1">
      <w:start w:val="1"/>
      <w:numFmt w:val="bullet"/>
      <w:lvlText w:val="-"/>
      <w:lvlJc w:val="left"/>
      <w:pPr>
        <w:tabs>
          <w:tab w:val="num" w:pos="5040"/>
        </w:tabs>
        <w:ind w:left="5040" w:hanging="360"/>
      </w:pPr>
      <w:rPr>
        <w:rFonts w:ascii="ArialMT" w:hAnsi="ArialMT" w:hint="default"/>
      </w:rPr>
    </w:lvl>
    <w:lvl w:ilvl="7" w:tplc="5D9A77F2" w:tentative="1">
      <w:start w:val="1"/>
      <w:numFmt w:val="bullet"/>
      <w:lvlText w:val="-"/>
      <w:lvlJc w:val="left"/>
      <w:pPr>
        <w:tabs>
          <w:tab w:val="num" w:pos="5760"/>
        </w:tabs>
        <w:ind w:left="5760" w:hanging="360"/>
      </w:pPr>
      <w:rPr>
        <w:rFonts w:ascii="ArialMT" w:hAnsi="ArialMT" w:hint="default"/>
      </w:rPr>
    </w:lvl>
    <w:lvl w:ilvl="8" w:tplc="FE326C58" w:tentative="1">
      <w:start w:val="1"/>
      <w:numFmt w:val="bullet"/>
      <w:lvlText w:val="-"/>
      <w:lvlJc w:val="left"/>
      <w:pPr>
        <w:tabs>
          <w:tab w:val="num" w:pos="6480"/>
        </w:tabs>
        <w:ind w:left="6480" w:hanging="360"/>
      </w:pPr>
      <w:rPr>
        <w:rFonts w:ascii="ArialMT" w:hAnsi="ArialMT" w:hint="default"/>
      </w:rPr>
    </w:lvl>
  </w:abstractNum>
  <w:abstractNum w:abstractNumId="3">
    <w:nsid w:val="31AD7DA5"/>
    <w:multiLevelType w:val="hybridMultilevel"/>
    <w:tmpl w:val="9CDE9EFA"/>
    <w:lvl w:ilvl="0" w:tplc="8CDA1F58">
      <w:start w:val="1"/>
      <w:numFmt w:val="decimal"/>
      <w:lvlText w:val="%1."/>
      <w:lvlJc w:val="left"/>
      <w:pPr>
        <w:ind w:left="720" w:hanging="360"/>
      </w:pPr>
      <w:rPr>
        <w:b w:val="0"/>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32D66B6E"/>
    <w:multiLevelType w:val="hybridMultilevel"/>
    <w:tmpl w:val="70E455D2"/>
    <w:lvl w:ilvl="0" w:tplc="38882BC4">
      <w:numFmt w:val="bullet"/>
      <w:lvlText w:val="-"/>
      <w:lvlJc w:val="left"/>
      <w:pPr>
        <w:ind w:left="1714" w:hanging="1005"/>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
    <w:nsid w:val="43CC26A3"/>
    <w:multiLevelType w:val="hybridMultilevel"/>
    <w:tmpl w:val="0A6651CC"/>
    <w:lvl w:ilvl="0" w:tplc="DD048FAA">
      <w:start w:val="1"/>
      <w:numFmt w:val="bullet"/>
      <w:lvlText w:val="-"/>
      <w:lvlJc w:val="left"/>
      <w:pPr>
        <w:ind w:left="720" w:hanging="360"/>
      </w:pPr>
      <w:rPr>
        <w:rFonts w:ascii="ArialMT" w:eastAsiaTheme="minorHAnsi" w:hAnsi="ArialMT" w:cs="ArialMT" w:hint="default"/>
        <w:sz w:val="2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69A356CC"/>
    <w:multiLevelType w:val="hybridMultilevel"/>
    <w:tmpl w:val="39027042"/>
    <w:lvl w:ilvl="0" w:tplc="F19809A6">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7">
    <w:nsid w:val="6D726D64"/>
    <w:multiLevelType w:val="hybridMultilevel"/>
    <w:tmpl w:val="C6AAFB2C"/>
    <w:lvl w:ilvl="0" w:tplc="F19809A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6ED70212"/>
    <w:multiLevelType w:val="hybridMultilevel"/>
    <w:tmpl w:val="3CEEFF94"/>
    <w:lvl w:ilvl="0" w:tplc="F19809A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7"/>
  </w:num>
  <w:num w:numId="2">
    <w:abstractNumId w:val="6"/>
  </w:num>
  <w:num w:numId="3">
    <w:abstractNumId w:val="1"/>
  </w:num>
  <w:num w:numId="4">
    <w:abstractNumId w:val="5"/>
  </w:num>
  <w:num w:numId="5">
    <w:abstractNumId w:val="2"/>
  </w:num>
  <w:num w:numId="6">
    <w:abstractNumId w:val="0"/>
  </w:num>
  <w:num w:numId="7">
    <w:abstractNumId w:val="3"/>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800"/>
    <w:rsid w:val="0008401E"/>
    <w:rsid w:val="000947D6"/>
    <w:rsid w:val="000A6D30"/>
    <w:rsid w:val="000B7AB1"/>
    <w:rsid w:val="000F0EA9"/>
    <w:rsid w:val="00103CAD"/>
    <w:rsid w:val="001372E1"/>
    <w:rsid w:val="00154EFC"/>
    <w:rsid w:val="00160618"/>
    <w:rsid w:val="001A0091"/>
    <w:rsid w:val="001A4302"/>
    <w:rsid w:val="001B7324"/>
    <w:rsid w:val="001E261B"/>
    <w:rsid w:val="001F4E92"/>
    <w:rsid w:val="0021412B"/>
    <w:rsid w:val="00274693"/>
    <w:rsid w:val="002754AD"/>
    <w:rsid w:val="00347920"/>
    <w:rsid w:val="003810BD"/>
    <w:rsid w:val="003E27FC"/>
    <w:rsid w:val="003E4DAF"/>
    <w:rsid w:val="00462C7E"/>
    <w:rsid w:val="004F5099"/>
    <w:rsid w:val="004F7F2A"/>
    <w:rsid w:val="00517A82"/>
    <w:rsid w:val="00557703"/>
    <w:rsid w:val="005743F3"/>
    <w:rsid w:val="005E751D"/>
    <w:rsid w:val="00664755"/>
    <w:rsid w:val="0068129F"/>
    <w:rsid w:val="00682AEF"/>
    <w:rsid w:val="006A7B26"/>
    <w:rsid w:val="006C1385"/>
    <w:rsid w:val="00707C39"/>
    <w:rsid w:val="0071777A"/>
    <w:rsid w:val="00730968"/>
    <w:rsid w:val="007552D6"/>
    <w:rsid w:val="0077795A"/>
    <w:rsid w:val="007C0800"/>
    <w:rsid w:val="007D041E"/>
    <w:rsid w:val="007D251D"/>
    <w:rsid w:val="007F5F75"/>
    <w:rsid w:val="008373E4"/>
    <w:rsid w:val="00853851"/>
    <w:rsid w:val="008A7158"/>
    <w:rsid w:val="008C0DF2"/>
    <w:rsid w:val="008C7DA6"/>
    <w:rsid w:val="008F6FDA"/>
    <w:rsid w:val="00933D5B"/>
    <w:rsid w:val="00965686"/>
    <w:rsid w:val="00A04B93"/>
    <w:rsid w:val="00A16324"/>
    <w:rsid w:val="00A35F7B"/>
    <w:rsid w:val="00AE39C7"/>
    <w:rsid w:val="00AF5D41"/>
    <w:rsid w:val="00B33009"/>
    <w:rsid w:val="00B5491C"/>
    <w:rsid w:val="00BC6050"/>
    <w:rsid w:val="00BD3C2C"/>
    <w:rsid w:val="00C2269F"/>
    <w:rsid w:val="00C46351"/>
    <w:rsid w:val="00CC253A"/>
    <w:rsid w:val="00D7435D"/>
    <w:rsid w:val="00DA183A"/>
    <w:rsid w:val="00E0575C"/>
    <w:rsid w:val="00E53335"/>
    <w:rsid w:val="00EB697C"/>
    <w:rsid w:val="00EF6A0A"/>
    <w:rsid w:val="00F23B3E"/>
    <w:rsid w:val="00FA2401"/>
    <w:rsid w:val="00FB4E2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08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0800"/>
    <w:pPr>
      <w:ind w:left="720"/>
      <w:contextualSpacing/>
    </w:pPr>
  </w:style>
  <w:style w:type="paragraph" w:styleId="a4">
    <w:name w:val="Normal (Web)"/>
    <w:basedOn w:val="a"/>
    <w:uiPriority w:val="99"/>
    <w:unhideWhenUsed/>
    <w:rsid w:val="007C0800"/>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customStyle="1" w:styleId="Pa37">
    <w:name w:val="Pa37"/>
    <w:basedOn w:val="a"/>
    <w:next w:val="a"/>
    <w:uiPriority w:val="99"/>
    <w:rsid w:val="007C0800"/>
    <w:pPr>
      <w:autoSpaceDE w:val="0"/>
      <w:autoSpaceDN w:val="0"/>
      <w:adjustRightInd w:val="0"/>
      <w:spacing w:after="0" w:line="211" w:lineRule="atLeast"/>
    </w:pPr>
    <w:rPr>
      <w:rFonts w:ascii="Warnock Pro" w:hAnsi="Warnock Pro"/>
      <w:sz w:val="24"/>
      <w:szCs w:val="24"/>
    </w:rPr>
  </w:style>
  <w:style w:type="paragraph" w:customStyle="1" w:styleId="Pa31">
    <w:name w:val="Pa31"/>
    <w:basedOn w:val="a"/>
    <w:next w:val="a"/>
    <w:uiPriority w:val="99"/>
    <w:rsid w:val="007C0800"/>
    <w:pPr>
      <w:autoSpaceDE w:val="0"/>
      <w:autoSpaceDN w:val="0"/>
      <w:adjustRightInd w:val="0"/>
      <w:spacing w:after="0" w:line="211" w:lineRule="atLeast"/>
    </w:pPr>
    <w:rPr>
      <w:rFonts w:ascii="Warnock Pro" w:hAnsi="Warnock Pro"/>
      <w:sz w:val="24"/>
      <w:szCs w:val="24"/>
    </w:rPr>
  </w:style>
  <w:style w:type="character" w:styleId="a5">
    <w:name w:val="Hyperlink"/>
    <w:basedOn w:val="a0"/>
    <w:uiPriority w:val="99"/>
    <w:unhideWhenUsed/>
    <w:rsid w:val="00DA183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08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0800"/>
    <w:pPr>
      <w:ind w:left="720"/>
      <w:contextualSpacing/>
    </w:pPr>
  </w:style>
  <w:style w:type="paragraph" w:styleId="a4">
    <w:name w:val="Normal (Web)"/>
    <w:basedOn w:val="a"/>
    <w:uiPriority w:val="99"/>
    <w:unhideWhenUsed/>
    <w:rsid w:val="007C0800"/>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customStyle="1" w:styleId="Pa37">
    <w:name w:val="Pa37"/>
    <w:basedOn w:val="a"/>
    <w:next w:val="a"/>
    <w:uiPriority w:val="99"/>
    <w:rsid w:val="007C0800"/>
    <w:pPr>
      <w:autoSpaceDE w:val="0"/>
      <w:autoSpaceDN w:val="0"/>
      <w:adjustRightInd w:val="0"/>
      <w:spacing w:after="0" w:line="211" w:lineRule="atLeast"/>
    </w:pPr>
    <w:rPr>
      <w:rFonts w:ascii="Warnock Pro" w:hAnsi="Warnock Pro"/>
      <w:sz w:val="24"/>
      <w:szCs w:val="24"/>
    </w:rPr>
  </w:style>
  <w:style w:type="paragraph" w:customStyle="1" w:styleId="Pa31">
    <w:name w:val="Pa31"/>
    <w:basedOn w:val="a"/>
    <w:next w:val="a"/>
    <w:uiPriority w:val="99"/>
    <w:rsid w:val="007C0800"/>
    <w:pPr>
      <w:autoSpaceDE w:val="0"/>
      <w:autoSpaceDN w:val="0"/>
      <w:adjustRightInd w:val="0"/>
      <w:spacing w:after="0" w:line="211" w:lineRule="atLeast"/>
    </w:pPr>
    <w:rPr>
      <w:rFonts w:ascii="Warnock Pro" w:hAnsi="Warnock Pro"/>
      <w:sz w:val="24"/>
      <w:szCs w:val="24"/>
    </w:rPr>
  </w:style>
  <w:style w:type="character" w:styleId="a5">
    <w:name w:val="Hyperlink"/>
    <w:basedOn w:val="a0"/>
    <w:uiPriority w:val="99"/>
    <w:unhideWhenUsed/>
    <w:rsid w:val="00DA18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0336-13#Text" TargetMode="External"/><Relationship Id="rId3" Type="http://schemas.microsoft.com/office/2007/relationships/stylesWithEffects" Target="stylesWithEffects.xml"/><Relationship Id="rId7" Type="http://schemas.openxmlformats.org/officeDocument/2006/relationships/hyperlink" Target="https://zakon.rada.gov.ua/laws/show/996-1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rcid.org/0000-0001-9027-7043"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business-inform.net/article/?year=2019&amp;abstract=2019_11_0_241_246" TargetMode="External"/><Relationship Id="rId4" Type="http://schemas.openxmlformats.org/officeDocument/2006/relationships/settings" Target="settings.xml"/><Relationship Id="rId9" Type="http://schemas.openxmlformats.org/officeDocument/2006/relationships/hyperlink" Target="https://zakon.rada.gov.ua/laws/show/z0027-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6</Pages>
  <Words>6206</Words>
  <Characters>3538</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WRC</dc:creator>
  <cp:lastModifiedBy>WRC</cp:lastModifiedBy>
  <cp:revision>9</cp:revision>
  <dcterms:created xsi:type="dcterms:W3CDTF">2023-08-10T13:25:00Z</dcterms:created>
  <dcterms:modified xsi:type="dcterms:W3CDTF">2023-08-13T14:51:00Z</dcterms:modified>
</cp:coreProperties>
</file>