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921B01" w14:textId="77777777" w:rsidR="00025FB1" w:rsidRDefault="00025FB1" w:rsidP="00025FB1">
      <w:pPr>
        <w:spacing w:after="0" w:line="276" w:lineRule="auto"/>
        <w:rPr>
          <w:rFonts w:ascii="Times New Roman" w:eastAsia="Calibri" w:hAnsi="Times New Roman" w:cs="Times New Roman"/>
          <w:i/>
          <w:iCs/>
          <w:sz w:val="32"/>
          <w:szCs w:val="32"/>
          <w:lang w:val="en-US"/>
        </w:rPr>
      </w:pPr>
    </w:p>
    <w:p w14:paraId="084DE9F8" w14:textId="77777777" w:rsidR="00025FB1" w:rsidRPr="00025FB1" w:rsidRDefault="00025FB1" w:rsidP="00025FB1">
      <w:pPr>
        <w:widowControl w:val="0"/>
        <w:autoSpaceDE w:val="0"/>
        <w:autoSpaceDN w:val="0"/>
        <w:spacing w:before="100" w:after="0" w:line="240" w:lineRule="auto"/>
        <w:ind w:left="113" w:right="108" w:firstLine="28"/>
        <w:jc w:val="center"/>
        <w:rPr>
          <w:rFonts w:ascii="Arial" w:eastAsia="Times New Roman" w:hAnsi="Arial" w:cs="Arial"/>
          <w:i/>
          <w:iCs/>
          <w:sz w:val="32"/>
          <w:szCs w:val="32"/>
          <w:lang w:val="en-US"/>
        </w:rPr>
      </w:pPr>
      <w:bookmarkStart w:id="0" w:name="_Hlk87039743"/>
      <w:proofErr w:type="spellStart"/>
      <w:r w:rsidRPr="00025FB1">
        <w:rPr>
          <w:rFonts w:ascii="Arial" w:eastAsia="Times New Roman" w:hAnsi="Arial" w:cs="Arial"/>
          <w:i/>
          <w:iCs/>
          <w:sz w:val="32"/>
          <w:szCs w:val="32"/>
          <w:lang w:val="en-US"/>
        </w:rPr>
        <w:t>Zrybnieva</w:t>
      </w:r>
      <w:proofErr w:type="spellEnd"/>
      <w:r w:rsidRPr="00025FB1">
        <w:rPr>
          <w:rFonts w:ascii="Arial" w:eastAsia="Times New Roman" w:hAnsi="Arial" w:cs="Arial"/>
          <w:i/>
          <w:iCs/>
          <w:sz w:val="32"/>
          <w:szCs w:val="32"/>
          <w:lang w:val="en-US"/>
        </w:rPr>
        <w:t xml:space="preserve"> I.P., </w:t>
      </w:r>
      <w:proofErr w:type="spellStart"/>
      <w:r w:rsidRPr="00025FB1">
        <w:rPr>
          <w:rFonts w:ascii="Arial" w:eastAsia="Times New Roman" w:hAnsi="Arial" w:cs="Arial"/>
          <w:i/>
          <w:iCs/>
          <w:sz w:val="32"/>
          <w:szCs w:val="32"/>
          <w:lang w:val="en-US"/>
        </w:rPr>
        <w:t>Zavolichna</w:t>
      </w:r>
      <w:proofErr w:type="spellEnd"/>
      <w:r w:rsidRPr="00025FB1">
        <w:rPr>
          <w:rFonts w:ascii="Arial" w:eastAsia="Times New Roman" w:hAnsi="Arial" w:cs="Arial"/>
          <w:i/>
          <w:iCs/>
          <w:sz w:val="32"/>
          <w:szCs w:val="32"/>
          <w:lang w:val="en-US"/>
        </w:rPr>
        <w:t xml:space="preserve"> T.R., *</w:t>
      </w:r>
      <w:proofErr w:type="spellStart"/>
      <w:r w:rsidRPr="00025FB1">
        <w:rPr>
          <w:rFonts w:ascii="Arial" w:eastAsia="Times New Roman" w:hAnsi="Arial" w:cs="Arial"/>
          <w:i/>
          <w:iCs/>
          <w:sz w:val="32"/>
          <w:szCs w:val="32"/>
          <w:lang w:val="en-US"/>
        </w:rPr>
        <w:t>Zrybnieva</w:t>
      </w:r>
      <w:proofErr w:type="spellEnd"/>
      <w:r w:rsidRPr="00025FB1">
        <w:rPr>
          <w:rFonts w:ascii="Arial" w:eastAsia="Times New Roman" w:hAnsi="Arial" w:cs="Arial"/>
          <w:i/>
          <w:iCs/>
          <w:sz w:val="32"/>
          <w:szCs w:val="32"/>
          <w:lang w:val="en-US"/>
        </w:rPr>
        <w:t xml:space="preserve"> K.S. </w:t>
      </w:r>
    </w:p>
    <w:p w14:paraId="30158737" w14:textId="77777777" w:rsidR="00025FB1" w:rsidRPr="00025FB1" w:rsidRDefault="00025FB1" w:rsidP="00025FB1">
      <w:pPr>
        <w:widowControl w:val="0"/>
        <w:autoSpaceDE w:val="0"/>
        <w:autoSpaceDN w:val="0"/>
        <w:spacing w:before="100" w:after="0" w:line="240" w:lineRule="auto"/>
        <w:ind w:left="113" w:right="108" w:firstLine="28"/>
        <w:jc w:val="center"/>
        <w:rPr>
          <w:rFonts w:ascii="Arial" w:eastAsia="Times New Roman" w:hAnsi="Arial" w:cs="Arial"/>
          <w:b/>
          <w:bCs/>
          <w:sz w:val="32"/>
          <w:szCs w:val="32"/>
          <w:lang w:val="en-US"/>
        </w:rPr>
      </w:pPr>
      <w:r w:rsidRPr="00025FB1">
        <w:rPr>
          <w:rFonts w:ascii="Arial" w:eastAsia="Times New Roman" w:hAnsi="Arial" w:cs="Arial"/>
          <w:b/>
          <w:bCs/>
          <w:sz w:val="32"/>
          <w:szCs w:val="32"/>
          <w:lang w:val="en-US"/>
        </w:rPr>
        <w:t xml:space="preserve">LEADERSHIP AND NEGOTIATION COMPETENCIES </w:t>
      </w:r>
    </w:p>
    <w:p w14:paraId="44F124B1" w14:textId="77777777" w:rsidR="00025FB1" w:rsidRPr="00025FB1" w:rsidRDefault="00025FB1" w:rsidP="00025FB1">
      <w:pPr>
        <w:widowControl w:val="0"/>
        <w:autoSpaceDE w:val="0"/>
        <w:autoSpaceDN w:val="0"/>
        <w:spacing w:after="0" w:line="240" w:lineRule="auto"/>
        <w:ind w:left="116" w:right="107" w:firstLine="26"/>
        <w:jc w:val="center"/>
        <w:rPr>
          <w:rFonts w:ascii="Arial" w:eastAsia="Times New Roman" w:hAnsi="Arial" w:cs="Arial"/>
          <w:b/>
          <w:bCs/>
          <w:sz w:val="32"/>
          <w:szCs w:val="32"/>
          <w:lang w:val="en-US"/>
        </w:rPr>
      </w:pPr>
      <w:r w:rsidRPr="00025FB1">
        <w:rPr>
          <w:rFonts w:ascii="Arial" w:eastAsia="Times New Roman" w:hAnsi="Arial" w:cs="Arial"/>
          <w:b/>
          <w:bCs/>
          <w:sz w:val="32"/>
          <w:szCs w:val="32"/>
          <w:lang w:val="en-US"/>
        </w:rPr>
        <w:t xml:space="preserve">IN THE IMPLEMENTATION </w:t>
      </w:r>
    </w:p>
    <w:p w14:paraId="721980BA" w14:textId="77777777" w:rsidR="00025FB1" w:rsidRPr="00025FB1" w:rsidRDefault="00025FB1" w:rsidP="00025FB1">
      <w:pPr>
        <w:widowControl w:val="0"/>
        <w:autoSpaceDE w:val="0"/>
        <w:autoSpaceDN w:val="0"/>
        <w:spacing w:after="0" w:line="240" w:lineRule="auto"/>
        <w:ind w:left="116" w:right="107" w:firstLine="26"/>
        <w:jc w:val="center"/>
        <w:rPr>
          <w:rFonts w:ascii="Arial" w:eastAsia="Times New Roman" w:hAnsi="Arial" w:cs="Arial"/>
          <w:b/>
          <w:bCs/>
          <w:sz w:val="32"/>
          <w:szCs w:val="32"/>
          <w:lang w:val="en-US"/>
        </w:rPr>
      </w:pPr>
      <w:r w:rsidRPr="00025FB1">
        <w:rPr>
          <w:rFonts w:ascii="Arial" w:eastAsia="Times New Roman" w:hAnsi="Arial" w:cs="Arial"/>
          <w:b/>
          <w:bCs/>
          <w:sz w:val="32"/>
          <w:szCs w:val="32"/>
          <w:lang w:val="en-US"/>
        </w:rPr>
        <w:t xml:space="preserve">OF INNOVATIVE CROSS-BORDER PROJECTS </w:t>
      </w:r>
    </w:p>
    <w:p w14:paraId="576C4506" w14:textId="77777777" w:rsidR="00025FB1" w:rsidRPr="00025FB1" w:rsidRDefault="00025FB1" w:rsidP="00025FB1">
      <w:pPr>
        <w:widowControl w:val="0"/>
        <w:autoSpaceDE w:val="0"/>
        <w:autoSpaceDN w:val="0"/>
        <w:spacing w:after="0" w:line="240" w:lineRule="auto"/>
        <w:ind w:left="116" w:right="107" w:firstLine="26"/>
        <w:jc w:val="center"/>
        <w:rPr>
          <w:rFonts w:ascii="Arial" w:eastAsia="Times New Roman" w:hAnsi="Arial" w:cs="Arial"/>
          <w:b/>
          <w:bCs/>
          <w:sz w:val="32"/>
          <w:szCs w:val="32"/>
          <w:lang w:val="en-US"/>
        </w:rPr>
      </w:pPr>
      <w:r w:rsidRPr="00025FB1">
        <w:rPr>
          <w:rFonts w:ascii="Arial" w:eastAsia="Times New Roman" w:hAnsi="Arial" w:cs="Arial"/>
          <w:b/>
          <w:bCs/>
          <w:sz w:val="32"/>
          <w:szCs w:val="32"/>
          <w:lang w:val="en-US"/>
        </w:rPr>
        <w:t>MEDICALS SPHERE</w:t>
      </w:r>
      <w:bookmarkEnd w:id="0"/>
    </w:p>
    <w:p w14:paraId="6FA0CEEB" w14:textId="77777777" w:rsidR="00025FB1" w:rsidRPr="00025FB1" w:rsidRDefault="00025FB1" w:rsidP="00025FB1">
      <w:pPr>
        <w:widowControl w:val="0"/>
        <w:autoSpaceDE w:val="0"/>
        <w:autoSpaceDN w:val="0"/>
        <w:spacing w:after="0" w:line="240" w:lineRule="auto"/>
        <w:ind w:left="116" w:right="107" w:firstLine="566"/>
        <w:jc w:val="center"/>
        <w:rPr>
          <w:rFonts w:ascii="Times New Roman" w:eastAsia="Times New Roman" w:hAnsi="Times New Roman" w:cs="Times New Roman"/>
          <w:i/>
          <w:spacing w:val="11"/>
          <w:sz w:val="28"/>
          <w:szCs w:val="28"/>
          <w:lang w:val="en-US"/>
        </w:rPr>
      </w:pPr>
      <w:r w:rsidRPr="00025FB1">
        <w:rPr>
          <w:rFonts w:ascii="Times New Roman" w:eastAsia="Times New Roman" w:hAnsi="Times New Roman" w:cs="Times New Roman"/>
          <w:i/>
          <w:spacing w:val="11"/>
          <w:sz w:val="28"/>
          <w:szCs w:val="28"/>
          <w:lang w:val="en-US"/>
        </w:rPr>
        <w:t xml:space="preserve">Yuriy </w:t>
      </w:r>
      <w:proofErr w:type="spellStart"/>
      <w:r w:rsidRPr="00025FB1">
        <w:rPr>
          <w:rFonts w:ascii="Times New Roman" w:eastAsia="Times New Roman" w:hAnsi="Times New Roman" w:cs="Times New Roman"/>
          <w:i/>
          <w:spacing w:val="11"/>
          <w:sz w:val="28"/>
          <w:szCs w:val="28"/>
          <w:lang w:val="en-US"/>
        </w:rPr>
        <w:t>Fedkovych</w:t>
      </w:r>
      <w:proofErr w:type="spellEnd"/>
      <w:r w:rsidRPr="00025FB1">
        <w:rPr>
          <w:rFonts w:ascii="Times New Roman" w:eastAsia="Times New Roman" w:hAnsi="Times New Roman" w:cs="Times New Roman"/>
          <w:i/>
          <w:spacing w:val="11"/>
          <w:sz w:val="28"/>
          <w:szCs w:val="28"/>
          <w:lang w:val="en-US"/>
        </w:rPr>
        <w:t xml:space="preserve"> Chernivtsi National University,</w:t>
      </w:r>
    </w:p>
    <w:p w14:paraId="072F021D" w14:textId="77777777" w:rsidR="00025FB1" w:rsidRPr="00025FB1" w:rsidRDefault="00025FB1" w:rsidP="00025FB1">
      <w:pPr>
        <w:widowControl w:val="0"/>
        <w:autoSpaceDE w:val="0"/>
        <w:autoSpaceDN w:val="0"/>
        <w:spacing w:after="0" w:line="240" w:lineRule="auto"/>
        <w:ind w:left="116" w:right="107" w:firstLine="566"/>
        <w:jc w:val="center"/>
        <w:rPr>
          <w:rFonts w:ascii="Times New Roman" w:eastAsia="Times New Roman" w:hAnsi="Times New Roman" w:cs="Times New Roman"/>
          <w:sz w:val="28"/>
          <w:szCs w:val="28"/>
          <w:lang w:val="en-US"/>
        </w:rPr>
      </w:pPr>
      <w:r w:rsidRPr="00025FB1">
        <w:rPr>
          <w:rFonts w:ascii="Times New Roman" w:eastAsia="Times New Roman" w:hAnsi="Times New Roman" w:cs="Times New Roman"/>
          <w:i/>
          <w:spacing w:val="26"/>
          <w:sz w:val="28"/>
          <w:szCs w:val="28"/>
          <w:lang w:val="en-US"/>
        </w:rPr>
        <w:t xml:space="preserve"> *</w:t>
      </w:r>
      <w:proofErr w:type="spellStart"/>
      <w:r w:rsidRPr="00025FB1">
        <w:rPr>
          <w:rFonts w:ascii="Times New Roman" w:eastAsia="Times New Roman" w:hAnsi="Times New Roman" w:cs="Times New Roman"/>
          <w:i/>
          <w:spacing w:val="13"/>
          <w:sz w:val="28"/>
          <w:szCs w:val="28"/>
          <w:lang w:val="en-US"/>
        </w:rPr>
        <w:t>Bukovinian</w:t>
      </w:r>
      <w:proofErr w:type="spellEnd"/>
      <w:r w:rsidRPr="00025FB1">
        <w:rPr>
          <w:rFonts w:ascii="Times New Roman" w:eastAsia="Times New Roman" w:hAnsi="Times New Roman" w:cs="Times New Roman"/>
          <w:i/>
          <w:spacing w:val="31"/>
          <w:sz w:val="28"/>
          <w:szCs w:val="28"/>
          <w:lang w:val="en-US"/>
        </w:rPr>
        <w:t xml:space="preserve"> </w:t>
      </w:r>
      <w:r w:rsidRPr="00025FB1">
        <w:rPr>
          <w:rFonts w:ascii="Times New Roman" w:eastAsia="Times New Roman" w:hAnsi="Times New Roman" w:cs="Times New Roman"/>
          <w:i/>
          <w:spacing w:val="11"/>
          <w:sz w:val="28"/>
          <w:szCs w:val="28"/>
          <w:lang w:val="en-US"/>
        </w:rPr>
        <w:t>State</w:t>
      </w:r>
      <w:r w:rsidRPr="00025FB1">
        <w:rPr>
          <w:rFonts w:ascii="Times New Roman" w:eastAsia="Times New Roman" w:hAnsi="Times New Roman" w:cs="Times New Roman"/>
          <w:i/>
          <w:spacing w:val="30"/>
          <w:sz w:val="28"/>
          <w:szCs w:val="28"/>
          <w:lang w:val="en-US"/>
        </w:rPr>
        <w:t xml:space="preserve"> </w:t>
      </w:r>
      <w:r w:rsidRPr="00025FB1">
        <w:rPr>
          <w:rFonts w:ascii="Times New Roman" w:eastAsia="Times New Roman" w:hAnsi="Times New Roman" w:cs="Times New Roman"/>
          <w:i/>
          <w:spacing w:val="12"/>
          <w:sz w:val="28"/>
          <w:szCs w:val="28"/>
          <w:lang w:val="en-US"/>
        </w:rPr>
        <w:t>Medical</w:t>
      </w:r>
      <w:r w:rsidRPr="00025FB1">
        <w:rPr>
          <w:rFonts w:ascii="Times New Roman" w:eastAsia="Times New Roman" w:hAnsi="Times New Roman" w:cs="Times New Roman"/>
          <w:i/>
          <w:spacing w:val="30"/>
          <w:sz w:val="28"/>
          <w:szCs w:val="28"/>
          <w:lang w:val="en-US"/>
        </w:rPr>
        <w:t xml:space="preserve"> </w:t>
      </w:r>
      <w:r w:rsidRPr="00025FB1">
        <w:rPr>
          <w:rFonts w:ascii="Times New Roman" w:eastAsia="Times New Roman" w:hAnsi="Times New Roman" w:cs="Times New Roman"/>
          <w:i/>
          <w:spacing w:val="13"/>
          <w:sz w:val="28"/>
          <w:szCs w:val="28"/>
          <w:lang w:val="en-US"/>
        </w:rPr>
        <w:t>University,</w:t>
      </w:r>
      <w:r w:rsidRPr="00025FB1">
        <w:rPr>
          <w:rFonts w:ascii="Times New Roman" w:eastAsia="Times New Roman" w:hAnsi="Times New Roman" w:cs="Times New Roman"/>
          <w:sz w:val="28"/>
          <w:szCs w:val="28"/>
          <w:lang w:val="en-US"/>
        </w:rPr>
        <w:t xml:space="preserve"> </w:t>
      </w:r>
    </w:p>
    <w:p w14:paraId="3170C603" w14:textId="77777777" w:rsidR="00025FB1" w:rsidRPr="00025FB1" w:rsidRDefault="00025FB1" w:rsidP="00025FB1">
      <w:pPr>
        <w:widowControl w:val="0"/>
        <w:autoSpaceDE w:val="0"/>
        <w:autoSpaceDN w:val="0"/>
        <w:spacing w:after="0" w:line="240" w:lineRule="auto"/>
        <w:ind w:left="116" w:right="107" w:firstLine="566"/>
        <w:jc w:val="center"/>
        <w:rPr>
          <w:rFonts w:ascii="Times New Roman" w:eastAsia="Times New Roman" w:hAnsi="Times New Roman" w:cs="Times New Roman"/>
          <w:sz w:val="28"/>
          <w:szCs w:val="28"/>
          <w:lang w:val="en-US"/>
        </w:rPr>
      </w:pPr>
      <w:r w:rsidRPr="00025FB1">
        <w:rPr>
          <w:rFonts w:ascii="Times New Roman" w:eastAsia="Times New Roman" w:hAnsi="Times New Roman" w:cs="Times New Roman"/>
          <w:i/>
          <w:spacing w:val="13"/>
          <w:sz w:val="28"/>
          <w:szCs w:val="28"/>
          <w:lang w:val="en-US"/>
        </w:rPr>
        <w:t>Chernivtsi, Ukraine</w:t>
      </w:r>
    </w:p>
    <w:p w14:paraId="4E6932C3" w14:textId="77777777" w:rsidR="00025FB1" w:rsidRPr="00025FB1" w:rsidRDefault="00025FB1" w:rsidP="00025FB1">
      <w:pPr>
        <w:widowControl w:val="0"/>
        <w:autoSpaceDE w:val="0"/>
        <w:autoSpaceDN w:val="0"/>
        <w:spacing w:before="100" w:after="0" w:line="240" w:lineRule="auto"/>
        <w:ind w:left="113" w:right="108" w:firstLine="567"/>
        <w:jc w:val="both"/>
        <w:rPr>
          <w:rFonts w:ascii="Times New Roman" w:eastAsia="Times New Roman" w:hAnsi="Times New Roman" w:cs="Times New Roman"/>
          <w:sz w:val="28"/>
          <w:szCs w:val="28"/>
          <w:lang w:val="en-US"/>
        </w:rPr>
      </w:pPr>
      <w:r w:rsidRPr="00025FB1">
        <w:rPr>
          <w:rFonts w:ascii="Times New Roman" w:eastAsia="Times New Roman" w:hAnsi="Times New Roman" w:cs="Times New Roman"/>
          <w:sz w:val="28"/>
          <w:szCs w:val="28"/>
          <w:lang w:val="en-US"/>
        </w:rPr>
        <w:t>In practice, the project approach has become the norm that can ensure the development of the system at any level: companies, united territorial communities (UTC), regions and the state. Success is achieved by those projects that base their management on targets for interaction with all their stakeholders in a business or community development project: shareholders, consumers, donors, partners, local council officials, chief administrators of local budgets, deputies, and communities [1]. The effectiveness of the project depends on the manager's ability to perform his/her functional duties in combination with leadership qualities.</w:t>
      </w:r>
    </w:p>
    <w:p w14:paraId="34CD3C3B" w14:textId="77777777" w:rsidR="00025FB1" w:rsidRPr="00025FB1" w:rsidRDefault="00025FB1" w:rsidP="00025FB1">
      <w:pPr>
        <w:widowControl w:val="0"/>
        <w:autoSpaceDE w:val="0"/>
        <w:autoSpaceDN w:val="0"/>
        <w:spacing w:after="0" w:line="240" w:lineRule="auto"/>
        <w:ind w:left="116" w:right="107" w:firstLine="566"/>
        <w:jc w:val="both"/>
        <w:rPr>
          <w:rFonts w:ascii="Times New Roman" w:eastAsia="Times New Roman" w:hAnsi="Times New Roman" w:cs="Times New Roman"/>
          <w:sz w:val="28"/>
          <w:szCs w:val="28"/>
          <w:lang w:val="en-US"/>
        </w:rPr>
      </w:pPr>
      <w:r w:rsidRPr="00025FB1">
        <w:rPr>
          <w:rFonts w:ascii="Times New Roman" w:eastAsia="Times New Roman" w:hAnsi="Times New Roman" w:cs="Times New Roman"/>
          <w:sz w:val="28"/>
          <w:szCs w:val="28"/>
          <w:lang w:val="en-US"/>
        </w:rPr>
        <w:t>Skills such as: critical thinking become relevant for "Level 5 managers"; leadership in network cooperation; effective communication; adaptability in negotiations; teamwork. This argues that the message of tomorrow's leaders will be determined by their "social" skills - such as communication, negotiation, conflict management between stakeholders - rather than by the technical competencies needed to run their teams. Since most domestic businesses operate in an environment of systemic change, research is relevant to find new behavioral models for managers who synergize professional competencies and soft-skills to form an effective project team.</w:t>
      </w:r>
    </w:p>
    <w:p w14:paraId="408C71A9" w14:textId="77777777" w:rsidR="00025FB1" w:rsidRPr="00025FB1" w:rsidRDefault="00025FB1" w:rsidP="00025FB1">
      <w:pPr>
        <w:widowControl w:val="0"/>
        <w:autoSpaceDE w:val="0"/>
        <w:autoSpaceDN w:val="0"/>
        <w:spacing w:after="0" w:line="240" w:lineRule="auto"/>
        <w:ind w:left="116" w:right="107" w:firstLine="566"/>
        <w:jc w:val="both"/>
        <w:rPr>
          <w:rFonts w:ascii="Times New Roman" w:eastAsia="Times New Roman" w:hAnsi="Times New Roman" w:cs="Times New Roman"/>
          <w:sz w:val="28"/>
          <w:szCs w:val="28"/>
          <w:lang w:val="en-US"/>
        </w:rPr>
      </w:pPr>
      <w:r w:rsidRPr="00025FB1">
        <w:rPr>
          <w:rFonts w:ascii="Times New Roman" w:eastAsia="Times New Roman" w:hAnsi="Times New Roman" w:cs="Times New Roman"/>
          <w:sz w:val="28"/>
          <w:szCs w:val="28"/>
          <w:lang w:val="en-US"/>
        </w:rPr>
        <w:t>The role of the project manager in different sectors of their implementation may only seem similar at first glance. There are certain factors that affect project management in different situations, when the competence of project management is one of the key factors, especially in the public / municipal sector.</w:t>
      </w:r>
    </w:p>
    <w:p w14:paraId="66F12C25" w14:textId="77777777" w:rsidR="00025FB1" w:rsidRPr="00025FB1" w:rsidRDefault="00025FB1" w:rsidP="00025FB1">
      <w:pPr>
        <w:widowControl w:val="0"/>
        <w:autoSpaceDE w:val="0"/>
        <w:autoSpaceDN w:val="0"/>
        <w:spacing w:after="0" w:line="240" w:lineRule="auto"/>
        <w:ind w:left="116" w:right="107" w:firstLine="566"/>
        <w:jc w:val="both"/>
        <w:rPr>
          <w:rFonts w:ascii="Times New Roman" w:eastAsia="Times New Roman" w:hAnsi="Times New Roman" w:cs="Times New Roman"/>
          <w:sz w:val="28"/>
          <w:szCs w:val="28"/>
          <w:lang w:val="en-US"/>
        </w:rPr>
      </w:pPr>
      <w:r w:rsidRPr="00025FB1">
        <w:rPr>
          <w:rFonts w:ascii="Times New Roman" w:eastAsia="Times New Roman" w:hAnsi="Times New Roman" w:cs="Times New Roman"/>
          <w:sz w:val="28"/>
          <w:szCs w:val="28"/>
          <w:lang w:val="en-US"/>
        </w:rPr>
        <w:t>First of all, it is necessary to realize that the head of a health care institution is the head of a municipal non-profit enterprise, a manager or an innovation leader who ensures the sustainable development of the enterprise in the conditions of systemic changes. The most acceptable option for the principles of success is to balance the following three indicators: leadership, professional competence and negotiation skills. Innovative leadership comes down to the need to manage change, not passive dependence on change. The development strategy of the organization should be developed by a person who is a professional in the field of health care, as each industry is characterized by specific key success factors. Also, for the leader, as a leader of change, it is extremely important to be able to negotiate well, to be able to reach an agreement, to unite the team, to develop partnerships.</w:t>
      </w:r>
    </w:p>
    <w:p w14:paraId="5C0CB7E1" w14:textId="77777777" w:rsidR="00025FB1" w:rsidRDefault="00025FB1" w:rsidP="00025FB1">
      <w:pPr>
        <w:widowControl w:val="0"/>
        <w:autoSpaceDE w:val="0"/>
        <w:autoSpaceDN w:val="0"/>
        <w:spacing w:after="0" w:line="240" w:lineRule="auto"/>
        <w:ind w:left="116" w:right="107" w:firstLine="566"/>
        <w:jc w:val="both"/>
        <w:rPr>
          <w:rFonts w:ascii="Times New Roman" w:eastAsia="Times New Roman" w:hAnsi="Times New Roman" w:cs="Times New Roman"/>
          <w:sz w:val="28"/>
          <w:szCs w:val="28"/>
          <w:lang w:val="en-US"/>
        </w:rPr>
      </w:pPr>
    </w:p>
    <w:p w14:paraId="4D3779C8" w14:textId="0BB5E487" w:rsidR="00025FB1" w:rsidRPr="00025FB1" w:rsidRDefault="00025FB1" w:rsidP="00025FB1">
      <w:pPr>
        <w:widowControl w:val="0"/>
        <w:autoSpaceDE w:val="0"/>
        <w:autoSpaceDN w:val="0"/>
        <w:spacing w:after="0" w:line="240" w:lineRule="auto"/>
        <w:ind w:left="116" w:right="107" w:firstLine="566"/>
        <w:jc w:val="both"/>
        <w:rPr>
          <w:rFonts w:ascii="Times New Roman" w:eastAsia="Times New Roman" w:hAnsi="Times New Roman" w:cs="Times New Roman"/>
          <w:sz w:val="28"/>
          <w:szCs w:val="28"/>
          <w:lang w:val="en-US"/>
        </w:rPr>
      </w:pPr>
      <w:r w:rsidRPr="00025FB1">
        <w:rPr>
          <w:rFonts w:ascii="Times New Roman" w:eastAsia="Times New Roman" w:hAnsi="Times New Roman" w:cs="Times New Roman"/>
          <w:sz w:val="28"/>
          <w:szCs w:val="28"/>
          <w:lang w:val="en-US"/>
        </w:rPr>
        <w:t>Such a non-standard approach to solving new problems in the medical field corresponds to management on a reflexive basis - a management based on multidimensional analysis of the entire management process and its elements, planning management reality, forecasting results and consequences of decisions, choosing solutions, means to achieve goals, organization of information links, as well as correction of the management process [2].</w:t>
      </w:r>
    </w:p>
    <w:p w14:paraId="6447CE89" w14:textId="77777777" w:rsidR="00025FB1" w:rsidRPr="00025FB1" w:rsidRDefault="00025FB1" w:rsidP="00025FB1">
      <w:pPr>
        <w:widowControl w:val="0"/>
        <w:autoSpaceDE w:val="0"/>
        <w:autoSpaceDN w:val="0"/>
        <w:spacing w:after="0" w:line="240" w:lineRule="auto"/>
        <w:ind w:left="116" w:right="107" w:firstLine="566"/>
        <w:jc w:val="both"/>
        <w:rPr>
          <w:rFonts w:ascii="Times New Roman" w:eastAsia="Times New Roman" w:hAnsi="Times New Roman" w:cs="Times New Roman"/>
          <w:sz w:val="28"/>
          <w:szCs w:val="28"/>
          <w:lang w:val="en-US"/>
        </w:rPr>
      </w:pPr>
      <w:r w:rsidRPr="00025FB1">
        <w:rPr>
          <w:rFonts w:ascii="Times New Roman" w:eastAsia="Times New Roman" w:hAnsi="Times New Roman" w:cs="Times New Roman"/>
          <w:sz w:val="28"/>
          <w:szCs w:val="28"/>
          <w:lang w:val="en-US"/>
        </w:rPr>
        <w:t xml:space="preserve">A successful example of such a management approach is the practice of preparation and implementation of projects on the basis of the regional municipal non-profit enterprise "Chernivtsi Ambulance Hospital". Preparations for the project aimed at creating an emergency department and telemedicine system in LSHMD began in 2015. This allowed the institution to be ready for the second stage of medical reform in Ukraine. It is noteworthy that the developed project proposal for the creation of a stroke center was included in the technical objectives of the development strategy of Chernivtsi region until 2027. This project application was submitted for funding from the State Fund for Regional Development. This confirms the thesis that due to the change of approaches to management there is a need for leaders of a new formation - leaders. Thus, during the implementation of the cross-border cooperation project "Improving diagnostics - the key to quality medical services in Chernivtsi region and Suceava district" program "Romania-Ukraine 2014-2020", in which the partner of the regional municipal non-profit enterprise "Chernivtsi Ambulance Hospital" is the city hospital Gura </w:t>
      </w:r>
      <w:proofErr w:type="spellStart"/>
      <w:r w:rsidRPr="00025FB1">
        <w:rPr>
          <w:rFonts w:ascii="Times New Roman" w:eastAsia="Times New Roman" w:hAnsi="Times New Roman" w:cs="Times New Roman"/>
          <w:sz w:val="28"/>
          <w:szCs w:val="28"/>
          <w:lang w:val="en-US"/>
        </w:rPr>
        <w:t>Humorolui</w:t>
      </w:r>
      <w:proofErr w:type="spellEnd"/>
      <w:r w:rsidRPr="00025FB1">
        <w:rPr>
          <w:rFonts w:ascii="Times New Roman" w:eastAsia="Times New Roman" w:hAnsi="Times New Roman" w:cs="Times New Roman"/>
          <w:sz w:val="28"/>
          <w:szCs w:val="28"/>
          <w:lang w:val="en-US"/>
        </w:rPr>
        <w:t xml:space="preserve"> (Romania) saw that today the leader needs social and communicative qualities of personality - organizational and communicative abilities, proactivity, the level of development of self-presentation. Traditionally, a leader is required to be equipped with professional, practical knowledge and skills. However, leaders in negotiating tender procedures need to be more "people-oriented" and demonstrate "soft skills".</w:t>
      </w:r>
    </w:p>
    <w:p w14:paraId="31CB58A7" w14:textId="77777777" w:rsidR="00025FB1" w:rsidRPr="00025FB1" w:rsidRDefault="00025FB1" w:rsidP="00025FB1">
      <w:pPr>
        <w:widowControl w:val="0"/>
        <w:autoSpaceDE w:val="0"/>
        <w:autoSpaceDN w:val="0"/>
        <w:spacing w:after="0" w:line="240" w:lineRule="auto"/>
        <w:ind w:left="116" w:right="107" w:firstLine="566"/>
        <w:jc w:val="both"/>
        <w:rPr>
          <w:rFonts w:ascii="Times New Roman" w:eastAsia="Times New Roman" w:hAnsi="Times New Roman" w:cs="Times New Roman"/>
          <w:sz w:val="28"/>
          <w:szCs w:val="28"/>
          <w:lang w:val="en-US"/>
        </w:rPr>
      </w:pPr>
      <w:r w:rsidRPr="00025FB1">
        <w:rPr>
          <w:rFonts w:ascii="Times New Roman" w:eastAsia="Times New Roman" w:hAnsi="Times New Roman" w:cs="Times New Roman"/>
          <w:sz w:val="28"/>
          <w:szCs w:val="28"/>
          <w:lang w:val="en-US"/>
        </w:rPr>
        <w:t>Currently, there is a shortage of specialists in the field of health care in Ukraine who are able to make responsible, independent and effective strategic decisions. Thus, further consideration of this issue in the context of studying the implementation of projects in which the beneficiaries are medical institutions of Chernivtsi region will allow to more clearly assess the synergy of leadership competencies and negotiation skills on the effectiveness of project management.</w:t>
      </w:r>
    </w:p>
    <w:p w14:paraId="6114D44F" w14:textId="77777777" w:rsidR="00025FB1" w:rsidRPr="00025FB1" w:rsidRDefault="00025FB1" w:rsidP="00025FB1">
      <w:pPr>
        <w:widowControl w:val="0"/>
        <w:autoSpaceDE w:val="0"/>
        <w:autoSpaceDN w:val="0"/>
        <w:spacing w:after="0" w:line="240" w:lineRule="auto"/>
        <w:ind w:left="116" w:right="107" w:firstLine="26"/>
        <w:jc w:val="center"/>
        <w:rPr>
          <w:rFonts w:ascii="Arial" w:eastAsia="Times New Roman" w:hAnsi="Arial" w:cs="Arial"/>
          <w:i/>
          <w:iCs/>
          <w:sz w:val="28"/>
          <w:szCs w:val="28"/>
          <w:lang w:val="en-US"/>
        </w:rPr>
      </w:pPr>
      <w:r w:rsidRPr="00025FB1">
        <w:rPr>
          <w:rFonts w:ascii="Arial" w:eastAsia="Times New Roman" w:hAnsi="Arial" w:cs="Arial"/>
          <w:i/>
          <w:iCs/>
          <w:sz w:val="28"/>
          <w:szCs w:val="28"/>
          <w:lang w:val="en-US"/>
        </w:rPr>
        <w:t>References:</w:t>
      </w:r>
    </w:p>
    <w:p w14:paraId="7721CC23" w14:textId="77777777" w:rsidR="00025FB1" w:rsidRPr="00025FB1" w:rsidRDefault="00025FB1" w:rsidP="00025FB1">
      <w:pPr>
        <w:widowControl w:val="0"/>
        <w:tabs>
          <w:tab w:val="left" w:pos="709"/>
          <w:tab w:val="left" w:pos="993"/>
        </w:tabs>
        <w:autoSpaceDE w:val="0"/>
        <w:autoSpaceDN w:val="0"/>
        <w:spacing w:after="0" w:line="240" w:lineRule="auto"/>
        <w:ind w:left="116" w:right="107" w:firstLine="566"/>
        <w:jc w:val="both"/>
        <w:rPr>
          <w:rFonts w:ascii="Times New Roman" w:eastAsia="Times New Roman" w:hAnsi="Times New Roman" w:cs="Times New Roman"/>
          <w:sz w:val="24"/>
          <w:szCs w:val="24"/>
          <w:lang w:val="en-US"/>
        </w:rPr>
      </w:pPr>
      <w:r w:rsidRPr="00025FB1">
        <w:rPr>
          <w:rFonts w:ascii="Times New Roman" w:eastAsia="Times New Roman" w:hAnsi="Times New Roman" w:cs="Times New Roman"/>
          <w:sz w:val="24"/>
          <w:szCs w:val="24"/>
          <w:lang w:val="en-US"/>
        </w:rPr>
        <w:t xml:space="preserve">1. </w:t>
      </w:r>
      <w:proofErr w:type="spellStart"/>
      <w:r w:rsidRPr="00025FB1">
        <w:rPr>
          <w:rFonts w:ascii="Times New Roman" w:eastAsia="Times New Roman" w:hAnsi="Times New Roman" w:cs="Times New Roman"/>
          <w:sz w:val="24"/>
          <w:szCs w:val="24"/>
          <w:lang w:val="en-US"/>
        </w:rPr>
        <w:t>Zavolichna</w:t>
      </w:r>
      <w:proofErr w:type="spellEnd"/>
      <w:r w:rsidRPr="00025FB1">
        <w:rPr>
          <w:rFonts w:ascii="Times New Roman" w:eastAsia="Times New Roman" w:hAnsi="Times New Roman" w:cs="Times New Roman"/>
          <w:sz w:val="24"/>
          <w:szCs w:val="24"/>
          <w:lang w:val="en-US"/>
        </w:rPr>
        <w:t xml:space="preserve"> T., </w:t>
      </w:r>
      <w:proofErr w:type="spellStart"/>
      <w:r w:rsidRPr="00025FB1">
        <w:rPr>
          <w:rFonts w:ascii="Times New Roman" w:eastAsia="Times New Roman" w:hAnsi="Times New Roman" w:cs="Times New Roman"/>
          <w:sz w:val="24"/>
          <w:szCs w:val="24"/>
          <w:lang w:val="en-US"/>
        </w:rPr>
        <w:t>Zrybnieva</w:t>
      </w:r>
      <w:proofErr w:type="spellEnd"/>
      <w:r w:rsidRPr="00025FB1">
        <w:rPr>
          <w:rFonts w:ascii="Times New Roman" w:eastAsia="Times New Roman" w:hAnsi="Times New Roman" w:cs="Times New Roman"/>
          <w:sz w:val="24"/>
          <w:szCs w:val="24"/>
          <w:lang w:val="en-US"/>
        </w:rPr>
        <w:t xml:space="preserve"> I., </w:t>
      </w:r>
      <w:proofErr w:type="spellStart"/>
      <w:r w:rsidRPr="00025FB1">
        <w:rPr>
          <w:rFonts w:ascii="Times New Roman" w:eastAsia="Times New Roman" w:hAnsi="Times New Roman" w:cs="Times New Roman"/>
          <w:sz w:val="24"/>
          <w:szCs w:val="24"/>
          <w:lang w:val="en-US"/>
        </w:rPr>
        <w:t>Zavolichna</w:t>
      </w:r>
      <w:proofErr w:type="spellEnd"/>
      <w:r w:rsidRPr="00025FB1">
        <w:rPr>
          <w:rFonts w:ascii="Times New Roman" w:eastAsia="Times New Roman" w:hAnsi="Times New Roman" w:cs="Times New Roman"/>
          <w:sz w:val="24"/>
          <w:szCs w:val="24"/>
          <w:lang w:val="en-US"/>
        </w:rPr>
        <w:t xml:space="preserve"> K., </w:t>
      </w:r>
      <w:proofErr w:type="spellStart"/>
      <w:r w:rsidRPr="00025FB1">
        <w:rPr>
          <w:rFonts w:ascii="Times New Roman" w:eastAsia="Times New Roman" w:hAnsi="Times New Roman" w:cs="Times New Roman"/>
          <w:sz w:val="24"/>
          <w:szCs w:val="24"/>
          <w:lang w:val="en-US"/>
        </w:rPr>
        <w:t>Zrybnieva</w:t>
      </w:r>
      <w:proofErr w:type="spellEnd"/>
      <w:r w:rsidRPr="00025FB1">
        <w:rPr>
          <w:rFonts w:ascii="Times New Roman" w:eastAsia="Times New Roman" w:hAnsi="Times New Roman" w:cs="Times New Roman"/>
          <w:sz w:val="24"/>
          <w:szCs w:val="24"/>
          <w:lang w:val="en-US"/>
        </w:rPr>
        <w:t xml:space="preserve"> K. Current approaches to resource management united territorial communities. Bulletin of Chernivtsi Institute of Trade and Economics. Economic Sciences, 2019. Issue II (74). Р. 18-27. http://www.chtei-knteu.cv.ua/herald/content/download/archive/2019/v2/2.pdf  </w:t>
      </w:r>
    </w:p>
    <w:p w14:paraId="66A15B11" w14:textId="77777777" w:rsidR="00025FB1" w:rsidRPr="00025FB1" w:rsidRDefault="00025FB1" w:rsidP="00025FB1">
      <w:pPr>
        <w:widowControl w:val="0"/>
        <w:tabs>
          <w:tab w:val="left" w:pos="567"/>
        </w:tabs>
        <w:autoSpaceDE w:val="0"/>
        <w:autoSpaceDN w:val="0"/>
        <w:spacing w:after="0" w:line="240" w:lineRule="auto"/>
        <w:ind w:left="116" w:right="107" w:firstLine="566"/>
        <w:jc w:val="both"/>
        <w:rPr>
          <w:rFonts w:ascii="Times New Roman" w:eastAsia="Times New Roman" w:hAnsi="Times New Roman" w:cs="Times New Roman"/>
          <w:sz w:val="24"/>
          <w:szCs w:val="24"/>
          <w:lang w:val="en-US"/>
        </w:rPr>
      </w:pPr>
      <w:r w:rsidRPr="00025FB1">
        <w:rPr>
          <w:rFonts w:ascii="Times New Roman" w:eastAsia="Times New Roman" w:hAnsi="Times New Roman" w:cs="Times New Roman"/>
          <w:sz w:val="24"/>
          <w:szCs w:val="24"/>
          <w:lang w:val="en-US"/>
        </w:rPr>
        <w:t xml:space="preserve">2.  </w:t>
      </w:r>
      <w:proofErr w:type="spellStart"/>
      <w:r w:rsidRPr="00025FB1">
        <w:rPr>
          <w:rFonts w:ascii="Times New Roman" w:eastAsia="Times New Roman" w:hAnsi="Times New Roman" w:cs="Times New Roman"/>
          <w:sz w:val="24"/>
          <w:szCs w:val="24"/>
          <w:lang w:val="en-US"/>
        </w:rPr>
        <w:t>Zavolichna</w:t>
      </w:r>
      <w:proofErr w:type="spellEnd"/>
      <w:r w:rsidRPr="00025FB1">
        <w:rPr>
          <w:rFonts w:ascii="Times New Roman" w:eastAsia="Times New Roman" w:hAnsi="Times New Roman" w:cs="Times New Roman"/>
          <w:sz w:val="24"/>
          <w:szCs w:val="24"/>
          <w:lang w:val="en-US"/>
        </w:rPr>
        <w:t xml:space="preserve"> T., </w:t>
      </w:r>
      <w:proofErr w:type="spellStart"/>
      <w:r w:rsidRPr="00025FB1">
        <w:rPr>
          <w:rFonts w:ascii="Times New Roman" w:eastAsia="Times New Roman" w:hAnsi="Times New Roman" w:cs="Times New Roman"/>
          <w:sz w:val="24"/>
          <w:szCs w:val="24"/>
          <w:lang w:val="en-US"/>
        </w:rPr>
        <w:t>Zrybnieva</w:t>
      </w:r>
      <w:proofErr w:type="spellEnd"/>
      <w:r w:rsidRPr="00025FB1">
        <w:rPr>
          <w:rFonts w:ascii="Times New Roman" w:eastAsia="Times New Roman" w:hAnsi="Times New Roman" w:cs="Times New Roman"/>
          <w:sz w:val="24"/>
          <w:szCs w:val="24"/>
          <w:lang w:val="en-US"/>
        </w:rPr>
        <w:t xml:space="preserve"> I. Features of innovative management of reformatory changes in system of the land relations. The USV Annals of Economics and Public Administration, 2017. Volume 17. Issue 1 (25). Р. 79-86. http://www.annals.seap.usv.ro/index.php/annals/article/view/990/856</w:t>
      </w:r>
    </w:p>
    <w:p w14:paraId="4CC81E20" w14:textId="77777777" w:rsidR="00FA06DA" w:rsidRPr="00025FB1" w:rsidRDefault="00FA06DA" w:rsidP="00025FB1">
      <w:pPr>
        <w:spacing w:after="0" w:line="276" w:lineRule="auto"/>
        <w:jc w:val="center"/>
        <w:rPr>
          <w:rFonts w:ascii="Times New Roman" w:eastAsia="Times New Roman" w:hAnsi="Times New Roman" w:cs="Times New Roman"/>
          <w:sz w:val="28"/>
          <w:szCs w:val="28"/>
          <w:lang w:val="en-US" w:eastAsia="uk-UA"/>
        </w:rPr>
      </w:pPr>
    </w:p>
    <w:sectPr w:rsidR="00FA06DA" w:rsidRPr="00025FB1">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8ACA52" w14:textId="77777777" w:rsidR="00F85000" w:rsidRDefault="00F85000" w:rsidP="00025FB1">
      <w:pPr>
        <w:spacing w:after="0" w:line="240" w:lineRule="auto"/>
      </w:pPr>
      <w:r>
        <w:separator/>
      </w:r>
    </w:p>
  </w:endnote>
  <w:endnote w:type="continuationSeparator" w:id="0">
    <w:p w14:paraId="05B8F881" w14:textId="77777777" w:rsidR="00F85000" w:rsidRDefault="00F85000" w:rsidP="00025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72199B" w14:textId="77777777" w:rsidR="00F85000" w:rsidRDefault="00F85000" w:rsidP="00025FB1">
      <w:pPr>
        <w:spacing w:after="0" w:line="240" w:lineRule="auto"/>
      </w:pPr>
      <w:r>
        <w:separator/>
      </w:r>
    </w:p>
  </w:footnote>
  <w:footnote w:type="continuationSeparator" w:id="0">
    <w:p w14:paraId="27789C44" w14:textId="77777777" w:rsidR="00F85000" w:rsidRDefault="00F85000" w:rsidP="00025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EC1F53" w14:textId="77777777" w:rsidR="00025FB1" w:rsidRDefault="00025FB1" w:rsidP="00025FB1">
    <w:pPr>
      <w:pStyle w:val="Header"/>
      <w:jc w:val="right"/>
      <w:rPr>
        <w:lang w:val="en-US"/>
      </w:rPr>
    </w:pPr>
  </w:p>
  <w:p w14:paraId="0D80C904" w14:textId="60960FE1" w:rsidR="00025FB1" w:rsidRPr="00025FB1" w:rsidRDefault="00025FB1" w:rsidP="00025FB1">
    <w:pPr>
      <w:pStyle w:val="Header"/>
      <w:jc w:val="right"/>
      <w:rPr>
        <w:u w:val="single"/>
        <w:lang w:val="en-US"/>
      </w:rPr>
    </w:pPr>
    <w:r w:rsidRPr="00025FB1">
      <w:rPr>
        <w:u w:val="single"/>
        <w:lang w:val="en-US"/>
      </w:rPr>
      <w:t>Natural Science Readings (May 28-30, 2020,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D797B93"/>
    <w:multiLevelType w:val="hybridMultilevel"/>
    <w:tmpl w:val="ED242130"/>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7A8"/>
    <w:rsid w:val="00025FB1"/>
    <w:rsid w:val="001C0E26"/>
    <w:rsid w:val="008C160B"/>
    <w:rsid w:val="0092429B"/>
    <w:rsid w:val="00BD67A8"/>
    <w:rsid w:val="00F85000"/>
    <w:rsid w:val="00FA06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07433"/>
  <w15:chartTrackingRefBased/>
  <w15:docId w15:val="{6CB319CA-F61E-4E39-8A91-F61C0B9B6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7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67A8"/>
    <w:rPr>
      <w:color w:val="0563C1" w:themeColor="hyperlink"/>
      <w:u w:val="single"/>
    </w:rPr>
  </w:style>
  <w:style w:type="character" w:styleId="UnresolvedMention">
    <w:name w:val="Unresolved Mention"/>
    <w:basedOn w:val="DefaultParagraphFont"/>
    <w:uiPriority w:val="99"/>
    <w:semiHidden/>
    <w:unhideWhenUsed/>
    <w:rsid w:val="00BD67A8"/>
    <w:rPr>
      <w:color w:val="605E5C"/>
      <w:shd w:val="clear" w:color="auto" w:fill="E1DFDD"/>
    </w:rPr>
  </w:style>
  <w:style w:type="paragraph" w:styleId="ListParagraph">
    <w:name w:val="List Paragraph"/>
    <w:basedOn w:val="Normal"/>
    <w:uiPriority w:val="34"/>
    <w:qFormat/>
    <w:rsid w:val="00FA06DA"/>
    <w:pPr>
      <w:ind w:left="720"/>
      <w:contextualSpacing/>
    </w:pPr>
  </w:style>
  <w:style w:type="paragraph" w:styleId="Header">
    <w:name w:val="header"/>
    <w:basedOn w:val="Normal"/>
    <w:link w:val="HeaderChar"/>
    <w:uiPriority w:val="99"/>
    <w:unhideWhenUsed/>
    <w:rsid w:val="00025FB1"/>
    <w:pPr>
      <w:tabs>
        <w:tab w:val="center" w:pos="4677"/>
        <w:tab w:val="right" w:pos="9355"/>
      </w:tabs>
      <w:spacing w:after="0" w:line="240" w:lineRule="auto"/>
    </w:pPr>
  </w:style>
  <w:style w:type="character" w:customStyle="1" w:styleId="HeaderChar">
    <w:name w:val="Header Char"/>
    <w:basedOn w:val="DefaultParagraphFont"/>
    <w:link w:val="Header"/>
    <w:uiPriority w:val="99"/>
    <w:rsid w:val="00025FB1"/>
  </w:style>
  <w:style w:type="paragraph" w:styleId="Footer">
    <w:name w:val="footer"/>
    <w:basedOn w:val="Normal"/>
    <w:link w:val="FooterChar"/>
    <w:uiPriority w:val="99"/>
    <w:unhideWhenUsed/>
    <w:rsid w:val="00025FB1"/>
    <w:pPr>
      <w:tabs>
        <w:tab w:val="center" w:pos="4677"/>
        <w:tab w:val="right" w:pos="9355"/>
      </w:tabs>
      <w:spacing w:after="0" w:line="240" w:lineRule="auto"/>
    </w:pPr>
  </w:style>
  <w:style w:type="character" w:customStyle="1" w:styleId="FooterChar">
    <w:name w:val="Footer Char"/>
    <w:basedOn w:val="DefaultParagraphFont"/>
    <w:link w:val="Footer"/>
    <w:uiPriority w:val="99"/>
    <w:rsid w:val="00025F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882</Words>
  <Characters>5029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IRINA</dc:creator>
  <cp:keywords/>
  <dc:description/>
  <cp:lastModifiedBy>IRINA IRINA</cp:lastModifiedBy>
  <cp:revision>2</cp:revision>
  <dcterms:created xsi:type="dcterms:W3CDTF">2022-01-21T22:26:00Z</dcterms:created>
  <dcterms:modified xsi:type="dcterms:W3CDTF">2022-01-21T22:26:00Z</dcterms:modified>
</cp:coreProperties>
</file>