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8AA" w:rsidRPr="001D3660" w:rsidRDefault="003408AA" w:rsidP="003408AA">
      <w:pPr>
        <w:rPr>
          <w:rFonts w:eastAsia="Calibri"/>
          <w:i/>
          <w:sz w:val="28"/>
          <w:szCs w:val="28"/>
          <w:lang w:val="uk-UA"/>
        </w:rPr>
      </w:pPr>
      <w:r w:rsidRPr="001D3660">
        <w:rPr>
          <w:rFonts w:eastAsia="Calibri"/>
          <w:i/>
          <w:sz w:val="28"/>
          <w:szCs w:val="28"/>
          <w:lang w:val="uk-UA"/>
        </w:rPr>
        <w:t>УДК 338.488.2:</w:t>
      </w:r>
      <w:r w:rsidRPr="001D3660">
        <w:rPr>
          <w:rFonts w:eastAsia="Calibri"/>
          <w:i/>
          <w:sz w:val="28"/>
          <w:szCs w:val="28"/>
        </w:rPr>
        <w:t>[</w:t>
      </w:r>
      <w:r w:rsidRPr="001D3660">
        <w:rPr>
          <w:rFonts w:eastAsia="Calibri"/>
          <w:i/>
          <w:sz w:val="28"/>
          <w:szCs w:val="28"/>
          <w:lang w:val="uk-UA"/>
        </w:rPr>
        <w:t>640.43:658</w:t>
      </w:r>
      <w:r w:rsidRPr="001D3660">
        <w:rPr>
          <w:rFonts w:eastAsia="Calibri"/>
          <w:i/>
          <w:sz w:val="28"/>
          <w:szCs w:val="28"/>
        </w:rPr>
        <w:t>]</w:t>
      </w:r>
    </w:p>
    <w:p w:rsidR="003408AA" w:rsidRPr="001334BD" w:rsidRDefault="00C545C5" w:rsidP="003408AA">
      <w:pPr>
        <w:rPr>
          <w:rFonts w:eastAsia="Calibri"/>
          <w:b/>
          <w:i/>
          <w:sz w:val="28"/>
          <w:szCs w:val="28"/>
          <w:lang w:val="uk-UA"/>
        </w:rPr>
      </w:pPr>
      <w:r>
        <w:rPr>
          <w:rFonts w:eastAsia="Calibri"/>
          <w:b/>
          <w:i/>
          <w:sz w:val="28"/>
          <w:szCs w:val="28"/>
          <w:lang w:val="uk-UA"/>
        </w:rPr>
        <w:t>Тетяна Ємчук</w:t>
      </w:r>
    </w:p>
    <w:p w:rsidR="00C545C5" w:rsidRDefault="00C545C5" w:rsidP="003408AA">
      <w:pPr>
        <w:jc w:val="center"/>
        <w:rPr>
          <w:rFonts w:eastAsia="Calibri"/>
          <w:b/>
          <w:sz w:val="28"/>
          <w:szCs w:val="28"/>
          <w:lang w:val="uk-UA"/>
        </w:rPr>
      </w:pPr>
    </w:p>
    <w:p w:rsidR="003408AA" w:rsidRPr="00E23380" w:rsidRDefault="00C545C5" w:rsidP="003408AA">
      <w:pPr>
        <w:jc w:val="center"/>
        <w:rPr>
          <w:rFonts w:eastAsia="Calibri"/>
          <w:b/>
          <w:caps/>
          <w:sz w:val="28"/>
          <w:szCs w:val="28"/>
          <w:lang w:val="uk-UA"/>
        </w:rPr>
      </w:pPr>
      <w:r w:rsidRPr="00E23380">
        <w:rPr>
          <w:rFonts w:eastAsia="Calibri"/>
          <w:b/>
          <w:caps/>
          <w:sz w:val="28"/>
          <w:szCs w:val="28"/>
          <w:lang w:val="uk-UA"/>
        </w:rPr>
        <w:t>конкурентоспроможніст</w:t>
      </w:r>
      <w:r w:rsidR="00562E34">
        <w:rPr>
          <w:rFonts w:eastAsia="Calibri"/>
          <w:b/>
          <w:caps/>
          <w:sz w:val="28"/>
          <w:szCs w:val="28"/>
          <w:lang w:val="uk-UA"/>
        </w:rPr>
        <w:t>ь</w:t>
      </w:r>
      <w:r w:rsidRPr="00E23380">
        <w:rPr>
          <w:rFonts w:eastAsia="Calibri"/>
          <w:b/>
          <w:caps/>
          <w:sz w:val="28"/>
          <w:szCs w:val="28"/>
          <w:lang w:val="uk-UA"/>
        </w:rPr>
        <w:t xml:space="preserve"> заклад</w:t>
      </w:r>
      <w:r w:rsidR="00680BEB">
        <w:rPr>
          <w:rFonts w:eastAsia="Calibri"/>
          <w:b/>
          <w:caps/>
          <w:sz w:val="28"/>
          <w:szCs w:val="28"/>
          <w:lang w:val="uk-UA"/>
        </w:rPr>
        <w:t>ів</w:t>
      </w:r>
      <w:r w:rsidRPr="00E23380">
        <w:rPr>
          <w:rFonts w:eastAsia="Calibri"/>
          <w:b/>
          <w:caps/>
          <w:sz w:val="28"/>
          <w:szCs w:val="28"/>
          <w:lang w:val="uk-UA"/>
        </w:rPr>
        <w:t xml:space="preserve"> ресторанного </w:t>
      </w:r>
      <w:r w:rsidR="00562E34">
        <w:rPr>
          <w:rFonts w:eastAsia="Calibri"/>
          <w:b/>
          <w:caps/>
          <w:sz w:val="28"/>
          <w:szCs w:val="28"/>
          <w:lang w:val="uk-UA"/>
        </w:rPr>
        <w:t>типу</w:t>
      </w:r>
      <w:r w:rsidRPr="00E23380">
        <w:rPr>
          <w:rFonts w:eastAsia="Calibri"/>
          <w:b/>
          <w:caps/>
          <w:sz w:val="28"/>
          <w:szCs w:val="28"/>
          <w:lang w:val="uk-UA"/>
        </w:rPr>
        <w:t xml:space="preserve"> м.Чернівці</w:t>
      </w:r>
    </w:p>
    <w:p w:rsidR="003408AA" w:rsidRDefault="003408AA" w:rsidP="003408AA">
      <w:pPr>
        <w:spacing w:line="360" w:lineRule="auto"/>
        <w:ind w:firstLine="708"/>
        <w:contextualSpacing/>
        <w:jc w:val="both"/>
        <w:rPr>
          <w:rFonts w:eastAsia="Calibri"/>
          <w:sz w:val="28"/>
          <w:szCs w:val="28"/>
          <w:lang w:val="uk-UA"/>
        </w:rPr>
      </w:pPr>
    </w:p>
    <w:p w:rsidR="00E23380" w:rsidRDefault="00C545C5" w:rsidP="00C545C5">
      <w:pPr>
        <w:spacing w:line="360" w:lineRule="auto"/>
        <w:ind w:firstLine="708"/>
        <w:jc w:val="both"/>
        <w:rPr>
          <w:rFonts w:eastAsia="Calibri"/>
          <w:i/>
          <w:sz w:val="28"/>
          <w:szCs w:val="28"/>
          <w:lang w:val="uk-UA"/>
        </w:rPr>
      </w:pPr>
      <w:r w:rsidRPr="00C545C5">
        <w:rPr>
          <w:rFonts w:eastAsia="Calibri"/>
          <w:i/>
          <w:sz w:val="28"/>
          <w:szCs w:val="28"/>
          <w:lang w:val="uk-UA"/>
        </w:rPr>
        <w:t>Достовірна</w:t>
      </w:r>
      <w:r w:rsidR="00680BEB">
        <w:rPr>
          <w:rFonts w:eastAsia="Calibri"/>
          <w:i/>
          <w:sz w:val="28"/>
          <w:szCs w:val="28"/>
          <w:lang w:val="uk-UA"/>
        </w:rPr>
        <w:t xml:space="preserve"> </w:t>
      </w:r>
      <w:r w:rsidRPr="00C545C5">
        <w:rPr>
          <w:rFonts w:eastAsia="Calibri"/>
          <w:i/>
          <w:sz w:val="28"/>
          <w:szCs w:val="28"/>
          <w:lang w:val="uk-UA"/>
        </w:rPr>
        <w:t>оцінка</w:t>
      </w:r>
      <w:r w:rsidR="00680BEB">
        <w:rPr>
          <w:rFonts w:eastAsia="Calibri"/>
          <w:i/>
          <w:sz w:val="28"/>
          <w:szCs w:val="28"/>
          <w:lang w:val="uk-UA"/>
        </w:rPr>
        <w:t xml:space="preserve"> </w:t>
      </w:r>
      <w:r w:rsidRPr="00C545C5">
        <w:rPr>
          <w:rFonts w:eastAsia="Calibri"/>
          <w:i/>
          <w:sz w:val="28"/>
          <w:szCs w:val="28"/>
          <w:lang w:val="uk-UA"/>
        </w:rPr>
        <w:t>можливостей</w:t>
      </w:r>
      <w:r w:rsidR="00680BEB">
        <w:rPr>
          <w:rFonts w:eastAsia="Calibri"/>
          <w:i/>
          <w:sz w:val="28"/>
          <w:szCs w:val="28"/>
          <w:lang w:val="uk-UA"/>
        </w:rPr>
        <w:t xml:space="preserve"> </w:t>
      </w:r>
      <w:r w:rsidR="00E23380">
        <w:rPr>
          <w:rFonts w:eastAsia="Calibri"/>
          <w:i/>
          <w:sz w:val="28"/>
          <w:szCs w:val="28"/>
          <w:lang w:val="uk-UA"/>
        </w:rPr>
        <w:t>ресторану</w:t>
      </w:r>
      <w:r w:rsidR="00680BEB">
        <w:rPr>
          <w:rFonts w:eastAsia="Calibri"/>
          <w:i/>
          <w:sz w:val="28"/>
          <w:szCs w:val="28"/>
          <w:lang w:val="uk-UA"/>
        </w:rPr>
        <w:t xml:space="preserve"> </w:t>
      </w:r>
      <w:r w:rsidRPr="00C545C5">
        <w:rPr>
          <w:rFonts w:eastAsia="Calibri"/>
          <w:i/>
          <w:sz w:val="28"/>
          <w:szCs w:val="28"/>
          <w:lang w:val="uk-UA"/>
        </w:rPr>
        <w:t>дозволяє</w:t>
      </w:r>
      <w:r w:rsidR="00680BEB">
        <w:rPr>
          <w:rFonts w:eastAsia="Calibri"/>
          <w:i/>
          <w:sz w:val="28"/>
          <w:szCs w:val="28"/>
          <w:lang w:val="uk-UA"/>
        </w:rPr>
        <w:t xml:space="preserve"> </w:t>
      </w:r>
      <w:r w:rsidRPr="00C545C5">
        <w:rPr>
          <w:rFonts w:eastAsia="Calibri"/>
          <w:i/>
          <w:sz w:val="28"/>
          <w:szCs w:val="28"/>
          <w:lang w:val="uk-UA"/>
        </w:rPr>
        <w:t>розробити</w:t>
      </w:r>
      <w:r w:rsidR="00680BEB">
        <w:rPr>
          <w:rFonts w:eastAsia="Calibri"/>
          <w:i/>
          <w:sz w:val="28"/>
          <w:szCs w:val="28"/>
          <w:lang w:val="uk-UA"/>
        </w:rPr>
        <w:t xml:space="preserve"> </w:t>
      </w:r>
      <w:r w:rsidRPr="00C545C5">
        <w:rPr>
          <w:rFonts w:eastAsia="Calibri"/>
          <w:i/>
          <w:sz w:val="28"/>
          <w:szCs w:val="28"/>
          <w:lang w:val="uk-UA"/>
        </w:rPr>
        <w:t>вдалу</w:t>
      </w:r>
      <w:r w:rsidR="00680BEB">
        <w:rPr>
          <w:rFonts w:eastAsia="Calibri"/>
          <w:i/>
          <w:sz w:val="28"/>
          <w:szCs w:val="28"/>
          <w:lang w:val="uk-UA"/>
        </w:rPr>
        <w:t xml:space="preserve"> </w:t>
      </w:r>
      <w:r w:rsidRPr="00C545C5">
        <w:rPr>
          <w:rFonts w:eastAsia="Calibri"/>
          <w:i/>
          <w:sz w:val="28"/>
          <w:szCs w:val="28"/>
          <w:lang w:val="uk-UA"/>
        </w:rPr>
        <w:t>конкурентн</w:t>
      </w:r>
      <w:r>
        <w:rPr>
          <w:rFonts w:eastAsia="Calibri"/>
          <w:i/>
          <w:sz w:val="28"/>
          <w:szCs w:val="28"/>
          <w:lang w:val="uk-UA"/>
        </w:rPr>
        <w:t>у</w:t>
      </w:r>
      <w:r w:rsidR="00680BEB">
        <w:rPr>
          <w:rFonts w:eastAsia="Calibri"/>
          <w:i/>
          <w:sz w:val="28"/>
          <w:szCs w:val="28"/>
          <w:lang w:val="uk-UA"/>
        </w:rPr>
        <w:t xml:space="preserve"> </w:t>
      </w:r>
      <w:r>
        <w:rPr>
          <w:rFonts w:eastAsia="Calibri"/>
          <w:i/>
          <w:sz w:val="28"/>
          <w:szCs w:val="28"/>
          <w:lang w:val="uk-UA"/>
        </w:rPr>
        <w:t>стратегію</w:t>
      </w:r>
      <w:r w:rsidR="00680BEB">
        <w:rPr>
          <w:rFonts w:eastAsia="Calibri"/>
          <w:i/>
          <w:sz w:val="28"/>
          <w:szCs w:val="28"/>
          <w:lang w:val="uk-UA"/>
        </w:rPr>
        <w:t xml:space="preserve"> </w:t>
      </w:r>
      <w:r>
        <w:rPr>
          <w:rFonts w:eastAsia="Calibri"/>
          <w:i/>
          <w:sz w:val="28"/>
          <w:szCs w:val="28"/>
          <w:lang w:val="uk-UA"/>
        </w:rPr>
        <w:t xml:space="preserve">і </w:t>
      </w:r>
      <w:r w:rsidRPr="00C545C5">
        <w:rPr>
          <w:rFonts w:eastAsia="Calibri"/>
          <w:i/>
          <w:sz w:val="28"/>
          <w:szCs w:val="28"/>
          <w:lang w:val="uk-UA"/>
        </w:rPr>
        <w:t>визначити</w:t>
      </w:r>
      <w:r w:rsidR="00680BEB">
        <w:rPr>
          <w:rFonts w:eastAsia="Calibri"/>
          <w:i/>
          <w:sz w:val="28"/>
          <w:szCs w:val="28"/>
          <w:lang w:val="uk-UA"/>
        </w:rPr>
        <w:t xml:space="preserve"> </w:t>
      </w:r>
      <w:r w:rsidR="00E23380">
        <w:rPr>
          <w:rFonts w:eastAsia="Calibri"/>
          <w:i/>
          <w:sz w:val="28"/>
          <w:szCs w:val="28"/>
          <w:lang w:val="uk-UA"/>
        </w:rPr>
        <w:t xml:space="preserve">його </w:t>
      </w:r>
      <w:r w:rsidRPr="00C545C5">
        <w:rPr>
          <w:rFonts w:eastAsia="Calibri"/>
          <w:i/>
          <w:sz w:val="28"/>
          <w:szCs w:val="28"/>
          <w:lang w:val="uk-UA"/>
        </w:rPr>
        <w:t>становище</w:t>
      </w:r>
      <w:r w:rsidR="00680BEB">
        <w:rPr>
          <w:rFonts w:eastAsia="Calibri"/>
          <w:i/>
          <w:sz w:val="28"/>
          <w:szCs w:val="28"/>
          <w:lang w:val="uk-UA"/>
        </w:rPr>
        <w:t xml:space="preserve"> </w:t>
      </w:r>
      <w:r w:rsidRPr="00C545C5">
        <w:rPr>
          <w:rFonts w:eastAsia="Calibri"/>
          <w:i/>
          <w:sz w:val="28"/>
          <w:szCs w:val="28"/>
          <w:lang w:val="uk-UA"/>
        </w:rPr>
        <w:t>на</w:t>
      </w:r>
      <w:r w:rsidR="00680BEB">
        <w:rPr>
          <w:rFonts w:eastAsia="Calibri"/>
          <w:i/>
          <w:sz w:val="28"/>
          <w:szCs w:val="28"/>
          <w:lang w:val="uk-UA"/>
        </w:rPr>
        <w:t xml:space="preserve"> </w:t>
      </w:r>
      <w:r w:rsidRPr="00C545C5">
        <w:rPr>
          <w:rFonts w:eastAsia="Calibri"/>
          <w:i/>
          <w:sz w:val="28"/>
          <w:szCs w:val="28"/>
          <w:lang w:val="uk-UA"/>
        </w:rPr>
        <w:t>ринку.</w:t>
      </w:r>
      <w:r w:rsidR="00680BEB">
        <w:rPr>
          <w:rFonts w:eastAsia="Calibri"/>
          <w:i/>
          <w:sz w:val="28"/>
          <w:szCs w:val="28"/>
          <w:lang w:val="uk-UA"/>
        </w:rPr>
        <w:t xml:space="preserve"> </w:t>
      </w:r>
      <w:r w:rsidRPr="00C545C5">
        <w:rPr>
          <w:rFonts w:eastAsia="Calibri"/>
          <w:i/>
          <w:sz w:val="28"/>
          <w:szCs w:val="28"/>
          <w:lang w:val="uk-UA"/>
        </w:rPr>
        <w:t>Досягнення</w:t>
      </w:r>
      <w:r w:rsidR="00680BEB">
        <w:rPr>
          <w:rFonts w:eastAsia="Calibri"/>
          <w:i/>
          <w:sz w:val="28"/>
          <w:szCs w:val="28"/>
          <w:lang w:val="uk-UA"/>
        </w:rPr>
        <w:t xml:space="preserve"> </w:t>
      </w:r>
      <w:r w:rsidRPr="00C545C5">
        <w:rPr>
          <w:rFonts w:eastAsia="Calibri"/>
          <w:i/>
          <w:sz w:val="28"/>
          <w:szCs w:val="28"/>
          <w:lang w:val="uk-UA"/>
        </w:rPr>
        <w:t>цієї</w:t>
      </w:r>
      <w:r w:rsidR="00680BEB">
        <w:rPr>
          <w:rFonts w:eastAsia="Calibri"/>
          <w:i/>
          <w:sz w:val="28"/>
          <w:szCs w:val="28"/>
          <w:lang w:val="uk-UA"/>
        </w:rPr>
        <w:t xml:space="preserve"> </w:t>
      </w:r>
      <w:r w:rsidRPr="00C545C5">
        <w:rPr>
          <w:rFonts w:eastAsia="Calibri"/>
          <w:i/>
          <w:sz w:val="28"/>
          <w:szCs w:val="28"/>
          <w:lang w:val="uk-UA"/>
        </w:rPr>
        <w:t>мети</w:t>
      </w:r>
      <w:r w:rsidR="00680BEB">
        <w:rPr>
          <w:rFonts w:eastAsia="Calibri"/>
          <w:i/>
          <w:sz w:val="28"/>
          <w:szCs w:val="28"/>
          <w:lang w:val="uk-UA"/>
        </w:rPr>
        <w:t xml:space="preserve"> </w:t>
      </w:r>
      <w:r w:rsidRPr="00C545C5">
        <w:rPr>
          <w:rFonts w:eastAsia="Calibri"/>
          <w:i/>
          <w:sz w:val="28"/>
          <w:szCs w:val="28"/>
          <w:lang w:val="uk-UA"/>
        </w:rPr>
        <w:t>можливо</w:t>
      </w:r>
      <w:r w:rsidR="00680BEB">
        <w:rPr>
          <w:rFonts w:eastAsia="Calibri"/>
          <w:i/>
          <w:sz w:val="28"/>
          <w:szCs w:val="28"/>
          <w:lang w:val="uk-UA"/>
        </w:rPr>
        <w:t xml:space="preserve"> </w:t>
      </w:r>
      <w:r w:rsidRPr="00C545C5">
        <w:rPr>
          <w:rFonts w:eastAsia="Calibri"/>
          <w:i/>
          <w:sz w:val="28"/>
          <w:szCs w:val="28"/>
          <w:lang w:val="uk-UA"/>
        </w:rPr>
        <w:t>лише</w:t>
      </w:r>
      <w:r w:rsidR="00680BEB">
        <w:rPr>
          <w:rFonts w:eastAsia="Calibri"/>
          <w:i/>
          <w:sz w:val="28"/>
          <w:szCs w:val="28"/>
          <w:lang w:val="uk-UA"/>
        </w:rPr>
        <w:t xml:space="preserve"> </w:t>
      </w:r>
      <w:r w:rsidRPr="00C545C5">
        <w:rPr>
          <w:rFonts w:eastAsia="Calibri"/>
          <w:i/>
          <w:sz w:val="28"/>
          <w:szCs w:val="28"/>
          <w:lang w:val="uk-UA"/>
        </w:rPr>
        <w:t>при</w:t>
      </w:r>
      <w:r w:rsidR="00680BEB">
        <w:rPr>
          <w:rFonts w:eastAsia="Calibri"/>
          <w:i/>
          <w:sz w:val="28"/>
          <w:szCs w:val="28"/>
          <w:lang w:val="uk-UA"/>
        </w:rPr>
        <w:t xml:space="preserve"> </w:t>
      </w:r>
      <w:r w:rsidRPr="00C545C5">
        <w:rPr>
          <w:rFonts w:eastAsia="Calibri"/>
          <w:i/>
          <w:sz w:val="28"/>
          <w:szCs w:val="28"/>
          <w:lang w:val="uk-UA"/>
        </w:rPr>
        <w:t>проведенні об’єктивної</w:t>
      </w:r>
      <w:r w:rsidR="00680BEB">
        <w:rPr>
          <w:rFonts w:eastAsia="Calibri"/>
          <w:i/>
          <w:sz w:val="28"/>
          <w:szCs w:val="28"/>
          <w:lang w:val="uk-UA"/>
        </w:rPr>
        <w:t xml:space="preserve"> </w:t>
      </w:r>
      <w:r w:rsidRPr="00C545C5">
        <w:rPr>
          <w:rFonts w:eastAsia="Calibri"/>
          <w:i/>
          <w:sz w:val="28"/>
          <w:szCs w:val="28"/>
          <w:lang w:val="uk-UA"/>
        </w:rPr>
        <w:t>оцінки</w:t>
      </w:r>
      <w:r w:rsidR="00680BEB">
        <w:rPr>
          <w:rFonts w:eastAsia="Calibri"/>
          <w:i/>
          <w:sz w:val="28"/>
          <w:szCs w:val="28"/>
          <w:lang w:val="uk-UA"/>
        </w:rPr>
        <w:t xml:space="preserve"> </w:t>
      </w:r>
      <w:r w:rsidRPr="00C545C5">
        <w:rPr>
          <w:rFonts w:eastAsia="Calibri"/>
          <w:i/>
          <w:sz w:val="28"/>
          <w:szCs w:val="28"/>
          <w:lang w:val="uk-UA"/>
        </w:rPr>
        <w:t>конкурентоспроможності.</w:t>
      </w:r>
      <w:r w:rsidR="00680BEB">
        <w:rPr>
          <w:rFonts w:eastAsia="Calibri"/>
          <w:i/>
          <w:sz w:val="28"/>
          <w:szCs w:val="28"/>
          <w:lang w:val="uk-UA"/>
        </w:rPr>
        <w:t xml:space="preserve"> </w:t>
      </w:r>
      <w:r w:rsidRPr="00C545C5">
        <w:rPr>
          <w:rFonts w:eastAsia="Calibri"/>
          <w:i/>
          <w:sz w:val="28"/>
          <w:szCs w:val="28"/>
          <w:lang w:val="uk-UA"/>
        </w:rPr>
        <w:t>Сьогодні</w:t>
      </w:r>
      <w:r w:rsidR="00680BEB">
        <w:rPr>
          <w:rFonts w:eastAsia="Calibri"/>
          <w:i/>
          <w:sz w:val="28"/>
          <w:szCs w:val="28"/>
          <w:lang w:val="uk-UA"/>
        </w:rPr>
        <w:t xml:space="preserve"> </w:t>
      </w:r>
      <w:r w:rsidRPr="00C545C5">
        <w:rPr>
          <w:rFonts w:eastAsia="Calibri"/>
          <w:i/>
          <w:sz w:val="28"/>
          <w:szCs w:val="28"/>
          <w:lang w:val="uk-UA"/>
        </w:rPr>
        <w:t>у</w:t>
      </w:r>
      <w:r w:rsidR="00680BEB">
        <w:rPr>
          <w:rFonts w:eastAsia="Calibri"/>
          <w:i/>
          <w:sz w:val="28"/>
          <w:szCs w:val="28"/>
          <w:lang w:val="uk-UA"/>
        </w:rPr>
        <w:t xml:space="preserve"> </w:t>
      </w:r>
      <w:r w:rsidRPr="00C545C5">
        <w:rPr>
          <w:rFonts w:eastAsia="Calibri"/>
          <w:i/>
          <w:sz w:val="28"/>
          <w:szCs w:val="28"/>
          <w:lang w:val="uk-UA"/>
        </w:rPr>
        <w:t>науковій</w:t>
      </w:r>
      <w:r w:rsidR="00680BEB">
        <w:rPr>
          <w:rFonts w:eastAsia="Calibri"/>
          <w:i/>
          <w:sz w:val="28"/>
          <w:szCs w:val="28"/>
          <w:lang w:val="uk-UA"/>
        </w:rPr>
        <w:t xml:space="preserve"> </w:t>
      </w:r>
      <w:r w:rsidRPr="00C545C5">
        <w:rPr>
          <w:rFonts w:eastAsia="Calibri"/>
          <w:i/>
          <w:sz w:val="28"/>
          <w:szCs w:val="28"/>
          <w:lang w:val="uk-UA"/>
        </w:rPr>
        <w:t>літературі репрезентовано</w:t>
      </w:r>
      <w:r w:rsidR="00680BEB">
        <w:rPr>
          <w:rFonts w:eastAsia="Calibri"/>
          <w:i/>
          <w:sz w:val="28"/>
          <w:szCs w:val="28"/>
          <w:lang w:val="uk-UA"/>
        </w:rPr>
        <w:t xml:space="preserve"> </w:t>
      </w:r>
      <w:r w:rsidRPr="00C545C5">
        <w:rPr>
          <w:rFonts w:eastAsia="Calibri"/>
          <w:i/>
          <w:sz w:val="28"/>
          <w:szCs w:val="28"/>
          <w:lang w:val="uk-UA"/>
        </w:rPr>
        <w:t>велику</w:t>
      </w:r>
      <w:r w:rsidR="00680BEB">
        <w:rPr>
          <w:rFonts w:eastAsia="Calibri"/>
          <w:i/>
          <w:sz w:val="28"/>
          <w:szCs w:val="28"/>
          <w:lang w:val="uk-UA"/>
        </w:rPr>
        <w:t xml:space="preserve"> </w:t>
      </w:r>
      <w:r w:rsidRPr="00C545C5">
        <w:rPr>
          <w:rFonts w:eastAsia="Calibri"/>
          <w:i/>
          <w:sz w:val="28"/>
          <w:szCs w:val="28"/>
          <w:lang w:val="uk-UA"/>
        </w:rPr>
        <w:t>кількість</w:t>
      </w:r>
      <w:r w:rsidR="00680BEB">
        <w:rPr>
          <w:rFonts w:eastAsia="Calibri"/>
          <w:i/>
          <w:sz w:val="28"/>
          <w:szCs w:val="28"/>
          <w:lang w:val="uk-UA"/>
        </w:rPr>
        <w:t xml:space="preserve"> </w:t>
      </w:r>
      <w:proofErr w:type="spellStart"/>
      <w:r w:rsidRPr="00C545C5">
        <w:rPr>
          <w:rFonts w:eastAsia="Calibri"/>
          <w:i/>
          <w:sz w:val="28"/>
          <w:szCs w:val="28"/>
          <w:lang w:val="uk-UA"/>
        </w:rPr>
        <w:t>методик</w:t>
      </w:r>
      <w:proofErr w:type="spellEnd"/>
      <w:r w:rsidRPr="00C545C5">
        <w:rPr>
          <w:rFonts w:eastAsia="Calibri"/>
          <w:i/>
          <w:sz w:val="28"/>
          <w:szCs w:val="28"/>
          <w:lang w:val="uk-UA"/>
        </w:rPr>
        <w:t>.</w:t>
      </w:r>
      <w:r w:rsidR="00680BEB">
        <w:rPr>
          <w:rFonts w:eastAsia="Calibri"/>
          <w:i/>
          <w:sz w:val="28"/>
          <w:szCs w:val="28"/>
          <w:lang w:val="uk-UA"/>
        </w:rPr>
        <w:t xml:space="preserve"> </w:t>
      </w:r>
      <w:r w:rsidRPr="00C545C5">
        <w:rPr>
          <w:rFonts w:eastAsia="Calibri"/>
          <w:i/>
          <w:sz w:val="28"/>
          <w:szCs w:val="28"/>
          <w:lang w:val="uk-UA"/>
        </w:rPr>
        <w:t>Але</w:t>
      </w:r>
      <w:r w:rsidR="00680BEB">
        <w:rPr>
          <w:rFonts w:eastAsia="Calibri"/>
          <w:i/>
          <w:sz w:val="28"/>
          <w:szCs w:val="28"/>
          <w:lang w:val="uk-UA"/>
        </w:rPr>
        <w:t xml:space="preserve"> </w:t>
      </w:r>
      <w:r w:rsidRPr="00C545C5">
        <w:rPr>
          <w:rFonts w:eastAsia="Calibri"/>
          <w:i/>
          <w:sz w:val="28"/>
          <w:szCs w:val="28"/>
          <w:lang w:val="uk-UA"/>
        </w:rPr>
        <w:t>нині</w:t>
      </w:r>
      <w:r w:rsidR="00680BEB">
        <w:rPr>
          <w:rFonts w:eastAsia="Calibri"/>
          <w:i/>
          <w:sz w:val="28"/>
          <w:szCs w:val="28"/>
          <w:lang w:val="uk-UA"/>
        </w:rPr>
        <w:t xml:space="preserve"> </w:t>
      </w:r>
      <w:r w:rsidRPr="00C545C5">
        <w:rPr>
          <w:rFonts w:eastAsia="Calibri"/>
          <w:i/>
          <w:sz w:val="28"/>
          <w:szCs w:val="28"/>
          <w:lang w:val="uk-UA"/>
        </w:rPr>
        <w:t>відсутня</w:t>
      </w:r>
      <w:r w:rsidR="00680BEB">
        <w:rPr>
          <w:rFonts w:eastAsia="Calibri"/>
          <w:i/>
          <w:sz w:val="28"/>
          <w:szCs w:val="28"/>
          <w:lang w:val="uk-UA"/>
        </w:rPr>
        <w:t xml:space="preserve"> </w:t>
      </w:r>
      <w:r w:rsidRPr="00C545C5">
        <w:rPr>
          <w:rFonts w:eastAsia="Calibri"/>
          <w:i/>
          <w:sz w:val="28"/>
          <w:szCs w:val="28"/>
          <w:lang w:val="uk-UA"/>
        </w:rPr>
        <w:t>загальноприйнята</w:t>
      </w:r>
      <w:r w:rsidR="00680BEB">
        <w:rPr>
          <w:rFonts w:eastAsia="Calibri"/>
          <w:i/>
          <w:sz w:val="28"/>
          <w:szCs w:val="28"/>
          <w:lang w:val="uk-UA"/>
        </w:rPr>
        <w:t xml:space="preserve"> </w:t>
      </w:r>
      <w:r w:rsidRPr="00C545C5">
        <w:rPr>
          <w:rFonts w:eastAsia="Calibri"/>
          <w:i/>
          <w:sz w:val="28"/>
          <w:szCs w:val="28"/>
          <w:lang w:val="uk-UA"/>
        </w:rPr>
        <w:t>методика</w:t>
      </w:r>
      <w:r w:rsidR="00680BEB">
        <w:rPr>
          <w:rFonts w:eastAsia="Calibri"/>
          <w:i/>
          <w:sz w:val="28"/>
          <w:szCs w:val="28"/>
          <w:lang w:val="uk-UA"/>
        </w:rPr>
        <w:t xml:space="preserve"> </w:t>
      </w:r>
      <w:r w:rsidRPr="00C545C5">
        <w:rPr>
          <w:rFonts w:eastAsia="Calibri"/>
          <w:i/>
          <w:sz w:val="28"/>
          <w:szCs w:val="28"/>
          <w:lang w:val="uk-UA"/>
        </w:rPr>
        <w:t>оцінки конкурентоспроможності</w:t>
      </w:r>
      <w:r w:rsidR="00680BEB">
        <w:rPr>
          <w:rFonts w:eastAsia="Calibri"/>
          <w:i/>
          <w:sz w:val="28"/>
          <w:szCs w:val="28"/>
          <w:lang w:val="uk-UA"/>
        </w:rPr>
        <w:t xml:space="preserve"> </w:t>
      </w:r>
      <w:r w:rsidR="00E23380">
        <w:rPr>
          <w:rFonts w:eastAsia="Calibri"/>
          <w:i/>
          <w:sz w:val="28"/>
          <w:szCs w:val="28"/>
          <w:lang w:val="uk-UA"/>
        </w:rPr>
        <w:t xml:space="preserve">закладів </w:t>
      </w:r>
      <w:r w:rsidR="00E23380" w:rsidRPr="00FE4A2A">
        <w:rPr>
          <w:rFonts w:eastAsia="Calibri"/>
          <w:i/>
          <w:sz w:val="28"/>
          <w:szCs w:val="28"/>
          <w:lang w:val="uk-UA"/>
        </w:rPr>
        <w:t>ресторанного типу</w:t>
      </w:r>
      <w:r w:rsidRPr="00FE4A2A">
        <w:rPr>
          <w:rFonts w:eastAsia="Calibri"/>
          <w:i/>
          <w:sz w:val="28"/>
          <w:szCs w:val="28"/>
          <w:lang w:val="uk-UA"/>
        </w:rPr>
        <w:t>,</w:t>
      </w:r>
      <w:r w:rsidR="00680BEB" w:rsidRPr="00FE4A2A">
        <w:rPr>
          <w:rFonts w:eastAsia="Calibri"/>
          <w:i/>
          <w:sz w:val="28"/>
          <w:szCs w:val="28"/>
          <w:lang w:val="uk-UA"/>
        </w:rPr>
        <w:t xml:space="preserve"> </w:t>
      </w:r>
      <w:r w:rsidRPr="00FE4A2A">
        <w:rPr>
          <w:rFonts w:eastAsia="Calibri"/>
          <w:i/>
          <w:sz w:val="28"/>
          <w:szCs w:val="28"/>
          <w:lang w:val="uk-UA"/>
        </w:rPr>
        <w:t>що</w:t>
      </w:r>
      <w:r w:rsidR="00680BEB" w:rsidRPr="00FE4A2A">
        <w:rPr>
          <w:rFonts w:eastAsia="Calibri"/>
          <w:i/>
          <w:sz w:val="28"/>
          <w:szCs w:val="28"/>
          <w:lang w:val="uk-UA"/>
        </w:rPr>
        <w:t xml:space="preserve"> </w:t>
      </w:r>
      <w:r w:rsidRPr="00FE4A2A">
        <w:rPr>
          <w:rFonts w:eastAsia="Calibri"/>
          <w:i/>
          <w:sz w:val="28"/>
          <w:szCs w:val="28"/>
          <w:lang w:val="uk-UA"/>
        </w:rPr>
        <w:t>була</w:t>
      </w:r>
      <w:r w:rsidR="00680BEB" w:rsidRPr="00FE4A2A">
        <w:rPr>
          <w:rFonts w:eastAsia="Calibri"/>
          <w:i/>
          <w:sz w:val="28"/>
          <w:szCs w:val="28"/>
          <w:lang w:val="uk-UA"/>
        </w:rPr>
        <w:t xml:space="preserve"> </w:t>
      </w:r>
      <w:r w:rsidRPr="00FE4A2A">
        <w:rPr>
          <w:rFonts w:eastAsia="Calibri"/>
          <w:i/>
          <w:sz w:val="28"/>
          <w:szCs w:val="28"/>
          <w:lang w:val="uk-UA"/>
        </w:rPr>
        <w:t>б</w:t>
      </w:r>
      <w:r w:rsidR="00680BEB" w:rsidRPr="00FE4A2A">
        <w:rPr>
          <w:rFonts w:eastAsia="Calibri"/>
          <w:i/>
          <w:sz w:val="28"/>
          <w:szCs w:val="28"/>
          <w:lang w:val="uk-UA"/>
        </w:rPr>
        <w:t xml:space="preserve"> </w:t>
      </w:r>
      <w:r w:rsidRPr="00FE4A2A">
        <w:rPr>
          <w:rFonts w:eastAsia="Calibri"/>
          <w:i/>
          <w:sz w:val="28"/>
          <w:szCs w:val="28"/>
          <w:lang w:val="uk-UA"/>
        </w:rPr>
        <w:t>визнана</w:t>
      </w:r>
      <w:r w:rsidR="00680BEB" w:rsidRPr="00FE4A2A">
        <w:rPr>
          <w:rFonts w:eastAsia="Calibri"/>
          <w:i/>
          <w:sz w:val="28"/>
          <w:szCs w:val="28"/>
          <w:lang w:val="uk-UA"/>
        </w:rPr>
        <w:t xml:space="preserve"> </w:t>
      </w:r>
      <w:r w:rsidRPr="00FE4A2A">
        <w:rPr>
          <w:rFonts w:eastAsia="Calibri"/>
          <w:i/>
          <w:sz w:val="28"/>
          <w:szCs w:val="28"/>
          <w:lang w:val="uk-UA"/>
        </w:rPr>
        <w:t>абсолютно</w:t>
      </w:r>
      <w:r w:rsidR="00680BEB" w:rsidRPr="00FE4A2A">
        <w:rPr>
          <w:rFonts w:eastAsia="Calibri"/>
          <w:i/>
          <w:sz w:val="28"/>
          <w:szCs w:val="28"/>
          <w:lang w:val="uk-UA"/>
        </w:rPr>
        <w:t xml:space="preserve"> </w:t>
      </w:r>
      <w:r w:rsidRPr="00FE4A2A">
        <w:rPr>
          <w:rFonts w:eastAsia="Calibri"/>
          <w:i/>
          <w:sz w:val="28"/>
          <w:szCs w:val="28"/>
          <w:lang w:val="uk-UA"/>
        </w:rPr>
        <w:t>задовільною</w:t>
      </w:r>
      <w:r w:rsidRPr="007D12E4">
        <w:rPr>
          <w:rFonts w:eastAsia="Calibri"/>
          <w:i/>
          <w:sz w:val="28"/>
          <w:szCs w:val="28"/>
          <w:lang w:val="uk-UA"/>
        </w:rPr>
        <w:t>.</w:t>
      </w:r>
      <w:r w:rsidR="007D12E4" w:rsidRPr="007D12E4">
        <w:rPr>
          <w:rFonts w:eastAsia="Calibri"/>
          <w:i/>
          <w:sz w:val="28"/>
          <w:szCs w:val="28"/>
          <w:lang w:val="uk-UA"/>
        </w:rPr>
        <w:t xml:space="preserve"> В</w:t>
      </w:r>
      <w:r w:rsidR="00680BEB" w:rsidRPr="007D12E4">
        <w:rPr>
          <w:rFonts w:eastAsia="Calibri"/>
          <w:i/>
          <w:sz w:val="28"/>
          <w:szCs w:val="28"/>
          <w:lang w:val="uk-UA"/>
        </w:rPr>
        <w:t xml:space="preserve"> </w:t>
      </w:r>
      <w:r w:rsidRPr="007D12E4">
        <w:rPr>
          <w:rFonts w:eastAsia="Calibri"/>
          <w:i/>
          <w:sz w:val="28"/>
          <w:szCs w:val="28"/>
          <w:lang w:val="uk-UA"/>
        </w:rPr>
        <w:t>статті</w:t>
      </w:r>
      <w:r w:rsidR="00680BEB" w:rsidRPr="007D12E4">
        <w:rPr>
          <w:rFonts w:eastAsia="Calibri"/>
          <w:i/>
          <w:sz w:val="28"/>
          <w:szCs w:val="28"/>
          <w:lang w:val="uk-UA"/>
        </w:rPr>
        <w:t xml:space="preserve"> </w:t>
      </w:r>
      <w:r w:rsidRPr="007D12E4">
        <w:rPr>
          <w:rFonts w:eastAsia="Calibri"/>
          <w:i/>
          <w:sz w:val="28"/>
          <w:szCs w:val="28"/>
          <w:lang w:val="uk-UA"/>
        </w:rPr>
        <w:t>розглянуто</w:t>
      </w:r>
      <w:r w:rsidR="00680BEB" w:rsidRPr="007D12E4">
        <w:rPr>
          <w:rFonts w:eastAsia="Calibri"/>
          <w:i/>
          <w:sz w:val="28"/>
          <w:szCs w:val="28"/>
          <w:lang w:val="uk-UA"/>
        </w:rPr>
        <w:t xml:space="preserve"> </w:t>
      </w:r>
      <w:r w:rsidR="007D12E4">
        <w:rPr>
          <w:rFonts w:eastAsia="Calibri"/>
          <w:i/>
          <w:sz w:val="28"/>
          <w:szCs w:val="28"/>
          <w:lang w:val="uk-UA"/>
        </w:rPr>
        <w:t>один із способів</w:t>
      </w:r>
      <w:r w:rsidR="00680BEB" w:rsidRPr="007D12E4">
        <w:rPr>
          <w:rFonts w:eastAsia="Calibri"/>
          <w:i/>
          <w:sz w:val="28"/>
          <w:szCs w:val="28"/>
          <w:lang w:val="uk-UA"/>
        </w:rPr>
        <w:t xml:space="preserve"> </w:t>
      </w:r>
      <w:r w:rsidRPr="007D12E4">
        <w:rPr>
          <w:rFonts w:eastAsia="Calibri"/>
          <w:i/>
          <w:sz w:val="28"/>
          <w:szCs w:val="28"/>
          <w:lang w:val="uk-UA"/>
        </w:rPr>
        <w:t>оцінки конкурентоспроможності</w:t>
      </w:r>
      <w:r w:rsidR="00680BEB" w:rsidRPr="007D12E4">
        <w:rPr>
          <w:rFonts w:eastAsia="Calibri"/>
          <w:i/>
          <w:sz w:val="28"/>
          <w:szCs w:val="28"/>
          <w:lang w:val="uk-UA"/>
        </w:rPr>
        <w:t xml:space="preserve"> </w:t>
      </w:r>
      <w:r w:rsidR="00E23380" w:rsidRPr="007D12E4">
        <w:rPr>
          <w:rFonts w:eastAsia="Calibri"/>
          <w:i/>
          <w:sz w:val="28"/>
          <w:szCs w:val="28"/>
          <w:lang w:val="uk-UA"/>
        </w:rPr>
        <w:t>закладів ресторанного типу</w:t>
      </w:r>
      <w:r w:rsidRPr="007D12E4">
        <w:rPr>
          <w:rFonts w:eastAsia="Calibri"/>
          <w:i/>
          <w:sz w:val="28"/>
          <w:szCs w:val="28"/>
          <w:lang w:val="uk-UA"/>
        </w:rPr>
        <w:t xml:space="preserve">. Визначено показники його діяльності для оцінки його конкурентоспроможності. </w:t>
      </w:r>
      <w:r w:rsidR="00E23380" w:rsidRPr="007D12E4">
        <w:rPr>
          <w:rFonts w:eastAsia="Calibri"/>
          <w:i/>
          <w:sz w:val="28"/>
          <w:szCs w:val="28"/>
          <w:lang w:val="uk-UA"/>
        </w:rPr>
        <w:t xml:space="preserve">Проведена оцінка 60 ресторанів </w:t>
      </w:r>
      <w:proofErr w:type="spellStart"/>
      <w:r w:rsidR="00E23380" w:rsidRPr="007D12E4">
        <w:rPr>
          <w:rFonts w:eastAsia="Calibri"/>
          <w:i/>
          <w:sz w:val="28"/>
          <w:szCs w:val="28"/>
          <w:lang w:val="uk-UA"/>
        </w:rPr>
        <w:t>м.Чернівці</w:t>
      </w:r>
      <w:proofErr w:type="spellEnd"/>
      <w:r w:rsidR="00E23380" w:rsidRPr="007D12E4">
        <w:rPr>
          <w:rFonts w:eastAsia="Calibri"/>
          <w:i/>
          <w:sz w:val="28"/>
          <w:szCs w:val="28"/>
          <w:lang w:val="uk-UA"/>
        </w:rPr>
        <w:t xml:space="preserve">, що дозволяє класифікувати </w:t>
      </w:r>
      <w:r w:rsidR="006F0374" w:rsidRPr="007D12E4">
        <w:rPr>
          <w:rFonts w:eastAsia="Calibri"/>
          <w:i/>
          <w:sz w:val="28"/>
          <w:szCs w:val="28"/>
          <w:lang w:val="uk-UA"/>
        </w:rPr>
        <w:t>їх за групами конкурентоспроможності.</w:t>
      </w:r>
    </w:p>
    <w:p w:rsidR="003408AA" w:rsidRPr="00C545C5" w:rsidRDefault="003408AA" w:rsidP="00C545C5">
      <w:pPr>
        <w:spacing w:line="360" w:lineRule="auto"/>
        <w:ind w:firstLine="708"/>
        <w:jc w:val="both"/>
        <w:rPr>
          <w:rFonts w:eastAsia="Calibri"/>
          <w:i/>
          <w:sz w:val="28"/>
          <w:szCs w:val="28"/>
          <w:lang w:val="uk-UA"/>
        </w:rPr>
      </w:pPr>
      <w:r w:rsidRPr="001334BD">
        <w:rPr>
          <w:rFonts w:eastAsia="Calibri"/>
          <w:b/>
          <w:sz w:val="28"/>
          <w:szCs w:val="28"/>
          <w:lang w:val="uk-UA"/>
        </w:rPr>
        <w:t xml:space="preserve">Ключові слова: </w:t>
      </w:r>
      <w:r w:rsidRPr="001334BD">
        <w:rPr>
          <w:rFonts w:eastAsia="Calibri"/>
          <w:sz w:val="28"/>
          <w:szCs w:val="28"/>
          <w:lang w:val="uk-UA"/>
        </w:rPr>
        <w:t>конкурентні переваги, ресторанний бізнес, рейтингова оцінка конкурентоспроможності.</w:t>
      </w:r>
    </w:p>
    <w:p w:rsidR="00D26080" w:rsidRDefault="003408AA" w:rsidP="00D26080">
      <w:pPr>
        <w:spacing w:line="360" w:lineRule="auto"/>
        <w:ind w:firstLine="709"/>
        <w:jc w:val="both"/>
        <w:rPr>
          <w:sz w:val="28"/>
          <w:szCs w:val="28"/>
          <w:lang w:val="uk-UA"/>
        </w:rPr>
      </w:pPr>
      <w:r>
        <w:rPr>
          <w:rFonts w:eastAsia="Calibri"/>
          <w:b/>
          <w:sz w:val="28"/>
          <w:szCs w:val="28"/>
          <w:lang w:val="uk-UA"/>
        </w:rPr>
        <w:t>Постановка проблеми.</w:t>
      </w:r>
      <w:r w:rsidR="00C545C5" w:rsidRPr="00C545C5">
        <w:t xml:space="preserve"> </w:t>
      </w:r>
      <w:r w:rsidR="00D26080" w:rsidRPr="00D26080">
        <w:rPr>
          <w:sz w:val="28"/>
          <w:szCs w:val="28"/>
          <w:lang w:val="uk-UA"/>
        </w:rPr>
        <w:t>Швидкі</w:t>
      </w:r>
      <w:r w:rsidR="00680BEB">
        <w:rPr>
          <w:sz w:val="28"/>
          <w:szCs w:val="28"/>
          <w:lang w:val="uk-UA"/>
        </w:rPr>
        <w:t xml:space="preserve"> </w:t>
      </w:r>
      <w:r w:rsidR="00D26080">
        <w:rPr>
          <w:sz w:val="28"/>
          <w:szCs w:val="28"/>
          <w:lang w:val="uk-UA"/>
        </w:rPr>
        <w:t>зміни</w:t>
      </w:r>
      <w:r w:rsidR="00680BEB">
        <w:rPr>
          <w:sz w:val="28"/>
          <w:szCs w:val="28"/>
          <w:lang w:val="uk-UA"/>
        </w:rPr>
        <w:t xml:space="preserve"> </w:t>
      </w:r>
      <w:r w:rsidR="00D26080">
        <w:rPr>
          <w:sz w:val="28"/>
          <w:szCs w:val="28"/>
          <w:lang w:val="uk-UA"/>
        </w:rPr>
        <w:t>зовнішнього</w:t>
      </w:r>
      <w:r w:rsidR="00680BEB">
        <w:rPr>
          <w:sz w:val="28"/>
          <w:szCs w:val="28"/>
          <w:lang w:val="uk-UA"/>
        </w:rPr>
        <w:t xml:space="preserve"> </w:t>
      </w:r>
      <w:r w:rsidR="00D26080">
        <w:rPr>
          <w:sz w:val="28"/>
          <w:szCs w:val="28"/>
          <w:lang w:val="uk-UA"/>
        </w:rPr>
        <w:t xml:space="preserve">середовища </w:t>
      </w:r>
      <w:r w:rsidR="00D26080" w:rsidRPr="00D26080">
        <w:rPr>
          <w:sz w:val="28"/>
          <w:szCs w:val="28"/>
          <w:lang w:val="uk-UA"/>
        </w:rPr>
        <w:t>стимулюють</w:t>
      </w:r>
      <w:r w:rsidR="00680BEB">
        <w:rPr>
          <w:sz w:val="28"/>
          <w:szCs w:val="28"/>
          <w:lang w:val="uk-UA"/>
        </w:rPr>
        <w:t xml:space="preserve"> </w:t>
      </w:r>
      <w:r w:rsidR="00D26080">
        <w:rPr>
          <w:sz w:val="28"/>
          <w:szCs w:val="28"/>
          <w:lang w:val="uk-UA"/>
        </w:rPr>
        <w:t>заклади ресторанного типу</w:t>
      </w:r>
      <w:r w:rsidR="00680BEB">
        <w:rPr>
          <w:sz w:val="28"/>
          <w:szCs w:val="28"/>
          <w:lang w:val="uk-UA"/>
        </w:rPr>
        <w:t xml:space="preserve"> </w:t>
      </w:r>
      <w:r w:rsidR="00D26080">
        <w:rPr>
          <w:sz w:val="28"/>
          <w:szCs w:val="28"/>
          <w:lang w:val="uk-UA"/>
        </w:rPr>
        <w:t>до</w:t>
      </w:r>
      <w:r w:rsidR="00680BEB">
        <w:rPr>
          <w:sz w:val="28"/>
          <w:szCs w:val="28"/>
          <w:lang w:val="uk-UA"/>
        </w:rPr>
        <w:t xml:space="preserve"> </w:t>
      </w:r>
      <w:r w:rsidR="00D26080">
        <w:rPr>
          <w:sz w:val="28"/>
          <w:szCs w:val="28"/>
          <w:lang w:val="uk-UA"/>
        </w:rPr>
        <w:t xml:space="preserve">впровадження </w:t>
      </w:r>
      <w:r w:rsidR="00D26080" w:rsidRPr="00D26080">
        <w:rPr>
          <w:sz w:val="28"/>
          <w:szCs w:val="28"/>
          <w:lang w:val="uk-UA"/>
        </w:rPr>
        <w:t>нов</w:t>
      </w:r>
      <w:r w:rsidR="00680BEB">
        <w:rPr>
          <w:sz w:val="28"/>
          <w:szCs w:val="28"/>
          <w:lang w:val="uk-UA"/>
        </w:rPr>
        <w:t xml:space="preserve">их </w:t>
      </w:r>
      <w:r w:rsidR="00D26080" w:rsidRPr="00D26080">
        <w:rPr>
          <w:sz w:val="28"/>
          <w:szCs w:val="28"/>
          <w:lang w:val="uk-UA"/>
        </w:rPr>
        <w:t>метод</w:t>
      </w:r>
      <w:r w:rsidR="00680BEB">
        <w:rPr>
          <w:sz w:val="28"/>
          <w:szCs w:val="28"/>
          <w:lang w:val="uk-UA"/>
        </w:rPr>
        <w:t>ів</w:t>
      </w:r>
      <w:r w:rsidR="00D26080" w:rsidRPr="00D26080">
        <w:rPr>
          <w:sz w:val="28"/>
          <w:szCs w:val="28"/>
          <w:lang w:val="uk-UA"/>
        </w:rPr>
        <w:t xml:space="preserve"> </w:t>
      </w:r>
      <w:r w:rsidR="00D26080">
        <w:rPr>
          <w:sz w:val="28"/>
          <w:szCs w:val="28"/>
          <w:lang w:val="uk-UA"/>
        </w:rPr>
        <w:t>і</w:t>
      </w:r>
      <w:r w:rsidR="00680BEB">
        <w:rPr>
          <w:sz w:val="28"/>
          <w:szCs w:val="28"/>
          <w:lang w:val="uk-UA"/>
        </w:rPr>
        <w:t xml:space="preserve"> </w:t>
      </w:r>
      <w:r w:rsidR="00D26080">
        <w:rPr>
          <w:sz w:val="28"/>
          <w:szCs w:val="28"/>
          <w:lang w:val="uk-UA"/>
        </w:rPr>
        <w:t>підходів</w:t>
      </w:r>
      <w:r w:rsidR="00680BEB">
        <w:rPr>
          <w:sz w:val="28"/>
          <w:szCs w:val="28"/>
          <w:lang w:val="uk-UA"/>
        </w:rPr>
        <w:t xml:space="preserve"> </w:t>
      </w:r>
      <w:r w:rsidR="00D26080">
        <w:rPr>
          <w:sz w:val="28"/>
          <w:szCs w:val="28"/>
          <w:lang w:val="uk-UA"/>
        </w:rPr>
        <w:t>до</w:t>
      </w:r>
      <w:r w:rsidR="00680BEB">
        <w:rPr>
          <w:sz w:val="28"/>
          <w:szCs w:val="28"/>
          <w:lang w:val="uk-UA"/>
        </w:rPr>
        <w:t xml:space="preserve"> </w:t>
      </w:r>
      <w:r w:rsidR="00D26080">
        <w:rPr>
          <w:sz w:val="28"/>
          <w:szCs w:val="28"/>
          <w:lang w:val="uk-UA"/>
        </w:rPr>
        <w:t xml:space="preserve">управління </w:t>
      </w:r>
      <w:r w:rsidR="00D26080" w:rsidRPr="00D26080">
        <w:rPr>
          <w:sz w:val="28"/>
          <w:szCs w:val="28"/>
          <w:lang w:val="uk-UA"/>
        </w:rPr>
        <w:t>конкурентоспромо</w:t>
      </w:r>
      <w:r w:rsidR="00D26080">
        <w:rPr>
          <w:sz w:val="28"/>
          <w:szCs w:val="28"/>
          <w:lang w:val="uk-UA"/>
        </w:rPr>
        <w:t xml:space="preserve">жністю. Сьогодні для успішного </w:t>
      </w:r>
      <w:r w:rsidR="00D26080" w:rsidRPr="00D26080">
        <w:rPr>
          <w:sz w:val="28"/>
          <w:szCs w:val="28"/>
          <w:lang w:val="uk-UA"/>
        </w:rPr>
        <w:t>функціонування</w:t>
      </w:r>
      <w:r w:rsidR="00680BEB">
        <w:rPr>
          <w:sz w:val="28"/>
          <w:szCs w:val="28"/>
          <w:lang w:val="uk-UA"/>
        </w:rPr>
        <w:t xml:space="preserve"> </w:t>
      </w:r>
      <w:r w:rsidR="00D26080">
        <w:rPr>
          <w:sz w:val="28"/>
          <w:szCs w:val="28"/>
          <w:lang w:val="uk-UA"/>
        </w:rPr>
        <w:t>будь-якого</w:t>
      </w:r>
      <w:r w:rsidR="00680BEB">
        <w:rPr>
          <w:sz w:val="28"/>
          <w:szCs w:val="28"/>
          <w:lang w:val="uk-UA"/>
        </w:rPr>
        <w:t xml:space="preserve"> </w:t>
      </w:r>
      <w:r w:rsidR="00D26080">
        <w:rPr>
          <w:sz w:val="28"/>
          <w:szCs w:val="28"/>
          <w:lang w:val="uk-UA"/>
        </w:rPr>
        <w:t>підприємства</w:t>
      </w:r>
      <w:r w:rsidR="00680BEB">
        <w:rPr>
          <w:sz w:val="28"/>
          <w:szCs w:val="28"/>
          <w:lang w:val="uk-UA"/>
        </w:rPr>
        <w:t xml:space="preserve"> </w:t>
      </w:r>
      <w:r w:rsidR="00D26080">
        <w:rPr>
          <w:sz w:val="28"/>
          <w:szCs w:val="28"/>
          <w:lang w:val="uk-UA"/>
        </w:rPr>
        <w:t xml:space="preserve">на </w:t>
      </w:r>
      <w:r w:rsidR="00D26080" w:rsidRPr="00D26080">
        <w:rPr>
          <w:sz w:val="28"/>
          <w:szCs w:val="28"/>
          <w:lang w:val="uk-UA"/>
        </w:rPr>
        <w:t>ринку,</w:t>
      </w:r>
      <w:r w:rsidR="00680BEB">
        <w:rPr>
          <w:sz w:val="28"/>
          <w:szCs w:val="28"/>
          <w:lang w:val="uk-UA"/>
        </w:rPr>
        <w:t xml:space="preserve"> </w:t>
      </w:r>
      <w:r w:rsidR="00D26080" w:rsidRPr="00D26080">
        <w:rPr>
          <w:sz w:val="28"/>
          <w:szCs w:val="28"/>
          <w:lang w:val="uk-UA"/>
        </w:rPr>
        <w:t>оцінка</w:t>
      </w:r>
      <w:r w:rsidR="00680BEB">
        <w:rPr>
          <w:sz w:val="28"/>
          <w:szCs w:val="28"/>
          <w:lang w:val="uk-UA"/>
        </w:rPr>
        <w:t xml:space="preserve"> </w:t>
      </w:r>
      <w:r w:rsidR="00D26080" w:rsidRPr="00D26080">
        <w:rPr>
          <w:sz w:val="28"/>
          <w:szCs w:val="28"/>
          <w:lang w:val="uk-UA"/>
        </w:rPr>
        <w:t>й</w:t>
      </w:r>
      <w:r w:rsidR="00D26080">
        <w:rPr>
          <w:sz w:val="28"/>
          <w:szCs w:val="28"/>
          <w:lang w:val="uk-UA"/>
        </w:rPr>
        <w:t>ого</w:t>
      </w:r>
      <w:r w:rsidR="00680BEB">
        <w:rPr>
          <w:sz w:val="28"/>
          <w:szCs w:val="28"/>
          <w:lang w:val="uk-UA"/>
        </w:rPr>
        <w:t xml:space="preserve"> </w:t>
      </w:r>
      <w:r w:rsidR="00D26080">
        <w:rPr>
          <w:sz w:val="28"/>
          <w:szCs w:val="28"/>
          <w:lang w:val="uk-UA"/>
        </w:rPr>
        <w:t>конкурентоспроможності</w:t>
      </w:r>
      <w:r w:rsidR="00680BEB">
        <w:rPr>
          <w:sz w:val="28"/>
          <w:szCs w:val="28"/>
          <w:lang w:val="uk-UA"/>
        </w:rPr>
        <w:t xml:space="preserve"> </w:t>
      </w:r>
      <w:r w:rsidR="00D26080">
        <w:rPr>
          <w:sz w:val="28"/>
          <w:szCs w:val="28"/>
          <w:lang w:val="uk-UA"/>
        </w:rPr>
        <w:t xml:space="preserve">є </w:t>
      </w:r>
      <w:r w:rsidR="00D26080" w:rsidRPr="00D26080">
        <w:rPr>
          <w:sz w:val="28"/>
          <w:szCs w:val="28"/>
          <w:lang w:val="uk-UA"/>
        </w:rPr>
        <w:t>об’єктивною</w:t>
      </w:r>
      <w:r w:rsidR="00680BEB">
        <w:rPr>
          <w:sz w:val="28"/>
          <w:szCs w:val="28"/>
          <w:lang w:val="uk-UA"/>
        </w:rPr>
        <w:t xml:space="preserve"> </w:t>
      </w:r>
      <w:r w:rsidR="00D26080" w:rsidRPr="00D26080">
        <w:rPr>
          <w:sz w:val="28"/>
          <w:szCs w:val="28"/>
          <w:lang w:val="uk-UA"/>
        </w:rPr>
        <w:t>необхі</w:t>
      </w:r>
      <w:r w:rsidR="00D26080">
        <w:rPr>
          <w:sz w:val="28"/>
          <w:szCs w:val="28"/>
          <w:lang w:val="uk-UA"/>
        </w:rPr>
        <w:t>дністю.</w:t>
      </w:r>
      <w:r w:rsidR="00680BEB">
        <w:rPr>
          <w:sz w:val="28"/>
          <w:szCs w:val="28"/>
          <w:lang w:val="uk-UA"/>
        </w:rPr>
        <w:t xml:space="preserve"> </w:t>
      </w:r>
      <w:r w:rsidR="00D26080">
        <w:rPr>
          <w:sz w:val="28"/>
          <w:szCs w:val="28"/>
          <w:lang w:val="uk-UA"/>
        </w:rPr>
        <w:t>Як</w:t>
      </w:r>
      <w:r w:rsidR="00680BEB">
        <w:rPr>
          <w:sz w:val="28"/>
          <w:szCs w:val="28"/>
          <w:lang w:val="uk-UA"/>
        </w:rPr>
        <w:t xml:space="preserve"> </w:t>
      </w:r>
      <w:r w:rsidR="00D26080">
        <w:rPr>
          <w:sz w:val="28"/>
          <w:szCs w:val="28"/>
          <w:lang w:val="uk-UA"/>
        </w:rPr>
        <w:t>процес</w:t>
      </w:r>
      <w:r w:rsidR="00680BEB">
        <w:rPr>
          <w:sz w:val="28"/>
          <w:szCs w:val="28"/>
          <w:lang w:val="uk-UA"/>
        </w:rPr>
        <w:t xml:space="preserve"> </w:t>
      </w:r>
      <w:r w:rsidR="00D26080">
        <w:rPr>
          <w:sz w:val="28"/>
          <w:szCs w:val="28"/>
          <w:lang w:val="uk-UA"/>
        </w:rPr>
        <w:t xml:space="preserve">виявлення </w:t>
      </w:r>
      <w:r w:rsidR="00D26080" w:rsidRPr="00D26080">
        <w:rPr>
          <w:sz w:val="28"/>
          <w:szCs w:val="28"/>
          <w:lang w:val="uk-UA"/>
        </w:rPr>
        <w:t>сильних</w:t>
      </w:r>
      <w:r w:rsidR="00680BEB">
        <w:rPr>
          <w:sz w:val="28"/>
          <w:szCs w:val="28"/>
          <w:lang w:val="uk-UA"/>
        </w:rPr>
        <w:t xml:space="preserve"> </w:t>
      </w:r>
      <w:r w:rsidR="00D26080" w:rsidRPr="00D26080">
        <w:rPr>
          <w:sz w:val="28"/>
          <w:szCs w:val="28"/>
          <w:lang w:val="uk-UA"/>
        </w:rPr>
        <w:t>і</w:t>
      </w:r>
      <w:r w:rsidR="00680BEB">
        <w:rPr>
          <w:sz w:val="28"/>
          <w:szCs w:val="28"/>
          <w:lang w:val="uk-UA"/>
        </w:rPr>
        <w:t xml:space="preserve"> </w:t>
      </w:r>
      <w:r w:rsidR="00D26080" w:rsidRPr="00D26080">
        <w:rPr>
          <w:sz w:val="28"/>
          <w:szCs w:val="28"/>
          <w:lang w:val="uk-UA"/>
        </w:rPr>
        <w:t>слабких</w:t>
      </w:r>
      <w:r w:rsidR="00680BEB">
        <w:rPr>
          <w:sz w:val="28"/>
          <w:szCs w:val="28"/>
          <w:lang w:val="uk-UA"/>
        </w:rPr>
        <w:t xml:space="preserve"> </w:t>
      </w:r>
      <w:r w:rsidR="00D26080" w:rsidRPr="00D26080">
        <w:rPr>
          <w:sz w:val="28"/>
          <w:szCs w:val="28"/>
          <w:lang w:val="uk-UA"/>
        </w:rPr>
        <w:t>м</w:t>
      </w:r>
      <w:r w:rsidR="00D26080">
        <w:rPr>
          <w:sz w:val="28"/>
          <w:szCs w:val="28"/>
          <w:lang w:val="uk-UA"/>
        </w:rPr>
        <w:t>ісць</w:t>
      </w:r>
      <w:r w:rsidR="00680BEB">
        <w:rPr>
          <w:sz w:val="28"/>
          <w:szCs w:val="28"/>
          <w:lang w:val="uk-UA"/>
        </w:rPr>
        <w:t xml:space="preserve"> </w:t>
      </w:r>
      <w:r w:rsidR="00D26080">
        <w:rPr>
          <w:sz w:val="28"/>
          <w:szCs w:val="28"/>
          <w:lang w:val="uk-UA"/>
        </w:rPr>
        <w:t>підприємства,</w:t>
      </w:r>
      <w:r w:rsidR="00680BEB">
        <w:rPr>
          <w:sz w:val="28"/>
          <w:szCs w:val="28"/>
          <w:lang w:val="uk-UA"/>
        </w:rPr>
        <w:t xml:space="preserve"> </w:t>
      </w:r>
      <w:r w:rsidR="00D26080">
        <w:rPr>
          <w:sz w:val="28"/>
          <w:szCs w:val="28"/>
          <w:lang w:val="uk-UA"/>
        </w:rPr>
        <w:t>вона</w:t>
      </w:r>
      <w:r w:rsidR="00680BEB">
        <w:rPr>
          <w:sz w:val="28"/>
          <w:szCs w:val="28"/>
          <w:lang w:val="uk-UA"/>
        </w:rPr>
        <w:t xml:space="preserve"> </w:t>
      </w:r>
      <w:r w:rsidR="00D26080">
        <w:rPr>
          <w:sz w:val="28"/>
          <w:szCs w:val="28"/>
          <w:lang w:val="uk-UA"/>
        </w:rPr>
        <w:t xml:space="preserve">дає </w:t>
      </w:r>
      <w:r w:rsidR="00D26080" w:rsidRPr="00D26080">
        <w:rPr>
          <w:sz w:val="28"/>
          <w:szCs w:val="28"/>
          <w:lang w:val="uk-UA"/>
        </w:rPr>
        <w:t>можливість</w:t>
      </w:r>
      <w:r w:rsidR="00680BEB">
        <w:rPr>
          <w:sz w:val="28"/>
          <w:szCs w:val="28"/>
          <w:lang w:val="uk-UA"/>
        </w:rPr>
        <w:t xml:space="preserve"> </w:t>
      </w:r>
      <w:r w:rsidR="00D26080" w:rsidRPr="00D26080">
        <w:rPr>
          <w:sz w:val="28"/>
          <w:szCs w:val="28"/>
          <w:lang w:val="uk-UA"/>
        </w:rPr>
        <w:t>макс</w:t>
      </w:r>
      <w:r w:rsidR="00D26080">
        <w:rPr>
          <w:sz w:val="28"/>
          <w:szCs w:val="28"/>
          <w:lang w:val="uk-UA"/>
        </w:rPr>
        <w:t>имального</w:t>
      </w:r>
      <w:r w:rsidR="00680BEB">
        <w:rPr>
          <w:sz w:val="28"/>
          <w:szCs w:val="28"/>
          <w:lang w:val="uk-UA"/>
        </w:rPr>
        <w:t xml:space="preserve"> </w:t>
      </w:r>
      <w:r w:rsidR="00D26080">
        <w:rPr>
          <w:sz w:val="28"/>
          <w:szCs w:val="28"/>
          <w:lang w:val="uk-UA"/>
        </w:rPr>
        <w:t>удосконалення</w:t>
      </w:r>
      <w:r w:rsidR="00680BEB">
        <w:rPr>
          <w:sz w:val="28"/>
          <w:szCs w:val="28"/>
          <w:lang w:val="uk-UA"/>
        </w:rPr>
        <w:t xml:space="preserve"> </w:t>
      </w:r>
      <w:r w:rsidR="00D26080">
        <w:rPr>
          <w:sz w:val="28"/>
          <w:szCs w:val="28"/>
          <w:lang w:val="uk-UA"/>
        </w:rPr>
        <w:t xml:space="preserve">його </w:t>
      </w:r>
      <w:r w:rsidR="00D26080" w:rsidRPr="00D26080">
        <w:rPr>
          <w:sz w:val="28"/>
          <w:szCs w:val="28"/>
          <w:lang w:val="uk-UA"/>
        </w:rPr>
        <w:t>діяльності</w:t>
      </w:r>
      <w:r w:rsidR="00680BEB">
        <w:rPr>
          <w:sz w:val="28"/>
          <w:szCs w:val="28"/>
          <w:lang w:val="uk-UA"/>
        </w:rPr>
        <w:t xml:space="preserve"> </w:t>
      </w:r>
      <w:r w:rsidR="00D26080" w:rsidRPr="00D26080">
        <w:rPr>
          <w:sz w:val="28"/>
          <w:szCs w:val="28"/>
          <w:lang w:val="uk-UA"/>
        </w:rPr>
        <w:t>т</w:t>
      </w:r>
      <w:r w:rsidR="00D26080">
        <w:rPr>
          <w:sz w:val="28"/>
          <w:szCs w:val="28"/>
          <w:lang w:val="uk-UA"/>
        </w:rPr>
        <w:t>а</w:t>
      </w:r>
      <w:r w:rsidR="00680BEB">
        <w:rPr>
          <w:sz w:val="28"/>
          <w:szCs w:val="28"/>
          <w:lang w:val="uk-UA"/>
        </w:rPr>
        <w:t xml:space="preserve"> </w:t>
      </w:r>
      <w:r w:rsidR="00D26080">
        <w:rPr>
          <w:sz w:val="28"/>
          <w:szCs w:val="28"/>
          <w:lang w:val="uk-UA"/>
        </w:rPr>
        <w:t>виявлення</w:t>
      </w:r>
      <w:r w:rsidR="00680BEB">
        <w:rPr>
          <w:sz w:val="28"/>
          <w:szCs w:val="28"/>
          <w:lang w:val="uk-UA"/>
        </w:rPr>
        <w:t xml:space="preserve"> </w:t>
      </w:r>
      <w:r w:rsidR="00D26080">
        <w:rPr>
          <w:sz w:val="28"/>
          <w:szCs w:val="28"/>
          <w:lang w:val="uk-UA"/>
        </w:rPr>
        <w:t>його</w:t>
      </w:r>
      <w:r w:rsidR="00680BEB">
        <w:rPr>
          <w:sz w:val="28"/>
          <w:szCs w:val="28"/>
          <w:lang w:val="uk-UA"/>
        </w:rPr>
        <w:t xml:space="preserve"> </w:t>
      </w:r>
      <w:r w:rsidR="00D26080">
        <w:rPr>
          <w:sz w:val="28"/>
          <w:szCs w:val="28"/>
          <w:lang w:val="uk-UA"/>
        </w:rPr>
        <w:t>прихованих потенційних можливостей.</w:t>
      </w:r>
      <w:r w:rsidR="00680BEB">
        <w:rPr>
          <w:sz w:val="28"/>
          <w:szCs w:val="28"/>
          <w:lang w:val="uk-UA"/>
        </w:rPr>
        <w:t xml:space="preserve"> </w:t>
      </w:r>
    </w:p>
    <w:p w:rsidR="00B716AF" w:rsidRDefault="00C545C5" w:rsidP="00D26080">
      <w:pPr>
        <w:spacing w:line="360" w:lineRule="auto"/>
        <w:ind w:firstLine="709"/>
        <w:jc w:val="both"/>
        <w:rPr>
          <w:rFonts w:eastAsia="Calibri"/>
          <w:sz w:val="28"/>
          <w:szCs w:val="28"/>
          <w:lang w:val="uk-UA"/>
        </w:rPr>
      </w:pPr>
      <w:r w:rsidRPr="00C545C5">
        <w:rPr>
          <w:rFonts w:eastAsia="Calibri"/>
          <w:sz w:val="28"/>
          <w:szCs w:val="28"/>
          <w:lang w:val="uk-UA"/>
        </w:rPr>
        <w:t>Для</w:t>
      </w:r>
      <w:r w:rsidR="00680BEB">
        <w:rPr>
          <w:rFonts w:eastAsia="Calibri"/>
          <w:sz w:val="28"/>
          <w:szCs w:val="28"/>
          <w:lang w:val="uk-UA"/>
        </w:rPr>
        <w:t xml:space="preserve"> </w:t>
      </w:r>
      <w:r w:rsidRPr="00C545C5">
        <w:rPr>
          <w:rFonts w:eastAsia="Calibri"/>
          <w:sz w:val="28"/>
          <w:szCs w:val="28"/>
          <w:lang w:val="uk-UA"/>
        </w:rPr>
        <w:t>збереження</w:t>
      </w:r>
      <w:r w:rsidR="00680BEB">
        <w:rPr>
          <w:rFonts w:eastAsia="Calibri"/>
          <w:sz w:val="28"/>
          <w:szCs w:val="28"/>
          <w:lang w:val="uk-UA"/>
        </w:rPr>
        <w:t xml:space="preserve"> </w:t>
      </w:r>
      <w:r w:rsidRPr="00C545C5">
        <w:rPr>
          <w:rFonts w:eastAsia="Calibri"/>
          <w:sz w:val="28"/>
          <w:szCs w:val="28"/>
          <w:lang w:val="uk-UA"/>
        </w:rPr>
        <w:t>рівня</w:t>
      </w:r>
      <w:r w:rsidR="00680BEB">
        <w:rPr>
          <w:rFonts w:eastAsia="Calibri"/>
          <w:sz w:val="28"/>
          <w:szCs w:val="28"/>
          <w:lang w:val="uk-UA"/>
        </w:rPr>
        <w:t xml:space="preserve"> </w:t>
      </w:r>
      <w:r w:rsidRPr="00C545C5">
        <w:rPr>
          <w:rFonts w:eastAsia="Calibri"/>
          <w:sz w:val="28"/>
          <w:szCs w:val="28"/>
          <w:lang w:val="uk-UA"/>
        </w:rPr>
        <w:t>відвідуваності</w:t>
      </w:r>
      <w:r w:rsidR="00680BEB">
        <w:rPr>
          <w:rFonts w:eastAsia="Calibri"/>
          <w:sz w:val="28"/>
          <w:szCs w:val="28"/>
          <w:lang w:val="uk-UA"/>
        </w:rPr>
        <w:t xml:space="preserve"> </w:t>
      </w:r>
      <w:r w:rsidRPr="00C545C5">
        <w:rPr>
          <w:rFonts w:eastAsia="Calibri"/>
          <w:sz w:val="28"/>
          <w:szCs w:val="28"/>
          <w:lang w:val="uk-UA"/>
        </w:rPr>
        <w:t>та</w:t>
      </w:r>
      <w:r w:rsidR="00680BEB">
        <w:rPr>
          <w:rFonts w:eastAsia="Calibri"/>
          <w:sz w:val="28"/>
          <w:szCs w:val="28"/>
          <w:lang w:val="uk-UA"/>
        </w:rPr>
        <w:t xml:space="preserve"> </w:t>
      </w:r>
      <w:r w:rsidRPr="00C545C5">
        <w:rPr>
          <w:rFonts w:eastAsia="Calibri"/>
          <w:sz w:val="28"/>
          <w:szCs w:val="28"/>
          <w:lang w:val="uk-UA"/>
        </w:rPr>
        <w:t>підвищення</w:t>
      </w:r>
      <w:r w:rsidR="00680BEB">
        <w:rPr>
          <w:rFonts w:eastAsia="Calibri"/>
          <w:sz w:val="28"/>
          <w:szCs w:val="28"/>
          <w:lang w:val="uk-UA"/>
        </w:rPr>
        <w:t xml:space="preserve"> </w:t>
      </w:r>
      <w:r w:rsidRPr="00C545C5">
        <w:rPr>
          <w:rFonts w:eastAsia="Calibri"/>
          <w:sz w:val="28"/>
          <w:szCs w:val="28"/>
          <w:lang w:val="uk-UA"/>
        </w:rPr>
        <w:t>рівня лояльності клієнтів до ресторану виникає потреба у докорінній зміні підходу до обслуговування споживача, якості продуктів харчування та рівня сервісу загалом. Адже</w:t>
      </w:r>
      <w:r w:rsidR="00680BEB">
        <w:rPr>
          <w:rFonts w:eastAsia="Calibri"/>
          <w:sz w:val="28"/>
          <w:szCs w:val="28"/>
          <w:lang w:val="uk-UA"/>
        </w:rPr>
        <w:t xml:space="preserve"> </w:t>
      </w:r>
      <w:r w:rsidRPr="00C545C5">
        <w:rPr>
          <w:rFonts w:eastAsia="Calibri"/>
          <w:sz w:val="28"/>
          <w:szCs w:val="28"/>
          <w:lang w:val="uk-UA"/>
        </w:rPr>
        <w:t>запорукою</w:t>
      </w:r>
      <w:r w:rsidR="00680BEB">
        <w:rPr>
          <w:rFonts w:eastAsia="Calibri"/>
          <w:sz w:val="28"/>
          <w:szCs w:val="28"/>
          <w:lang w:val="uk-UA"/>
        </w:rPr>
        <w:t xml:space="preserve"> </w:t>
      </w:r>
      <w:r w:rsidRPr="00C545C5">
        <w:rPr>
          <w:rFonts w:eastAsia="Calibri"/>
          <w:sz w:val="28"/>
          <w:szCs w:val="28"/>
          <w:lang w:val="uk-UA"/>
        </w:rPr>
        <w:t>успішного</w:t>
      </w:r>
      <w:r w:rsidR="00680BEB">
        <w:rPr>
          <w:rFonts w:eastAsia="Calibri"/>
          <w:sz w:val="28"/>
          <w:szCs w:val="28"/>
          <w:lang w:val="uk-UA"/>
        </w:rPr>
        <w:t xml:space="preserve"> </w:t>
      </w:r>
      <w:r w:rsidRPr="00C545C5">
        <w:rPr>
          <w:rFonts w:eastAsia="Calibri"/>
          <w:sz w:val="28"/>
          <w:szCs w:val="28"/>
          <w:lang w:val="uk-UA"/>
        </w:rPr>
        <w:t>ресторанного</w:t>
      </w:r>
      <w:r w:rsidR="00680BEB">
        <w:rPr>
          <w:rFonts w:eastAsia="Calibri"/>
          <w:sz w:val="28"/>
          <w:szCs w:val="28"/>
          <w:lang w:val="uk-UA"/>
        </w:rPr>
        <w:t xml:space="preserve"> </w:t>
      </w:r>
      <w:r w:rsidRPr="00C545C5">
        <w:rPr>
          <w:rFonts w:eastAsia="Calibri"/>
          <w:sz w:val="28"/>
          <w:szCs w:val="28"/>
          <w:lang w:val="uk-UA"/>
        </w:rPr>
        <w:t>бізнесу</w:t>
      </w:r>
      <w:r w:rsidR="00680BEB">
        <w:rPr>
          <w:rFonts w:eastAsia="Calibri"/>
          <w:sz w:val="28"/>
          <w:szCs w:val="28"/>
          <w:lang w:val="uk-UA"/>
        </w:rPr>
        <w:t xml:space="preserve"> </w:t>
      </w:r>
      <w:r w:rsidRPr="00C545C5">
        <w:rPr>
          <w:rFonts w:eastAsia="Calibri"/>
          <w:sz w:val="28"/>
          <w:szCs w:val="28"/>
          <w:lang w:val="uk-UA"/>
        </w:rPr>
        <w:t>є</w:t>
      </w:r>
      <w:r w:rsidR="00680BEB">
        <w:rPr>
          <w:rFonts w:eastAsia="Calibri"/>
          <w:sz w:val="28"/>
          <w:szCs w:val="28"/>
          <w:lang w:val="uk-UA"/>
        </w:rPr>
        <w:t xml:space="preserve"> </w:t>
      </w:r>
      <w:r w:rsidRPr="00C545C5">
        <w:rPr>
          <w:rFonts w:eastAsia="Calibri"/>
          <w:sz w:val="28"/>
          <w:szCs w:val="28"/>
          <w:lang w:val="uk-UA"/>
        </w:rPr>
        <w:t>дотримання</w:t>
      </w:r>
      <w:r w:rsidR="00680BEB">
        <w:rPr>
          <w:rFonts w:eastAsia="Calibri"/>
          <w:sz w:val="28"/>
          <w:szCs w:val="28"/>
          <w:lang w:val="uk-UA"/>
        </w:rPr>
        <w:t xml:space="preserve"> </w:t>
      </w:r>
      <w:r w:rsidRPr="00C545C5">
        <w:rPr>
          <w:rFonts w:eastAsia="Calibri"/>
          <w:sz w:val="28"/>
          <w:szCs w:val="28"/>
          <w:lang w:val="uk-UA"/>
        </w:rPr>
        <w:t>балансу</w:t>
      </w:r>
      <w:r w:rsidR="00680BEB">
        <w:rPr>
          <w:rFonts w:eastAsia="Calibri"/>
          <w:sz w:val="28"/>
          <w:szCs w:val="28"/>
          <w:lang w:val="uk-UA"/>
        </w:rPr>
        <w:t xml:space="preserve"> </w:t>
      </w:r>
      <w:r w:rsidRPr="00C545C5">
        <w:rPr>
          <w:rFonts w:eastAsia="Calibri"/>
          <w:sz w:val="28"/>
          <w:szCs w:val="28"/>
          <w:lang w:val="uk-UA"/>
        </w:rPr>
        <w:t>трьох ключових складових: відмінний сервіс, відмінна їжа і справедлива вартість.</w:t>
      </w:r>
    </w:p>
    <w:p w:rsidR="00C545C5" w:rsidRPr="00C545C5" w:rsidRDefault="00C545C5" w:rsidP="00D26080">
      <w:pPr>
        <w:spacing w:line="360" w:lineRule="auto"/>
        <w:ind w:firstLine="709"/>
        <w:jc w:val="both"/>
        <w:rPr>
          <w:rFonts w:eastAsia="Calibri"/>
          <w:sz w:val="28"/>
          <w:szCs w:val="28"/>
          <w:lang w:val="uk-UA"/>
        </w:rPr>
      </w:pPr>
      <w:r w:rsidRPr="00C545C5">
        <w:rPr>
          <w:rFonts w:eastAsia="Calibri"/>
          <w:b/>
          <w:sz w:val="28"/>
          <w:szCs w:val="28"/>
          <w:lang w:val="uk-UA"/>
        </w:rPr>
        <w:lastRenderedPageBreak/>
        <w:t xml:space="preserve">Аналіз останніх досліджень та публікацій. </w:t>
      </w:r>
      <w:r w:rsidR="00D26080" w:rsidRPr="00D26080">
        <w:rPr>
          <w:rFonts w:eastAsia="Calibri"/>
          <w:sz w:val="28"/>
          <w:szCs w:val="28"/>
          <w:lang w:val="uk-UA"/>
        </w:rPr>
        <w:t>На</w:t>
      </w:r>
      <w:r w:rsidR="00680BEB">
        <w:rPr>
          <w:rFonts w:eastAsia="Calibri"/>
          <w:sz w:val="28"/>
          <w:szCs w:val="28"/>
          <w:lang w:val="uk-UA"/>
        </w:rPr>
        <w:t xml:space="preserve"> </w:t>
      </w:r>
      <w:r w:rsidR="00D26080" w:rsidRPr="00D26080">
        <w:rPr>
          <w:rFonts w:eastAsia="Calibri"/>
          <w:sz w:val="28"/>
          <w:szCs w:val="28"/>
          <w:lang w:val="uk-UA"/>
        </w:rPr>
        <w:t>проблему</w:t>
      </w:r>
      <w:r w:rsidR="00680BEB">
        <w:rPr>
          <w:rFonts w:eastAsia="Calibri"/>
          <w:sz w:val="28"/>
          <w:szCs w:val="28"/>
          <w:lang w:val="uk-UA"/>
        </w:rPr>
        <w:t xml:space="preserve"> </w:t>
      </w:r>
      <w:r w:rsidR="00D26080">
        <w:rPr>
          <w:rFonts w:eastAsia="Calibri"/>
          <w:sz w:val="28"/>
          <w:szCs w:val="28"/>
          <w:lang w:val="uk-UA"/>
        </w:rPr>
        <w:t>оцінки</w:t>
      </w:r>
      <w:r w:rsidR="00680BEB">
        <w:rPr>
          <w:rFonts w:eastAsia="Calibri"/>
          <w:sz w:val="28"/>
          <w:szCs w:val="28"/>
          <w:lang w:val="uk-UA"/>
        </w:rPr>
        <w:t xml:space="preserve"> </w:t>
      </w:r>
      <w:r w:rsidR="00D26080">
        <w:rPr>
          <w:rFonts w:eastAsia="Calibri"/>
          <w:sz w:val="28"/>
          <w:szCs w:val="28"/>
          <w:lang w:val="uk-UA"/>
        </w:rPr>
        <w:t xml:space="preserve">конкурентоспроможності </w:t>
      </w:r>
      <w:r w:rsidR="00D26080" w:rsidRPr="00D26080">
        <w:rPr>
          <w:rFonts w:eastAsia="Calibri"/>
          <w:sz w:val="28"/>
          <w:szCs w:val="28"/>
          <w:lang w:val="uk-UA"/>
        </w:rPr>
        <w:t>підприємства</w:t>
      </w:r>
      <w:r w:rsidR="00680BEB">
        <w:rPr>
          <w:rFonts w:eastAsia="Calibri"/>
          <w:sz w:val="28"/>
          <w:szCs w:val="28"/>
          <w:lang w:val="uk-UA"/>
        </w:rPr>
        <w:t xml:space="preserve"> </w:t>
      </w:r>
      <w:r w:rsidR="00D26080" w:rsidRPr="00D26080">
        <w:rPr>
          <w:rFonts w:eastAsia="Calibri"/>
          <w:sz w:val="28"/>
          <w:szCs w:val="28"/>
          <w:lang w:val="uk-UA"/>
        </w:rPr>
        <w:t>останн</w:t>
      </w:r>
      <w:r w:rsidR="00D26080">
        <w:rPr>
          <w:rFonts w:eastAsia="Calibri"/>
          <w:sz w:val="28"/>
          <w:szCs w:val="28"/>
          <w:lang w:val="uk-UA"/>
        </w:rPr>
        <w:t>ім</w:t>
      </w:r>
      <w:r w:rsidR="00680BEB">
        <w:rPr>
          <w:rFonts w:eastAsia="Calibri"/>
          <w:sz w:val="28"/>
          <w:szCs w:val="28"/>
          <w:lang w:val="uk-UA"/>
        </w:rPr>
        <w:t xml:space="preserve"> </w:t>
      </w:r>
      <w:r w:rsidR="00D26080">
        <w:rPr>
          <w:rFonts w:eastAsia="Calibri"/>
          <w:sz w:val="28"/>
          <w:szCs w:val="28"/>
          <w:lang w:val="uk-UA"/>
        </w:rPr>
        <w:t>часом</w:t>
      </w:r>
      <w:r w:rsidR="00680BEB">
        <w:rPr>
          <w:rFonts w:eastAsia="Calibri"/>
          <w:sz w:val="28"/>
          <w:szCs w:val="28"/>
          <w:lang w:val="uk-UA"/>
        </w:rPr>
        <w:t xml:space="preserve"> </w:t>
      </w:r>
      <w:r w:rsidR="00D26080">
        <w:rPr>
          <w:rFonts w:eastAsia="Calibri"/>
          <w:sz w:val="28"/>
          <w:szCs w:val="28"/>
          <w:lang w:val="uk-UA"/>
        </w:rPr>
        <w:t>звертається</w:t>
      </w:r>
      <w:r w:rsidR="00680BEB">
        <w:rPr>
          <w:rFonts w:eastAsia="Calibri"/>
          <w:sz w:val="28"/>
          <w:szCs w:val="28"/>
          <w:lang w:val="uk-UA"/>
        </w:rPr>
        <w:t xml:space="preserve"> </w:t>
      </w:r>
      <w:r w:rsidR="00D26080">
        <w:rPr>
          <w:rFonts w:eastAsia="Calibri"/>
          <w:sz w:val="28"/>
          <w:szCs w:val="28"/>
          <w:lang w:val="uk-UA"/>
        </w:rPr>
        <w:t xml:space="preserve">значна </w:t>
      </w:r>
      <w:r w:rsidR="00D26080" w:rsidRPr="00D26080">
        <w:rPr>
          <w:rFonts w:eastAsia="Calibri"/>
          <w:sz w:val="28"/>
          <w:szCs w:val="28"/>
          <w:lang w:val="uk-UA"/>
        </w:rPr>
        <w:t>увага</w:t>
      </w:r>
      <w:r w:rsidR="00680BEB">
        <w:rPr>
          <w:rFonts w:eastAsia="Calibri"/>
          <w:sz w:val="28"/>
          <w:szCs w:val="28"/>
          <w:lang w:val="uk-UA"/>
        </w:rPr>
        <w:t xml:space="preserve"> </w:t>
      </w:r>
      <w:r w:rsidR="00D26080" w:rsidRPr="00D26080">
        <w:rPr>
          <w:rFonts w:eastAsia="Calibri"/>
          <w:sz w:val="28"/>
          <w:szCs w:val="28"/>
          <w:lang w:val="uk-UA"/>
        </w:rPr>
        <w:t>з</w:t>
      </w:r>
      <w:r w:rsidR="00680BEB">
        <w:rPr>
          <w:rFonts w:eastAsia="Calibri"/>
          <w:sz w:val="28"/>
          <w:szCs w:val="28"/>
          <w:lang w:val="uk-UA"/>
        </w:rPr>
        <w:t xml:space="preserve"> </w:t>
      </w:r>
      <w:r w:rsidR="00D26080" w:rsidRPr="00D26080">
        <w:rPr>
          <w:rFonts w:eastAsia="Calibri"/>
          <w:sz w:val="28"/>
          <w:szCs w:val="28"/>
          <w:lang w:val="uk-UA"/>
        </w:rPr>
        <w:t>боку</w:t>
      </w:r>
      <w:r w:rsidR="00680BEB">
        <w:rPr>
          <w:rFonts w:eastAsia="Calibri"/>
          <w:sz w:val="28"/>
          <w:szCs w:val="28"/>
          <w:lang w:val="uk-UA"/>
        </w:rPr>
        <w:t xml:space="preserve"> </w:t>
      </w:r>
      <w:r w:rsidR="00D26080" w:rsidRPr="00D26080">
        <w:rPr>
          <w:rFonts w:eastAsia="Calibri"/>
          <w:sz w:val="28"/>
          <w:szCs w:val="28"/>
          <w:lang w:val="uk-UA"/>
        </w:rPr>
        <w:t>як</w:t>
      </w:r>
      <w:r w:rsidR="00680BEB">
        <w:rPr>
          <w:rFonts w:eastAsia="Calibri"/>
          <w:sz w:val="28"/>
          <w:szCs w:val="28"/>
          <w:lang w:val="uk-UA"/>
        </w:rPr>
        <w:t xml:space="preserve"> </w:t>
      </w:r>
      <w:r w:rsidR="00D26080" w:rsidRPr="00D26080">
        <w:rPr>
          <w:rFonts w:eastAsia="Calibri"/>
          <w:sz w:val="28"/>
          <w:szCs w:val="28"/>
          <w:lang w:val="uk-UA"/>
        </w:rPr>
        <w:t>за</w:t>
      </w:r>
      <w:r w:rsidR="00D26080">
        <w:rPr>
          <w:rFonts w:eastAsia="Calibri"/>
          <w:sz w:val="28"/>
          <w:szCs w:val="28"/>
          <w:lang w:val="uk-UA"/>
        </w:rPr>
        <w:t>рубіжних,</w:t>
      </w:r>
      <w:r w:rsidR="00680BEB">
        <w:rPr>
          <w:rFonts w:eastAsia="Calibri"/>
          <w:sz w:val="28"/>
          <w:szCs w:val="28"/>
          <w:lang w:val="uk-UA"/>
        </w:rPr>
        <w:t xml:space="preserve"> </w:t>
      </w:r>
      <w:r w:rsidR="00D26080">
        <w:rPr>
          <w:rFonts w:eastAsia="Calibri"/>
          <w:sz w:val="28"/>
          <w:szCs w:val="28"/>
          <w:lang w:val="uk-UA"/>
        </w:rPr>
        <w:t>так</w:t>
      </w:r>
      <w:r w:rsidR="00680BEB">
        <w:rPr>
          <w:rFonts w:eastAsia="Calibri"/>
          <w:sz w:val="28"/>
          <w:szCs w:val="28"/>
          <w:lang w:val="uk-UA"/>
        </w:rPr>
        <w:t xml:space="preserve"> </w:t>
      </w:r>
      <w:r w:rsidR="00D26080">
        <w:rPr>
          <w:rFonts w:eastAsia="Calibri"/>
          <w:sz w:val="28"/>
          <w:szCs w:val="28"/>
          <w:lang w:val="uk-UA"/>
        </w:rPr>
        <w:t>і</w:t>
      </w:r>
      <w:r w:rsidR="00680BEB">
        <w:rPr>
          <w:rFonts w:eastAsia="Calibri"/>
          <w:sz w:val="28"/>
          <w:szCs w:val="28"/>
          <w:lang w:val="uk-UA"/>
        </w:rPr>
        <w:t xml:space="preserve"> </w:t>
      </w:r>
      <w:r w:rsidR="00D26080">
        <w:rPr>
          <w:rFonts w:eastAsia="Calibri"/>
          <w:sz w:val="28"/>
          <w:szCs w:val="28"/>
          <w:lang w:val="uk-UA"/>
        </w:rPr>
        <w:t xml:space="preserve">вітчизняних </w:t>
      </w:r>
      <w:r w:rsidR="00D26080" w:rsidRPr="00D26080">
        <w:rPr>
          <w:rFonts w:eastAsia="Calibri"/>
          <w:sz w:val="28"/>
          <w:szCs w:val="28"/>
          <w:lang w:val="uk-UA"/>
        </w:rPr>
        <w:t>дослідників.</w:t>
      </w:r>
      <w:r w:rsidR="00D26080">
        <w:rPr>
          <w:rFonts w:eastAsia="Calibri"/>
          <w:sz w:val="28"/>
          <w:szCs w:val="28"/>
          <w:lang w:val="uk-UA"/>
        </w:rPr>
        <w:t xml:space="preserve"> </w:t>
      </w:r>
      <w:r w:rsidRPr="00C545C5">
        <w:rPr>
          <w:rFonts w:eastAsia="Calibri"/>
          <w:sz w:val="28"/>
          <w:szCs w:val="28"/>
          <w:lang w:val="uk-UA"/>
        </w:rPr>
        <w:t>Більшість дослідників розглядають конкурентну перевагу з позиції споживача як особливість, яка дає їм суттєву вигоду чи благо, та схиляються до думки, що в основі конкурентної переваги повинна бути споживча цінність. Але в сучасній літературі немає чіткого визначення сутності даного поняття. Проблеми конкурентоспроможності ви</w:t>
      </w:r>
      <w:r w:rsidRPr="00C545C5">
        <w:rPr>
          <w:rFonts w:eastAsia="Calibri"/>
          <w:sz w:val="28"/>
          <w:szCs w:val="28"/>
          <w:lang w:val="uk-UA"/>
        </w:rPr>
        <w:softHyphen/>
        <w:t>кладені у працях різних закордонних дослідників. М. Портером у книзі "Міжнародна конкуренція" (1990 р.) була розроблена теорія конкурентних переваг, за якої конкурентоспроможність – це можливість конкурувати на світовому ринку при глобальній стратегії. Таким чином, конкурентоспроможність, з точки зору М.</w:t>
      </w:r>
      <w:r w:rsidRPr="00C545C5">
        <w:rPr>
          <w:rFonts w:eastAsia="Calibri"/>
          <w:sz w:val="28"/>
          <w:szCs w:val="28"/>
          <w:lang w:val="en-US"/>
        </w:rPr>
        <w:t> </w:t>
      </w:r>
      <w:r w:rsidRPr="00C545C5">
        <w:rPr>
          <w:rFonts w:eastAsia="Calibri"/>
          <w:sz w:val="28"/>
          <w:szCs w:val="28"/>
          <w:lang w:val="uk-UA"/>
        </w:rPr>
        <w:t>Портера, визначає успіх або неуспіх у конкретних галузях виробництва і те місце, що країна займає в системі світового господарства, а національна конкурентоспроможність визначається здатністю промисловості постійно розвиватися і впроваджу</w:t>
      </w:r>
      <w:r w:rsidR="00B01215">
        <w:rPr>
          <w:rFonts w:eastAsia="Calibri"/>
          <w:sz w:val="28"/>
          <w:szCs w:val="28"/>
          <w:lang w:val="uk-UA"/>
        </w:rPr>
        <w:t>вати інновації [2</w:t>
      </w:r>
      <w:r w:rsidRPr="00C545C5">
        <w:rPr>
          <w:rFonts w:eastAsia="Calibri"/>
          <w:sz w:val="28"/>
          <w:szCs w:val="28"/>
          <w:lang w:val="uk-UA"/>
        </w:rPr>
        <w:t>].</w:t>
      </w:r>
    </w:p>
    <w:p w:rsidR="00C545C5" w:rsidRPr="00C545C5" w:rsidRDefault="00C545C5" w:rsidP="00C545C5">
      <w:pPr>
        <w:spacing w:line="360" w:lineRule="auto"/>
        <w:ind w:firstLine="709"/>
        <w:jc w:val="both"/>
        <w:rPr>
          <w:rFonts w:eastAsia="Calibri"/>
          <w:sz w:val="28"/>
          <w:szCs w:val="28"/>
          <w:lang w:val="uk-UA"/>
        </w:rPr>
      </w:pPr>
      <w:r w:rsidRPr="00C545C5">
        <w:rPr>
          <w:rFonts w:eastAsia="Calibri"/>
          <w:sz w:val="28"/>
          <w:szCs w:val="28"/>
          <w:lang w:val="uk-UA"/>
        </w:rPr>
        <w:t xml:space="preserve">Ж-Ж. </w:t>
      </w:r>
      <w:proofErr w:type="spellStart"/>
      <w:r w:rsidRPr="00C545C5">
        <w:rPr>
          <w:rFonts w:eastAsia="Calibri"/>
          <w:sz w:val="28"/>
          <w:szCs w:val="28"/>
          <w:lang w:val="uk-UA"/>
        </w:rPr>
        <w:t>Ламбен</w:t>
      </w:r>
      <w:proofErr w:type="spellEnd"/>
      <w:r w:rsidRPr="00C545C5">
        <w:rPr>
          <w:rFonts w:eastAsia="Calibri"/>
          <w:sz w:val="28"/>
          <w:szCs w:val="28"/>
          <w:lang w:val="uk-UA"/>
        </w:rPr>
        <w:t xml:space="preserve"> представив своє визначення та тлумачення конкурентних переваг, а саме він виділяє: зовнішні і </w:t>
      </w:r>
      <w:r w:rsidR="00FE4A2A">
        <w:rPr>
          <w:rFonts w:eastAsia="Calibri"/>
          <w:sz w:val="28"/>
          <w:szCs w:val="28"/>
          <w:lang w:val="uk-UA"/>
        </w:rPr>
        <w:t xml:space="preserve">внутрішні конкурентні переваги </w:t>
      </w:r>
      <w:r w:rsidRPr="00C545C5">
        <w:rPr>
          <w:rFonts w:eastAsia="Calibri"/>
          <w:sz w:val="28"/>
          <w:szCs w:val="28"/>
          <w:lang w:val="uk-UA"/>
        </w:rPr>
        <w:t>[</w:t>
      </w:r>
      <w:r w:rsidR="00B01215">
        <w:rPr>
          <w:rFonts w:eastAsia="Calibri"/>
          <w:sz w:val="28"/>
          <w:szCs w:val="28"/>
          <w:lang w:val="uk-UA"/>
        </w:rPr>
        <w:t>3</w:t>
      </w:r>
      <w:r w:rsidRPr="00C545C5">
        <w:rPr>
          <w:rFonts w:eastAsia="Calibri"/>
          <w:sz w:val="28"/>
          <w:szCs w:val="28"/>
          <w:lang w:val="uk-UA"/>
        </w:rPr>
        <w:t>].</w:t>
      </w:r>
    </w:p>
    <w:p w:rsidR="00C545C5" w:rsidRPr="00C545C5" w:rsidRDefault="00C545C5" w:rsidP="00C545C5">
      <w:pPr>
        <w:spacing w:line="360" w:lineRule="auto"/>
        <w:ind w:firstLine="709"/>
        <w:jc w:val="both"/>
        <w:rPr>
          <w:rFonts w:eastAsia="Calibri"/>
          <w:sz w:val="28"/>
          <w:szCs w:val="28"/>
          <w:lang w:val="uk-UA"/>
        </w:rPr>
      </w:pPr>
      <w:r w:rsidRPr="00C545C5">
        <w:rPr>
          <w:rFonts w:eastAsia="Calibri"/>
          <w:sz w:val="28"/>
          <w:szCs w:val="28"/>
          <w:lang w:val="uk-UA"/>
        </w:rPr>
        <w:t>Першим в історії економічної науки А. Сміт визначив провідну роль конкуренції у функціонуванні ринкової економіки, отже закладаються основи сучасної теорії конкуренції. Також суттєвий внесок в теорію конкуренції здійснив Д. Рікардо. Ним сформульовано висновок про сутність і роль вільної конкуренції, який закладено в основу сучасних теоретичних розробок теорії досконалої конкуренції.</w:t>
      </w:r>
    </w:p>
    <w:p w:rsidR="00C545C5" w:rsidRPr="00C545C5" w:rsidRDefault="00C545C5" w:rsidP="00C545C5">
      <w:pPr>
        <w:spacing w:line="360" w:lineRule="auto"/>
        <w:ind w:firstLine="709"/>
        <w:jc w:val="both"/>
        <w:rPr>
          <w:rFonts w:eastAsia="Calibri"/>
          <w:sz w:val="28"/>
          <w:szCs w:val="28"/>
          <w:lang w:val="uk-UA"/>
        </w:rPr>
      </w:pPr>
      <w:r w:rsidRPr="00C545C5">
        <w:rPr>
          <w:rFonts w:eastAsia="Calibri"/>
          <w:sz w:val="28"/>
          <w:szCs w:val="28"/>
          <w:lang w:val="uk-UA"/>
        </w:rPr>
        <w:t xml:space="preserve"> Досліджували проблеми конкурентоспроможності, конкурентної поведінки і конкурентних переваг ресторанного господарства вітчизняні науковці, як Т.О. </w:t>
      </w:r>
      <w:proofErr w:type="spellStart"/>
      <w:r w:rsidRPr="00C545C5">
        <w:rPr>
          <w:rFonts w:eastAsia="Calibri"/>
          <w:sz w:val="28"/>
          <w:szCs w:val="28"/>
          <w:lang w:val="uk-UA"/>
        </w:rPr>
        <w:t>Загорна</w:t>
      </w:r>
      <w:proofErr w:type="spellEnd"/>
      <w:r w:rsidRPr="00C545C5">
        <w:rPr>
          <w:rFonts w:eastAsia="Calibri"/>
          <w:sz w:val="28"/>
          <w:szCs w:val="28"/>
          <w:lang w:val="uk-UA"/>
        </w:rPr>
        <w:t>, О. Сушко [</w:t>
      </w:r>
      <w:r w:rsidR="00B01215">
        <w:rPr>
          <w:rFonts w:eastAsia="Calibri"/>
          <w:sz w:val="28"/>
          <w:szCs w:val="28"/>
          <w:lang w:val="uk-UA"/>
        </w:rPr>
        <w:t>9</w:t>
      </w:r>
      <w:r w:rsidRPr="00C545C5">
        <w:rPr>
          <w:rFonts w:eastAsia="Calibri"/>
          <w:sz w:val="28"/>
          <w:szCs w:val="28"/>
          <w:lang w:val="uk-UA"/>
        </w:rPr>
        <w:t>], П. </w:t>
      </w:r>
      <w:proofErr w:type="spellStart"/>
      <w:r w:rsidRPr="00C545C5">
        <w:rPr>
          <w:rFonts w:eastAsia="Calibri"/>
          <w:sz w:val="28"/>
          <w:szCs w:val="28"/>
          <w:lang w:val="uk-UA"/>
        </w:rPr>
        <w:t>Смоленюк</w:t>
      </w:r>
      <w:proofErr w:type="spellEnd"/>
      <w:r w:rsidRPr="00C545C5">
        <w:rPr>
          <w:rFonts w:eastAsia="Calibri"/>
          <w:sz w:val="28"/>
          <w:szCs w:val="28"/>
          <w:lang w:val="uk-UA"/>
        </w:rPr>
        <w:t>, Т.В.</w:t>
      </w:r>
      <w:r w:rsidR="00FE4A2A">
        <w:rPr>
          <w:rFonts w:eastAsia="Calibri"/>
          <w:sz w:val="28"/>
          <w:szCs w:val="28"/>
          <w:lang w:val="uk-UA"/>
        </w:rPr>
        <w:t> </w:t>
      </w:r>
      <w:proofErr w:type="spellStart"/>
      <w:r w:rsidRPr="00C545C5">
        <w:rPr>
          <w:rFonts w:eastAsia="Calibri"/>
          <w:sz w:val="28"/>
          <w:szCs w:val="28"/>
          <w:lang w:val="uk-UA"/>
        </w:rPr>
        <w:t>Андросова</w:t>
      </w:r>
      <w:proofErr w:type="spellEnd"/>
      <w:r w:rsidRPr="00C545C5">
        <w:rPr>
          <w:rFonts w:eastAsia="Calibri"/>
          <w:sz w:val="28"/>
          <w:szCs w:val="28"/>
          <w:lang w:val="uk-UA"/>
        </w:rPr>
        <w:t>, Н.О.</w:t>
      </w:r>
      <w:r w:rsidR="00B01215">
        <w:rPr>
          <w:rFonts w:eastAsia="Calibri"/>
          <w:sz w:val="28"/>
          <w:szCs w:val="28"/>
          <w:lang w:val="uk-UA"/>
        </w:rPr>
        <w:t> </w:t>
      </w:r>
      <w:r w:rsidRPr="00C545C5">
        <w:rPr>
          <w:rFonts w:eastAsia="Calibri"/>
          <w:sz w:val="28"/>
          <w:szCs w:val="28"/>
          <w:lang w:val="uk-UA"/>
        </w:rPr>
        <w:t>Власова, Н.В. Михай</w:t>
      </w:r>
      <w:r w:rsidR="00BA52DA">
        <w:rPr>
          <w:rFonts w:eastAsia="Calibri"/>
          <w:sz w:val="28"/>
          <w:szCs w:val="28"/>
          <w:lang w:val="uk-UA"/>
        </w:rPr>
        <w:t xml:space="preserve">лова </w:t>
      </w:r>
      <w:r w:rsidR="00BA52DA" w:rsidRPr="00BA52DA">
        <w:rPr>
          <w:rFonts w:eastAsia="Calibri"/>
          <w:sz w:val="28"/>
          <w:szCs w:val="28"/>
        </w:rPr>
        <w:t xml:space="preserve">[10] </w:t>
      </w:r>
      <w:r w:rsidRPr="00C545C5">
        <w:rPr>
          <w:rFonts w:eastAsia="Calibri"/>
          <w:sz w:val="28"/>
          <w:szCs w:val="28"/>
          <w:lang w:val="uk-UA"/>
        </w:rPr>
        <w:t>та інші. Шляхи підвищення конкурентоспроможності підприємства в умовах глобалізації висвітлені у працях М.Д. Давидової.</w:t>
      </w:r>
      <w:r w:rsidR="00680BEB">
        <w:rPr>
          <w:rFonts w:eastAsia="Calibri"/>
          <w:sz w:val="28"/>
          <w:szCs w:val="28"/>
          <w:lang w:val="uk-UA"/>
        </w:rPr>
        <w:t xml:space="preserve"> </w:t>
      </w:r>
      <w:r w:rsidRPr="00C545C5">
        <w:rPr>
          <w:rFonts w:eastAsia="Calibri"/>
          <w:sz w:val="28"/>
          <w:szCs w:val="28"/>
          <w:lang w:val="uk-UA"/>
        </w:rPr>
        <w:t>Однак єдиної концепції щодо визначення, якими саме конкурентними пере</w:t>
      </w:r>
      <w:r w:rsidRPr="00C545C5">
        <w:rPr>
          <w:rFonts w:eastAsia="Calibri"/>
          <w:sz w:val="28"/>
          <w:szCs w:val="28"/>
          <w:lang w:val="uk-UA"/>
        </w:rPr>
        <w:softHyphen/>
        <w:t>вагами має володіти підприємство ресторан</w:t>
      </w:r>
      <w:r w:rsidRPr="00C545C5">
        <w:rPr>
          <w:rFonts w:eastAsia="Calibri"/>
          <w:sz w:val="28"/>
          <w:szCs w:val="28"/>
          <w:lang w:val="uk-UA"/>
        </w:rPr>
        <w:softHyphen/>
        <w:t>ного господарства немає. Основною причи</w:t>
      </w:r>
      <w:r w:rsidRPr="00C545C5">
        <w:rPr>
          <w:rFonts w:eastAsia="Calibri"/>
          <w:sz w:val="28"/>
          <w:szCs w:val="28"/>
          <w:lang w:val="uk-UA"/>
        </w:rPr>
        <w:softHyphen/>
        <w:t xml:space="preserve">ною цього є те, що жодна методика не </w:t>
      </w:r>
      <w:r w:rsidRPr="00C545C5">
        <w:rPr>
          <w:rFonts w:eastAsia="Calibri"/>
          <w:sz w:val="28"/>
          <w:szCs w:val="28"/>
          <w:lang w:val="uk-UA"/>
        </w:rPr>
        <w:lastRenderedPageBreak/>
        <w:t xml:space="preserve">може врахувати </w:t>
      </w:r>
      <w:r w:rsidR="00FE4A2A">
        <w:rPr>
          <w:rFonts w:eastAsia="Calibri"/>
          <w:sz w:val="28"/>
          <w:szCs w:val="28"/>
          <w:lang w:val="uk-UA"/>
        </w:rPr>
        <w:t>в</w:t>
      </w:r>
      <w:r w:rsidRPr="00C545C5">
        <w:rPr>
          <w:rFonts w:eastAsia="Calibri"/>
          <w:sz w:val="28"/>
          <w:szCs w:val="28"/>
          <w:lang w:val="uk-UA"/>
        </w:rPr>
        <w:t xml:space="preserve">сіх галузевих особливостей ресторанного господарства. Відтак, вирішення її потребує глибокого аналізу та є індивідуальним для кожного підприємства. </w:t>
      </w:r>
    </w:p>
    <w:p w:rsidR="0091722E" w:rsidRDefault="0091722E" w:rsidP="0091722E">
      <w:pPr>
        <w:spacing w:line="360" w:lineRule="auto"/>
        <w:ind w:firstLine="708"/>
        <w:jc w:val="both"/>
        <w:rPr>
          <w:rFonts w:eastAsia="Times New Roman"/>
          <w:sz w:val="28"/>
          <w:szCs w:val="28"/>
          <w:lang w:val="uk-UA"/>
        </w:rPr>
      </w:pPr>
      <w:r w:rsidRPr="001D3660">
        <w:rPr>
          <w:rFonts w:eastAsia="Times New Roman"/>
          <w:b/>
          <w:sz w:val="28"/>
          <w:szCs w:val="28"/>
          <w:lang w:val="uk-UA"/>
        </w:rPr>
        <w:t>Виділення невирішених раніше частин загальної проблеми</w:t>
      </w:r>
      <w:r>
        <w:rPr>
          <w:rFonts w:eastAsia="Times New Roman"/>
          <w:sz w:val="28"/>
          <w:szCs w:val="28"/>
          <w:lang w:val="uk-UA"/>
        </w:rPr>
        <w:t xml:space="preserve">. </w:t>
      </w:r>
      <w:r w:rsidRPr="0091722E">
        <w:rPr>
          <w:rFonts w:eastAsia="Times New Roman"/>
          <w:sz w:val="28"/>
          <w:szCs w:val="28"/>
          <w:lang w:val="uk-UA"/>
        </w:rPr>
        <w:t>Сьо</w:t>
      </w:r>
      <w:r>
        <w:rPr>
          <w:rFonts w:eastAsia="Times New Roman"/>
          <w:sz w:val="28"/>
          <w:szCs w:val="28"/>
          <w:lang w:val="uk-UA"/>
        </w:rPr>
        <w:t>годні</w:t>
      </w:r>
      <w:r w:rsidR="00680BEB">
        <w:rPr>
          <w:rFonts w:eastAsia="Times New Roman"/>
          <w:sz w:val="28"/>
          <w:szCs w:val="28"/>
          <w:lang w:val="uk-UA"/>
        </w:rPr>
        <w:t xml:space="preserve"> </w:t>
      </w:r>
      <w:r>
        <w:rPr>
          <w:rFonts w:eastAsia="Times New Roman"/>
          <w:sz w:val="28"/>
          <w:szCs w:val="28"/>
          <w:lang w:val="uk-UA"/>
        </w:rPr>
        <w:t>у</w:t>
      </w:r>
      <w:r w:rsidR="00680BEB">
        <w:rPr>
          <w:rFonts w:eastAsia="Times New Roman"/>
          <w:sz w:val="28"/>
          <w:szCs w:val="28"/>
          <w:lang w:val="uk-UA"/>
        </w:rPr>
        <w:t xml:space="preserve"> </w:t>
      </w:r>
      <w:r>
        <w:rPr>
          <w:rFonts w:eastAsia="Times New Roman"/>
          <w:sz w:val="28"/>
          <w:szCs w:val="28"/>
          <w:lang w:val="uk-UA"/>
        </w:rPr>
        <w:t>науковій</w:t>
      </w:r>
      <w:r w:rsidR="00680BEB">
        <w:rPr>
          <w:rFonts w:eastAsia="Times New Roman"/>
          <w:sz w:val="28"/>
          <w:szCs w:val="28"/>
          <w:lang w:val="uk-UA"/>
        </w:rPr>
        <w:t xml:space="preserve"> </w:t>
      </w:r>
      <w:r>
        <w:rPr>
          <w:rFonts w:eastAsia="Times New Roman"/>
          <w:sz w:val="28"/>
          <w:szCs w:val="28"/>
          <w:lang w:val="uk-UA"/>
        </w:rPr>
        <w:t xml:space="preserve">літературі </w:t>
      </w:r>
      <w:r w:rsidRPr="0091722E">
        <w:rPr>
          <w:rFonts w:eastAsia="Times New Roman"/>
          <w:sz w:val="28"/>
          <w:szCs w:val="28"/>
          <w:lang w:val="uk-UA"/>
        </w:rPr>
        <w:t>репрезентовано</w:t>
      </w:r>
      <w:r w:rsidR="00680BEB">
        <w:rPr>
          <w:rFonts w:eastAsia="Times New Roman"/>
          <w:sz w:val="28"/>
          <w:szCs w:val="28"/>
          <w:lang w:val="uk-UA"/>
        </w:rPr>
        <w:t xml:space="preserve"> </w:t>
      </w:r>
      <w:r w:rsidRPr="0091722E">
        <w:rPr>
          <w:rFonts w:eastAsia="Times New Roman"/>
          <w:sz w:val="28"/>
          <w:szCs w:val="28"/>
          <w:lang w:val="uk-UA"/>
        </w:rPr>
        <w:t>велику</w:t>
      </w:r>
      <w:r w:rsidR="00680BEB">
        <w:rPr>
          <w:rFonts w:eastAsia="Times New Roman"/>
          <w:sz w:val="28"/>
          <w:szCs w:val="28"/>
          <w:lang w:val="uk-UA"/>
        </w:rPr>
        <w:t xml:space="preserve"> </w:t>
      </w:r>
      <w:r w:rsidRPr="0091722E">
        <w:rPr>
          <w:rFonts w:eastAsia="Times New Roman"/>
          <w:sz w:val="28"/>
          <w:szCs w:val="28"/>
          <w:lang w:val="uk-UA"/>
        </w:rPr>
        <w:t>кількість</w:t>
      </w:r>
      <w:r w:rsidR="00680BEB">
        <w:rPr>
          <w:rFonts w:eastAsia="Times New Roman"/>
          <w:sz w:val="28"/>
          <w:szCs w:val="28"/>
          <w:lang w:val="uk-UA"/>
        </w:rPr>
        <w:t xml:space="preserve"> </w:t>
      </w:r>
      <w:proofErr w:type="spellStart"/>
      <w:r w:rsidRPr="0091722E">
        <w:rPr>
          <w:rFonts w:eastAsia="Times New Roman"/>
          <w:sz w:val="28"/>
          <w:szCs w:val="28"/>
          <w:lang w:val="uk-UA"/>
        </w:rPr>
        <w:t>методик</w:t>
      </w:r>
      <w:proofErr w:type="spellEnd"/>
      <w:r w:rsidR="00D97C10">
        <w:rPr>
          <w:rFonts w:eastAsia="Times New Roman"/>
          <w:sz w:val="28"/>
          <w:szCs w:val="28"/>
          <w:lang w:val="uk-UA"/>
        </w:rPr>
        <w:t xml:space="preserve"> конкурентоспроможності </w:t>
      </w:r>
      <w:r w:rsidR="00680BEB">
        <w:rPr>
          <w:rFonts w:eastAsia="Times New Roman"/>
          <w:sz w:val="28"/>
          <w:szCs w:val="28"/>
          <w:lang w:val="uk-UA"/>
        </w:rPr>
        <w:t>підприємств</w:t>
      </w:r>
      <w:r w:rsidRPr="0091722E">
        <w:rPr>
          <w:rFonts w:eastAsia="Times New Roman"/>
          <w:sz w:val="28"/>
          <w:szCs w:val="28"/>
          <w:lang w:val="uk-UA"/>
        </w:rPr>
        <w:t>.</w:t>
      </w:r>
      <w:r w:rsidR="00680BEB">
        <w:rPr>
          <w:rFonts w:eastAsia="Times New Roman"/>
          <w:sz w:val="28"/>
          <w:szCs w:val="28"/>
          <w:lang w:val="uk-UA"/>
        </w:rPr>
        <w:t xml:space="preserve"> </w:t>
      </w:r>
      <w:r w:rsidRPr="0091722E">
        <w:rPr>
          <w:rFonts w:eastAsia="Times New Roman"/>
          <w:sz w:val="28"/>
          <w:szCs w:val="28"/>
          <w:lang w:val="uk-UA"/>
        </w:rPr>
        <w:t>Але</w:t>
      </w:r>
      <w:r w:rsidR="00680BEB">
        <w:rPr>
          <w:rFonts w:eastAsia="Times New Roman"/>
          <w:sz w:val="28"/>
          <w:szCs w:val="28"/>
          <w:lang w:val="uk-UA"/>
        </w:rPr>
        <w:t xml:space="preserve"> </w:t>
      </w:r>
      <w:r w:rsidRPr="0091722E">
        <w:rPr>
          <w:rFonts w:eastAsia="Times New Roman"/>
          <w:sz w:val="28"/>
          <w:szCs w:val="28"/>
          <w:lang w:val="uk-UA"/>
        </w:rPr>
        <w:t>нині</w:t>
      </w:r>
      <w:r w:rsidR="00680BEB">
        <w:rPr>
          <w:rFonts w:eastAsia="Times New Roman"/>
          <w:sz w:val="28"/>
          <w:szCs w:val="28"/>
          <w:lang w:val="uk-UA"/>
        </w:rPr>
        <w:t xml:space="preserve"> </w:t>
      </w:r>
      <w:r w:rsidRPr="0091722E">
        <w:rPr>
          <w:rFonts w:eastAsia="Times New Roman"/>
          <w:sz w:val="28"/>
          <w:szCs w:val="28"/>
          <w:lang w:val="uk-UA"/>
        </w:rPr>
        <w:t>відсутня</w:t>
      </w:r>
      <w:r w:rsidR="00680BEB">
        <w:rPr>
          <w:rFonts w:eastAsia="Times New Roman"/>
          <w:sz w:val="28"/>
          <w:szCs w:val="28"/>
          <w:lang w:val="uk-UA"/>
        </w:rPr>
        <w:t xml:space="preserve"> </w:t>
      </w:r>
      <w:r w:rsidRPr="0091722E">
        <w:rPr>
          <w:rFonts w:eastAsia="Times New Roman"/>
          <w:sz w:val="28"/>
          <w:szCs w:val="28"/>
          <w:lang w:val="uk-UA"/>
        </w:rPr>
        <w:t>загальноприйнята</w:t>
      </w:r>
      <w:r w:rsidR="00680BEB">
        <w:rPr>
          <w:rFonts w:eastAsia="Times New Roman"/>
          <w:sz w:val="28"/>
          <w:szCs w:val="28"/>
          <w:lang w:val="uk-UA"/>
        </w:rPr>
        <w:t xml:space="preserve"> </w:t>
      </w:r>
      <w:r w:rsidRPr="0091722E">
        <w:rPr>
          <w:rFonts w:eastAsia="Times New Roman"/>
          <w:sz w:val="28"/>
          <w:szCs w:val="28"/>
          <w:lang w:val="uk-UA"/>
        </w:rPr>
        <w:t>методика</w:t>
      </w:r>
      <w:r w:rsidR="00680BEB">
        <w:rPr>
          <w:rFonts w:eastAsia="Times New Roman"/>
          <w:sz w:val="28"/>
          <w:szCs w:val="28"/>
          <w:lang w:val="uk-UA"/>
        </w:rPr>
        <w:t xml:space="preserve"> </w:t>
      </w:r>
      <w:r w:rsidRPr="0091722E">
        <w:rPr>
          <w:rFonts w:eastAsia="Times New Roman"/>
          <w:sz w:val="28"/>
          <w:szCs w:val="28"/>
          <w:lang w:val="uk-UA"/>
        </w:rPr>
        <w:t>оцінки конкурентоспроможності</w:t>
      </w:r>
      <w:r w:rsidR="00680BEB">
        <w:rPr>
          <w:rFonts w:eastAsia="Times New Roman"/>
          <w:sz w:val="28"/>
          <w:szCs w:val="28"/>
          <w:lang w:val="uk-UA"/>
        </w:rPr>
        <w:t xml:space="preserve"> </w:t>
      </w:r>
      <w:r w:rsidR="00A12511">
        <w:rPr>
          <w:rFonts w:eastAsia="Times New Roman"/>
          <w:sz w:val="28"/>
          <w:szCs w:val="28"/>
          <w:lang w:val="uk-UA"/>
        </w:rPr>
        <w:t>закладів ресторанного типу</w:t>
      </w:r>
      <w:r w:rsidRPr="0091722E">
        <w:rPr>
          <w:rFonts w:eastAsia="Times New Roman"/>
          <w:sz w:val="28"/>
          <w:szCs w:val="28"/>
          <w:lang w:val="uk-UA"/>
        </w:rPr>
        <w:t>,</w:t>
      </w:r>
      <w:r w:rsidR="00680BEB">
        <w:rPr>
          <w:rFonts w:eastAsia="Times New Roman"/>
          <w:sz w:val="28"/>
          <w:szCs w:val="28"/>
          <w:lang w:val="uk-UA"/>
        </w:rPr>
        <w:t xml:space="preserve"> </w:t>
      </w:r>
      <w:r w:rsidRPr="0091722E">
        <w:rPr>
          <w:rFonts w:eastAsia="Times New Roman"/>
          <w:sz w:val="28"/>
          <w:szCs w:val="28"/>
          <w:lang w:val="uk-UA"/>
        </w:rPr>
        <w:t>що</w:t>
      </w:r>
      <w:r w:rsidR="00680BEB">
        <w:rPr>
          <w:rFonts w:eastAsia="Times New Roman"/>
          <w:sz w:val="28"/>
          <w:szCs w:val="28"/>
          <w:lang w:val="uk-UA"/>
        </w:rPr>
        <w:t xml:space="preserve"> </w:t>
      </w:r>
      <w:r w:rsidRPr="0091722E">
        <w:rPr>
          <w:rFonts w:eastAsia="Times New Roman"/>
          <w:sz w:val="28"/>
          <w:szCs w:val="28"/>
          <w:lang w:val="uk-UA"/>
        </w:rPr>
        <w:t>була</w:t>
      </w:r>
      <w:r w:rsidR="00680BEB">
        <w:rPr>
          <w:rFonts w:eastAsia="Times New Roman"/>
          <w:sz w:val="28"/>
          <w:szCs w:val="28"/>
          <w:lang w:val="uk-UA"/>
        </w:rPr>
        <w:t xml:space="preserve"> </w:t>
      </w:r>
      <w:r w:rsidRPr="0091722E">
        <w:rPr>
          <w:rFonts w:eastAsia="Times New Roman"/>
          <w:sz w:val="28"/>
          <w:szCs w:val="28"/>
          <w:lang w:val="uk-UA"/>
        </w:rPr>
        <w:t>б</w:t>
      </w:r>
      <w:r w:rsidR="00680BEB">
        <w:rPr>
          <w:rFonts w:eastAsia="Times New Roman"/>
          <w:sz w:val="28"/>
          <w:szCs w:val="28"/>
          <w:lang w:val="uk-UA"/>
        </w:rPr>
        <w:t xml:space="preserve"> </w:t>
      </w:r>
      <w:r w:rsidRPr="0091722E">
        <w:rPr>
          <w:rFonts w:eastAsia="Times New Roman"/>
          <w:sz w:val="28"/>
          <w:szCs w:val="28"/>
          <w:lang w:val="uk-UA"/>
        </w:rPr>
        <w:t>визнана</w:t>
      </w:r>
      <w:r w:rsidR="00680BEB">
        <w:rPr>
          <w:rFonts w:eastAsia="Times New Roman"/>
          <w:sz w:val="28"/>
          <w:szCs w:val="28"/>
          <w:lang w:val="uk-UA"/>
        </w:rPr>
        <w:t xml:space="preserve"> </w:t>
      </w:r>
      <w:r w:rsidRPr="0091722E">
        <w:rPr>
          <w:rFonts w:eastAsia="Times New Roman"/>
          <w:sz w:val="28"/>
          <w:szCs w:val="28"/>
          <w:lang w:val="uk-UA"/>
        </w:rPr>
        <w:t>фахівцями-теоретиками</w:t>
      </w:r>
      <w:r w:rsidR="00680BEB">
        <w:rPr>
          <w:rFonts w:eastAsia="Times New Roman"/>
          <w:sz w:val="28"/>
          <w:szCs w:val="28"/>
          <w:lang w:val="uk-UA"/>
        </w:rPr>
        <w:t xml:space="preserve"> </w:t>
      </w:r>
      <w:r w:rsidRPr="0091722E">
        <w:rPr>
          <w:rFonts w:eastAsia="Times New Roman"/>
          <w:sz w:val="28"/>
          <w:szCs w:val="28"/>
          <w:lang w:val="uk-UA"/>
        </w:rPr>
        <w:t>та</w:t>
      </w:r>
      <w:r w:rsidR="00680BEB">
        <w:rPr>
          <w:rFonts w:eastAsia="Times New Roman"/>
          <w:sz w:val="28"/>
          <w:szCs w:val="28"/>
          <w:lang w:val="uk-UA"/>
        </w:rPr>
        <w:t xml:space="preserve"> </w:t>
      </w:r>
      <w:r w:rsidRPr="0091722E">
        <w:rPr>
          <w:rFonts w:eastAsia="Times New Roman"/>
          <w:sz w:val="28"/>
          <w:szCs w:val="28"/>
          <w:lang w:val="uk-UA"/>
        </w:rPr>
        <w:t>бізнесменами-практиками</w:t>
      </w:r>
      <w:r w:rsidR="00680BEB">
        <w:rPr>
          <w:rFonts w:eastAsia="Times New Roman"/>
          <w:sz w:val="28"/>
          <w:szCs w:val="28"/>
          <w:lang w:val="uk-UA"/>
        </w:rPr>
        <w:t xml:space="preserve"> </w:t>
      </w:r>
      <w:r w:rsidRPr="0091722E">
        <w:rPr>
          <w:rFonts w:eastAsia="Times New Roman"/>
          <w:sz w:val="28"/>
          <w:szCs w:val="28"/>
          <w:lang w:val="uk-UA"/>
        </w:rPr>
        <w:t>абсолютно</w:t>
      </w:r>
      <w:r w:rsidR="00680BEB">
        <w:rPr>
          <w:rFonts w:eastAsia="Times New Roman"/>
          <w:sz w:val="28"/>
          <w:szCs w:val="28"/>
          <w:lang w:val="uk-UA"/>
        </w:rPr>
        <w:t xml:space="preserve"> </w:t>
      </w:r>
      <w:r w:rsidRPr="0091722E">
        <w:rPr>
          <w:rFonts w:eastAsia="Times New Roman"/>
          <w:sz w:val="28"/>
          <w:szCs w:val="28"/>
          <w:lang w:val="uk-UA"/>
        </w:rPr>
        <w:t>задовільною.</w:t>
      </w:r>
      <w:r w:rsidR="00680BEB">
        <w:rPr>
          <w:rFonts w:eastAsia="Times New Roman"/>
          <w:sz w:val="28"/>
          <w:szCs w:val="28"/>
          <w:lang w:val="uk-UA"/>
        </w:rPr>
        <w:t xml:space="preserve"> </w:t>
      </w:r>
      <w:r w:rsidR="00A12511">
        <w:rPr>
          <w:rFonts w:eastAsia="Times New Roman"/>
          <w:sz w:val="28"/>
          <w:szCs w:val="28"/>
          <w:lang w:val="uk-UA"/>
        </w:rPr>
        <w:t>Відповідно, відсутні оцінки конкурентоспроможності закладів ресторанного типу</w:t>
      </w:r>
      <w:r w:rsidR="00D97C10">
        <w:rPr>
          <w:rFonts w:eastAsia="Times New Roman"/>
          <w:sz w:val="28"/>
          <w:szCs w:val="28"/>
          <w:lang w:val="uk-UA"/>
        </w:rPr>
        <w:t>, в тому числі і</w:t>
      </w:r>
      <w:r w:rsidR="00A12511">
        <w:rPr>
          <w:rFonts w:eastAsia="Times New Roman"/>
          <w:sz w:val="28"/>
          <w:szCs w:val="28"/>
          <w:lang w:val="uk-UA"/>
        </w:rPr>
        <w:t xml:space="preserve"> м</w:t>
      </w:r>
      <w:r w:rsidR="00D97C10">
        <w:rPr>
          <w:rFonts w:eastAsia="Times New Roman"/>
          <w:sz w:val="28"/>
          <w:szCs w:val="28"/>
          <w:lang w:val="uk-UA"/>
        </w:rPr>
        <w:t>іста</w:t>
      </w:r>
      <w:r w:rsidR="00A12511">
        <w:rPr>
          <w:rFonts w:eastAsia="Times New Roman"/>
          <w:sz w:val="28"/>
          <w:szCs w:val="28"/>
          <w:lang w:val="uk-UA"/>
        </w:rPr>
        <w:t xml:space="preserve"> Чернівці</w:t>
      </w:r>
      <w:r w:rsidR="00D97C10">
        <w:rPr>
          <w:rFonts w:eastAsia="Times New Roman"/>
          <w:sz w:val="28"/>
          <w:szCs w:val="28"/>
          <w:lang w:val="uk-UA"/>
        </w:rPr>
        <w:t>.</w:t>
      </w:r>
      <w:r w:rsidRPr="0091722E">
        <w:rPr>
          <w:rFonts w:eastAsia="Times New Roman"/>
          <w:sz w:val="28"/>
          <w:szCs w:val="28"/>
          <w:lang w:val="uk-UA"/>
        </w:rPr>
        <w:t xml:space="preserve"> </w:t>
      </w:r>
      <w:r w:rsidR="00D97C10">
        <w:rPr>
          <w:rFonts w:eastAsia="Times New Roman"/>
          <w:sz w:val="28"/>
          <w:szCs w:val="28"/>
          <w:lang w:val="uk-UA"/>
        </w:rPr>
        <w:t>Р</w:t>
      </w:r>
      <w:r w:rsidR="00A12511">
        <w:rPr>
          <w:rFonts w:eastAsia="Times New Roman"/>
          <w:sz w:val="28"/>
          <w:szCs w:val="28"/>
          <w:lang w:val="uk-UA"/>
        </w:rPr>
        <w:t xml:space="preserve">езультати </w:t>
      </w:r>
      <w:r w:rsidR="00D97C10">
        <w:rPr>
          <w:rFonts w:eastAsia="Times New Roman"/>
          <w:sz w:val="28"/>
          <w:szCs w:val="28"/>
          <w:lang w:val="uk-UA"/>
        </w:rPr>
        <w:t>цих оцінок</w:t>
      </w:r>
      <w:r w:rsidR="00A12511">
        <w:rPr>
          <w:rFonts w:eastAsia="Times New Roman"/>
          <w:sz w:val="28"/>
          <w:szCs w:val="28"/>
          <w:lang w:val="uk-UA"/>
        </w:rPr>
        <w:t xml:space="preserve"> дозволили </w:t>
      </w:r>
      <w:r w:rsidR="00D97C10">
        <w:rPr>
          <w:rFonts w:eastAsia="Times New Roman"/>
          <w:sz w:val="28"/>
          <w:szCs w:val="28"/>
          <w:lang w:val="uk-UA"/>
        </w:rPr>
        <w:t xml:space="preserve">б </w:t>
      </w:r>
      <w:r w:rsidR="00A12511">
        <w:rPr>
          <w:rFonts w:eastAsia="Times New Roman"/>
          <w:sz w:val="28"/>
          <w:szCs w:val="28"/>
          <w:lang w:val="uk-UA"/>
        </w:rPr>
        <w:t>отримати найбільш повне уявлення про рівень конкурентоспроможності ресторанів</w:t>
      </w:r>
      <w:r w:rsidRPr="0091722E">
        <w:rPr>
          <w:rFonts w:eastAsia="Times New Roman"/>
          <w:sz w:val="28"/>
          <w:szCs w:val="28"/>
          <w:lang w:val="uk-UA"/>
        </w:rPr>
        <w:t>.</w:t>
      </w:r>
      <w:r w:rsidR="00680BEB">
        <w:rPr>
          <w:rFonts w:eastAsia="Times New Roman"/>
          <w:sz w:val="28"/>
          <w:szCs w:val="28"/>
          <w:lang w:val="uk-UA"/>
        </w:rPr>
        <w:t xml:space="preserve"> </w:t>
      </w:r>
    </w:p>
    <w:p w:rsidR="00B01215" w:rsidRDefault="0091722E" w:rsidP="000128F9">
      <w:pPr>
        <w:spacing w:line="360" w:lineRule="auto"/>
        <w:ind w:firstLine="709"/>
        <w:jc w:val="both"/>
        <w:rPr>
          <w:rFonts w:eastAsia="Calibri"/>
          <w:sz w:val="28"/>
          <w:szCs w:val="28"/>
          <w:lang w:val="uk-UA"/>
        </w:rPr>
      </w:pPr>
      <w:r w:rsidRPr="001334BD">
        <w:rPr>
          <w:rFonts w:eastAsia="Calibri"/>
          <w:b/>
          <w:sz w:val="28"/>
          <w:lang w:val="uk-UA"/>
        </w:rPr>
        <w:t>Виклад основного матеріалу</w:t>
      </w:r>
      <w:r>
        <w:rPr>
          <w:rFonts w:eastAsia="Calibri"/>
          <w:b/>
          <w:sz w:val="28"/>
          <w:lang w:val="uk-UA"/>
        </w:rPr>
        <w:t>.</w:t>
      </w:r>
      <w:r w:rsidR="000128F9">
        <w:rPr>
          <w:rFonts w:eastAsia="Calibri"/>
          <w:sz w:val="28"/>
          <w:szCs w:val="28"/>
          <w:lang w:val="uk-UA"/>
        </w:rPr>
        <w:t xml:space="preserve"> </w:t>
      </w:r>
      <w:r w:rsidR="000128F9" w:rsidRPr="000128F9">
        <w:rPr>
          <w:rFonts w:eastAsia="Calibri"/>
          <w:sz w:val="28"/>
          <w:szCs w:val="28"/>
          <w:lang w:val="uk-UA"/>
        </w:rPr>
        <w:t>Велика кількості підприємств харчування різних типів, що реалізують широкий чи вузький асортимент продукції на однорідному сегменті ринку, а також відносно вільний вхід та вихід з ринку дають змогу зробити висновок, що підприємства харчування працюють в</w:t>
      </w:r>
      <w:r w:rsidR="00B01215">
        <w:rPr>
          <w:rFonts w:eastAsia="Calibri"/>
          <w:sz w:val="28"/>
          <w:szCs w:val="28"/>
          <w:lang w:val="uk-UA"/>
        </w:rPr>
        <w:t xml:space="preserve"> умовах досконалої конкуренції.</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Згідно з визначенням Європейського форуму з проблем управління конкурентоспроможність підприємства – це реальна та потенційна можливість фірм за наявних для них умов проектувати, виготовляти та збувати товари, що за ціновими та неціновими характеристиками є більш привабливими для споживача, ніж товари їх конкурентів [1]. </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У ресторанному бізнесі особливий характер конкуренції пов’язаний з функціями, що взагалі властиві підприємствам: виробництво, реалізація та організація споживання продукції. Поєднання функцій виробничої та невиробничої сфер обумовлюють ускладнення предмета конкуренції на підприємствах харчування. Для підприємств ресторанного господарства конкурентоспроможність господарюючого суб’єкта обумовлена як конкурентоспроможністю продукції, так і рівнем послуг, на відміну від підприємств більшості галузей, предметом конкуренції для яких є переважно продукція, робота чи послуга. Слід відзначити, що за сучасних умов розвитку </w:t>
      </w:r>
      <w:r w:rsidRPr="000128F9">
        <w:rPr>
          <w:rFonts w:eastAsia="Calibri"/>
          <w:sz w:val="28"/>
          <w:szCs w:val="28"/>
          <w:lang w:val="uk-UA"/>
        </w:rPr>
        <w:lastRenderedPageBreak/>
        <w:t>національної економіки послуги все частіше розглядаються як спосіб підвищення цінності окремого підприємства для споживача та забезпечення таким чином конкурентоспроможності на визначений термін часу. Однак, на відміну від підприємств інших галузей, надання послуг та організація обслуговування є невід’ємними складовими організації діяльності підприємства ресторанного господарства та сприймаються споживачем невіддільно від страв та продукції, що пропонуються. Отже, з одного боку, виконання функцій виробництва, реалізації та організації споживання продукції розширює поле конкуренції для підприємств ресторанного господарства, а з іншого – свідчить про складність забезпечення конкурентоспроможності суб’єкта, адже потребує урахування всіх складових його діяльності (продукт ресторану значно ширший, він враховує створену атмосферу, чистоту, комфортність, компетентність і турботу з боку обслуговуючого персоналу.</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В сучасних умовах ринкового господарювання ресторанне господарство характеризується як одна із найбільш д</w:t>
      </w:r>
      <w:r>
        <w:rPr>
          <w:rFonts w:eastAsia="Calibri"/>
          <w:sz w:val="28"/>
          <w:szCs w:val="28"/>
          <w:lang w:val="uk-UA"/>
        </w:rPr>
        <w:t>инамічних галузей народного гос</w:t>
      </w:r>
      <w:r w:rsidRPr="000128F9">
        <w:rPr>
          <w:rFonts w:eastAsia="Calibri"/>
          <w:sz w:val="28"/>
          <w:szCs w:val="28"/>
          <w:lang w:val="uk-UA"/>
        </w:rPr>
        <w:t>подарства. На сьогодні актуальним є не лише виготовленн</w:t>
      </w:r>
      <w:r>
        <w:rPr>
          <w:rFonts w:eastAsia="Calibri"/>
          <w:sz w:val="28"/>
          <w:szCs w:val="28"/>
          <w:lang w:val="uk-UA"/>
        </w:rPr>
        <w:t>я якісної продукції та її реалі</w:t>
      </w:r>
      <w:r w:rsidRPr="000128F9">
        <w:rPr>
          <w:rFonts w:eastAsia="Calibri"/>
          <w:sz w:val="28"/>
          <w:szCs w:val="28"/>
          <w:lang w:val="uk-UA"/>
        </w:rPr>
        <w:t>зація, важливими є також комплекс заходів, які будуть знижувати вартість продукції та збільшувати попит споживачів. Підприємство повинно володіти</w:t>
      </w:r>
      <w:r>
        <w:rPr>
          <w:rFonts w:eastAsia="Calibri"/>
          <w:sz w:val="28"/>
          <w:szCs w:val="28"/>
          <w:lang w:val="uk-UA"/>
        </w:rPr>
        <w:t xml:space="preserve"> таким спектром конкурентних пе</w:t>
      </w:r>
      <w:r w:rsidRPr="000128F9">
        <w:rPr>
          <w:rFonts w:eastAsia="Calibri"/>
          <w:sz w:val="28"/>
          <w:szCs w:val="28"/>
          <w:lang w:val="uk-UA"/>
        </w:rPr>
        <w:t>реваг, завдяки яким воно б могло бути на крок попереду у своїй галузевій спеціалізації [</w:t>
      </w:r>
      <w:r w:rsidR="00B01215">
        <w:rPr>
          <w:rFonts w:eastAsia="Calibri"/>
          <w:sz w:val="28"/>
          <w:szCs w:val="28"/>
          <w:lang w:val="uk-UA"/>
        </w:rPr>
        <w:t>6</w:t>
      </w:r>
      <w:r w:rsidRPr="000128F9">
        <w:rPr>
          <w:rFonts w:eastAsia="Calibri"/>
          <w:sz w:val="28"/>
          <w:szCs w:val="28"/>
          <w:lang w:val="uk-UA"/>
        </w:rPr>
        <w:t xml:space="preserve">]. Розв’язання зазначеної проблеми потребує розробки нових рішень теоретичного та прикладного характеру, спрямованих на формування конкурентних переваг закладу та його конкурентної стратегії. </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В цілому ж, характеризуючи суть поняття «конкурентні переваги ресторану», слід відзначити, що конкурентними перевагами є сукупність комбінацій наявних у нього ресурсів (сировинних, просторових, трудових, управлінських, технологічних, інформаційних, маркетингових та ін.) та способів їх використання, які забезпечують йому ширші можливості виробництва і реалізації товарів і послуг порівняно з його конкурентами. Тобто, перш за все, конкурентні переваги – це система ключових відмінних від суперників чинників </w:t>
      </w:r>
      <w:r w:rsidRPr="000128F9">
        <w:rPr>
          <w:rFonts w:eastAsia="Calibri"/>
          <w:sz w:val="28"/>
          <w:szCs w:val="28"/>
          <w:lang w:val="uk-UA"/>
        </w:rPr>
        <w:lastRenderedPageBreak/>
        <w:t xml:space="preserve">успіху, які сприяють забезпеченню ресторану стійкої лідируючої конкурентної позиції на ринку на певний період. </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Джерелами формування конкурентних переваг ресторанного бізнесу є: кваліфікована робоча сила, сприятливі умови виробництва, створення нових видів продукції чи інших інновацій, суттєве зниження собівартості продукції, її висока якість, унікальність та оптимальний асортимент, що відповідає потребам споживачів, регулювання цін підприємством, високий рівень соціальної відповідальності та обслуговування.</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Головне завдання в індустрії ресторанної діяльності визначається концепцією технології гостинності, детермінантом якої є задоволення найвибагливіших потреб споживача. Якщо гості не отримують задоволення від відвідування ресторану, то все інше немає значення. Організація послуг харчування забезпечує не тільки задоволення гастрономічних потреб, а й організацію відпочинку і розваг, тобто задоволення соціокультурних потреб.</w:t>
      </w:r>
    </w:p>
    <w:p w:rsidR="00890095"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Сьогодні успіх ресторану залежить від наявності продуманого менеджменту, сучасної кухні, наявності концепції ресторану, бездоганного сервісу, цікавого інтер’єру і поміркованих цін. Сучасні ресторани досягають конкурентних переваг за допомогою інновацій: новий дизайн ресторану, новий процес виробництва, новий підхід до маркетингу, нова методика підвищення кваліфікації працівників тощо. Якість обслуговування в ресторанному бізнесі диктується запитами клієнтури і визначається переважно обсягом, видом і характером послуг, які надає ресторан своїм відвідувачам. До числа чинників, що визначають якість обслуговування, належать зручність розташування, правильний вибір режиму роботи підприємства, якість своєї кулінарної продукції, технологічний рівень виробництва, безпека (дотримання санітарно-технічних вимог до утримання приміщень, посуду, меблів), комфортні умови в залах, професійна підготовленість персоналу (кваліфікація кухарів, уважність, ввічливість і люб’язність обслуговуючого персоналу по відношенню до гостей, якість менеджменту, швидкість обслуговування), наявність ефективної стратегії маркетингу і збуту (див. рис.1).</w:t>
      </w:r>
    </w:p>
    <w:p w:rsidR="000128F9" w:rsidRDefault="000128F9" w:rsidP="00B01215">
      <w:pPr>
        <w:spacing w:line="360" w:lineRule="auto"/>
        <w:jc w:val="both"/>
        <w:rPr>
          <w:rFonts w:eastAsia="Calibri"/>
          <w:sz w:val="28"/>
          <w:szCs w:val="28"/>
          <w:lang w:val="uk-UA"/>
        </w:rPr>
      </w:pPr>
      <w:r>
        <w:rPr>
          <w:noProof/>
          <w:lang w:val="uk-UA" w:eastAsia="uk-UA"/>
        </w:rPr>
        <w:lastRenderedPageBreak/>
        <w:drawing>
          <wp:inline distT="0" distB="0" distL="0" distR="0" wp14:anchorId="0CEF73E9" wp14:editId="593E656B">
            <wp:extent cx="5781675" cy="7562850"/>
            <wp:effectExtent l="0" t="38100" r="28575" b="571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0128F9" w:rsidRPr="000128F9" w:rsidRDefault="000128F9" w:rsidP="000128F9">
      <w:pPr>
        <w:spacing w:line="360" w:lineRule="auto"/>
        <w:ind w:firstLine="709"/>
        <w:jc w:val="both"/>
        <w:rPr>
          <w:rFonts w:eastAsia="Calibri"/>
          <w:sz w:val="28"/>
          <w:szCs w:val="28"/>
          <w:lang w:val="uk-UA"/>
        </w:rPr>
      </w:pPr>
      <w:r w:rsidRPr="00FE4A2A">
        <w:rPr>
          <w:rFonts w:eastAsia="Calibri"/>
          <w:b/>
          <w:sz w:val="28"/>
          <w:szCs w:val="28"/>
          <w:lang w:val="uk-UA"/>
        </w:rPr>
        <w:t>Рис.</w:t>
      </w:r>
      <w:r w:rsidR="00FE4A2A" w:rsidRPr="00FE4A2A">
        <w:rPr>
          <w:rFonts w:eastAsia="Calibri"/>
          <w:b/>
          <w:sz w:val="28"/>
          <w:szCs w:val="28"/>
          <w:lang w:val="uk-UA"/>
        </w:rPr>
        <w:t xml:space="preserve"> 1.</w:t>
      </w:r>
      <w:r w:rsidRPr="00FE4A2A">
        <w:rPr>
          <w:rFonts w:eastAsia="Calibri"/>
          <w:b/>
          <w:sz w:val="28"/>
          <w:szCs w:val="28"/>
          <w:lang w:val="uk-UA"/>
        </w:rPr>
        <w:t xml:space="preserve"> Складові характеристики елементів конкурентоспроможності ресторанів</w:t>
      </w:r>
      <w:r w:rsidRPr="000128F9">
        <w:rPr>
          <w:rFonts w:eastAsia="Calibri"/>
          <w:sz w:val="28"/>
          <w:szCs w:val="28"/>
          <w:lang w:val="uk-UA"/>
        </w:rPr>
        <w:t xml:space="preserve"> </w:t>
      </w:r>
      <w:r w:rsidRPr="000128F9">
        <w:rPr>
          <w:rFonts w:eastAsia="Calibri"/>
          <w:bCs/>
          <w:sz w:val="28"/>
          <w:szCs w:val="28"/>
          <w:lang w:val="uk-UA"/>
        </w:rPr>
        <w:t>[розроблено автором]</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Таким чином, можна відмітити, що конкурентні переваги ресторану розглядаються як механізм створення умов, необхідних для максимально повного та всебічного використання позитивних відмінностей закладу від конкурентів, які в короткостроковому періоді забезпечують підвищення </w:t>
      </w:r>
      <w:r w:rsidRPr="000128F9">
        <w:rPr>
          <w:rFonts w:eastAsia="Calibri"/>
          <w:sz w:val="28"/>
          <w:szCs w:val="28"/>
          <w:lang w:val="uk-UA"/>
        </w:rPr>
        <w:lastRenderedPageBreak/>
        <w:t>ефективності діяльності ресторану, а в довгостроковому – його виживання, яке реалізується шляхом постійного пошуку нових можливостей і швидкої адаптації до навколишнього ринкового середовища та умов конкурентної боротьби, що змінюються.</w:t>
      </w:r>
    </w:p>
    <w:p w:rsidR="000128F9" w:rsidRPr="000128F9" w:rsidRDefault="000128F9" w:rsidP="000128F9">
      <w:pPr>
        <w:spacing w:line="360" w:lineRule="auto"/>
        <w:ind w:firstLine="709"/>
        <w:jc w:val="both"/>
        <w:rPr>
          <w:rFonts w:eastAsia="Calibri"/>
          <w:bCs/>
          <w:sz w:val="28"/>
          <w:szCs w:val="28"/>
          <w:lang w:val="uk-UA"/>
        </w:rPr>
      </w:pPr>
      <w:r w:rsidRPr="000128F9">
        <w:rPr>
          <w:rFonts w:eastAsia="Calibri"/>
          <w:bCs/>
          <w:sz w:val="28"/>
          <w:szCs w:val="28"/>
          <w:lang w:val="uk-UA"/>
        </w:rPr>
        <w:t xml:space="preserve">Оцінка конкурентоздатності ресторанного підприємства враховує всі найважливіші параметри та показники фінансово-господарської діяльності, маркетингової, інвестиційної, виробничої діяльності і </w:t>
      </w:r>
      <w:proofErr w:type="spellStart"/>
      <w:r w:rsidRPr="000128F9">
        <w:rPr>
          <w:rFonts w:eastAsia="Calibri"/>
          <w:bCs/>
          <w:sz w:val="28"/>
          <w:szCs w:val="28"/>
          <w:lang w:val="uk-UA"/>
        </w:rPr>
        <w:t>т.д</w:t>
      </w:r>
      <w:proofErr w:type="spellEnd"/>
      <w:r w:rsidRPr="000128F9">
        <w:rPr>
          <w:rFonts w:eastAsia="Calibri"/>
          <w:bCs/>
          <w:sz w:val="28"/>
          <w:szCs w:val="28"/>
          <w:lang w:val="uk-UA"/>
        </w:rPr>
        <w:t>. Нами було запропоновано ряд критеріїв оцінки, якими необхідно користуватися щоб оцінити конкурентні переваги закладів ресторанного господарства: 1) географічне розташування; 2) наявність історико-культурних чи визначних природних пам’яток; 3) наявність паркування для транспортних засобів; 4) екстер’єр закладу; 5) інтер’єр закладу; 6) кухня; 7) якість обслуговування; 8) розважальні заходи, які проходять у ресторані; 9) розважальні заходи та дозвілля для дітей; 10) ціна середнього чеку на 1 персону; 11) надання додаткових послуг; 12) система маркетингу та просування ресторану (</w:t>
      </w:r>
      <w:r>
        <w:rPr>
          <w:rFonts w:eastAsia="Calibri"/>
          <w:bCs/>
          <w:sz w:val="28"/>
          <w:szCs w:val="28"/>
          <w:lang w:val="uk-UA"/>
        </w:rPr>
        <w:t>детальний аналіз методики був апробований у попередніх виданнях</w:t>
      </w:r>
      <w:r w:rsidRPr="000128F9">
        <w:rPr>
          <w:rFonts w:eastAsia="Calibri"/>
          <w:bCs/>
          <w:sz w:val="28"/>
          <w:szCs w:val="28"/>
          <w:lang w:val="uk-UA"/>
        </w:rPr>
        <w:t>).</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Загалом нараховується 12 критеріїв. Для того щоб кількісно виразити рівень конкурентоспроможності ресторану, пропонується встановити певні шкали б</w:t>
      </w:r>
      <w:r w:rsidR="00FE4A2A">
        <w:rPr>
          <w:rFonts w:eastAsia="Calibri"/>
          <w:sz w:val="28"/>
          <w:szCs w:val="28"/>
          <w:lang w:val="uk-UA"/>
        </w:rPr>
        <w:t>альної оцінки кожного критерію</w:t>
      </w:r>
      <w:r w:rsidRPr="000128F9">
        <w:rPr>
          <w:rFonts w:eastAsia="Calibri"/>
          <w:sz w:val="28"/>
          <w:szCs w:val="28"/>
          <w:lang w:val="uk-UA"/>
        </w:rPr>
        <w:t xml:space="preserve">. На наш погляд, є доцільним використання шестибальної шкали оцінювання (від 0 до 5 балів), з них максимальну кількість балів повинні отримати прояви критерію, що мають максимальний вплив на рівень конкурентоспроможності. </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У зв’язку з жорсткою конкуренцією ресторанних підприємств та великим значенням нецінових засобів </w:t>
      </w:r>
      <w:proofErr w:type="spellStart"/>
      <w:r w:rsidRPr="000128F9">
        <w:rPr>
          <w:rFonts w:eastAsia="Calibri"/>
          <w:sz w:val="28"/>
          <w:szCs w:val="28"/>
          <w:lang w:val="uk-UA"/>
        </w:rPr>
        <w:t>конкурентноі</w:t>
      </w:r>
      <w:proofErr w:type="spellEnd"/>
      <w:r w:rsidRPr="000128F9">
        <w:rPr>
          <w:rFonts w:eastAsia="Calibri"/>
          <w:sz w:val="28"/>
          <w:szCs w:val="28"/>
          <w:lang w:val="uk-UA"/>
        </w:rPr>
        <w:t xml:space="preserve">̈ боротьби було введено значення «нуль», яке здатне більш жорстоко оцінювати конкурентоспроможність підприємств. </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Шляхом аналізу порівняння конкуруючих ресторанів та встановлення порівняльних переваг кожному закладу нараховуються бали. Максимально можливий бал – 5, мінімально можливий – 0. Сумарна максимальна кількість балів, яку може набрати ресторан, становить 60 балів, сумарна мінімально можлива кількість балів, яку може набрати заклад – 0. </w:t>
      </w:r>
    </w:p>
    <w:p w:rsidR="000128F9" w:rsidRPr="000128F9" w:rsidRDefault="000128F9" w:rsidP="000128F9">
      <w:pPr>
        <w:spacing w:line="360" w:lineRule="auto"/>
        <w:ind w:firstLine="709"/>
        <w:jc w:val="both"/>
        <w:rPr>
          <w:rFonts w:eastAsia="Calibri"/>
          <w:bCs/>
          <w:sz w:val="28"/>
          <w:szCs w:val="28"/>
          <w:lang w:val="uk-UA"/>
        </w:rPr>
      </w:pPr>
      <w:r w:rsidRPr="000128F9">
        <w:rPr>
          <w:rFonts w:eastAsia="Calibri"/>
          <w:bCs/>
          <w:sz w:val="28"/>
          <w:szCs w:val="28"/>
          <w:lang w:val="uk-UA"/>
        </w:rPr>
        <w:lastRenderedPageBreak/>
        <w:t xml:space="preserve">Зазвичай найбільшу кількість можуть отримати ресторани, які мають вигідне географічне розташування, відмінний інтер’єр та екстер’єр закладу, широкий асортимент меню і додаткових заходів, а меншу – ресторани, які мають значно менший спектр послуг. </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Якщо розділити отриману кількість балів на еталонне значення – максимальну кількість балів, що може бути набрана рестораном за критеріями конкурентоспроможності, – то можна встановити рівень конкурентоспроможності конкретного ресторану (формула 1). </w:t>
      </w:r>
    </w:p>
    <w:p w:rsidR="000128F9" w:rsidRPr="000128F9" w:rsidRDefault="00FA02B7" w:rsidP="000128F9">
      <w:pPr>
        <w:spacing w:line="360" w:lineRule="auto"/>
        <w:ind w:firstLine="709"/>
        <w:jc w:val="both"/>
        <w:rPr>
          <w:rFonts w:eastAsia="Calibri"/>
          <w:sz w:val="28"/>
          <w:szCs w:val="28"/>
          <w:lang w:val="uk-UA"/>
        </w:rPr>
      </w:pPr>
      <m:oMath>
        <m:sSub>
          <m:sSubPr>
            <m:ctrlPr>
              <w:rPr>
                <w:rFonts w:ascii="Cambria Math" w:eastAsia="Calibri" w:hAnsi="Cambria Math"/>
                <w:i/>
                <w:sz w:val="28"/>
                <w:szCs w:val="28"/>
              </w:rPr>
            </m:ctrlPr>
          </m:sSubPr>
          <m:e>
            <m:r>
              <w:rPr>
                <w:rFonts w:ascii="Cambria Math" w:eastAsia="Calibri" w:hAnsi="Cambria Math"/>
                <w:sz w:val="28"/>
                <w:szCs w:val="28"/>
                <w:lang w:val="uk-UA"/>
              </w:rPr>
              <m:t>K</m:t>
            </m:r>
          </m:e>
          <m:sub>
            <m:r>
              <w:rPr>
                <w:rFonts w:ascii="Cambria Math" w:eastAsia="Calibri" w:hAnsi="Cambria Math"/>
                <w:sz w:val="28"/>
                <w:szCs w:val="28"/>
                <w:lang w:val="uk-UA"/>
              </w:rPr>
              <m:t>і</m:t>
            </m:r>
          </m:sub>
        </m:sSub>
        <m:r>
          <w:rPr>
            <w:rFonts w:ascii="Cambria Math" w:eastAsia="Calibri" w:hAnsi="Cambria Math"/>
            <w:sz w:val="28"/>
            <w:szCs w:val="28"/>
            <w:lang w:val="uk-UA"/>
          </w:rPr>
          <m:t xml:space="preserve">= </m:t>
        </m:r>
        <m:f>
          <m:fPr>
            <m:ctrlPr>
              <w:rPr>
                <w:rFonts w:ascii="Cambria Math" w:eastAsia="Calibri" w:hAnsi="Cambria Math"/>
                <w:i/>
                <w:sz w:val="28"/>
                <w:szCs w:val="28"/>
              </w:rPr>
            </m:ctrlPr>
          </m:fPr>
          <m:num>
            <m:nary>
              <m:naryPr>
                <m:chr m:val="∑"/>
                <m:limLoc m:val="subSup"/>
                <m:ctrlPr>
                  <w:rPr>
                    <w:rFonts w:ascii="Cambria Math" w:eastAsia="Calibri" w:hAnsi="Cambria Math"/>
                    <w:i/>
                    <w:sz w:val="28"/>
                    <w:szCs w:val="28"/>
                  </w:rPr>
                </m:ctrlPr>
              </m:naryPr>
              <m:sub>
                <m:r>
                  <w:rPr>
                    <w:rFonts w:ascii="Cambria Math" w:eastAsia="Calibri" w:hAnsi="Cambria Math"/>
                    <w:sz w:val="28"/>
                    <w:szCs w:val="28"/>
                    <w:lang w:val="uk-UA"/>
                  </w:rPr>
                  <m:t>1</m:t>
                </m:r>
              </m:sub>
              <m:sup>
                <m:r>
                  <w:rPr>
                    <w:rFonts w:ascii="Cambria Math" w:eastAsia="Calibri" w:hAnsi="Cambria Math"/>
                    <w:sz w:val="28"/>
                    <w:szCs w:val="28"/>
                    <w:lang w:val="uk-UA"/>
                  </w:rPr>
                  <m:t>12</m:t>
                </m:r>
              </m:sup>
              <m:e>
                <m:sSubSup>
                  <m:sSubSupPr>
                    <m:ctrlPr>
                      <w:rPr>
                        <w:rFonts w:ascii="Cambria Math" w:eastAsia="Calibri" w:hAnsi="Cambria Math"/>
                        <w:i/>
                        <w:sz w:val="28"/>
                        <w:szCs w:val="28"/>
                      </w:rPr>
                    </m:ctrlPr>
                  </m:sSubSupPr>
                  <m:e>
                    <m:r>
                      <w:rPr>
                        <w:rFonts w:ascii="Cambria Math" w:eastAsia="Calibri" w:hAnsi="Cambria Math"/>
                        <w:sz w:val="28"/>
                        <w:szCs w:val="28"/>
                        <w:lang w:val="uk-UA"/>
                      </w:rPr>
                      <m:t>X</m:t>
                    </m:r>
                  </m:e>
                  <m:sub>
                    <m:r>
                      <w:rPr>
                        <w:rFonts w:ascii="Cambria Math" w:eastAsia="Calibri" w:hAnsi="Cambria Math"/>
                        <w:sz w:val="28"/>
                        <w:szCs w:val="28"/>
                        <w:lang w:val="uk-UA"/>
                      </w:rPr>
                      <m:t>і</m:t>
                    </m:r>
                  </m:sub>
                  <m:sup>
                    <m:r>
                      <w:rPr>
                        <w:rFonts w:ascii="Cambria Math" w:eastAsia="Calibri" w:hAnsi="Cambria Math"/>
                        <w:sz w:val="28"/>
                        <w:szCs w:val="28"/>
                        <w:lang w:val="uk-UA"/>
                      </w:rPr>
                      <m:t>ф</m:t>
                    </m:r>
                  </m:sup>
                </m:sSubSup>
              </m:e>
            </m:nary>
          </m:num>
          <m:den>
            <m:sSub>
              <m:sSubPr>
                <m:ctrlPr>
                  <w:rPr>
                    <w:rFonts w:ascii="Cambria Math" w:eastAsia="Calibri" w:hAnsi="Cambria Math"/>
                    <w:i/>
                    <w:sz w:val="28"/>
                    <w:szCs w:val="28"/>
                  </w:rPr>
                </m:ctrlPr>
              </m:sSubPr>
              <m:e>
                <m:r>
                  <w:rPr>
                    <w:rFonts w:ascii="Cambria Math" w:eastAsia="Calibri" w:hAnsi="Cambria Math"/>
                    <w:sz w:val="28"/>
                    <w:szCs w:val="28"/>
                    <w:lang w:val="uk-UA"/>
                  </w:rPr>
                  <m:t>Х</m:t>
                </m:r>
              </m:e>
              <m:sub>
                <m:r>
                  <w:rPr>
                    <w:rFonts w:ascii="Cambria Math" w:eastAsia="Calibri" w:hAnsi="Cambria Math"/>
                    <w:sz w:val="28"/>
                    <w:szCs w:val="28"/>
                    <w:lang w:val="uk-UA"/>
                  </w:rPr>
                  <m:t>max</m:t>
                </m:r>
              </m:sub>
            </m:sSub>
          </m:den>
        </m:f>
      </m:oMath>
      <w:r w:rsidR="00680BEB">
        <w:rPr>
          <w:rFonts w:eastAsia="Calibri"/>
          <w:sz w:val="28"/>
          <w:szCs w:val="28"/>
          <w:lang w:val="uk-UA"/>
        </w:rPr>
        <w:t xml:space="preserve"> </w:t>
      </w:r>
      <w:r w:rsidR="000128F9" w:rsidRPr="000128F9">
        <w:rPr>
          <w:rFonts w:eastAsia="Calibri"/>
          <w:sz w:val="28"/>
          <w:szCs w:val="28"/>
          <w:lang w:val="uk-UA"/>
        </w:rPr>
        <w:t>(1) [</w:t>
      </w:r>
      <w:r w:rsidR="00BA52DA">
        <w:rPr>
          <w:rFonts w:eastAsia="Calibri"/>
          <w:sz w:val="28"/>
          <w:szCs w:val="28"/>
          <w:lang w:val="uk-UA"/>
        </w:rPr>
        <w:t>10</w:t>
      </w:r>
      <w:r w:rsidR="000128F9" w:rsidRPr="000128F9">
        <w:rPr>
          <w:rFonts w:eastAsia="Calibri"/>
          <w:sz w:val="28"/>
          <w:szCs w:val="28"/>
          <w:lang w:val="uk-UA"/>
        </w:rPr>
        <w:t>],</w:t>
      </w:r>
    </w:p>
    <w:p w:rsidR="000128F9" w:rsidRPr="00FE4A2A" w:rsidRDefault="000128F9" w:rsidP="00D02590">
      <w:pPr>
        <w:spacing w:line="360" w:lineRule="auto"/>
        <w:jc w:val="both"/>
        <w:rPr>
          <w:rFonts w:eastAsia="Calibri"/>
          <w:sz w:val="22"/>
          <w:szCs w:val="22"/>
          <w:lang w:val="uk-UA"/>
        </w:rPr>
      </w:pPr>
      <w:r w:rsidRPr="00FE4A2A">
        <w:rPr>
          <w:rFonts w:eastAsia="Calibri"/>
          <w:sz w:val="22"/>
          <w:szCs w:val="22"/>
          <w:lang w:val="uk-UA"/>
        </w:rPr>
        <w:t xml:space="preserve">де </w:t>
      </w:r>
      <w:proofErr w:type="spellStart"/>
      <w:r w:rsidRPr="00FE4A2A">
        <w:rPr>
          <w:rFonts w:eastAsia="Calibri"/>
          <w:sz w:val="22"/>
          <w:szCs w:val="22"/>
          <w:lang w:val="uk-UA"/>
        </w:rPr>
        <w:t>Ki</w:t>
      </w:r>
      <w:proofErr w:type="spellEnd"/>
      <w:r w:rsidRPr="00FE4A2A">
        <w:rPr>
          <w:rFonts w:eastAsia="Calibri"/>
          <w:sz w:val="22"/>
          <w:szCs w:val="22"/>
          <w:lang w:val="uk-UA"/>
        </w:rPr>
        <w:t xml:space="preserve"> – загальний рівень конкурентоспроможності ресторану;</w:t>
      </w:r>
    </w:p>
    <w:p w:rsidR="000128F9" w:rsidRPr="00FE4A2A" w:rsidRDefault="000128F9" w:rsidP="00D02590">
      <w:pPr>
        <w:spacing w:line="360" w:lineRule="auto"/>
        <w:jc w:val="both"/>
        <w:rPr>
          <w:rFonts w:eastAsia="Calibri"/>
          <w:sz w:val="22"/>
          <w:szCs w:val="22"/>
          <w:lang w:val="uk-UA"/>
        </w:rPr>
      </w:pPr>
      <w:proofErr w:type="spellStart"/>
      <w:r w:rsidRPr="00FE4A2A">
        <w:rPr>
          <w:rFonts w:eastAsia="Calibri"/>
          <w:sz w:val="22"/>
          <w:szCs w:val="22"/>
          <w:lang w:val="uk-UA"/>
        </w:rPr>
        <w:t>XiФ</w:t>
      </w:r>
      <w:proofErr w:type="spellEnd"/>
      <w:r w:rsidRPr="00FE4A2A">
        <w:rPr>
          <w:rFonts w:eastAsia="Calibri"/>
          <w:sz w:val="22"/>
          <w:szCs w:val="22"/>
          <w:lang w:val="uk-UA"/>
        </w:rPr>
        <w:t xml:space="preserve"> – фактична сумарна кількість балів ресторану за критеріями конкурентоспроможності; </w:t>
      </w:r>
    </w:p>
    <w:p w:rsidR="000128F9" w:rsidRPr="00FE4A2A" w:rsidRDefault="000128F9" w:rsidP="00D02590">
      <w:pPr>
        <w:spacing w:line="360" w:lineRule="auto"/>
        <w:jc w:val="both"/>
        <w:rPr>
          <w:rFonts w:eastAsia="Calibri"/>
          <w:sz w:val="22"/>
          <w:szCs w:val="22"/>
          <w:lang w:val="uk-UA"/>
        </w:rPr>
      </w:pPr>
      <w:proofErr w:type="spellStart"/>
      <w:r w:rsidRPr="00FE4A2A">
        <w:rPr>
          <w:rFonts w:eastAsia="Calibri"/>
          <w:sz w:val="22"/>
          <w:szCs w:val="22"/>
          <w:lang w:val="uk-UA"/>
        </w:rPr>
        <w:t>Xmax</w:t>
      </w:r>
      <w:proofErr w:type="spellEnd"/>
      <w:r w:rsidRPr="00FE4A2A">
        <w:rPr>
          <w:rFonts w:eastAsia="Calibri"/>
          <w:sz w:val="22"/>
          <w:szCs w:val="22"/>
          <w:lang w:val="uk-UA"/>
        </w:rPr>
        <w:t xml:space="preserve"> – сумарна максимальна кількість балів за критеріями конкурентоспроможності (еталонне значення). </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Чим ближчим є значення рівня конкурентоспроможності ресторану до 1, тим більшою є конкурентоспроможність ресторану. </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В Україні, як і в цілому світі головною проблемою у сфері </w:t>
      </w:r>
      <w:proofErr w:type="spellStart"/>
      <w:r w:rsidRPr="000128F9">
        <w:rPr>
          <w:rFonts w:eastAsia="Calibri"/>
          <w:sz w:val="28"/>
          <w:szCs w:val="28"/>
          <w:lang w:val="uk-UA"/>
        </w:rPr>
        <w:t>готельно</w:t>
      </w:r>
      <w:proofErr w:type="spellEnd"/>
      <w:r w:rsidRPr="000128F9">
        <w:rPr>
          <w:rFonts w:eastAsia="Calibri"/>
          <w:sz w:val="28"/>
          <w:szCs w:val="28"/>
          <w:lang w:val="uk-UA"/>
        </w:rPr>
        <w:t>-ресторанного бізнесу є величезна конкуренція. Ринок дуже агресивний, пропозиція випереджає попит, тому ресторанам важко відстоювати свої інтереси. У цьому випадку тільки поліпшення якості обслуговування і пропозиція особливих послуг можуть врятувати становище, однак дрібним суб’єктам господарювання</w:t>
      </w:r>
      <w:r w:rsidR="00680BEB">
        <w:rPr>
          <w:rFonts w:eastAsia="Calibri"/>
          <w:sz w:val="28"/>
          <w:szCs w:val="28"/>
          <w:lang w:val="uk-UA"/>
        </w:rPr>
        <w:t xml:space="preserve"> </w:t>
      </w:r>
      <w:r w:rsidRPr="000128F9">
        <w:rPr>
          <w:rFonts w:eastAsia="Calibri"/>
          <w:sz w:val="28"/>
          <w:szCs w:val="28"/>
          <w:lang w:val="uk-UA"/>
        </w:rPr>
        <w:t>часто доводиться виживати і працювати собі у збиток. Ще одна проблема ресторанного бізнесу – це окупність вкладень за 5-6 років, проте на ділі може виявитися, що невеликий заклад харчування просто не зможе впоратися за цей термін. Все тому, що ризики прораховуються не до кінця, власники бізнесу не завжди можуть відразу вгадати правильний напрямок роботи, а клієнти з яких-небудь причин вибирають конкурентів.</w:t>
      </w:r>
    </w:p>
    <w:p w:rsidR="000128F9" w:rsidRPr="000128F9" w:rsidRDefault="000128F9" w:rsidP="000128F9">
      <w:pPr>
        <w:spacing w:line="360" w:lineRule="auto"/>
        <w:ind w:firstLine="709"/>
        <w:jc w:val="both"/>
        <w:rPr>
          <w:rFonts w:eastAsia="Calibri"/>
          <w:sz w:val="28"/>
          <w:szCs w:val="28"/>
          <w:lang w:val="uk-UA"/>
        </w:rPr>
      </w:pPr>
      <w:r w:rsidRPr="000128F9">
        <w:rPr>
          <w:rFonts w:eastAsia="Calibri"/>
          <w:sz w:val="28"/>
          <w:szCs w:val="28"/>
          <w:lang w:val="uk-UA"/>
        </w:rPr>
        <w:t xml:space="preserve">З поміж областей західної України, які приваблюють туристів, виділяється Чернівецька область, яка характеризується: природно-ландшафтними та етнокультурними особливостями; однаковою системою життєвих стереотипів і цінностей; прикордонним політико- і транспортно-географічним положення тощо. Станом на 2017 рік майже 25 % зареєстрованих суб’єктів господарювання </w:t>
      </w:r>
      <w:r w:rsidRPr="000128F9">
        <w:rPr>
          <w:rFonts w:eastAsia="Calibri"/>
          <w:sz w:val="28"/>
          <w:szCs w:val="28"/>
          <w:lang w:val="uk-UA"/>
        </w:rPr>
        <w:lastRenderedPageBreak/>
        <w:t>зайняті в сфері торгівлі та послуг. Попит чернівчан та гостей міста у товарах і продуктах харчування задовольняють 20 торгових центрів і супермаркетів, більше 600 підприємств ресторанного господарства, близько 250 об’єктів оптової торгівлі та понад 1500 об’єктів роздрібної торгівлі різних форм власності [</w:t>
      </w:r>
      <w:r w:rsidR="00B01215">
        <w:rPr>
          <w:rFonts w:eastAsia="Calibri"/>
          <w:sz w:val="28"/>
          <w:szCs w:val="28"/>
          <w:lang w:val="uk-UA"/>
        </w:rPr>
        <w:t>7, 8</w:t>
      </w:r>
      <w:r w:rsidRPr="000128F9">
        <w:rPr>
          <w:rFonts w:eastAsia="Calibri"/>
          <w:sz w:val="28"/>
          <w:szCs w:val="28"/>
          <w:lang w:val="uk-UA"/>
        </w:rPr>
        <w:t>].</w:t>
      </w:r>
    </w:p>
    <w:p w:rsidR="0069694A" w:rsidRDefault="0069694A" w:rsidP="00520142">
      <w:pPr>
        <w:spacing w:line="360" w:lineRule="auto"/>
        <w:ind w:firstLine="426"/>
        <w:jc w:val="both"/>
        <w:rPr>
          <w:sz w:val="28"/>
          <w:szCs w:val="28"/>
          <w:lang w:val="uk-UA" w:eastAsia="en-US"/>
        </w:rPr>
      </w:pPr>
      <w:r w:rsidRPr="0069694A">
        <w:rPr>
          <w:sz w:val="28"/>
          <w:szCs w:val="28"/>
          <w:lang w:val="uk-UA" w:eastAsia="en-US"/>
        </w:rPr>
        <w:t xml:space="preserve">Найбільша кількість закладів ресторанного господарства </w:t>
      </w:r>
      <w:r w:rsidRPr="00520142">
        <w:rPr>
          <w:sz w:val="28"/>
          <w:szCs w:val="28"/>
          <w:lang w:val="uk-UA" w:eastAsia="en-US"/>
        </w:rPr>
        <w:t>зафіксована в самому центрі м. Чернівці</w:t>
      </w:r>
      <w:r w:rsidRPr="0069694A">
        <w:rPr>
          <w:sz w:val="28"/>
          <w:szCs w:val="28"/>
          <w:lang w:val="uk-UA" w:eastAsia="en-US"/>
        </w:rPr>
        <w:t>, де 240 таких установ можуть розмістити 25,7 тис. осіб одночасно. Серед них 60 ресторанів, які пропонують весь спектр традиційних курсів з усього світу, а саме: України, Європи (французька, румунська, грецька, італійська), Азії (японська, корейська, індійська, китайська), а також інші національні та змішані кухні. Серед них: ресторан «</w:t>
      </w:r>
      <w:proofErr w:type="spellStart"/>
      <w:r w:rsidRPr="0069694A">
        <w:rPr>
          <w:sz w:val="28"/>
          <w:szCs w:val="28"/>
          <w:lang w:val="uk-UA" w:eastAsia="en-US"/>
        </w:rPr>
        <w:t>Кнаус</w:t>
      </w:r>
      <w:proofErr w:type="spellEnd"/>
      <w:r w:rsidRPr="0069694A">
        <w:rPr>
          <w:sz w:val="28"/>
          <w:szCs w:val="28"/>
          <w:lang w:val="uk-UA" w:eastAsia="en-US"/>
        </w:rPr>
        <w:t>» - куточок Німеччини в самому центрі Чернівців. Ресторан "</w:t>
      </w:r>
      <w:proofErr w:type="spellStart"/>
      <w:r w:rsidRPr="0069694A">
        <w:rPr>
          <w:sz w:val="28"/>
          <w:szCs w:val="28"/>
          <w:lang w:val="uk-UA" w:eastAsia="en-US"/>
        </w:rPr>
        <w:t>Кошер</w:t>
      </w:r>
      <w:proofErr w:type="spellEnd"/>
      <w:r w:rsidRPr="0069694A">
        <w:rPr>
          <w:sz w:val="28"/>
          <w:szCs w:val="28"/>
          <w:lang w:val="uk-UA" w:eastAsia="en-US"/>
        </w:rPr>
        <w:t xml:space="preserve"> органік" – єдиний кошерний заклад у місті, де можна скуштувати єврейські національні страви, приготовлені за старовинними рецептами. Молдавська кухня представлена у ресторані "</w:t>
      </w:r>
      <w:proofErr w:type="spellStart"/>
      <w:r w:rsidRPr="0069694A">
        <w:rPr>
          <w:sz w:val="28"/>
          <w:szCs w:val="28"/>
          <w:lang w:val="uk-UA" w:eastAsia="en-US"/>
        </w:rPr>
        <w:t>La</w:t>
      </w:r>
      <w:proofErr w:type="spellEnd"/>
      <w:r w:rsidRPr="0069694A">
        <w:rPr>
          <w:sz w:val="28"/>
          <w:szCs w:val="28"/>
          <w:lang w:val="uk-UA" w:eastAsia="en-US"/>
        </w:rPr>
        <w:t xml:space="preserve"> </w:t>
      </w:r>
      <w:proofErr w:type="spellStart"/>
      <w:r w:rsidRPr="0069694A">
        <w:rPr>
          <w:sz w:val="28"/>
          <w:szCs w:val="28"/>
          <w:lang w:val="uk-UA" w:eastAsia="en-US"/>
        </w:rPr>
        <w:t>multi</w:t>
      </w:r>
      <w:proofErr w:type="spellEnd"/>
      <w:r w:rsidRPr="0069694A">
        <w:rPr>
          <w:sz w:val="28"/>
          <w:szCs w:val="28"/>
          <w:lang w:val="uk-UA" w:eastAsia="en-US"/>
        </w:rPr>
        <w:t xml:space="preserve"> </w:t>
      </w:r>
      <w:proofErr w:type="spellStart"/>
      <w:r w:rsidRPr="0069694A">
        <w:rPr>
          <w:sz w:val="28"/>
          <w:szCs w:val="28"/>
          <w:lang w:val="uk-UA" w:eastAsia="en-US"/>
        </w:rPr>
        <w:t>ani</w:t>
      </w:r>
      <w:proofErr w:type="spellEnd"/>
      <w:r w:rsidRPr="0069694A">
        <w:rPr>
          <w:sz w:val="28"/>
          <w:szCs w:val="28"/>
          <w:lang w:val="uk-UA" w:eastAsia="en-US"/>
        </w:rPr>
        <w:t>", а румунська у ресторані «Бухарест». Є 4 ресторани, в яких представлена індійська («</w:t>
      </w:r>
      <w:proofErr w:type="spellStart"/>
      <w:r w:rsidRPr="0069694A">
        <w:rPr>
          <w:sz w:val="28"/>
          <w:szCs w:val="28"/>
          <w:lang w:val="uk-UA" w:eastAsia="en-US"/>
        </w:rPr>
        <w:t>Bindi</w:t>
      </w:r>
      <w:proofErr w:type="spellEnd"/>
      <w:r w:rsidRPr="0069694A">
        <w:rPr>
          <w:sz w:val="28"/>
          <w:szCs w:val="28"/>
          <w:lang w:val="uk-UA" w:eastAsia="en-US"/>
        </w:rPr>
        <w:t>»), китайська («Пекін»), японська («Кіото»), грузинська («</w:t>
      </w:r>
      <w:proofErr w:type="spellStart"/>
      <w:r w:rsidRPr="0069694A">
        <w:rPr>
          <w:sz w:val="28"/>
          <w:szCs w:val="28"/>
          <w:lang w:val="uk-UA" w:eastAsia="en-US"/>
        </w:rPr>
        <w:t>Хінкальня</w:t>
      </w:r>
      <w:proofErr w:type="spellEnd"/>
      <w:r w:rsidRPr="0069694A">
        <w:rPr>
          <w:sz w:val="28"/>
          <w:szCs w:val="28"/>
          <w:lang w:val="uk-UA" w:eastAsia="en-US"/>
        </w:rPr>
        <w:t xml:space="preserve">») кухні тощо. </w:t>
      </w:r>
    </w:p>
    <w:p w:rsidR="00520142" w:rsidRPr="00520142" w:rsidRDefault="00520142" w:rsidP="00520142">
      <w:pPr>
        <w:spacing w:line="360" w:lineRule="auto"/>
        <w:ind w:firstLine="426"/>
        <w:jc w:val="both"/>
        <w:rPr>
          <w:sz w:val="28"/>
          <w:szCs w:val="28"/>
          <w:lang w:val="uk-UA" w:eastAsia="en-US"/>
        </w:rPr>
      </w:pPr>
      <w:r w:rsidRPr="00520142">
        <w:rPr>
          <w:sz w:val="28"/>
          <w:szCs w:val="28"/>
          <w:lang w:val="uk-UA" w:eastAsia="en-US"/>
        </w:rPr>
        <w:t xml:space="preserve">Крім повсякденного обслуговування заклади харчування спеціалізуються на організації різноманітних заходів: днів народжень, </w:t>
      </w:r>
      <w:proofErr w:type="spellStart"/>
      <w:r w:rsidRPr="00520142">
        <w:rPr>
          <w:sz w:val="28"/>
          <w:szCs w:val="28"/>
          <w:lang w:val="uk-UA" w:eastAsia="en-US"/>
        </w:rPr>
        <w:t>весіль</w:t>
      </w:r>
      <w:proofErr w:type="spellEnd"/>
      <w:r w:rsidRPr="00520142">
        <w:rPr>
          <w:sz w:val="28"/>
          <w:szCs w:val="28"/>
          <w:lang w:val="uk-UA" w:eastAsia="en-US"/>
        </w:rPr>
        <w:t xml:space="preserve">, корпоративних вечірок, випускних вечорів, романтичних вечерь тощо. </w:t>
      </w:r>
    </w:p>
    <w:p w:rsidR="00520142" w:rsidRPr="00520142" w:rsidRDefault="00520142" w:rsidP="00520142">
      <w:pPr>
        <w:spacing w:line="360" w:lineRule="auto"/>
        <w:ind w:firstLine="426"/>
        <w:jc w:val="both"/>
        <w:rPr>
          <w:sz w:val="28"/>
          <w:szCs w:val="28"/>
          <w:lang w:val="uk-UA" w:eastAsia="en-US"/>
        </w:rPr>
      </w:pPr>
      <w:r w:rsidRPr="00520142">
        <w:rPr>
          <w:sz w:val="28"/>
          <w:szCs w:val="28"/>
          <w:lang w:val="uk-UA" w:eastAsia="en-US"/>
        </w:rPr>
        <w:t>Для дослідження оцінки конкурентоздатності нами досліджено 60 ресторанів міста Чернівці, які відмінні між собою за розміщенням, стилем ресторану, місткістю, наявністю розважальних заходів, якістю обслуговування, кухнею тощо.</w:t>
      </w:r>
    </w:p>
    <w:p w:rsidR="00520142" w:rsidRPr="00520142" w:rsidRDefault="00520142" w:rsidP="00520142">
      <w:pPr>
        <w:spacing w:line="360" w:lineRule="auto"/>
        <w:ind w:firstLine="426"/>
        <w:jc w:val="both"/>
        <w:rPr>
          <w:sz w:val="28"/>
          <w:szCs w:val="28"/>
          <w:lang w:val="uk-UA" w:eastAsia="en-US"/>
        </w:rPr>
      </w:pPr>
      <w:r w:rsidRPr="00520142">
        <w:rPr>
          <w:sz w:val="28"/>
          <w:szCs w:val="28"/>
          <w:lang w:val="uk-UA" w:eastAsia="en-US"/>
        </w:rPr>
        <w:t xml:space="preserve">Досліджувані ресторани </w:t>
      </w:r>
      <w:r w:rsidR="0069694A" w:rsidRPr="00520142">
        <w:rPr>
          <w:sz w:val="28"/>
          <w:szCs w:val="28"/>
          <w:lang w:val="uk-UA" w:eastAsia="en-US"/>
        </w:rPr>
        <w:t>мають</w:t>
      </w:r>
      <w:r w:rsidRPr="00520142">
        <w:rPr>
          <w:sz w:val="28"/>
          <w:szCs w:val="28"/>
          <w:lang w:val="uk-UA" w:eastAsia="en-US"/>
        </w:rPr>
        <w:t xml:space="preserve"> суттєві відмінності у місткості закладів. Найменша частка, а саме, 7% припадає на ресторани з малою місткістю до 50 чоловік («</w:t>
      </w:r>
      <w:proofErr w:type="spellStart"/>
      <w:r w:rsidRPr="00520142">
        <w:rPr>
          <w:sz w:val="28"/>
          <w:szCs w:val="28"/>
          <w:lang w:val="uk-UA" w:eastAsia="en-US"/>
        </w:rPr>
        <w:t>Zone</w:t>
      </w:r>
      <w:proofErr w:type="spellEnd"/>
      <w:r w:rsidRPr="00520142">
        <w:rPr>
          <w:sz w:val="28"/>
          <w:szCs w:val="28"/>
          <w:lang w:val="uk-UA" w:eastAsia="en-US"/>
        </w:rPr>
        <w:t xml:space="preserve"> </w:t>
      </w:r>
      <w:proofErr w:type="spellStart"/>
      <w:r w:rsidRPr="00520142">
        <w:rPr>
          <w:sz w:val="28"/>
          <w:szCs w:val="28"/>
          <w:lang w:val="uk-UA" w:eastAsia="en-US"/>
        </w:rPr>
        <w:t>Secret</w:t>
      </w:r>
      <w:proofErr w:type="spellEnd"/>
      <w:r w:rsidRPr="00520142">
        <w:rPr>
          <w:sz w:val="28"/>
          <w:szCs w:val="28"/>
          <w:lang w:val="uk-UA" w:eastAsia="en-US"/>
        </w:rPr>
        <w:t xml:space="preserve"> </w:t>
      </w:r>
      <w:proofErr w:type="spellStart"/>
      <w:r w:rsidRPr="00520142">
        <w:rPr>
          <w:sz w:val="28"/>
          <w:szCs w:val="28"/>
          <w:lang w:val="uk-UA" w:eastAsia="en-US"/>
        </w:rPr>
        <w:t>Kitchen</w:t>
      </w:r>
      <w:proofErr w:type="spellEnd"/>
      <w:r w:rsidRPr="00520142">
        <w:rPr>
          <w:sz w:val="28"/>
          <w:szCs w:val="28"/>
          <w:lang w:val="uk-UA" w:eastAsia="en-US"/>
        </w:rPr>
        <w:t>», «Габсбург» «Бульвар», «</w:t>
      </w:r>
      <w:proofErr w:type="spellStart"/>
      <w:r w:rsidRPr="00520142">
        <w:rPr>
          <w:sz w:val="28"/>
          <w:szCs w:val="28"/>
          <w:lang w:val="uk-UA" w:eastAsia="en-US"/>
        </w:rPr>
        <w:t>Beluga</w:t>
      </w:r>
      <w:proofErr w:type="spellEnd"/>
      <w:r w:rsidRPr="00520142">
        <w:rPr>
          <w:sz w:val="28"/>
          <w:szCs w:val="28"/>
          <w:lang w:val="uk-UA" w:eastAsia="en-US"/>
        </w:rPr>
        <w:t xml:space="preserve"> </w:t>
      </w:r>
      <w:proofErr w:type="spellStart"/>
      <w:r w:rsidRPr="00520142">
        <w:rPr>
          <w:sz w:val="28"/>
          <w:szCs w:val="28"/>
          <w:lang w:val="uk-UA" w:eastAsia="en-US"/>
        </w:rPr>
        <w:t>Stafood</w:t>
      </w:r>
      <w:proofErr w:type="spellEnd"/>
      <w:r w:rsidRPr="00520142">
        <w:rPr>
          <w:sz w:val="28"/>
          <w:szCs w:val="28"/>
          <w:lang w:val="uk-UA" w:eastAsia="en-US"/>
        </w:rPr>
        <w:t>»), натомість 17 % ресторанів характеризуються місткістю більше 200 чоловік («Палаццо»,</w:t>
      </w:r>
      <w:r w:rsidRPr="00520142">
        <w:rPr>
          <w:rFonts w:asciiTheme="minorHAnsi" w:hAnsiTheme="minorHAnsi" w:cstheme="minorBidi"/>
          <w:sz w:val="28"/>
          <w:szCs w:val="28"/>
          <w:lang w:val="uk-UA" w:eastAsia="en-US"/>
        </w:rPr>
        <w:t xml:space="preserve"> </w:t>
      </w:r>
      <w:r w:rsidRPr="00520142">
        <w:rPr>
          <w:sz w:val="28"/>
          <w:szCs w:val="28"/>
          <w:lang w:val="uk-UA" w:eastAsia="en-US"/>
        </w:rPr>
        <w:t xml:space="preserve">«Барон </w:t>
      </w:r>
      <w:proofErr w:type="spellStart"/>
      <w:r w:rsidRPr="00520142">
        <w:rPr>
          <w:sz w:val="28"/>
          <w:szCs w:val="28"/>
          <w:lang w:val="uk-UA" w:eastAsia="en-US"/>
        </w:rPr>
        <w:t>Гартенберг</w:t>
      </w:r>
      <w:proofErr w:type="spellEnd"/>
      <w:r w:rsidRPr="00520142">
        <w:rPr>
          <w:sz w:val="28"/>
          <w:szCs w:val="28"/>
          <w:lang w:val="uk-UA" w:eastAsia="en-US"/>
        </w:rPr>
        <w:t>»,</w:t>
      </w:r>
      <w:r w:rsidR="00680BEB">
        <w:rPr>
          <w:sz w:val="28"/>
          <w:szCs w:val="28"/>
          <w:lang w:val="uk-UA" w:eastAsia="en-US"/>
        </w:rPr>
        <w:t xml:space="preserve"> </w:t>
      </w:r>
      <w:r w:rsidRPr="00520142">
        <w:rPr>
          <w:sz w:val="28"/>
          <w:szCs w:val="28"/>
          <w:lang w:val="uk-UA" w:eastAsia="en-US"/>
        </w:rPr>
        <w:t xml:space="preserve">«Аристократ»). Ресторани з малою місткістю використовуються, переважно, як постійні заклади, а </w:t>
      </w:r>
      <w:proofErr w:type="spellStart"/>
      <w:r w:rsidRPr="00520142">
        <w:rPr>
          <w:sz w:val="28"/>
          <w:szCs w:val="28"/>
          <w:lang w:val="uk-UA" w:eastAsia="en-US"/>
        </w:rPr>
        <w:t>великомісткі</w:t>
      </w:r>
      <w:proofErr w:type="spellEnd"/>
      <w:r w:rsidRPr="00520142">
        <w:rPr>
          <w:sz w:val="28"/>
          <w:szCs w:val="28"/>
          <w:lang w:val="uk-UA" w:eastAsia="en-US"/>
        </w:rPr>
        <w:t xml:space="preserve"> </w:t>
      </w:r>
      <w:r w:rsidR="00BB5117">
        <w:rPr>
          <w:sz w:val="28"/>
          <w:szCs w:val="28"/>
          <w:lang w:val="uk-UA" w:eastAsia="en-US"/>
        </w:rPr>
        <w:t>–</w:t>
      </w:r>
      <w:r w:rsidR="00680BEB">
        <w:rPr>
          <w:sz w:val="28"/>
          <w:szCs w:val="28"/>
          <w:lang w:val="uk-UA" w:eastAsia="en-US"/>
        </w:rPr>
        <w:t xml:space="preserve"> </w:t>
      </w:r>
      <w:r w:rsidRPr="00520142">
        <w:rPr>
          <w:sz w:val="28"/>
          <w:szCs w:val="28"/>
          <w:lang w:val="uk-UA" w:eastAsia="en-US"/>
        </w:rPr>
        <w:t xml:space="preserve">як банкетні. </w:t>
      </w:r>
    </w:p>
    <w:p w:rsidR="00A12620" w:rsidRPr="00A12620" w:rsidRDefault="00A12620" w:rsidP="00A12620">
      <w:pPr>
        <w:spacing w:line="360" w:lineRule="auto"/>
        <w:ind w:firstLine="426"/>
        <w:jc w:val="both"/>
        <w:rPr>
          <w:sz w:val="28"/>
          <w:szCs w:val="28"/>
          <w:lang w:val="uk-UA" w:eastAsia="en-US"/>
        </w:rPr>
      </w:pPr>
      <w:r w:rsidRPr="00A12620">
        <w:rPr>
          <w:sz w:val="28"/>
          <w:szCs w:val="28"/>
          <w:lang w:val="uk-UA" w:eastAsia="en-US"/>
        </w:rPr>
        <w:lastRenderedPageBreak/>
        <w:t xml:space="preserve">Нами проведено оцінку конкурентоспроможності 60 ресторанів м. Чернівці, які отримали різку кількість балів, що дозволяє нам класифікувати групи закладів, а саме ресторани-лідери, основний масив, переслідувачі та аутсайдери. </w:t>
      </w:r>
    </w:p>
    <w:p w:rsidR="0069694A" w:rsidRPr="0069694A" w:rsidRDefault="0069694A" w:rsidP="0069694A">
      <w:pPr>
        <w:spacing w:line="360" w:lineRule="auto"/>
        <w:ind w:firstLine="426"/>
        <w:jc w:val="right"/>
        <w:rPr>
          <w:i/>
          <w:sz w:val="28"/>
          <w:szCs w:val="28"/>
          <w:lang w:val="uk-UA" w:eastAsia="en-US"/>
        </w:rPr>
      </w:pPr>
      <w:r w:rsidRPr="0069694A">
        <w:rPr>
          <w:i/>
          <w:sz w:val="28"/>
          <w:szCs w:val="28"/>
          <w:lang w:val="uk-UA" w:eastAsia="en-US"/>
        </w:rPr>
        <w:t>Таблиця 1.</w:t>
      </w:r>
    </w:p>
    <w:p w:rsidR="00520142" w:rsidRPr="00520142" w:rsidRDefault="00520142" w:rsidP="00520142">
      <w:pPr>
        <w:spacing w:line="360" w:lineRule="auto"/>
        <w:ind w:firstLine="426"/>
        <w:jc w:val="center"/>
        <w:rPr>
          <w:b/>
          <w:sz w:val="28"/>
          <w:szCs w:val="28"/>
          <w:lang w:val="uk-UA" w:eastAsia="en-US"/>
        </w:rPr>
      </w:pPr>
      <w:r w:rsidRPr="00520142">
        <w:rPr>
          <w:b/>
          <w:sz w:val="28"/>
          <w:szCs w:val="28"/>
          <w:lang w:val="uk-UA" w:eastAsia="en-US"/>
        </w:rPr>
        <w:t>Рейтинг закладів ресторанного типу м. Чернівці за показниками конкурентоспроможності</w:t>
      </w:r>
    </w:p>
    <w:tbl>
      <w:tblPr>
        <w:tblStyle w:val="a3"/>
        <w:tblW w:w="5000" w:type="pct"/>
        <w:tblLook w:val="04A0" w:firstRow="1" w:lastRow="0" w:firstColumn="1" w:lastColumn="0" w:noHBand="0" w:noVBand="1"/>
      </w:tblPr>
      <w:tblGrid>
        <w:gridCol w:w="1907"/>
        <w:gridCol w:w="1346"/>
        <w:gridCol w:w="4747"/>
        <w:gridCol w:w="1629"/>
      </w:tblGrid>
      <w:tr w:rsidR="00520142" w:rsidRPr="00520142" w:rsidTr="00D768A2">
        <w:tc>
          <w:tcPr>
            <w:tcW w:w="994" w:type="pct"/>
          </w:tcPr>
          <w:p w:rsidR="00520142" w:rsidRPr="00520142" w:rsidRDefault="00520142" w:rsidP="00520142">
            <w:pPr>
              <w:spacing w:line="360" w:lineRule="auto"/>
              <w:jc w:val="center"/>
              <w:rPr>
                <w:b/>
                <w:sz w:val="28"/>
                <w:szCs w:val="28"/>
                <w:lang w:val="uk-UA" w:eastAsia="en-US"/>
              </w:rPr>
            </w:pPr>
            <w:r w:rsidRPr="00520142">
              <w:rPr>
                <w:b/>
                <w:sz w:val="28"/>
                <w:szCs w:val="28"/>
                <w:lang w:val="uk-UA" w:eastAsia="en-US"/>
              </w:rPr>
              <w:t>Групи закладів</w:t>
            </w:r>
          </w:p>
        </w:tc>
        <w:tc>
          <w:tcPr>
            <w:tcW w:w="697" w:type="pct"/>
          </w:tcPr>
          <w:p w:rsidR="00520142" w:rsidRPr="00520142" w:rsidRDefault="00520142" w:rsidP="00520142">
            <w:pPr>
              <w:spacing w:line="360" w:lineRule="auto"/>
              <w:jc w:val="center"/>
              <w:rPr>
                <w:b/>
                <w:sz w:val="28"/>
                <w:szCs w:val="28"/>
                <w:lang w:val="uk-UA" w:eastAsia="en-US"/>
              </w:rPr>
            </w:pPr>
            <w:r w:rsidRPr="00520142">
              <w:rPr>
                <w:b/>
                <w:sz w:val="28"/>
                <w:szCs w:val="28"/>
                <w:lang w:val="uk-UA" w:eastAsia="en-US"/>
              </w:rPr>
              <w:t>Сумарна оцінка</w:t>
            </w:r>
          </w:p>
        </w:tc>
        <w:tc>
          <w:tcPr>
            <w:tcW w:w="2611" w:type="pct"/>
          </w:tcPr>
          <w:p w:rsidR="00520142" w:rsidRPr="00520142" w:rsidRDefault="00520142" w:rsidP="00520142">
            <w:pPr>
              <w:spacing w:line="360" w:lineRule="auto"/>
              <w:jc w:val="center"/>
              <w:rPr>
                <w:b/>
                <w:sz w:val="28"/>
                <w:szCs w:val="28"/>
                <w:lang w:val="uk-UA" w:eastAsia="en-US"/>
              </w:rPr>
            </w:pPr>
            <w:r w:rsidRPr="00520142">
              <w:rPr>
                <w:b/>
                <w:sz w:val="28"/>
                <w:szCs w:val="28"/>
                <w:lang w:val="uk-UA" w:eastAsia="en-US"/>
              </w:rPr>
              <w:t>ТОП-5 ресторанів</w:t>
            </w:r>
          </w:p>
        </w:tc>
        <w:tc>
          <w:tcPr>
            <w:tcW w:w="698" w:type="pct"/>
          </w:tcPr>
          <w:p w:rsidR="00520142" w:rsidRPr="00520142" w:rsidRDefault="00520142" w:rsidP="00520142">
            <w:pPr>
              <w:spacing w:line="360" w:lineRule="auto"/>
              <w:jc w:val="center"/>
              <w:rPr>
                <w:b/>
                <w:sz w:val="28"/>
                <w:szCs w:val="28"/>
                <w:lang w:val="uk-UA" w:eastAsia="en-US"/>
              </w:rPr>
            </w:pPr>
            <w:r w:rsidRPr="00520142">
              <w:rPr>
                <w:b/>
                <w:sz w:val="28"/>
                <w:szCs w:val="28"/>
                <w:lang w:val="uk-UA" w:eastAsia="en-US"/>
              </w:rPr>
              <w:t>Рейтингові місця</w:t>
            </w:r>
          </w:p>
        </w:tc>
      </w:tr>
      <w:tr w:rsidR="00520142" w:rsidRPr="00520142" w:rsidTr="00D768A2">
        <w:tc>
          <w:tcPr>
            <w:tcW w:w="994"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 xml:space="preserve">Лідери </w:t>
            </w:r>
          </w:p>
        </w:tc>
        <w:tc>
          <w:tcPr>
            <w:tcW w:w="697"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більше 45</w:t>
            </w:r>
          </w:p>
        </w:tc>
        <w:tc>
          <w:tcPr>
            <w:tcW w:w="2611"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 xml:space="preserve">«Графська садиба», «Панська </w:t>
            </w:r>
            <w:proofErr w:type="spellStart"/>
            <w:r w:rsidRPr="00520142">
              <w:rPr>
                <w:sz w:val="28"/>
                <w:szCs w:val="28"/>
                <w:lang w:val="uk-UA" w:eastAsia="en-US"/>
              </w:rPr>
              <w:t>Гуряльня</w:t>
            </w:r>
            <w:proofErr w:type="spellEnd"/>
            <w:r w:rsidRPr="00520142">
              <w:rPr>
                <w:sz w:val="28"/>
                <w:szCs w:val="28"/>
                <w:lang w:val="uk-UA" w:eastAsia="en-US"/>
              </w:rPr>
              <w:t>», «</w:t>
            </w:r>
            <w:proofErr w:type="spellStart"/>
            <w:r w:rsidRPr="00520142">
              <w:rPr>
                <w:sz w:val="28"/>
                <w:szCs w:val="28"/>
                <w:lang w:val="uk-UA" w:eastAsia="en-US"/>
              </w:rPr>
              <w:t>Zone</w:t>
            </w:r>
            <w:proofErr w:type="spellEnd"/>
            <w:r w:rsidRPr="00520142">
              <w:rPr>
                <w:sz w:val="28"/>
                <w:szCs w:val="28"/>
                <w:lang w:val="uk-UA" w:eastAsia="en-US"/>
              </w:rPr>
              <w:t xml:space="preserve"> </w:t>
            </w:r>
            <w:proofErr w:type="spellStart"/>
            <w:r w:rsidRPr="00520142">
              <w:rPr>
                <w:sz w:val="28"/>
                <w:szCs w:val="28"/>
                <w:lang w:val="uk-UA" w:eastAsia="en-US"/>
              </w:rPr>
              <w:t>Secret</w:t>
            </w:r>
            <w:proofErr w:type="spellEnd"/>
            <w:r w:rsidRPr="00520142">
              <w:rPr>
                <w:sz w:val="28"/>
                <w:szCs w:val="28"/>
                <w:lang w:val="uk-UA" w:eastAsia="en-US"/>
              </w:rPr>
              <w:t xml:space="preserve"> </w:t>
            </w:r>
            <w:proofErr w:type="spellStart"/>
            <w:r w:rsidRPr="00520142">
              <w:rPr>
                <w:sz w:val="28"/>
                <w:szCs w:val="28"/>
                <w:lang w:val="uk-UA" w:eastAsia="en-US"/>
              </w:rPr>
              <w:t>Kitchen</w:t>
            </w:r>
            <w:proofErr w:type="spellEnd"/>
            <w:r w:rsidRPr="00520142">
              <w:rPr>
                <w:sz w:val="28"/>
                <w:szCs w:val="28"/>
                <w:lang w:val="uk-UA" w:eastAsia="en-US"/>
              </w:rPr>
              <w:t xml:space="preserve">», «Ді </w:t>
            </w:r>
            <w:proofErr w:type="spellStart"/>
            <w:r w:rsidRPr="00520142">
              <w:rPr>
                <w:sz w:val="28"/>
                <w:szCs w:val="28"/>
                <w:lang w:val="uk-UA" w:eastAsia="en-US"/>
              </w:rPr>
              <w:t>Бокка</w:t>
            </w:r>
            <w:proofErr w:type="spellEnd"/>
            <w:r w:rsidRPr="00520142">
              <w:rPr>
                <w:sz w:val="28"/>
                <w:szCs w:val="28"/>
                <w:lang w:val="uk-UA" w:eastAsia="en-US"/>
              </w:rPr>
              <w:t>», «</w:t>
            </w:r>
            <w:proofErr w:type="spellStart"/>
            <w:r w:rsidRPr="00520142">
              <w:rPr>
                <w:sz w:val="28"/>
                <w:szCs w:val="28"/>
                <w:lang w:val="uk-UA" w:eastAsia="en-US"/>
              </w:rPr>
              <w:t>Бартка</w:t>
            </w:r>
            <w:proofErr w:type="spellEnd"/>
            <w:r w:rsidRPr="00520142">
              <w:rPr>
                <w:sz w:val="28"/>
                <w:szCs w:val="28"/>
                <w:lang w:val="uk-UA" w:eastAsia="en-US"/>
              </w:rPr>
              <w:t>»</w:t>
            </w:r>
          </w:p>
        </w:tc>
        <w:tc>
          <w:tcPr>
            <w:tcW w:w="698"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І місце</w:t>
            </w:r>
          </w:p>
        </w:tc>
      </w:tr>
      <w:tr w:rsidR="00520142" w:rsidRPr="00520142" w:rsidTr="00D768A2">
        <w:tc>
          <w:tcPr>
            <w:tcW w:w="994"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 xml:space="preserve">Основний масив </w:t>
            </w:r>
          </w:p>
        </w:tc>
        <w:tc>
          <w:tcPr>
            <w:tcW w:w="697"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36 – 45</w:t>
            </w:r>
          </w:p>
        </w:tc>
        <w:tc>
          <w:tcPr>
            <w:tcW w:w="2611"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«Квінто», «Габсбург», «</w:t>
            </w:r>
            <w:proofErr w:type="spellStart"/>
            <w:r w:rsidRPr="00520142">
              <w:rPr>
                <w:sz w:val="28"/>
                <w:szCs w:val="28"/>
                <w:lang w:val="uk-UA" w:eastAsia="en-US"/>
              </w:rPr>
              <w:t>Хінкальня</w:t>
            </w:r>
            <w:proofErr w:type="spellEnd"/>
            <w:r w:rsidRPr="00520142">
              <w:rPr>
                <w:sz w:val="28"/>
                <w:szCs w:val="28"/>
                <w:lang w:val="uk-UA" w:eastAsia="en-US"/>
              </w:rPr>
              <w:t>», «Палаццо», «</w:t>
            </w:r>
            <w:r w:rsidRPr="00520142">
              <w:rPr>
                <w:sz w:val="28"/>
                <w:szCs w:val="28"/>
                <w:lang w:val="en-US" w:eastAsia="en-US"/>
              </w:rPr>
              <w:t>S</w:t>
            </w:r>
            <w:r w:rsidRPr="00520142">
              <w:rPr>
                <w:sz w:val="28"/>
                <w:szCs w:val="28"/>
                <w:lang w:val="uk-UA" w:eastAsia="en-US"/>
              </w:rPr>
              <w:t>.</w:t>
            </w:r>
            <w:r w:rsidRPr="00520142">
              <w:rPr>
                <w:sz w:val="28"/>
                <w:szCs w:val="28"/>
                <w:lang w:val="en-US" w:eastAsia="en-US"/>
              </w:rPr>
              <w:t>O</w:t>
            </w:r>
            <w:r w:rsidRPr="00520142">
              <w:rPr>
                <w:sz w:val="28"/>
                <w:szCs w:val="28"/>
                <w:lang w:val="uk-UA" w:eastAsia="en-US"/>
              </w:rPr>
              <w:t>.</w:t>
            </w:r>
            <w:r w:rsidRPr="00520142">
              <w:rPr>
                <w:sz w:val="28"/>
                <w:szCs w:val="28"/>
                <w:lang w:val="en-US" w:eastAsia="en-US"/>
              </w:rPr>
              <w:t>D</w:t>
            </w:r>
            <w:r w:rsidRPr="00520142">
              <w:rPr>
                <w:sz w:val="28"/>
                <w:szCs w:val="28"/>
                <w:lang w:val="uk-UA" w:eastAsia="en-US"/>
              </w:rPr>
              <w:t>.</w:t>
            </w:r>
            <w:r w:rsidRPr="00520142">
              <w:rPr>
                <w:sz w:val="28"/>
                <w:szCs w:val="28"/>
                <w:lang w:val="en-US" w:eastAsia="en-US"/>
              </w:rPr>
              <w:t>A</w:t>
            </w:r>
            <w:r w:rsidRPr="00520142">
              <w:rPr>
                <w:sz w:val="28"/>
                <w:szCs w:val="28"/>
                <w:lang w:val="uk-UA" w:eastAsia="en-US"/>
              </w:rPr>
              <w:t>»</w:t>
            </w:r>
          </w:p>
        </w:tc>
        <w:tc>
          <w:tcPr>
            <w:tcW w:w="698"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ІІ місце</w:t>
            </w:r>
          </w:p>
        </w:tc>
      </w:tr>
      <w:tr w:rsidR="00520142" w:rsidRPr="00520142" w:rsidTr="00D768A2">
        <w:tc>
          <w:tcPr>
            <w:tcW w:w="994"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 xml:space="preserve">Переслідувачі </w:t>
            </w:r>
          </w:p>
        </w:tc>
        <w:tc>
          <w:tcPr>
            <w:tcW w:w="697"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 xml:space="preserve">31 – 35 </w:t>
            </w:r>
          </w:p>
        </w:tc>
        <w:tc>
          <w:tcPr>
            <w:tcW w:w="2611" w:type="pct"/>
          </w:tcPr>
          <w:p w:rsidR="00520142" w:rsidRPr="00520142" w:rsidRDefault="00520142" w:rsidP="0069694A">
            <w:pPr>
              <w:spacing w:line="360" w:lineRule="auto"/>
              <w:jc w:val="both"/>
              <w:rPr>
                <w:sz w:val="28"/>
                <w:szCs w:val="28"/>
                <w:lang w:val="uk-UA" w:eastAsia="en-US"/>
              </w:rPr>
            </w:pPr>
            <w:r w:rsidRPr="00520142">
              <w:rPr>
                <w:sz w:val="28"/>
                <w:szCs w:val="28"/>
                <w:lang w:val="uk-UA" w:eastAsia="en-US"/>
              </w:rPr>
              <w:t>«</w:t>
            </w:r>
            <w:proofErr w:type="spellStart"/>
            <w:r w:rsidRPr="00520142">
              <w:rPr>
                <w:sz w:val="28"/>
                <w:szCs w:val="28"/>
                <w:lang w:val="uk-UA" w:eastAsia="en-US"/>
              </w:rPr>
              <w:t>Андінн</w:t>
            </w:r>
            <w:r w:rsidR="0069694A">
              <w:rPr>
                <w:sz w:val="28"/>
                <w:szCs w:val="28"/>
                <w:lang w:val="uk-UA" w:eastAsia="en-US"/>
              </w:rPr>
              <w:t>а</w:t>
            </w:r>
            <w:proofErr w:type="spellEnd"/>
            <w:r w:rsidRPr="00520142">
              <w:rPr>
                <w:sz w:val="28"/>
                <w:szCs w:val="28"/>
                <w:lang w:val="uk-UA" w:eastAsia="en-US"/>
              </w:rPr>
              <w:t>», «</w:t>
            </w:r>
            <w:proofErr w:type="spellStart"/>
            <w:r w:rsidRPr="00520142">
              <w:rPr>
                <w:sz w:val="28"/>
                <w:szCs w:val="28"/>
                <w:lang w:val="uk-UA" w:eastAsia="en-US"/>
              </w:rPr>
              <w:t>Чечері</w:t>
            </w:r>
            <w:proofErr w:type="spellEnd"/>
            <w:r w:rsidRPr="00520142">
              <w:rPr>
                <w:sz w:val="28"/>
                <w:szCs w:val="28"/>
                <w:lang w:val="uk-UA" w:eastAsia="en-US"/>
              </w:rPr>
              <w:t>», «Панська втіха», «Бульвар», «Золотий сезам»</w:t>
            </w:r>
          </w:p>
        </w:tc>
        <w:tc>
          <w:tcPr>
            <w:tcW w:w="698"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ІІІ місце</w:t>
            </w:r>
          </w:p>
        </w:tc>
      </w:tr>
      <w:tr w:rsidR="00520142" w:rsidRPr="00520142" w:rsidTr="00D768A2">
        <w:tc>
          <w:tcPr>
            <w:tcW w:w="994"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 xml:space="preserve">Аутсайдери </w:t>
            </w:r>
          </w:p>
        </w:tc>
        <w:tc>
          <w:tcPr>
            <w:tcW w:w="697"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 xml:space="preserve">до 30 </w:t>
            </w:r>
          </w:p>
        </w:tc>
        <w:tc>
          <w:tcPr>
            <w:tcW w:w="2611" w:type="pct"/>
          </w:tcPr>
          <w:p w:rsidR="00520142" w:rsidRPr="00520142" w:rsidRDefault="00520142" w:rsidP="00520142">
            <w:pPr>
              <w:spacing w:line="360" w:lineRule="auto"/>
              <w:jc w:val="both"/>
              <w:rPr>
                <w:sz w:val="28"/>
                <w:szCs w:val="28"/>
                <w:lang w:val="uk-UA" w:eastAsia="en-US"/>
              </w:rPr>
            </w:pPr>
            <w:r w:rsidRPr="00520142">
              <w:rPr>
                <w:sz w:val="28"/>
                <w:szCs w:val="28"/>
                <w:lang w:val="uk-UA" w:eastAsia="en-US"/>
              </w:rPr>
              <w:t>«</w:t>
            </w:r>
            <w:proofErr w:type="spellStart"/>
            <w:r w:rsidRPr="00520142">
              <w:rPr>
                <w:sz w:val="28"/>
                <w:szCs w:val="28"/>
                <w:lang w:val="uk-UA" w:eastAsia="en-US"/>
              </w:rPr>
              <w:t>Чернівчанка</w:t>
            </w:r>
            <w:proofErr w:type="spellEnd"/>
            <w:r w:rsidRPr="00520142">
              <w:rPr>
                <w:sz w:val="28"/>
                <w:szCs w:val="28"/>
                <w:lang w:val="uk-UA" w:eastAsia="en-US"/>
              </w:rPr>
              <w:t>», «Водограй», «Корал», «</w:t>
            </w:r>
            <w:proofErr w:type="spellStart"/>
            <w:r w:rsidRPr="00520142">
              <w:rPr>
                <w:sz w:val="28"/>
                <w:szCs w:val="28"/>
                <w:lang w:val="uk-UA" w:eastAsia="en-US"/>
              </w:rPr>
              <w:t>Бінді</w:t>
            </w:r>
            <w:proofErr w:type="spellEnd"/>
            <w:r w:rsidRPr="00520142">
              <w:rPr>
                <w:sz w:val="28"/>
                <w:szCs w:val="28"/>
                <w:lang w:val="uk-UA" w:eastAsia="en-US"/>
              </w:rPr>
              <w:t>», «Шарм»</w:t>
            </w:r>
          </w:p>
        </w:tc>
        <w:tc>
          <w:tcPr>
            <w:tcW w:w="698" w:type="pct"/>
          </w:tcPr>
          <w:p w:rsidR="00520142" w:rsidRPr="00520142" w:rsidRDefault="00520142" w:rsidP="00520142">
            <w:pPr>
              <w:spacing w:line="360" w:lineRule="auto"/>
              <w:jc w:val="both"/>
              <w:rPr>
                <w:sz w:val="28"/>
                <w:szCs w:val="28"/>
                <w:lang w:val="uk-UA" w:eastAsia="en-US"/>
              </w:rPr>
            </w:pPr>
            <w:r w:rsidRPr="00520142">
              <w:rPr>
                <w:sz w:val="28"/>
                <w:szCs w:val="28"/>
                <w:lang w:val="en-US" w:eastAsia="en-US"/>
              </w:rPr>
              <w:t>V</w:t>
            </w:r>
            <w:r w:rsidRPr="00520142">
              <w:rPr>
                <w:sz w:val="28"/>
                <w:szCs w:val="28"/>
                <w:lang w:val="uk-UA" w:eastAsia="en-US"/>
              </w:rPr>
              <w:t>І місце</w:t>
            </w:r>
          </w:p>
        </w:tc>
      </w:tr>
    </w:tbl>
    <w:p w:rsidR="00520142" w:rsidRPr="00520142" w:rsidRDefault="00536634" w:rsidP="00520142">
      <w:pPr>
        <w:spacing w:line="360" w:lineRule="auto"/>
        <w:ind w:firstLine="426"/>
        <w:jc w:val="both"/>
        <w:rPr>
          <w:lang w:val="uk-UA" w:eastAsia="en-US"/>
        </w:rPr>
      </w:pPr>
      <w:r>
        <w:rPr>
          <w:lang w:val="uk-UA" w:eastAsia="en-US"/>
        </w:rPr>
        <w:t>Джерело: розроблено автором</w:t>
      </w:r>
    </w:p>
    <w:p w:rsidR="00890095" w:rsidRPr="00890095" w:rsidRDefault="00890095" w:rsidP="00890095">
      <w:pPr>
        <w:spacing w:line="360" w:lineRule="auto"/>
        <w:ind w:firstLine="709"/>
        <w:jc w:val="both"/>
        <w:rPr>
          <w:rFonts w:eastAsia="Calibri"/>
          <w:sz w:val="28"/>
          <w:szCs w:val="28"/>
          <w:lang w:val="uk-UA"/>
        </w:rPr>
      </w:pPr>
      <w:r w:rsidRPr="00890095">
        <w:rPr>
          <w:rFonts w:eastAsia="Calibri"/>
          <w:sz w:val="28"/>
          <w:szCs w:val="28"/>
          <w:lang w:val="uk-UA"/>
        </w:rPr>
        <w:t xml:space="preserve">До групи лідерів відносяться ресторани з високою конкурентоспроможністю, а саме 12 ресторанів із загальною кількістю балів у рейтингу від 45 до 55 балів. Середня конкурентоспроможність характерна для 31 ресторану, що складає 52 % від загалу. При цьому зазначена група закладів утворює основний масив із сумою балів від 36 до 45. До групи з нижчою за середню конкурентоспроможність відносимо 11 ресторанів, що посідають ІІІ місце у рейтинговій таблиці. Низька конкурентоспроможність (до 30 балів) характерна для 4 закладів ресторанного типу, тобто є «аутсайдерами» і складає 7% від загальної кількості об’єктів дослідження. Таким чином, можна зробити висновок, про переважання закладів ресторанного типу в м. Чернівці із середньою конкурентоспроможністю. </w:t>
      </w:r>
    </w:p>
    <w:p w:rsidR="00890095" w:rsidRPr="00890095" w:rsidRDefault="00890095" w:rsidP="00890095">
      <w:pPr>
        <w:spacing w:line="360" w:lineRule="auto"/>
        <w:ind w:firstLine="709"/>
        <w:jc w:val="both"/>
        <w:rPr>
          <w:rFonts w:eastAsia="Calibri"/>
          <w:sz w:val="28"/>
          <w:szCs w:val="28"/>
          <w:lang w:val="uk-UA"/>
        </w:rPr>
      </w:pPr>
      <w:r w:rsidRPr="00890095">
        <w:rPr>
          <w:rFonts w:eastAsia="Calibri"/>
          <w:sz w:val="28"/>
          <w:szCs w:val="28"/>
          <w:lang w:val="uk-UA"/>
        </w:rPr>
        <w:t xml:space="preserve">На основі вказаних критеріїв, які впливають на оцінку конкурентоспроможності, можна графічно побудувати багатокутник </w:t>
      </w:r>
      <w:r w:rsidRPr="00890095">
        <w:rPr>
          <w:rFonts w:eastAsia="Calibri"/>
          <w:sz w:val="28"/>
          <w:szCs w:val="28"/>
          <w:lang w:val="uk-UA"/>
        </w:rPr>
        <w:lastRenderedPageBreak/>
        <w:t xml:space="preserve">конкурентоспроможності ресторанів. За його допомогою можна виділяти значимі параметри (критерії) конкурентоспроможності та порівнювати їх. </w:t>
      </w:r>
    </w:p>
    <w:p w:rsidR="00BB5117" w:rsidRDefault="00BB5117" w:rsidP="00890095">
      <w:pPr>
        <w:spacing w:line="360" w:lineRule="auto"/>
        <w:ind w:firstLine="709"/>
        <w:jc w:val="both"/>
        <w:rPr>
          <w:rFonts w:eastAsia="Calibri"/>
          <w:sz w:val="28"/>
          <w:szCs w:val="28"/>
          <w:lang w:val="uk-UA"/>
        </w:rPr>
      </w:pPr>
      <w:r>
        <w:rPr>
          <w:noProof/>
          <w:lang w:val="uk-UA" w:eastAsia="uk-UA"/>
        </w:rPr>
        <w:drawing>
          <wp:inline distT="0" distB="0" distL="0" distR="0" wp14:anchorId="2346238A" wp14:editId="54CE1C0E">
            <wp:extent cx="4572000" cy="3109913"/>
            <wp:effectExtent l="0" t="0" r="0" b="1460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B5117" w:rsidRPr="00536634" w:rsidRDefault="00BB5117" w:rsidP="00BB5117">
      <w:pPr>
        <w:spacing w:line="360" w:lineRule="auto"/>
        <w:ind w:firstLine="709"/>
        <w:jc w:val="both"/>
        <w:rPr>
          <w:rFonts w:eastAsia="Calibri"/>
          <w:lang w:val="uk-UA"/>
        </w:rPr>
      </w:pPr>
      <w:r w:rsidRPr="00536634">
        <w:rPr>
          <w:rFonts w:eastAsia="Calibri"/>
          <w:lang w:val="uk-UA"/>
        </w:rPr>
        <w:t>Джерело: розроблено автором</w:t>
      </w:r>
    </w:p>
    <w:p w:rsidR="00BB5117" w:rsidRPr="00536634" w:rsidRDefault="00BB5117" w:rsidP="00BB5117">
      <w:pPr>
        <w:spacing w:line="360" w:lineRule="auto"/>
        <w:ind w:firstLine="709"/>
        <w:jc w:val="both"/>
        <w:rPr>
          <w:rFonts w:eastAsia="Calibri"/>
          <w:b/>
          <w:sz w:val="28"/>
          <w:szCs w:val="28"/>
          <w:lang w:val="uk-UA"/>
        </w:rPr>
      </w:pPr>
      <w:r w:rsidRPr="00536634">
        <w:rPr>
          <w:rFonts w:eastAsia="Calibri"/>
          <w:b/>
          <w:sz w:val="28"/>
          <w:szCs w:val="28"/>
          <w:lang w:val="uk-UA"/>
        </w:rPr>
        <w:t>Рис 1. Багатокутник конкурентоспроможності ресторанів м. Чернівці</w:t>
      </w:r>
    </w:p>
    <w:p w:rsidR="00890095" w:rsidRPr="00890095" w:rsidRDefault="00890095" w:rsidP="00890095">
      <w:pPr>
        <w:spacing w:line="360" w:lineRule="auto"/>
        <w:ind w:firstLine="709"/>
        <w:jc w:val="both"/>
        <w:rPr>
          <w:rFonts w:eastAsia="Calibri"/>
          <w:sz w:val="28"/>
          <w:szCs w:val="28"/>
          <w:lang w:val="uk-UA"/>
        </w:rPr>
      </w:pPr>
      <w:r w:rsidRPr="00890095">
        <w:rPr>
          <w:rFonts w:eastAsia="Calibri"/>
          <w:sz w:val="28"/>
          <w:szCs w:val="28"/>
          <w:lang w:val="uk-UA"/>
        </w:rPr>
        <w:t xml:space="preserve">Один із найважливіших чинників, який впливає на оцінку конкурентоспроможності є кухня та відповідність ціна/ якість. Адже від смакових якостей запропонованих страв залежить чи гість задовольнить свої гастрономічні потреби чи ні. Місце розташування – вагомий чинник, який істотно впливає на загальну відвідуваність закладу. Переважна більшість ресторанів м. Чернівці знаходиться у центральній частині міста, що є вагомою перевагою над закладами ресторанного типу, які знаходяться на периферії. До ресторану в ідеалі повинно бути легко дістатися, має бути присутня приваблива та помітна вивіска, графік роботи. Дизайн інтер’єру – це загальна атмосфера закладу, яка впливає на настрій гостя, його комфорт та враження, які він отримує під час відвідування ресторану. Розважальні заходи дозволяють гостю не просто відпочити та й скрасити своє дозвілля, розважитися та отримати неповторні емоції. Якість обслуговування – чинник, який впливає на враження гостя від закладу, може як зіпсувати його, так і примусити його ще раз відвідати ресторан. Наближеність до історико-культурних чи природніх пам’яток дозволяє створити додаткову привабливість ресторану за рахунок туристичних атракцій. Однак, наданню додаткових послуг, облаштуванню дитячих кімнат та маркетингу </w:t>
      </w:r>
      <w:r w:rsidRPr="00890095">
        <w:rPr>
          <w:rFonts w:eastAsia="Calibri"/>
          <w:sz w:val="28"/>
          <w:szCs w:val="28"/>
          <w:lang w:val="uk-UA"/>
        </w:rPr>
        <w:lastRenderedPageBreak/>
        <w:t>приділяється мало уваги, що не дозволяє виходити рестораном на вищій рівень розвитку.</w:t>
      </w:r>
    </w:p>
    <w:p w:rsidR="00890095" w:rsidRPr="00890095" w:rsidRDefault="00890095" w:rsidP="00890095">
      <w:pPr>
        <w:spacing w:line="360" w:lineRule="auto"/>
        <w:ind w:firstLine="709"/>
        <w:jc w:val="both"/>
        <w:rPr>
          <w:rFonts w:eastAsia="Calibri"/>
          <w:sz w:val="28"/>
          <w:szCs w:val="28"/>
          <w:lang w:val="uk-UA"/>
        </w:rPr>
      </w:pPr>
      <w:r w:rsidRPr="00890095">
        <w:rPr>
          <w:rFonts w:eastAsia="Calibri"/>
          <w:sz w:val="28"/>
          <w:szCs w:val="28"/>
          <w:lang w:val="uk-UA"/>
        </w:rPr>
        <w:t xml:space="preserve">Проаналізувавши отримані результати, можна зробити висновок, що найбільшу кількість балів набирають ті ресторани, які знаходяться у центрі міста, мають бездоганну кухню, власні місця для </w:t>
      </w:r>
      <w:proofErr w:type="spellStart"/>
      <w:r w:rsidRPr="00890095">
        <w:rPr>
          <w:rFonts w:eastAsia="Calibri"/>
          <w:sz w:val="28"/>
          <w:szCs w:val="28"/>
          <w:lang w:val="uk-UA"/>
        </w:rPr>
        <w:t>парковки</w:t>
      </w:r>
      <w:proofErr w:type="spellEnd"/>
      <w:r w:rsidRPr="00890095">
        <w:rPr>
          <w:rFonts w:eastAsia="Calibri"/>
          <w:sz w:val="28"/>
          <w:szCs w:val="28"/>
          <w:lang w:val="uk-UA"/>
        </w:rPr>
        <w:t xml:space="preserve"> та широкий асортимент різноманітних послуг. </w:t>
      </w:r>
    </w:p>
    <w:p w:rsidR="00890095" w:rsidRPr="00890095" w:rsidRDefault="00890095" w:rsidP="00890095">
      <w:pPr>
        <w:spacing w:line="360" w:lineRule="auto"/>
        <w:ind w:firstLine="709"/>
        <w:jc w:val="both"/>
        <w:rPr>
          <w:rFonts w:eastAsia="Calibri"/>
          <w:sz w:val="28"/>
          <w:szCs w:val="28"/>
          <w:lang w:val="uk-UA"/>
        </w:rPr>
      </w:pPr>
      <w:r w:rsidRPr="00890095">
        <w:rPr>
          <w:rFonts w:eastAsia="Calibri"/>
          <w:sz w:val="28"/>
          <w:szCs w:val="28"/>
          <w:lang w:val="uk-UA"/>
        </w:rPr>
        <w:t xml:space="preserve">Узагальнивши теоретичні та практичні дослідження, можна стверджувати, що вище вказана схема може виступати базовою для проведення оцінки конкурентоспроможності ресторанів. Та в кожному індивідуальному випадку може доповнюватися додатковими параметрами та характеристиками, що буде показувати індивідуальність того чи іншого підприємства. Ми дотримуємо позиції, що оцінка є поняттям динамічним, а висновок щодо визначеного об’єкта залежить не лише від його поточного стану, але й від його стану у минулому та майбутньому. </w:t>
      </w:r>
    </w:p>
    <w:p w:rsidR="002342D3" w:rsidRPr="00C85C81" w:rsidRDefault="00D81D32" w:rsidP="00C85C81">
      <w:pPr>
        <w:spacing w:line="360" w:lineRule="auto"/>
        <w:ind w:firstLine="709"/>
        <w:jc w:val="both"/>
        <w:rPr>
          <w:rFonts w:eastAsia="Calibri"/>
          <w:bCs/>
          <w:sz w:val="28"/>
          <w:szCs w:val="28"/>
          <w:lang w:val="uk-UA"/>
        </w:rPr>
      </w:pPr>
      <w:r w:rsidRPr="00D81D32">
        <w:rPr>
          <w:rFonts w:eastAsia="Calibri"/>
          <w:bCs/>
          <w:sz w:val="28"/>
          <w:szCs w:val="28"/>
          <w:lang w:val="uk-UA"/>
        </w:rPr>
        <w:t>Рейтингова оцінка конкурентоздатності ресторанів дасть змогу виділяти найкращі ресторани, а також визначати наступні цілі діяльності ресторанів, які набирають малу кількість балів, для подальшого їх функціонування на ринку для збільшення прибутку та задоволення потреб споживачів. До цих цілей відносимо: ефективне використання потенціалу; визначення та розширення асортименту продукції, сучасна інтерпретація та подача страв; розробка та впровадження нових форм обслуговування; визначення комплексу послуг ресторану на основі вивчення побажань споживачів; підвищення конкурентоспроможності персоналу; зменшення рівня витрат ресторану; залучення клієнтів конкуруючих підприємств через сучасну рекламну кампанію тощо.</w:t>
      </w:r>
    </w:p>
    <w:p w:rsidR="002342D3" w:rsidRDefault="002342D3" w:rsidP="00890095">
      <w:pPr>
        <w:spacing w:line="360" w:lineRule="auto"/>
        <w:ind w:firstLine="709"/>
        <w:jc w:val="both"/>
        <w:rPr>
          <w:rFonts w:eastAsia="Calibri"/>
          <w:sz w:val="28"/>
          <w:szCs w:val="28"/>
          <w:lang w:val="uk-UA"/>
        </w:rPr>
      </w:pPr>
    </w:p>
    <w:p w:rsidR="002342D3" w:rsidRDefault="002342D3" w:rsidP="00890095">
      <w:pPr>
        <w:spacing w:line="360" w:lineRule="auto"/>
        <w:ind w:firstLine="709"/>
        <w:jc w:val="both"/>
        <w:rPr>
          <w:rFonts w:eastAsia="Calibri"/>
          <w:sz w:val="28"/>
          <w:szCs w:val="28"/>
          <w:lang w:val="uk-UA"/>
        </w:rPr>
      </w:pPr>
    </w:p>
    <w:p w:rsidR="002342D3" w:rsidRDefault="002342D3" w:rsidP="00890095">
      <w:pPr>
        <w:spacing w:line="360" w:lineRule="auto"/>
        <w:ind w:firstLine="709"/>
        <w:jc w:val="both"/>
        <w:rPr>
          <w:rFonts w:eastAsia="Calibri"/>
          <w:sz w:val="28"/>
          <w:szCs w:val="28"/>
          <w:lang w:val="uk-UA"/>
        </w:rPr>
      </w:pPr>
    </w:p>
    <w:p w:rsidR="002342D3" w:rsidRDefault="002342D3" w:rsidP="00890095">
      <w:pPr>
        <w:spacing w:line="360" w:lineRule="auto"/>
        <w:ind w:firstLine="709"/>
        <w:jc w:val="both"/>
        <w:rPr>
          <w:rFonts w:eastAsia="Calibri"/>
          <w:sz w:val="28"/>
          <w:szCs w:val="28"/>
          <w:lang w:val="uk-UA"/>
        </w:rPr>
      </w:pPr>
    </w:p>
    <w:p w:rsidR="002342D3" w:rsidRDefault="002342D3" w:rsidP="00890095">
      <w:pPr>
        <w:spacing w:line="360" w:lineRule="auto"/>
        <w:ind w:firstLine="709"/>
        <w:jc w:val="both"/>
        <w:rPr>
          <w:rFonts w:eastAsia="Calibri"/>
          <w:sz w:val="28"/>
          <w:szCs w:val="28"/>
          <w:lang w:val="uk-UA"/>
        </w:rPr>
        <w:sectPr w:rsidR="002342D3">
          <w:pgSz w:w="11906" w:h="16838"/>
          <w:pgMar w:top="850" w:right="850" w:bottom="850" w:left="1417" w:header="708" w:footer="708" w:gutter="0"/>
          <w:cols w:space="708"/>
          <w:docGrid w:linePitch="360"/>
        </w:sectPr>
      </w:pPr>
    </w:p>
    <w:p w:rsidR="002342D3" w:rsidRDefault="002342D3" w:rsidP="00890095">
      <w:pPr>
        <w:spacing w:line="360" w:lineRule="auto"/>
        <w:ind w:firstLine="709"/>
        <w:jc w:val="both"/>
        <w:rPr>
          <w:rFonts w:eastAsia="Calibri"/>
          <w:sz w:val="28"/>
          <w:szCs w:val="28"/>
          <w:lang w:val="uk-UA"/>
        </w:rPr>
      </w:pPr>
      <w:r>
        <w:rPr>
          <w:rFonts w:eastAsia="Calibri"/>
          <w:noProof/>
          <w:sz w:val="28"/>
          <w:szCs w:val="28"/>
          <w:lang w:val="uk-UA" w:eastAsia="uk-UA"/>
        </w:rPr>
        <w:lastRenderedPageBreak/>
        <w:drawing>
          <wp:inline distT="0" distB="0" distL="0" distR="0" wp14:anchorId="6325C485" wp14:editId="3AF1067F">
            <wp:extent cx="8591550" cy="5728591"/>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есторани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00065" cy="5734268"/>
                    </a:xfrm>
                    <a:prstGeom prst="rect">
                      <a:avLst/>
                    </a:prstGeom>
                  </pic:spPr>
                </pic:pic>
              </a:graphicData>
            </a:graphic>
          </wp:inline>
        </w:drawing>
      </w:r>
    </w:p>
    <w:p w:rsidR="002342D3" w:rsidRPr="002342D3" w:rsidRDefault="002342D3" w:rsidP="002342D3">
      <w:pPr>
        <w:spacing w:line="360" w:lineRule="auto"/>
        <w:jc w:val="center"/>
        <w:rPr>
          <w:rFonts w:eastAsia="Calibri"/>
          <w:b/>
          <w:sz w:val="28"/>
          <w:szCs w:val="28"/>
          <w:lang w:val="uk-UA"/>
        </w:rPr>
      </w:pPr>
      <w:r w:rsidRPr="002342D3">
        <w:rPr>
          <w:rFonts w:eastAsia="Calibri"/>
          <w:b/>
          <w:sz w:val="28"/>
          <w:szCs w:val="28"/>
          <w:lang w:val="uk-UA"/>
        </w:rPr>
        <w:t>Рис. 2. Конкурентоспроможність закладів ресторанного типу м. Чернівці</w:t>
      </w:r>
    </w:p>
    <w:p w:rsidR="002342D3" w:rsidRDefault="002342D3" w:rsidP="002342D3">
      <w:pPr>
        <w:spacing w:line="360" w:lineRule="auto"/>
        <w:jc w:val="both"/>
        <w:rPr>
          <w:rFonts w:eastAsia="Calibri"/>
          <w:sz w:val="28"/>
          <w:szCs w:val="28"/>
          <w:lang w:val="uk-UA"/>
        </w:rPr>
        <w:sectPr w:rsidR="002342D3" w:rsidSect="002342D3">
          <w:pgSz w:w="16838" w:h="11906" w:orient="landscape"/>
          <w:pgMar w:top="851" w:right="851" w:bottom="1418" w:left="851" w:header="709" w:footer="709" w:gutter="0"/>
          <w:cols w:space="708"/>
          <w:docGrid w:linePitch="360"/>
        </w:sectPr>
      </w:pPr>
    </w:p>
    <w:tbl>
      <w:tblPr>
        <w:tblStyle w:val="a3"/>
        <w:tblW w:w="0" w:type="auto"/>
        <w:tblLook w:val="04A0" w:firstRow="1" w:lastRow="0" w:firstColumn="1" w:lastColumn="0" w:noHBand="0" w:noVBand="1"/>
      </w:tblPr>
      <w:tblGrid>
        <w:gridCol w:w="1925"/>
        <w:gridCol w:w="1926"/>
        <w:gridCol w:w="1926"/>
        <w:gridCol w:w="1926"/>
        <w:gridCol w:w="1926"/>
      </w:tblGrid>
      <w:tr w:rsidR="00722ED2" w:rsidRPr="00C652D5" w:rsidTr="00CE60F9">
        <w:tc>
          <w:tcPr>
            <w:tcW w:w="1925" w:type="dxa"/>
          </w:tcPr>
          <w:p w:rsidR="00722ED2" w:rsidRPr="00CE60F9" w:rsidRDefault="001E2461" w:rsidP="001E2461">
            <w:pPr>
              <w:jc w:val="both"/>
              <w:rPr>
                <w:rFonts w:eastAsia="Calibri"/>
                <w:sz w:val="22"/>
                <w:szCs w:val="22"/>
                <w:lang w:val="uk-UA"/>
              </w:rPr>
            </w:pPr>
            <w:r w:rsidRPr="00CE60F9">
              <w:rPr>
                <w:rFonts w:eastAsia="Calibri"/>
                <w:sz w:val="22"/>
                <w:szCs w:val="22"/>
                <w:lang w:val="uk-UA"/>
              </w:rPr>
              <w:lastRenderedPageBreak/>
              <w:t>1 – Габсбург</w:t>
            </w:r>
          </w:p>
          <w:p w:rsidR="001E2461" w:rsidRPr="00CE60F9" w:rsidRDefault="001E2461" w:rsidP="001E2461">
            <w:pPr>
              <w:jc w:val="both"/>
              <w:rPr>
                <w:rFonts w:eastAsia="Calibri"/>
                <w:sz w:val="22"/>
                <w:szCs w:val="22"/>
                <w:lang w:val="uk-UA"/>
              </w:rPr>
            </w:pPr>
            <w:r w:rsidRPr="00CE60F9">
              <w:rPr>
                <w:rFonts w:eastAsia="Calibri"/>
                <w:sz w:val="22"/>
                <w:szCs w:val="22"/>
                <w:lang w:val="uk-UA"/>
              </w:rPr>
              <w:t>2 – Чернівці</w:t>
            </w:r>
          </w:p>
          <w:p w:rsidR="001E2461" w:rsidRPr="00CE60F9" w:rsidRDefault="001E2461" w:rsidP="001E2461">
            <w:pPr>
              <w:jc w:val="both"/>
              <w:rPr>
                <w:rFonts w:eastAsia="Calibri"/>
                <w:sz w:val="22"/>
                <w:szCs w:val="22"/>
                <w:lang w:val="uk-UA"/>
              </w:rPr>
            </w:pPr>
            <w:r w:rsidRPr="00CE60F9">
              <w:rPr>
                <w:rFonts w:eastAsia="Calibri"/>
                <w:sz w:val="22"/>
                <w:szCs w:val="22"/>
                <w:lang w:val="uk-UA"/>
              </w:rPr>
              <w:t>3 – Київ</w:t>
            </w:r>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4 – </w:t>
            </w:r>
            <w:proofErr w:type="spellStart"/>
            <w:r w:rsidRPr="00CE60F9">
              <w:rPr>
                <w:rFonts w:eastAsia="Calibri"/>
                <w:sz w:val="22"/>
                <w:szCs w:val="22"/>
                <w:lang w:val="en-US"/>
              </w:rPr>
              <w:t>Allureinn</w:t>
            </w:r>
            <w:proofErr w:type="spellEnd"/>
          </w:p>
          <w:p w:rsidR="001E2461" w:rsidRPr="00CE60F9" w:rsidRDefault="001E2461" w:rsidP="001E2461">
            <w:pPr>
              <w:jc w:val="both"/>
              <w:rPr>
                <w:rFonts w:eastAsia="Calibri"/>
                <w:sz w:val="22"/>
                <w:szCs w:val="22"/>
                <w:lang w:val="uk-UA"/>
              </w:rPr>
            </w:pPr>
            <w:r w:rsidRPr="00CE60F9">
              <w:rPr>
                <w:rFonts w:eastAsia="Calibri"/>
                <w:sz w:val="22"/>
                <w:szCs w:val="22"/>
                <w:lang w:val="uk-UA"/>
              </w:rPr>
              <w:t>5 – Графська садиба</w:t>
            </w:r>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6 – </w:t>
            </w:r>
            <w:proofErr w:type="spellStart"/>
            <w:r w:rsidRPr="00CE60F9">
              <w:rPr>
                <w:rFonts w:eastAsia="Calibri"/>
                <w:sz w:val="22"/>
                <w:szCs w:val="22"/>
                <w:lang w:val="uk-UA"/>
              </w:rPr>
              <w:t>Хінкальня</w:t>
            </w:r>
            <w:proofErr w:type="spellEnd"/>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7 – </w:t>
            </w:r>
            <w:proofErr w:type="spellStart"/>
            <w:r w:rsidRPr="00CE60F9">
              <w:rPr>
                <w:rFonts w:eastAsia="Calibri"/>
                <w:sz w:val="22"/>
                <w:szCs w:val="22"/>
                <w:lang w:val="uk-UA"/>
              </w:rPr>
              <w:t>Ріта</w:t>
            </w:r>
            <w:proofErr w:type="spellEnd"/>
            <w:r w:rsidRPr="00CE60F9">
              <w:rPr>
                <w:rFonts w:eastAsia="Calibri"/>
                <w:sz w:val="22"/>
                <w:szCs w:val="22"/>
                <w:lang w:val="uk-UA"/>
              </w:rPr>
              <w:t xml:space="preserve"> </w:t>
            </w:r>
            <w:proofErr w:type="spellStart"/>
            <w:r w:rsidRPr="00CE60F9">
              <w:rPr>
                <w:rFonts w:eastAsia="Calibri"/>
                <w:sz w:val="22"/>
                <w:szCs w:val="22"/>
                <w:lang w:val="uk-UA"/>
              </w:rPr>
              <w:t>Штейнберг</w:t>
            </w:r>
            <w:proofErr w:type="spellEnd"/>
          </w:p>
          <w:p w:rsidR="001E2461" w:rsidRPr="00CE60F9" w:rsidRDefault="001E2461" w:rsidP="001E2461">
            <w:pPr>
              <w:jc w:val="both"/>
              <w:rPr>
                <w:rFonts w:eastAsia="Calibri"/>
                <w:sz w:val="22"/>
                <w:szCs w:val="22"/>
                <w:lang w:val="uk-UA"/>
              </w:rPr>
            </w:pPr>
            <w:r w:rsidRPr="00CE60F9">
              <w:rPr>
                <w:rFonts w:eastAsia="Calibri"/>
                <w:sz w:val="22"/>
                <w:szCs w:val="22"/>
                <w:lang w:val="uk-UA"/>
              </w:rPr>
              <w:t>8 – Палаццо</w:t>
            </w:r>
          </w:p>
          <w:p w:rsidR="001E2461" w:rsidRPr="00CE60F9" w:rsidRDefault="001E2461" w:rsidP="001E2461">
            <w:pPr>
              <w:jc w:val="both"/>
              <w:rPr>
                <w:rFonts w:eastAsia="Calibri"/>
                <w:sz w:val="22"/>
                <w:szCs w:val="22"/>
                <w:lang w:val="uk-UA"/>
              </w:rPr>
            </w:pPr>
            <w:r w:rsidRPr="00CE60F9">
              <w:rPr>
                <w:rFonts w:eastAsia="Calibri"/>
                <w:sz w:val="22"/>
                <w:szCs w:val="22"/>
                <w:lang w:val="uk-UA"/>
              </w:rPr>
              <w:t>9 – Водограй</w:t>
            </w:r>
          </w:p>
          <w:p w:rsidR="001E2461" w:rsidRPr="00CE60F9" w:rsidRDefault="001E2461" w:rsidP="001E2461">
            <w:pPr>
              <w:jc w:val="both"/>
              <w:rPr>
                <w:rFonts w:eastAsia="Calibri"/>
                <w:sz w:val="22"/>
                <w:szCs w:val="22"/>
                <w:lang w:val="uk-UA"/>
              </w:rPr>
            </w:pPr>
            <w:r w:rsidRPr="00CE60F9">
              <w:rPr>
                <w:rFonts w:eastAsia="Calibri"/>
                <w:sz w:val="22"/>
                <w:szCs w:val="22"/>
                <w:lang w:val="uk-UA"/>
              </w:rPr>
              <w:t>10 – Квінто</w:t>
            </w:r>
          </w:p>
          <w:p w:rsidR="001E2461" w:rsidRPr="00CE60F9" w:rsidRDefault="001E2461" w:rsidP="001E2461">
            <w:pPr>
              <w:jc w:val="both"/>
              <w:rPr>
                <w:rFonts w:eastAsia="Calibri"/>
                <w:sz w:val="22"/>
                <w:szCs w:val="22"/>
                <w:lang w:val="uk-UA"/>
              </w:rPr>
            </w:pPr>
            <w:r w:rsidRPr="00CE60F9">
              <w:rPr>
                <w:rFonts w:eastAsia="Calibri"/>
                <w:sz w:val="22"/>
                <w:szCs w:val="22"/>
                <w:lang w:val="uk-UA"/>
              </w:rPr>
              <w:t>11 – Бр</w:t>
            </w:r>
            <w:r w:rsidR="00CE60F9">
              <w:rPr>
                <w:rFonts w:eastAsia="Calibri"/>
                <w:sz w:val="22"/>
                <w:szCs w:val="22"/>
                <w:lang w:val="uk-UA"/>
              </w:rPr>
              <w:t>у</w:t>
            </w:r>
            <w:r w:rsidRPr="00CE60F9">
              <w:rPr>
                <w:rFonts w:eastAsia="Calibri"/>
                <w:sz w:val="22"/>
                <w:szCs w:val="22"/>
                <w:lang w:val="uk-UA"/>
              </w:rPr>
              <w:t>но</w:t>
            </w:r>
          </w:p>
          <w:p w:rsidR="001E2461" w:rsidRPr="00CE60F9" w:rsidRDefault="001E2461" w:rsidP="001E2461">
            <w:pPr>
              <w:jc w:val="both"/>
              <w:rPr>
                <w:rFonts w:eastAsia="Calibri"/>
                <w:sz w:val="22"/>
                <w:szCs w:val="22"/>
                <w:lang w:val="uk-UA"/>
              </w:rPr>
            </w:pPr>
            <w:r w:rsidRPr="00CE60F9">
              <w:rPr>
                <w:rFonts w:eastAsia="Calibri"/>
                <w:sz w:val="22"/>
                <w:szCs w:val="22"/>
                <w:lang w:val="uk-UA"/>
              </w:rPr>
              <w:t>12 – Панська гуральня</w:t>
            </w:r>
          </w:p>
        </w:tc>
        <w:tc>
          <w:tcPr>
            <w:tcW w:w="1926" w:type="dxa"/>
          </w:tcPr>
          <w:p w:rsidR="00722ED2" w:rsidRPr="00CE60F9" w:rsidRDefault="001E2461" w:rsidP="001E2461">
            <w:pPr>
              <w:jc w:val="both"/>
              <w:rPr>
                <w:rFonts w:eastAsia="Calibri"/>
                <w:sz w:val="22"/>
                <w:szCs w:val="22"/>
                <w:lang w:val="uk-UA"/>
              </w:rPr>
            </w:pPr>
            <w:r w:rsidRPr="00CE60F9">
              <w:rPr>
                <w:rFonts w:eastAsia="Calibri"/>
                <w:sz w:val="22"/>
                <w:szCs w:val="22"/>
                <w:lang w:val="uk-UA"/>
              </w:rPr>
              <w:t>13 – Бухарест</w:t>
            </w:r>
          </w:p>
          <w:p w:rsidR="001E2461" w:rsidRPr="00CE60F9" w:rsidRDefault="00CE60F9" w:rsidP="001E2461">
            <w:pPr>
              <w:jc w:val="both"/>
              <w:rPr>
                <w:rFonts w:eastAsia="Calibri"/>
                <w:sz w:val="22"/>
                <w:szCs w:val="22"/>
                <w:lang w:val="uk-UA"/>
              </w:rPr>
            </w:pPr>
            <w:r w:rsidRPr="00CE60F9">
              <w:rPr>
                <w:rFonts w:eastAsia="Calibri"/>
                <w:sz w:val="22"/>
                <w:szCs w:val="22"/>
                <w:lang w:val="uk-UA"/>
              </w:rPr>
              <w:t xml:space="preserve">14 </w:t>
            </w:r>
            <w:r w:rsidR="001E2461" w:rsidRPr="00CE60F9">
              <w:rPr>
                <w:rFonts w:eastAsia="Calibri"/>
                <w:sz w:val="22"/>
                <w:szCs w:val="22"/>
                <w:lang w:val="uk-UA"/>
              </w:rPr>
              <w:t xml:space="preserve">– </w:t>
            </w:r>
            <w:proofErr w:type="spellStart"/>
            <w:r w:rsidR="001E2461" w:rsidRPr="00CE60F9">
              <w:rPr>
                <w:rFonts w:eastAsia="Calibri"/>
                <w:sz w:val="22"/>
                <w:szCs w:val="22"/>
                <w:lang w:val="uk-UA"/>
              </w:rPr>
              <w:t>Чернівчанка</w:t>
            </w:r>
            <w:proofErr w:type="spellEnd"/>
          </w:p>
          <w:p w:rsidR="001E2461" w:rsidRPr="00CE60F9" w:rsidRDefault="001E2461" w:rsidP="001E2461">
            <w:pPr>
              <w:jc w:val="both"/>
              <w:rPr>
                <w:rFonts w:eastAsia="Calibri"/>
                <w:sz w:val="22"/>
                <w:szCs w:val="22"/>
                <w:lang w:val="uk-UA"/>
              </w:rPr>
            </w:pPr>
            <w:r w:rsidRPr="00CE60F9">
              <w:rPr>
                <w:rFonts w:eastAsia="Calibri"/>
                <w:sz w:val="22"/>
                <w:szCs w:val="22"/>
                <w:lang w:val="uk-UA"/>
              </w:rPr>
              <w:t>15 – Кіото</w:t>
            </w:r>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16 – </w:t>
            </w:r>
            <w:r w:rsidRPr="00CE60F9">
              <w:rPr>
                <w:rFonts w:eastAsia="Calibri"/>
                <w:sz w:val="22"/>
                <w:szCs w:val="22"/>
                <w:lang w:val="en-US"/>
              </w:rPr>
              <w:t>Zone</w:t>
            </w:r>
            <w:r w:rsidRPr="00CE60F9">
              <w:rPr>
                <w:rFonts w:eastAsia="Calibri"/>
                <w:sz w:val="22"/>
                <w:szCs w:val="22"/>
                <w:lang w:val="uk-UA"/>
              </w:rPr>
              <w:t xml:space="preserve"> </w:t>
            </w:r>
            <w:r w:rsidRPr="00CE60F9">
              <w:rPr>
                <w:rFonts w:eastAsia="Calibri"/>
                <w:sz w:val="22"/>
                <w:szCs w:val="22"/>
                <w:lang w:val="en-US"/>
              </w:rPr>
              <w:t>Secret</w:t>
            </w:r>
            <w:r w:rsidRPr="00CE60F9">
              <w:rPr>
                <w:rFonts w:eastAsia="Calibri"/>
                <w:sz w:val="22"/>
                <w:szCs w:val="22"/>
                <w:lang w:val="uk-UA"/>
              </w:rPr>
              <w:t xml:space="preserve"> </w:t>
            </w:r>
            <w:r w:rsidRPr="00CE60F9">
              <w:rPr>
                <w:rFonts w:eastAsia="Calibri"/>
                <w:sz w:val="22"/>
                <w:szCs w:val="22"/>
                <w:lang w:val="en-US"/>
              </w:rPr>
              <w:t>Kitchen</w:t>
            </w:r>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17 – </w:t>
            </w:r>
            <w:proofErr w:type="spellStart"/>
            <w:r w:rsidRPr="00CE60F9">
              <w:rPr>
                <w:rFonts w:eastAsia="Calibri"/>
                <w:sz w:val="22"/>
                <w:szCs w:val="22"/>
                <w:lang w:val="uk-UA"/>
              </w:rPr>
              <w:t>Бартка</w:t>
            </w:r>
            <w:proofErr w:type="spellEnd"/>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18 – Ді </w:t>
            </w:r>
            <w:proofErr w:type="spellStart"/>
            <w:r w:rsidRPr="00CE60F9">
              <w:rPr>
                <w:rFonts w:eastAsia="Calibri"/>
                <w:sz w:val="22"/>
                <w:szCs w:val="22"/>
                <w:lang w:val="uk-UA"/>
              </w:rPr>
              <w:t>Бокка</w:t>
            </w:r>
            <w:proofErr w:type="spellEnd"/>
          </w:p>
          <w:p w:rsidR="001E2461" w:rsidRPr="00CE60F9" w:rsidRDefault="001E2461" w:rsidP="001E2461">
            <w:pPr>
              <w:jc w:val="both"/>
              <w:rPr>
                <w:rFonts w:eastAsia="Calibri"/>
                <w:sz w:val="22"/>
                <w:szCs w:val="22"/>
                <w:lang w:val="uk-UA"/>
              </w:rPr>
            </w:pPr>
            <w:r w:rsidRPr="00CE60F9">
              <w:rPr>
                <w:rFonts w:eastAsia="Calibri"/>
                <w:sz w:val="22"/>
                <w:szCs w:val="22"/>
                <w:lang w:val="uk-UA"/>
              </w:rPr>
              <w:t>19 – Пекін</w:t>
            </w:r>
          </w:p>
          <w:p w:rsidR="001E2461" w:rsidRPr="00CE60F9" w:rsidRDefault="001E2461" w:rsidP="001E2461">
            <w:pPr>
              <w:jc w:val="both"/>
              <w:rPr>
                <w:rFonts w:eastAsia="Calibri"/>
                <w:sz w:val="22"/>
                <w:szCs w:val="22"/>
                <w:lang w:val="uk-UA"/>
              </w:rPr>
            </w:pPr>
            <w:r w:rsidRPr="00CE60F9">
              <w:rPr>
                <w:rFonts w:eastAsia="Calibri"/>
                <w:sz w:val="22"/>
                <w:szCs w:val="22"/>
                <w:lang w:val="uk-UA"/>
              </w:rPr>
              <w:t>20 – Шарм</w:t>
            </w:r>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21 – </w:t>
            </w:r>
            <w:proofErr w:type="spellStart"/>
            <w:r w:rsidRPr="00CE60F9">
              <w:rPr>
                <w:rFonts w:eastAsia="Calibri"/>
                <w:sz w:val="22"/>
                <w:szCs w:val="22"/>
                <w:lang w:val="uk-UA"/>
              </w:rPr>
              <w:t>Сорбонна</w:t>
            </w:r>
            <w:proofErr w:type="spellEnd"/>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22 – </w:t>
            </w:r>
            <w:proofErr w:type="spellStart"/>
            <w:r w:rsidRPr="00CE60F9">
              <w:rPr>
                <w:rFonts w:eastAsia="Calibri"/>
                <w:sz w:val="22"/>
                <w:szCs w:val="22"/>
                <w:lang w:val="en-US"/>
              </w:rPr>
              <w:t>LiVuar</w:t>
            </w:r>
            <w:proofErr w:type="spellEnd"/>
          </w:p>
          <w:p w:rsidR="001E2461" w:rsidRPr="00CE60F9" w:rsidRDefault="001E2461" w:rsidP="001E2461">
            <w:pPr>
              <w:jc w:val="both"/>
              <w:rPr>
                <w:rFonts w:eastAsia="Calibri"/>
                <w:sz w:val="22"/>
                <w:szCs w:val="22"/>
                <w:lang w:val="uk-UA"/>
              </w:rPr>
            </w:pPr>
            <w:r w:rsidRPr="00CE60F9">
              <w:rPr>
                <w:rFonts w:eastAsia="Calibri"/>
                <w:sz w:val="22"/>
                <w:szCs w:val="22"/>
                <w:lang w:val="uk-UA"/>
              </w:rPr>
              <w:t>23 – Діана</w:t>
            </w:r>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24 – </w:t>
            </w:r>
            <w:r w:rsidRPr="00CE60F9">
              <w:rPr>
                <w:rFonts w:eastAsia="Calibri"/>
                <w:sz w:val="22"/>
                <w:szCs w:val="22"/>
                <w:lang w:val="en-US"/>
              </w:rPr>
              <w:t>S</w:t>
            </w:r>
            <w:r w:rsidRPr="00CE60F9">
              <w:rPr>
                <w:rFonts w:eastAsia="Calibri"/>
                <w:sz w:val="22"/>
                <w:szCs w:val="22"/>
                <w:lang w:val="uk-UA"/>
              </w:rPr>
              <w:t>.</w:t>
            </w:r>
            <w:r w:rsidRPr="00CE60F9">
              <w:rPr>
                <w:rFonts w:eastAsia="Calibri"/>
                <w:sz w:val="22"/>
                <w:szCs w:val="22"/>
                <w:lang w:val="en-US"/>
              </w:rPr>
              <w:t>O</w:t>
            </w:r>
            <w:r w:rsidRPr="00CE60F9">
              <w:rPr>
                <w:rFonts w:eastAsia="Calibri"/>
                <w:sz w:val="22"/>
                <w:szCs w:val="22"/>
                <w:lang w:val="uk-UA"/>
              </w:rPr>
              <w:t>.</w:t>
            </w:r>
            <w:r w:rsidRPr="00CE60F9">
              <w:rPr>
                <w:rFonts w:eastAsia="Calibri"/>
                <w:sz w:val="22"/>
                <w:szCs w:val="22"/>
                <w:lang w:val="en-US"/>
              </w:rPr>
              <w:t>D</w:t>
            </w:r>
            <w:r w:rsidRPr="00CE60F9">
              <w:rPr>
                <w:rFonts w:eastAsia="Calibri"/>
                <w:sz w:val="22"/>
                <w:szCs w:val="22"/>
                <w:lang w:val="uk-UA"/>
              </w:rPr>
              <w:t>.</w:t>
            </w:r>
            <w:r w:rsidRPr="00CE60F9">
              <w:rPr>
                <w:rFonts w:eastAsia="Calibri"/>
                <w:sz w:val="22"/>
                <w:szCs w:val="22"/>
                <w:lang w:val="en-US"/>
              </w:rPr>
              <w:t>A</w:t>
            </w:r>
            <w:r w:rsidRPr="00CE60F9">
              <w:rPr>
                <w:rFonts w:eastAsia="Calibri"/>
                <w:sz w:val="22"/>
                <w:szCs w:val="22"/>
                <w:lang w:val="uk-UA"/>
              </w:rPr>
              <w:t>.</w:t>
            </w:r>
          </w:p>
          <w:p w:rsidR="001E2461" w:rsidRPr="00CE60F9" w:rsidRDefault="001E2461" w:rsidP="001E2461">
            <w:pPr>
              <w:jc w:val="both"/>
              <w:rPr>
                <w:rFonts w:eastAsia="Calibri"/>
                <w:sz w:val="22"/>
                <w:szCs w:val="22"/>
                <w:lang w:val="uk-UA"/>
              </w:rPr>
            </w:pPr>
            <w:r w:rsidRPr="00CE60F9">
              <w:rPr>
                <w:rFonts w:eastAsia="Calibri"/>
                <w:sz w:val="22"/>
                <w:szCs w:val="22"/>
                <w:lang w:val="uk-UA"/>
              </w:rPr>
              <w:t>25 – День і ніч</w:t>
            </w:r>
          </w:p>
        </w:tc>
        <w:tc>
          <w:tcPr>
            <w:tcW w:w="1926" w:type="dxa"/>
          </w:tcPr>
          <w:p w:rsidR="00722ED2" w:rsidRPr="00CE60F9" w:rsidRDefault="001E2461" w:rsidP="001E2461">
            <w:pPr>
              <w:jc w:val="both"/>
              <w:rPr>
                <w:rFonts w:eastAsia="Calibri"/>
                <w:sz w:val="22"/>
                <w:szCs w:val="22"/>
                <w:lang w:val="uk-UA"/>
              </w:rPr>
            </w:pPr>
            <w:r w:rsidRPr="00CE60F9">
              <w:rPr>
                <w:rFonts w:eastAsia="Calibri"/>
                <w:sz w:val="22"/>
                <w:szCs w:val="22"/>
                <w:lang w:val="uk-UA"/>
              </w:rPr>
              <w:t>26 – Гостинний двір</w:t>
            </w:r>
          </w:p>
          <w:p w:rsidR="001E2461" w:rsidRPr="00CE60F9" w:rsidRDefault="001E2461" w:rsidP="001E2461">
            <w:pPr>
              <w:jc w:val="both"/>
              <w:rPr>
                <w:rFonts w:eastAsia="Calibri"/>
                <w:sz w:val="22"/>
                <w:szCs w:val="22"/>
                <w:lang w:val="uk-UA"/>
              </w:rPr>
            </w:pPr>
            <w:r w:rsidRPr="00CE60F9">
              <w:rPr>
                <w:rFonts w:eastAsia="Calibri"/>
                <w:sz w:val="22"/>
                <w:szCs w:val="22"/>
                <w:lang w:val="uk-UA"/>
              </w:rPr>
              <w:t>27 – Прем’єра</w:t>
            </w:r>
          </w:p>
          <w:p w:rsidR="001E2461" w:rsidRPr="00CE60F9" w:rsidRDefault="001E2461" w:rsidP="001E2461">
            <w:pPr>
              <w:jc w:val="both"/>
              <w:rPr>
                <w:rFonts w:eastAsia="Calibri"/>
                <w:sz w:val="22"/>
                <w:szCs w:val="22"/>
                <w:lang w:val="uk-UA"/>
              </w:rPr>
            </w:pPr>
            <w:r w:rsidRPr="00CE60F9">
              <w:rPr>
                <w:rFonts w:eastAsia="Calibri"/>
                <w:sz w:val="22"/>
                <w:szCs w:val="22"/>
                <w:lang w:val="uk-UA"/>
              </w:rPr>
              <w:t>28 – Гопачок</w:t>
            </w:r>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29 – </w:t>
            </w:r>
            <w:r w:rsidRPr="00CE60F9">
              <w:rPr>
                <w:rFonts w:eastAsia="Calibri"/>
                <w:sz w:val="22"/>
                <w:szCs w:val="22"/>
                <w:lang w:val="en-US"/>
              </w:rPr>
              <w:t>Winston</w:t>
            </w:r>
            <w:r w:rsidRPr="00CE60F9">
              <w:rPr>
                <w:rFonts w:eastAsia="Calibri"/>
                <w:sz w:val="22"/>
                <w:szCs w:val="22"/>
                <w:lang w:val="uk-UA"/>
              </w:rPr>
              <w:t xml:space="preserve"> </w:t>
            </w:r>
            <w:r w:rsidRPr="00CE60F9">
              <w:rPr>
                <w:rFonts w:eastAsia="Calibri"/>
                <w:sz w:val="22"/>
                <w:szCs w:val="22"/>
                <w:lang w:val="en-US"/>
              </w:rPr>
              <w:t>Hall</w:t>
            </w:r>
          </w:p>
          <w:p w:rsidR="001E2461" w:rsidRPr="00CE60F9" w:rsidRDefault="001E2461" w:rsidP="001E2461">
            <w:pPr>
              <w:jc w:val="both"/>
              <w:rPr>
                <w:rFonts w:eastAsia="Calibri"/>
                <w:sz w:val="22"/>
                <w:szCs w:val="22"/>
                <w:lang w:val="uk-UA"/>
              </w:rPr>
            </w:pPr>
            <w:r w:rsidRPr="00CE60F9">
              <w:rPr>
                <w:rFonts w:eastAsia="Calibri"/>
                <w:sz w:val="22"/>
                <w:szCs w:val="22"/>
              </w:rPr>
              <w:t xml:space="preserve">30 – </w:t>
            </w:r>
            <w:proofErr w:type="spellStart"/>
            <w:r w:rsidRPr="00CE60F9">
              <w:rPr>
                <w:rFonts w:eastAsia="Calibri"/>
                <w:sz w:val="22"/>
                <w:szCs w:val="22"/>
                <w:lang w:val="uk-UA"/>
              </w:rPr>
              <w:t>Брізоль</w:t>
            </w:r>
            <w:proofErr w:type="spellEnd"/>
          </w:p>
          <w:p w:rsidR="001E2461" w:rsidRPr="00CE60F9" w:rsidRDefault="001E2461" w:rsidP="001E2461">
            <w:pPr>
              <w:jc w:val="both"/>
              <w:rPr>
                <w:rFonts w:eastAsia="Calibri"/>
                <w:sz w:val="22"/>
                <w:szCs w:val="22"/>
                <w:lang w:val="uk-UA"/>
              </w:rPr>
            </w:pPr>
            <w:r w:rsidRPr="00CE60F9">
              <w:rPr>
                <w:rFonts w:eastAsia="Calibri"/>
                <w:sz w:val="22"/>
                <w:szCs w:val="22"/>
                <w:lang w:val="uk-UA"/>
              </w:rPr>
              <w:t>31 – Золотий фазан</w:t>
            </w:r>
          </w:p>
          <w:p w:rsidR="001E2461" w:rsidRPr="00CE60F9" w:rsidRDefault="001E2461" w:rsidP="001E2461">
            <w:pPr>
              <w:jc w:val="both"/>
              <w:rPr>
                <w:rFonts w:eastAsia="Calibri"/>
                <w:sz w:val="22"/>
                <w:szCs w:val="22"/>
                <w:lang w:val="uk-UA"/>
              </w:rPr>
            </w:pPr>
            <w:r w:rsidRPr="00CE60F9">
              <w:rPr>
                <w:rFonts w:eastAsia="Calibri"/>
                <w:sz w:val="22"/>
                <w:szCs w:val="22"/>
                <w:lang w:val="uk-UA"/>
              </w:rPr>
              <w:t xml:space="preserve">32 – Затишок </w:t>
            </w:r>
          </w:p>
          <w:p w:rsidR="001E2461" w:rsidRPr="00CE60F9" w:rsidRDefault="00BA4639" w:rsidP="001E2461">
            <w:pPr>
              <w:jc w:val="both"/>
              <w:rPr>
                <w:rFonts w:eastAsia="Calibri"/>
                <w:sz w:val="22"/>
                <w:szCs w:val="22"/>
                <w:lang w:val="uk-UA"/>
              </w:rPr>
            </w:pPr>
            <w:r w:rsidRPr="00CE60F9">
              <w:rPr>
                <w:rFonts w:eastAsia="Calibri"/>
                <w:sz w:val="22"/>
                <w:szCs w:val="22"/>
                <w:lang w:val="uk-UA"/>
              </w:rPr>
              <w:t>33 – Дельта</w:t>
            </w:r>
          </w:p>
          <w:p w:rsidR="00BA4639" w:rsidRPr="00CE60F9" w:rsidRDefault="00BA4639" w:rsidP="001E2461">
            <w:pPr>
              <w:jc w:val="both"/>
              <w:rPr>
                <w:rFonts w:eastAsia="Calibri"/>
                <w:sz w:val="22"/>
                <w:szCs w:val="22"/>
                <w:lang w:val="uk-UA"/>
              </w:rPr>
            </w:pPr>
            <w:r w:rsidRPr="00CE60F9">
              <w:rPr>
                <w:rFonts w:eastAsia="Calibri"/>
                <w:sz w:val="22"/>
                <w:szCs w:val="22"/>
                <w:lang w:val="uk-UA"/>
              </w:rPr>
              <w:t>34 – Версаль</w:t>
            </w:r>
          </w:p>
          <w:p w:rsidR="00BA4639" w:rsidRPr="00CE60F9" w:rsidRDefault="00BA4639" w:rsidP="001E2461">
            <w:pPr>
              <w:jc w:val="both"/>
              <w:rPr>
                <w:rFonts w:eastAsia="Calibri"/>
                <w:sz w:val="22"/>
                <w:szCs w:val="22"/>
                <w:lang w:val="uk-UA"/>
              </w:rPr>
            </w:pPr>
            <w:r w:rsidRPr="00CE60F9">
              <w:rPr>
                <w:rFonts w:eastAsia="Calibri"/>
                <w:sz w:val="22"/>
                <w:szCs w:val="22"/>
                <w:lang w:val="uk-UA"/>
              </w:rPr>
              <w:t>35 – Паркова вежа</w:t>
            </w:r>
          </w:p>
          <w:p w:rsidR="00BA4639" w:rsidRPr="00CE60F9" w:rsidRDefault="00BA4639" w:rsidP="00BA4639">
            <w:pPr>
              <w:jc w:val="both"/>
              <w:rPr>
                <w:rFonts w:eastAsia="Calibri"/>
                <w:sz w:val="22"/>
                <w:szCs w:val="22"/>
                <w:lang w:val="uk-UA"/>
              </w:rPr>
            </w:pPr>
          </w:p>
        </w:tc>
        <w:tc>
          <w:tcPr>
            <w:tcW w:w="1926" w:type="dxa"/>
          </w:tcPr>
          <w:p w:rsidR="00CE60F9" w:rsidRPr="00CE60F9" w:rsidRDefault="001E2461" w:rsidP="00BA4639">
            <w:pPr>
              <w:jc w:val="both"/>
              <w:rPr>
                <w:rFonts w:eastAsia="Calibri"/>
                <w:sz w:val="22"/>
                <w:szCs w:val="22"/>
                <w:lang w:val="uk-UA"/>
              </w:rPr>
            </w:pPr>
            <w:r w:rsidRPr="00CE60F9">
              <w:rPr>
                <w:rFonts w:eastAsia="Calibri"/>
                <w:sz w:val="22"/>
                <w:szCs w:val="22"/>
                <w:lang w:val="uk-UA"/>
              </w:rPr>
              <w:t xml:space="preserve"> </w:t>
            </w:r>
            <w:r w:rsidR="00CE60F9" w:rsidRPr="00CE60F9">
              <w:rPr>
                <w:rFonts w:eastAsia="Calibri"/>
                <w:sz w:val="22"/>
                <w:szCs w:val="22"/>
                <w:lang w:val="uk-UA"/>
              </w:rPr>
              <w:t xml:space="preserve">36 – Барон </w:t>
            </w:r>
            <w:proofErr w:type="spellStart"/>
            <w:r w:rsidR="00CE60F9" w:rsidRPr="00CE60F9">
              <w:rPr>
                <w:rFonts w:eastAsia="Calibri"/>
                <w:sz w:val="22"/>
                <w:szCs w:val="22"/>
                <w:lang w:val="uk-UA"/>
              </w:rPr>
              <w:t>Гартенберг</w:t>
            </w:r>
            <w:proofErr w:type="spellEnd"/>
          </w:p>
          <w:p w:rsidR="00BA4639" w:rsidRPr="00CE60F9" w:rsidRDefault="00BA4639" w:rsidP="00BA4639">
            <w:pPr>
              <w:jc w:val="both"/>
              <w:rPr>
                <w:rFonts w:eastAsia="Calibri"/>
                <w:sz w:val="22"/>
                <w:szCs w:val="22"/>
                <w:lang w:val="uk-UA"/>
              </w:rPr>
            </w:pPr>
            <w:r w:rsidRPr="00CE60F9">
              <w:rPr>
                <w:rFonts w:eastAsia="Calibri"/>
                <w:sz w:val="22"/>
                <w:szCs w:val="22"/>
                <w:lang w:val="uk-UA"/>
              </w:rPr>
              <w:t>37 – Георг Палац</w:t>
            </w:r>
          </w:p>
          <w:p w:rsidR="00BA4639" w:rsidRPr="00CE60F9" w:rsidRDefault="00BA4639" w:rsidP="00BA4639">
            <w:pPr>
              <w:jc w:val="both"/>
              <w:rPr>
                <w:rFonts w:eastAsia="Calibri"/>
                <w:sz w:val="22"/>
                <w:szCs w:val="22"/>
                <w:lang w:val="uk-UA"/>
              </w:rPr>
            </w:pPr>
            <w:r w:rsidRPr="00CE60F9">
              <w:rPr>
                <w:rFonts w:eastAsia="Calibri"/>
                <w:sz w:val="22"/>
                <w:szCs w:val="22"/>
                <w:lang w:val="uk-UA"/>
              </w:rPr>
              <w:t>38 – Роксолана</w:t>
            </w:r>
          </w:p>
          <w:p w:rsidR="00BA4639" w:rsidRPr="00CE60F9" w:rsidRDefault="00BA4639" w:rsidP="00BA4639">
            <w:pPr>
              <w:jc w:val="both"/>
              <w:rPr>
                <w:rFonts w:eastAsia="Calibri"/>
                <w:sz w:val="22"/>
                <w:szCs w:val="22"/>
                <w:lang w:val="uk-UA"/>
              </w:rPr>
            </w:pPr>
            <w:r w:rsidRPr="00CE60F9">
              <w:rPr>
                <w:rFonts w:eastAsia="Calibri"/>
                <w:sz w:val="22"/>
                <w:szCs w:val="22"/>
                <w:lang w:val="uk-UA"/>
              </w:rPr>
              <w:t xml:space="preserve">39 – </w:t>
            </w:r>
            <w:proofErr w:type="spellStart"/>
            <w:r w:rsidRPr="00CE60F9">
              <w:rPr>
                <w:rFonts w:eastAsia="Calibri"/>
                <w:sz w:val="22"/>
                <w:szCs w:val="22"/>
                <w:lang w:val="uk-UA"/>
              </w:rPr>
              <w:t>Вавілон</w:t>
            </w:r>
            <w:proofErr w:type="spellEnd"/>
          </w:p>
          <w:p w:rsidR="00BA4639" w:rsidRPr="00CE60F9" w:rsidRDefault="00BA4639" w:rsidP="00BA4639">
            <w:pPr>
              <w:jc w:val="both"/>
              <w:rPr>
                <w:rFonts w:eastAsia="Calibri"/>
                <w:sz w:val="22"/>
                <w:szCs w:val="22"/>
                <w:lang w:val="uk-UA"/>
              </w:rPr>
            </w:pPr>
            <w:r w:rsidRPr="00CE60F9">
              <w:rPr>
                <w:rFonts w:eastAsia="Calibri"/>
                <w:sz w:val="22"/>
                <w:szCs w:val="22"/>
                <w:lang w:val="uk-UA"/>
              </w:rPr>
              <w:t>40 – Бульвар</w:t>
            </w:r>
          </w:p>
          <w:p w:rsidR="00BA4639" w:rsidRPr="00CE60F9" w:rsidRDefault="00BA4639" w:rsidP="00BA4639">
            <w:pPr>
              <w:jc w:val="both"/>
              <w:rPr>
                <w:rFonts w:eastAsia="Calibri"/>
                <w:sz w:val="22"/>
                <w:szCs w:val="22"/>
                <w:lang w:val="uk-UA"/>
              </w:rPr>
            </w:pPr>
            <w:r w:rsidRPr="00CE60F9">
              <w:rPr>
                <w:rFonts w:eastAsia="Calibri"/>
                <w:sz w:val="22"/>
                <w:szCs w:val="22"/>
                <w:lang w:val="uk-UA"/>
              </w:rPr>
              <w:t>41 – Клеопатра</w:t>
            </w:r>
          </w:p>
          <w:p w:rsidR="00BA4639" w:rsidRPr="00CE60F9" w:rsidRDefault="00BA4639" w:rsidP="00BA4639">
            <w:pPr>
              <w:jc w:val="both"/>
              <w:rPr>
                <w:rFonts w:eastAsia="Calibri"/>
                <w:sz w:val="22"/>
                <w:szCs w:val="22"/>
                <w:lang w:val="uk-UA"/>
              </w:rPr>
            </w:pPr>
            <w:r w:rsidRPr="00CE60F9">
              <w:rPr>
                <w:rFonts w:eastAsia="Calibri"/>
                <w:sz w:val="22"/>
                <w:szCs w:val="22"/>
                <w:lang w:val="uk-UA"/>
              </w:rPr>
              <w:t xml:space="preserve">42 – </w:t>
            </w:r>
            <w:proofErr w:type="spellStart"/>
            <w:r w:rsidRPr="00CE60F9">
              <w:rPr>
                <w:rFonts w:eastAsia="Calibri"/>
                <w:sz w:val="22"/>
                <w:szCs w:val="22"/>
                <w:lang w:val="uk-UA"/>
              </w:rPr>
              <w:t>Кнаус</w:t>
            </w:r>
            <w:proofErr w:type="spellEnd"/>
          </w:p>
          <w:p w:rsidR="00BA4639" w:rsidRPr="00CE60F9" w:rsidRDefault="00BA4639" w:rsidP="00BA4639">
            <w:pPr>
              <w:jc w:val="both"/>
              <w:rPr>
                <w:rFonts w:eastAsia="Calibri"/>
                <w:sz w:val="22"/>
                <w:szCs w:val="22"/>
                <w:lang w:val="uk-UA"/>
              </w:rPr>
            </w:pPr>
            <w:r w:rsidRPr="00CE60F9">
              <w:rPr>
                <w:rFonts w:eastAsia="Calibri"/>
                <w:sz w:val="22"/>
                <w:szCs w:val="22"/>
                <w:lang w:val="uk-UA"/>
              </w:rPr>
              <w:t>43 – Фортеця</w:t>
            </w:r>
          </w:p>
          <w:p w:rsidR="00BA4639" w:rsidRPr="00CE60F9" w:rsidRDefault="00BA4639" w:rsidP="00BA4639">
            <w:pPr>
              <w:jc w:val="both"/>
              <w:rPr>
                <w:rFonts w:eastAsia="Calibri"/>
                <w:sz w:val="22"/>
                <w:szCs w:val="22"/>
                <w:lang w:val="uk-UA"/>
              </w:rPr>
            </w:pPr>
            <w:r w:rsidRPr="00CE60F9">
              <w:rPr>
                <w:rFonts w:eastAsia="Calibri"/>
                <w:sz w:val="22"/>
                <w:szCs w:val="22"/>
                <w:lang w:val="uk-UA"/>
              </w:rPr>
              <w:t>44 – Корал</w:t>
            </w:r>
          </w:p>
          <w:p w:rsidR="00BA4639" w:rsidRPr="00CE60F9" w:rsidRDefault="00BA4639" w:rsidP="00BA4639">
            <w:pPr>
              <w:jc w:val="both"/>
              <w:rPr>
                <w:rFonts w:eastAsia="Calibri"/>
                <w:sz w:val="22"/>
                <w:szCs w:val="22"/>
                <w:lang w:val="uk-UA"/>
              </w:rPr>
            </w:pPr>
            <w:r w:rsidRPr="00CE60F9">
              <w:rPr>
                <w:rFonts w:eastAsia="Calibri"/>
                <w:sz w:val="22"/>
                <w:szCs w:val="22"/>
                <w:lang w:val="uk-UA"/>
              </w:rPr>
              <w:t>45 – Маестро</w:t>
            </w:r>
          </w:p>
          <w:p w:rsidR="00BA4639" w:rsidRPr="00CE60F9" w:rsidRDefault="00BA4639" w:rsidP="00BA4639">
            <w:pPr>
              <w:jc w:val="both"/>
              <w:rPr>
                <w:rFonts w:eastAsia="Calibri"/>
                <w:sz w:val="22"/>
                <w:szCs w:val="22"/>
                <w:lang w:val="uk-UA"/>
              </w:rPr>
            </w:pPr>
            <w:r w:rsidRPr="00CE60F9">
              <w:rPr>
                <w:rFonts w:eastAsia="Calibri"/>
                <w:sz w:val="22"/>
                <w:szCs w:val="22"/>
                <w:lang w:val="uk-UA"/>
              </w:rPr>
              <w:t xml:space="preserve">46 – </w:t>
            </w:r>
            <w:proofErr w:type="spellStart"/>
            <w:r w:rsidRPr="00CE60F9">
              <w:rPr>
                <w:rFonts w:eastAsia="Calibri"/>
                <w:sz w:val="22"/>
                <w:szCs w:val="22"/>
                <w:lang w:val="uk-UA"/>
              </w:rPr>
              <w:t>Фаберже</w:t>
            </w:r>
            <w:proofErr w:type="spellEnd"/>
          </w:p>
          <w:p w:rsidR="00BA4639" w:rsidRPr="00CE60F9" w:rsidRDefault="00BA4639" w:rsidP="00BA4639">
            <w:pPr>
              <w:jc w:val="both"/>
              <w:rPr>
                <w:rFonts w:eastAsia="Calibri"/>
                <w:sz w:val="22"/>
                <w:szCs w:val="22"/>
                <w:lang w:val="uk-UA"/>
              </w:rPr>
            </w:pPr>
            <w:r w:rsidRPr="00CE60F9">
              <w:rPr>
                <w:rFonts w:eastAsia="Calibri"/>
                <w:sz w:val="22"/>
                <w:szCs w:val="22"/>
                <w:lang w:val="uk-UA"/>
              </w:rPr>
              <w:t xml:space="preserve">47 – </w:t>
            </w:r>
            <w:proofErr w:type="spellStart"/>
            <w:r w:rsidRPr="00CE60F9">
              <w:rPr>
                <w:rFonts w:eastAsia="Calibri"/>
                <w:sz w:val="22"/>
                <w:szCs w:val="22"/>
                <w:lang w:val="uk-UA"/>
              </w:rPr>
              <w:t>Андінна</w:t>
            </w:r>
            <w:proofErr w:type="spellEnd"/>
          </w:p>
          <w:p w:rsidR="00BA4639" w:rsidRPr="00CE60F9" w:rsidRDefault="00BA4639" w:rsidP="00BA4639">
            <w:pPr>
              <w:jc w:val="both"/>
              <w:rPr>
                <w:rFonts w:eastAsia="Calibri"/>
                <w:sz w:val="22"/>
                <w:szCs w:val="22"/>
                <w:lang w:val="uk-UA"/>
              </w:rPr>
            </w:pPr>
            <w:r w:rsidRPr="00CE60F9">
              <w:rPr>
                <w:rFonts w:eastAsia="Calibri"/>
                <w:sz w:val="22"/>
                <w:szCs w:val="22"/>
                <w:lang w:val="uk-UA"/>
              </w:rPr>
              <w:t>48 – Колесо</w:t>
            </w:r>
          </w:p>
          <w:p w:rsidR="001E2461" w:rsidRPr="00CE60F9" w:rsidRDefault="00BA4639" w:rsidP="00BA4639">
            <w:pPr>
              <w:jc w:val="both"/>
              <w:rPr>
                <w:rFonts w:eastAsia="Calibri"/>
                <w:sz w:val="22"/>
                <w:szCs w:val="22"/>
                <w:lang w:val="uk-UA"/>
              </w:rPr>
            </w:pPr>
            <w:r w:rsidRPr="00CE60F9">
              <w:rPr>
                <w:rFonts w:eastAsia="Calibri"/>
                <w:sz w:val="22"/>
                <w:szCs w:val="22"/>
                <w:lang w:val="uk-UA"/>
              </w:rPr>
              <w:t xml:space="preserve"> </w:t>
            </w:r>
          </w:p>
        </w:tc>
        <w:tc>
          <w:tcPr>
            <w:tcW w:w="1926" w:type="dxa"/>
          </w:tcPr>
          <w:p w:rsidR="00CE60F9" w:rsidRPr="00CE60F9" w:rsidRDefault="00CE60F9" w:rsidP="00CE60F9">
            <w:pPr>
              <w:jc w:val="both"/>
              <w:rPr>
                <w:rFonts w:eastAsia="Calibri"/>
                <w:sz w:val="22"/>
                <w:szCs w:val="22"/>
                <w:lang w:val="en-US"/>
              </w:rPr>
            </w:pPr>
            <w:r w:rsidRPr="00CE60F9">
              <w:rPr>
                <w:rFonts w:eastAsia="Calibri"/>
                <w:sz w:val="22"/>
                <w:szCs w:val="22"/>
                <w:lang w:val="uk-UA"/>
              </w:rPr>
              <w:t xml:space="preserve">49 – </w:t>
            </w:r>
            <w:r w:rsidRPr="00CE60F9">
              <w:rPr>
                <w:rFonts w:eastAsia="Calibri"/>
                <w:sz w:val="22"/>
                <w:szCs w:val="22"/>
                <w:lang w:val="en-US"/>
              </w:rPr>
              <w:t xml:space="preserve">Beluga </w:t>
            </w:r>
            <w:proofErr w:type="spellStart"/>
            <w:r w:rsidRPr="00CE60F9">
              <w:rPr>
                <w:rFonts w:eastAsia="Calibri"/>
                <w:sz w:val="22"/>
                <w:szCs w:val="22"/>
                <w:lang w:val="en-US"/>
              </w:rPr>
              <w:t>Stafood</w:t>
            </w:r>
            <w:proofErr w:type="spellEnd"/>
          </w:p>
          <w:p w:rsidR="00CE60F9" w:rsidRPr="00CE60F9" w:rsidRDefault="00CE60F9" w:rsidP="00CE60F9">
            <w:pPr>
              <w:jc w:val="both"/>
              <w:rPr>
                <w:rFonts w:eastAsia="Calibri"/>
                <w:sz w:val="22"/>
                <w:szCs w:val="22"/>
                <w:lang w:val="uk-UA"/>
              </w:rPr>
            </w:pPr>
            <w:r w:rsidRPr="00CE60F9">
              <w:rPr>
                <w:rFonts w:eastAsia="Calibri"/>
                <w:sz w:val="22"/>
                <w:szCs w:val="22"/>
                <w:lang w:val="uk-UA"/>
              </w:rPr>
              <w:t>50 - Кайзер</w:t>
            </w:r>
          </w:p>
          <w:p w:rsidR="00722ED2" w:rsidRPr="00CE60F9" w:rsidRDefault="00CE60F9" w:rsidP="001E2461">
            <w:pPr>
              <w:jc w:val="both"/>
              <w:rPr>
                <w:rFonts w:eastAsia="Calibri"/>
                <w:sz w:val="22"/>
                <w:szCs w:val="22"/>
                <w:lang w:val="uk-UA"/>
              </w:rPr>
            </w:pPr>
            <w:r w:rsidRPr="00CE60F9">
              <w:rPr>
                <w:rFonts w:eastAsia="Calibri"/>
                <w:sz w:val="22"/>
                <w:szCs w:val="22"/>
                <w:lang w:val="uk-UA"/>
              </w:rPr>
              <w:t xml:space="preserve">51 – </w:t>
            </w:r>
            <w:r w:rsidRPr="00CE60F9">
              <w:rPr>
                <w:rFonts w:eastAsia="Calibri"/>
                <w:sz w:val="22"/>
                <w:szCs w:val="22"/>
                <w:lang w:val="en-US"/>
              </w:rPr>
              <w:t xml:space="preserve">La multi </w:t>
            </w:r>
            <w:proofErr w:type="spellStart"/>
            <w:r w:rsidRPr="00CE60F9">
              <w:rPr>
                <w:rFonts w:eastAsia="Calibri"/>
                <w:sz w:val="22"/>
                <w:szCs w:val="22"/>
                <w:lang w:val="en-US"/>
              </w:rPr>
              <w:t>ani</w:t>
            </w:r>
            <w:proofErr w:type="spellEnd"/>
          </w:p>
          <w:p w:rsidR="00CE60F9" w:rsidRPr="00CE60F9" w:rsidRDefault="00CE60F9" w:rsidP="001E2461">
            <w:pPr>
              <w:jc w:val="both"/>
              <w:rPr>
                <w:rFonts w:eastAsia="Calibri"/>
                <w:sz w:val="22"/>
                <w:szCs w:val="22"/>
                <w:lang w:val="uk-UA"/>
              </w:rPr>
            </w:pPr>
            <w:r w:rsidRPr="00CE60F9">
              <w:rPr>
                <w:rFonts w:eastAsia="Calibri"/>
                <w:sz w:val="22"/>
                <w:szCs w:val="22"/>
                <w:lang w:val="uk-UA"/>
              </w:rPr>
              <w:t>52 – Аристократ</w:t>
            </w:r>
          </w:p>
          <w:p w:rsidR="00CE60F9" w:rsidRPr="00CE60F9" w:rsidRDefault="00CE60F9" w:rsidP="001E2461">
            <w:pPr>
              <w:jc w:val="both"/>
              <w:rPr>
                <w:rFonts w:eastAsia="Calibri"/>
                <w:sz w:val="22"/>
                <w:szCs w:val="22"/>
                <w:lang w:val="uk-UA"/>
              </w:rPr>
            </w:pPr>
            <w:r w:rsidRPr="00CE60F9">
              <w:rPr>
                <w:rFonts w:eastAsia="Calibri"/>
                <w:sz w:val="22"/>
                <w:szCs w:val="22"/>
                <w:lang w:val="uk-UA"/>
              </w:rPr>
              <w:t xml:space="preserve">53 – </w:t>
            </w:r>
            <w:proofErr w:type="spellStart"/>
            <w:r w:rsidRPr="00CE60F9">
              <w:rPr>
                <w:rFonts w:eastAsia="Calibri"/>
                <w:sz w:val="22"/>
                <w:szCs w:val="22"/>
                <w:lang w:val="uk-UA"/>
              </w:rPr>
              <w:t>Чечері</w:t>
            </w:r>
            <w:proofErr w:type="spellEnd"/>
          </w:p>
          <w:p w:rsidR="00CE60F9" w:rsidRPr="00C652D5" w:rsidRDefault="00CE60F9" w:rsidP="001E2461">
            <w:pPr>
              <w:jc w:val="both"/>
              <w:rPr>
                <w:rFonts w:eastAsia="Calibri"/>
                <w:sz w:val="22"/>
                <w:szCs w:val="22"/>
                <w:lang w:val="uk-UA"/>
              </w:rPr>
            </w:pPr>
            <w:r w:rsidRPr="00CE60F9">
              <w:rPr>
                <w:rFonts w:eastAsia="Calibri"/>
                <w:sz w:val="22"/>
                <w:szCs w:val="22"/>
                <w:lang w:val="uk-UA"/>
              </w:rPr>
              <w:t xml:space="preserve">54 – </w:t>
            </w:r>
            <w:proofErr w:type="spellStart"/>
            <w:r w:rsidRPr="00CE60F9">
              <w:rPr>
                <w:rFonts w:eastAsia="Calibri"/>
                <w:sz w:val="22"/>
                <w:szCs w:val="22"/>
                <w:lang w:val="en-US"/>
              </w:rPr>
              <w:t>Bindi</w:t>
            </w:r>
            <w:proofErr w:type="spellEnd"/>
          </w:p>
          <w:p w:rsidR="00CE60F9" w:rsidRPr="00CE60F9" w:rsidRDefault="00CE60F9" w:rsidP="001E2461">
            <w:pPr>
              <w:jc w:val="both"/>
              <w:rPr>
                <w:rFonts w:eastAsia="Calibri"/>
                <w:sz w:val="22"/>
                <w:szCs w:val="22"/>
                <w:lang w:val="uk-UA"/>
              </w:rPr>
            </w:pPr>
            <w:r w:rsidRPr="00CE60F9">
              <w:rPr>
                <w:rFonts w:eastAsia="Calibri"/>
                <w:sz w:val="22"/>
                <w:szCs w:val="22"/>
                <w:lang w:val="uk-UA"/>
              </w:rPr>
              <w:t>55 – Фрегат</w:t>
            </w:r>
          </w:p>
          <w:p w:rsidR="00CE60F9" w:rsidRPr="00CE60F9" w:rsidRDefault="00CE60F9" w:rsidP="001E2461">
            <w:pPr>
              <w:jc w:val="both"/>
              <w:rPr>
                <w:rFonts w:eastAsia="Calibri"/>
                <w:sz w:val="22"/>
                <w:szCs w:val="22"/>
                <w:lang w:val="uk-UA"/>
              </w:rPr>
            </w:pPr>
            <w:r w:rsidRPr="00CE60F9">
              <w:rPr>
                <w:rFonts w:eastAsia="Calibri"/>
                <w:sz w:val="22"/>
                <w:szCs w:val="22"/>
                <w:lang w:val="uk-UA"/>
              </w:rPr>
              <w:t>56 – пікнік</w:t>
            </w:r>
          </w:p>
          <w:p w:rsidR="00CE60F9" w:rsidRPr="00CE60F9" w:rsidRDefault="00CE60F9" w:rsidP="001E2461">
            <w:pPr>
              <w:jc w:val="both"/>
              <w:rPr>
                <w:rFonts w:eastAsia="Calibri"/>
                <w:sz w:val="22"/>
                <w:szCs w:val="22"/>
                <w:lang w:val="uk-UA"/>
              </w:rPr>
            </w:pPr>
            <w:r w:rsidRPr="00CE60F9">
              <w:rPr>
                <w:rFonts w:eastAsia="Calibri"/>
                <w:sz w:val="22"/>
                <w:szCs w:val="22"/>
                <w:lang w:val="uk-UA"/>
              </w:rPr>
              <w:t xml:space="preserve">57 – Пафос </w:t>
            </w:r>
            <w:proofErr w:type="spellStart"/>
            <w:r w:rsidRPr="00CE60F9">
              <w:rPr>
                <w:rFonts w:eastAsia="Calibri"/>
                <w:sz w:val="22"/>
                <w:szCs w:val="22"/>
                <w:lang w:val="uk-UA"/>
              </w:rPr>
              <w:t>Фрог</w:t>
            </w:r>
            <w:proofErr w:type="spellEnd"/>
          </w:p>
          <w:p w:rsidR="00CE60F9" w:rsidRPr="00CE60F9" w:rsidRDefault="00CE60F9" w:rsidP="00CE60F9">
            <w:pPr>
              <w:jc w:val="both"/>
              <w:rPr>
                <w:rFonts w:eastAsia="Calibri"/>
                <w:sz w:val="22"/>
                <w:szCs w:val="22"/>
                <w:lang w:val="en-US"/>
              </w:rPr>
            </w:pPr>
            <w:r w:rsidRPr="00CE60F9">
              <w:rPr>
                <w:rFonts w:eastAsia="Calibri"/>
                <w:sz w:val="22"/>
                <w:szCs w:val="22"/>
                <w:lang w:val="uk-UA"/>
              </w:rPr>
              <w:t xml:space="preserve">58 – </w:t>
            </w:r>
            <w:r w:rsidRPr="00CE60F9">
              <w:rPr>
                <w:rFonts w:eastAsia="Calibri"/>
                <w:sz w:val="22"/>
                <w:szCs w:val="22"/>
                <w:lang w:val="en-US"/>
              </w:rPr>
              <w:t>Kosher organic restaurant</w:t>
            </w:r>
          </w:p>
          <w:p w:rsidR="00CE60F9" w:rsidRPr="00CE60F9" w:rsidRDefault="00CE60F9" w:rsidP="00CE60F9">
            <w:pPr>
              <w:jc w:val="both"/>
              <w:rPr>
                <w:rFonts w:eastAsia="Calibri"/>
                <w:sz w:val="22"/>
                <w:szCs w:val="22"/>
                <w:lang w:val="uk-UA"/>
              </w:rPr>
            </w:pPr>
            <w:r w:rsidRPr="00CE60F9">
              <w:rPr>
                <w:rFonts w:eastAsia="Calibri"/>
                <w:sz w:val="22"/>
                <w:szCs w:val="22"/>
                <w:lang w:val="uk-UA"/>
              </w:rPr>
              <w:t>59 – Панська втіха</w:t>
            </w:r>
          </w:p>
          <w:p w:rsidR="00CE60F9" w:rsidRPr="00CE60F9" w:rsidRDefault="00CE60F9" w:rsidP="00CE60F9">
            <w:pPr>
              <w:jc w:val="both"/>
              <w:rPr>
                <w:rFonts w:eastAsia="Calibri"/>
                <w:sz w:val="22"/>
                <w:szCs w:val="22"/>
                <w:lang w:val="uk-UA"/>
              </w:rPr>
            </w:pPr>
            <w:r w:rsidRPr="00CE60F9">
              <w:rPr>
                <w:rFonts w:eastAsia="Calibri"/>
                <w:sz w:val="22"/>
                <w:szCs w:val="22"/>
                <w:lang w:val="uk-UA"/>
              </w:rPr>
              <w:t xml:space="preserve">60 – Даяна </w:t>
            </w:r>
          </w:p>
        </w:tc>
      </w:tr>
    </w:tbl>
    <w:p w:rsidR="00722ED2" w:rsidRDefault="00722ED2" w:rsidP="00D81D32">
      <w:pPr>
        <w:spacing w:line="360" w:lineRule="auto"/>
        <w:ind w:firstLine="709"/>
        <w:jc w:val="both"/>
        <w:rPr>
          <w:rFonts w:eastAsia="Calibri"/>
          <w:b/>
          <w:sz w:val="28"/>
          <w:szCs w:val="28"/>
          <w:lang w:val="uk-UA"/>
        </w:rPr>
      </w:pPr>
    </w:p>
    <w:p w:rsidR="00D81D32" w:rsidRPr="00D81D32" w:rsidRDefault="00D81D32" w:rsidP="00D81D32">
      <w:pPr>
        <w:spacing w:line="360" w:lineRule="auto"/>
        <w:ind w:firstLine="709"/>
        <w:jc w:val="both"/>
        <w:rPr>
          <w:rFonts w:eastAsia="Calibri"/>
          <w:sz w:val="28"/>
          <w:szCs w:val="28"/>
          <w:lang w:val="uk-UA"/>
        </w:rPr>
      </w:pPr>
      <w:r w:rsidRPr="00D81D32">
        <w:rPr>
          <w:rFonts w:eastAsia="Calibri"/>
          <w:b/>
          <w:sz w:val="28"/>
          <w:szCs w:val="28"/>
          <w:lang w:val="uk-UA"/>
        </w:rPr>
        <w:t>Висновки</w:t>
      </w:r>
      <w:r w:rsidRPr="00D81D32">
        <w:rPr>
          <w:rFonts w:eastAsia="Calibri"/>
          <w:sz w:val="28"/>
          <w:szCs w:val="28"/>
          <w:lang w:val="uk-UA"/>
        </w:rPr>
        <w:t>. Ресторанний бізнес є одним із найважливіших складових індустрії гостинності. На даний час він є одним із найбільш розповсюджених видів малого бізнесу, тому заклади та підприємства ведуть між собою постійний конкурентоспроможний опір за місце на ринку, за пошук нових та за утримання постійних споживачів їхньої продукції та послуг. Р</w:t>
      </w:r>
      <w:r w:rsidR="00C85C81">
        <w:rPr>
          <w:rFonts w:eastAsia="Calibri"/>
          <w:sz w:val="28"/>
          <w:szCs w:val="28"/>
          <w:lang w:val="uk-UA"/>
        </w:rPr>
        <w:t>есторанний бізнес в Чернівцях</w:t>
      </w:r>
      <w:r w:rsidRPr="00D81D32">
        <w:rPr>
          <w:rFonts w:eastAsia="Calibri"/>
          <w:sz w:val="28"/>
          <w:szCs w:val="28"/>
          <w:lang w:val="uk-UA"/>
        </w:rPr>
        <w:t xml:space="preserve">, з одного боку, є одним із досить прибуткових та інвестиційно привабливих видів діяльності, а з іншого – діяльністю із високим ступенем конкуренції, а, отже, має постійно розвиватись та удосконалюватись. </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 xml:space="preserve">Конкурентоспроможність вищезазначених ресторанів перш за все залежить від правильного керівництва, яке повинно: оптимізувати віддачу від вкладень будь-яких ресурсів, запроваджувати інноваційні технології, аналізувати зарубіжний досвід відомих ресторанних мереж, постійно працювати для задоволення потреб споживачів, </w:t>
      </w:r>
      <w:proofErr w:type="spellStart"/>
      <w:r w:rsidRPr="00D81D32">
        <w:rPr>
          <w:rFonts w:eastAsia="Calibri"/>
          <w:sz w:val="28"/>
          <w:szCs w:val="28"/>
          <w:lang w:val="uk-UA"/>
        </w:rPr>
        <w:t>інтенсивно</w:t>
      </w:r>
      <w:proofErr w:type="spellEnd"/>
      <w:r w:rsidRPr="00D81D32">
        <w:rPr>
          <w:rFonts w:eastAsia="Calibri"/>
          <w:sz w:val="28"/>
          <w:szCs w:val="28"/>
          <w:lang w:val="uk-UA"/>
        </w:rPr>
        <w:t xml:space="preserve"> застосовувати маркетингову політику, створювати всі необхідні умови для успішної реалізації продукції, застосовувати у своїй діяльності заохочувальні міри (</w:t>
      </w:r>
      <w:proofErr w:type="spellStart"/>
      <w:r w:rsidRPr="00D81D32">
        <w:rPr>
          <w:rFonts w:eastAsia="Calibri"/>
          <w:sz w:val="28"/>
          <w:szCs w:val="28"/>
          <w:lang w:val="uk-UA"/>
        </w:rPr>
        <w:t>бонусні</w:t>
      </w:r>
      <w:proofErr w:type="spellEnd"/>
      <w:r w:rsidRPr="00D81D32">
        <w:rPr>
          <w:rFonts w:eastAsia="Calibri"/>
          <w:sz w:val="28"/>
          <w:szCs w:val="28"/>
          <w:lang w:val="uk-UA"/>
        </w:rPr>
        <w:t xml:space="preserve"> програми, знижки, акції, розіграші і </w:t>
      </w:r>
      <w:proofErr w:type="spellStart"/>
      <w:r w:rsidRPr="00D81D32">
        <w:rPr>
          <w:rFonts w:eastAsia="Calibri"/>
          <w:sz w:val="28"/>
          <w:szCs w:val="28"/>
          <w:lang w:val="uk-UA"/>
        </w:rPr>
        <w:t>т.д</w:t>
      </w:r>
      <w:proofErr w:type="spellEnd"/>
      <w:r w:rsidRPr="00D81D32">
        <w:rPr>
          <w:rFonts w:eastAsia="Calibri"/>
          <w:sz w:val="28"/>
          <w:szCs w:val="28"/>
          <w:lang w:val="uk-UA"/>
        </w:rPr>
        <w:t>.), слідкувати та аналізувати ситуацію на ринку в сучасних умовах господарювання.</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Загалом для того, щоб мати чітку картину про ефективність діяльності ведення ресторанного бізнесу, необхідно постійно здійснювати оцінку його конкурентоспроможності. Це дає змогу зрозуміти яке місце займає ресторан на ринку, які він має переваги й недоліки у порівнянні з конкурентами, а також є поштовхом до вибору напрямку майбутнього стратегічного розвитку.</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lastRenderedPageBreak/>
        <w:t>Література:</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1.</w:t>
      </w:r>
      <w:r w:rsidRPr="00D81D32">
        <w:rPr>
          <w:rFonts w:eastAsia="Calibri"/>
          <w:sz w:val="28"/>
          <w:szCs w:val="28"/>
          <w:lang w:val="uk-UA"/>
        </w:rPr>
        <w:tab/>
      </w:r>
      <w:proofErr w:type="spellStart"/>
      <w:r w:rsidRPr="00D81D32">
        <w:rPr>
          <w:rFonts w:eastAsia="Calibri"/>
          <w:sz w:val="28"/>
          <w:szCs w:val="28"/>
          <w:lang w:val="uk-UA"/>
        </w:rPr>
        <w:t>Должанський</w:t>
      </w:r>
      <w:proofErr w:type="spellEnd"/>
      <w:r w:rsidRPr="00D81D32">
        <w:rPr>
          <w:rFonts w:eastAsia="Calibri"/>
          <w:sz w:val="28"/>
          <w:szCs w:val="28"/>
          <w:lang w:val="uk-UA"/>
        </w:rPr>
        <w:t xml:space="preserve"> І.З. Конкурентоспроможність підприємства : навчальний посібник / </w:t>
      </w:r>
      <w:proofErr w:type="spellStart"/>
      <w:r w:rsidRPr="00D81D32">
        <w:rPr>
          <w:rFonts w:eastAsia="Calibri"/>
          <w:sz w:val="28"/>
          <w:szCs w:val="28"/>
          <w:lang w:val="uk-UA"/>
        </w:rPr>
        <w:t>І.З.Должанський</w:t>
      </w:r>
      <w:proofErr w:type="spellEnd"/>
      <w:r w:rsidRPr="00D81D32">
        <w:rPr>
          <w:rFonts w:eastAsia="Calibri"/>
          <w:sz w:val="28"/>
          <w:szCs w:val="28"/>
          <w:lang w:val="uk-UA"/>
        </w:rPr>
        <w:t xml:space="preserve">, Т. О. </w:t>
      </w:r>
      <w:proofErr w:type="spellStart"/>
      <w:r w:rsidRPr="00D81D32">
        <w:rPr>
          <w:rFonts w:eastAsia="Calibri"/>
          <w:sz w:val="28"/>
          <w:szCs w:val="28"/>
          <w:lang w:val="uk-UA"/>
        </w:rPr>
        <w:t>Загорна</w:t>
      </w:r>
      <w:proofErr w:type="spellEnd"/>
      <w:r w:rsidRPr="00D81D32">
        <w:rPr>
          <w:rFonts w:eastAsia="Calibri"/>
          <w:sz w:val="28"/>
          <w:szCs w:val="28"/>
          <w:lang w:val="uk-UA"/>
        </w:rPr>
        <w:t>. – К. : Центр навчальної літератури, 2006. – 384 с.</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2.</w:t>
      </w:r>
      <w:r w:rsidRPr="00D81D32">
        <w:rPr>
          <w:rFonts w:eastAsia="Calibri"/>
          <w:sz w:val="28"/>
          <w:szCs w:val="28"/>
          <w:lang w:val="uk-UA"/>
        </w:rPr>
        <w:tab/>
        <w:t>Іванов Ю. Б. Конкурентні переваги підприємства: оцінка, формування та розвиток : [</w:t>
      </w:r>
      <w:proofErr w:type="spellStart"/>
      <w:r w:rsidRPr="00D81D32">
        <w:rPr>
          <w:rFonts w:eastAsia="Calibri"/>
          <w:sz w:val="28"/>
          <w:szCs w:val="28"/>
          <w:lang w:val="uk-UA"/>
        </w:rPr>
        <w:t>моногр</w:t>
      </w:r>
      <w:proofErr w:type="spellEnd"/>
      <w:r w:rsidRPr="00D81D32">
        <w:rPr>
          <w:rFonts w:eastAsia="Calibri"/>
          <w:sz w:val="28"/>
          <w:szCs w:val="28"/>
          <w:lang w:val="uk-UA"/>
        </w:rPr>
        <w:t>.] / Ю. Б. Іванов, П. А. Орлов, О. Ю. Іванова. – Харків : ІНЖЕК, 2008. – 352с.</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3.</w:t>
      </w:r>
      <w:r w:rsidRPr="00D81D32">
        <w:rPr>
          <w:rFonts w:eastAsia="Calibri"/>
          <w:sz w:val="28"/>
          <w:szCs w:val="28"/>
          <w:lang w:val="uk-UA"/>
        </w:rPr>
        <w:tab/>
      </w:r>
      <w:proofErr w:type="spellStart"/>
      <w:r w:rsidRPr="00D81D32">
        <w:rPr>
          <w:rFonts w:eastAsia="Calibri"/>
          <w:sz w:val="28"/>
          <w:szCs w:val="28"/>
          <w:lang w:val="uk-UA"/>
        </w:rPr>
        <w:t>Ламбен</w:t>
      </w:r>
      <w:proofErr w:type="spellEnd"/>
      <w:r w:rsidRPr="00D81D32">
        <w:rPr>
          <w:rFonts w:eastAsia="Calibri"/>
          <w:sz w:val="28"/>
          <w:szCs w:val="28"/>
          <w:lang w:val="uk-UA"/>
        </w:rPr>
        <w:t xml:space="preserve"> Жан-Жак. Менеджмент, </w:t>
      </w:r>
      <w:proofErr w:type="spellStart"/>
      <w:r w:rsidRPr="00D81D32">
        <w:rPr>
          <w:rFonts w:eastAsia="Calibri"/>
          <w:sz w:val="28"/>
          <w:szCs w:val="28"/>
          <w:lang w:val="uk-UA"/>
        </w:rPr>
        <w:t>ориентированный</w:t>
      </w:r>
      <w:proofErr w:type="spellEnd"/>
      <w:r w:rsidRPr="00D81D32">
        <w:rPr>
          <w:rFonts w:eastAsia="Calibri"/>
          <w:sz w:val="28"/>
          <w:szCs w:val="28"/>
          <w:lang w:val="uk-UA"/>
        </w:rPr>
        <w:t xml:space="preserve"> на </w:t>
      </w:r>
      <w:proofErr w:type="spellStart"/>
      <w:r w:rsidRPr="00D81D32">
        <w:rPr>
          <w:rFonts w:eastAsia="Calibri"/>
          <w:sz w:val="28"/>
          <w:szCs w:val="28"/>
          <w:lang w:val="uk-UA"/>
        </w:rPr>
        <w:t>рынок</w:t>
      </w:r>
      <w:proofErr w:type="spellEnd"/>
      <w:r w:rsidRPr="00D81D32">
        <w:rPr>
          <w:rFonts w:eastAsia="Calibri"/>
          <w:sz w:val="28"/>
          <w:szCs w:val="28"/>
          <w:lang w:val="uk-UA"/>
        </w:rPr>
        <w:t xml:space="preserve"> / Пер. с </w:t>
      </w:r>
      <w:proofErr w:type="spellStart"/>
      <w:r w:rsidRPr="00D81D32">
        <w:rPr>
          <w:rFonts w:eastAsia="Calibri"/>
          <w:sz w:val="28"/>
          <w:szCs w:val="28"/>
          <w:lang w:val="uk-UA"/>
        </w:rPr>
        <w:t>англ</w:t>
      </w:r>
      <w:proofErr w:type="spellEnd"/>
      <w:r w:rsidRPr="00D81D32">
        <w:rPr>
          <w:rFonts w:eastAsia="Calibri"/>
          <w:sz w:val="28"/>
          <w:szCs w:val="28"/>
          <w:lang w:val="uk-UA"/>
        </w:rPr>
        <w:t xml:space="preserve">. </w:t>
      </w:r>
      <w:proofErr w:type="spellStart"/>
      <w:r w:rsidRPr="00D81D32">
        <w:rPr>
          <w:rFonts w:eastAsia="Calibri"/>
          <w:sz w:val="28"/>
          <w:szCs w:val="28"/>
          <w:lang w:val="uk-UA"/>
        </w:rPr>
        <w:t>под</w:t>
      </w:r>
      <w:proofErr w:type="spellEnd"/>
      <w:r w:rsidRPr="00D81D32">
        <w:rPr>
          <w:rFonts w:eastAsia="Calibri"/>
          <w:sz w:val="28"/>
          <w:szCs w:val="28"/>
          <w:lang w:val="uk-UA"/>
        </w:rPr>
        <w:t xml:space="preserve"> ред. В.В. </w:t>
      </w:r>
      <w:proofErr w:type="spellStart"/>
      <w:r w:rsidRPr="00D81D32">
        <w:rPr>
          <w:rFonts w:eastAsia="Calibri"/>
          <w:sz w:val="28"/>
          <w:szCs w:val="28"/>
          <w:lang w:val="uk-UA"/>
        </w:rPr>
        <w:t>Колганова</w:t>
      </w:r>
      <w:proofErr w:type="spellEnd"/>
      <w:r w:rsidRPr="00D81D32">
        <w:rPr>
          <w:rFonts w:eastAsia="Calibri"/>
          <w:sz w:val="28"/>
          <w:szCs w:val="28"/>
          <w:lang w:val="uk-UA"/>
        </w:rPr>
        <w:t xml:space="preserve">. – СПб.: </w:t>
      </w:r>
      <w:proofErr w:type="spellStart"/>
      <w:r w:rsidRPr="00D81D32">
        <w:rPr>
          <w:rFonts w:eastAsia="Calibri"/>
          <w:sz w:val="28"/>
          <w:szCs w:val="28"/>
          <w:lang w:val="uk-UA"/>
        </w:rPr>
        <w:t>Питер</w:t>
      </w:r>
      <w:proofErr w:type="spellEnd"/>
      <w:r w:rsidRPr="00D81D32">
        <w:rPr>
          <w:rFonts w:eastAsia="Calibri"/>
          <w:sz w:val="28"/>
          <w:szCs w:val="28"/>
          <w:lang w:val="uk-UA"/>
        </w:rPr>
        <w:t>. – 2004. – 800 с.</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4.</w:t>
      </w:r>
      <w:r w:rsidRPr="00D81D32">
        <w:rPr>
          <w:rFonts w:eastAsia="Calibri"/>
          <w:sz w:val="28"/>
          <w:szCs w:val="28"/>
          <w:lang w:val="uk-UA"/>
        </w:rPr>
        <w:tab/>
      </w:r>
      <w:proofErr w:type="spellStart"/>
      <w:r w:rsidRPr="00D81D32">
        <w:rPr>
          <w:rFonts w:eastAsia="Calibri"/>
          <w:sz w:val="28"/>
          <w:szCs w:val="28"/>
          <w:lang w:val="uk-UA"/>
        </w:rPr>
        <w:t>Нечаюк</w:t>
      </w:r>
      <w:proofErr w:type="spellEnd"/>
      <w:r w:rsidRPr="00D81D32">
        <w:rPr>
          <w:rFonts w:eastAsia="Calibri"/>
          <w:sz w:val="28"/>
          <w:szCs w:val="28"/>
          <w:lang w:val="uk-UA"/>
        </w:rPr>
        <w:t xml:space="preserve"> Л. І. </w:t>
      </w:r>
      <w:proofErr w:type="spellStart"/>
      <w:r w:rsidRPr="00D81D32">
        <w:rPr>
          <w:rFonts w:eastAsia="Calibri"/>
          <w:sz w:val="28"/>
          <w:szCs w:val="28"/>
          <w:lang w:val="uk-UA"/>
        </w:rPr>
        <w:t>Готельно</w:t>
      </w:r>
      <w:proofErr w:type="spellEnd"/>
      <w:r w:rsidRPr="00D81D32">
        <w:rPr>
          <w:rFonts w:eastAsia="Calibri"/>
          <w:sz w:val="28"/>
          <w:szCs w:val="28"/>
          <w:lang w:val="uk-UA"/>
        </w:rPr>
        <w:t xml:space="preserve">-ресторанний бізнес: Менеджмент : </w:t>
      </w:r>
      <w:proofErr w:type="spellStart"/>
      <w:r w:rsidRPr="00D81D32">
        <w:rPr>
          <w:rFonts w:eastAsia="Calibri"/>
          <w:sz w:val="28"/>
          <w:szCs w:val="28"/>
          <w:lang w:val="uk-UA"/>
        </w:rPr>
        <w:t>навч</w:t>
      </w:r>
      <w:proofErr w:type="spellEnd"/>
      <w:r w:rsidRPr="00D81D32">
        <w:rPr>
          <w:rFonts w:eastAsia="Calibri"/>
          <w:sz w:val="28"/>
          <w:szCs w:val="28"/>
          <w:lang w:val="uk-UA"/>
        </w:rPr>
        <w:t xml:space="preserve">. </w:t>
      </w:r>
      <w:proofErr w:type="spellStart"/>
      <w:r w:rsidRPr="00D81D32">
        <w:rPr>
          <w:rFonts w:eastAsia="Calibri"/>
          <w:sz w:val="28"/>
          <w:szCs w:val="28"/>
          <w:lang w:val="uk-UA"/>
        </w:rPr>
        <w:t>посіб</w:t>
      </w:r>
      <w:proofErr w:type="spellEnd"/>
      <w:r w:rsidRPr="00D81D32">
        <w:rPr>
          <w:rFonts w:eastAsia="Calibri"/>
          <w:sz w:val="28"/>
          <w:szCs w:val="28"/>
          <w:lang w:val="uk-UA"/>
        </w:rPr>
        <w:t xml:space="preserve">. / Л. І. </w:t>
      </w:r>
      <w:proofErr w:type="spellStart"/>
      <w:r w:rsidRPr="00D81D32">
        <w:rPr>
          <w:rFonts w:eastAsia="Calibri"/>
          <w:sz w:val="28"/>
          <w:szCs w:val="28"/>
          <w:lang w:val="uk-UA"/>
        </w:rPr>
        <w:t>Нечаюк</w:t>
      </w:r>
      <w:proofErr w:type="spellEnd"/>
      <w:r w:rsidRPr="00D81D32">
        <w:rPr>
          <w:rFonts w:eastAsia="Calibri"/>
          <w:sz w:val="28"/>
          <w:szCs w:val="28"/>
          <w:lang w:val="uk-UA"/>
        </w:rPr>
        <w:t xml:space="preserve">, Н. О. </w:t>
      </w:r>
      <w:proofErr w:type="spellStart"/>
      <w:r w:rsidRPr="00D81D32">
        <w:rPr>
          <w:rFonts w:eastAsia="Calibri"/>
          <w:sz w:val="28"/>
          <w:szCs w:val="28"/>
          <w:lang w:val="uk-UA"/>
        </w:rPr>
        <w:t>Нечаюк</w:t>
      </w:r>
      <w:proofErr w:type="spellEnd"/>
      <w:r w:rsidRPr="00D81D32">
        <w:rPr>
          <w:rFonts w:eastAsia="Calibri"/>
          <w:sz w:val="28"/>
          <w:szCs w:val="28"/>
          <w:lang w:val="uk-UA"/>
        </w:rPr>
        <w:t xml:space="preserve">. – 3-тє вид. – К. : Центр </w:t>
      </w:r>
      <w:proofErr w:type="spellStart"/>
      <w:r w:rsidRPr="00D81D32">
        <w:rPr>
          <w:rFonts w:eastAsia="Calibri"/>
          <w:sz w:val="28"/>
          <w:szCs w:val="28"/>
          <w:lang w:val="uk-UA"/>
        </w:rPr>
        <w:t>навч</w:t>
      </w:r>
      <w:proofErr w:type="spellEnd"/>
      <w:r w:rsidRPr="00D81D32">
        <w:rPr>
          <w:rFonts w:eastAsia="Calibri"/>
          <w:sz w:val="28"/>
          <w:szCs w:val="28"/>
          <w:lang w:val="uk-UA"/>
        </w:rPr>
        <w:t>. л-ри, 2009. – 344 с.</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5.</w:t>
      </w:r>
      <w:r w:rsidRPr="00D81D32">
        <w:rPr>
          <w:rFonts w:eastAsia="Calibri"/>
          <w:sz w:val="28"/>
          <w:szCs w:val="28"/>
          <w:lang w:val="uk-UA"/>
        </w:rPr>
        <w:tab/>
        <w:t xml:space="preserve">П’ятницька, Г. Т. Ресторанне господарство України: ринкові трансформації, інноваційний розвиток, структурна переорієнтація [Текст]: монографія / Г. Т. П’ятницька.. – К. : Київ. </w:t>
      </w:r>
      <w:proofErr w:type="spellStart"/>
      <w:r w:rsidRPr="00D81D32">
        <w:rPr>
          <w:rFonts w:eastAsia="Calibri"/>
          <w:sz w:val="28"/>
          <w:szCs w:val="28"/>
          <w:lang w:val="uk-UA"/>
        </w:rPr>
        <w:t>нац</w:t>
      </w:r>
      <w:proofErr w:type="spellEnd"/>
      <w:r w:rsidRPr="00D81D32">
        <w:rPr>
          <w:rFonts w:eastAsia="Calibri"/>
          <w:sz w:val="28"/>
          <w:szCs w:val="28"/>
          <w:lang w:val="uk-UA"/>
        </w:rPr>
        <w:t>. торг.-</w:t>
      </w:r>
      <w:proofErr w:type="spellStart"/>
      <w:r w:rsidRPr="00D81D32">
        <w:rPr>
          <w:rFonts w:eastAsia="Calibri"/>
          <w:sz w:val="28"/>
          <w:szCs w:val="28"/>
          <w:lang w:val="uk-UA"/>
        </w:rPr>
        <w:t>екон</w:t>
      </w:r>
      <w:proofErr w:type="spellEnd"/>
      <w:r w:rsidRPr="00D81D32">
        <w:rPr>
          <w:rFonts w:eastAsia="Calibri"/>
          <w:sz w:val="28"/>
          <w:szCs w:val="28"/>
          <w:lang w:val="uk-UA"/>
        </w:rPr>
        <w:t>. ун-т, 2007. – 465 с.</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6.</w:t>
      </w:r>
      <w:r w:rsidRPr="00D81D32">
        <w:rPr>
          <w:rFonts w:eastAsia="Calibri"/>
          <w:sz w:val="28"/>
          <w:szCs w:val="28"/>
          <w:lang w:val="uk-UA"/>
        </w:rPr>
        <w:tab/>
      </w:r>
      <w:proofErr w:type="spellStart"/>
      <w:r w:rsidRPr="00D81D32">
        <w:rPr>
          <w:rFonts w:eastAsia="Calibri"/>
          <w:sz w:val="28"/>
          <w:szCs w:val="28"/>
          <w:lang w:val="uk-UA"/>
        </w:rPr>
        <w:t>Пшенишнюк</w:t>
      </w:r>
      <w:proofErr w:type="spellEnd"/>
      <w:r w:rsidRPr="00D81D32">
        <w:rPr>
          <w:rFonts w:eastAsia="Calibri"/>
          <w:sz w:val="28"/>
          <w:szCs w:val="28"/>
          <w:lang w:val="uk-UA"/>
        </w:rPr>
        <w:t xml:space="preserve"> І. О. Імідж підприємства як метод конкурентної боротьби / І. О. </w:t>
      </w:r>
      <w:proofErr w:type="spellStart"/>
      <w:r w:rsidRPr="00D81D32">
        <w:rPr>
          <w:rFonts w:eastAsia="Calibri"/>
          <w:sz w:val="28"/>
          <w:szCs w:val="28"/>
          <w:lang w:val="uk-UA"/>
        </w:rPr>
        <w:t>Пшенишнюк</w:t>
      </w:r>
      <w:proofErr w:type="spellEnd"/>
      <w:r w:rsidRPr="00D81D32">
        <w:rPr>
          <w:rFonts w:eastAsia="Calibri"/>
          <w:sz w:val="28"/>
          <w:szCs w:val="28"/>
          <w:lang w:val="uk-UA"/>
        </w:rPr>
        <w:t xml:space="preserve"> // Економіка та держава. – 2011. – №5. – С. 19-21</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7.</w:t>
      </w:r>
      <w:r w:rsidRPr="00D81D32">
        <w:rPr>
          <w:rFonts w:eastAsia="Calibri"/>
          <w:sz w:val="28"/>
          <w:szCs w:val="28"/>
          <w:lang w:val="uk-UA"/>
        </w:rPr>
        <w:tab/>
        <w:t xml:space="preserve"> Сайт Чернівецької міської ради [Електронний ресурс]. − Режим доступу до </w:t>
      </w:r>
      <w:proofErr w:type="spellStart"/>
      <w:r w:rsidRPr="00D81D32">
        <w:rPr>
          <w:rFonts w:eastAsia="Calibri"/>
          <w:sz w:val="28"/>
          <w:szCs w:val="28"/>
          <w:lang w:val="uk-UA"/>
        </w:rPr>
        <w:t>сайта</w:t>
      </w:r>
      <w:proofErr w:type="spellEnd"/>
      <w:r w:rsidRPr="00D81D32">
        <w:rPr>
          <w:rFonts w:eastAsia="Calibri"/>
          <w:sz w:val="28"/>
          <w:szCs w:val="28"/>
          <w:lang w:val="uk-UA"/>
        </w:rPr>
        <w:t xml:space="preserve">: http://chernivtsy.eu/portal/11/194-194.html </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8.</w:t>
      </w:r>
      <w:r w:rsidRPr="00D81D32">
        <w:rPr>
          <w:rFonts w:eastAsia="Calibri"/>
          <w:sz w:val="28"/>
          <w:szCs w:val="28"/>
          <w:lang w:val="uk-UA"/>
        </w:rPr>
        <w:tab/>
        <w:t xml:space="preserve">Статистичний щорічник Чернівецької області за 2016 рік. / За ред. </w:t>
      </w:r>
      <w:proofErr w:type="spellStart"/>
      <w:r w:rsidRPr="00D81D32">
        <w:rPr>
          <w:rFonts w:eastAsia="Calibri"/>
          <w:sz w:val="28"/>
          <w:szCs w:val="28"/>
          <w:lang w:val="uk-UA"/>
        </w:rPr>
        <w:t>Сарчинської</w:t>
      </w:r>
      <w:proofErr w:type="spellEnd"/>
      <w:r w:rsidRPr="00D81D32">
        <w:rPr>
          <w:rFonts w:eastAsia="Calibri"/>
          <w:sz w:val="28"/>
          <w:szCs w:val="28"/>
          <w:lang w:val="uk-UA"/>
        </w:rPr>
        <w:t xml:space="preserve"> Т.Г. – Чернівці, 2016. – 267 с. </w:t>
      </w:r>
    </w:p>
    <w:p w:rsid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9.</w:t>
      </w:r>
      <w:r w:rsidRPr="00D81D32">
        <w:rPr>
          <w:rFonts w:eastAsia="Calibri"/>
          <w:sz w:val="28"/>
          <w:szCs w:val="28"/>
          <w:lang w:val="uk-UA"/>
        </w:rPr>
        <w:tab/>
        <w:t xml:space="preserve">Сушко О. В. Особливості та тенденції формування ринку ресторанного господарства / Сушко О. В. // Торгівля і ринок України. – 2005. – </w:t>
      </w:r>
      <w:proofErr w:type="spellStart"/>
      <w:r w:rsidRPr="00D81D32">
        <w:rPr>
          <w:rFonts w:eastAsia="Calibri"/>
          <w:sz w:val="28"/>
          <w:szCs w:val="28"/>
          <w:lang w:val="uk-UA"/>
        </w:rPr>
        <w:t>Вип</w:t>
      </w:r>
      <w:proofErr w:type="spellEnd"/>
      <w:r w:rsidRPr="00D81D32">
        <w:rPr>
          <w:rFonts w:eastAsia="Calibri"/>
          <w:sz w:val="28"/>
          <w:szCs w:val="28"/>
          <w:lang w:val="uk-UA"/>
        </w:rPr>
        <w:t xml:space="preserve">. 20. – С. 295–310. </w:t>
      </w:r>
    </w:p>
    <w:p w:rsidR="00BA52DA" w:rsidRPr="00BA52DA" w:rsidRDefault="00BA52DA" w:rsidP="00D81D32">
      <w:pPr>
        <w:spacing w:line="360" w:lineRule="auto"/>
        <w:ind w:firstLine="709"/>
        <w:jc w:val="both"/>
        <w:rPr>
          <w:rFonts w:eastAsia="Calibri"/>
          <w:sz w:val="28"/>
          <w:szCs w:val="28"/>
          <w:lang w:val="uk-UA"/>
        </w:rPr>
      </w:pPr>
      <w:r w:rsidRPr="00BA52DA">
        <w:rPr>
          <w:rFonts w:eastAsia="Calibri"/>
          <w:sz w:val="28"/>
          <w:szCs w:val="28"/>
        </w:rPr>
        <w:t>10</w:t>
      </w:r>
      <w:r>
        <w:rPr>
          <w:rFonts w:eastAsia="Calibri"/>
          <w:sz w:val="28"/>
          <w:szCs w:val="28"/>
          <w:lang w:val="uk-UA"/>
        </w:rPr>
        <w:t xml:space="preserve">. Оцінка конкурентоспроможності підприємств ресторанного </w:t>
      </w:r>
      <w:proofErr w:type="gramStart"/>
      <w:r>
        <w:rPr>
          <w:rFonts w:eastAsia="Calibri"/>
          <w:sz w:val="28"/>
          <w:szCs w:val="28"/>
          <w:lang w:val="uk-UA"/>
        </w:rPr>
        <w:t>господарства :</w:t>
      </w:r>
      <w:proofErr w:type="gramEnd"/>
      <w:r>
        <w:rPr>
          <w:rFonts w:eastAsia="Calibri"/>
          <w:sz w:val="28"/>
          <w:szCs w:val="28"/>
          <w:lang w:val="uk-UA"/>
        </w:rPr>
        <w:t xml:space="preserve"> </w:t>
      </w:r>
      <w:r w:rsidRPr="00BA52DA">
        <w:rPr>
          <w:rFonts w:eastAsia="Calibri"/>
          <w:sz w:val="28"/>
          <w:szCs w:val="28"/>
        </w:rPr>
        <w:t>[</w:t>
      </w:r>
      <w:r>
        <w:rPr>
          <w:rFonts w:eastAsia="Calibri"/>
          <w:sz w:val="28"/>
          <w:szCs w:val="28"/>
          <w:lang w:val="uk-UA"/>
        </w:rPr>
        <w:t>монографія</w:t>
      </w:r>
      <w:r w:rsidRPr="00BA52DA">
        <w:rPr>
          <w:rFonts w:eastAsia="Calibri"/>
          <w:sz w:val="28"/>
          <w:szCs w:val="28"/>
        </w:rPr>
        <w:t>]</w:t>
      </w:r>
      <w:r>
        <w:rPr>
          <w:rFonts w:eastAsia="Calibri"/>
          <w:sz w:val="28"/>
          <w:szCs w:val="28"/>
          <w:lang w:val="uk-UA"/>
        </w:rPr>
        <w:t xml:space="preserve"> / </w:t>
      </w:r>
      <w:r w:rsidRPr="00BA52DA">
        <w:rPr>
          <w:rFonts w:eastAsia="Calibri"/>
          <w:sz w:val="28"/>
          <w:szCs w:val="28"/>
        </w:rPr>
        <w:t>[</w:t>
      </w:r>
      <w:r>
        <w:rPr>
          <w:rFonts w:eastAsia="Calibri"/>
          <w:sz w:val="28"/>
          <w:szCs w:val="28"/>
          <w:lang w:val="uk-UA"/>
        </w:rPr>
        <w:t xml:space="preserve">Т.В. </w:t>
      </w:r>
      <w:proofErr w:type="spellStart"/>
      <w:r>
        <w:rPr>
          <w:rFonts w:eastAsia="Calibri"/>
          <w:sz w:val="28"/>
          <w:szCs w:val="28"/>
          <w:lang w:val="uk-UA"/>
        </w:rPr>
        <w:t>Андросова</w:t>
      </w:r>
      <w:proofErr w:type="spellEnd"/>
      <w:r>
        <w:rPr>
          <w:rFonts w:eastAsia="Calibri"/>
          <w:sz w:val="28"/>
          <w:szCs w:val="28"/>
          <w:lang w:val="uk-UA"/>
        </w:rPr>
        <w:t>, Н.О. Власова, Н.В. Михайлова, О.А Круглова</w:t>
      </w:r>
      <w:r w:rsidRPr="00BA52DA">
        <w:rPr>
          <w:rFonts w:eastAsia="Calibri"/>
          <w:sz w:val="28"/>
          <w:szCs w:val="28"/>
        </w:rPr>
        <w:t>]</w:t>
      </w:r>
      <w:r>
        <w:rPr>
          <w:rFonts w:eastAsia="Calibri"/>
          <w:sz w:val="28"/>
          <w:szCs w:val="28"/>
          <w:lang w:val="uk-UA"/>
        </w:rPr>
        <w:t>. – Х. : ХДУХТ, 2010. – 144 с.</w:t>
      </w:r>
    </w:p>
    <w:p w:rsidR="00D81D32" w:rsidRPr="00D81D32" w:rsidRDefault="00D81D32" w:rsidP="00D81D32">
      <w:pPr>
        <w:spacing w:line="360" w:lineRule="auto"/>
        <w:ind w:firstLine="709"/>
        <w:jc w:val="both"/>
        <w:rPr>
          <w:rFonts w:eastAsia="Calibri"/>
          <w:sz w:val="28"/>
          <w:szCs w:val="28"/>
          <w:lang w:val="uk-UA"/>
        </w:rPr>
      </w:pPr>
    </w:p>
    <w:p w:rsidR="00D81D32" w:rsidRPr="00D81D32" w:rsidRDefault="00D81D32" w:rsidP="00D81D32">
      <w:pPr>
        <w:spacing w:line="360" w:lineRule="auto"/>
        <w:ind w:firstLine="709"/>
        <w:jc w:val="both"/>
        <w:rPr>
          <w:rFonts w:eastAsia="Calibri"/>
          <w:sz w:val="28"/>
          <w:szCs w:val="28"/>
          <w:lang w:val="uk-UA"/>
        </w:rPr>
      </w:pPr>
      <w:proofErr w:type="spellStart"/>
      <w:r w:rsidRPr="00D81D32">
        <w:rPr>
          <w:rFonts w:eastAsia="Calibri"/>
          <w:sz w:val="28"/>
          <w:szCs w:val="28"/>
          <w:lang w:val="uk-UA"/>
        </w:rPr>
        <w:t>References</w:t>
      </w:r>
      <w:proofErr w:type="spellEnd"/>
      <w:r w:rsidRPr="00D81D32">
        <w:rPr>
          <w:rFonts w:eastAsia="Calibri"/>
          <w:sz w:val="28"/>
          <w:szCs w:val="28"/>
          <w:lang w:val="uk-UA"/>
        </w:rPr>
        <w:t>:</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1.</w:t>
      </w:r>
      <w:r w:rsidRPr="00D81D32">
        <w:rPr>
          <w:rFonts w:eastAsia="Calibri"/>
          <w:sz w:val="28"/>
          <w:szCs w:val="28"/>
          <w:lang w:val="uk-UA"/>
        </w:rPr>
        <w:tab/>
      </w:r>
      <w:proofErr w:type="spellStart"/>
      <w:r w:rsidRPr="00D81D32">
        <w:rPr>
          <w:rFonts w:eastAsia="Calibri"/>
          <w:sz w:val="28"/>
          <w:szCs w:val="28"/>
          <w:lang w:val="uk-UA"/>
        </w:rPr>
        <w:t>Dolzhanskyi</w:t>
      </w:r>
      <w:proofErr w:type="spellEnd"/>
      <w:r w:rsidRPr="00D81D32">
        <w:rPr>
          <w:rFonts w:eastAsia="Calibri"/>
          <w:sz w:val="28"/>
          <w:szCs w:val="28"/>
          <w:lang w:val="uk-UA"/>
        </w:rPr>
        <w:t xml:space="preserve">, I.Z. (2006) </w:t>
      </w:r>
      <w:proofErr w:type="spellStart"/>
      <w:r w:rsidRPr="00D81D32">
        <w:rPr>
          <w:rFonts w:eastAsia="Calibri"/>
          <w:sz w:val="28"/>
          <w:szCs w:val="28"/>
          <w:lang w:val="uk-UA"/>
        </w:rPr>
        <w:t>Konkurentospromozhnist</w:t>
      </w:r>
      <w:proofErr w:type="spellEnd"/>
      <w:r w:rsidRPr="00D81D32">
        <w:rPr>
          <w:rFonts w:eastAsia="Calibri"/>
          <w:sz w:val="28"/>
          <w:szCs w:val="28"/>
          <w:lang w:val="uk-UA"/>
        </w:rPr>
        <w:t xml:space="preserve"> </w:t>
      </w:r>
      <w:proofErr w:type="spellStart"/>
      <w:r w:rsidRPr="00D81D32">
        <w:rPr>
          <w:rFonts w:eastAsia="Calibri"/>
          <w:sz w:val="28"/>
          <w:szCs w:val="28"/>
          <w:lang w:val="uk-UA"/>
        </w:rPr>
        <w:t>pidpryiemstva</w:t>
      </w:r>
      <w:proofErr w:type="spellEnd"/>
      <w:r w:rsidRPr="00D81D32">
        <w:rPr>
          <w:rFonts w:eastAsia="Calibri"/>
          <w:sz w:val="28"/>
          <w:szCs w:val="28"/>
          <w:lang w:val="uk-UA"/>
        </w:rPr>
        <w:t xml:space="preserve"> : </w:t>
      </w:r>
      <w:proofErr w:type="spellStart"/>
      <w:r w:rsidRPr="00D81D32">
        <w:rPr>
          <w:rFonts w:eastAsia="Calibri"/>
          <w:sz w:val="28"/>
          <w:szCs w:val="28"/>
          <w:lang w:val="uk-UA"/>
        </w:rPr>
        <w:t>navchalnyi</w:t>
      </w:r>
      <w:proofErr w:type="spellEnd"/>
      <w:r w:rsidRPr="00D81D32">
        <w:rPr>
          <w:rFonts w:eastAsia="Calibri"/>
          <w:sz w:val="28"/>
          <w:szCs w:val="28"/>
          <w:lang w:val="uk-UA"/>
        </w:rPr>
        <w:t xml:space="preserve"> </w:t>
      </w:r>
      <w:proofErr w:type="spellStart"/>
      <w:r w:rsidRPr="00D81D32">
        <w:rPr>
          <w:rFonts w:eastAsia="Calibri"/>
          <w:sz w:val="28"/>
          <w:szCs w:val="28"/>
          <w:lang w:val="uk-UA"/>
        </w:rPr>
        <w:t>posibnyk</w:t>
      </w:r>
      <w:proofErr w:type="spellEnd"/>
      <w:r w:rsidRPr="00D81D32">
        <w:rPr>
          <w:rFonts w:eastAsia="Calibri"/>
          <w:sz w:val="28"/>
          <w:szCs w:val="28"/>
          <w:lang w:val="uk-UA"/>
        </w:rPr>
        <w:t xml:space="preserve"> – </w:t>
      </w:r>
      <w:proofErr w:type="spellStart"/>
      <w:r w:rsidRPr="00D81D32">
        <w:rPr>
          <w:rFonts w:eastAsia="Calibri"/>
          <w:sz w:val="28"/>
          <w:szCs w:val="28"/>
          <w:lang w:val="uk-UA"/>
        </w:rPr>
        <w:t>Kyyiv</w:t>
      </w:r>
      <w:proofErr w:type="spellEnd"/>
      <w:r w:rsidRPr="00D81D32">
        <w:rPr>
          <w:rFonts w:eastAsia="Calibri"/>
          <w:sz w:val="28"/>
          <w:szCs w:val="28"/>
          <w:lang w:val="uk-UA"/>
        </w:rPr>
        <w:t xml:space="preserve">.: </w:t>
      </w:r>
      <w:proofErr w:type="spellStart"/>
      <w:r w:rsidRPr="00D81D32">
        <w:rPr>
          <w:rFonts w:eastAsia="Calibri"/>
          <w:sz w:val="28"/>
          <w:szCs w:val="28"/>
          <w:lang w:val="uk-UA"/>
        </w:rPr>
        <w:t>Tsentr</w:t>
      </w:r>
      <w:proofErr w:type="spellEnd"/>
      <w:r w:rsidRPr="00D81D32">
        <w:rPr>
          <w:rFonts w:eastAsia="Calibri"/>
          <w:sz w:val="28"/>
          <w:szCs w:val="28"/>
          <w:lang w:val="uk-UA"/>
        </w:rPr>
        <w:t xml:space="preserve"> </w:t>
      </w:r>
      <w:proofErr w:type="spellStart"/>
      <w:r w:rsidRPr="00D81D32">
        <w:rPr>
          <w:rFonts w:eastAsia="Calibri"/>
          <w:sz w:val="28"/>
          <w:szCs w:val="28"/>
          <w:lang w:val="uk-UA"/>
        </w:rPr>
        <w:t>navchalnoi</w:t>
      </w:r>
      <w:proofErr w:type="spellEnd"/>
      <w:r w:rsidRPr="00D81D32">
        <w:rPr>
          <w:rFonts w:eastAsia="Calibri"/>
          <w:sz w:val="28"/>
          <w:szCs w:val="28"/>
          <w:lang w:val="uk-UA"/>
        </w:rPr>
        <w:t xml:space="preserve"> </w:t>
      </w:r>
      <w:proofErr w:type="spellStart"/>
      <w:r w:rsidRPr="00D81D32">
        <w:rPr>
          <w:rFonts w:eastAsia="Calibri"/>
          <w:sz w:val="28"/>
          <w:szCs w:val="28"/>
          <w:lang w:val="uk-UA"/>
        </w:rPr>
        <w:t>literatury</w:t>
      </w:r>
      <w:proofErr w:type="spellEnd"/>
      <w:r w:rsidRPr="00D81D32">
        <w:rPr>
          <w:rFonts w:eastAsia="Calibri"/>
          <w:sz w:val="28"/>
          <w:szCs w:val="28"/>
          <w:lang w:val="uk-UA"/>
        </w:rPr>
        <w:t>.</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lastRenderedPageBreak/>
        <w:t>2.</w:t>
      </w:r>
      <w:r w:rsidRPr="00D81D32">
        <w:rPr>
          <w:rFonts w:eastAsia="Calibri"/>
          <w:sz w:val="28"/>
          <w:szCs w:val="28"/>
          <w:lang w:val="uk-UA"/>
        </w:rPr>
        <w:tab/>
      </w:r>
      <w:proofErr w:type="spellStart"/>
      <w:r w:rsidRPr="00D81D32">
        <w:rPr>
          <w:rFonts w:eastAsia="Calibri"/>
          <w:sz w:val="28"/>
          <w:szCs w:val="28"/>
          <w:lang w:val="uk-UA"/>
        </w:rPr>
        <w:t>Ivanov</w:t>
      </w:r>
      <w:proofErr w:type="spellEnd"/>
      <w:r w:rsidRPr="00D81D32">
        <w:rPr>
          <w:rFonts w:eastAsia="Calibri"/>
          <w:sz w:val="28"/>
          <w:szCs w:val="28"/>
          <w:lang w:val="uk-UA"/>
        </w:rPr>
        <w:t xml:space="preserve">, </w:t>
      </w:r>
      <w:proofErr w:type="spellStart"/>
      <w:r w:rsidRPr="00D81D32">
        <w:rPr>
          <w:rFonts w:eastAsia="Calibri"/>
          <w:sz w:val="28"/>
          <w:szCs w:val="28"/>
          <w:lang w:val="uk-UA"/>
        </w:rPr>
        <w:t>Yu</w:t>
      </w:r>
      <w:proofErr w:type="spellEnd"/>
      <w:r w:rsidRPr="00D81D32">
        <w:rPr>
          <w:rFonts w:eastAsia="Calibri"/>
          <w:sz w:val="28"/>
          <w:szCs w:val="28"/>
          <w:lang w:val="uk-UA"/>
        </w:rPr>
        <w:t xml:space="preserve">. B. (2008) </w:t>
      </w:r>
      <w:proofErr w:type="spellStart"/>
      <w:r w:rsidRPr="00D81D32">
        <w:rPr>
          <w:rFonts w:eastAsia="Calibri"/>
          <w:sz w:val="28"/>
          <w:szCs w:val="28"/>
          <w:lang w:val="uk-UA"/>
        </w:rPr>
        <w:t>Konkurentni</w:t>
      </w:r>
      <w:proofErr w:type="spellEnd"/>
      <w:r w:rsidRPr="00D81D32">
        <w:rPr>
          <w:rFonts w:eastAsia="Calibri"/>
          <w:sz w:val="28"/>
          <w:szCs w:val="28"/>
          <w:lang w:val="uk-UA"/>
        </w:rPr>
        <w:t xml:space="preserve"> </w:t>
      </w:r>
      <w:proofErr w:type="spellStart"/>
      <w:r w:rsidRPr="00D81D32">
        <w:rPr>
          <w:rFonts w:eastAsia="Calibri"/>
          <w:sz w:val="28"/>
          <w:szCs w:val="28"/>
          <w:lang w:val="uk-UA"/>
        </w:rPr>
        <w:t>perevahy</w:t>
      </w:r>
      <w:proofErr w:type="spellEnd"/>
      <w:r w:rsidRPr="00D81D32">
        <w:rPr>
          <w:rFonts w:eastAsia="Calibri"/>
          <w:sz w:val="28"/>
          <w:szCs w:val="28"/>
          <w:lang w:val="uk-UA"/>
        </w:rPr>
        <w:t xml:space="preserve"> </w:t>
      </w:r>
      <w:proofErr w:type="spellStart"/>
      <w:r w:rsidRPr="00D81D32">
        <w:rPr>
          <w:rFonts w:eastAsia="Calibri"/>
          <w:sz w:val="28"/>
          <w:szCs w:val="28"/>
          <w:lang w:val="uk-UA"/>
        </w:rPr>
        <w:t>pidpryiemstva</w:t>
      </w:r>
      <w:proofErr w:type="spellEnd"/>
      <w:r w:rsidRPr="00D81D32">
        <w:rPr>
          <w:rFonts w:eastAsia="Calibri"/>
          <w:sz w:val="28"/>
          <w:szCs w:val="28"/>
          <w:lang w:val="uk-UA"/>
        </w:rPr>
        <w:t xml:space="preserve">: </w:t>
      </w:r>
      <w:proofErr w:type="spellStart"/>
      <w:r w:rsidRPr="00D81D32">
        <w:rPr>
          <w:rFonts w:eastAsia="Calibri"/>
          <w:sz w:val="28"/>
          <w:szCs w:val="28"/>
          <w:lang w:val="uk-UA"/>
        </w:rPr>
        <w:t>otsinka</w:t>
      </w:r>
      <w:proofErr w:type="spellEnd"/>
      <w:r w:rsidRPr="00D81D32">
        <w:rPr>
          <w:rFonts w:eastAsia="Calibri"/>
          <w:sz w:val="28"/>
          <w:szCs w:val="28"/>
          <w:lang w:val="uk-UA"/>
        </w:rPr>
        <w:t xml:space="preserve">, </w:t>
      </w:r>
      <w:proofErr w:type="spellStart"/>
      <w:r w:rsidRPr="00D81D32">
        <w:rPr>
          <w:rFonts w:eastAsia="Calibri"/>
          <w:sz w:val="28"/>
          <w:szCs w:val="28"/>
          <w:lang w:val="uk-UA"/>
        </w:rPr>
        <w:t>formuvannia</w:t>
      </w:r>
      <w:proofErr w:type="spellEnd"/>
      <w:r w:rsidRPr="00D81D32">
        <w:rPr>
          <w:rFonts w:eastAsia="Calibri"/>
          <w:sz w:val="28"/>
          <w:szCs w:val="28"/>
          <w:lang w:val="uk-UA"/>
        </w:rPr>
        <w:t xml:space="preserve"> </w:t>
      </w:r>
      <w:proofErr w:type="spellStart"/>
      <w:r w:rsidRPr="00D81D32">
        <w:rPr>
          <w:rFonts w:eastAsia="Calibri"/>
          <w:sz w:val="28"/>
          <w:szCs w:val="28"/>
          <w:lang w:val="uk-UA"/>
        </w:rPr>
        <w:t>ta</w:t>
      </w:r>
      <w:proofErr w:type="spellEnd"/>
      <w:r w:rsidRPr="00D81D32">
        <w:rPr>
          <w:rFonts w:eastAsia="Calibri"/>
          <w:sz w:val="28"/>
          <w:szCs w:val="28"/>
          <w:lang w:val="uk-UA"/>
        </w:rPr>
        <w:t xml:space="preserve"> </w:t>
      </w:r>
      <w:proofErr w:type="spellStart"/>
      <w:r w:rsidRPr="00D81D32">
        <w:rPr>
          <w:rFonts w:eastAsia="Calibri"/>
          <w:sz w:val="28"/>
          <w:szCs w:val="28"/>
          <w:lang w:val="uk-UA"/>
        </w:rPr>
        <w:t>rozvytok</w:t>
      </w:r>
      <w:proofErr w:type="spellEnd"/>
      <w:r w:rsidRPr="00D81D32">
        <w:rPr>
          <w:rFonts w:eastAsia="Calibri"/>
          <w:sz w:val="28"/>
          <w:szCs w:val="28"/>
          <w:lang w:val="uk-UA"/>
        </w:rPr>
        <w:t xml:space="preserve"> : [</w:t>
      </w:r>
      <w:proofErr w:type="spellStart"/>
      <w:r w:rsidRPr="00D81D32">
        <w:rPr>
          <w:rFonts w:eastAsia="Calibri"/>
          <w:sz w:val="28"/>
          <w:szCs w:val="28"/>
          <w:lang w:val="uk-UA"/>
        </w:rPr>
        <w:t>monohr</w:t>
      </w:r>
      <w:proofErr w:type="spellEnd"/>
      <w:r w:rsidRPr="00D81D32">
        <w:rPr>
          <w:rFonts w:eastAsia="Calibri"/>
          <w:sz w:val="28"/>
          <w:szCs w:val="28"/>
          <w:lang w:val="uk-UA"/>
        </w:rPr>
        <w:t xml:space="preserve">.]– </w:t>
      </w:r>
      <w:proofErr w:type="spellStart"/>
      <w:r w:rsidRPr="00D81D32">
        <w:rPr>
          <w:rFonts w:eastAsia="Calibri"/>
          <w:sz w:val="28"/>
          <w:szCs w:val="28"/>
          <w:lang w:val="uk-UA"/>
        </w:rPr>
        <w:t>Kharkiv</w:t>
      </w:r>
      <w:proofErr w:type="spellEnd"/>
      <w:r w:rsidRPr="00D81D32">
        <w:rPr>
          <w:rFonts w:eastAsia="Calibri"/>
          <w:sz w:val="28"/>
          <w:szCs w:val="28"/>
          <w:lang w:val="uk-UA"/>
        </w:rPr>
        <w:t xml:space="preserve"> : </w:t>
      </w:r>
      <w:proofErr w:type="spellStart"/>
      <w:r w:rsidRPr="00D81D32">
        <w:rPr>
          <w:rFonts w:eastAsia="Calibri"/>
          <w:sz w:val="28"/>
          <w:szCs w:val="28"/>
          <w:lang w:val="uk-UA"/>
        </w:rPr>
        <w:t>INZhEK</w:t>
      </w:r>
      <w:proofErr w:type="spellEnd"/>
      <w:r w:rsidRPr="00D81D32">
        <w:rPr>
          <w:rFonts w:eastAsia="Calibri"/>
          <w:sz w:val="28"/>
          <w:szCs w:val="28"/>
          <w:lang w:val="uk-UA"/>
        </w:rPr>
        <w:t>.</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3.</w:t>
      </w:r>
      <w:r w:rsidRPr="00D81D32">
        <w:rPr>
          <w:rFonts w:eastAsia="Calibri"/>
          <w:sz w:val="28"/>
          <w:szCs w:val="28"/>
          <w:lang w:val="uk-UA"/>
        </w:rPr>
        <w:tab/>
      </w:r>
      <w:proofErr w:type="spellStart"/>
      <w:r w:rsidRPr="00D81D32">
        <w:rPr>
          <w:rFonts w:eastAsia="Calibri"/>
          <w:sz w:val="28"/>
          <w:szCs w:val="28"/>
          <w:lang w:val="uk-UA"/>
        </w:rPr>
        <w:t>Lamben</w:t>
      </w:r>
      <w:proofErr w:type="spellEnd"/>
      <w:r w:rsidRPr="00D81D32">
        <w:rPr>
          <w:rFonts w:eastAsia="Calibri"/>
          <w:sz w:val="28"/>
          <w:szCs w:val="28"/>
          <w:lang w:val="uk-UA"/>
        </w:rPr>
        <w:t xml:space="preserve">, </w:t>
      </w:r>
      <w:proofErr w:type="spellStart"/>
      <w:r w:rsidRPr="00D81D32">
        <w:rPr>
          <w:rFonts w:eastAsia="Calibri"/>
          <w:sz w:val="28"/>
          <w:szCs w:val="28"/>
          <w:lang w:val="uk-UA"/>
        </w:rPr>
        <w:t>Zhan-Zhak</w:t>
      </w:r>
      <w:proofErr w:type="spellEnd"/>
      <w:r w:rsidRPr="00D81D32">
        <w:rPr>
          <w:rFonts w:eastAsia="Calibri"/>
          <w:sz w:val="28"/>
          <w:szCs w:val="28"/>
          <w:lang w:val="uk-UA"/>
        </w:rPr>
        <w:t xml:space="preserve">. (2004) </w:t>
      </w:r>
      <w:proofErr w:type="spellStart"/>
      <w:r w:rsidRPr="00D81D32">
        <w:rPr>
          <w:rFonts w:eastAsia="Calibri"/>
          <w:sz w:val="28"/>
          <w:szCs w:val="28"/>
          <w:lang w:val="uk-UA"/>
        </w:rPr>
        <w:t>Menedzhment</w:t>
      </w:r>
      <w:proofErr w:type="spellEnd"/>
      <w:r w:rsidRPr="00D81D32">
        <w:rPr>
          <w:rFonts w:eastAsia="Calibri"/>
          <w:sz w:val="28"/>
          <w:szCs w:val="28"/>
          <w:lang w:val="uk-UA"/>
        </w:rPr>
        <w:t xml:space="preserve">, </w:t>
      </w:r>
      <w:proofErr w:type="spellStart"/>
      <w:r w:rsidRPr="00D81D32">
        <w:rPr>
          <w:rFonts w:eastAsia="Calibri"/>
          <w:sz w:val="28"/>
          <w:szCs w:val="28"/>
          <w:lang w:val="uk-UA"/>
        </w:rPr>
        <w:t>oryentyrovannyi</w:t>
      </w:r>
      <w:proofErr w:type="spellEnd"/>
      <w:r w:rsidRPr="00D81D32">
        <w:rPr>
          <w:rFonts w:eastAsia="Calibri"/>
          <w:sz w:val="28"/>
          <w:szCs w:val="28"/>
          <w:lang w:val="uk-UA"/>
        </w:rPr>
        <w:t xml:space="preserve"> </w:t>
      </w:r>
      <w:proofErr w:type="spellStart"/>
      <w:r w:rsidRPr="00D81D32">
        <w:rPr>
          <w:rFonts w:eastAsia="Calibri"/>
          <w:sz w:val="28"/>
          <w:szCs w:val="28"/>
          <w:lang w:val="uk-UA"/>
        </w:rPr>
        <w:t>na</w:t>
      </w:r>
      <w:proofErr w:type="spellEnd"/>
      <w:r w:rsidRPr="00D81D32">
        <w:rPr>
          <w:rFonts w:eastAsia="Calibri"/>
          <w:sz w:val="28"/>
          <w:szCs w:val="28"/>
          <w:lang w:val="uk-UA"/>
        </w:rPr>
        <w:t xml:space="preserve"> </w:t>
      </w:r>
      <w:proofErr w:type="spellStart"/>
      <w:r w:rsidRPr="00D81D32">
        <w:rPr>
          <w:rFonts w:eastAsia="Calibri"/>
          <w:sz w:val="28"/>
          <w:szCs w:val="28"/>
          <w:lang w:val="uk-UA"/>
        </w:rPr>
        <w:t>rynok</w:t>
      </w:r>
      <w:proofErr w:type="spellEnd"/>
      <w:r w:rsidRPr="00D81D32">
        <w:rPr>
          <w:rFonts w:eastAsia="Calibri"/>
          <w:sz w:val="28"/>
          <w:szCs w:val="28"/>
          <w:lang w:val="uk-UA"/>
        </w:rPr>
        <w:t xml:space="preserve"> / </w:t>
      </w:r>
      <w:proofErr w:type="spellStart"/>
      <w:r w:rsidRPr="00D81D32">
        <w:rPr>
          <w:rFonts w:eastAsia="Calibri"/>
          <w:sz w:val="28"/>
          <w:szCs w:val="28"/>
          <w:lang w:val="uk-UA"/>
        </w:rPr>
        <w:t>Per</w:t>
      </w:r>
      <w:proofErr w:type="spellEnd"/>
      <w:r w:rsidRPr="00D81D32">
        <w:rPr>
          <w:rFonts w:eastAsia="Calibri"/>
          <w:sz w:val="28"/>
          <w:szCs w:val="28"/>
          <w:lang w:val="uk-UA"/>
        </w:rPr>
        <w:t xml:space="preserve">. s </w:t>
      </w:r>
      <w:proofErr w:type="spellStart"/>
      <w:r w:rsidRPr="00D81D32">
        <w:rPr>
          <w:rFonts w:eastAsia="Calibri"/>
          <w:sz w:val="28"/>
          <w:szCs w:val="28"/>
          <w:lang w:val="uk-UA"/>
        </w:rPr>
        <w:t>anhl</w:t>
      </w:r>
      <w:proofErr w:type="spellEnd"/>
      <w:r w:rsidRPr="00D81D32">
        <w:rPr>
          <w:rFonts w:eastAsia="Calibri"/>
          <w:sz w:val="28"/>
          <w:szCs w:val="28"/>
          <w:lang w:val="uk-UA"/>
        </w:rPr>
        <w:t xml:space="preserve">. </w:t>
      </w:r>
      <w:proofErr w:type="spellStart"/>
      <w:r w:rsidRPr="00D81D32">
        <w:rPr>
          <w:rFonts w:eastAsia="Calibri"/>
          <w:sz w:val="28"/>
          <w:szCs w:val="28"/>
          <w:lang w:val="uk-UA"/>
        </w:rPr>
        <w:t>pod</w:t>
      </w:r>
      <w:proofErr w:type="spellEnd"/>
      <w:r w:rsidRPr="00D81D32">
        <w:rPr>
          <w:rFonts w:eastAsia="Calibri"/>
          <w:sz w:val="28"/>
          <w:szCs w:val="28"/>
          <w:lang w:val="uk-UA"/>
        </w:rPr>
        <w:t xml:space="preserve"> </w:t>
      </w:r>
      <w:proofErr w:type="spellStart"/>
      <w:r w:rsidRPr="00D81D32">
        <w:rPr>
          <w:rFonts w:eastAsia="Calibri"/>
          <w:sz w:val="28"/>
          <w:szCs w:val="28"/>
          <w:lang w:val="uk-UA"/>
        </w:rPr>
        <w:t>red</w:t>
      </w:r>
      <w:proofErr w:type="spellEnd"/>
      <w:r w:rsidRPr="00D81D32">
        <w:rPr>
          <w:rFonts w:eastAsia="Calibri"/>
          <w:sz w:val="28"/>
          <w:szCs w:val="28"/>
          <w:lang w:val="uk-UA"/>
        </w:rPr>
        <w:t xml:space="preserve">. V.V. </w:t>
      </w:r>
      <w:proofErr w:type="spellStart"/>
      <w:r w:rsidRPr="00D81D32">
        <w:rPr>
          <w:rFonts w:eastAsia="Calibri"/>
          <w:sz w:val="28"/>
          <w:szCs w:val="28"/>
          <w:lang w:val="uk-UA"/>
        </w:rPr>
        <w:t>Kolhanova</w:t>
      </w:r>
      <w:proofErr w:type="spellEnd"/>
      <w:r w:rsidRPr="00D81D32">
        <w:rPr>
          <w:rFonts w:eastAsia="Calibri"/>
          <w:sz w:val="28"/>
          <w:szCs w:val="28"/>
          <w:lang w:val="uk-UA"/>
        </w:rPr>
        <w:t xml:space="preserve">. – </w:t>
      </w:r>
      <w:proofErr w:type="spellStart"/>
      <w:r w:rsidRPr="00D81D32">
        <w:rPr>
          <w:rFonts w:eastAsia="Calibri"/>
          <w:sz w:val="28"/>
          <w:szCs w:val="28"/>
          <w:lang w:val="uk-UA"/>
        </w:rPr>
        <w:t>SPb</w:t>
      </w:r>
      <w:proofErr w:type="spellEnd"/>
      <w:r w:rsidRPr="00D81D32">
        <w:rPr>
          <w:rFonts w:eastAsia="Calibri"/>
          <w:sz w:val="28"/>
          <w:szCs w:val="28"/>
          <w:lang w:val="uk-UA"/>
        </w:rPr>
        <w:t xml:space="preserve">.: </w:t>
      </w:r>
      <w:proofErr w:type="spellStart"/>
      <w:r w:rsidRPr="00D81D32">
        <w:rPr>
          <w:rFonts w:eastAsia="Calibri"/>
          <w:sz w:val="28"/>
          <w:szCs w:val="28"/>
          <w:lang w:val="uk-UA"/>
        </w:rPr>
        <w:t>Pyter</w:t>
      </w:r>
      <w:proofErr w:type="spellEnd"/>
      <w:r w:rsidRPr="00D81D32">
        <w:rPr>
          <w:rFonts w:eastAsia="Calibri"/>
          <w:sz w:val="28"/>
          <w:szCs w:val="28"/>
          <w:lang w:val="uk-UA"/>
        </w:rPr>
        <w:t>.</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4.</w:t>
      </w:r>
      <w:r w:rsidRPr="00D81D32">
        <w:rPr>
          <w:rFonts w:eastAsia="Calibri"/>
          <w:sz w:val="28"/>
          <w:szCs w:val="28"/>
          <w:lang w:val="uk-UA"/>
        </w:rPr>
        <w:tab/>
      </w:r>
      <w:proofErr w:type="spellStart"/>
      <w:r w:rsidRPr="00D81D32">
        <w:rPr>
          <w:rFonts w:eastAsia="Calibri"/>
          <w:sz w:val="28"/>
          <w:szCs w:val="28"/>
          <w:lang w:val="uk-UA"/>
        </w:rPr>
        <w:t>Nechaiuk</w:t>
      </w:r>
      <w:proofErr w:type="spellEnd"/>
      <w:r w:rsidRPr="00D81D32">
        <w:rPr>
          <w:rFonts w:eastAsia="Calibri"/>
          <w:sz w:val="28"/>
          <w:szCs w:val="28"/>
          <w:lang w:val="uk-UA"/>
        </w:rPr>
        <w:t xml:space="preserve">, L. I. (2009) </w:t>
      </w:r>
      <w:proofErr w:type="spellStart"/>
      <w:r w:rsidRPr="00D81D32">
        <w:rPr>
          <w:rFonts w:eastAsia="Calibri"/>
          <w:sz w:val="28"/>
          <w:szCs w:val="28"/>
          <w:lang w:val="uk-UA"/>
        </w:rPr>
        <w:t>Hotelno-restorannyi</w:t>
      </w:r>
      <w:proofErr w:type="spellEnd"/>
      <w:r w:rsidRPr="00D81D32">
        <w:rPr>
          <w:rFonts w:eastAsia="Calibri"/>
          <w:sz w:val="28"/>
          <w:szCs w:val="28"/>
          <w:lang w:val="uk-UA"/>
        </w:rPr>
        <w:t xml:space="preserve"> </w:t>
      </w:r>
      <w:proofErr w:type="spellStart"/>
      <w:r w:rsidRPr="00D81D32">
        <w:rPr>
          <w:rFonts w:eastAsia="Calibri"/>
          <w:sz w:val="28"/>
          <w:szCs w:val="28"/>
          <w:lang w:val="uk-UA"/>
        </w:rPr>
        <w:t>biznes</w:t>
      </w:r>
      <w:proofErr w:type="spellEnd"/>
      <w:r w:rsidRPr="00D81D32">
        <w:rPr>
          <w:rFonts w:eastAsia="Calibri"/>
          <w:sz w:val="28"/>
          <w:szCs w:val="28"/>
          <w:lang w:val="uk-UA"/>
        </w:rPr>
        <w:t xml:space="preserve">: </w:t>
      </w:r>
      <w:proofErr w:type="spellStart"/>
      <w:r w:rsidRPr="00D81D32">
        <w:rPr>
          <w:rFonts w:eastAsia="Calibri"/>
          <w:sz w:val="28"/>
          <w:szCs w:val="28"/>
          <w:lang w:val="uk-UA"/>
        </w:rPr>
        <w:t>Menedzhment</w:t>
      </w:r>
      <w:proofErr w:type="spellEnd"/>
      <w:r w:rsidRPr="00D81D32">
        <w:rPr>
          <w:rFonts w:eastAsia="Calibri"/>
          <w:sz w:val="28"/>
          <w:szCs w:val="28"/>
          <w:lang w:val="uk-UA"/>
        </w:rPr>
        <w:t xml:space="preserve"> : </w:t>
      </w:r>
      <w:proofErr w:type="spellStart"/>
      <w:r w:rsidRPr="00D81D32">
        <w:rPr>
          <w:rFonts w:eastAsia="Calibri"/>
          <w:sz w:val="28"/>
          <w:szCs w:val="28"/>
          <w:lang w:val="uk-UA"/>
        </w:rPr>
        <w:t>navch</w:t>
      </w:r>
      <w:proofErr w:type="spellEnd"/>
      <w:r w:rsidRPr="00D81D32">
        <w:rPr>
          <w:rFonts w:eastAsia="Calibri"/>
          <w:sz w:val="28"/>
          <w:szCs w:val="28"/>
          <w:lang w:val="uk-UA"/>
        </w:rPr>
        <w:t xml:space="preserve">. </w:t>
      </w:r>
      <w:proofErr w:type="spellStart"/>
      <w:r w:rsidRPr="00D81D32">
        <w:rPr>
          <w:rFonts w:eastAsia="Calibri"/>
          <w:sz w:val="28"/>
          <w:szCs w:val="28"/>
          <w:lang w:val="uk-UA"/>
        </w:rPr>
        <w:t>posib</w:t>
      </w:r>
      <w:proofErr w:type="spellEnd"/>
      <w:r w:rsidRPr="00D81D32">
        <w:rPr>
          <w:rFonts w:eastAsia="Calibri"/>
          <w:sz w:val="28"/>
          <w:szCs w:val="28"/>
          <w:lang w:val="uk-UA"/>
        </w:rPr>
        <w:t xml:space="preserve">. 3-tie </w:t>
      </w:r>
      <w:proofErr w:type="spellStart"/>
      <w:r w:rsidRPr="00D81D32">
        <w:rPr>
          <w:rFonts w:eastAsia="Calibri"/>
          <w:sz w:val="28"/>
          <w:szCs w:val="28"/>
          <w:lang w:val="uk-UA"/>
        </w:rPr>
        <w:t>vyd</w:t>
      </w:r>
      <w:proofErr w:type="spellEnd"/>
      <w:r w:rsidRPr="00D81D32">
        <w:rPr>
          <w:rFonts w:eastAsia="Calibri"/>
          <w:sz w:val="28"/>
          <w:szCs w:val="28"/>
          <w:lang w:val="uk-UA"/>
        </w:rPr>
        <w:t xml:space="preserve">. – </w:t>
      </w:r>
      <w:proofErr w:type="spellStart"/>
      <w:r w:rsidRPr="00D81D32">
        <w:rPr>
          <w:rFonts w:eastAsia="Calibri"/>
          <w:sz w:val="28"/>
          <w:szCs w:val="28"/>
          <w:lang w:val="uk-UA"/>
        </w:rPr>
        <w:t>Kyyiv</w:t>
      </w:r>
      <w:proofErr w:type="spellEnd"/>
      <w:r w:rsidRPr="00D81D32">
        <w:rPr>
          <w:rFonts w:eastAsia="Calibri"/>
          <w:sz w:val="28"/>
          <w:szCs w:val="28"/>
          <w:lang w:val="uk-UA"/>
        </w:rPr>
        <w:t xml:space="preserve"> : </w:t>
      </w:r>
      <w:proofErr w:type="spellStart"/>
      <w:r w:rsidRPr="00D81D32">
        <w:rPr>
          <w:rFonts w:eastAsia="Calibri"/>
          <w:sz w:val="28"/>
          <w:szCs w:val="28"/>
          <w:lang w:val="uk-UA"/>
        </w:rPr>
        <w:t>Tsentr</w:t>
      </w:r>
      <w:proofErr w:type="spellEnd"/>
      <w:r w:rsidRPr="00D81D32">
        <w:rPr>
          <w:rFonts w:eastAsia="Calibri"/>
          <w:sz w:val="28"/>
          <w:szCs w:val="28"/>
          <w:lang w:val="uk-UA"/>
        </w:rPr>
        <w:t xml:space="preserve"> </w:t>
      </w:r>
      <w:proofErr w:type="spellStart"/>
      <w:r w:rsidRPr="00D81D32">
        <w:rPr>
          <w:rFonts w:eastAsia="Calibri"/>
          <w:sz w:val="28"/>
          <w:szCs w:val="28"/>
          <w:lang w:val="uk-UA"/>
        </w:rPr>
        <w:t>navch</w:t>
      </w:r>
      <w:proofErr w:type="spellEnd"/>
      <w:r w:rsidRPr="00D81D32">
        <w:rPr>
          <w:rFonts w:eastAsia="Calibri"/>
          <w:sz w:val="28"/>
          <w:szCs w:val="28"/>
          <w:lang w:val="uk-UA"/>
        </w:rPr>
        <w:t>. l-</w:t>
      </w:r>
      <w:proofErr w:type="spellStart"/>
      <w:r w:rsidRPr="00D81D32">
        <w:rPr>
          <w:rFonts w:eastAsia="Calibri"/>
          <w:sz w:val="28"/>
          <w:szCs w:val="28"/>
          <w:lang w:val="uk-UA"/>
        </w:rPr>
        <w:t>ry</w:t>
      </w:r>
      <w:proofErr w:type="spellEnd"/>
      <w:r w:rsidRPr="00D81D32">
        <w:rPr>
          <w:rFonts w:eastAsia="Calibri"/>
          <w:sz w:val="28"/>
          <w:szCs w:val="28"/>
          <w:lang w:val="uk-UA"/>
        </w:rPr>
        <w:t>.</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5.</w:t>
      </w:r>
      <w:r w:rsidRPr="00D81D32">
        <w:rPr>
          <w:rFonts w:eastAsia="Calibri"/>
          <w:sz w:val="28"/>
          <w:szCs w:val="28"/>
          <w:lang w:val="uk-UA"/>
        </w:rPr>
        <w:tab/>
      </w:r>
      <w:proofErr w:type="spellStart"/>
      <w:r w:rsidRPr="00D81D32">
        <w:rPr>
          <w:rFonts w:eastAsia="Calibri"/>
          <w:sz w:val="28"/>
          <w:szCs w:val="28"/>
          <w:lang w:val="uk-UA"/>
        </w:rPr>
        <w:t>Piatnytska</w:t>
      </w:r>
      <w:proofErr w:type="spellEnd"/>
      <w:r w:rsidRPr="00D81D32">
        <w:rPr>
          <w:rFonts w:eastAsia="Calibri"/>
          <w:sz w:val="28"/>
          <w:szCs w:val="28"/>
          <w:lang w:val="uk-UA"/>
        </w:rPr>
        <w:t xml:space="preserve">, H. T. (2007) </w:t>
      </w:r>
      <w:proofErr w:type="spellStart"/>
      <w:r w:rsidRPr="00D81D32">
        <w:rPr>
          <w:rFonts w:eastAsia="Calibri"/>
          <w:sz w:val="28"/>
          <w:szCs w:val="28"/>
          <w:lang w:val="uk-UA"/>
        </w:rPr>
        <w:t>Restoranne</w:t>
      </w:r>
      <w:proofErr w:type="spellEnd"/>
      <w:r w:rsidRPr="00D81D32">
        <w:rPr>
          <w:rFonts w:eastAsia="Calibri"/>
          <w:sz w:val="28"/>
          <w:szCs w:val="28"/>
          <w:lang w:val="uk-UA"/>
        </w:rPr>
        <w:t xml:space="preserve"> </w:t>
      </w:r>
      <w:proofErr w:type="spellStart"/>
      <w:r w:rsidRPr="00D81D32">
        <w:rPr>
          <w:rFonts w:eastAsia="Calibri"/>
          <w:sz w:val="28"/>
          <w:szCs w:val="28"/>
          <w:lang w:val="uk-UA"/>
        </w:rPr>
        <w:t>hospodarstvo</w:t>
      </w:r>
      <w:proofErr w:type="spellEnd"/>
      <w:r w:rsidRPr="00D81D32">
        <w:rPr>
          <w:rFonts w:eastAsia="Calibri"/>
          <w:sz w:val="28"/>
          <w:szCs w:val="28"/>
          <w:lang w:val="uk-UA"/>
        </w:rPr>
        <w:t xml:space="preserve"> </w:t>
      </w:r>
      <w:proofErr w:type="spellStart"/>
      <w:r w:rsidRPr="00D81D32">
        <w:rPr>
          <w:rFonts w:eastAsia="Calibri"/>
          <w:sz w:val="28"/>
          <w:szCs w:val="28"/>
          <w:lang w:val="uk-UA"/>
        </w:rPr>
        <w:t>Ukrainy</w:t>
      </w:r>
      <w:proofErr w:type="spellEnd"/>
      <w:r w:rsidRPr="00D81D32">
        <w:rPr>
          <w:rFonts w:eastAsia="Calibri"/>
          <w:sz w:val="28"/>
          <w:szCs w:val="28"/>
          <w:lang w:val="uk-UA"/>
        </w:rPr>
        <w:t xml:space="preserve">: </w:t>
      </w:r>
      <w:proofErr w:type="spellStart"/>
      <w:r w:rsidRPr="00D81D32">
        <w:rPr>
          <w:rFonts w:eastAsia="Calibri"/>
          <w:sz w:val="28"/>
          <w:szCs w:val="28"/>
          <w:lang w:val="uk-UA"/>
        </w:rPr>
        <w:t>rynkovi</w:t>
      </w:r>
      <w:proofErr w:type="spellEnd"/>
      <w:r w:rsidRPr="00D81D32">
        <w:rPr>
          <w:rFonts w:eastAsia="Calibri"/>
          <w:sz w:val="28"/>
          <w:szCs w:val="28"/>
          <w:lang w:val="uk-UA"/>
        </w:rPr>
        <w:t xml:space="preserve"> </w:t>
      </w:r>
      <w:proofErr w:type="spellStart"/>
      <w:r w:rsidRPr="00D81D32">
        <w:rPr>
          <w:rFonts w:eastAsia="Calibri"/>
          <w:sz w:val="28"/>
          <w:szCs w:val="28"/>
          <w:lang w:val="uk-UA"/>
        </w:rPr>
        <w:t>transformatsii</w:t>
      </w:r>
      <w:proofErr w:type="spellEnd"/>
      <w:r w:rsidRPr="00D81D32">
        <w:rPr>
          <w:rFonts w:eastAsia="Calibri"/>
          <w:sz w:val="28"/>
          <w:szCs w:val="28"/>
          <w:lang w:val="uk-UA"/>
        </w:rPr>
        <w:t xml:space="preserve">, </w:t>
      </w:r>
      <w:proofErr w:type="spellStart"/>
      <w:r w:rsidRPr="00D81D32">
        <w:rPr>
          <w:rFonts w:eastAsia="Calibri"/>
          <w:sz w:val="28"/>
          <w:szCs w:val="28"/>
          <w:lang w:val="uk-UA"/>
        </w:rPr>
        <w:t>innovatsiinyi</w:t>
      </w:r>
      <w:proofErr w:type="spellEnd"/>
      <w:r w:rsidRPr="00D81D32">
        <w:rPr>
          <w:rFonts w:eastAsia="Calibri"/>
          <w:sz w:val="28"/>
          <w:szCs w:val="28"/>
          <w:lang w:val="uk-UA"/>
        </w:rPr>
        <w:t xml:space="preserve"> </w:t>
      </w:r>
      <w:proofErr w:type="spellStart"/>
      <w:r w:rsidRPr="00D81D32">
        <w:rPr>
          <w:rFonts w:eastAsia="Calibri"/>
          <w:sz w:val="28"/>
          <w:szCs w:val="28"/>
          <w:lang w:val="uk-UA"/>
        </w:rPr>
        <w:t>rozvytok</w:t>
      </w:r>
      <w:proofErr w:type="spellEnd"/>
      <w:r w:rsidRPr="00D81D32">
        <w:rPr>
          <w:rFonts w:eastAsia="Calibri"/>
          <w:sz w:val="28"/>
          <w:szCs w:val="28"/>
          <w:lang w:val="uk-UA"/>
        </w:rPr>
        <w:t xml:space="preserve">, </w:t>
      </w:r>
      <w:proofErr w:type="spellStart"/>
      <w:r w:rsidRPr="00D81D32">
        <w:rPr>
          <w:rFonts w:eastAsia="Calibri"/>
          <w:sz w:val="28"/>
          <w:szCs w:val="28"/>
          <w:lang w:val="uk-UA"/>
        </w:rPr>
        <w:t>strukturna</w:t>
      </w:r>
      <w:proofErr w:type="spellEnd"/>
      <w:r w:rsidRPr="00D81D32">
        <w:rPr>
          <w:rFonts w:eastAsia="Calibri"/>
          <w:sz w:val="28"/>
          <w:szCs w:val="28"/>
          <w:lang w:val="uk-UA"/>
        </w:rPr>
        <w:t xml:space="preserve"> </w:t>
      </w:r>
      <w:proofErr w:type="spellStart"/>
      <w:r w:rsidRPr="00D81D32">
        <w:rPr>
          <w:rFonts w:eastAsia="Calibri"/>
          <w:sz w:val="28"/>
          <w:szCs w:val="28"/>
          <w:lang w:val="uk-UA"/>
        </w:rPr>
        <w:t>pereoriientatsiia</w:t>
      </w:r>
      <w:proofErr w:type="spellEnd"/>
      <w:r w:rsidRPr="00D81D32">
        <w:rPr>
          <w:rFonts w:eastAsia="Calibri"/>
          <w:sz w:val="28"/>
          <w:szCs w:val="28"/>
          <w:lang w:val="uk-UA"/>
        </w:rPr>
        <w:t xml:space="preserve"> [</w:t>
      </w:r>
      <w:proofErr w:type="spellStart"/>
      <w:r w:rsidRPr="00D81D32">
        <w:rPr>
          <w:rFonts w:eastAsia="Calibri"/>
          <w:sz w:val="28"/>
          <w:szCs w:val="28"/>
          <w:lang w:val="uk-UA"/>
        </w:rPr>
        <w:t>Tekst</w:t>
      </w:r>
      <w:proofErr w:type="spellEnd"/>
      <w:r w:rsidRPr="00D81D32">
        <w:rPr>
          <w:rFonts w:eastAsia="Calibri"/>
          <w:sz w:val="28"/>
          <w:szCs w:val="28"/>
          <w:lang w:val="uk-UA"/>
        </w:rPr>
        <w:t xml:space="preserve">]: </w:t>
      </w:r>
      <w:proofErr w:type="spellStart"/>
      <w:r w:rsidRPr="00D81D32">
        <w:rPr>
          <w:rFonts w:eastAsia="Calibri"/>
          <w:sz w:val="28"/>
          <w:szCs w:val="28"/>
          <w:lang w:val="uk-UA"/>
        </w:rPr>
        <w:t>monohrafiia</w:t>
      </w:r>
      <w:proofErr w:type="spellEnd"/>
      <w:r w:rsidRPr="00D81D32">
        <w:rPr>
          <w:rFonts w:eastAsia="Calibri"/>
          <w:sz w:val="28"/>
          <w:szCs w:val="28"/>
          <w:lang w:val="uk-UA"/>
        </w:rPr>
        <w:t xml:space="preserve"> – </w:t>
      </w:r>
      <w:proofErr w:type="spellStart"/>
      <w:r w:rsidRPr="00D81D32">
        <w:rPr>
          <w:rFonts w:eastAsia="Calibri"/>
          <w:sz w:val="28"/>
          <w:szCs w:val="28"/>
          <w:lang w:val="uk-UA"/>
        </w:rPr>
        <w:t>Kyyiv</w:t>
      </w:r>
      <w:proofErr w:type="spellEnd"/>
      <w:r w:rsidRPr="00D81D32">
        <w:rPr>
          <w:rFonts w:eastAsia="Calibri"/>
          <w:sz w:val="28"/>
          <w:szCs w:val="28"/>
          <w:lang w:val="uk-UA"/>
        </w:rPr>
        <w:t xml:space="preserve">. </w:t>
      </w:r>
      <w:proofErr w:type="spellStart"/>
      <w:r w:rsidRPr="00D81D32">
        <w:rPr>
          <w:rFonts w:eastAsia="Calibri"/>
          <w:sz w:val="28"/>
          <w:szCs w:val="28"/>
          <w:lang w:val="uk-UA"/>
        </w:rPr>
        <w:t>nats</w:t>
      </w:r>
      <w:proofErr w:type="spellEnd"/>
      <w:r w:rsidRPr="00D81D32">
        <w:rPr>
          <w:rFonts w:eastAsia="Calibri"/>
          <w:sz w:val="28"/>
          <w:szCs w:val="28"/>
          <w:lang w:val="uk-UA"/>
        </w:rPr>
        <w:t xml:space="preserve">. </w:t>
      </w:r>
      <w:proofErr w:type="spellStart"/>
      <w:r w:rsidRPr="00D81D32">
        <w:rPr>
          <w:rFonts w:eastAsia="Calibri"/>
          <w:sz w:val="28"/>
          <w:szCs w:val="28"/>
          <w:lang w:val="uk-UA"/>
        </w:rPr>
        <w:t>torh</w:t>
      </w:r>
      <w:proofErr w:type="spellEnd"/>
      <w:r w:rsidRPr="00D81D32">
        <w:rPr>
          <w:rFonts w:eastAsia="Calibri"/>
          <w:sz w:val="28"/>
          <w:szCs w:val="28"/>
          <w:lang w:val="uk-UA"/>
        </w:rPr>
        <w:t>.-</w:t>
      </w:r>
      <w:proofErr w:type="spellStart"/>
      <w:r w:rsidRPr="00D81D32">
        <w:rPr>
          <w:rFonts w:eastAsia="Calibri"/>
          <w:sz w:val="28"/>
          <w:szCs w:val="28"/>
          <w:lang w:val="uk-UA"/>
        </w:rPr>
        <w:t>ekon</w:t>
      </w:r>
      <w:proofErr w:type="spellEnd"/>
      <w:r w:rsidRPr="00D81D32">
        <w:rPr>
          <w:rFonts w:eastAsia="Calibri"/>
          <w:sz w:val="28"/>
          <w:szCs w:val="28"/>
          <w:lang w:val="uk-UA"/>
        </w:rPr>
        <w:t xml:space="preserve">. </w:t>
      </w:r>
      <w:proofErr w:type="spellStart"/>
      <w:r w:rsidRPr="00D81D32">
        <w:rPr>
          <w:rFonts w:eastAsia="Calibri"/>
          <w:sz w:val="28"/>
          <w:szCs w:val="28"/>
          <w:lang w:val="uk-UA"/>
        </w:rPr>
        <w:t>un</w:t>
      </w:r>
      <w:proofErr w:type="spellEnd"/>
      <w:r w:rsidRPr="00D81D32">
        <w:rPr>
          <w:rFonts w:eastAsia="Calibri"/>
          <w:sz w:val="28"/>
          <w:szCs w:val="28"/>
          <w:lang w:val="uk-UA"/>
        </w:rPr>
        <w:t>-t.</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6.</w:t>
      </w:r>
      <w:r w:rsidRPr="00D81D32">
        <w:rPr>
          <w:rFonts w:eastAsia="Calibri"/>
          <w:sz w:val="28"/>
          <w:szCs w:val="28"/>
          <w:lang w:val="uk-UA"/>
        </w:rPr>
        <w:tab/>
      </w:r>
      <w:proofErr w:type="spellStart"/>
      <w:r w:rsidRPr="00D81D32">
        <w:rPr>
          <w:rFonts w:eastAsia="Calibri"/>
          <w:sz w:val="28"/>
          <w:szCs w:val="28"/>
          <w:lang w:val="uk-UA"/>
        </w:rPr>
        <w:t>Pshenyshniuk</w:t>
      </w:r>
      <w:proofErr w:type="spellEnd"/>
      <w:r w:rsidRPr="00D81D32">
        <w:rPr>
          <w:rFonts w:eastAsia="Calibri"/>
          <w:sz w:val="28"/>
          <w:szCs w:val="28"/>
          <w:lang w:val="uk-UA"/>
        </w:rPr>
        <w:t xml:space="preserve">, I. O. (2011) </w:t>
      </w:r>
      <w:proofErr w:type="spellStart"/>
      <w:r w:rsidRPr="00D81D32">
        <w:rPr>
          <w:rFonts w:eastAsia="Calibri"/>
          <w:sz w:val="28"/>
          <w:szCs w:val="28"/>
          <w:lang w:val="uk-UA"/>
        </w:rPr>
        <w:t>Imidzh</w:t>
      </w:r>
      <w:proofErr w:type="spellEnd"/>
      <w:r w:rsidRPr="00D81D32">
        <w:rPr>
          <w:rFonts w:eastAsia="Calibri"/>
          <w:sz w:val="28"/>
          <w:szCs w:val="28"/>
          <w:lang w:val="uk-UA"/>
        </w:rPr>
        <w:t xml:space="preserve"> </w:t>
      </w:r>
      <w:proofErr w:type="spellStart"/>
      <w:r w:rsidRPr="00D81D32">
        <w:rPr>
          <w:rFonts w:eastAsia="Calibri"/>
          <w:sz w:val="28"/>
          <w:szCs w:val="28"/>
          <w:lang w:val="uk-UA"/>
        </w:rPr>
        <w:t>pidpryiemstva</w:t>
      </w:r>
      <w:proofErr w:type="spellEnd"/>
      <w:r w:rsidRPr="00D81D32">
        <w:rPr>
          <w:rFonts w:eastAsia="Calibri"/>
          <w:sz w:val="28"/>
          <w:szCs w:val="28"/>
          <w:lang w:val="uk-UA"/>
        </w:rPr>
        <w:t xml:space="preserve"> </w:t>
      </w:r>
      <w:proofErr w:type="spellStart"/>
      <w:r w:rsidRPr="00D81D32">
        <w:rPr>
          <w:rFonts w:eastAsia="Calibri"/>
          <w:sz w:val="28"/>
          <w:szCs w:val="28"/>
          <w:lang w:val="uk-UA"/>
        </w:rPr>
        <w:t>yak</w:t>
      </w:r>
      <w:proofErr w:type="spellEnd"/>
      <w:r w:rsidRPr="00D81D32">
        <w:rPr>
          <w:rFonts w:eastAsia="Calibri"/>
          <w:sz w:val="28"/>
          <w:szCs w:val="28"/>
          <w:lang w:val="uk-UA"/>
        </w:rPr>
        <w:t xml:space="preserve"> </w:t>
      </w:r>
      <w:proofErr w:type="spellStart"/>
      <w:r w:rsidRPr="00D81D32">
        <w:rPr>
          <w:rFonts w:eastAsia="Calibri"/>
          <w:sz w:val="28"/>
          <w:szCs w:val="28"/>
          <w:lang w:val="uk-UA"/>
        </w:rPr>
        <w:t>metod</w:t>
      </w:r>
      <w:proofErr w:type="spellEnd"/>
      <w:r w:rsidRPr="00D81D32">
        <w:rPr>
          <w:rFonts w:eastAsia="Calibri"/>
          <w:sz w:val="28"/>
          <w:szCs w:val="28"/>
          <w:lang w:val="uk-UA"/>
        </w:rPr>
        <w:t xml:space="preserve"> </w:t>
      </w:r>
      <w:proofErr w:type="spellStart"/>
      <w:r w:rsidRPr="00D81D32">
        <w:rPr>
          <w:rFonts w:eastAsia="Calibri"/>
          <w:sz w:val="28"/>
          <w:szCs w:val="28"/>
          <w:lang w:val="uk-UA"/>
        </w:rPr>
        <w:t>konkurentnoi</w:t>
      </w:r>
      <w:proofErr w:type="spellEnd"/>
      <w:r w:rsidRPr="00D81D32">
        <w:rPr>
          <w:rFonts w:eastAsia="Calibri"/>
          <w:sz w:val="28"/>
          <w:szCs w:val="28"/>
          <w:lang w:val="uk-UA"/>
        </w:rPr>
        <w:t xml:space="preserve"> </w:t>
      </w:r>
      <w:proofErr w:type="spellStart"/>
      <w:r w:rsidRPr="00D81D32">
        <w:rPr>
          <w:rFonts w:eastAsia="Calibri"/>
          <w:sz w:val="28"/>
          <w:szCs w:val="28"/>
          <w:lang w:val="uk-UA"/>
        </w:rPr>
        <w:t>borotby</w:t>
      </w:r>
      <w:proofErr w:type="spellEnd"/>
      <w:r w:rsidRPr="00D81D32">
        <w:rPr>
          <w:rFonts w:eastAsia="Calibri"/>
          <w:sz w:val="28"/>
          <w:szCs w:val="28"/>
          <w:lang w:val="uk-UA"/>
        </w:rPr>
        <w:t xml:space="preserve"> №5. – S. 19-21.</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7.</w:t>
      </w:r>
      <w:r w:rsidRPr="00D81D32">
        <w:rPr>
          <w:rFonts w:eastAsia="Calibri"/>
          <w:sz w:val="28"/>
          <w:szCs w:val="28"/>
          <w:lang w:val="uk-UA"/>
        </w:rPr>
        <w:tab/>
      </w:r>
      <w:proofErr w:type="spellStart"/>
      <w:r w:rsidRPr="00D81D32">
        <w:rPr>
          <w:rFonts w:eastAsia="Calibri"/>
          <w:sz w:val="28"/>
          <w:szCs w:val="28"/>
          <w:lang w:val="uk-UA"/>
        </w:rPr>
        <w:t>Sait</w:t>
      </w:r>
      <w:proofErr w:type="spellEnd"/>
      <w:r w:rsidRPr="00D81D32">
        <w:rPr>
          <w:rFonts w:eastAsia="Calibri"/>
          <w:sz w:val="28"/>
          <w:szCs w:val="28"/>
          <w:lang w:val="uk-UA"/>
        </w:rPr>
        <w:t xml:space="preserve"> </w:t>
      </w:r>
      <w:proofErr w:type="spellStart"/>
      <w:r w:rsidRPr="00D81D32">
        <w:rPr>
          <w:rFonts w:eastAsia="Calibri"/>
          <w:sz w:val="28"/>
          <w:szCs w:val="28"/>
          <w:lang w:val="uk-UA"/>
        </w:rPr>
        <w:t>Chernivetskoi</w:t>
      </w:r>
      <w:proofErr w:type="spellEnd"/>
      <w:r w:rsidRPr="00D81D32">
        <w:rPr>
          <w:rFonts w:eastAsia="Calibri"/>
          <w:sz w:val="28"/>
          <w:szCs w:val="28"/>
          <w:lang w:val="uk-UA"/>
        </w:rPr>
        <w:t xml:space="preserve"> </w:t>
      </w:r>
      <w:proofErr w:type="spellStart"/>
      <w:r w:rsidRPr="00D81D32">
        <w:rPr>
          <w:rFonts w:eastAsia="Calibri"/>
          <w:sz w:val="28"/>
          <w:szCs w:val="28"/>
          <w:lang w:val="uk-UA"/>
        </w:rPr>
        <w:t>miskoi</w:t>
      </w:r>
      <w:proofErr w:type="spellEnd"/>
      <w:r w:rsidRPr="00D81D32">
        <w:rPr>
          <w:rFonts w:eastAsia="Calibri"/>
          <w:sz w:val="28"/>
          <w:szCs w:val="28"/>
          <w:lang w:val="uk-UA"/>
        </w:rPr>
        <w:t xml:space="preserve"> </w:t>
      </w:r>
      <w:proofErr w:type="spellStart"/>
      <w:r w:rsidRPr="00D81D32">
        <w:rPr>
          <w:rFonts w:eastAsia="Calibri"/>
          <w:sz w:val="28"/>
          <w:szCs w:val="28"/>
          <w:lang w:val="uk-UA"/>
        </w:rPr>
        <w:t>rady</w:t>
      </w:r>
      <w:proofErr w:type="spellEnd"/>
      <w:r w:rsidRPr="00D81D32">
        <w:rPr>
          <w:rFonts w:eastAsia="Calibri"/>
          <w:sz w:val="28"/>
          <w:szCs w:val="28"/>
          <w:lang w:val="uk-UA"/>
        </w:rPr>
        <w:t xml:space="preserve"> [</w:t>
      </w:r>
      <w:proofErr w:type="spellStart"/>
      <w:r w:rsidRPr="00D81D32">
        <w:rPr>
          <w:rFonts w:eastAsia="Calibri"/>
          <w:sz w:val="28"/>
          <w:szCs w:val="28"/>
          <w:lang w:val="uk-UA"/>
        </w:rPr>
        <w:t>Elektronnyi</w:t>
      </w:r>
      <w:proofErr w:type="spellEnd"/>
      <w:r w:rsidRPr="00D81D32">
        <w:rPr>
          <w:rFonts w:eastAsia="Calibri"/>
          <w:sz w:val="28"/>
          <w:szCs w:val="28"/>
          <w:lang w:val="uk-UA"/>
        </w:rPr>
        <w:t xml:space="preserve"> </w:t>
      </w:r>
      <w:proofErr w:type="spellStart"/>
      <w:r w:rsidRPr="00D81D32">
        <w:rPr>
          <w:rFonts w:eastAsia="Calibri"/>
          <w:sz w:val="28"/>
          <w:szCs w:val="28"/>
          <w:lang w:val="uk-UA"/>
        </w:rPr>
        <w:t>resurs</w:t>
      </w:r>
      <w:proofErr w:type="spellEnd"/>
      <w:r w:rsidRPr="00D81D32">
        <w:rPr>
          <w:rFonts w:eastAsia="Calibri"/>
          <w:sz w:val="28"/>
          <w:szCs w:val="28"/>
          <w:lang w:val="uk-UA"/>
        </w:rPr>
        <w:t xml:space="preserve">]. − </w:t>
      </w:r>
      <w:proofErr w:type="spellStart"/>
      <w:r w:rsidRPr="00D81D32">
        <w:rPr>
          <w:rFonts w:eastAsia="Calibri"/>
          <w:sz w:val="28"/>
          <w:szCs w:val="28"/>
          <w:lang w:val="uk-UA"/>
        </w:rPr>
        <w:t>Rezhym</w:t>
      </w:r>
      <w:proofErr w:type="spellEnd"/>
      <w:r w:rsidRPr="00D81D32">
        <w:rPr>
          <w:rFonts w:eastAsia="Calibri"/>
          <w:sz w:val="28"/>
          <w:szCs w:val="28"/>
          <w:lang w:val="uk-UA"/>
        </w:rPr>
        <w:t xml:space="preserve"> </w:t>
      </w:r>
      <w:proofErr w:type="spellStart"/>
      <w:r w:rsidRPr="00D81D32">
        <w:rPr>
          <w:rFonts w:eastAsia="Calibri"/>
          <w:sz w:val="28"/>
          <w:szCs w:val="28"/>
          <w:lang w:val="uk-UA"/>
        </w:rPr>
        <w:t>dostupu</w:t>
      </w:r>
      <w:proofErr w:type="spellEnd"/>
      <w:r w:rsidRPr="00D81D32">
        <w:rPr>
          <w:rFonts w:eastAsia="Calibri"/>
          <w:sz w:val="28"/>
          <w:szCs w:val="28"/>
          <w:lang w:val="uk-UA"/>
        </w:rPr>
        <w:t xml:space="preserve"> </w:t>
      </w:r>
      <w:proofErr w:type="spellStart"/>
      <w:r w:rsidRPr="00D81D32">
        <w:rPr>
          <w:rFonts w:eastAsia="Calibri"/>
          <w:sz w:val="28"/>
          <w:szCs w:val="28"/>
          <w:lang w:val="uk-UA"/>
        </w:rPr>
        <w:t>do</w:t>
      </w:r>
      <w:proofErr w:type="spellEnd"/>
      <w:r w:rsidRPr="00D81D32">
        <w:rPr>
          <w:rFonts w:eastAsia="Calibri"/>
          <w:sz w:val="28"/>
          <w:szCs w:val="28"/>
          <w:lang w:val="uk-UA"/>
        </w:rPr>
        <w:t xml:space="preserve"> </w:t>
      </w:r>
      <w:proofErr w:type="spellStart"/>
      <w:r w:rsidRPr="00D81D32">
        <w:rPr>
          <w:rFonts w:eastAsia="Calibri"/>
          <w:sz w:val="28"/>
          <w:szCs w:val="28"/>
          <w:lang w:val="uk-UA"/>
        </w:rPr>
        <w:t>saita</w:t>
      </w:r>
      <w:proofErr w:type="spellEnd"/>
      <w:r w:rsidRPr="00D81D32">
        <w:rPr>
          <w:rFonts w:eastAsia="Calibri"/>
          <w:sz w:val="28"/>
          <w:szCs w:val="28"/>
          <w:lang w:val="uk-UA"/>
        </w:rPr>
        <w:t>: http://chernivtsy.eu/portal/11/194-194.html [</w:t>
      </w:r>
      <w:proofErr w:type="spellStart"/>
      <w:r w:rsidRPr="00D81D32">
        <w:rPr>
          <w:rFonts w:eastAsia="Calibri"/>
          <w:sz w:val="28"/>
          <w:szCs w:val="28"/>
          <w:lang w:val="uk-UA"/>
        </w:rPr>
        <w:t>accessed</w:t>
      </w:r>
      <w:proofErr w:type="spellEnd"/>
      <w:r w:rsidRPr="00D81D32">
        <w:rPr>
          <w:rFonts w:eastAsia="Calibri"/>
          <w:sz w:val="28"/>
          <w:szCs w:val="28"/>
          <w:lang w:val="uk-UA"/>
        </w:rPr>
        <w:t xml:space="preserve"> 16 </w:t>
      </w:r>
      <w:proofErr w:type="spellStart"/>
      <w:r w:rsidRPr="00D81D32">
        <w:rPr>
          <w:rFonts w:eastAsia="Calibri"/>
          <w:sz w:val="28"/>
          <w:szCs w:val="28"/>
          <w:lang w:val="uk-UA"/>
        </w:rPr>
        <w:t>April</w:t>
      </w:r>
      <w:proofErr w:type="spellEnd"/>
      <w:r w:rsidRPr="00D81D32">
        <w:rPr>
          <w:rFonts w:eastAsia="Calibri"/>
          <w:sz w:val="28"/>
          <w:szCs w:val="28"/>
          <w:lang w:val="uk-UA"/>
        </w:rPr>
        <w:t xml:space="preserve"> 2018].</w:t>
      </w:r>
    </w:p>
    <w:p w:rsidR="00D81D32" w:rsidRP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8.</w:t>
      </w:r>
      <w:r w:rsidRPr="00D81D32">
        <w:rPr>
          <w:rFonts w:eastAsia="Calibri"/>
          <w:sz w:val="28"/>
          <w:szCs w:val="28"/>
          <w:lang w:val="uk-UA"/>
        </w:rPr>
        <w:tab/>
      </w:r>
      <w:proofErr w:type="spellStart"/>
      <w:r w:rsidRPr="00D81D32">
        <w:rPr>
          <w:rFonts w:eastAsia="Calibri"/>
          <w:sz w:val="28"/>
          <w:szCs w:val="28"/>
          <w:lang w:val="uk-UA"/>
        </w:rPr>
        <w:t>Statystychnyi</w:t>
      </w:r>
      <w:proofErr w:type="spellEnd"/>
      <w:r w:rsidRPr="00D81D32">
        <w:rPr>
          <w:rFonts w:eastAsia="Calibri"/>
          <w:sz w:val="28"/>
          <w:szCs w:val="28"/>
          <w:lang w:val="uk-UA"/>
        </w:rPr>
        <w:t xml:space="preserve"> </w:t>
      </w:r>
      <w:proofErr w:type="spellStart"/>
      <w:r w:rsidRPr="00D81D32">
        <w:rPr>
          <w:rFonts w:eastAsia="Calibri"/>
          <w:sz w:val="28"/>
          <w:szCs w:val="28"/>
          <w:lang w:val="uk-UA"/>
        </w:rPr>
        <w:t>shchorichnyk</w:t>
      </w:r>
      <w:proofErr w:type="spellEnd"/>
      <w:r w:rsidRPr="00D81D32">
        <w:rPr>
          <w:rFonts w:eastAsia="Calibri"/>
          <w:sz w:val="28"/>
          <w:szCs w:val="28"/>
          <w:lang w:val="uk-UA"/>
        </w:rPr>
        <w:t xml:space="preserve"> </w:t>
      </w:r>
      <w:proofErr w:type="spellStart"/>
      <w:r w:rsidRPr="00D81D32">
        <w:rPr>
          <w:rFonts w:eastAsia="Calibri"/>
          <w:sz w:val="28"/>
          <w:szCs w:val="28"/>
          <w:lang w:val="uk-UA"/>
        </w:rPr>
        <w:t>Chernivetskoi</w:t>
      </w:r>
      <w:proofErr w:type="spellEnd"/>
      <w:r w:rsidRPr="00D81D32">
        <w:rPr>
          <w:rFonts w:eastAsia="Calibri"/>
          <w:sz w:val="28"/>
          <w:szCs w:val="28"/>
          <w:lang w:val="uk-UA"/>
        </w:rPr>
        <w:t xml:space="preserve"> </w:t>
      </w:r>
      <w:proofErr w:type="spellStart"/>
      <w:r w:rsidRPr="00D81D32">
        <w:rPr>
          <w:rFonts w:eastAsia="Calibri"/>
          <w:sz w:val="28"/>
          <w:szCs w:val="28"/>
          <w:lang w:val="uk-UA"/>
        </w:rPr>
        <w:t>oblasti</w:t>
      </w:r>
      <w:proofErr w:type="spellEnd"/>
      <w:r w:rsidRPr="00D81D32">
        <w:rPr>
          <w:rFonts w:eastAsia="Calibri"/>
          <w:sz w:val="28"/>
          <w:szCs w:val="28"/>
          <w:lang w:val="uk-UA"/>
        </w:rPr>
        <w:t xml:space="preserve"> </w:t>
      </w:r>
      <w:proofErr w:type="spellStart"/>
      <w:r w:rsidRPr="00D81D32">
        <w:rPr>
          <w:rFonts w:eastAsia="Calibri"/>
          <w:sz w:val="28"/>
          <w:szCs w:val="28"/>
          <w:lang w:val="uk-UA"/>
        </w:rPr>
        <w:t>za</w:t>
      </w:r>
      <w:proofErr w:type="spellEnd"/>
      <w:r w:rsidRPr="00D81D32">
        <w:rPr>
          <w:rFonts w:eastAsia="Calibri"/>
          <w:sz w:val="28"/>
          <w:szCs w:val="28"/>
          <w:lang w:val="uk-UA"/>
        </w:rPr>
        <w:t xml:space="preserve"> 2016 </w:t>
      </w:r>
      <w:proofErr w:type="spellStart"/>
      <w:r w:rsidRPr="00D81D32">
        <w:rPr>
          <w:rFonts w:eastAsia="Calibri"/>
          <w:sz w:val="28"/>
          <w:szCs w:val="28"/>
          <w:lang w:val="uk-UA"/>
        </w:rPr>
        <w:t>rik</w:t>
      </w:r>
      <w:proofErr w:type="spellEnd"/>
      <w:r w:rsidRPr="00D81D32">
        <w:rPr>
          <w:rFonts w:eastAsia="Calibri"/>
          <w:sz w:val="28"/>
          <w:szCs w:val="28"/>
          <w:lang w:val="uk-UA"/>
        </w:rPr>
        <w:t xml:space="preserve">. / </w:t>
      </w:r>
      <w:proofErr w:type="spellStart"/>
      <w:r w:rsidRPr="00D81D32">
        <w:rPr>
          <w:rFonts w:eastAsia="Calibri"/>
          <w:sz w:val="28"/>
          <w:szCs w:val="28"/>
          <w:lang w:val="uk-UA"/>
        </w:rPr>
        <w:t>Za</w:t>
      </w:r>
      <w:proofErr w:type="spellEnd"/>
      <w:r w:rsidRPr="00D81D32">
        <w:rPr>
          <w:rFonts w:eastAsia="Calibri"/>
          <w:sz w:val="28"/>
          <w:szCs w:val="28"/>
          <w:lang w:val="uk-UA"/>
        </w:rPr>
        <w:t xml:space="preserve"> </w:t>
      </w:r>
      <w:proofErr w:type="spellStart"/>
      <w:r w:rsidRPr="00D81D32">
        <w:rPr>
          <w:rFonts w:eastAsia="Calibri"/>
          <w:sz w:val="28"/>
          <w:szCs w:val="28"/>
          <w:lang w:val="uk-UA"/>
        </w:rPr>
        <w:t>red</w:t>
      </w:r>
      <w:proofErr w:type="spellEnd"/>
      <w:r w:rsidRPr="00D81D32">
        <w:rPr>
          <w:rFonts w:eastAsia="Calibri"/>
          <w:sz w:val="28"/>
          <w:szCs w:val="28"/>
          <w:lang w:val="uk-UA"/>
        </w:rPr>
        <w:t xml:space="preserve">. </w:t>
      </w:r>
      <w:proofErr w:type="spellStart"/>
      <w:r w:rsidRPr="00D81D32">
        <w:rPr>
          <w:rFonts w:eastAsia="Calibri"/>
          <w:sz w:val="28"/>
          <w:szCs w:val="28"/>
          <w:lang w:val="uk-UA"/>
        </w:rPr>
        <w:t>Sarchynskoi</w:t>
      </w:r>
      <w:proofErr w:type="spellEnd"/>
      <w:r w:rsidRPr="00D81D32">
        <w:rPr>
          <w:rFonts w:eastAsia="Calibri"/>
          <w:sz w:val="28"/>
          <w:szCs w:val="28"/>
          <w:lang w:val="uk-UA"/>
        </w:rPr>
        <w:t xml:space="preserve"> T.H. – </w:t>
      </w:r>
      <w:proofErr w:type="spellStart"/>
      <w:r w:rsidRPr="00D81D32">
        <w:rPr>
          <w:rFonts w:eastAsia="Calibri"/>
          <w:sz w:val="28"/>
          <w:szCs w:val="28"/>
          <w:lang w:val="uk-UA"/>
        </w:rPr>
        <w:t>Chernivtsi</w:t>
      </w:r>
      <w:proofErr w:type="spellEnd"/>
      <w:r w:rsidRPr="00D81D32">
        <w:rPr>
          <w:rFonts w:eastAsia="Calibri"/>
          <w:sz w:val="28"/>
          <w:szCs w:val="28"/>
          <w:lang w:val="uk-UA"/>
        </w:rPr>
        <w:t xml:space="preserve">, 2016. – 267 s. </w:t>
      </w:r>
    </w:p>
    <w:p w:rsidR="00D81D32" w:rsidRDefault="00D81D32" w:rsidP="00D81D32">
      <w:pPr>
        <w:spacing w:line="360" w:lineRule="auto"/>
        <w:ind w:firstLine="709"/>
        <w:jc w:val="both"/>
        <w:rPr>
          <w:rFonts w:eastAsia="Calibri"/>
          <w:sz w:val="28"/>
          <w:szCs w:val="28"/>
          <w:lang w:val="uk-UA"/>
        </w:rPr>
      </w:pPr>
      <w:r w:rsidRPr="00D81D32">
        <w:rPr>
          <w:rFonts w:eastAsia="Calibri"/>
          <w:sz w:val="28"/>
          <w:szCs w:val="28"/>
          <w:lang w:val="uk-UA"/>
        </w:rPr>
        <w:t>9.</w:t>
      </w:r>
      <w:r w:rsidRPr="00D81D32">
        <w:rPr>
          <w:rFonts w:eastAsia="Calibri"/>
          <w:sz w:val="28"/>
          <w:szCs w:val="28"/>
          <w:lang w:val="uk-UA"/>
        </w:rPr>
        <w:tab/>
      </w:r>
      <w:proofErr w:type="spellStart"/>
      <w:r w:rsidRPr="00D81D32">
        <w:rPr>
          <w:rFonts w:eastAsia="Calibri"/>
          <w:sz w:val="28"/>
          <w:szCs w:val="28"/>
          <w:lang w:val="uk-UA"/>
        </w:rPr>
        <w:t>Sushko</w:t>
      </w:r>
      <w:proofErr w:type="spellEnd"/>
      <w:r w:rsidRPr="00D81D32">
        <w:rPr>
          <w:rFonts w:eastAsia="Calibri"/>
          <w:sz w:val="28"/>
          <w:szCs w:val="28"/>
          <w:lang w:val="uk-UA"/>
        </w:rPr>
        <w:t xml:space="preserve">, O. V. (2005) </w:t>
      </w:r>
      <w:proofErr w:type="spellStart"/>
      <w:r w:rsidRPr="00D81D32">
        <w:rPr>
          <w:rFonts w:eastAsia="Calibri"/>
          <w:sz w:val="28"/>
          <w:szCs w:val="28"/>
          <w:lang w:val="uk-UA"/>
        </w:rPr>
        <w:t>Osoblyvosti</w:t>
      </w:r>
      <w:proofErr w:type="spellEnd"/>
      <w:r w:rsidRPr="00D81D32">
        <w:rPr>
          <w:rFonts w:eastAsia="Calibri"/>
          <w:sz w:val="28"/>
          <w:szCs w:val="28"/>
          <w:lang w:val="uk-UA"/>
        </w:rPr>
        <w:t xml:space="preserve"> </w:t>
      </w:r>
      <w:proofErr w:type="spellStart"/>
      <w:r w:rsidRPr="00D81D32">
        <w:rPr>
          <w:rFonts w:eastAsia="Calibri"/>
          <w:sz w:val="28"/>
          <w:szCs w:val="28"/>
          <w:lang w:val="uk-UA"/>
        </w:rPr>
        <w:t>ta</w:t>
      </w:r>
      <w:proofErr w:type="spellEnd"/>
      <w:r w:rsidRPr="00D81D32">
        <w:rPr>
          <w:rFonts w:eastAsia="Calibri"/>
          <w:sz w:val="28"/>
          <w:szCs w:val="28"/>
          <w:lang w:val="uk-UA"/>
        </w:rPr>
        <w:t xml:space="preserve"> </w:t>
      </w:r>
      <w:proofErr w:type="spellStart"/>
      <w:r w:rsidRPr="00D81D32">
        <w:rPr>
          <w:rFonts w:eastAsia="Calibri"/>
          <w:sz w:val="28"/>
          <w:szCs w:val="28"/>
          <w:lang w:val="uk-UA"/>
        </w:rPr>
        <w:t>tendentsii</w:t>
      </w:r>
      <w:proofErr w:type="spellEnd"/>
      <w:r w:rsidRPr="00D81D32">
        <w:rPr>
          <w:rFonts w:eastAsia="Calibri"/>
          <w:sz w:val="28"/>
          <w:szCs w:val="28"/>
          <w:lang w:val="uk-UA"/>
        </w:rPr>
        <w:t xml:space="preserve"> </w:t>
      </w:r>
      <w:proofErr w:type="spellStart"/>
      <w:r w:rsidRPr="00D81D32">
        <w:rPr>
          <w:rFonts w:eastAsia="Calibri"/>
          <w:sz w:val="28"/>
          <w:szCs w:val="28"/>
          <w:lang w:val="uk-UA"/>
        </w:rPr>
        <w:t>formuvannia</w:t>
      </w:r>
      <w:proofErr w:type="spellEnd"/>
      <w:r w:rsidRPr="00D81D32">
        <w:rPr>
          <w:rFonts w:eastAsia="Calibri"/>
          <w:sz w:val="28"/>
          <w:szCs w:val="28"/>
          <w:lang w:val="uk-UA"/>
        </w:rPr>
        <w:t xml:space="preserve"> </w:t>
      </w:r>
      <w:proofErr w:type="spellStart"/>
      <w:r w:rsidRPr="00D81D32">
        <w:rPr>
          <w:rFonts w:eastAsia="Calibri"/>
          <w:sz w:val="28"/>
          <w:szCs w:val="28"/>
          <w:lang w:val="uk-UA"/>
        </w:rPr>
        <w:t>rynku</w:t>
      </w:r>
      <w:proofErr w:type="spellEnd"/>
      <w:r w:rsidRPr="00D81D32">
        <w:rPr>
          <w:rFonts w:eastAsia="Calibri"/>
          <w:sz w:val="28"/>
          <w:szCs w:val="28"/>
          <w:lang w:val="uk-UA"/>
        </w:rPr>
        <w:t xml:space="preserve"> </w:t>
      </w:r>
      <w:proofErr w:type="spellStart"/>
      <w:r w:rsidRPr="00D81D32">
        <w:rPr>
          <w:rFonts w:eastAsia="Calibri"/>
          <w:sz w:val="28"/>
          <w:szCs w:val="28"/>
          <w:lang w:val="uk-UA"/>
        </w:rPr>
        <w:t>restorannoho</w:t>
      </w:r>
      <w:proofErr w:type="spellEnd"/>
      <w:r w:rsidRPr="00D81D32">
        <w:rPr>
          <w:rFonts w:eastAsia="Calibri"/>
          <w:sz w:val="28"/>
          <w:szCs w:val="28"/>
          <w:lang w:val="uk-UA"/>
        </w:rPr>
        <w:t xml:space="preserve"> </w:t>
      </w:r>
      <w:proofErr w:type="spellStart"/>
      <w:r w:rsidRPr="00D81D32">
        <w:rPr>
          <w:rFonts w:eastAsia="Calibri"/>
          <w:sz w:val="28"/>
          <w:szCs w:val="28"/>
          <w:lang w:val="uk-UA"/>
        </w:rPr>
        <w:t>hospodarstva</w:t>
      </w:r>
      <w:proofErr w:type="spellEnd"/>
      <w:r w:rsidRPr="00D81D32">
        <w:rPr>
          <w:rFonts w:eastAsia="Calibri"/>
          <w:sz w:val="28"/>
          <w:szCs w:val="28"/>
          <w:lang w:val="uk-UA"/>
        </w:rPr>
        <w:t xml:space="preserve"> / </w:t>
      </w:r>
      <w:proofErr w:type="spellStart"/>
      <w:r w:rsidRPr="00D81D32">
        <w:rPr>
          <w:rFonts w:eastAsia="Calibri"/>
          <w:sz w:val="28"/>
          <w:szCs w:val="28"/>
          <w:lang w:val="uk-UA"/>
        </w:rPr>
        <w:t>Torhivlia</w:t>
      </w:r>
      <w:proofErr w:type="spellEnd"/>
      <w:r w:rsidRPr="00D81D32">
        <w:rPr>
          <w:rFonts w:eastAsia="Calibri"/>
          <w:sz w:val="28"/>
          <w:szCs w:val="28"/>
          <w:lang w:val="uk-UA"/>
        </w:rPr>
        <w:t xml:space="preserve"> i </w:t>
      </w:r>
      <w:proofErr w:type="spellStart"/>
      <w:r w:rsidRPr="00D81D32">
        <w:rPr>
          <w:rFonts w:eastAsia="Calibri"/>
          <w:sz w:val="28"/>
          <w:szCs w:val="28"/>
          <w:lang w:val="uk-UA"/>
        </w:rPr>
        <w:t>rynok</w:t>
      </w:r>
      <w:proofErr w:type="spellEnd"/>
      <w:r w:rsidRPr="00D81D32">
        <w:rPr>
          <w:rFonts w:eastAsia="Calibri"/>
          <w:sz w:val="28"/>
          <w:szCs w:val="28"/>
          <w:lang w:val="uk-UA"/>
        </w:rPr>
        <w:t xml:space="preserve"> </w:t>
      </w:r>
      <w:proofErr w:type="spellStart"/>
      <w:r w:rsidRPr="00D81D32">
        <w:rPr>
          <w:rFonts w:eastAsia="Calibri"/>
          <w:sz w:val="28"/>
          <w:szCs w:val="28"/>
          <w:lang w:val="uk-UA"/>
        </w:rPr>
        <w:t>Ukrainy</w:t>
      </w:r>
      <w:proofErr w:type="spellEnd"/>
      <w:r w:rsidRPr="00D81D32">
        <w:rPr>
          <w:rFonts w:eastAsia="Calibri"/>
          <w:sz w:val="28"/>
          <w:szCs w:val="28"/>
          <w:lang w:val="uk-UA"/>
        </w:rPr>
        <w:t xml:space="preserve">. – </w:t>
      </w:r>
      <w:proofErr w:type="spellStart"/>
      <w:r w:rsidRPr="00D81D32">
        <w:rPr>
          <w:rFonts w:eastAsia="Calibri"/>
          <w:sz w:val="28"/>
          <w:szCs w:val="28"/>
          <w:lang w:val="uk-UA"/>
        </w:rPr>
        <w:t>Vyp</w:t>
      </w:r>
      <w:proofErr w:type="spellEnd"/>
      <w:r w:rsidRPr="00D81D32">
        <w:rPr>
          <w:rFonts w:eastAsia="Calibri"/>
          <w:sz w:val="28"/>
          <w:szCs w:val="28"/>
          <w:lang w:val="uk-UA"/>
        </w:rPr>
        <w:t>. 20. – S. 295–310.</w:t>
      </w:r>
    </w:p>
    <w:p w:rsidR="00BA52DA" w:rsidRPr="00D81D32" w:rsidRDefault="00BA52DA" w:rsidP="00D81D32">
      <w:pPr>
        <w:spacing w:line="360" w:lineRule="auto"/>
        <w:ind w:firstLine="709"/>
        <w:jc w:val="both"/>
        <w:rPr>
          <w:rFonts w:eastAsia="Calibri"/>
          <w:sz w:val="28"/>
          <w:szCs w:val="28"/>
          <w:lang w:val="uk-UA"/>
        </w:rPr>
      </w:pPr>
      <w:r>
        <w:rPr>
          <w:rFonts w:eastAsia="Calibri"/>
          <w:sz w:val="28"/>
          <w:szCs w:val="28"/>
          <w:lang w:val="uk-UA"/>
        </w:rPr>
        <w:t>10.</w:t>
      </w:r>
      <w:r w:rsidRPr="00BA52DA">
        <w:rPr>
          <w:lang w:val="uk-UA"/>
        </w:rPr>
        <w:t xml:space="preserve"> </w:t>
      </w:r>
      <w:proofErr w:type="spellStart"/>
      <w:r w:rsidRPr="00BA52DA">
        <w:rPr>
          <w:rFonts w:eastAsia="Calibri"/>
          <w:sz w:val="28"/>
          <w:szCs w:val="28"/>
          <w:lang w:val="uk-UA"/>
        </w:rPr>
        <w:t>Androsova</w:t>
      </w:r>
      <w:proofErr w:type="spellEnd"/>
      <w:r w:rsidRPr="00BA52DA">
        <w:rPr>
          <w:rFonts w:eastAsia="Calibri"/>
          <w:sz w:val="28"/>
          <w:szCs w:val="28"/>
          <w:lang w:val="uk-UA"/>
        </w:rPr>
        <w:t xml:space="preserve"> Т.V., </w:t>
      </w:r>
      <w:proofErr w:type="spellStart"/>
      <w:r w:rsidRPr="00BA52DA">
        <w:rPr>
          <w:rFonts w:eastAsia="Calibri"/>
          <w:sz w:val="28"/>
          <w:szCs w:val="28"/>
          <w:lang w:val="uk-UA"/>
        </w:rPr>
        <w:t>Vlasova</w:t>
      </w:r>
      <w:proofErr w:type="spellEnd"/>
      <w:r w:rsidRPr="00BA52DA">
        <w:rPr>
          <w:rFonts w:eastAsia="Calibri"/>
          <w:sz w:val="28"/>
          <w:szCs w:val="28"/>
          <w:lang w:val="uk-UA"/>
        </w:rPr>
        <w:t xml:space="preserve"> N.О., </w:t>
      </w:r>
      <w:proofErr w:type="spellStart"/>
      <w:r w:rsidRPr="00BA52DA">
        <w:rPr>
          <w:rFonts w:eastAsia="Calibri"/>
          <w:sz w:val="28"/>
          <w:szCs w:val="28"/>
          <w:lang w:val="uk-UA"/>
        </w:rPr>
        <w:t>Mykhailova</w:t>
      </w:r>
      <w:proofErr w:type="spellEnd"/>
      <w:r w:rsidRPr="00BA52DA">
        <w:rPr>
          <w:rFonts w:eastAsia="Calibri"/>
          <w:sz w:val="28"/>
          <w:szCs w:val="28"/>
          <w:lang w:val="uk-UA"/>
        </w:rPr>
        <w:t xml:space="preserve"> Н.V,. </w:t>
      </w:r>
      <w:proofErr w:type="spellStart"/>
      <w:r w:rsidRPr="00BA52DA">
        <w:rPr>
          <w:rFonts w:eastAsia="Calibri"/>
          <w:sz w:val="28"/>
          <w:szCs w:val="28"/>
          <w:lang w:val="uk-UA"/>
        </w:rPr>
        <w:t>Kruglova</w:t>
      </w:r>
      <w:proofErr w:type="spellEnd"/>
      <w:r w:rsidRPr="00BA52DA">
        <w:rPr>
          <w:rFonts w:eastAsia="Calibri"/>
          <w:sz w:val="28"/>
          <w:szCs w:val="28"/>
          <w:lang w:val="uk-UA"/>
        </w:rPr>
        <w:t xml:space="preserve"> О.А. (2010). </w:t>
      </w:r>
      <w:proofErr w:type="spellStart"/>
      <w:r w:rsidRPr="00BA52DA">
        <w:rPr>
          <w:rFonts w:eastAsia="Calibri"/>
          <w:sz w:val="28"/>
          <w:szCs w:val="28"/>
          <w:lang w:val="uk-UA"/>
        </w:rPr>
        <w:t>Assessment</w:t>
      </w:r>
      <w:proofErr w:type="spellEnd"/>
      <w:r w:rsidRPr="00BA52DA">
        <w:rPr>
          <w:rFonts w:eastAsia="Calibri"/>
          <w:sz w:val="28"/>
          <w:szCs w:val="28"/>
          <w:lang w:val="uk-UA"/>
        </w:rPr>
        <w:t xml:space="preserve"> </w:t>
      </w:r>
      <w:proofErr w:type="spellStart"/>
      <w:r w:rsidRPr="00BA52DA">
        <w:rPr>
          <w:rFonts w:eastAsia="Calibri"/>
          <w:sz w:val="28"/>
          <w:szCs w:val="28"/>
          <w:lang w:val="uk-UA"/>
        </w:rPr>
        <w:t>of</w:t>
      </w:r>
      <w:proofErr w:type="spellEnd"/>
      <w:r w:rsidRPr="00BA52DA">
        <w:rPr>
          <w:rFonts w:eastAsia="Calibri"/>
          <w:sz w:val="28"/>
          <w:szCs w:val="28"/>
          <w:lang w:val="uk-UA"/>
        </w:rPr>
        <w:t xml:space="preserve"> </w:t>
      </w:r>
      <w:proofErr w:type="spellStart"/>
      <w:r w:rsidRPr="00BA52DA">
        <w:rPr>
          <w:rFonts w:eastAsia="Calibri"/>
          <w:sz w:val="28"/>
          <w:szCs w:val="28"/>
          <w:lang w:val="uk-UA"/>
        </w:rPr>
        <w:t>competitiveness</w:t>
      </w:r>
      <w:proofErr w:type="spellEnd"/>
      <w:r w:rsidRPr="00BA52DA">
        <w:rPr>
          <w:rFonts w:eastAsia="Calibri"/>
          <w:sz w:val="28"/>
          <w:szCs w:val="28"/>
          <w:lang w:val="uk-UA"/>
        </w:rPr>
        <w:t xml:space="preserve"> </w:t>
      </w:r>
      <w:proofErr w:type="spellStart"/>
      <w:r w:rsidRPr="00BA52DA">
        <w:rPr>
          <w:rFonts w:eastAsia="Calibri"/>
          <w:sz w:val="28"/>
          <w:szCs w:val="28"/>
          <w:lang w:val="uk-UA"/>
        </w:rPr>
        <w:t>in</w:t>
      </w:r>
      <w:proofErr w:type="spellEnd"/>
      <w:r w:rsidRPr="00BA52DA">
        <w:rPr>
          <w:rFonts w:eastAsia="Calibri"/>
          <w:sz w:val="28"/>
          <w:szCs w:val="28"/>
          <w:lang w:val="uk-UA"/>
        </w:rPr>
        <w:t xml:space="preserve"> </w:t>
      </w:r>
      <w:proofErr w:type="spellStart"/>
      <w:r w:rsidRPr="00BA52DA">
        <w:rPr>
          <w:rFonts w:eastAsia="Calibri"/>
          <w:sz w:val="28"/>
          <w:szCs w:val="28"/>
          <w:lang w:val="uk-UA"/>
        </w:rPr>
        <w:t>establishments</w:t>
      </w:r>
      <w:proofErr w:type="spellEnd"/>
      <w:r w:rsidRPr="00BA52DA">
        <w:rPr>
          <w:rFonts w:eastAsia="Calibri"/>
          <w:sz w:val="28"/>
          <w:szCs w:val="28"/>
          <w:lang w:val="uk-UA"/>
        </w:rPr>
        <w:t xml:space="preserve"> </w:t>
      </w:r>
      <w:proofErr w:type="spellStart"/>
      <w:r w:rsidRPr="00BA52DA">
        <w:rPr>
          <w:rFonts w:eastAsia="Calibri"/>
          <w:sz w:val="28"/>
          <w:szCs w:val="28"/>
          <w:lang w:val="uk-UA"/>
        </w:rPr>
        <w:t>of</w:t>
      </w:r>
      <w:proofErr w:type="spellEnd"/>
      <w:r w:rsidRPr="00BA52DA">
        <w:rPr>
          <w:rFonts w:eastAsia="Calibri"/>
          <w:sz w:val="28"/>
          <w:szCs w:val="28"/>
          <w:lang w:val="uk-UA"/>
        </w:rPr>
        <w:t xml:space="preserve"> </w:t>
      </w:r>
      <w:proofErr w:type="spellStart"/>
      <w:r w:rsidRPr="00BA52DA">
        <w:rPr>
          <w:rFonts w:eastAsia="Calibri"/>
          <w:sz w:val="28"/>
          <w:szCs w:val="28"/>
          <w:lang w:val="uk-UA"/>
        </w:rPr>
        <w:t>restaurant</w:t>
      </w:r>
      <w:proofErr w:type="spellEnd"/>
      <w:r w:rsidRPr="00BA52DA">
        <w:rPr>
          <w:rFonts w:eastAsia="Calibri"/>
          <w:sz w:val="28"/>
          <w:szCs w:val="28"/>
          <w:lang w:val="uk-UA"/>
        </w:rPr>
        <w:t xml:space="preserve"> </w:t>
      </w:r>
      <w:proofErr w:type="spellStart"/>
      <w:r w:rsidRPr="00BA52DA">
        <w:rPr>
          <w:rFonts w:eastAsia="Calibri"/>
          <w:sz w:val="28"/>
          <w:szCs w:val="28"/>
          <w:lang w:val="uk-UA"/>
        </w:rPr>
        <w:t>business</w:t>
      </w:r>
      <w:proofErr w:type="spellEnd"/>
      <w:r w:rsidRPr="00BA52DA">
        <w:rPr>
          <w:rFonts w:eastAsia="Calibri"/>
          <w:sz w:val="28"/>
          <w:szCs w:val="28"/>
          <w:lang w:val="uk-UA"/>
        </w:rPr>
        <w:t xml:space="preserve">. </w:t>
      </w:r>
      <w:proofErr w:type="spellStart"/>
      <w:r w:rsidRPr="00BA52DA">
        <w:rPr>
          <w:rFonts w:eastAsia="Calibri"/>
          <w:sz w:val="28"/>
          <w:szCs w:val="28"/>
          <w:lang w:val="uk-UA"/>
        </w:rPr>
        <w:t>State</w:t>
      </w:r>
      <w:proofErr w:type="spellEnd"/>
      <w:r w:rsidRPr="00BA52DA">
        <w:rPr>
          <w:rFonts w:eastAsia="Calibri"/>
          <w:sz w:val="28"/>
          <w:szCs w:val="28"/>
          <w:lang w:val="uk-UA"/>
        </w:rPr>
        <w:t xml:space="preserve"> </w:t>
      </w:r>
      <w:proofErr w:type="spellStart"/>
      <w:r w:rsidRPr="00BA52DA">
        <w:rPr>
          <w:rFonts w:eastAsia="Calibri"/>
          <w:sz w:val="28"/>
          <w:szCs w:val="28"/>
          <w:lang w:val="uk-UA"/>
        </w:rPr>
        <w:t>University</w:t>
      </w:r>
      <w:proofErr w:type="spellEnd"/>
      <w:r w:rsidRPr="00BA52DA">
        <w:rPr>
          <w:rFonts w:eastAsia="Calibri"/>
          <w:sz w:val="28"/>
          <w:szCs w:val="28"/>
          <w:lang w:val="uk-UA"/>
        </w:rPr>
        <w:t xml:space="preserve"> </w:t>
      </w:r>
      <w:proofErr w:type="spellStart"/>
      <w:r w:rsidRPr="00BA52DA">
        <w:rPr>
          <w:rFonts w:eastAsia="Calibri"/>
          <w:sz w:val="28"/>
          <w:szCs w:val="28"/>
          <w:lang w:val="uk-UA"/>
        </w:rPr>
        <w:t>of</w:t>
      </w:r>
      <w:proofErr w:type="spellEnd"/>
      <w:r w:rsidRPr="00BA52DA">
        <w:rPr>
          <w:rFonts w:eastAsia="Calibri"/>
          <w:sz w:val="28"/>
          <w:szCs w:val="28"/>
          <w:lang w:val="uk-UA"/>
        </w:rPr>
        <w:t xml:space="preserve"> </w:t>
      </w:r>
      <w:proofErr w:type="spellStart"/>
      <w:r w:rsidRPr="00BA52DA">
        <w:rPr>
          <w:rFonts w:eastAsia="Calibri"/>
          <w:sz w:val="28"/>
          <w:szCs w:val="28"/>
          <w:lang w:val="uk-UA"/>
        </w:rPr>
        <w:t>Catering</w:t>
      </w:r>
      <w:proofErr w:type="spellEnd"/>
      <w:r w:rsidRPr="00BA52DA">
        <w:rPr>
          <w:rFonts w:eastAsia="Calibri"/>
          <w:sz w:val="28"/>
          <w:szCs w:val="28"/>
          <w:lang w:val="uk-UA"/>
        </w:rPr>
        <w:t xml:space="preserve">  </w:t>
      </w:r>
      <w:proofErr w:type="spellStart"/>
      <w:r w:rsidRPr="00BA52DA">
        <w:rPr>
          <w:rFonts w:eastAsia="Calibri"/>
          <w:sz w:val="28"/>
          <w:szCs w:val="28"/>
          <w:lang w:val="uk-UA"/>
        </w:rPr>
        <w:t>and</w:t>
      </w:r>
      <w:proofErr w:type="spellEnd"/>
      <w:r w:rsidRPr="00BA52DA">
        <w:rPr>
          <w:rFonts w:eastAsia="Calibri"/>
          <w:sz w:val="28"/>
          <w:szCs w:val="28"/>
          <w:lang w:val="uk-UA"/>
        </w:rPr>
        <w:t xml:space="preserve"> </w:t>
      </w:r>
      <w:proofErr w:type="spellStart"/>
      <w:r w:rsidRPr="00BA52DA">
        <w:rPr>
          <w:rFonts w:eastAsia="Calibri"/>
          <w:sz w:val="28"/>
          <w:szCs w:val="28"/>
          <w:lang w:val="uk-UA"/>
        </w:rPr>
        <w:t>Trade</w:t>
      </w:r>
      <w:proofErr w:type="spellEnd"/>
      <w:r w:rsidRPr="00BA52DA">
        <w:rPr>
          <w:rFonts w:eastAsia="Calibri"/>
          <w:sz w:val="28"/>
          <w:szCs w:val="28"/>
          <w:lang w:val="uk-UA"/>
        </w:rPr>
        <w:t xml:space="preserve">. </w:t>
      </w:r>
      <w:proofErr w:type="spellStart"/>
      <w:r w:rsidRPr="00BA52DA">
        <w:rPr>
          <w:rFonts w:eastAsia="Calibri"/>
          <w:sz w:val="28"/>
          <w:szCs w:val="28"/>
          <w:lang w:val="uk-UA"/>
        </w:rPr>
        <w:t>Kharkiv</w:t>
      </w:r>
      <w:proofErr w:type="spellEnd"/>
      <w:r w:rsidRPr="00BA52DA">
        <w:rPr>
          <w:rFonts w:eastAsia="Calibri"/>
          <w:sz w:val="28"/>
          <w:szCs w:val="28"/>
          <w:lang w:val="uk-UA"/>
        </w:rPr>
        <w:t>.</w:t>
      </w:r>
    </w:p>
    <w:p w:rsidR="00890095" w:rsidRDefault="00890095" w:rsidP="002342D3">
      <w:pPr>
        <w:spacing w:line="360" w:lineRule="auto"/>
        <w:ind w:firstLine="709"/>
        <w:jc w:val="both"/>
        <w:rPr>
          <w:rFonts w:eastAsia="Calibri"/>
          <w:sz w:val="28"/>
          <w:szCs w:val="28"/>
          <w:lang w:val="uk-UA"/>
        </w:rPr>
      </w:pPr>
    </w:p>
    <w:p w:rsidR="00562E34" w:rsidRPr="00C652D5" w:rsidRDefault="00952716" w:rsidP="00952716">
      <w:pPr>
        <w:spacing w:line="360" w:lineRule="auto"/>
        <w:ind w:firstLine="709"/>
        <w:jc w:val="both"/>
        <w:rPr>
          <w:rFonts w:eastAsia="Calibri"/>
          <w:b/>
          <w:sz w:val="28"/>
          <w:szCs w:val="28"/>
          <w:lang w:val="uk-UA"/>
        </w:rPr>
      </w:pPr>
      <w:proofErr w:type="spellStart"/>
      <w:r w:rsidRPr="00C652D5">
        <w:rPr>
          <w:rFonts w:eastAsia="Calibri"/>
          <w:b/>
          <w:sz w:val="28"/>
          <w:szCs w:val="28"/>
          <w:lang w:val="uk-UA"/>
        </w:rPr>
        <w:t>Емчук</w:t>
      </w:r>
      <w:proofErr w:type="spellEnd"/>
      <w:r w:rsidRPr="00C652D5">
        <w:rPr>
          <w:rFonts w:eastAsia="Calibri"/>
          <w:b/>
          <w:sz w:val="28"/>
          <w:szCs w:val="28"/>
          <w:lang w:val="uk-UA"/>
        </w:rPr>
        <w:t xml:space="preserve"> Т.В. </w:t>
      </w:r>
      <w:proofErr w:type="spellStart"/>
      <w:r w:rsidR="00562E34" w:rsidRPr="00C652D5">
        <w:rPr>
          <w:rFonts w:eastAsia="Calibri"/>
          <w:b/>
          <w:sz w:val="28"/>
          <w:szCs w:val="28"/>
          <w:lang w:val="uk-UA"/>
        </w:rPr>
        <w:t>Конкурентоспособность</w:t>
      </w:r>
      <w:proofErr w:type="spellEnd"/>
      <w:r w:rsidR="00562E34" w:rsidRPr="00C652D5">
        <w:rPr>
          <w:rFonts w:eastAsia="Calibri"/>
          <w:b/>
          <w:sz w:val="28"/>
          <w:szCs w:val="28"/>
          <w:lang w:val="uk-UA"/>
        </w:rPr>
        <w:t xml:space="preserve"> заведений ресторанного ТИПА </w:t>
      </w:r>
      <w:proofErr w:type="spellStart"/>
      <w:r w:rsidR="00562E34" w:rsidRPr="00C652D5">
        <w:rPr>
          <w:rFonts w:eastAsia="Calibri"/>
          <w:b/>
          <w:sz w:val="28"/>
          <w:szCs w:val="28"/>
          <w:lang w:val="uk-UA"/>
        </w:rPr>
        <w:t>Черновцах</w:t>
      </w:r>
      <w:proofErr w:type="spellEnd"/>
    </w:p>
    <w:p w:rsidR="00952716" w:rsidRPr="00952716" w:rsidRDefault="00952716" w:rsidP="00952716">
      <w:pPr>
        <w:spacing w:line="360" w:lineRule="auto"/>
        <w:ind w:firstLine="709"/>
        <w:jc w:val="both"/>
        <w:rPr>
          <w:rFonts w:eastAsia="Calibri"/>
          <w:sz w:val="28"/>
          <w:szCs w:val="28"/>
        </w:rPr>
      </w:pPr>
      <w:r w:rsidRPr="00952716">
        <w:rPr>
          <w:rFonts w:eastAsia="Calibri"/>
          <w:sz w:val="28"/>
          <w:szCs w:val="28"/>
        </w:rPr>
        <w:t>В статье рассмотрен один из способов оценки конкурентоспособности предприятий ресторанного типа. Определены показатели его деятельности для оценки его конкурентоспособности. Проведена оценка 60 ресторанов Черновцы, что позволяет классифицировать их по группам конкурентоспособности.</w:t>
      </w:r>
    </w:p>
    <w:p w:rsidR="00952716" w:rsidRDefault="00952716" w:rsidP="00952716">
      <w:pPr>
        <w:spacing w:line="360" w:lineRule="auto"/>
        <w:ind w:firstLine="709"/>
        <w:jc w:val="both"/>
        <w:rPr>
          <w:rFonts w:eastAsia="Calibri"/>
          <w:sz w:val="28"/>
          <w:szCs w:val="28"/>
        </w:rPr>
      </w:pPr>
      <w:r w:rsidRPr="008C698B">
        <w:rPr>
          <w:rFonts w:eastAsia="Calibri"/>
          <w:b/>
          <w:sz w:val="28"/>
          <w:szCs w:val="28"/>
        </w:rPr>
        <w:t>Ключевые слова</w:t>
      </w:r>
      <w:r w:rsidRPr="00952716">
        <w:rPr>
          <w:rFonts w:eastAsia="Calibri"/>
          <w:sz w:val="28"/>
          <w:szCs w:val="28"/>
        </w:rPr>
        <w:t>: конкурентные преимущества, ресторанный бизнес, рейтинговая оценка конкурентоспособности.</w:t>
      </w:r>
    </w:p>
    <w:p w:rsidR="008C698B" w:rsidRPr="00C652D5" w:rsidRDefault="008C698B" w:rsidP="008C698B">
      <w:pPr>
        <w:rPr>
          <w:rFonts w:eastAsia="Times New Roman"/>
          <w:bCs/>
          <w:iCs/>
          <w:sz w:val="28"/>
          <w:szCs w:val="28"/>
        </w:rPr>
      </w:pPr>
    </w:p>
    <w:p w:rsidR="008C698B" w:rsidRPr="008C698B" w:rsidRDefault="008C698B" w:rsidP="00F0486B">
      <w:pPr>
        <w:spacing w:line="360" w:lineRule="auto"/>
        <w:ind w:firstLine="709"/>
        <w:jc w:val="both"/>
        <w:rPr>
          <w:rFonts w:eastAsia="Times New Roman"/>
          <w:b/>
          <w:bCs/>
          <w:iCs/>
          <w:sz w:val="28"/>
          <w:szCs w:val="28"/>
          <w:lang w:val="uk-UA"/>
        </w:rPr>
      </w:pPr>
      <w:proofErr w:type="spellStart"/>
      <w:r w:rsidRPr="008C698B">
        <w:rPr>
          <w:rFonts w:eastAsia="Times New Roman"/>
          <w:b/>
          <w:bCs/>
          <w:iCs/>
          <w:sz w:val="28"/>
          <w:szCs w:val="28"/>
          <w:lang w:val="en-US"/>
        </w:rPr>
        <w:t>Yemchuk</w:t>
      </w:r>
      <w:proofErr w:type="spellEnd"/>
      <w:r w:rsidRPr="00F0486B">
        <w:rPr>
          <w:rFonts w:eastAsia="Times New Roman"/>
          <w:b/>
          <w:bCs/>
          <w:iCs/>
          <w:sz w:val="28"/>
          <w:szCs w:val="28"/>
          <w:lang w:val="en-US"/>
        </w:rPr>
        <w:t xml:space="preserve"> </w:t>
      </w:r>
      <w:r w:rsidRPr="008C698B">
        <w:rPr>
          <w:rFonts w:eastAsia="Times New Roman"/>
          <w:b/>
          <w:bCs/>
          <w:iCs/>
          <w:sz w:val="28"/>
          <w:szCs w:val="28"/>
          <w:lang w:val="en-US"/>
        </w:rPr>
        <w:t>T</w:t>
      </w:r>
      <w:r w:rsidRPr="00F0486B">
        <w:rPr>
          <w:rFonts w:eastAsia="Times New Roman"/>
          <w:b/>
          <w:bCs/>
          <w:iCs/>
          <w:sz w:val="28"/>
          <w:szCs w:val="28"/>
          <w:lang w:val="uk-UA"/>
        </w:rPr>
        <w:t>.</w:t>
      </w:r>
      <w:r w:rsidR="00F0486B" w:rsidRPr="00F0486B">
        <w:rPr>
          <w:b/>
          <w:lang w:val="en-US"/>
        </w:rPr>
        <w:t xml:space="preserve"> </w:t>
      </w:r>
      <w:r w:rsidR="00562E34">
        <w:rPr>
          <w:b/>
          <w:lang w:val="en-US"/>
        </w:rPr>
        <w:t>T</w:t>
      </w:r>
      <w:proofErr w:type="spellStart"/>
      <w:r w:rsidR="00F0486B" w:rsidRPr="00F0486B">
        <w:rPr>
          <w:rFonts w:eastAsia="Times New Roman"/>
          <w:b/>
          <w:bCs/>
          <w:iCs/>
          <w:sz w:val="28"/>
          <w:szCs w:val="28"/>
          <w:lang w:val="uk-UA"/>
        </w:rPr>
        <w:t>he</w:t>
      </w:r>
      <w:proofErr w:type="spellEnd"/>
      <w:r w:rsidR="00F0486B" w:rsidRPr="00F0486B">
        <w:rPr>
          <w:rFonts w:eastAsia="Times New Roman"/>
          <w:b/>
          <w:bCs/>
          <w:iCs/>
          <w:sz w:val="28"/>
          <w:szCs w:val="28"/>
          <w:lang w:val="uk-UA"/>
        </w:rPr>
        <w:t xml:space="preserve"> </w:t>
      </w:r>
      <w:proofErr w:type="spellStart"/>
      <w:r w:rsidR="00F0486B" w:rsidRPr="00F0486B">
        <w:rPr>
          <w:rFonts w:eastAsia="Times New Roman"/>
          <w:b/>
          <w:bCs/>
          <w:iCs/>
          <w:sz w:val="28"/>
          <w:szCs w:val="28"/>
          <w:lang w:val="uk-UA"/>
        </w:rPr>
        <w:t>competitiveness</w:t>
      </w:r>
      <w:proofErr w:type="spellEnd"/>
      <w:r w:rsidR="00F0486B" w:rsidRPr="00F0486B">
        <w:rPr>
          <w:rFonts w:eastAsia="Times New Roman"/>
          <w:b/>
          <w:bCs/>
          <w:iCs/>
          <w:sz w:val="28"/>
          <w:szCs w:val="28"/>
          <w:lang w:val="uk-UA"/>
        </w:rPr>
        <w:t xml:space="preserve"> </w:t>
      </w:r>
      <w:proofErr w:type="spellStart"/>
      <w:r w:rsidR="00F0486B" w:rsidRPr="00F0486B">
        <w:rPr>
          <w:rFonts w:eastAsia="Times New Roman"/>
          <w:b/>
          <w:bCs/>
          <w:iCs/>
          <w:sz w:val="28"/>
          <w:szCs w:val="28"/>
          <w:lang w:val="uk-UA"/>
        </w:rPr>
        <w:t>of</w:t>
      </w:r>
      <w:proofErr w:type="spellEnd"/>
      <w:r w:rsidR="00F0486B" w:rsidRPr="00F0486B">
        <w:rPr>
          <w:rFonts w:eastAsia="Times New Roman"/>
          <w:b/>
          <w:bCs/>
          <w:iCs/>
          <w:sz w:val="28"/>
          <w:szCs w:val="28"/>
          <w:lang w:val="uk-UA"/>
        </w:rPr>
        <w:t xml:space="preserve"> </w:t>
      </w:r>
      <w:proofErr w:type="spellStart"/>
      <w:r w:rsidR="00F0486B" w:rsidRPr="00F0486B">
        <w:rPr>
          <w:rFonts w:eastAsia="Times New Roman"/>
          <w:b/>
          <w:bCs/>
          <w:iCs/>
          <w:sz w:val="28"/>
          <w:szCs w:val="28"/>
          <w:lang w:val="uk-UA"/>
        </w:rPr>
        <w:t>restaurant</w:t>
      </w:r>
      <w:proofErr w:type="spellEnd"/>
      <w:r w:rsidR="00F0486B" w:rsidRPr="00F0486B">
        <w:rPr>
          <w:rFonts w:eastAsia="Times New Roman"/>
          <w:b/>
          <w:bCs/>
          <w:iCs/>
          <w:sz w:val="28"/>
          <w:szCs w:val="28"/>
          <w:lang w:val="uk-UA"/>
        </w:rPr>
        <w:t xml:space="preserve"> </w:t>
      </w:r>
      <w:proofErr w:type="spellStart"/>
      <w:r w:rsidR="00F0486B" w:rsidRPr="00F0486B">
        <w:rPr>
          <w:rFonts w:eastAsia="Times New Roman"/>
          <w:b/>
          <w:bCs/>
          <w:iCs/>
          <w:sz w:val="28"/>
          <w:szCs w:val="28"/>
          <w:lang w:val="uk-UA"/>
        </w:rPr>
        <w:t>business</w:t>
      </w:r>
      <w:proofErr w:type="spellEnd"/>
      <w:r w:rsidR="00F0486B" w:rsidRPr="00F0486B">
        <w:rPr>
          <w:rFonts w:eastAsia="Times New Roman"/>
          <w:b/>
          <w:bCs/>
          <w:iCs/>
          <w:sz w:val="28"/>
          <w:szCs w:val="28"/>
          <w:lang w:val="uk-UA"/>
        </w:rPr>
        <w:t xml:space="preserve"> </w:t>
      </w:r>
      <w:proofErr w:type="spellStart"/>
      <w:r w:rsidR="00F0486B" w:rsidRPr="00F0486B">
        <w:rPr>
          <w:rFonts w:eastAsia="Times New Roman"/>
          <w:b/>
          <w:bCs/>
          <w:iCs/>
          <w:sz w:val="28"/>
          <w:szCs w:val="28"/>
          <w:lang w:val="uk-UA"/>
        </w:rPr>
        <w:t>establishments</w:t>
      </w:r>
      <w:proofErr w:type="spellEnd"/>
      <w:r w:rsidR="00F0486B" w:rsidRPr="00F0486B">
        <w:rPr>
          <w:rFonts w:eastAsia="Times New Roman"/>
          <w:b/>
          <w:bCs/>
          <w:iCs/>
          <w:sz w:val="28"/>
          <w:szCs w:val="28"/>
          <w:lang w:val="uk-UA"/>
        </w:rPr>
        <w:t xml:space="preserve"> </w:t>
      </w:r>
      <w:proofErr w:type="spellStart"/>
      <w:r w:rsidR="00F0486B" w:rsidRPr="00F0486B">
        <w:rPr>
          <w:rFonts w:eastAsia="Times New Roman"/>
          <w:b/>
          <w:bCs/>
          <w:iCs/>
          <w:sz w:val="28"/>
          <w:szCs w:val="28"/>
          <w:lang w:val="uk-UA"/>
        </w:rPr>
        <w:t>in</w:t>
      </w:r>
      <w:proofErr w:type="spellEnd"/>
      <w:r w:rsidR="00F0486B" w:rsidRPr="00F0486B">
        <w:rPr>
          <w:rFonts w:eastAsia="Times New Roman"/>
          <w:b/>
          <w:bCs/>
          <w:iCs/>
          <w:sz w:val="28"/>
          <w:szCs w:val="28"/>
          <w:lang w:val="uk-UA"/>
        </w:rPr>
        <w:t xml:space="preserve"> </w:t>
      </w:r>
      <w:proofErr w:type="spellStart"/>
      <w:r w:rsidR="00F0486B" w:rsidRPr="00F0486B">
        <w:rPr>
          <w:rFonts w:eastAsia="Times New Roman"/>
          <w:b/>
          <w:bCs/>
          <w:iCs/>
          <w:sz w:val="28"/>
          <w:szCs w:val="28"/>
          <w:lang w:val="uk-UA"/>
        </w:rPr>
        <w:t>Chernivtsi</w:t>
      </w:r>
      <w:proofErr w:type="spellEnd"/>
    </w:p>
    <w:p w:rsidR="00C652D5" w:rsidRPr="00C652D5" w:rsidRDefault="00C652D5" w:rsidP="00C652D5">
      <w:pPr>
        <w:spacing w:line="360" w:lineRule="auto"/>
        <w:ind w:firstLine="708"/>
        <w:jc w:val="both"/>
        <w:rPr>
          <w:rFonts w:eastAsia="Times New Roman"/>
          <w:bCs/>
          <w:sz w:val="28"/>
          <w:szCs w:val="28"/>
          <w:lang w:val="en-US"/>
        </w:rPr>
      </w:pPr>
      <w:r w:rsidRPr="00C652D5">
        <w:rPr>
          <w:rFonts w:eastAsia="Times New Roman"/>
          <w:bCs/>
          <w:sz w:val="28"/>
          <w:szCs w:val="28"/>
          <w:lang w:val="en-US"/>
        </w:rPr>
        <w:lastRenderedPageBreak/>
        <w:t xml:space="preserve">According to definition given at the European Forum for Quality Management, competitiveness of a company represents its real and potential opportunities in its present conditions to develop, produce and realize goods that appear to be more attractive than the competitor’s if their price and non-price merits are taken into account. </w:t>
      </w:r>
    </w:p>
    <w:p w:rsidR="00FA02B7" w:rsidRDefault="00C652D5" w:rsidP="00C652D5">
      <w:pPr>
        <w:spacing w:line="360" w:lineRule="auto"/>
        <w:ind w:firstLine="708"/>
        <w:jc w:val="both"/>
        <w:rPr>
          <w:rFonts w:eastAsia="Times New Roman"/>
          <w:bCs/>
          <w:sz w:val="28"/>
          <w:szCs w:val="28"/>
          <w:lang w:val="en-US"/>
        </w:rPr>
      </w:pPr>
      <w:r w:rsidRPr="00C652D5">
        <w:rPr>
          <w:rFonts w:eastAsia="Times New Roman"/>
          <w:bCs/>
          <w:sz w:val="28"/>
          <w:szCs w:val="28"/>
          <w:lang w:val="en-US"/>
        </w:rPr>
        <w:t xml:space="preserve">Specific nature of competition in restaurant business is connected with functions characteristic for industrial enterprises when the latter manufacture, realize and organize the consumption of their products. Combination of functions of production and non-production spheres preconditions complicacy of the subject of competition in public catering establishments. Unlike in many other sectors of industry where the subject of competition is represented by production, works or services, competitiveness of economic entity in restaurant business depends on competitiveness of both product and the offered services. It should be noted that, in present-day conditions of development of national economics, services are more and more often regarded as a way to enrich the value of a single company in consumer’s eyes and thus provide for the company’s competitiveness within a certain period of time. However, unlike in many other sectors, the provision of services and organization of serving in restaurant business stand out as integral components and are inseparably apprehended by the consumer when he is served the offered company’s product. </w:t>
      </w:r>
    </w:p>
    <w:p w:rsidR="00C652D5" w:rsidRPr="00C652D5" w:rsidRDefault="00C652D5" w:rsidP="00C652D5">
      <w:pPr>
        <w:spacing w:line="360" w:lineRule="auto"/>
        <w:ind w:firstLine="708"/>
        <w:jc w:val="both"/>
        <w:rPr>
          <w:rFonts w:eastAsia="Times New Roman"/>
          <w:bCs/>
          <w:sz w:val="28"/>
          <w:szCs w:val="28"/>
          <w:lang w:val="en-US"/>
        </w:rPr>
      </w:pPr>
      <w:bookmarkStart w:id="0" w:name="_GoBack"/>
      <w:bookmarkEnd w:id="0"/>
      <w:r w:rsidRPr="00C652D5">
        <w:rPr>
          <w:rFonts w:eastAsia="Times New Roman"/>
          <w:bCs/>
          <w:sz w:val="28"/>
          <w:szCs w:val="28"/>
          <w:lang w:val="en-US"/>
        </w:rPr>
        <w:t xml:space="preserve">Restaurant business in present-day market conditions is characterized as one of the most dynamic sectors of national economy. Market makes restaurants not only produce qualitative products and realize them but take measures to help reduce the product’s first cost and increase the consumers’ demands. A catering establishment should possess such spectrum of competitive positions that would provide for being one step ahead in its specialization </w:t>
      </w:r>
      <w:proofErr w:type="gramStart"/>
      <w:r w:rsidRPr="00C652D5">
        <w:rPr>
          <w:rFonts w:eastAsia="Times New Roman"/>
          <w:bCs/>
          <w:sz w:val="28"/>
          <w:szCs w:val="28"/>
          <w:lang w:val="en-US"/>
        </w:rPr>
        <w:t>And</w:t>
      </w:r>
      <w:proofErr w:type="gramEnd"/>
      <w:r w:rsidRPr="00C652D5">
        <w:rPr>
          <w:rFonts w:eastAsia="Times New Roman"/>
          <w:bCs/>
          <w:sz w:val="28"/>
          <w:szCs w:val="28"/>
          <w:lang w:val="en-US"/>
        </w:rPr>
        <w:t xml:space="preserve"> solution of this problem needs some number of new theoretical and applied developments directed to formation of restaurant’s competitive positions and its competition strategy. </w:t>
      </w:r>
    </w:p>
    <w:p w:rsidR="00FA02B7" w:rsidRDefault="00C652D5" w:rsidP="00C652D5">
      <w:pPr>
        <w:spacing w:line="360" w:lineRule="auto"/>
        <w:ind w:firstLine="708"/>
        <w:jc w:val="both"/>
        <w:rPr>
          <w:rFonts w:eastAsia="Times New Roman"/>
          <w:bCs/>
          <w:sz w:val="28"/>
          <w:szCs w:val="28"/>
          <w:lang w:val="en-US"/>
        </w:rPr>
      </w:pPr>
      <w:r w:rsidRPr="00C652D5">
        <w:rPr>
          <w:rFonts w:eastAsia="Times New Roman"/>
          <w:bCs/>
          <w:sz w:val="28"/>
          <w:szCs w:val="28"/>
          <w:lang w:val="en-US"/>
        </w:rPr>
        <w:t xml:space="preserve">Broadly speaking, in characterization of the essence of the concept of “restaurant’s competitive positions”, we should emphasize that such positions represent combinations of all restaurant’s available resources (primary, spatial, labor, managerial, technological, information, marketing, </w:t>
      </w:r>
      <w:proofErr w:type="spellStart"/>
      <w:r w:rsidRPr="00C652D5">
        <w:rPr>
          <w:rFonts w:eastAsia="Times New Roman"/>
          <w:bCs/>
          <w:sz w:val="28"/>
          <w:szCs w:val="28"/>
          <w:lang w:val="en-US"/>
        </w:rPr>
        <w:t>etc</w:t>
      </w:r>
      <w:proofErr w:type="spellEnd"/>
      <w:r w:rsidRPr="00C652D5">
        <w:rPr>
          <w:rFonts w:eastAsia="Times New Roman"/>
          <w:bCs/>
          <w:sz w:val="28"/>
          <w:szCs w:val="28"/>
          <w:lang w:val="en-US"/>
        </w:rPr>
        <w:t xml:space="preserve">), and such ways of their use that </w:t>
      </w:r>
      <w:r w:rsidRPr="00C652D5">
        <w:rPr>
          <w:rFonts w:eastAsia="Times New Roman"/>
          <w:bCs/>
          <w:sz w:val="28"/>
          <w:szCs w:val="28"/>
          <w:lang w:val="en-US"/>
        </w:rPr>
        <w:lastRenderedPageBreak/>
        <w:t xml:space="preserve">would provide for wider capacities to produce and realize goods and services in comparison to competitors. </w:t>
      </w:r>
    </w:p>
    <w:p w:rsidR="00C652D5" w:rsidRPr="00C652D5" w:rsidRDefault="00C652D5" w:rsidP="00C652D5">
      <w:pPr>
        <w:spacing w:line="360" w:lineRule="auto"/>
        <w:ind w:firstLine="708"/>
        <w:jc w:val="both"/>
        <w:rPr>
          <w:rFonts w:eastAsia="Times New Roman"/>
          <w:bCs/>
          <w:sz w:val="28"/>
          <w:szCs w:val="28"/>
          <w:lang w:val="en-US"/>
        </w:rPr>
      </w:pPr>
      <w:r w:rsidRPr="00C652D5">
        <w:rPr>
          <w:rFonts w:eastAsia="Times New Roman"/>
          <w:bCs/>
          <w:sz w:val="28"/>
          <w:szCs w:val="28"/>
          <w:lang w:val="en-US"/>
        </w:rPr>
        <w:t>Sources that form competitive positions in restaurant business are represented by qualified labor, favorable conditions for production, creation of new products and introduction of innovations, essential reduction of first cost, product’s high quality, unique and optimal assortment that fits visitors’ demands, regulation of establishment’s own prices, high levels of social responsibility and serving.</w:t>
      </w:r>
    </w:p>
    <w:p w:rsidR="00C652D5" w:rsidRPr="00C652D5" w:rsidRDefault="00C652D5" w:rsidP="00C652D5">
      <w:pPr>
        <w:spacing w:line="360" w:lineRule="auto"/>
        <w:ind w:firstLine="708"/>
        <w:jc w:val="both"/>
        <w:rPr>
          <w:rFonts w:eastAsia="Times New Roman"/>
          <w:bCs/>
          <w:sz w:val="28"/>
          <w:szCs w:val="28"/>
          <w:lang w:val="en-US"/>
        </w:rPr>
      </w:pPr>
      <w:r w:rsidRPr="00C652D5">
        <w:rPr>
          <w:rFonts w:eastAsia="Times New Roman"/>
          <w:bCs/>
          <w:sz w:val="28"/>
          <w:szCs w:val="28"/>
          <w:lang w:val="en-US"/>
        </w:rPr>
        <w:t>The principal task of restaurant industry is defined by the concept of hospitability determined as satisfaction of the customer’s most particular wishes, for, if guests did not find enjoyment in visiting restaurant, no other thing matters. Organization of catering does not provide for satisfaction of only gastronomic demands, but for the rest and entertainment, i.e., satisfaction of socio-cultural demands.</w:t>
      </w:r>
    </w:p>
    <w:p w:rsidR="008C698B" w:rsidRPr="008C698B" w:rsidRDefault="008C698B" w:rsidP="008C698B">
      <w:pPr>
        <w:spacing w:line="360" w:lineRule="auto"/>
        <w:ind w:firstLine="708"/>
        <w:jc w:val="both"/>
        <w:rPr>
          <w:rFonts w:eastAsia="Times New Roman"/>
          <w:b/>
          <w:bCs/>
          <w:sz w:val="28"/>
          <w:szCs w:val="28"/>
          <w:lang w:val="en-US"/>
        </w:rPr>
      </w:pPr>
      <w:r w:rsidRPr="008C698B">
        <w:rPr>
          <w:rFonts w:eastAsia="Times New Roman"/>
          <w:bCs/>
          <w:sz w:val="28"/>
          <w:szCs w:val="28"/>
          <w:lang w:val="en-US"/>
        </w:rPr>
        <w:t xml:space="preserve">The intensification of the competition is accompanied by the emergence of a large number of competing dining establishments both on the domestic and foreign markets, an increase in market requirements, which forces the restaurant to constantly develop its strategic potential, look for possible options for its effective use, and so to create new competitive advantages. The presence of these advantages in the restaurant industry is one of the most important conditions for obtaining a surplus and its further development, which determines the relevance of the research topic. So, the present study aimed at disclosure of the ways that would help increase the competitiveness and the efficiency in public catering establishments in present-day conditions of economic management. The article discusses the concept of competitive advantages, analyzes the indicators for assessing competitiveness, and proposes criteria for rating the competitive advantages in restaurant business. The total rating of the company combines all the most important parameters (indicators) of financial and economic activity, marketing, investment, production activities, etc. Ratings of the competitiveness of restaurants make it possible to allocate the best restaurants, as well as determine the following goals of the restaurants, which gain a small number of points. These goals include: effective use of the potential; defining and expanding the range of products, modern serving of dishes; development and introduction of new forms of service; definition of a complex of restaurant services based on the study of </w:t>
      </w:r>
      <w:r w:rsidRPr="008C698B">
        <w:rPr>
          <w:rFonts w:eastAsia="Times New Roman"/>
          <w:bCs/>
          <w:sz w:val="28"/>
          <w:szCs w:val="28"/>
          <w:lang w:val="en-US"/>
        </w:rPr>
        <w:lastRenderedPageBreak/>
        <w:t>the wishes of consumers; increase of staff competitiveness; reduction of restaurant expenses; attracting new customers using a modern advertising campaign, etc.</w:t>
      </w:r>
    </w:p>
    <w:p w:rsidR="008C698B" w:rsidRPr="008C698B" w:rsidRDefault="008C698B" w:rsidP="008C698B">
      <w:pPr>
        <w:spacing w:line="360" w:lineRule="auto"/>
        <w:ind w:firstLine="708"/>
        <w:jc w:val="both"/>
        <w:rPr>
          <w:rFonts w:eastAsia="Times New Roman"/>
          <w:sz w:val="28"/>
          <w:szCs w:val="28"/>
          <w:lang w:val="en-US"/>
        </w:rPr>
      </w:pPr>
      <w:r w:rsidRPr="008C698B">
        <w:rPr>
          <w:rFonts w:eastAsia="Times New Roman"/>
          <w:b/>
          <w:bCs/>
          <w:sz w:val="28"/>
          <w:szCs w:val="28"/>
          <w:lang w:val="en-US"/>
        </w:rPr>
        <w:t xml:space="preserve">Key words: </w:t>
      </w:r>
      <w:r w:rsidRPr="008C698B">
        <w:rPr>
          <w:rFonts w:eastAsia="Times New Roman"/>
          <w:sz w:val="28"/>
          <w:szCs w:val="28"/>
          <w:lang w:val="en-US"/>
        </w:rPr>
        <w:t>competitive positions; restaurant business; ranking score of competitiveness.</w:t>
      </w:r>
    </w:p>
    <w:p w:rsidR="008C698B" w:rsidRPr="008C698B" w:rsidRDefault="008C698B" w:rsidP="00952716">
      <w:pPr>
        <w:spacing w:line="360" w:lineRule="auto"/>
        <w:ind w:firstLine="709"/>
        <w:jc w:val="both"/>
        <w:rPr>
          <w:rFonts w:eastAsia="Calibri"/>
          <w:sz w:val="28"/>
          <w:szCs w:val="28"/>
          <w:lang w:val="en-US"/>
        </w:rPr>
      </w:pPr>
    </w:p>
    <w:p w:rsidR="00952716" w:rsidRPr="008C698B" w:rsidRDefault="00952716" w:rsidP="00952716">
      <w:pPr>
        <w:spacing w:line="360" w:lineRule="auto"/>
        <w:ind w:firstLine="709"/>
        <w:jc w:val="both"/>
        <w:rPr>
          <w:rFonts w:eastAsia="Calibri"/>
          <w:sz w:val="28"/>
          <w:szCs w:val="28"/>
          <w:lang w:val="en-US"/>
        </w:rPr>
      </w:pPr>
    </w:p>
    <w:sectPr w:rsidR="00952716" w:rsidRPr="008C698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C37E5B"/>
    <w:multiLevelType w:val="hybridMultilevel"/>
    <w:tmpl w:val="3E6058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8AA"/>
    <w:rsid w:val="000128F9"/>
    <w:rsid w:val="00067491"/>
    <w:rsid w:val="001E2461"/>
    <w:rsid w:val="001E52C8"/>
    <w:rsid w:val="002342D3"/>
    <w:rsid w:val="003408AA"/>
    <w:rsid w:val="00464501"/>
    <w:rsid w:val="004D3187"/>
    <w:rsid w:val="00520142"/>
    <w:rsid w:val="00536634"/>
    <w:rsid w:val="00562E34"/>
    <w:rsid w:val="006156CE"/>
    <w:rsid w:val="00680BEB"/>
    <w:rsid w:val="0069694A"/>
    <w:rsid w:val="006F0374"/>
    <w:rsid w:val="00722ED2"/>
    <w:rsid w:val="007D12E4"/>
    <w:rsid w:val="00890095"/>
    <w:rsid w:val="008C698B"/>
    <w:rsid w:val="0091722E"/>
    <w:rsid w:val="00952716"/>
    <w:rsid w:val="00A12511"/>
    <w:rsid w:val="00A12620"/>
    <w:rsid w:val="00B01215"/>
    <w:rsid w:val="00B716AF"/>
    <w:rsid w:val="00BA4639"/>
    <w:rsid w:val="00BA52DA"/>
    <w:rsid w:val="00BB5117"/>
    <w:rsid w:val="00C545C5"/>
    <w:rsid w:val="00C652D5"/>
    <w:rsid w:val="00C85C81"/>
    <w:rsid w:val="00CE60F9"/>
    <w:rsid w:val="00D02590"/>
    <w:rsid w:val="00D26080"/>
    <w:rsid w:val="00D413E8"/>
    <w:rsid w:val="00D81D32"/>
    <w:rsid w:val="00D97C10"/>
    <w:rsid w:val="00E23380"/>
    <w:rsid w:val="00F0486B"/>
    <w:rsid w:val="00FA02B7"/>
    <w:rsid w:val="00FE4A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32512"/>
  <w15:chartTrackingRefBased/>
  <w15:docId w15:val="{719283EE-D702-4759-AC0F-D2EE030F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42D3"/>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0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E2461"/>
    <w:pPr>
      <w:ind w:left="720"/>
      <w:contextualSpacing/>
    </w:pPr>
  </w:style>
  <w:style w:type="paragraph" w:styleId="a5">
    <w:name w:val="Balloon Text"/>
    <w:basedOn w:val="a"/>
    <w:link w:val="a6"/>
    <w:uiPriority w:val="99"/>
    <w:semiHidden/>
    <w:unhideWhenUsed/>
    <w:rsid w:val="007D12E4"/>
    <w:rPr>
      <w:rFonts w:ascii="Segoe UI" w:hAnsi="Segoe UI" w:cs="Segoe UI"/>
      <w:sz w:val="18"/>
      <w:szCs w:val="18"/>
    </w:rPr>
  </w:style>
  <w:style w:type="character" w:customStyle="1" w:styleId="a6">
    <w:name w:val="Текст выноски Знак"/>
    <w:basedOn w:val="a0"/>
    <w:link w:val="a5"/>
    <w:uiPriority w:val="99"/>
    <w:semiHidden/>
    <w:rsid w:val="007D12E4"/>
    <w:rPr>
      <w:rFonts w:ascii="Segoe UI"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92782">
      <w:bodyDiv w:val="1"/>
      <w:marLeft w:val="0"/>
      <w:marRight w:val="0"/>
      <w:marTop w:val="0"/>
      <w:marBottom w:val="0"/>
      <w:divBdr>
        <w:top w:val="none" w:sz="0" w:space="0" w:color="auto"/>
        <w:left w:val="none" w:sz="0" w:space="0" w:color="auto"/>
        <w:bottom w:val="none" w:sz="0" w:space="0" w:color="auto"/>
        <w:right w:val="none" w:sz="0" w:space="0" w:color="auto"/>
      </w:divBdr>
    </w:div>
    <w:div w:id="318777939">
      <w:bodyDiv w:val="1"/>
      <w:marLeft w:val="0"/>
      <w:marRight w:val="0"/>
      <w:marTop w:val="0"/>
      <w:marBottom w:val="0"/>
      <w:divBdr>
        <w:top w:val="none" w:sz="0" w:space="0" w:color="auto"/>
        <w:left w:val="none" w:sz="0" w:space="0" w:color="auto"/>
        <w:bottom w:val="none" w:sz="0" w:space="0" w:color="auto"/>
        <w:right w:val="none" w:sz="0" w:space="0" w:color="auto"/>
      </w:divBdr>
    </w:div>
    <w:div w:id="319188712">
      <w:bodyDiv w:val="1"/>
      <w:marLeft w:val="0"/>
      <w:marRight w:val="0"/>
      <w:marTop w:val="0"/>
      <w:marBottom w:val="0"/>
      <w:divBdr>
        <w:top w:val="none" w:sz="0" w:space="0" w:color="auto"/>
        <w:left w:val="none" w:sz="0" w:space="0" w:color="auto"/>
        <w:bottom w:val="none" w:sz="0" w:space="0" w:color="auto"/>
        <w:right w:val="none" w:sz="0" w:space="0" w:color="auto"/>
      </w:divBdr>
    </w:div>
    <w:div w:id="485316577">
      <w:bodyDiv w:val="1"/>
      <w:marLeft w:val="0"/>
      <w:marRight w:val="0"/>
      <w:marTop w:val="0"/>
      <w:marBottom w:val="0"/>
      <w:divBdr>
        <w:top w:val="none" w:sz="0" w:space="0" w:color="auto"/>
        <w:left w:val="none" w:sz="0" w:space="0" w:color="auto"/>
        <w:bottom w:val="none" w:sz="0" w:space="0" w:color="auto"/>
        <w:right w:val="none" w:sz="0" w:space="0" w:color="auto"/>
      </w:divBdr>
    </w:div>
    <w:div w:id="767892418">
      <w:bodyDiv w:val="1"/>
      <w:marLeft w:val="0"/>
      <w:marRight w:val="0"/>
      <w:marTop w:val="0"/>
      <w:marBottom w:val="0"/>
      <w:divBdr>
        <w:top w:val="none" w:sz="0" w:space="0" w:color="auto"/>
        <w:left w:val="none" w:sz="0" w:space="0" w:color="auto"/>
        <w:bottom w:val="none" w:sz="0" w:space="0" w:color="auto"/>
        <w:right w:val="none" w:sz="0" w:space="0" w:color="auto"/>
      </w:divBdr>
    </w:div>
    <w:div w:id="834413735">
      <w:bodyDiv w:val="1"/>
      <w:marLeft w:val="0"/>
      <w:marRight w:val="0"/>
      <w:marTop w:val="0"/>
      <w:marBottom w:val="0"/>
      <w:divBdr>
        <w:top w:val="none" w:sz="0" w:space="0" w:color="auto"/>
        <w:left w:val="none" w:sz="0" w:space="0" w:color="auto"/>
        <w:bottom w:val="none" w:sz="0" w:space="0" w:color="auto"/>
        <w:right w:val="none" w:sz="0" w:space="0" w:color="auto"/>
      </w:divBdr>
    </w:div>
    <w:div w:id="192718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image" Target="media/image1.jpeg"/><Relationship Id="rId5" Type="http://schemas.openxmlformats.org/officeDocument/2006/relationships/diagramData" Target="diagrams/data1.xml"/><Relationship Id="rId10" Type="http://schemas.openxmlformats.org/officeDocument/2006/relationships/chart" Target="charts/chart1.xml"/><Relationship Id="rId4" Type="http://schemas.openxmlformats.org/officeDocument/2006/relationships/webSettings" Target="webSettings.xml"/><Relationship Id="rId9" Type="http://schemas.microsoft.com/office/2007/relationships/diagramDrawing" Target="diagrams/drawing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radarChart>
        <c:radarStyle val="marker"/>
        <c:varyColors val="0"/>
        <c:ser>
          <c:idx val="0"/>
          <c:order val="0"/>
          <c:spPr>
            <a:ln w="28575" cap="rnd">
              <a:solidFill>
                <a:schemeClr val="accent1"/>
              </a:solidFill>
              <a:round/>
            </a:ln>
            <a:effectLst/>
          </c:spPr>
          <c:marker>
            <c:symbol val="none"/>
          </c:marker>
          <c:cat>
            <c:strRef>
              <c:f>Лист2!$E$5:$E$16</c:f>
              <c:strCache>
                <c:ptCount val="12"/>
                <c:pt idx="0">
                  <c:v>географічне розташування</c:v>
                </c:pt>
                <c:pt idx="1">
                  <c:v>наявність історико-культурних та природніх пам'яток</c:v>
                </c:pt>
                <c:pt idx="2">
                  <c:v>паркування транспортних закладів </c:v>
                </c:pt>
                <c:pt idx="3">
                  <c:v>екстер'єр закладу</c:v>
                </c:pt>
                <c:pt idx="4">
                  <c:v>інтер'єр закладу</c:v>
                </c:pt>
                <c:pt idx="5">
                  <c:v>кухня </c:v>
                </c:pt>
                <c:pt idx="6">
                  <c:v>якість обслуговування</c:v>
                </c:pt>
                <c:pt idx="7">
                  <c:v>розважальні заходи</c:v>
                </c:pt>
                <c:pt idx="8">
                  <c:v>розважальні заходи та дозвілля для дітей</c:v>
                </c:pt>
                <c:pt idx="9">
                  <c:v>ціна /якість</c:v>
                </c:pt>
                <c:pt idx="10">
                  <c:v>надання додаткових послуг</c:v>
                </c:pt>
                <c:pt idx="11">
                  <c:v>маркетинг</c:v>
                </c:pt>
              </c:strCache>
            </c:strRef>
          </c:cat>
          <c:val>
            <c:numRef>
              <c:f>Лист2!$F$5:$F$16</c:f>
              <c:numCache>
                <c:formatCode>General</c:formatCode>
                <c:ptCount val="12"/>
                <c:pt idx="0">
                  <c:v>4.38</c:v>
                </c:pt>
                <c:pt idx="1">
                  <c:v>1.93</c:v>
                </c:pt>
                <c:pt idx="2">
                  <c:v>3.22</c:v>
                </c:pt>
                <c:pt idx="3">
                  <c:v>3.9</c:v>
                </c:pt>
                <c:pt idx="4">
                  <c:v>4.38</c:v>
                </c:pt>
                <c:pt idx="5">
                  <c:v>4.6500000000000004</c:v>
                </c:pt>
                <c:pt idx="6">
                  <c:v>3.38</c:v>
                </c:pt>
                <c:pt idx="7">
                  <c:v>2.38</c:v>
                </c:pt>
                <c:pt idx="8">
                  <c:v>0.87</c:v>
                </c:pt>
                <c:pt idx="9">
                  <c:v>4.67</c:v>
                </c:pt>
                <c:pt idx="10">
                  <c:v>2.7</c:v>
                </c:pt>
                <c:pt idx="11">
                  <c:v>2.38</c:v>
                </c:pt>
              </c:numCache>
            </c:numRef>
          </c:val>
          <c:extLst>
            <c:ext xmlns:c16="http://schemas.microsoft.com/office/drawing/2014/chart" uri="{C3380CC4-5D6E-409C-BE32-E72D297353CC}">
              <c16:uniqueId val="{00000000-DBF5-4F88-AD3F-87B129F64E6D}"/>
            </c:ext>
          </c:extLst>
        </c:ser>
        <c:dLbls>
          <c:showLegendKey val="0"/>
          <c:showVal val="0"/>
          <c:showCatName val="0"/>
          <c:showSerName val="0"/>
          <c:showPercent val="0"/>
          <c:showBubbleSize val="0"/>
        </c:dLbls>
        <c:axId val="319899576"/>
        <c:axId val="319899904"/>
      </c:radarChart>
      <c:catAx>
        <c:axId val="319899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19899904"/>
        <c:crosses val="autoZero"/>
        <c:auto val="1"/>
        <c:lblAlgn val="ctr"/>
        <c:lblOffset val="100"/>
        <c:noMultiLvlLbl val="0"/>
      </c:catAx>
      <c:valAx>
        <c:axId val="3198999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19899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CCB44A-3380-46A0-8D84-4645BB5CDD2A}"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9826DF5E-1B2E-4653-A4D2-705DC445900E}">
      <dgm:prSet phldrT="[Текст]" custT="1"/>
      <dgm:spPr>
        <a:xfrm>
          <a:off x="289083" y="4720"/>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000" cap="all" baseline="0">
              <a:solidFill>
                <a:sysClr val="windowText" lastClr="000000">
                  <a:hueOff val="0"/>
                  <a:satOff val="0"/>
                  <a:lumOff val="0"/>
                  <a:alphaOff val="0"/>
                </a:sysClr>
              </a:solidFill>
              <a:latin typeface="Calibri" panose="020F0502020204030204"/>
              <a:ea typeface="+mn-ea"/>
              <a:cs typeface="+mn-cs"/>
            </a:rPr>
            <a:t>розташування </a:t>
          </a:r>
        </a:p>
      </dgm:t>
    </dgm:pt>
    <dgm:pt modelId="{16A3D503-0CB3-45E7-BD76-FB6AAE4A43F0}" type="parTrans" cxnId="{11A998A8-842E-4318-93BA-C7F8860807FF}">
      <dgm:prSet/>
      <dgm:spPr/>
      <dgm:t>
        <a:bodyPr/>
        <a:lstStyle/>
        <a:p>
          <a:endParaRPr lang="ru-RU"/>
        </a:p>
      </dgm:t>
    </dgm:pt>
    <dgm:pt modelId="{82C52D2C-9550-46B7-82D7-2B892E55AA01}" type="sibTrans" cxnId="{11A998A8-842E-4318-93BA-C7F8860807FF}">
      <dgm:prSet/>
      <dgm:spPr/>
      <dgm:t>
        <a:bodyPr/>
        <a:lstStyle/>
        <a:p>
          <a:endParaRPr lang="ru-RU"/>
        </a:p>
      </dgm:t>
    </dgm:pt>
    <dgm:pt modelId="{F729FAE8-3C27-4B52-9CBE-043262EBDA74}">
      <dgm:prSet phldrT="[Текст]" custT="1"/>
      <dgm:spPr>
        <a:xfrm>
          <a:off x="0" y="99212"/>
          <a:ext cx="5781675" cy="94506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транспортна доступність </a:t>
          </a:r>
        </a:p>
      </dgm:t>
    </dgm:pt>
    <dgm:pt modelId="{29A0CD1F-D6E6-4FC7-8F21-901082B3525C}" type="parTrans" cxnId="{AC89556D-37BF-419C-8418-8FD55510DA69}">
      <dgm:prSet/>
      <dgm:spPr/>
      <dgm:t>
        <a:bodyPr/>
        <a:lstStyle/>
        <a:p>
          <a:endParaRPr lang="ru-RU"/>
        </a:p>
      </dgm:t>
    </dgm:pt>
    <dgm:pt modelId="{87900A79-E795-491A-985A-A15A8BD66B4F}" type="sibTrans" cxnId="{AC89556D-37BF-419C-8418-8FD55510DA69}">
      <dgm:prSet/>
      <dgm:spPr/>
      <dgm:t>
        <a:bodyPr/>
        <a:lstStyle/>
        <a:p>
          <a:endParaRPr lang="ru-RU"/>
        </a:p>
      </dgm:t>
    </dgm:pt>
    <dgm:pt modelId="{C5EDBBFE-252C-463C-B445-A39CA7447AAB}">
      <dgm:prSet phldrT="[Текст]" custT="1"/>
      <dgm:spPr>
        <a:xfrm>
          <a:off x="0" y="99212"/>
          <a:ext cx="5781675" cy="94506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наявність парковки біля закладу</a:t>
          </a:r>
        </a:p>
      </dgm:t>
    </dgm:pt>
    <dgm:pt modelId="{071767F5-285E-4E02-A302-4C08AA76F848}" type="parTrans" cxnId="{F1B97E21-2505-42C8-9B11-9C559FB22FD9}">
      <dgm:prSet/>
      <dgm:spPr/>
      <dgm:t>
        <a:bodyPr/>
        <a:lstStyle/>
        <a:p>
          <a:endParaRPr lang="ru-RU"/>
        </a:p>
      </dgm:t>
    </dgm:pt>
    <dgm:pt modelId="{6F8CD4FC-CB7E-4CAB-9975-7B8F02C0A476}" type="sibTrans" cxnId="{F1B97E21-2505-42C8-9B11-9C559FB22FD9}">
      <dgm:prSet/>
      <dgm:spPr/>
      <dgm:t>
        <a:bodyPr/>
        <a:lstStyle/>
        <a:p>
          <a:endParaRPr lang="ru-RU"/>
        </a:p>
      </dgm:t>
    </dgm:pt>
    <dgm:pt modelId="{A9EFDB38-E436-4776-B541-B204BAA10679}">
      <dgm:prSet phldrT="[Текст]" custT="1"/>
      <dgm:spPr>
        <a:xfrm>
          <a:off x="0" y="99212"/>
          <a:ext cx="5781675" cy="94506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наявність історико-культурних и природниї об</a:t>
          </a:r>
          <a:r>
            <a:rPr lang="en-US" sz="1000">
              <a:solidFill>
                <a:sysClr val="windowText" lastClr="000000">
                  <a:hueOff val="0"/>
                  <a:satOff val="0"/>
                  <a:lumOff val="0"/>
                  <a:alphaOff val="0"/>
                </a:sysClr>
              </a:solidFill>
              <a:latin typeface="Calibri" panose="020F0502020204030204"/>
              <a:ea typeface="+mn-ea"/>
              <a:cs typeface="+mn-cs"/>
            </a:rPr>
            <a:t>'</a:t>
          </a:r>
          <a:r>
            <a:rPr lang="ru-RU" sz="1000">
              <a:solidFill>
                <a:sysClr val="windowText" lastClr="000000">
                  <a:hueOff val="0"/>
                  <a:satOff val="0"/>
                  <a:lumOff val="0"/>
                  <a:alphaOff val="0"/>
                </a:sysClr>
              </a:solidFill>
              <a:latin typeface="Calibri" panose="020F0502020204030204"/>
              <a:ea typeface="+mn-ea"/>
              <a:cs typeface="+mn-cs"/>
            </a:rPr>
            <a:t>єктів</a:t>
          </a:r>
        </a:p>
      </dgm:t>
    </dgm:pt>
    <dgm:pt modelId="{E9A06F7C-04F0-4D4E-B191-5375E264BDD1}" type="parTrans" cxnId="{A299917F-E819-4513-8FD4-FE6F259AD7B7}">
      <dgm:prSet/>
      <dgm:spPr/>
      <dgm:t>
        <a:bodyPr/>
        <a:lstStyle/>
        <a:p>
          <a:endParaRPr lang="ru-RU"/>
        </a:p>
      </dgm:t>
    </dgm:pt>
    <dgm:pt modelId="{27C932C3-B4DB-42D0-A603-47D9EC5A56AC}" type="sibTrans" cxnId="{A299917F-E819-4513-8FD4-FE6F259AD7B7}">
      <dgm:prSet/>
      <dgm:spPr/>
      <dgm:t>
        <a:bodyPr/>
        <a:lstStyle/>
        <a:p>
          <a:endParaRPr lang="ru-RU"/>
        </a:p>
      </dgm:t>
    </dgm:pt>
    <dgm:pt modelId="{F9E3CEFD-3C3D-41B5-ACA8-FEF1D7622B71}">
      <dgm:prSet custT="1"/>
      <dgm:spPr>
        <a:xfrm>
          <a:off x="289083" y="2577723"/>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000" cap="all" baseline="0">
              <a:solidFill>
                <a:sysClr val="windowText" lastClr="000000">
                  <a:hueOff val="0"/>
                  <a:satOff val="0"/>
                  <a:lumOff val="0"/>
                  <a:alphaOff val="0"/>
                </a:sysClr>
              </a:solidFill>
              <a:latin typeface="Calibri" panose="020F0502020204030204"/>
              <a:ea typeface="+mn-ea"/>
              <a:cs typeface="+mn-cs"/>
            </a:rPr>
            <a:t>продукція </a:t>
          </a:r>
        </a:p>
      </dgm:t>
    </dgm:pt>
    <dgm:pt modelId="{A0E29F98-51F2-4DC4-97CE-C3D4E1EC3EF0}" type="parTrans" cxnId="{90B2932D-B5B2-495D-92B9-939B32448D68}">
      <dgm:prSet/>
      <dgm:spPr/>
      <dgm:t>
        <a:bodyPr/>
        <a:lstStyle/>
        <a:p>
          <a:endParaRPr lang="ru-RU"/>
        </a:p>
      </dgm:t>
    </dgm:pt>
    <dgm:pt modelId="{EBC38C16-9A97-4DE6-AEA8-11880859CF5C}" type="sibTrans" cxnId="{90B2932D-B5B2-495D-92B9-939B32448D68}">
      <dgm:prSet/>
      <dgm:spPr/>
      <dgm:t>
        <a:bodyPr/>
        <a:lstStyle/>
        <a:p>
          <a:endParaRPr lang="ru-RU"/>
        </a:p>
      </dgm:t>
    </dgm:pt>
    <dgm:pt modelId="{13E99225-356D-4A03-AA16-E0DA4005D401}">
      <dgm:prSet custT="1"/>
      <dgm:spPr>
        <a:xfrm>
          <a:off x="289083" y="3627200"/>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000" cap="all" baseline="0">
              <a:solidFill>
                <a:sysClr val="windowText" lastClr="000000">
                  <a:hueOff val="0"/>
                  <a:satOff val="0"/>
                  <a:lumOff val="0"/>
                  <a:alphaOff val="0"/>
                </a:sysClr>
              </a:solidFill>
              <a:latin typeface="Calibri" panose="020F0502020204030204"/>
              <a:ea typeface="+mn-ea"/>
              <a:cs typeface="+mn-cs"/>
            </a:rPr>
            <a:t>обслуговування </a:t>
          </a:r>
        </a:p>
      </dgm:t>
    </dgm:pt>
    <dgm:pt modelId="{218BD2E9-2FAD-438D-BF29-133ADF45013C}" type="parTrans" cxnId="{426E2893-356F-463F-8C4A-90D7A267930A}">
      <dgm:prSet/>
      <dgm:spPr/>
      <dgm:t>
        <a:bodyPr/>
        <a:lstStyle/>
        <a:p>
          <a:endParaRPr lang="ru-RU"/>
        </a:p>
      </dgm:t>
    </dgm:pt>
    <dgm:pt modelId="{330E5019-C225-4867-9842-77760C934E03}" type="sibTrans" cxnId="{426E2893-356F-463F-8C4A-90D7A267930A}">
      <dgm:prSet/>
      <dgm:spPr/>
      <dgm:t>
        <a:bodyPr/>
        <a:lstStyle/>
        <a:p>
          <a:endParaRPr lang="ru-RU"/>
        </a:p>
      </dgm:t>
    </dgm:pt>
    <dgm:pt modelId="{F4005C3A-4B5D-4E3B-BED8-43EEF7B1CAFE}">
      <dgm:prSet custT="1"/>
      <dgm:spPr>
        <a:xfrm>
          <a:off x="0" y="2649147"/>
          <a:ext cx="5781675" cy="951921"/>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широкий вибір страв та напоїв</a:t>
          </a:r>
        </a:p>
      </dgm:t>
    </dgm:pt>
    <dgm:pt modelId="{6F4586A3-49AB-4BB9-8C62-B72D1EE5B0B3}" type="parTrans" cxnId="{1BBD9DFE-54B8-4735-8373-AA394DDAAF11}">
      <dgm:prSet/>
      <dgm:spPr/>
      <dgm:t>
        <a:bodyPr/>
        <a:lstStyle/>
        <a:p>
          <a:endParaRPr lang="ru-RU"/>
        </a:p>
      </dgm:t>
    </dgm:pt>
    <dgm:pt modelId="{FB389CAD-4D47-4CF4-AE5D-AE502FA2A7CC}" type="sibTrans" cxnId="{1BBD9DFE-54B8-4735-8373-AA394DDAAF11}">
      <dgm:prSet/>
      <dgm:spPr/>
      <dgm:t>
        <a:bodyPr/>
        <a:lstStyle/>
        <a:p>
          <a:endParaRPr lang="ru-RU"/>
        </a:p>
      </dgm:t>
    </dgm:pt>
    <dgm:pt modelId="{2342D788-0B0F-4CB1-9624-C72B54EF5AF4}">
      <dgm:prSet custT="1"/>
      <dgm:spPr>
        <a:xfrm>
          <a:off x="0" y="2649147"/>
          <a:ext cx="5781675" cy="951921"/>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подача страв</a:t>
          </a:r>
        </a:p>
      </dgm:t>
    </dgm:pt>
    <dgm:pt modelId="{627ACC4C-D18A-4208-96A7-DC20B2976C4D}" type="parTrans" cxnId="{979CF52C-38AE-45FF-8004-691646C0627E}">
      <dgm:prSet/>
      <dgm:spPr/>
      <dgm:t>
        <a:bodyPr/>
        <a:lstStyle/>
        <a:p>
          <a:endParaRPr lang="ru-RU"/>
        </a:p>
      </dgm:t>
    </dgm:pt>
    <dgm:pt modelId="{9BE81023-53E2-4C9B-813C-12130021B7B4}" type="sibTrans" cxnId="{979CF52C-38AE-45FF-8004-691646C0627E}">
      <dgm:prSet/>
      <dgm:spPr/>
      <dgm:t>
        <a:bodyPr/>
        <a:lstStyle/>
        <a:p>
          <a:endParaRPr lang="ru-RU"/>
        </a:p>
      </dgm:t>
    </dgm:pt>
    <dgm:pt modelId="{2394B586-3466-46B0-8EDC-DCBA3648EC61}">
      <dgm:prSet custT="1"/>
      <dgm:spPr>
        <a:xfrm>
          <a:off x="0" y="2649147"/>
          <a:ext cx="5781675" cy="951921"/>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відмінні смакові якості страви</a:t>
          </a:r>
        </a:p>
      </dgm:t>
    </dgm:pt>
    <dgm:pt modelId="{C0AFB6ED-0641-45B1-AF5C-6B52478F4BC2}" type="parTrans" cxnId="{23E70646-88EF-424D-BC40-758F1FB08A48}">
      <dgm:prSet/>
      <dgm:spPr/>
      <dgm:t>
        <a:bodyPr/>
        <a:lstStyle/>
        <a:p>
          <a:endParaRPr lang="ru-RU"/>
        </a:p>
      </dgm:t>
    </dgm:pt>
    <dgm:pt modelId="{AB1BEDF2-4F37-4EEB-87ED-05A13925E52B}" type="sibTrans" cxnId="{23E70646-88EF-424D-BC40-758F1FB08A48}">
      <dgm:prSet/>
      <dgm:spPr/>
      <dgm:t>
        <a:bodyPr/>
        <a:lstStyle/>
        <a:p>
          <a:endParaRPr lang="ru-RU"/>
        </a:p>
      </dgm:t>
    </dgm:pt>
    <dgm:pt modelId="{B0515DEE-9511-40F8-9818-429F37F4144F}">
      <dgm:prSet custT="1"/>
      <dgm:spPr>
        <a:xfrm>
          <a:off x="0" y="2649147"/>
          <a:ext cx="5781675" cy="951921"/>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унікальність продукції</a:t>
          </a:r>
        </a:p>
      </dgm:t>
    </dgm:pt>
    <dgm:pt modelId="{6F06DAAD-94E4-4757-AB5E-7E45DE9EC45D}" type="parTrans" cxnId="{782F07DE-D539-4C2B-8D39-351EBBBD7324}">
      <dgm:prSet/>
      <dgm:spPr/>
      <dgm:t>
        <a:bodyPr/>
        <a:lstStyle/>
        <a:p>
          <a:endParaRPr lang="ru-RU"/>
        </a:p>
      </dgm:t>
    </dgm:pt>
    <dgm:pt modelId="{882B00CB-A469-443D-BC91-9CB0D1B6BC3D}" type="sibTrans" cxnId="{782F07DE-D539-4C2B-8D39-351EBBBD7324}">
      <dgm:prSet/>
      <dgm:spPr/>
      <dgm:t>
        <a:bodyPr/>
        <a:lstStyle/>
        <a:p>
          <a:endParaRPr lang="ru-RU"/>
        </a:p>
      </dgm:t>
    </dgm:pt>
    <dgm:pt modelId="{4FE0DC31-F71C-4641-A5A2-05E0166DF502}">
      <dgm:prSet custT="1"/>
      <dgm:spPr>
        <a:xfrm>
          <a:off x="0" y="3698624"/>
          <a:ext cx="5781675" cy="109748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дотримання санітарно-гігієнічних умов</a:t>
          </a:r>
        </a:p>
      </dgm:t>
    </dgm:pt>
    <dgm:pt modelId="{4D77F207-2858-44D4-8D1B-72424C7EAB7C}" type="parTrans" cxnId="{7813603C-3C92-4E09-8BC3-E2362B3694D4}">
      <dgm:prSet/>
      <dgm:spPr/>
      <dgm:t>
        <a:bodyPr/>
        <a:lstStyle/>
        <a:p>
          <a:endParaRPr lang="ru-RU"/>
        </a:p>
      </dgm:t>
    </dgm:pt>
    <dgm:pt modelId="{4F5A0158-2377-41B5-8D71-0B35DCE0794D}" type="sibTrans" cxnId="{7813603C-3C92-4E09-8BC3-E2362B3694D4}">
      <dgm:prSet/>
      <dgm:spPr/>
      <dgm:t>
        <a:bodyPr/>
        <a:lstStyle/>
        <a:p>
          <a:endParaRPr lang="ru-RU"/>
        </a:p>
      </dgm:t>
    </dgm:pt>
    <dgm:pt modelId="{8A7879BC-4DA3-4285-8F27-D8AD852DECF7}">
      <dgm:prSet custT="1"/>
      <dgm:spPr>
        <a:xfrm>
          <a:off x="0" y="3698624"/>
          <a:ext cx="5781675" cy="109748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майстерність обслуговування персоналом</a:t>
          </a:r>
        </a:p>
      </dgm:t>
    </dgm:pt>
    <dgm:pt modelId="{51056E01-1C7E-430E-869E-7E7A96221875}" type="parTrans" cxnId="{57F695B1-B5BD-415A-B3D7-D197A23A30D4}">
      <dgm:prSet/>
      <dgm:spPr/>
      <dgm:t>
        <a:bodyPr/>
        <a:lstStyle/>
        <a:p>
          <a:endParaRPr lang="ru-RU"/>
        </a:p>
      </dgm:t>
    </dgm:pt>
    <dgm:pt modelId="{66675EAF-D474-4931-87B6-9D720A3B47BB}" type="sibTrans" cxnId="{57F695B1-B5BD-415A-B3D7-D197A23A30D4}">
      <dgm:prSet/>
      <dgm:spPr/>
      <dgm:t>
        <a:bodyPr/>
        <a:lstStyle/>
        <a:p>
          <a:endParaRPr lang="ru-RU"/>
        </a:p>
      </dgm:t>
    </dgm:pt>
    <dgm:pt modelId="{690D344C-0755-4024-9127-9DFD14353305}">
      <dgm:prSet custT="1"/>
      <dgm:spPr>
        <a:xfrm>
          <a:off x="0" y="3698624"/>
          <a:ext cx="5781675" cy="109748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комунікабельність персоналу</a:t>
          </a:r>
        </a:p>
      </dgm:t>
    </dgm:pt>
    <dgm:pt modelId="{C3C35AA0-74D4-448B-870E-26109C6F4849}" type="parTrans" cxnId="{9DA33A01-F58C-40BB-9E80-BA9170CBF311}">
      <dgm:prSet/>
      <dgm:spPr/>
      <dgm:t>
        <a:bodyPr/>
        <a:lstStyle/>
        <a:p>
          <a:endParaRPr lang="ru-RU"/>
        </a:p>
      </dgm:t>
    </dgm:pt>
    <dgm:pt modelId="{EE5EDC65-F595-4837-B2F8-F34539F627CA}" type="sibTrans" cxnId="{9DA33A01-F58C-40BB-9E80-BA9170CBF311}">
      <dgm:prSet/>
      <dgm:spPr/>
      <dgm:t>
        <a:bodyPr/>
        <a:lstStyle/>
        <a:p>
          <a:endParaRPr lang="ru-RU"/>
        </a:p>
      </dgm:t>
    </dgm:pt>
    <dgm:pt modelId="{0D0382C1-6577-4DA2-AA93-AB077EB19F38}">
      <dgm:prSet custT="1"/>
      <dgm:spPr>
        <a:xfrm>
          <a:off x="0" y="3698624"/>
          <a:ext cx="5781675" cy="109748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знання іноземних мов</a:t>
          </a:r>
        </a:p>
      </dgm:t>
    </dgm:pt>
    <dgm:pt modelId="{5A5458AF-7F3F-4D9D-B1B5-126351D42272}" type="parTrans" cxnId="{CDDED8B3-A57F-48E7-9148-A4EF68BA848D}">
      <dgm:prSet/>
      <dgm:spPr/>
      <dgm:t>
        <a:bodyPr/>
        <a:lstStyle/>
        <a:p>
          <a:endParaRPr lang="ru-RU"/>
        </a:p>
      </dgm:t>
    </dgm:pt>
    <dgm:pt modelId="{97F89846-A0F5-4A38-B94A-6BF0005D5CFC}" type="sibTrans" cxnId="{CDDED8B3-A57F-48E7-9148-A4EF68BA848D}">
      <dgm:prSet/>
      <dgm:spPr/>
      <dgm:t>
        <a:bodyPr/>
        <a:lstStyle/>
        <a:p>
          <a:endParaRPr lang="ru-RU"/>
        </a:p>
      </dgm:t>
    </dgm:pt>
    <dgm:pt modelId="{A37A3CBA-E8B3-4268-A2EC-1CA15FCCB767}">
      <dgm:prSet custT="1"/>
      <dgm:spPr>
        <a:xfrm>
          <a:off x="289083" y="4822244"/>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000" cap="all" baseline="0">
              <a:solidFill>
                <a:sysClr val="windowText" lastClr="000000">
                  <a:hueOff val="0"/>
                  <a:satOff val="0"/>
                  <a:lumOff val="0"/>
                  <a:alphaOff val="0"/>
                </a:sysClr>
              </a:solidFill>
              <a:latin typeface="Calibri" panose="020F0502020204030204"/>
              <a:ea typeface="+mn-ea"/>
              <a:cs typeface="+mn-cs"/>
            </a:rPr>
            <a:t>організація дозвілля</a:t>
          </a:r>
        </a:p>
      </dgm:t>
    </dgm:pt>
    <dgm:pt modelId="{4F12E414-DDF6-40C5-A2CA-C166A56F83D3}" type="parTrans" cxnId="{DA394830-FB36-4F81-A8BB-6509D9504378}">
      <dgm:prSet/>
      <dgm:spPr/>
      <dgm:t>
        <a:bodyPr/>
        <a:lstStyle/>
        <a:p>
          <a:endParaRPr lang="ru-RU"/>
        </a:p>
      </dgm:t>
    </dgm:pt>
    <dgm:pt modelId="{CB21F15E-006F-47CA-A989-F78D1E62666E}" type="sibTrans" cxnId="{DA394830-FB36-4F81-A8BB-6509D9504378}">
      <dgm:prSet/>
      <dgm:spPr/>
      <dgm:t>
        <a:bodyPr/>
        <a:lstStyle/>
        <a:p>
          <a:endParaRPr lang="ru-RU"/>
        </a:p>
      </dgm:t>
    </dgm:pt>
    <dgm:pt modelId="{DDCD5F64-0F08-4E83-A3C9-ED8516B6B516}">
      <dgm:prSet custT="1"/>
      <dgm:spPr>
        <a:xfrm>
          <a:off x="0" y="4893668"/>
          <a:ext cx="5781675" cy="777388"/>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можливість різноманітних святкувань</a:t>
          </a:r>
        </a:p>
      </dgm:t>
    </dgm:pt>
    <dgm:pt modelId="{C5ED8CFF-7D9F-45F1-B870-7CA0257BA693}" type="parTrans" cxnId="{D17CACCC-8E5A-4D0A-90F8-6FFC1F4B40D2}">
      <dgm:prSet/>
      <dgm:spPr/>
      <dgm:t>
        <a:bodyPr/>
        <a:lstStyle/>
        <a:p>
          <a:endParaRPr lang="ru-RU"/>
        </a:p>
      </dgm:t>
    </dgm:pt>
    <dgm:pt modelId="{AFF65322-C29E-4B00-ABF0-FDC8153EF691}" type="sibTrans" cxnId="{D17CACCC-8E5A-4D0A-90F8-6FFC1F4B40D2}">
      <dgm:prSet/>
      <dgm:spPr/>
      <dgm:t>
        <a:bodyPr/>
        <a:lstStyle/>
        <a:p>
          <a:endParaRPr lang="ru-RU"/>
        </a:p>
      </dgm:t>
    </dgm:pt>
    <dgm:pt modelId="{50E9F383-587A-4C6E-8788-AAF35D2DCF69}">
      <dgm:prSet custT="1"/>
      <dgm:spPr>
        <a:xfrm>
          <a:off x="0" y="4893668"/>
          <a:ext cx="5781675" cy="777388"/>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дозвілля для дітей</a:t>
          </a:r>
        </a:p>
      </dgm:t>
    </dgm:pt>
    <dgm:pt modelId="{95F7F927-516B-44DA-B5B0-E62188F36736}" type="parTrans" cxnId="{EFA7C446-8D90-45DC-BAAD-C4EF3444962E}">
      <dgm:prSet/>
      <dgm:spPr/>
      <dgm:t>
        <a:bodyPr/>
        <a:lstStyle/>
        <a:p>
          <a:endParaRPr lang="ru-RU"/>
        </a:p>
      </dgm:t>
    </dgm:pt>
    <dgm:pt modelId="{6D360CC9-8A59-4D96-940D-B376F8368ADF}" type="sibTrans" cxnId="{EFA7C446-8D90-45DC-BAAD-C4EF3444962E}">
      <dgm:prSet/>
      <dgm:spPr/>
      <dgm:t>
        <a:bodyPr/>
        <a:lstStyle/>
        <a:p>
          <a:endParaRPr lang="ru-RU"/>
        </a:p>
      </dgm:t>
    </dgm:pt>
    <dgm:pt modelId="{46782C94-FAA1-4D62-BDC2-A869327B433B}">
      <dgm:prSet custT="1"/>
      <dgm:spPr>
        <a:xfrm>
          <a:off x="0" y="4893668"/>
          <a:ext cx="5781675" cy="777388"/>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музичний супровід</a:t>
          </a:r>
        </a:p>
      </dgm:t>
    </dgm:pt>
    <dgm:pt modelId="{41247BEC-270A-422E-8236-CF21D1BE5B15}" type="parTrans" cxnId="{09BB4E54-EF62-48A8-9BA7-E2C164BA06D5}">
      <dgm:prSet/>
      <dgm:spPr/>
      <dgm:t>
        <a:bodyPr/>
        <a:lstStyle/>
        <a:p>
          <a:endParaRPr lang="ru-RU"/>
        </a:p>
      </dgm:t>
    </dgm:pt>
    <dgm:pt modelId="{15429D9E-03B5-460C-82EB-6176F0E759DE}" type="sibTrans" cxnId="{09BB4E54-EF62-48A8-9BA7-E2C164BA06D5}">
      <dgm:prSet/>
      <dgm:spPr/>
      <dgm:t>
        <a:bodyPr/>
        <a:lstStyle/>
        <a:p>
          <a:endParaRPr lang="ru-RU"/>
        </a:p>
      </dgm:t>
    </dgm:pt>
    <dgm:pt modelId="{AE216877-0B38-4B96-987D-8B1380F8C9E7}">
      <dgm:prSet custT="1"/>
      <dgm:spPr>
        <a:xfrm>
          <a:off x="0" y="4893668"/>
          <a:ext cx="5781675" cy="777388"/>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тематичні вечірки та святкування</a:t>
          </a:r>
        </a:p>
      </dgm:t>
    </dgm:pt>
    <dgm:pt modelId="{8D3DFE3D-5640-43B6-9B37-1BC90E0AA518}" type="parTrans" cxnId="{361F1750-5833-4E7F-A252-E0CF87F44D56}">
      <dgm:prSet/>
      <dgm:spPr/>
      <dgm:t>
        <a:bodyPr/>
        <a:lstStyle/>
        <a:p>
          <a:endParaRPr lang="ru-RU"/>
        </a:p>
      </dgm:t>
    </dgm:pt>
    <dgm:pt modelId="{E361CDF6-793E-47C8-B67F-138797BF956D}" type="sibTrans" cxnId="{361F1750-5833-4E7F-A252-E0CF87F44D56}">
      <dgm:prSet/>
      <dgm:spPr/>
      <dgm:t>
        <a:bodyPr/>
        <a:lstStyle/>
        <a:p>
          <a:endParaRPr lang="ru-RU"/>
        </a:p>
      </dgm:t>
    </dgm:pt>
    <dgm:pt modelId="{80535B2D-1055-4706-BBC7-9C5F8FE5C76A}">
      <dgm:prSet custT="1"/>
      <dgm:spPr>
        <a:xfrm>
          <a:off x="289083" y="5697187"/>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000" cap="all" baseline="0">
              <a:solidFill>
                <a:sysClr val="windowText" lastClr="000000">
                  <a:hueOff val="0"/>
                  <a:satOff val="0"/>
                  <a:lumOff val="0"/>
                  <a:alphaOff val="0"/>
                </a:sysClr>
              </a:solidFill>
              <a:latin typeface="Calibri" panose="020F0502020204030204"/>
              <a:ea typeface="+mn-ea"/>
              <a:cs typeface="+mn-cs"/>
            </a:rPr>
            <a:t>цінова політика </a:t>
          </a:r>
        </a:p>
      </dgm:t>
    </dgm:pt>
    <dgm:pt modelId="{02C99181-F999-40B8-BC69-9D9402C611FC}" type="parTrans" cxnId="{FF9C6D2F-2869-479D-91CB-C5D4848541F0}">
      <dgm:prSet/>
      <dgm:spPr/>
      <dgm:t>
        <a:bodyPr/>
        <a:lstStyle/>
        <a:p>
          <a:endParaRPr lang="ru-RU"/>
        </a:p>
      </dgm:t>
    </dgm:pt>
    <dgm:pt modelId="{F092F97B-75C4-40AB-9616-2A86E3896243}" type="sibTrans" cxnId="{FF9C6D2F-2869-479D-91CB-C5D4848541F0}">
      <dgm:prSet/>
      <dgm:spPr/>
      <dgm:t>
        <a:bodyPr/>
        <a:lstStyle/>
        <a:p>
          <a:endParaRPr lang="ru-RU"/>
        </a:p>
      </dgm:t>
    </dgm:pt>
    <dgm:pt modelId="{60877684-1574-4FDB-BD00-4AF09596B43E}">
      <dgm:prSet custT="1"/>
      <dgm:spPr>
        <a:xfrm>
          <a:off x="0" y="5768611"/>
          <a:ext cx="5781675" cy="62495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середній чек</a:t>
          </a:r>
        </a:p>
      </dgm:t>
    </dgm:pt>
    <dgm:pt modelId="{D4B30BFD-9314-434F-A228-7FE2D9DA6685}" type="parTrans" cxnId="{441822BD-68FB-4E1B-9C58-5D17B38A6B90}">
      <dgm:prSet/>
      <dgm:spPr/>
      <dgm:t>
        <a:bodyPr/>
        <a:lstStyle/>
        <a:p>
          <a:endParaRPr lang="ru-RU"/>
        </a:p>
      </dgm:t>
    </dgm:pt>
    <dgm:pt modelId="{443F55DE-1F6A-4F1E-BDFA-8A36B0F82022}" type="sibTrans" cxnId="{441822BD-68FB-4E1B-9C58-5D17B38A6B90}">
      <dgm:prSet/>
      <dgm:spPr/>
      <dgm:t>
        <a:bodyPr/>
        <a:lstStyle/>
        <a:p>
          <a:endParaRPr lang="ru-RU"/>
        </a:p>
      </dgm:t>
    </dgm:pt>
    <dgm:pt modelId="{48783C29-7C99-4517-B607-CC535D4C0F63}">
      <dgm:prSet custT="1"/>
      <dgm:spPr>
        <a:xfrm>
          <a:off x="0" y="5768611"/>
          <a:ext cx="5781675" cy="62495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система знижок / бонісів</a:t>
          </a:r>
        </a:p>
      </dgm:t>
    </dgm:pt>
    <dgm:pt modelId="{A874EEA8-2272-40D3-88AD-BDBB4734EFCF}" type="parTrans" cxnId="{C12C0554-2D48-4EFE-8739-35FD7BF76996}">
      <dgm:prSet/>
      <dgm:spPr/>
      <dgm:t>
        <a:bodyPr/>
        <a:lstStyle/>
        <a:p>
          <a:endParaRPr lang="ru-RU"/>
        </a:p>
      </dgm:t>
    </dgm:pt>
    <dgm:pt modelId="{5157FFDA-2779-4E88-AF01-C2D0D1815C69}" type="sibTrans" cxnId="{C12C0554-2D48-4EFE-8739-35FD7BF76996}">
      <dgm:prSet/>
      <dgm:spPr/>
      <dgm:t>
        <a:bodyPr/>
        <a:lstStyle/>
        <a:p>
          <a:endParaRPr lang="ru-RU"/>
        </a:p>
      </dgm:t>
    </dgm:pt>
    <dgm:pt modelId="{E77BBF24-1242-431C-88DE-9DA303C019E0}">
      <dgm:prSet custT="1"/>
      <dgm:spPr>
        <a:xfrm>
          <a:off x="0" y="5768611"/>
          <a:ext cx="5781675" cy="62495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адекватна цінова політика у порівнянні з конкурентами</a:t>
          </a:r>
        </a:p>
      </dgm:t>
    </dgm:pt>
    <dgm:pt modelId="{8FBE8762-C3C0-4F74-84F9-FD652731D872}" type="parTrans" cxnId="{FF8AA317-78F4-43AF-BE2B-3A73C2DAEC6F}">
      <dgm:prSet/>
      <dgm:spPr/>
      <dgm:t>
        <a:bodyPr/>
        <a:lstStyle/>
        <a:p>
          <a:endParaRPr lang="ru-RU"/>
        </a:p>
      </dgm:t>
    </dgm:pt>
    <dgm:pt modelId="{0F34E3DF-2342-41B8-8F12-CD2E302BF616}" type="sibTrans" cxnId="{FF8AA317-78F4-43AF-BE2B-3A73C2DAEC6F}">
      <dgm:prSet/>
      <dgm:spPr/>
      <dgm:t>
        <a:bodyPr/>
        <a:lstStyle/>
        <a:p>
          <a:endParaRPr lang="ru-RU"/>
        </a:p>
      </dgm:t>
    </dgm:pt>
    <dgm:pt modelId="{02F129DE-153E-42FB-BAC3-7C2AEC459B37}">
      <dgm:prSet custT="1"/>
      <dgm:spPr>
        <a:xfrm>
          <a:off x="289083" y="6419701"/>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000" cap="all" baseline="0">
              <a:solidFill>
                <a:sysClr val="windowText" lastClr="000000">
                  <a:hueOff val="0"/>
                  <a:satOff val="0"/>
                  <a:lumOff val="0"/>
                  <a:alphaOff val="0"/>
                </a:sysClr>
              </a:solidFill>
              <a:latin typeface="Calibri" panose="020F0502020204030204"/>
              <a:ea typeface="+mn-ea"/>
              <a:cs typeface="+mn-cs"/>
            </a:rPr>
            <a:t>маркетинг </a:t>
          </a:r>
        </a:p>
      </dgm:t>
    </dgm:pt>
    <dgm:pt modelId="{D7057723-C8DC-4E11-9F20-73C5C1841270}" type="parTrans" cxnId="{DD89E98E-086B-4315-AC2D-EACB576BD47F}">
      <dgm:prSet/>
      <dgm:spPr/>
      <dgm:t>
        <a:bodyPr/>
        <a:lstStyle/>
        <a:p>
          <a:endParaRPr lang="ru-RU"/>
        </a:p>
      </dgm:t>
    </dgm:pt>
    <dgm:pt modelId="{FC170403-6DB6-4112-9384-77B48B08FAEB}" type="sibTrans" cxnId="{DD89E98E-086B-4315-AC2D-EACB576BD47F}">
      <dgm:prSet/>
      <dgm:spPr/>
      <dgm:t>
        <a:bodyPr/>
        <a:lstStyle/>
        <a:p>
          <a:endParaRPr lang="ru-RU"/>
        </a:p>
      </dgm:t>
    </dgm:pt>
    <dgm:pt modelId="{978EFEB8-CB2C-4BB6-A47E-1B541D4120FE}">
      <dgm:prSet custT="1"/>
      <dgm:spPr>
        <a:xfrm>
          <a:off x="0" y="6491125"/>
          <a:ext cx="5781675" cy="106700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just"/>
          <a:r>
            <a:rPr lang="ru-RU" sz="1000">
              <a:solidFill>
                <a:sysClr val="windowText" lastClr="000000">
                  <a:hueOff val="0"/>
                  <a:satOff val="0"/>
                  <a:lumOff val="0"/>
                  <a:alphaOff val="0"/>
                </a:sysClr>
              </a:solidFill>
              <a:latin typeface="Calibri" panose="020F0502020204030204"/>
              <a:ea typeface="+mn-ea"/>
              <a:cs typeface="+mn-cs"/>
            </a:rPr>
            <a:t>просування з допомогою різноманітрих засобів інформації</a:t>
          </a:r>
          <a:r>
            <a:rPr lang="uk-UA" sz="1000" b="0" i="0">
              <a:solidFill>
                <a:sysClr val="windowText" lastClr="000000">
                  <a:hueOff val="0"/>
                  <a:satOff val="0"/>
                  <a:lumOff val="0"/>
                  <a:alphaOff val="0"/>
                </a:sysClr>
              </a:solidFill>
              <a:latin typeface="Calibri" panose="020F0502020204030204"/>
              <a:ea typeface="+mn-ea"/>
              <a:cs typeface="+mn-cs"/>
            </a:rPr>
            <a:t>, мас-медіа, радіо, телебачення, інтернет, рекламні щити та панелі, телефонні, комп'ютерні та інші лінії зв'язку, соцыальні мережі</a:t>
          </a:r>
          <a:endParaRPr lang="ru-RU" sz="1000">
            <a:solidFill>
              <a:sysClr val="windowText" lastClr="000000">
                <a:hueOff val="0"/>
                <a:satOff val="0"/>
                <a:lumOff val="0"/>
                <a:alphaOff val="0"/>
              </a:sysClr>
            </a:solidFill>
            <a:latin typeface="Calibri" panose="020F0502020204030204"/>
            <a:ea typeface="+mn-ea"/>
            <a:cs typeface="+mn-cs"/>
          </a:endParaRPr>
        </a:p>
      </dgm:t>
    </dgm:pt>
    <dgm:pt modelId="{6221FC89-A325-444A-BBD7-361F6B724253}" type="parTrans" cxnId="{31A60155-C041-4E10-BFDD-2EC1DD006E7D}">
      <dgm:prSet/>
      <dgm:spPr/>
      <dgm:t>
        <a:bodyPr/>
        <a:lstStyle/>
        <a:p>
          <a:endParaRPr lang="ru-RU"/>
        </a:p>
      </dgm:t>
    </dgm:pt>
    <dgm:pt modelId="{2E74662E-126B-4013-B9FC-A287736D2CD0}" type="sibTrans" cxnId="{31A60155-C041-4E10-BFDD-2EC1DD006E7D}">
      <dgm:prSet/>
      <dgm:spPr/>
      <dgm:t>
        <a:bodyPr/>
        <a:lstStyle/>
        <a:p>
          <a:endParaRPr lang="ru-RU"/>
        </a:p>
      </dgm:t>
    </dgm:pt>
    <dgm:pt modelId="{59FF66B3-EF66-444D-A7B7-E1BED425640A}">
      <dgm:prSet custT="1"/>
      <dgm:spPr>
        <a:xfrm>
          <a:off x="0" y="6491125"/>
          <a:ext cx="5781675" cy="106700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l"/>
          <a:r>
            <a:rPr lang="ru-RU" sz="1000">
              <a:solidFill>
                <a:sysClr val="windowText" lastClr="000000">
                  <a:hueOff val="0"/>
                  <a:satOff val="0"/>
                  <a:lumOff val="0"/>
                  <a:alphaOff val="0"/>
                </a:sysClr>
              </a:solidFill>
              <a:latin typeface="Calibri" panose="020F0502020204030204"/>
              <a:ea typeface="+mn-ea"/>
              <a:cs typeface="+mn-cs"/>
            </a:rPr>
            <a:t>розробка власного сайту</a:t>
          </a:r>
        </a:p>
      </dgm:t>
    </dgm:pt>
    <dgm:pt modelId="{D5B585F5-8188-4630-A5FB-E0F1BB1ABF6F}" type="parTrans" cxnId="{50FB4D07-D4B4-43BE-B607-ADC4FEBFE0C5}">
      <dgm:prSet/>
      <dgm:spPr/>
      <dgm:t>
        <a:bodyPr/>
        <a:lstStyle/>
        <a:p>
          <a:endParaRPr lang="ru-RU"/>
        </a:p>
      </dgm:t>
    </dgm:pt>
    <dgm:pt modelId="{DBBF7C82-F4B7-48C2-AFA2-14C7A00D68BF}" type="sibTrans" cxnId="{50FB4D07-D4B4-43BE-B607-ADC4FEBFE0C5}">
      <dgm:prSet/>
      <dgm:spPr/>
      <dgm:t>
        <a:bodyPr/>
        <a:lstStyle/>
        <a:p>
          <a:endParaRPr lang="ru-RU"/>
        </a:p>
      </dgm:t>
    </dgm:pt>
    <dgm:pt modelId="{AAA2ACCF-FEC2-485C-9FB1-D85E00A5388F}">
      <dgm:prSet custT="1"/>
      <dgm:spPr>
        <a:xfrm>
          <a:off x="0" y="6491125"/>
          <a:ext cx="5781675" cy="106700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l"/>
          <a:r>
            <a:rPr lang="ru-RU" sz="1000">
              <a:solidFill>
                <a:sysClr val="windowText" lastClr="000000">
                  <a:hueOff val="0"/>
                  <a:satOff val="0"/>
                  <a:lumOff val="0"/>
                  <a:alphaOff val="0"/>
                </a:sysClr>
              </a:solidFill>
              <a:latin typeface="Calibri" panose="020F0502020204030204"/>
              <a:ea typeface="+mn-ea"/>
              <a:cs typeface="+mn-cs"/>
            </a:rPr>
            <a:t>виведення бренду на міжнародний ринок</a:t>
          </a:r>
        </a:p>
      </dgm:t>
    </dgm:pt>
    <dgm:pt modelId="{FAC3FADC-66BC-427D-AD7D-B5E9E4DD91F7}" type="parTrans" cxnId="{60FB3A17-CEEF-4765-B7C4-CBD7C6993001}">
      <dgm:prSet/>
      <dgm:spPr/>
      <dgm:t>
        <a:bodyPr/>
        <a:lstStyle/>
        <a:p>
          <a:endParaRPr lang="ru-RU"/>
        </a:p>
      </dgm:t>
    </dgm:pt>
    <dgm:pt modelId="{1B48B5FE-A26B-41B8-90CF-CFACA1C16FDC}" type="sibTrans" cxnId="{60FB3A17-CEEF-4765-B7C4-CBD7C6993001}">
      <dgm:prSet/>
      <dgm:spPr/>
      <dgm:t>
        <a:bodyPr/>
        <a:lstStyle/>
        <a:p>
          <a:endParaRPr lang="ru-RU"/>
        </a:p>
      </dgm:t>
    </dgm:pt>
    <dgm:pt modelId="{47502E86-3100-4E7D-AD27-6E1F76443BD7}">
      <dgm:prSet custT="1"/>
      <dgm:spPr>
        <a:xfrm>
          <a:off x="0" y="3698624"/>
          <a:ext cx="5781675" cy="109748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сервіровка столу</a:t>
          </a:r>
        </a:p>
      </dgm:t>
    </dgm:pt>
    <dgm:pt modelId="{601C514B-7CF2-4BA9-B699-A4AFA361DBB6}" type="parTrans" cxnId="{85408CFB-8C36-44D5-8098-5686F0FFD8ED}">
      <dgm:prSet/>
      <dgm:spPr/>
      <dgm:t>
        <a:bodyPr/>
        <a:lstStyle/>
        <a:p>
          <a:endParaRPr lang="ru-RU"/>
        </a:p>
      </dgm:t>
    </dgm:pt>
    <dgm:pt modelId="{61061E96-DBC1-4789-86A3-82445281E6EE}" type="sibTrans" cxnId="{85408CFB-8C36-44D5-8098-5686F0FFD8ED}">
      <dgm:prSet/>
      <dgm:spPr/>
      <dgm:t>
        <a:bodyPr/>
        <a:lstStyle/>
        <a:p>
          <a:endParaRPr lang="ru-RU"/>
        </a:p>
      </dgm:t>
    </dgm:pt>
    <dgm:pt modelId="{A1B17A96-44EB-4A14-A0E4-3B46BDFC681D}">
      <dgm:prSet custT="1"/>
      <dgm:spPr>
        <a:xfrm>
          <a:off x="0" y="3698624"/>
          <a:ext cx="5781675" cy="109748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швидкість обслуговування</a:t>
          </a:r>
        </a:p>
      </dgm:t>
    </dgm:pt>
    <dgm:pt modelId="{50F71FB7-3A8F-4FA4-AEDF-74A276EE7B59}" type="parTrans" cxnId="{36055CB0-22DE-4D94-B8D6-E3D817836584}">
      <dgm:prSet/>
      <dgm:spPr/>
      <dgm:t>
        <a:bodyPr/>
        <a:lstStyle/>
        <a:p>
          <a:endParaRPr lang="ru-RU"/>
        </a:p>
      </dgm:t>
    </dgm:pt>
    <dgm:pt modelId="{DB056D7A-BEF2-4C5A-B94D-D480145DA57E}" type="sibTrans" cxnId="{36055CB0-22DE-4D94-B8D6-E3D817836584}">
      <dgm:prSet/>
      <dgm:spPr/>
      <dgm:t>
        <a:bodyPr/>
        <a:lstStyle/>
        <a:p>
          <a:endParaRPr lang="ru-RU"/>
        </a:p>
      </dgm:t>
    </dgm:pt>
    <dgm:pt modelId="{AA3000DD-1D6E-4EB8-9CAB-460CDB149A89}">
      <dgm:prSet custT="1"/>
      <dgm:spPr>
        <a:xfrm>
          <a:off x="0" y="6491125"/>
          <a:ext cx="5781675" cy="106700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pPr algn="l"/>
          <a:r>
            <a:rPr lang="ru-RU" sz="1000">
              <a:solidFill>
                <a:sysClr val="windowText" lastClr="000000">
                  <a:hueOff val="0"/>
                  <a:satOff val="0"/>
                  <a:lumOff val="0"/>
                  <a:alphaOff val="0"/>
                </a:sysClr>
              </a:solidFill>
              <a:latin typeface="Calibri" panose="020F0502020204030204"/>
              <a:ea typeface="+mn-ea"/>
              <a:cs typeface="+mn-cs"/>
            </a:rPr>
            <a:t>інновації</a:t>
          </a:r>
        </a:p>
      </dgm:t>
    </dgm:pt>
    <dgm:pt modelId="{70B26A53-6197-47E6-9D2D-90930F80CB63}" type="parTrans" cxnId="{5DA48699-3CBC-4677-A924-18FB00026678}">
      <dgm:prSet/>
      <dgm:spPr/>
      <dgm:t>
        <a:bodyPr/>
        <a:lstStyle/>
        <a:p>
          <a:endParaRPr lang="ru-RU"/>
        </a:p>
      </dgm:t>
    </dgm:pt>
    <dgm:pt modelId="{42788FBA-0601-46EF-83B8-D2129ED5B135}" type="sibTrans" cxnId="{5DA48699-3CBC-4677-A924-18FB00026678}">
      <dgm:prSet/>
      <dgm:spPr/>
      <dgm:t>
        <a:bodyPr/>
        <a:lstStyle/>
        <a:p>
          <a:endParaRPr lang="ru-RU"/>
        </a:p>
      </dgm:t>
    </dgm:pt>
    <dgm:pt modelId="{7D44F258-3F74-48BD-BCB2-C3E2CBBCFABE}">
      <dgm:prSet phldrT="[Текст]" custT="1"/>
      <dgm:spPr>
        <a:xfrm>
          <a:off x="0" y="99212"/>
          <a:ext cx="5781675" cy="94506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наявність та яскравість вивіски</a:t>
          </a:r>
        </a:p>
      </dgm:t>
    </dgm:pt>
    <dgm:pt modelId="{42DABACC-2D82-4070-B8B2-B042DCF8346A}" type="parTrans" cxnId="{EA672EF9-D76F-4EE5-86CE-29008EF5605D}">
      <dgm:prSet/>
      <dgm:spPr/>
      <dgm:t>
        <a:bodyPr/>
        <a:lstStyle/>
        <a:p>
          <a:endParaRPr lang="ru-RU"/>
        </a:p>
      </dgm:t>
    </dgm:pt>
    <dgm:pt modelId="{830B27B2-E33A-4060-8F1F-A9E241DFBC0D}" type="sibTrans" cxnId="{EA672EF9-D76F-4EE5-86CE-29008EF5605D}">
      <dgm:prSet/>
      <dgm:spPr/>
      <dgm:t>
        <a:bodyPr/>
        <a:lstStyle/>
        <a:p>
          <a:endParaRPr lang="ru-RU"/>
        </a:p>
      </dgm:t>
    </dgm:pt>
    <dgm:pt modelId="{746FCA73-2ED8-41AD-8556-016EFDA91AC9}">
      <dgm:prSet phldrT="[Текст]" custT="1"/>
      <dgm:spPr>
        <a:xfrm>
          <a:off x="289083" y="1078600"/>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ru-RU" sz="1000" cap="all" baseline="0">
              <a:solidFill>
                <a:sysClr val="windowText" lastClr="000000">
                  <a:hueOff val="0"/>
                  <a:satOff val="0"/>
                  <a:lumOff val="0"/>
                  <a:alphaOff val="0"/>
                </a:sysClr>
              </a:solidFill>
              <a:latin typeface="Calibri" panose="020F0502020204030204"/>
              <a:ea typeface="+mn-ea"/>
              <a:cs typeface="+mn-cs"/>
            </a:rPr>
            <a:t>імідж</a:t>
          </a:r>
        </a:p>
      </dgm:t>
    </dgm:pt>
    <dgm:pt modelId="{DFB800FB-86F3-4CE7-B5B1-3D8A8E814E89}" type="sibTrans" cxnId="{E0ABC055-0243-4EBC-9A2C-F7238B83C3DB}">
      <dgm:prSet/>
      <dgm:spPr/>
      <dgm:t>
        <a:bodyPr/>
        <a:lstStyle/>
        <a:p>
          <a:endParaRPr lang="ru-RU"/>
        </a:p>
      </dgm:t>
    </dgm:pt>
    <dgm:pt modelId="{A3DA7C4D-D638-45A7-95C8-50EE98DD64E6}" type="parTrans" cxnId="{E0ABC055-0243-4EBC-9A2C-F7238B83C3DB}">
      <dgm:prSet/>
      <dgm:spPr/>
      <dgm:t>
        <a:bodyPr/>
        <a:lstStyle/>
        <a:p>
          <a:endParaRPr lang="ru-RU"/>
        </a:p>
      </dgm:t>
    </dgm:pt>
    <dgm:pt modelId="{251071C5-47CA-4444-99AD-D41AEB217C51}">
      <dgm:prSet phldrT="[Текст]" custT="1"/>
      <dgm:spPr>
        <a:xfrm>
          <a:off x="0" y="1150779"/>
          <a:ext cx="5781675" cy="143283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екстер</a:t>
          </a:r>
          <a:r>
            <a:rPr lang="en-US" sz="1000">
              <a:solidFill>
                <a:sysClr val="windowText" lastClr="000000">
                  <a:hueOff val="0"/>
                  <a:satOff val="0"/>
                  <a:lumOff val="0"/>
                  <a:alphaOff val="0"/>
                </a:sysClr>
              </a:solidFill>
              <a:latin typeface="Calibri" panose="020F0502020204030204"/>
              <a:ea typeface="+mn-ea"/>
              <a:cs typeface="+mn-cs"/>
            </a:rPr>
            <a:t>'</a:t>
          </a:r>
          <a:r>
            <a:rPr lang="ru-RU" sz="1000">
              <a:solidFill>
                <a:sysClr val="windowText" lastClr="000000">
                  <a:hueOff val="0"/>
                  <a:satOff val="0"/>
                  <a:lumOff val="0"/>
                  <a:alphaOff val="0"/>
                </a:sysClr>
              </a:solidFill>
              <a:latin typeface="Calibri" panose="020F0502020204030204"/>
              <a:ea typeface="+mn-ea"/>
              <a:cs typeface="+mn-cs"/>
            </a:rPr>
            <a:t>єр</a:t>
          </a:r>
        </a:p>
      </dgm:t>
    </dgm:pt>
    <dgm:pt modelId="{9484F51F-1307-45C0-A0D6-E9DB0EACE88E}" type="sibTrans" cxnId="{CBDE0060-266F-412B-BB35-F13778994D77}">
      <dgm:prSet/>
      <dgm:spPr/>
      <dgm:t>
        <a:bodyPr/>
        <a:lstStyle/>
        <a:p>
          <a:endParaRPr lang="ru-RU"/>
        </a:p>
      </dgm:t>
    </dgm:pt>
    <dgm:pt modelId="{B52DA2A5-9E66-4AAD-91D2-3DB294BDA270}" type="parTrans" cxnId="{CBDE0060-266F-412B-BB35-F13778994D77}">
      <dgm:prSet/>
      <dgm:spPr/>
      <dgm:t>
        <a:bodyPr/>
        <a:lstStyle/>
        <a:p>
          <a:endParaRPr lang="ru-RU"/>
        </a:p>
      </dgm:t>
    </dgm:pt>
    <dgm:pt modelId="{B9E9C623-23A2-4698-88B0-0A15C9F33FAF}">
      <dgm:prSet phldrT="[Текст]" custT="1"/>
      <dgm:spPr>
        <a:xfrm>
          <a:off x="0" y="1150779"/>
          <a:ext cx="5781675" cy="143283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інтер</a:t>
          </a:r>
          <a:r>
            <a:rPr lang="en-US" sz="1000">
              <a:solidFill>
                <a:sysClr val="windowText" lastClr="000000">
                  <a:hueOff val="0"/>
                  <a:satOff val="0"/>
                  <a:lumOff val="0"/>
                  <a:alphaOff val="0"/>
                </a:sysClr>
              </a:solidFill>
              <a:latin typeface="Calibri" panose="020F0502020204030204"/>
              <a:ea typeface="+mn-ea"/>
              <a:cs typeface="+mn-cs"/>
            </a:rPr>
            <a:t>'</a:t>
          </a:r>
          <a:r>
            <a:rPr lang="uk-UA" sz="1000">
              <a:solidFill>
                <a:sysClr val="windowText" lastClr="000000">
                  <a:hueOff val="0"/>
                  <a:satOff val="0"/>
                  <a:lumOff val="0"/>
                  <a:alphaOff val="0"/>
                </a:sysClr>
              </a:solidFill>
              <a:latin typeface="Calibri" panose="020F0502020204030204"/>
              <a:ea typeface="+mn-ea"/>
              <a:cs typeface="+mn-cs"/>
            </a:rPr>
            <a:t>єр</a:t>
          </a:r>
          <a:endParaRPr lang="ru-RU" sz="1000">
            <a:solidFill>
              <a:sysClr val="windowText" lastClr="000000">
                <a:hueOff val="0"/>
                <a:satOff val="0"/>
                <a:lumOff val="0"/>
                <a:alphaOff val="0"/>
              </a:sysClr>
            </a:solidFill>
            <a:latin typeface="Calibri" panose="020F0502020204030204"/>
            <a:ea typeface="+mn-ea"/>
            <a:cs typeface="+mn-cs"/>
          </a:endParaRPr>
        </a:p>
      </dgm:t>
    </dgm:pt>
    <dgm:pt modelId="{36B16A41-9C4F-44BC-AFB0-81D2F5C1B3DC}" type="sibTrans" cxnId="{DBE554E2-0141-4103-A8C6-2135213E0746}">
      <dgm:prSet/>
      <dgm:spPr/>
      <dgm:t>
        <a:bodyPr/>
        <a:lstStyle/>
        <a:p>
          <a:endParaRPr lang="ru-RU"/>
        </a:p>
      </dgm:t>
    </dgm:pt>
    <dgm:pt modelId="{1A4E5062-6A7E-481E-BC7C-34C33E1F7F59}" type="parTrans" cxnId="{DBE554E2-0141-4103-A8C6-2135213E0746}">
      <dgm:prSet/>
      <dgm:spPr/>
      <dgm:t>
        <a:bodyPr/>
        <a:lstStyle/>
        <a:p>
          <a:endParaRPr lang="ru-RU"/>
        </a:p>
      </dgm:t>
    </dgm:pt>
    <dgm:pt modelId="{D1227A3F-B7D6-4FA8-BBD6-2A500213A07D}">
      <dgm:prSet phldrT="[Текст]" custT="1"/>
      <dgm:spPr>
        <a:xfrm>
          <a:off x="0" y="1150779"/>
          <a:ext cx="5781675" cy="143283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розміри ресторану</a:t>
          </a:r>
        </a:p>
      </dgm:t>
    </dgm:pt>
    <dgm:pt modelId="{A540E290-957D-48F1-AA84-82DF1232597B}" type="sibTrans" cxnId="{87A6BF18-1ADB-47ED-92E0-61F1275194F5}">
      <dgm:prSet/>
      <dgm:spPr/>
      <dgm:t>
        <a:bodyPr/>
        <a:lstStyle/>
        <a:p>
          <a:endParaRPr lang="ru-RU"/>
        </a:p>
      </dgm:t>
    </dgm:pt>
    <dgm:pt modelId="{1FD56743-C0F2-4660-B692-4D06A4579560}" type="parTrans" cxnId="{87A6BF18-1ADB-47ED-92E0-61F1275194F5}">
      <dgm:prSet/>
      <dgm:spPr/>
      <dgm:t>
        <a:bodyPr/>
        <a:lstStyle/>
        <a:p>
          <a:endParaRPr lang="ru-RU"/>
        </a:p>
      </dgm:t>
    </dgm:pt>
    <dgm:pt modelId="{A6D7B095-864F-4840-BBD3-9F3A62CF3939}">
      <dgm:prSet phldrT="[Текст]" custT="1"/>
      <dgm:spPr>
        <a:xfrm>
          <a:off x="0" y="1150779"/>
          <a:ext cx="5781675" cy="143283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концепція ресторану</a:t>
          </a:r>
        </a:p>
      </dgm:t>
    </dgm:pt>
    <dgm:pt modelId="{960DBC23-3609-48D2-8B95-BC491EF2CCB3}" type="sibTrans" cxnId="{F341F71C-95D7-4C5B-83D3-B52DC9E4B83A}">
      <dgm:prSet/>
      <dgm:spPr/>
      <dgm:t>
        <a:bodyPr/>
        <a:lstStyle/>
        <a:p>
          <a:endParaRPr lang="ru-RU"/>
        </a:p>
      </dgm:t>
    </dgm:pt>
    <dgm:pt modelId="{EE50D80B-B455-498B-B4CB-CC7CDC801A9F}" type="parTrans" cxnId="{F341F71C-95D7-4C5B-83D3-B52DC9E4B83A}">
      <dgm:prSet/>
      <dgm:spPr/>
      <dgm:t>
        <a:bodyPr/>
        <a:lstStyle/>
        <a:p>
          <a:endParaRPr lang="ru-RU"/>
        </a:p>
      </dgm:t>
    </dgm:pt>
    <dgm:pt modelId="{2A409E43-F2C2-4016-ABC5-BC233D675846}">
      <dgm:prSet phldrT="[Текст]" custT="1"/>
      <dgm:spPr>
        <a:xfrm>
          <a:off x="0" y="1150779"/>
          <a:ext cx="5781675" cy="143283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тематичний дизайн </a:t>
          </a:r>
        </a:p>
      </dgm:t>
    </dgm:pt>
    <dgm:pt modelId="{EF4956BB-0DDB-4931-84BD-519C091663E7}" type="sibTrans" cxnId="{39DA625C-2FF9-4B7E-82D9-FA187985818B}">
      <dgm:prSet/>
      <dgm:spPr/>
      <dgm:t>
        <a:bodyPr/>
        <a:lstStyle/>
        <a:p>
          <a:endParaRPr lang="ru-RU"/>
        </a:p>
      </dgm:t>
    </dgm:pt>
    <dgm:pt modelId="{FCCC6214-462B-44FE-8A9A-C68924C527F4}" type="parTrans" cxnId="{39DA625C-2FF9-4B7E-82D9-FA187985818B}">
      <dgm:prSet/>
      <dgm:spPr/>
      <dgm:t>
        <a:bodyPr/>
        <a:lstStyle/>
        <a:p>
          <a:endParaRPr lang="ru-RU"/>
        </a:p>
      </dgm:t>
    </dgm:pt>
    <dgm:pt modelId="{85ED4071-92E2-4FA8-A2A8-F4EB7E007930}">
      <dgm:prSet phldrT="[Текст]" custT="1"/>
      <dgm:spPr>
        <a:xfrm>
          <a:off x="0" y="99212"/>
          <a:ext cx="5781675" cy="94506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комфорт</a:t>
          </a:r>
        </a:p>
      </dgm:t>
    </dgm:pt>
    <dgm:pt modelId="{35C2AA0F-6FF0-42B9-B155-958045C379D4}" type="parTrans" cxnId="{58693216-E4A3-4DC5-97EF-566D5548208A}">
      <dgm:prSet/>
      <dgm:spPr/>
      <dgm:t>
        <a:bodyPr/>
        <a:lstStyle/>
        <a:p>
          <a:endParaRPr lang="ru-RU"/>
        </a:p>
      </dgm:t>
    </dgm:pt>
    <dgm:pt modelId="{E3E38390-E05E-49FF-B6D7-D8EE3F53BE0D}" type="sibTrans" cxnId="{58693216-E4A3-4DC5-97EF-566D5548208A}">
      <dgm:prSet/>
      <dgm:spPr/>
      <dgm:t>
        <a:bodyPr/>
        <a:lstStyle/>
        <a:p>
          <a:endParaRPr lang="ru-RU"/>
        </a:p>
      </dgm:t>
    </dgm:pt>
    <dgm:pt modelId="{29284CB8-9C53-4E6B-860F-A341EA6AB081}">
      <dgm:prSet phldrT="[Текст]" custT="1"/>
      <dgm:spPr>
        <a:xfrm>
          <a:off x="0" y="1150779"/>
          <a:ext cx="5781675" cy="143283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оснащеність приміщень</a:t>
          </a:r>
        </a:p>
      </dgm:t>
    </dgm:pt>
    <dgm:pt modelId="{D9334AAE-F31D-444F-A6EF-1F1CF6A5574F}" type="parTrans" cxnId="{E395453C-258B-4D2D-B0FE-68EB922EF832}">
      <dgm:prSet/>
      <dgm:spPr/>
      <dgm:t>
        <a:bodyPr/>
        <a:lstStyle/>
        <a:p>
          <a:endParaRPr lang="ru-RU"/>
        </a:p>
      </dgm:t>
    </dgm:pt>
    <dgm:pt modelId="{786ADACE-839C-41A5-A078-D9D2781AA6C8}" type="sibTrans" cxnId="{E395453C-258B-4D2D-B0FE-68EB922EF832}">
      <dgm:prSet/>
      <dgm:spPr/>
      <dgm:t>
        <a:bodyPr/>
        <a:lstStyle/>
        <a:p>
          <a:endParaRPr lang="ru-RU"/>
        </a:p>
      </dgm:t>
    </dgm:pt>
    <dgm:pt modelId="{2AC7B5D1-5C59-4DA3-BDDE-DD92E8FAC486}">
      <dgm:prSet phldrT="[Текст]" custT="1"/>
      <dgm:spPr>
        <a:xfrm>
          <a:off x="0" y="1150779"/>
          <a:ext cx="5781675" cy="143283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стиль ресторану</a:t>
          </a:r>
        </a:p>
      </dgm:t>
    </dgm:pt>
    <dgm:pt modelId="{D19360FC-50D7-477B-AE48-81DC2D5374E1}" type="parTrans" cxnId="{4192F0FA-F86E-4C6D-874D-8C45C3B88A0D}">
      <dgm:prSet/>
      <dgm:spPr/>
      <dgm:t>
        <a:bodyPr/>
        <a:lstStyle/>
        <a:p>
          <a:endParaRPr lang="ru-RU"/>
        </a:p>
      </dgm:t>
    </dgm:pt>
    <dgm:pt modelId="{0084C6ED-7F19-46CF-B1F1-165C935622B8}" type="sibTrans" cxnId="{4192F0FA-F86E-4C6D-874D-8C45C3B88A0D}">
      <dgm:prSet/>
      <dgm:spPr/>
      <dgm:t>
        <a:bodyPr/>
        <a:lstStyle/>
        <a:p>
          <a:endParaRPr lang="ru-RU"/>
        </a:p>
      </dgm:t>
    </dgm:pt>
    <dgm:pt modelId="{FCA91A57-92BE-4E89-AFB2-EAD7EA9E9CB2}">
      <dgm:prSet custT="1"/>
      <dgm:spPr>
        <a:xfrm>
          <a:off x="0" y="2649147"/>
          <a:ext cx="5781675" cy="951921"/>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ru-RU" sz="1000">
              <a:solidFill>
                <a:sysClr val="windowText" lastClr="000000">
                  <a:hueOff val="0"/>
                  <a:satOff val="0"/>
                  <a:lumOff val="0"/>
                  <a:alphaOff val="0"/>
                </a:sysClr>
              </a:solidFill>
              <a:latin typeface="Calibri" panose="020F0502020204030204"/>
              <a:ea typeface="+mn-ea"/>
              <a:cs typeface="+mn-cs"/>
            </a:rPr>
            <a:t>дотримання технологычних умов</a:t>
          </a:r>
        </a:p>
      </dgm:t>
    </dgm:pt>
    <dgm:pt modelId="{3F236A40-0AC7-4C69-9927-5C3788E4CF2A}" type="parTrans" cxnId="{2FDC5D68-281C-4BA7-A3E6-764E7EEEE6AE}">
      <dgm:prSet/>
      <dgm:spPr/>
      <dgm:t>
        <a:bodyPr/>
        <a:lstStyle/>
        <a:p>
          <a:endParaRPr lang="ru-RU"/>
        </a:p>
      </dgm:t>
    </dgm:pt>
    <dgm:pt modelId="{159B2C3B-00B2-42B6-B0E1-3B6581D94F25}" type="sibTrans" cxnId="{2FDC5D68-281C-4BA7-A3E6-764E7EEEE6AE}">
      <dgm:prSet/>
      <dgm:spPr/>
      <dgm:t>
        <a:bodyPr/>
        <a:lstStyle/>
        <a:p>
          <a:endParaRPr lang="ru-RU"/>
        </a:p>
      </dgm:t>
    </dgm:pt>
    <dgm:pt modelId="{85E117B5-1A01-43E6-8E73-F274B0CDD00B}">
      <dgm:prSet phldrT="[Текст]" custT="1"/>
      <dgm:spPr>
        <a:xfrm>
          <a:off x="0" y="1150779"/>
          <a:ext cx="5781675" cy="143283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t>
        <a:bodyPr/>
        <a:lstStyle/>
        <a:p>
          <a:r>
            <a:rPr lang="en-US" sz="1000">
              <a:solidFill>
                <a:sysClr val="windowText" lastClr="000000">
                  <a:hueOff val="0"/>
                  <a:satOff val="0"/>
                  <a:lumOff val="0"/>
                  <a:alphaOff val="0"/>
                </a:sysClr>
              </a:solidFill>
              <a:latin typeface="Calibri" panose="020F0502020204030204"/>
              <a:ea typeface="+mn-ea"/>
              <a:cs typeface="+mn-cs"/>
            </a:rPr>
            <a:t>VIP</a:t>
          </a:r>
          <a:r>
            <a:rPr lang="uk-UA" sz="1000">
              <a:solidFill>
                <a:sysClr val="windowText" lastClr="000000">
                  <a:hueOff val="0"/>
                  <a:satOff val="0"/>
                  <a:lumOff val="0"/>
                  <a:alphaOff val="0"/>
                </a:sysClr>
              </a:solidFill>
              <a:latin typeface="Calibri" panose="020F0502020204030204"/>
              <a:ea typeface="+mn-ea"/>
              <a:cs typeface="+mn-cs"/>
            </a:rPr>
            <a:t>-гості</a:t>
          </a:r>
          <a:endParaRPr lang="ru-RU" sz="1000">
            <a:solidFill>
              <a:sysClr val="windowText" lastClr="000000">
                <a:hueOff val="0"/>
                <a:satOff val="0"/>
                <a:lumOff val="0"/>
                <a:alphaOff val="0"/>
              </a:sysClr>
            </a:solidFill>
            <a:latin typeface="Calibri" panose="020F0502020204030204"/>
            <a:ea typeface="+mn-ea"/>
            <a:cs typeface="+mn-cs"/>
          </a:endParaRPr>
        </a:p>
      </dgm:t>
    </dgm:pt>
    <dgm:pt modelId="{E6F16343-F536-4B67-B00A-03800D1B3876}" type="parTrans" cxnId="{538A78B5-3995-4092-B6C9-D1C303049936}">
      <dgm:prSet/>
      <dgm:spPr/>
      <dgm:t>
        <a:bodyPr/>
        <a:lstStyle/>
        <a:p>
          <a:endParaRPr lang="ru-RU"/>
        </a:p>
      </dgm:t>
    </dgm:pt>
    <dgm:pt modelId="{A3E89C05-4C49-4C6A-9FB7-ABFFC5242AF2}" type="sibTrans" cxnId="{538A78B5-3995-4092-B6C9-D1C303049936}">
      <dgm:prSet/>
      <dgm:spPr/>
      <dgm:t>
        <a:bodyPr/>
        <a:lstStyle/>
        <a:p>
          <a:endParaRPr lang="ru-RU"/>
        </a:p>
      </dgm:t>
    </dgm:pt>
    <dgm:pt modelId="{A6147FC0-2AE1-40E7-9301-E1723398A0E1}" type="pres">
      <dgm:prSet presAssocID="{BFCCB44A-3380-46A0-8D84-4645BB5CDD2A}" presName="linear" presStyleCnt="0">
        <dgm:presLayoutVars>
          <dgm:dir/>
          <dgm:animLvl val="lvl"/>
          <dgm:resizeHandles val="exact"/>
        </dgm:presLayoutVars>
      </dgm:prSet>
      <dgm:spPr/>
      <dgm:t>
        <a:bodyPr/>
        <a:lstStyle/>
        <a:p>
          <a:endParaRPr lang="ru-RU"/>
        </a:p>
      </dgm:t>
    </dgm:pt>
    <dgm:pt modelId="{D3EA28C2-6203-4AEA-A829-B21DC55F4CEF}" type="pres">
      <dgm:prSet presAssocID="{9826DF5E-1B2E-4653-A4D2-705DC445900E}" presName="parentLin" presStyleCnt="0"/>
      <dgm:spPr/>
    </dgm:pt>
    <dgm:pt modelId="{F94A5169-28B0-4FAA-B811-28EDDDF53AB2}" type="pres">
      <dgm:prSet presAssocID="{9826DF5E-1B2E-4653-A4D2-705DC445900E}" presName="parentLeftMargin" presStyleLbl="node1" presStyleIdx="0" presStyleCnt="7"/>
      <dgm:spPr/>
      <dgm:t>
        <a:bodyPr/>
        <a:lstStyle/>
        <a:p>
          <a:endParaRPr lang="ru-RU"/>
        </a:p>
      </dgm:t>
    </dgm:pt>
    <dgm:pt modelId="{3A684289-5BFF-42D4-9691-EB87AB0A88E7}" type="pres">
      <dgm:prSet presAssocID="{9826DF5E-1B2E-4653-A4D2-705DC445900E}" presName="parentText" presStyleLbl="node1" presStyleIdx="0" presStyleCnt="7">
        <dgm:presLayoutVars>
          <dgm:chMax val="0"/>
          <dgm:bulletEnabled val="1"/>
        </dgm:presLayoutVars>
      </dgm:prSet>
      <dgm:spPr/>
      <dgm:t>
        <a:bodyPr/>
        <a:lstStyle/>
        <a:p>
          <a:endParaRPr lang="ru-RU"/>
        </a:p>
      </dgm:t>
    </dgm:pt>
    <dgm:pt modelId="{688F1DE4-5D79-4F89-822C-AF9D04928774}" type="pres">
      <dgm:prSet presAssocID="{9826DF5E-1B2E-4653-A4D2-705DC445900E}" presName="negativeSpace" presStyleCnt="0"/>
      <dgm:spPr/>
    </dgm:pt>
    <dgm:pt modelId="{EE31FF2E-AD1F-4A1E-810F-7AA5BA20AE63}" type="pres">
      <dgm:prSet presAssocID="{9826DF5E-1B2E-4653-A4D2-705DC445900E}" presName="childText" presStyleLbl="conFgAcc1" presStyleIdx="0" presStyleCnt="7" custLinFactNeighborX="165" custLinFactNeighborY="88281">
        <dgm:presLayoutVars>
          <dgm:bulletEnabled val="1"/>
        </dgm:presLayoutVars>
      </dgm:prSet>
      <dgm:spPr/>
      <dgm:t>
        <a:bodyPr/>
        <a:lstStyle/>
        <a:p>
          <a:endParaRPr lang="ru-RU"/>
        </a:p>
      </dgm:t>
    </dgm:pt>
    <dgm:pt modelId="{68925F95-58D8-4D23-A3BE-C50AD840EDF7}" type="pres">
      <dgm:prSet presAssocID="{82C52D2C-9550-46B7-82D7-2B892E55AA01}" presName="spaceBetweenRectangles" presStyleCnt="0"/>
      <dgm:spPr/>
    </dgm:pt>
    <dgm:pt modelId="{2BC38D2C-6D43-46A6-B7AE-D965BF6B423A}" type="pres">
      <dgm:prSet presAssocID="{746FCA73-2ED8-41AD-8556-016EFDA91AC9}" presName="parentLin" presStyleCnt="0"/>
      <dgm:spPr/>
    </dgm:pt>
    <dgm:pt modelId="{D86146B2-CAA0-4088-A483-F530D5051BCD}" type="pres">
      <dgm:prSet presAssocID="{746FCA73-2ED8-41AD-8556-016EFDA91AC9}" presName="parentLeftMargin" presStyleLbl="node1" presStyleIdx="0" presStyleCnt="7"/>
      <dgm:spPr/>
      <dgm:t>
        <a:bodyPr/>
        <a:lstStyle/>
        <a:p>
          <a:endParaRPr lang="ru-RU"/>
        </a:p>
      </dgm:t>
    </dgm:pt>
    <dgm:pt modelId="{8A11E545-021B-45A7-8290-D9F94CF0B02F}" type="pres">
      <dgm:prSet presAssocID="{746FCA73-2ED8-41AD-8556-016EFDA91AC9}" presName="parentText" presStyleLbl="node1" presStyleIdx="1" presStyleCnt="7" custLinFactNeighborY="21887">
        <dgm:presLayoutVars>
          <dgm:chMax val="0"/>
          <dgm:bulletEnabled val="1"/>
        </dgm:presLayoutVars>
      </dgm:prSet>
      <dgm:spPr/>
      <dgm:t>
        <a:bodyPr/>
        <a:lstStyle/>
        <a:p>
          <a:endParaRPr lang="ru-RU"/>
        </a:p>
      </dgm:t>
    </dgm:pt>
    <dgm:pt modelId="{2FD040F7-C447-46A2-B623-3EACC935BCED}" type="pres">
      <dgm:prSet presAssocID="{746FCA73-2ED8-41AD-8556-016EFDA91AC9}" presName="negativeSpace" presStyleCnt="0"/>
      <dgm:spPr/>
    </dgm:pt>
    <dgm:pt modelId="{8403D143-AD15-449E-AD70-F21B09412406}" type="pres">
      <dgm:prSet presAssocID="{746FCA73-2ED8-41AD-8556-016EFDA91AC9}" presName="childText" presStyleLbl="conFgAcc1" presStyleIdx="1" presStyleCnt="7" custLinFactY="411" custLinFactNeighborY="100000">
        <dgm:presLayoutVars>
          <dgm:bulletEnabled val="1"/>
        </dgm:presLayoutVars>
      </dgm:prSet>
      <dgm:spPr/>
      <dgm:t>
        <a:bodyPr/>
        <a:lstStyle/>
        <a:p>
          <a:endParaRPr lang="ru-RU"/>
        </a:p>
      </dgm:t>
    </dgm:pt>
    <dgm:pt modelId="{89C776E8-636C-4236-8448-94BC0A273A7F}" type="pres">
      <dgm:prSet presAssocID="{DFB800FB-86F3-4CE7-B5B1-3D8A8E814E89}" presName="spaceBetweenRectangles" presStyleCnt="0"/>
      <dgm:spPr/>
    </dgm:pt>
    <dgm:pt modelId="{D54F31DB-3D78-4152-9E85-057BFBBE19A8}" type="pres">
      <dgm:prSet presAssocID="{F9E3CEFD-3C3D-41B5-ACA8-FEF1D7622B71}" presName="parentLin" presStyleCnt="0"/>
      <dgm:spPr/>
    </dgm:pt>
    <dgm:pt modelId="{AED69D7C-78BF-4606-B7B4-127D5C7BF545}" type="pres">
      <dgm:prSet presAssocID="{F9E3CEFD-3C3D-41B5-ACA8-FEF1D7622B71}" presName="parentLeftMargin" presStyleLbl="node1" presStyleIdx="1" presStyleCnt="7"/>
      <dgm:spPr/>
      <dgm:t>
        <a:bodyPr/>
        <a:lstStyle/>
        <a:p>
          <a:endParaRPr lang="ru-RU"/>
        </a:p>
      </dgm:t>
    </dgm:pt>
    <dgm:pt modelId="{B0614D10-ADA4-4B7F-AB5C-83637231E9AF}" type="pres">
      <dgm:prSet presAssocID="{F9E3CEFD-3C3D-41B5-ACA8-FEF1D7622B71}" presName="parentText" presStyleLbl="node1" presStyleIdx="2" presStyleCnt="7">
        <dgm:presLayoutVars>
          <dgm:chMax val="0"/>
          <dgm:bulletEnabled val="1"/>
        </dgm:presLayoutVars>
      </dgm:prSet>
      <dgm:spPr/>
      <dgm:t>
        <a:bodyPr/>
        <a:lstStyle/>
        <a:p>
          <a:endParaRPr lang="ru-RU"/>
        </a:p>
      </dgm:t>
    </dgm:pt>
    <dgm:pt modelId="{B16F55A0-B220-4D07-B58A-73915784FB2F}" type="pres">
      <dgm:prSet presAssocID="{F9E3CEFD-3C3D-41B5-ACA8-FEF1D7622B71}" presName="negativeSpace" presStyleCnt="0"/>
      <dgm:spPr/>
    </dgm:pt>
    <dgm:pt modelId="{1905116F-0488-42FA-9C53-7C413C6565D4}" type="pres">
      <dgm:prSet presAssocID="{F9E3CEFD-3C3D-41B5-ACA8-FEF1D7622B71}" presName="childText" presStyleLbl="conFgAcc1" presStyleIdx="2" presStyleCnt="7" custScaleY="100726">
        <dgm:presLayoutVars>
          <dgm:bulletEnabled val="1"/>
        </dgm:presLayoutVars>
      </dgm:prSet>
      <dgm:spPr/>
      <dgm:t>
        <a:bodyPr/>
        <a:lstStyle/>
        <a:p>
          <a:endParaRPr lang="ru-RU"/>
        </a:p>
      </dgm:t>
    </dgm:pt>
    <dgm:pt modelId="{A91B06EA-7097-4E9C-97EE-8BA448156F4E}" type="pres">
      <dgm:prSet presAssocID="{EBC38C16-9A97-4DE6-AEA8-11880859CF5C}" presName="spaceBetweenRectangles" presStyleCnt="0"/>
      <dgm:spPr/>
    </dgm:pt>
    <dgm:pt modelId="{5B56A04F-1E71-4B97-84D4-B1A562E502B5}" type="pres">
      <dgm:prSet presAssocID="{13E99225-356D-4A03-AA16-E0DA4005D401}" presName="parentLin" presStyleCnt="0"/>
      <dgm:spPr/>
    </dgm:pt>
    <dgm:pt modelId="{E3F16310-C951-44BA-AA2B-B7C9EF83F19E}" type="pres">
      <dgm:prSet presAssocID="{13E99225-356D-4A03-AA16-E0DA4005D401}" presName="parentLeftMargin" presStyleLbl="node1" presStyleIdx="2" presStyleCnt="7"/>
      <dgm:spPr/>
      <dgm:t>
        <a:bodyPr/>
        <a:lstStyle/>
        <a:p>
          <a:endParaRPr lang="ru-RU"/>
        </a:p>
      </dgm:t>
    </dgm:pt>
    <dgm:pt modelId="{EDE94000-39F7-49A4-9B11-BBFD029DCB93}" type="pres">
      <dgm:prSet presAssocID="{13E99225-356D-4A03-AA16-E0DA4005D401}" presName="parentText" presStyleLbl="node1" presStyleIdx="3" presStyleCnt="7">
        <dgm:presLayoutVars>
          <dgm:chMax val="0"/>
          <dgm:bulletEnabled val="1"/>
        </dgm:presLayoutVars>
      </dgm:prSet>
      <dgm:spPr/>
      <dgm:t>
        <a:bodyPr/>
        <a:lstStyle/>
        <a:p>
          <a:endParaRPr lang="ru-RU"/>
        </a:p>
      </dgm:t>
    </dgm:pt>
    <dgm:pt modelId="{697A9E44-8AC9-4A9E-8833-4BA47ED42D60}" type="pres">
      <dgm:prSet presAssocID="{13E99225-356D-4A03-AA16-E0DA4005D401}" presName="negativeSpace" presStyleCnt="0"/>
      <dgm:spPr/>
    </dgm:pt>
    <dgm:pt modelId="{84AFFC4C-D9B1-41A5-840E-253ADD6B0B67}" type="pres">
      <dgm:prSet presAssocID="{13E99225-356D-4A03-AA16-E0DA4005D401}" presName="childText" presStyleLbl="conFgAcc1" presStyleIdx="3" presStyleCnt="7">
        <dgm:presLayoutVars>
          <dgm:bulletEnabled val="1"/>
        </dgm:presLayoutVars>
      </dgm:prSet>
      <dgm:spPr/>
      <dgm:t>
        <a:bodyPr/>
        <a:lstStyle/>
        <a:p>
          <a:endParaRPr lang="ru-RU"/>
        </a:p>
      </dgm:t>
    </dgm:pt>
    <dgm:pt modelId="{28FF7DA6-0F45-4856-8A21-8E326F51BF2A}" type="pres">
      <dgm:prSet presAssocID="{330E5019-C225-4867-9842-77760C934E03}" presName="spaceBetweenRectangles" presStyleCnt="0"/>
      <dgm:spPr/>
    </dgm:pt>
    <dgm:pt modelId="{58BE1E91-3110-4CD1-BA57-A6C20A3B7B76}" type="pres">
      <dgm:prSet presAssocID="{A37A3CBA-E8B3-4268-A2EC-1CA15FCCB767}" presName="parentLin" presStyleCnt="0"/>
      <dgm:spPr/>
    </dgm:pt>
    <dgm:pt modelId="{5B3008D6-F090-49A3-8DCA-50E6FF794A0E}" type="pres">
      <dgm:prSet presAssocID="{A37A3CBA-E8B3-4268-A2EC-1CA15FCCB767}" presName="parentLeftMargin" presStyleLbl="node1" presStyleIdx="3" presStyleCnt="7"/>
      <dgm:spPr/>
      <dgm:t>
        <a:bodyPr/>
        <a:lstStyle/>
        <a:p>
          <a:endParaRPr lang="ru-RU"/>
        </a:p>
      </dgm:t>
    </dgm:pt>
    <dgm:pt modelId="{6F0F33AD-3611-4C8A-941E-B7651BF99308}" type="pres">
      <dgm:prSet presAssocID="{A37A3CBA-E8B3-4268-A2EC-1CA15FCCB767}" presName="parentText" presStyleLbl="node1" presStyleIdx="4" presStyleCnt="7">
        <dgm:presLayoutVars>
          <dgm:chMax val="0"/>
          <dgm:bulletEnabled val="1"/>
        </dgm:presLayoutVars>
      </dgm:prSet>
      <dgm:spPr/>
      <dgm:t>
        <a:bodyPr/>
        <a:lstStyle/>
        <a:p>
          <a:endParaRPr lang="ru-RU"/>
        </a:p>
      </dgm:t>
    </dgm:pt>
    <dgm:pt modelId="{13949BAC-B2CC-495F-8BFC-B4A15E191939}" type="pres">
      <dgm:prSet presAssocID="{A37A3CBA-E8B3-4268-A2EC-1CA15FCCB767}" presName="negativeSpace" presStyleCnt="0"/>
      <dgm:spPr/>
    </dgm:pt>
    <dgm:pt modelId="{D7C07702-D2FE-44C7-BF1F-128184DE99A5}" type="pres">
      <dgm:prSet presAssocID="{A37A3CBA-E8B3-4268-A2EC-1CA15FCCB767}" presName="childText" presStyleLbl="conFgAcc1" presStyleIdx="4" presStyleCnt="7">
        <dgm:presLayoutVars>
          <dgm:bulletEnabled val="1"/>
        </dgm:presLayoutVars>
      </dgm:prSet>
      <dgm:spPr/>
      <dgm:t>
        <a:bodyPr/>
        <a:lstStyle/>
        <a:p>
          <a:endParaRPr lang="ru-RU"/>
        </a:p>
      </dgm:t>
    </dgm:pt>
    <dgm:pt modelId="{8AF6110B-B8DB-4FE4-9BF7-10FAD818E600}" type="pres">
      <dgm:prSet presAssocID="{CB21F15E-006F-47CA-A989-F78D1E62666E}" presName="spaceBetweenRectangles" presStyleCnt="0"/>
      <dgm:spPr/>
    </dgm:pt>
    <dgm:pt modelId="{48D28A2C-A616-4974-A8A3-B1C7C6529948}" type="pres">
      <dgm:prSet presAssocID="{80535B2D-1055-4706-BBC7-9C5F8FE5C76A}" presName="parentLin" presStyleCnt="0"/>
      <dgm:spPr/>
    </dgm:pt>
    <dgm:pt modelId="{FF301DDB-C59D-4F6E-9084-2B3B63BB42A3}" type="pres">
      <dgm:prSet presAssocID="{80535B2D-1055-4706-BBC7-9C5F8FE5C76A}" presName="parentLeftMargin" presStyleLbl="node1" presStyleIdx="4" presStyleCnt="7"/>
      <dgm:spPr/>
      <dgm:t>
        <a:bodyPr/>
        <a:lstStyle/>
        <a:p>
          <a:endParaRPr lang="ru-RU"/>
        </a:p>
      </dgm:t>
    </dgm:pt>
    <dgm:pt modelId="{B4A2D019-C07E-41EF-A483-95690ECD80EF}" type="pres">
      <dgm:prSet presAssocID="{80535B2D-1055-4706-BBC7-9C5F8FE5C76A}" presName="parentText" presStyleLbl="node1" presStyleIdx="5" presStyleCnt="7">
        <dgm:presLayoutVars>
          <dgm:chMax val="0"/>
          <dgm:bulletEnabled val="1"/>
        </dgm:presLayoutVars>
      </dgm:prSet>
      <dgm:spPr/>
      <dgm:t>
        <a:bodyPr/>
        <a:lstStyle/>
        <a:p>
          <a:endParaRPr lang="ru-RU"/>
        </a:p>
      </dgm:t>
    </dgm:pt>
    <dgm:pt modelId="{185E9F09-8A60-4C3F-90FA-42ED071ACCDF}" type="pres">
      <dgm:prSet presAssocID="{80535B2D-1055-4706-BBC7-9C5F8FE5C76A}" presName="negativeSpace" presStyleCnt="0"/>
      <dgm:spPr/>
    </dgm:pt>
    <dgm:pt modelId="{8C841E1B-543B-465F-9404-0CEBF3F62DC7}" type="pres">
      <dgm:prSet presAssocID="{80535B2D-1055-4706-BBC7-9C5F8FE5C76A}" presName="childText" presStyleLbl="conFgAcc1" presStyleIdx="5" presStyleCnt="7">
        <dgm:presLayoutVars>
          <dgm:bulletEnabled val="1"/>
        </dgm:presLayoutVars>
      </dgm:prSet>
      <dgm:spPr/>
      <dgm:t>
        <a:bodyPr/>
        <a:lstStyle/>
        <a:p>
          <a:endParaRPr lang="ru-RU"/>
        </a:p>
      </dgm:t>
    </dgm:pt>
    <dgm:pt modelId="{06E46419-0325-458D-91BE-2B5A8D1A7D61}" type="pres">
      <dgm:prSet presAssocID="{F092F97B-75C4-40AB-9616-2A86E3896243}" presName="spaceBetweenRectangles" presStyleCnt="0"/>
      <dgm:spPr/>
    </dgm:pt>
    <dgm:pt modelId="{C671116C-CC8C-4CC3-A374-192C435FFA58}" type="pres">
      <dgm:prSet presAssocID="{02F129DE-153E-42FB-BAC3-7C2AEC459B37}" presName="parentLin" presStyleCnt="0"/>
      <dgm:spPr/>
    </dgm:pt>
    <dgm:pt modelId="{6C0C6FC3-42F1-409F-83FC-C2270ABA74E7}" type="pres">
      <dgm:prSet presAssocID="{02F129DE-153E-42FB-BAC3-7C2AEC459B37}" presName="parentLeftMargin" presStyleLbl="node1" presStyleIdx="5" presStyleCnt="7"/>
      <dgm:spPr/>
      <dgm:t>
        <a:bodyPr/>
        <a:lstStyle/>
        <a:p>
          <a:endParaRPr lang="ru-RU"/>
        </a:p>
      </dgm:t>
    </dgm:pt>
    <dgm:pt modelId="{4B578A82-2B45-4C0E-9153-5789CB78341E}" type="pres">
      <dgm:prSet presAssocID="{02F129DE-153E-42FB-BAC3-7C2AEC459B37}" presName="parentText" presStyleLbl="node1" presStyleIdx="6" presStyleCnt="7">
        <dgm:presLayoutVars>
          <dgm:chMax val="0"/>
          <dgm:bulletEnabled val="1"/>
        </dgm:presLayoutVars>
      </dgm:prSet>
      <dgm:spPr/>
      <dgm:t>
        <a:bodyPr/>
        <a:lstStyle/>
        <a:p>
          <a:endParaRPr lang="ru-RU"/>
        </a:p>
      </dgm:t>
    </dgm:pt>
    <dgm:pt modelId="{728C849F-5CB3-4A8F-A665-FB2334E3D615}" type="pres">
      <dgm:prSet presAssocID="{02F129DE-153E-42FB-BAC3-7C2AEC459B37}" presName="negativeSpace" presStyleCnt="0"/>
      <dgm:spPr/>
    </dgm:pt>
    <dgm:pt modelId="{A58C6EC6-05D8-457D-98E9-71C103B5A958}" type="pres">
      <dgm:prSet presAssocID="{02F129DE-153E-42FB-BAC3-7C2AEC459B37}" presName="childText" presStyleLbl="conFgAcc1" presStyleIdx="6" presStyleCnt="7">
        <dgm:presLayoutVars>
          <dgm:bulletEnabled val="1"/>
        </dgm:presLayoutVars>
      </dgm:prSet>
      <dgm:spPr/>
      <dgm:t>
        <a:bodyPr/>
        <a:lstStyle/>
        <a:p>
          <a:endParaRPr lang="ru-RU"/>
        </a:p>
      </dgm:t>
    </dgm:pt>
  </dgm:ptLst>
  <dgm:cxnLst>
    <dgm:cxn modelId="{11A6D5A0-D73C-4494-9EDD-DE1BC38D34EE}" type="presOf" srcId="{0D0382C1-6577-4DA2-AA93-AB077EB19F38}" destId="{84AFFC4C-D9B1-41A5-840E-253ADD6B0B67}" srcOrd="0" destOrd="3" presId="urn:microsoft.com/office/officeart/2005/8/layout/list1"/>
    <dgm:cxn modelId="{535E70DD-3DA4-4166-B636-08513E3FF531}" type="presOf" srcId="{59FF66B3-EF66-444D-A7B7-E1BED425640A}" destId="{A58C6EC6-05D8-457D-98E9-71C103B5A958}" srcOrd="0" destOrd="1" presId="urn:microsoft.com/office/officeart/2005/8/layout/list1"/>
    <dgm:cxn modelId="{C12C0554-2D48-4EFE-8739-35FD7BF76996}" srcId="{80535B2D-1055-4706-BBC7-9C5F8FE5C76A}" destId="{48783C29-7C99-4517-B607-CC535D4C0F63}" srcOrd="1" destOrd="0" parTransId="{A874EEA8-2272-40D3-88AD-BDBB4734EFCF}" sibTransId="{5157FFDA-2779-4E88-AF01-C2D0D1815C69}"/>
    <dgm:cxn modelId="{361F1750-5833-4E7F-A252-E0CF87F44D56}" srcId="{A37A3CBA-E8B3-4268-A2EC-1CA15FCCB767}" destId="{AE216877-0B38-4B96-987D-8B1380F8C9E7}" srcOrd="3" destOrd="0" parTransId="{8D3DFE3D-5640-43B6-9B37-1BC90E0AA518}" sibTransId="{E361CDF6-793E-47C8-B67F-138797BF956D}"/>
    <dgm:cxn modelId="{426E2893-356F-463F-8C4A-90D7A267930A}" srcId="{BFCCB44A-3380-46A0-8D84-4645BB5CDD2A}" destId="{13E99225-356D-4A03-AA16-E0DA4005D401}" srcOrd="3" destOrd="0" parTransId="{218BD2E9-2FAD-438D-BF29-133ADF45013C}" sibTransId="{330E5019-C225-4867-9842-77760C934E03}"/>
    <dgm:cxn modelId="{57F695B1-B5BD-415A-B3D7-D197A23A30D4}" srcId="{13E99225-356D-4A03-AA16-E0DA4005D401}" destId="{8A7879BC-4DA3-4285-8F27-D8AD852DECF7}" srcOrd="1" destOrd="0" parTransId="{51056E01-1C7E-430E-869E-7E7A96221875}" sibTransId="{66675EAF-D474-4931-87B6-9D720A3B47BB}"/>
    <dgm:cxn modelId="{0B21A556-7E40-4746-A9FE-12104213ECD9}" type="presOf" srcId="{46782C94-FAA1-4D62-BDC2-A869327B433B}" destId="{D7C07702-D2FE-44C7-BF1F-128184DE99A5}" srcOrd="0" destOrd="2" presId="urn:microsoft.com/office/officeart/2005/8/layout/list1"/>
    <dgm:cxn modelId="{E395453C-258B-4D2D-B0FE-68EB922EF832}" srcId="{746FCA73-2ED8-41AD-8556-016EFDA91AC9}" destId="{29284CB8-9C53-4E6B-860F-A341EA6AB081}" srcOrd="5" destOrd="0" parTransId="{D9334AAE-F31D-444F-A6EF-1F1CF6A5574F}" sibTransId="{786ADACE-839C-41A5-A078-D9D2781AA6C8}"/>
    <dgm:cxn modelId="{8A937ACE-0DDE-427E-AF4F-941709C5C1A5}" type="presOf" srcId="{C5EDBBFE-252C-463C-B445-A39CA7447AAB}" destId="{EE31FF2E-AD1F-4A1E-810F-7AA5BA20AE63}" srcOrd="0" destOrd="1" presId="urn:microsoft.com/office/officeart/2005/8/layout/list1"/>
    <dgm:cxn modelId="{DD89E98E-086B-4315-AC2D-EACB576BD47F}" srcId="{BFCCB44A-3380-46A0-8D84-4645BB5CDD2A}" destId="{02F129DE-153E-42FB-BAC3-7C2AEC459B37}" srcOrd="6" destOrd="0" parTransId="{D7057723-C8DC-4E11-9F20-73C5C1841270}" sibTransId="{FC170403-6DB6-4112-9384-77B48B08FAEB}"/>
    <dgm:cxn modelId="{90B2932D-B5B2-495D-92B9-939B32448D68}" srcId="{BFCCB44A-3380-46A0-8D84-4645BB5CDD2A}" destId="{F9E3CEFD-3C3D-41B5-ACA8-FEF1D7622B71}" srcOrd="2" destOrd="0" parTransId="{A0E29F98-51F2-4DC4-97CE-C3D4E1EC3EF0}" sibTransId="{EBC38C16-9A97-4DE6-AEA8-11880859CF5C}"/>
    <dgm:cxn modelId="{D834F01A-6BAE-45E9-860E-2B0D08E342A9}" type="presOf" srcId="{BFCCB44A-3380-46A0-8D84-4645BB5CDD2A}" destId="{A6147FC0-2AE1-40E7-9301-E1723398A0E1}" srcOrd="0" destOrd="0" presId="urn:microsoft.com/office/officeart/2005/8/layout/list1"/>
    <dgm:cxn modelId="{A7EA41F3-987B-4771-B3BD-ADBB8FF14903}" type="presOf" srcId="{AE216877-0B38-4B96-987D-8B1380F8C9E7}" destId="{D7C07702-D2FE-44C7-BF1F-128184DE99A5}" srcOrd="0" destOrd="3" presId="urn:microsoft.com/office/officeart/2005/8/layout/list1"/>
    <dgm:cxn modelId="{50FB4D07-D4B4-43BE-B607-ADC4FEBFE0C5}" srcId="{02F129DE-153E-42FB-BAC3-7C2AEC459B37}" destId="{59FF66B3-EF66-444D-A7B7-E1BED425640A}" srcOrd="1" destOrd="0" parTransId="{D5B585F5-8188-4630-A5FB-E0F1BB1ABF6F}" sibTransId="{DBBF7C82-F4B7-48C2-AFA2-14C7A00D68BF}"/>
    <dgm:cxn modelId="{1C38FB91-B693-49E9-88C0-B1836BB538DF}" type="presOf" srcId="{B0515DEE-9511-40F8-9818-429F37F4144F}" destId="{1905116F-0488-42FA-9C53-7C413C6565D4}" srcOrd="0" destOrd="3" presId="urn:microsoft.com/office/officeart/2005/8/layout/list1"/>
    <dgm:cxn modelId="{4723F1D3-B09C-4670-8833-EC9B6821DA1A}" type="presOf" srcId="{B9E9C623-23A2-4698-88B0-0A15C9F33FAF}" destId="{8403D143-AD15-449E-AD70-F21B09412406}" srcOrd="0" destOrd="1" presId="urn:microsoft.com/office/officeart/2005/8/layout/list1"/>
    <dgm:cxn modelId="{BCE4848D-6471-43EB-8B28-AB388D68E0F8}" type="presOf" srcId="{978EFEB8-CB2C-4BB6-A47E-1B541D4120FE}" destId="{A58C6EC6-05D8-457D-98E9-71C103B5A958}" srcOrd="0" destOrd="0" presId="urn:microsoft.com/office/officeart/2005/8/layout/list1"/>
    <dgm:cxn modelId="{C6319009-40C1-40DF-9A87-389293F31262}" type="presOf" srcId="{29284CB8-9C53-4E6B-860F-A341EA6AB081}" destId="{8403D143-AD15-449E-AD70-F21B09412406}" srcOrd="0" destOrd="5" presId="urn:microsoft.com/office/officeart/2005/8/layout/list1"/>
    <dgm:cxn modelId="{0F89D08A-EAEB-451B-8106-915B302EB7A2}" type="presOf" srcId="{2394B586-3466-46B0-8EDC-DCBA3648EC61}" destId="{1905116F-0488-42FA-9C53-7C413C6565D4}" srcOrd="0" destOrd="2" presId="urn:microsoft.com/office/officeart/2005/8/layout/list1"/>
    <dgm:cxn modelId="{C4510D52-55ED-4003-9A66-E91EC91623BC}" type="presOf" srcId="{E77BBF24-1242-431C-88DE-9DA303C019E0}" destId="{8C841E1B-543B-465F-9404-0CEBF3F62DC7}" srcOrd="0" destOrd="2" presId="urn:microsoft.com/office/officeart/2005/8/layout/list1"/>
    <dgm:cxn modelId="{D17CACCC-8E5A-4D0A-90F8-6FFC1F4B40D2}" srcId="{A37A3CBA-E8B3-4268-A2EC-1CA15FCCB767}" destId="{DDCD5F64-0F08-4E83-A3C9-ED8516B6B516}" srcOrd="0" destOrd="0" parTransId="{C5ED8CFF-7D9F-45F1-B870-7CA0257BA693}" sibTransId="{AFF65322-C29E-4B00-ABF0-FDC8153EF691}"/>
    <dgm:cxn modelId="{6CF3655E-12B9-4E1D-9E59-5758D01C4B79}" type="presOf" srcId="{02F129DE-153E-42FB-BAC3-7C2AEC459B37}" destId="{6C0C6FC3-42F1-409F-83FC-C2270ABA74E7}" srcOrd="0" destOrd="0" presId="urn:microsoft.com/office/officeart/2005/8/layout/list1"/>
    <dgm:cxn modelId="{7813603C-3C92-4E09-8BC3-E2362B3694D4}" srcId="{13E99225-356D-4A03-AA16-E0DA4005D401}" destId="{4FE0DC31-F71C-4641-A5A2-05E0166DF502}" srcOrd="5" destOrd="0" parTransId="{4D77F207-2858-44D4-8D1B-72424C7EAB7C}" sibTransId="{4F5A0158-2377-41B5-8D71-0B35DCE0794D}"/>
    <dgm:cxn modelId="{0AEECCD1-8B15-4384-981F-901BED04B7DF}" type="presOf" srcId="{85E117B5-1A01-43E6-8E73-F274B0CDD00B}" destId="{8403D143-AD15-449E-AD70-F21B09412406}" srcOrd="0" destOrd="7" presId="urn:microsoft.com/office/officeart/2005/8/layout/list1"/>
    <dgm:cxn modelId="{36055CB0-22DE-4D94-B8D6-E3D817836584}" srcId="{13E99225-356D-4A03-AA16-E0DA4005D401}" destId="{A1B17A96-44EB-4A14-A0E4-3B46BDFC681D}" srcOrd="0" destOrd="0" parTransId="{50F71FB7-3A8F-4FA4-AEDF-74A276EE7B59}" sibTransId="{DB056D7A-BEF2-4C5A-B94D-D480145DA57E}"/>
    <dgm:cxn modelId="{878FFC42-3150-4ABC-8542-BD37CB25EB71}" type="presOf" srcId="{8A7879BC-4DA3-4285-8F27-D8AD852DECF7}" destId="{84AFFC4C-D9B1-41A5-840E-253ADD6B0B67}" srcOrd="0" destOrd="1" presId="urn:microsoft.com/office/officeart/2005/8/layout/list1"/>
    <dgm:cxn modelId="{DA394830-FB36-4F81-A8BB-6509D9504378}" srcId="{BFCCB44A-3380-46A0-8D84-4645BB5CDD2A}" destId="{A37A3CBA-E8B3-4268-A2EC-1CA15FCCB767}" srcOrd="4" destOrd="0" parTransId="{4F12E414-DDF6-40C5-A2CA-C166A56F83D3}" sibTransId="{CB21F15E-006F-47CA-A989-F78D1E62666E}"/>
    <dgm:cxn modelId="{60FB3A17-CEEF-4765-B7C4-CBD7C6993001}" srcId="{02F129DE-153E-42FB-BAC3-7C2AEC459B37}" destId="{AAA2ACCF-FEC2-485C-9FB1-D85E00A5388F}" srcOrd="2" destOrd="0" parTransId="{FAC3FADC-66BC-427D-AD7D-B5E9E4DD91F7}" sibTransId="{1B48B5FE-A26B-41B8-90CF-CFACA1C16FDC}"/>
    <dgm:cxn modelId="{3537B46D-338A-4987-9BDB-1FECBF4F33BE}" type="presOf" srcId="{F729FAE8-3C27-4B52-9CBE-043262EBDA74}" destId="{EE31FF2E-AD1F-4A1E-810F-7AA5BA20AE63}" srcOrd="0" destOrd="0" presId="urn:microsoft.com/office/officeart/2005/8/layout/list1"/>
    <dgm:cxn modelId="{AD73576C-B7BE-413B-911C-FF8682FA7DBA}" type="presOf" srcId="{A1B17A96-44EB-4A14-A0E4-3B46BDFC681D}" destId="{84AFFC4C-D9B1-41A5-840E-253ADD6B0B67}" srcOrd="0" destOrd="0" presId="urn:microsoft.com/office/officeart/2005/8/layout/list1"/>
    <dgm:cxn modelId="{7C6313CD-C03D-464B-8477-39AC6B126A5E}" type="presOf" srcId="{A6D7B095-864F-4840-BBD3-9F3A62CF3939}" destId="{8403D143-AD15-449E-AD70-F21B09412406}" srcOrd="0" destOrd="3" presId="urn:microsoft.com/office/officeart/2005/8/layout/list1"/>
    <dgm:cxn modelId="{A2665A10-7295-437F-B22D-DDBE4667C34A}" type="presOf" srcId="{80535B2D-1055-4706-BBC7-9C5F8FE5C76A}" destId="{FF301DDB-C59D-4F6E-9084-2B3B63BB42A3}" srcOrd="0" destOrd="0" presId="urn:microsoft.com/office/officeart/2005/8/layout/list1"/>
    <dgm:cxn modelId="{EFA7C446-8D90-45DC-BAAD-C4EF3444962E}" srcId="{A37A3CBA-E8B3-4268-A2EC-1CA15FCCB767}" destId="{50E9F383-587A-4C6E-8788-AAF35D2DCF69}" srcOrd="1" destOrd="0" parTransId="{95F7F927-516B-44DA-B5B0-E62188F36736}" sibTransId="{6D360CC9-8A59-4D96-940D-B376F8368ADF}"/>
    <dgm:cxn modelId="{23E70646-88EF-424D-BC40-758F1FB08A48}" srcId="{F9E3CEFD-3C3D-41B5-ACA8-FEF1D7622B71}" destId="{2394B586-3466-46B0-8EDC-DCBA3648EC61}" srcOrd="2" destOrd="0" parTransId="{C0AFB6ED-0641-45B1-AF5C-6B52478F4BC2}" sibTransId="{AB1BEDF2-4F37-4EEB-87ED-05A13925E52B}"/>
    <dgm:cxn modelId="{E1D547BF-148F-4323-8A03-D8A62A2D0527}" type="presOf" srcId="{746FCA73-2ED8-41AD-8556-016EFDA91AC9}" destId="{D86146B2-CAA0-4088-A483-F530D5051BCD}" srcOrd="0" destOrd="0" presId="urn:microsoft.com/office/officeart/2005/8/layout/list1"/>
    <dgm:cxn modelId="{5DAF5BDD-1FA0-47D0-8A94-51D2B6619BA0}" type="presOf" srcId="{4FE0DC31-F71C-4641-A5A2-05E0166DF502}" destId="{84AFFC4C-D9B1-41A5-840E-253ADD6B0B67}" srcOrd="0" destOrd="5" presId="urn:microsoft.com/office/officeart/2005/8/layout/list1"/>
    <dgm:cxn modelId="{F2724A84-45E4-4C69-99C6-47F6BDD6B115}" type="presOf" srcId="{690D344C-0755-4024-9127-9DFD14353305}" destId="{84AFFC4C-D9B1-41A5-840E-253ADD6B0B67}" srcOrd="0" destOrd="2" presId="urn:microsoft.com/office/officeart/2005/8/layout/list1"/>
    <dgm:cxn modelId="{E54E8F47-741A-4CCC-A759-FC03286D03F9}" type="presOf" srcId="{60877684-1574-4FDB-BD00-4AF09596B43E}" destId="{8C841E1B-543B-465F-9404-0CEBF3F62DC7}" srcOrd="0" destOrd="0" presId="urn:microsoft.com/office/officeart/2005/8/layout/list1"/>
    <dgm:cxn modelId="{F3764CA1-0B7A-44C5-82B0-CAF1D24FD088}" type="presOf" srcId="{A37A3CBA-E8B3-4268-A2EC-1CA15FCCB767}" destId="{5B3008D6-F090-49A3-8DCA-50E6FF794A0E}" srcOrd="0" destOrd="0" presId="urn:microsoft.com/office/officeart/2005/8/layout/list1"/>
    <dgm:cxn modelId="{CDDED8B3-A57F-48E7-9148-A4EF68BA848D}" srcId="{13E99225-356D-4A03-AA16-E0DA4005D401}" destId="{0D0382C1-6577-4DA2-AA93-AB077EB19F38}" srcOrd="3" destOrd="0" parTransId="{5A5458AF-7F3F-4D9D-B1B5-126351D42272}" sibTransId="{97F89846-A0F5-4A38-B94A-6BF0005D5CFC}"/>
    <dgm:cxn modelId="{EA672EF9-D76F-4EE5-86CE-29008EF5605D}" srcId="{9826DF5E-1B2E-4653-A4D2-705DC445900E}" destId="{7D44F258-3F74-48BD-BCB2-C3E2CBBCFABE}" srcOrd="3" destOrd="0" parTransId="{42DABACC-2D82-4070-B8B2-B042DCF8346A}" sibTransId="{830B27B2-E33A-4060-8F1F-A9E241DFBC0D}"/>
    <dgm:cxn modelId="{0E95F13E-B291-4A68-9F42-9D16C0A7853D}" type="presOf" srcId="{13E99225-356D-4A03-AA16-E0DA4005D401}" destId="{E3F16310-C951-44BA-AA2B-B7C9EF83F19E}" srcOrd="0" destOrd="0" presId="urn:microsoft.com/office/officeart/2005/8/layout/list1"/>
    <dgm:cxn modelId="{F1B97E21-2505-42C8-9B11-9C559FB22FD9}" srcId="{9826DF5E-1B2E-4653-A4D2-705DC445900E}" destId="{C5EDBBFE-252C-463C-B445-A39CA7447AAB}" srcOrd="1" destOrd="0" parTransId="{071767F5-285E-4E02-A302-4C08AA76F848}" sibTransId="{6F8CD4FC-CB7E-4CAB-9975-7B8F02C0A476}"/>
    <dgm:cxn modelId="{61E002B6-3B91-45AE-9C4B-7F051C170A96}" type="presOf" srcId="{48783C29-7C99-4517-B607-CC535D4C0F63}" destId="{8C841E1B-543B-465F-9404-0CEBF3F62DC7}" srcOrd="0" destOrd="1" presId="urn:microsoft.com/office/officeart/2005/8/layout/list1"/>
    <dgm:cxn modelId="{6BD08D82-90C3-486E-B53F-A146A094AAE4}" type="presOf" srcId="{A37A3CBA-E8B3-4268-A2EC-1CA15FCCB767}" destId="{6F0F33AD-3611-4C8A-941E-B7651BF99308}" srcOrd="1" destOrd="0" presId="urn:microsoft.com/office/officeart/2005/8/layout/list1"/>
    <dgm:cxn modelId="{C9D0DE7B-9847-44F2-AC4E-DA21D1495EC3}" type="presOf" srcId="{2A409E43-F2C2-4016-ABC5-BC233D675846}" destId="{8403D143-AD15-449E-AD70-F21B09412406}" srcOrd="0" destOrd="4" presId="urn:microsoft.com/office/officeart/2005/8/layout/list1"/>
    <dgm:cxn modelId="{3074843C-F57E-45AB-8621-B35CD1E54B70}" type="presOf" srcId="{2342D788-0B0F-4CB1-9624-C72B54EF5AF4}" destId="{1905116F-0488-42FA-9C53-7C413C6565D4}" srcOrd="0" destOrd="1" presId="urn:microsoft.com/office/officeart/2005/8/layout/list1"/>
    <dgm:cxn modelId="{D69CF673-947C-48E2-940C-15BAEE1096A6}" type="presOf" srcId="{F9E3CEFD-3C3D-41B5-ACA8-FEF1D7622B71}" destId="{B0614D10-ADA4-4B7F-AB5C-83637231E9AF}" srcOrd="1" destOrd="0" presId="urn:microsoft.com/office/officeart/2005/8/layout/list1"/>
    <dgm:cxn modelId="{77698C29-7284-4142-8EA9-D679AD55E3E6}" type="presOf" srcId="{746FCA73-2ED8-41AD-8556-016EFDA91AC9}" destId="{8A11E545-021B-45A7-8290-D9F94CF0B02F}" srcOrd="1" destOrd="0" presId="urn:microsoft.com/office/officeart/2005/8/layout/list1"/>
    <dgm:cxn modelId="{DBE554E2-0141-4103-A8C6-2135213E0746}" srcId="{746FCA73-2ED8-41AD-8556-016EFDA91AC9}" destId="{B9E9C623-23A2-4698-88B0-0A15C9F33FAF}" srcOrd="1" destOrd="0" parTransId="{1A4E5062-6A7E-481E-BC7C-34C33E1F7F59}" sibTransId="{36B16A41-9C4F-44BC-AFB0-81D2F5C1B3DC}"/>
    <dgm:cxn modelId="{42CD7F6A-4690-48A2-B82B-B21E9163250C}" type="presOf" srcId="{AA3000DD-1D6E-4EB8-9CAB-460CDB149A89}" destId="{A58C6EC6-05D8-457D-98E9-71C103B5A958}" srcOrd="0" destOrd="3" presId="urn:microsoft.com/office/officeart/2005/8/layout/list1"/>
    <dgm:cxn modelId="{FBEAB7A9-8994-425C-A8FE-9A97004F7A90}" type="presOf" srcId="{50E9F383-587A-4C6E-8788-AAF35D2DCF69}" destId="{D7C07702-D2FE-44C7-BF1F-128184DE99A5}" srcOrd="0" destOrd="1" presId="urn:microsoft.com/office/officeart/2005/8/layout/list1"/>
    <dgm:cxn modelId="{FB03EC35-AC37-410D-9D80-3EF5FAFC9F33}" type="presOf" srcId="{DDCD5F64-0F08-4E83-A3C9-ED8516B6B516}" destId="{D7C07702-D2FE-44C7-BF1F-128184DE99A5}" srcOrd="0" destOrd="0" presId="urn:microsoft.com/office/officeart/2005/8/layout/list1"/>
    <dgm:cxn modelId="{31A60155-C041-4E10-BFDD-2EC1DD006E7D}" srcId="{02F129DE-153E-42FB-BAC3-7C2AEC459B37}" destId="{978EFEB8-CB2C-4BB6-A47E-1B541D4120FE}" srcOrd="0" destOrd="0" parTransId="{6221FC89-A325-444A-BBD7-361F6B724253}" sibTransId="{2E74662E-126B-4013-B9FC-A287736D2CD0}"/>
    <dgm:cxn modelId="{1BF88530-6BAF-4FB3-A81A-3E178000D529}" type="presOf" srcId="{251071C5-47CA-4444-99AD-D41AEB217C51}" destId="{8403D143-AD15-449E-AD70-F21B09412406}" srcOrd="0" destOrd="0" presId="urn:microsoft.com/office/officeart/2005/8/layout/list1"/>
    <dgm:cxn modelId="{2FDC5D68-281C-4BA7-A3E6-764E7EEEE6AE}" srcId="{F9E3CEFD-3C3D-41B5-ACA8-FEF1D7622B71}" destId="{FCA91A57-92BE-4E89-AFB2-EAD7EA9E9CB2}" srcOrd="4" destOrd="0" parTransId="{3F236A40-0AC7-4C69-9927-5C3788E4CF2A}" sibTransId="{159B2C3B-00B2-42B6-B0E1-3B6581D94F25}"/>
    <dgm:cxn modelId="{FF49D623-C65E-4482-B13D-A25882738C13}" type="presOf" srcId="{AAA2ACCF-FEC2-485C-9FB1-D85E00A5388F}" destId="{A58C6EC6-05D8-457D-98E9-71C103B5A958}" srcOrd="0" destOrd="2" presId="urn:microsoft.com/office/officeart/2005/8/layout/list1"/>
    <dgm:cxn modelId="{F84360A6-DE0D-4167-A59E-90EDB3077F02}" type="presOf" srcId="{85ED4071-92E2-4FA8-A2A8-F4EB7E007930}" destId="{EE31FF2E-AD1F-4A1E-810F-7AA5BA20AE63}" srcOrd="0" destOrd="4" presId="urn:microsoft.com/office/officeart/2005/8/layout/list1"/>
    <dgm:cxn modelId="{2456DA85-F042-4924-A11E-A07BAE305962}" type="presOf" srcId="{F9E3CEFD-3C3D-41B5-ACA8-FEF1D7622B71}" destId="{AED69D7C-78BF-4606-B7B4-127D5C7BF545}" srcOrd="0" destOrd="0" presId="urn:microsoft.com/office/officeart/2005/8/layout/list1"/>
    <dgm:cxn modelId="{58693216-E4A3-4DC5-97EF-566D5548208A}" srcId="{9826DF5E-1B2E-4653-A4D2-705DC445900E}" destId="{85ED4071-92E2-4FA8-A2A8-F4EB7E007930}" srcOrd="4" destOrd="0" parTransId="{35C2AA0F-6FF0-42B9-B155-958045C379D4}" sibTransId="{E3E38390-E05E-49FF-B6D7-D8EE3F53BE0D}"/>
    <dgm:cxn modelId="{11A998A8-842E-4318-93BA-C7F8860807FF}" srcId="{BFCCB44A-3380-46A0-8D84-4645BB5CDD2A}" destId="{9826DF5E-1B2E-4653-A4D2-705DC445900E}" srcOrd="0" destOrd="0" parTransId="{16A3D503-0CB3-45E7-BD76-FB6AAE4A43F0}" sibTransId="{82C52D2C-9550-46B7-82D7-2B892E55AA01}"/>
    <dgm:cxn modelId="{5DA48699-3CBC-4677-A924-18FB00026678}" srcId="{02F129DE-153E-42FB-BAC3-7C2AEC459B37}" destId="{AA3000DD-1D6E-4EB8-9CAB-460CDB149A89}" srcOrd="3" destOrd="0" parTransId="{70B26A53-6197-47E6-9D2D-90930F80CB63}" sibTransId="{42788FBA-0601-46EF-83B8-D2129ED5B135}"/>
    <dgm:cxn modelId="{E7F88147-5DD9-4AD3-860F-2EF7427DC9BF}" type="presOf" srcId="{7D44F258-3F74-48BD-BCB2-C3E2CBBCFABE}" destId="{EE31FF2E-AD1F-4A1E-810F-7AA5BA20AE63}" srcOrd="0" destOrd="3" presId="urn:microsoft.com/office/officeart/2005/8/layout/list1"/>
    <dgm:cxn modelId="{979CF52C-38AE-45FF-8004-691646C0627E}" srcId="{F9E3CEFD-3C3D-41B5-ACA8-FEF1D7622B71}" destId="{2342D788-0B0F-4CB1-9624-C72B54EF5AF4}" srcOrd="1" destOrd="0" parTransId="{627ACC4C-D18A-4208-96A7-DC20B2976C4D}" sibTransId="{9BE81023-53E2-4C9B-813C-12130021B7B4}"/>
    <dgm:cxn modelId="{F341F71C-95D7-4C5B-83D3-B52DC9E4B83A}" srcId="{746FCA73-2ED8-41AD-8556-016EFDA91AC9}" destId="{A6D7B095-864F-4840-BBD3-9F3A62CF3939}" srcOrd="3" destOrd="0" parTransId="{EE50D80B-B455-498B-B4CB-CC7CDC801A9F}" sibTransId="{960DBC23-3609-48D2-8B95-BC491EF2CCB3}"/>
    <dgm:cxn modelId="{441822BD-68FB-4E1B-9C58-5D17B38A6B90}" srcId="{80535B2D-1055-4706-BBC7-9C5F8FE5C76A}" destId="{60877684-1574-4FDB-BD00-4AF09596B43E}" srcOrd="0" destOrd="0" parTransId="{D4B30BFD-9314-434F-A228-7FE2D9DA6685}" sibTransId="{443F55DE-1F6A-4F1E-BDFA-8A36B0F82022}"/>
    <dgm:cxn modelId="{09BB4E54-EF62-48A8-9BA7-E2C164BA06D5}" srcId="{A37A3CBA-E8B3-4268-A2EC-1CA15FCCB767}" destId="{46782C94-FAA1-4D62-BDC2-A869327B433B}" srcOrd="2" destOrd="0" parTransId="{41247BEC-270A-422E-8236-CF21D1BE5B15}" sibTransId="{15429D9E-03B5-460C-82EB-6176F0E759DE}"/>
    <dgm:cxn modelId="{A05985F5-29F6-4959-8364-03EE93B8017A}" type="presOf" srcId="{80535B2D-1055-4706-BBC7-9C5F8FE5C76A}" destId="{B4A2D019-C07E-41EF-A483-95690ECD80EF}" srcOrd="1" destOrd="0" presId="urn:microsoft.com/office/officeart/2005/8/layout/list1"/>
    <dgm:cxn modelId="{FF9C6D2F-2869-479D-91CB-C5D4848541F0}" srcId="{BFCCB44A-3380-46A0-8D84-4645BB5CDD2A}" destId="{80535B2D-1055-4706-BBC7-9C5F8FE5C76A}" srcOrd="5" destOrd="0" parTransId="{02C99181-F999-40B8-BC69-9D9402C611FC}" sibTransId="{F092F97B-75C4-40AB-9616-2A86E3896243}"/>
    <dgm:cxn modelId="{9DC3CDCA-F73B-427F-904E-68CAB2A14DC6}" type="presOf" srcId="{FCA91A57-92BE-4E89-AFB2-EAD7EA9E9CB2}" destId="{1905116F-0488-42FA-9C53-7C413C6565D4}" srcOrd="0" destOrd="4" presId="urn:microsoft.com/office/officeart/2005/8/layout/list1"/>
    <dgm:cxn modelId="{85408CFB-8C36-44D5-8098-5686F0FFD8ED}" srcId="{13E99225-356D-4A03-AA16-E0DA4005D401}" destId="{47502E86-3100-4E7D-AD27-6E1F76443BD7}" srcOrd="4" destOrd="0" parTransId="{601C514B-7CF2-4BA9-B699-A4AFA361DBB6}" sibTransId="{61061E96-DBC1-4789-86A3-82445281E6EE}"/>
    <dgm:cxn modelId="{9DA33A01-F58C-40BB-9E80-BA9170CBF311}" srcId="{13E99225-356D-4A03-AA16-E0DA4005D401}" destId="{690D344C-0755-4024-9127-9DFD14353305}" srcOrd="2" destOrd="0" parTransId="{C3C35AA0-74D4-448B-870E-26109C6F4849}" sibTransId="{EE5EDC65-F595-4837-B2F8-F34539F627CA}"/>
    <dgm:cxn modelId="{782F07DE-D539-4C2B-8D39-351EBBBD7324}" srcId="{F9E3CEFD-3C3D-41B5-ACA8-FEF1D7622B71}" destId="{B0515DEE-9511-40F8-9818-429F37F4144F}" srcOrd="3" destOrd="0" parTransId="{6F06DAAD-94E4-4757-AB5E-7E45DE9EC45D}" sibTransId="{882B00CB-A469-443D-BC91-9CB0D1B6BC3D}"/>
    <dgm:cxn modelId="{AC89556D-37BF-419C-8418-8FD55510DA69}" srcId="{9826DF5E-1B2E-4653-A4D2-705DC445900E}" destId="{F729FAE8-3C27-4B52-9CBE-043262EBDA74}" srcOrd="0" destOrd="0" parTransId="{29A0CD1F-D6E6-4FC7-8F21-901082B3525C}" sibTransId="{87900A79-E795-491A-985A-A15A8BD66B4F}"/>
    <dgm:cxn modelId="{E0ABC055-0243-4EBC-9A2C-F7238B83C3DB}" srcId="{BFCCB44A-3380-46A0-8D84-4645BB5CDD2A}" destId="{746FCA73-2ED8-41AD-8556-016EFDA91AC9}" srcOrd="1" destOrd="0" parTransId="{A3DA7C4D-D638-45A7-95C8-50EE98DD64E6}" sibTransId="{DFB800FB-86F3-4CE7-B5B1-3D8A8E814E89}"/>
    <dgm:cxn modelId="{440EC76E-D547-4C1E-AF90-E867E5C2E620}" type="presOf" srcId="{47502E86-3100-4E7D-AD27-6E1F76443BD7}" destId="{84AFFC4C-D9B1-41A5-840E-253ADD6B0B67}" srcOrd="0" destOrd="4" presId="urn:microsoft.com/office/officeart/2005/8/layout/list1"/>
    <dgm:cxn modelId="{4192F0FA-F86E-4C6D-874D-8C45C3B88A0D}" srcId="{746FCA73-2ED8-41AD-8556-016EFDA91AC9}" destId="{2AC7B5D1-5C59-4DA3-BDDE-DD92E8FAC486}" srcOrd="6" destOrd="0" parTransId="{D19360FC-50D7-477B-AE48-81DC2D5374E1}" sibTransId="{0084C6ED-7F19-46CF-B1F1-165C935622B8}"/>
    <dgm:cxn modelId="{9E54CFA6-C3B6-4A7A-A2E0-09A452D02BFE}" type="presOf" srcId="{9826DF5E-1B2E-4653-A4D2-705DC445900E}" destId="{F94A5169-28B0-4FAA-B811-28EDDDF53AB2}" srcOrd="0" destOrd="0" presId="urn:microsoft.com/office/officeart/2005/8/layout/list1"/>
    <dgm:cxn modelId="{CBDE0060-266F-412B-BB35-F13778994D77}" srcId="{746FCA73-2ED8-41AD-8556-016EFDA91AC9}" destId="{251071C5-47CA-4444-99AD-D41AEB217C51}" srcOrd="0" destOrd="0" parTransId="{B52DA2A5-9E66-4AAD-91D2-3DB294BDA270}" sibTransId="{9484F51F-1307-45C0-A0D6-E9DB0EACE88E}"/>
    <dgm:cxn modelId="{061C9556-E9E7-4661-A4E4-28D98FADA75A}" type="presOf" srcId="{13E99225-356D-4A03-AA16-E0DA4005D401}" destId="{EDE94000-39F7-49A4-9B11-BBFD029DCB93}" srcOrd="1" destOrd="0" presId="urn:microsoft.com/office/officeart/2005/8/layout/list1"/>
    <dgm:cxn modelId="{7985DD1C-96F6-4C4A-B6F3-BF194E12FB90}" type="presOf" srcId="{02F129DE-153E-42FB-BAC3-7C2AEC459B37}" destId="{4B578A82-2B45-4C0E-9153-5789CB78341E}" srcOrd="1" destOrd="0" presId="urn:microsoft.com/office/officeart/2005/8/layout/list1"/>
    <dgm:cxn modelId="{538A78B5-3995-4092-B6C9-D1C303049936}" srcId="{746FCA73-2ED8-41AD-8556-016EFDA91AC9}" destId="{85E117B5-1A01-43E6-8E73-F274B0CDD00B}" srcOrd="7" destOrd="0" parTransId="{E6F16343-F536-4B67-B00A-03800D1B3876}" sibTransId="{A3E89C05-4C49-4C6A-9FB7-ABFFC5242AF2}"/>
    <dgm:cxn modelId="{1BBD9DFE-54B8-4735-8373-AA394DDAAF11}" srcId="{F9E3CEFD-3C3D-41B5-ACA8-FEF1D7622B71}" destId="{F4005C3A-4B5D-4E3B-BED8-43EEF7B1CAFE}" srcOrd="0" destOrd="0" parTransId="{6F4586A3-49AB-4BB9-8C62-B72D1EE5B0B3}" sibTransId="{FB389CAD-4D47-4CF4-AE5D-AE502FA2A7CC}"/>
    <dgm:cxn modelId="{39DA625C-2FF9-4B7E-82D9-FA187985818B}" srcId="{746FCA73-2ED8-41AD-8556-016EFDA91AC9}" destId="{2A409E43-F2C2-4016-ABC5-BC233D675846}" srcOrd="4" destOrd="0" parTransId="{FCCC6214-462B-44FE-8A9A-C68924C527F4}" sibTransId="{EF4956BB-0DDB-4931-84BD-519C091663E7}"/>
    <dgm:cxn modelId="{7580511C-016E-4936-B1F0-3308AFBF477C}" type="presOf" srcId="{A9EFDB38-E436-4776-B541-B204BAA10679}" destId="{EE31FF2E-AD1F-4A1E-810F-7AA5BA20AE63}" srcOrd="0" destOrd="2" presId="urn:microsoft.com/office/officeart/2005/8/layout/list1"/>
    <dgm:cxn modelId="{87A6BF18-1ADB-47ED-92E0-61F1275194F5}" srcId="{746FCA73-2ED8-41AD-8556-016EFDA91AC9}" destId="{D1227A3F-B7D6-4FA8-BBD6-2A500213A07D}" srcOrd="2" destOrd="0" parTransId="{1FD56743-C0F2-4660-B692-4D06A4579560}" sibTransId="{A540E290-957D-48F1-AA84-82DF1232597B}"/>
    <dgm:cxn modelId="{827EDEA7-C814-449C-9EDC-FACCE51665A7}" type="presOf" srcId="{D1227A3F-B7D6-4FA8-BBD6-2A500213A07D}" destId="{8403D143-AD15-449E-AD70-F21B09412406}" srcOrd="0" destOrd="2" presId="urn:microsoft.com/office/officeart/2005/8/layout/list1"/>
    <dgm:cxn modelId="{FF8AA317-78F4-43AF-BE2B-3A73C2DAEC6F}" srcId="{80535B2D-1055-4706-BBC7-9C5F8FE5C76A}" destId="{E77BBF24-1242-431C-88DE-9DA303C019E0}" srcOrd="2" destOrd="0" parTransId="{8FBE8762-C3C0-4F74-84F9-FD652731D872}" sibTransId="{0F34E3DF-2342-41B8-8F12-CD2E302BF616}"/>
    <dgm:cxn modelId="{43E6CD1D-4838-495E-BA5F-18408CF2350A}" type="presOf" srcId="{2AC7B5D1-5C59-4DA3-BDDE-DD92E8FAC486}" destId="{8403D143-AD15-449E-AD70-F21B09412406}" srcOrd="0" destOrd="6" presId="urn:microsoft.com/office/officeart/2005/8/layout/list1"/>
    <dgm:cxn modelId="{5190A4CF-2E9E-4B52-AE7F-A51ABB5D61FB}" type="presOf" srcId="{9826DF5E-1B2E-4653-A4D2-705DC445900E}" destId="{3A684289-5BFF-42D4-9691-EB87AB0A88E7}" srcOrd="1" destOrd="0" presId="urn:microsoft.com/office/officeart/2005/8/layout/list1"/>
    <dgm:cxn modelId="{FE986E21-E984-4B6C-9E9E-EC269982B070}" type="presOf" srcId="{F4005C3A-4B5D-4E3B-BED8-43EEF7B1CAFE}" destId="{1905116F-0488-42FA-9C53-7C413C6565D4}" srcOrd="0" destOrd="0" presId="urn:microsoft.com/office/officeart/2005/8/layout/list1"/>
    <dgm:cxn modelId="{A299917F-E819-4513-8FD4-FE6F259AD7B7}" srcId="{9826DF5E-1B2E-4653-A4D2-705DC445900E}" destId="{A9EFDB38-E436-4776-B541-B204BAA10679}" srcOrd="2" destOrd="0" parTransId="{E9A06F7C-04F0-4D4E-B191-5375E264BDD1}" sibTransId="{27C932C3-B4DB-42D0-A603-47D9EC5A56AC}"/>
    <dgm:cxn modelId="{BDA7F062-341A-4BF5-A295-1D9C5778F501}" type="presParOf" srcId="{A6147FC0-2AE1-40E7-9301-E1723398A0E1}" destId="{D3EA28C2-6203-4AEA-A829-B21DC55F4CEF}" srcOrd="0" destOrd="0" presId="urn:microsoft.com/office/officeart/2005/8/layout/list1"/>
    <dgm:cxn modelId="{95EC98ED-5E89-40D5-B710-37E61CF6B8A0}" type="presParOf" srcId="{D3EA28C2-6203-4AEA-A829-B21DC55F4CEF}" destId="{F94A5169-28B0-4FAA-B811-28EDDDF53AB2}" srcOrd="0" destOrd="0" presId="urn:microsoft.com/office/officeart/2005/8/layout/list1"/>
    <dgm:cxn modelId="{08018DDE-2D5C-48D4-85A3-6FB88A032CE0}" type="presParOf" srcId="{D3EA28C2-6203-4AEA-A829-B21DC55F4CEF}" destId="{3A684289-5BFF-42D4-9691-EB87AB0A88E7}" srcOrd="1" destOrd="0" presId="urn:microsoft.com/office/officeart/2005/8/layout/list1"/>
    <dgm:cxn modelId="{400E4CE8-2D34-4F4F-BAF8-D51AD8A30304}" type="presParOf" srcId="{A6147FC0-2AE1-40E7-9301-E1723398A0E1}" destId="{688F1DE4-5D79-4F89-822C-AF9D04928774}" srcOrd="1" destOrd="0" presId="urn:microsoft.com/office/officeart/2005/8/layout/list1"/>
    <dgm:cxn modelId="{3199A100-614B-4ADC-B299-53FB16CB4BE4}" type="presParOf" srcId="{A6147FC0-2AE1-40E7-9301-E1723398A0E1}" destId="{EE31FF2E-AD1F-4A1E-810F-7AA5BA20AE63}" srcOrd="2" destOrd="0" presId="urn:microsoft.com/office/officeart/2005/8/layout/list1"/>
    <dgm:cxn modelId="{A480D7EE-6CF5-4603-80C9-DF5B879BE29A}" type="presParOf" srcId="{A6147FC0-2AE1-40E7-9301-E1723398A0E1}" destId="{68925F95-58D8-4D23-A3BE-C50AD840EDF7}" srcOrd="3" destOrd="0" presId="urn:microsoft.com/office/officeart/2005/8/layout/list1"/>
    <dgm:cxn modelId="{6F7A4A62-6CC6-42A1-8E75-71F98412329A}" type="presParOf" srcId="{A6147FC0-2AE1-40E7-9301-E1723398A0E1}" destId="{2BC38D2C-6D43-46A6-B7AE-D965BF6B423A}" srcOrd="4" destOrd="0" presId="urn:microsoft.com/office/officeart/2005/8/layout/list1"/>
    <dgm:cxn modelId="{253578C4-FB12-49F4-B011-D211FA961F7A}" type="presParOf" srcId="{2BC38D2C-6D43-46A6-B7AE-D965BF6B423A}" destId="{D86146B2-CAA0-4088-A483-F530D5051BCD}" srcOrd="0" destOrd="0" presId="urn:microsoft.com/office/officeart/2005/8/layout/list1"/>
    <dgm:cxn modelId="{22AF1415-A0BD-4ADC-B304-DEB0C7A244E7}" type="presParOf" srcId="{2BC38D2C-6D43-46A6-B7AE-D965BF6B423A}" destId="{8A11E545-021B-45A7-8290-D9F94CF0B02F}" srcOrd="1" destOrd="0" presId="urn:microsoft.com/office/officeart/2005/8/layout/list1"/>
    <dgm:cxn modelId="{9A4D1F42-389E-4653-96FA-D01A133E2C56}" type="presParOf" srcId="{A6147FC0-2AE1-40E7-9301-E1723398A0E1}" destId="{2FD040F7-C447-46A2-B623-3EACC935BCED}" srcOrd="5" destOrd="0" presId="urn:microsoft.com/office/officeart/2005/8/layout/list1"/>
    <dgm:cxn modelId="{6B0C57F3-C58E-4944-8AE1-C5CBD25CDCB1}" type="presParOf" srcId="{A6147FC0-2AE1-40E7-9301-E1723398A0E1}" destId="{8403D143-AD15-449E-AD70-F21B09412406}" srcOrd="6" destOrd="0" presId="urn:microsoft.com/office/officeart/2005/8/layout/list1"/>
    <dgm:cxn modelId="{4DBA4A17-9E5F-4F9E-B1D0-0533454A86A4}" type="presParOf" srcId="{A6147FC0-2AE1-40E7-9301-E1723398A0E1}" destId="{89C776E8-636C-4236-8448-94BC0A273A7F}" srcOrd="7" destOrd="0" presId="urn:microsoft.com/office/officeart/2005/8/layout/list1"/>
    <dgm:cxn modelId="{5C134B16-830B-483A-B760-D65CF5DB5666}" type="presParOf" srcId="{A6147FC0-2AE1-40E7-9301-E1723398A0E1}" destId="{D54F31DB-3D78-4152-9E85-057BFBBE19A8}" srcOrd="8" destOrd="0" presId="urn:microsoft.com/office/officeart/2005/8/layout/list1"/>
    <dgm:cxn modelId="{A1733BA9-7A7A-4DDA-9522-2C57360665D0}" type="presParOf" srcId="{D54F31DB-3D78-4152-9E85-057BFBBE19A8}" destId="{AED69D7C-78BF-4606-B7B4-127D5C7BF545}" srcOrd="0" destOrd="0" presId="urn:microsoft.com/office/officeart/2005/8/layout/list1"/>
    <dgm:cxn modelId="{08393C07-C6D9-4CEB-A682-89CC0C7C466A}" type="presParOf" srcId="{D54F31DB-3D78-4152-9E85-057BFBBE19A8}" destId="{B0614D10-ADA4-4B7F-AB5C-83637231E9AF}" srcOrd="1" destOrd="0" presId="urn:microsoft.com/office/officeart/2005/8/layout/list1"/>
    <dgm:cxn modelId="{DD9E7BED-9A51-4642-8685-7FD99955159D}" type="presParOf" srcId="{A6147FC0-2AE1-40E7-9301-E1723398A0E1}" destId="{B16F55A0-B220-4D07-B58A-73915784FB2F}" srcOrd="9" destOrd="0" presId="urn:microsoft.com/office/officeart/2005/8/layout/list1"/>
    <dgm:cxn modelId="{12E39287-3F05-479E-A681-B11378EABA23}" type="presParOf" srcId="{A6147FC0-2AE1-40E7-9301-E1723398A0E1}" destId="{1905116F-0488-42FA-9C53-7C413C6565D4}" srcOrd="10" destOrd="0" presId="urn:microsoft.com/office/officeart/2005/8/layout/list1"/>
    <dgm:cxn modelId="{805662F7-BF36-450F-8265-B5F33F53581D}" type="presParOf" srcId="{A6147FC0-2AE1-40E7-9301-E1723398A0E1}" destId="{A91B06EA-7097-4E9C-97EE-8BA448156F4E}" srcOrd="11" destOrd="0" presId="urn:microsoft.com/office/officeart/2005/8/layout/list1"/>
    <dgm:cxn modelId="{9B9C2C5B-FAF8-4FF8-A25D-05611C23643E}" type="presParOf" srcId="{A6147FC0-2AE1-40E7-9301-E1723398A0E1}" destId="{5B56A04F-1E71-4B97-84D4-B1A562E502B5}" srcOrd="12" destOrd="0" presId="urn:microsoft.com/office/officeart/2005/8/layout/list1"/>
    <dgm:cxn modelId="{BD513E6B-129F-42D3-BBEE-E4A39A3EE2A7}" type="presParOf" srcId="{5B56A04F-1E71-4B97-84D4-B1A562E502B5}" destId="{E3F16310-C951-44BA-AA2B-B7C9EF83F19E}" srcOrd="0" destOrd="0" presId="urn:microsoft.com/office/officeart/2005/8/layout/list1"/>
    <dgm:cxn modelId="{E963A3D3-9889-4129-AF61-4D163E9BCE89}" type="presParOf" srcId="{5B56A04F-1E71-4B97-84D4-B1A562E502B5}" destId="{EDE94000-39F7-49A4-9B11-BBFD029DCB93}" srcOrd="1" destOrd="0" presId="urn:microsoft.com/office/officeart/2005/8/layout/list1"/>
    <dgm:cxn modelId="{867C6793-5ED6-4A31-A716-A47BD5BD2629}" type="presParOf" srcId="{A6147FC0-2AE1-40E7-9301-E1723398A0E1}" destId="{697A9E44-8AC9-4A9E-8833-4BA47ED42D60}" srcOrd="13" destOrd="0" presId="urn:microsoft.com/office/officeart/2005/8/layout/list1"/>
    <dgm:cxn modelId="{A2BA159F-7D50-4DF2-9002-914831FAA511}" type="presParOf" srcId="{A6147FC0-2AE1-40E7-9301-E1723398A0E1}" destId="{84AFFC4C-D9B1-41A5-840E-253ADD6B0B67}" srcOrd="14" destOrd="0" presId="urn:microsoft.com/office/officeart/2005/8/layout/list1"/>
    <dgm:cxn modelId="{F2A07631-8A9C-4E20-A7CD-2DB9EFABFC27}" type="presParOf" srcId="{A6147FC0-2AE1-40E7-9301-E1723398A0E1}" destId="{28FF7DA6-0F45-4856-8A21-8E326F51BF2A}" srcOrd="15" destOrd="0" presId="urn:microsoft.com/office/officeart/2005/8/layout/list1"/>
    <dgm:cxn modelId="{4F840CBB-8553-4D57-9284-D6BBED798E27}" type="presParOf" srcId="{A6147FC0-2AE1-40E7-9301-E1723398A0E1}" destId="{58BE1E91-3110-4CD1-BA57-A6C20A3B7B76}" srcOrd="16" destOrd="0" presId="urn:microsoft.com/office/officeart/2005/8/layout/list1"/>
    <dgm:cxn modelId="{181670EB-9C9C-40BF-A966-DE754DC4CC32}" type="presParOf" srcId="{58BE1E91-3110-4CD1-BA57-A6C20A3B7B76}" destId="{5B3008D6-F090-49A3-8DCA-50E6FF794A0E}" srcOrd="0" destOrd="0" presId="urn:microsoft.com/office/officeart/2005/8/layout/list1"/>
    <dgm:cxn modelId="{6B32EAFF-0A6B-4E1E-90CA-E01BFE7E62CD}" type="presParOf" srcId="{58BE1E91-3110-4CD1-BA57-A6C20A3B7B76}" destId="{6F0F33AD-3611-4C8A-941E-B7651BF99308}" srcOrd="1" destOrd="0" presId="urn:microsoft.com/office/officeart/2005/8/layout/list1"/>
    <dgm:cxn modelId="{42DE935E-863D-4FB2-B534-B8DDAB929AE2}" type="presParOf" srcId="{A6147FC0-2AE1-40E7-9301-E1723398A0E1}" destId="{13949BAC-B2CC-495F-8BFC-B4A15E191939}" srcOrd="17" destOrd="0" presId="urn:microsoft.com/office/officeart/2005/8/layout/list1"/>
    <dgm:cxn modelId="{1A716934-7C0D-4F0A-9B57-9EF9CF4041B9}" type="presParOf" srcId="{A6147FC0-2AE1-40E7-9301-E1723398A0E1}" destId="{D7C07702-D2FE-44C7-BF1F-128184DE99A5}" srcOrd="18" destOrd="0" presId="urn:microsoft.com/office/officeart/2005/8/layout/list1"/>
    <dgm:cxn modelId="{7D0BAF7F-701C-42EB-8C34-5BB20E79BFD3}" type="presParOf" srcId="{A6147FC0-2AE1-40E7-9301-E1723398A0E1}" destId="{8AF6110B-B8DB-4FE4-9BF7-10FAD818E600}" srcOrd="19" destOrd="0" presId="urn:microsoft.com/office/officeart/2005/8/layout/list1"/>
    <dgm:cxn modelId="{FF81B22F-E86A-4AAD-8337-CFCB234342FF}" type="presParOf" srcId="{A6147FC0-2AE1-40E7-9301-E1723398A0E1}" destId="{48D28A2C-A616-4974-A8A3-B1C7C6529948}" srcOrd="20" destOrd="0" presId="urn:microsoft.com/office/officeart/2005/8/layout/list1"/>
    <dgm:cxn modelId="{CBE9B3F0-DC90-4E94-8AC0-75BDF2280607}" type="presParOf" srcId="{48D28A2C-A616-4974-A8A3-B1C7C6529948}" destId="{FF301DDB-C59D-4F6E-9084-2B3B63BB42A3}" srcOrd="0" destOrd="0" presId="urn:microsoft.com/office/officeart/2005/8/layout/list1"/>
    <dgm:cxn modelId="{FA2DD90B-62E5-4807-9049-F6FE91B2AEAB}" type="presParOf" srcId="{48D28A2C-A616-4974-A8A3-B1C7C6529948}" destId="{B4A2D019-C07E-41EF-A483-95690ECD80EF}" srcOrd="1" destOrd="0" presId="urn:microsoft.com/office/officeart/2005/8/layout/list1"/>
    <dgm:cxn modelId="{DADC3BFE-4430-4351-9736-D4193D33D614}" type="presParOf" srcId="{A6147FC0-2AE1-40E7-9301-E1723398A0E1}" destId="{185E9F09-8A60-4C3F-90FA-42ED071ACCDF}" srcOrd="21" destOrd="0" presId="urn:microsoft.com/office/officeart/2005/8/layout/list1"/>
    <dgm:cxn modelId="{C76BA790-4475-49D2-8E3A-5CF8BADA5031}" type="presParOf" srcId="{A6147FC0-2AE1-40E7-9301-E1723398A0E1}" destId="{8C841E1B-543B-465F-9404-0CEBF3F62DC7}" srcOrd="22" destOrd="0" presId="urn:microsoft.com/office/officeart/2005/8/layout/list1"/>
    <dgm:cxn modelId="{4A1D3124-7A90-4B9C-A1F9-373FFF42F48E}" type="presParOf" srcId="{A6147FC0-2AE1-40E7-9301-E1723398A0E1}" destId="{06E46419-0325-458D-91BE-2B5A8D1A7D61}" srcOrd="23" destOrd="0" presId="urn:microsoft.com/office/officeart/2005/8/layout/list1"/>
    <dgm:cxn modelId="{8A9C6A8C-36B4-4900-A87D-C5744C42A88E}" type="presParOf" srcId="{A6147FC0-2AE1-40E7-9301-E1723398A0E1}" destId="{C671116C-CC8C-4CC3-A374-192C435FFA58}" srcOrd="24" destOrd="0" presId="urn:microsoft.com/office/officeart/2005/8/layout/list1"/>
    <dgm:cxn modelId="{F90C70BB-94BB-4CE2-B349-84F6200EECF6}" type="presParOf" srcId="{C671116C-CC8C-4CC3-A374-192C435FFA58}" destId="{6C0C6FC3-42F1-409F-83FC-C2270ABA74E7}" srcOrd="0" destOrd="0" presId="urn:microsoft.com/office/officeart/2005/8/layout/list1"/>
    <dgm:cxn modelId="{EBB40E4B-5683-4D12-9CD3-B8DC5B4B3A58}" type="presParOf" srcId="{C671116C-CC8C-4CC3-A374-192C435FFA58}" destId="{4B578A82-2B45-4C0E-9153-5789CB78341E}" srcOrd="1" destOrd="0" presId="urn:microsoft.com/office/officeart/2005/8/layout/list1"/>
    <dgm:cxn modelId="{7FF787A8-7CE5-4D02-A333-54735E433E05}" type="presParOf" srcId="{A6147FC0-2AE1-40E7-9301-E1723398A0E1}" destId="{728C849F-5CB3-4A8F-A665-FB2334E3D615}" srcOrd="25" destOrd="0" presId="urn:microsoft.com/office/officeart/2005/8/layout/list1"/>
    <dgm:cxn modelId="{457E3C5D-6667-44DD-AB88-8D308770DBC5}" type="presParOf" srcId="{A6147FC0-2AE1-40E7-9301-E1723398A0E1}" destId="{A58C6EC6-05D8-457D-98E9-71C103B5A958}" srcOrd="26" destOrd="0" presId="urn:microsoft.com/office/officeart/2005/8/layout/lis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31FF2E-AD1F-4A1E-810F-7AA5BA20AE63}">
      <dsp:nvSpPr>
        <dsp:cNvPr id="0" name=""/>
        <dsp:cNvSpPr/>
      </dsp:nvSpPr>
      <dsp:spPr>
        <a:xfrm>
          <a:off x="0" y="99212"/>
          <a:ext cx="5781675" cy="945060"/>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8722" tIns="165291" rIns="448722" bIns="71120" numCol="1" spcCol="1270" anchor="t"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транспортна доступність </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наявність парковки біля закладу</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наявність історико-культурних и природниї об</a:t>
          </a:r>
          <a:r>
            <a:rPr lang="en-US" sz="1000" kern="1200">
              <a:solidFill>
                <a:sysClr val="windowText" lastClr="000000">
                  <a:hueOff val="0"/>
                  <a:satOff val="0"/>
                  <a:lumOff val="0"/>
                  <a:alphaOff val="0"/>
                </a:sysClr>
              </a:solidFill>
              <a:latin typeface="Calibri" panose="020F0502020204030204"/>
              <a:ea typeface="+mn-ea"/>
              <a:cs typeface="+mn-cs"/>
            </a:rPr>
            <a:t>'</a:t>
          </a:r>
          <a:r>
            <a:rPr lang="ru-RU" sz="1000" kern="1200">
              <a:solidFill>
                <a:sysClr val="windowText" lastClr="000000">
                  <a:hueOff val="0"/>
                  <a:satOff val="0"/>
                  <a:lumOff val="0"/>
                  <a:alphaOff val="0"/>
                </a:sysClr>
              </a:solidFill>
              <a:latin typeface="Calibri" panose="020F0502020204030204"/>
              <a:ea typeface="+mn-ea"/>
              <a:cs typeface="+mn-cs"/>
            </a:rPr>
            <a:t>єктів</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наявність та яскравість вивіски</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комфорт</a:t>
          </a:r>
        </a:p>
      </dsp:txBody>
      <dsp:txXfrm>
        <a:off x="0" y="99212"/>
        <a:ext cx="5781675" cy="945060"/>
      </dsp:txXfrm>
    </dsp:sp>
    <dsp:sp modelId="{3A684289-5BFF-42D4-9691-EB87AB0A88E7}">
      <dsp:nvSpPr>
        <dsp:cNvPr id="0" name=""/>
        <dsp:cNvSpPr/>
      </dsp:nvSpPr>
      <dsp:spPr>
        <a:xfrm>
          <a:off x="289083" y="4720"/>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973" tIns="0" rIns="152973" bIns="0" numCol="1" spcCol="1270" anchor="ctr" anchorCtr="0">
          <a:noAutofit/>
        </a:bodyPr>
        <a:lstStyle/>
        <a:p>
          <a:pPr lvl="0" algn="l" defTabSz="444500">
            <a:lnSpc>
              <a:spcPct val="90000"/>
            </a:lnSpc>
            <a:spcBef>
              <a:spcPct val="0"/>
            </a:spcBef>
            <a:spcAft>
              <a:spcPct val="35000"/>
            </a:spcAft>
          </a:pPr>
          <a:r>
            <a:rPr lang="ru-RU" sz="1000" kern="1200" cap="all" baseline="0">
              <a:solidFill>
                <a:sysClr val="windowText" lastClr="000000">
                  <a:hueOff val="0"/>
                  <a:satOff val="0"/>
                  <a:lumOff val="0"/>
                  <a:alphaOff val="0"/>
                </a:sysClr>
              </a:solidFill>
              <a:latin typeface="Calibri" panose="020F0502020204030204"/>
              <a:ea typeface="+mn-ea"/>
              <a:cs typeface="+mn-cs"/>
            </a:rPr>
            <a:t>розташування </a:t>
          </a:r>
        </a:p>
      </dsp:txBody>
      <dsp:txXfrm>
        <a:off x="296056" y="11693"/>
        <a:ext cx="4033226" cy="128901"/>
      </dsp:txXfrm>
    </dsp:sp>
    <dsp:sp modelId="{8403D143-AD15-449E-AD70-F21B09412406}">
      <dsp:nvSpPr>
        <dsp:cNvPr id="0" name=""/>
        <dsp:cNvSpPr/>
      </dsp:nvSpPr>
      <dsp:spPr>
        <a:xfrm>
          <a:off x="0" y="1150779"/>
          <a:ext cx="5781675" cy="143283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8722" tIns="165291" rIns="448722" bIns="71120" numCol="1" spcCol="1270" anchor="t"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екстер</a:t>
          </a:r>
          <a:r>
            <a:rPr lang="en-US" sz="1000" kern="1200">
              <a:solidFill>
                <a:sysClr val="windowText" lastClr="000000">
                  <a:hueOff val="0"/>
                  <a:satOff val="0"/>
                  <a:lumOff val="0"/>
                  <a:alphaOff val="0"/>
                </a:sysClr>
              </a:solidFill>
              <a:latin typeface="Calibri" panose="020F0502020204030204"/>
              <a:ea typeface="+mn-ea"/>
              <a:cs typeface="+mn-cs"/>
            </a:rPr>
            <a:t>'</a:t>
          </a:r>
          <a:r>
            <a:rPr lang="ru-RU" sz="1000" kern="1200">
              <a:solidFill>
                <a:sysClr val="windowText" lastClr="000000">
                  <a:hueOff val="0"/>
                  <a:satOff val="0"/>
                  <a:lumOff val="0"/>
                  <a:alphaOff val="0"/>
                </a:sysClr>
              </a:solidFill>
              <a:latin typeface="Calibri" panose="020F0502020204030204"/>
              <a:ea typeface="+mn-ea"/>
              <a:cs typeface="+mn-cs"/>
            </a:rPr>
            <a:t>єр</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інтер</a:t>
          </a:r>
          <a:r>
            <a:rPr lang="en-US" sz="1000" kern="1200">
              <a:solidFill>
                <a:sysClr val="windowText" lastClr="000000">
                  <a:hueOff val="0"/>
                  <a:satOff val="0"/>
                  <a:lumOff val="0"/>
                  <a:alphaOff val="0"/>
                </a:sysClr>
              </a:solidFill>
              <a:latin typeface="Calibri" panose="020F0502020204030204"/>
              <a:ea typeface="+mn-ea"/>
              <a:cs typeface="+mn-cs"/>
            </a:rPr>
            <a:t>'</a:t>
          </a:r>
          <a:r>
            <a:rPr lang="uk-UA" sz="1000" kern="1200">
              <a:solidFill>
                <a:sysClr val="windowText" lastClr="000000">
                  <a:hueOff val="0"/>
                  <a:satOff val="0"/>
                  <a:lumOff val="0"/>
                  <a:alphaOff val="0"/>
                </a:sysClr>
              </a:solidFill>
              <a:latin typeface="Calibri" panose="020F0502020204030204"/>
              <a:ea typeface="+mn-ea"/>
              <a:cs typeface="+mn-cs"/>
            </a:rPr>
            <a:t>єр</a:t>
          </a:r>
          <a:endParaRPr lang="ru-RU"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розміри ресторану</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концепція ресторану</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тематичний дизайн </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оснащеність приміщень</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стиль ресторану</a:t>
          </a:r>
        </a:p>
        <a:p>
          <a:pPr marL="57150" lvl="1" indent="-57150" algn="l" defTabSz="444500">
            <a:lnSpc>
              <a:spcPct val="90000"/>
            </a:lnSpc>
            <a:spcBef>
              <a:spcPct val="0"/>
            </a:spcBef>
            <a:spcAft>
              <a:spcPct val="15000"/>
            </a:spcAft>
            <a:buChar char="••"/>
          </a:pPr>
          <a:r>
            <a:rPr lang="en-US" sz="1000" kern="1200">
              <a:solidFill>
                <a:sysClr val="windowText" lastClr="000000">
                  <a:hueOff val="0"/>
                  <a:satOff val="0"/>
                  <a:lumOff val="0"/>
                  <a:alphaOff val="0"/>
                </a:sysClr>
              </a:solidFill>
              <a:latin typeface="Calibri" panose="020F0502020204030204"/>
              <a:ea typeface="+mn-ea"/>
              <a:cs typeface="+mn-cs"/>
            </a:rPr>
            <a:t>VIP</a:t>
          </a:r>
          <a:r>
            <a:rPr lang="uk-UA" sz="1000" kern="1200">
              <a:solidFill>
                <a:sysClr val="windowText" lastClr="000000">
                  <a:hueOff val="0"/>
                  <a:satOff val="0"/>
                  <a:lumOff val="0"/>
                  <a:alphaOff val="0"/>
                </a:sysClr>
              </a:solidFill>
              <a:latin typeface="Calibri" panose="020F0502020204030204"/>
              <a:ea typeface="+mn-ea"/>
              <a:cs typeface="+mn-cs"/>
            </a:rPr>
            <a:t>-гості</a:t>
          </a:r>
          <a:endParaRPr lang="ru-RU" sz="1000" kern="1200">
            <a:solidFill>
              <a:sysClr val="windowText" lastClr="000000">
                <a:hueOff val="0"/>
                <a:satOff val="0"/>
                <a:lumOff val="0"/>
                <a:alphaOff val="0"/>
              </a:sysClr>
            </a:solidFill>
            <a:latin typeface="Calibri" panose="020F0502020204030204"/>
            <a:ea typeface="+mn-ea"/>
            <a:cs typeface="+mn-cs"/>
          </a:endParaRPr>
        </a:p>
      </dsp:txBody>
      <dsp:txXfrm>
        <a:off x="0" y="1150779"/>
        <a:ext cx="5781675" cy="1432833"/>
      </dsp:txXfrm>
    </dsp:sp>
    <dsp:sp modelId="{8A11E545-021B-45A7-8290-D9F94CF0B02F}">
      <dsp:nvSpPr>
        <dsp:cNvPr id="0" name=""/>
        <dsp:cNvSpPr/>
      </dsp:nvSpPr>
      <dsp:spPr>
        <a:xfrm>
          <a:off x="289083" y="1078600"/>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973" tIns="0" rIns="152973" bIns="0" numCol="1" spcCol="1270" anchor="ctr" anchorCtr="0">
          <a:noAutofit/>
        </a:bodyPr>
        <a:lstStyle/>
        <a:p>
          <a:pPr lvl="0" algn="l" defTabSz="444500">
            <a:lnSpc>
              <a:spcPct val="90000"/>
            </a:lnSpc>
            <a:spcBef>
              <a:spcPct val="0"/>
            </a:spcBef>
            <a:spcAft>
              <a:spcPct val="35000"/>
            </a:spcAft>
          </a:pPr>
          <a:r>
            <a:rPr lang="ru-RU" sz="1000" kern="1200" cap="all" baseline="0">
              <a:solidFill>
                <a:sysClr val="windowText" lastClr="000000">
                  <a:hueOff val="0"/>
                  <a:satOff val="0"/>
                  <a:lumOff val="0"/>
                  <a:alphaOff val="0"/>
                </a:sysClr>
              </a:solidFill>
              <a:latin typeface="Calibri" panose="020F0502020204030204"/>
              <a:ea typeface="+mn-ea"/>
              <a:cs typeface="+mn-cs"/>
            </a:rPr>
            <a:t>імідж</a:t>
          </a:r>
        </a:p>
      </dsp:txBody>
      <dsp:txXfrm>
        <a:off x="296056" y="1085573"/>
        <a:ext cx="4033226" cy="128901"/>
      </dsp:txXfrm>
    </dsp:sp>
    <dsp:sp modelId="{1905116F-0488-42FA-9C53-7C413C6565D4}">
      <dsp:nvSpPr>
        <dsp:cNvPr id="0" name=""/>
        <dsp:cNvSpPr/>
      </dsp:nvSpPr>
      <dsp:spPr>
        <a:xfrm>
          <a:off x="0" y="2649147"/>
          <a:ext cx="5781675" cy="951921"/>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8722" tIns="165291" rIns="448722" bIns="71120" numCol="1" spcCol="1270" anchor="t"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широкий вибір страв та напоїв</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подача страв</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відмінні смакові якості страви</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унікальність продукції</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дотримання технологычних умов</a:t>
          </a:r>
        </a:p>
      </dsp:txBody>
      <dsp:txXfrm>
        <a:off x="0" y="2649147"/>
        <a:ext cx="5781675" cy="951921"/>
      </dsp:txXfrm>
    </dsp:sp>
    <dsp:sp modelId="{B0614D10-ADA4-4B7F-AB5C-83637231E9AF}">
      <dsp:nvSpPr>
        <dsp:cNvPr id="0" name=""/>
        <dsp:cNvSpPr/>
      </dsp:nvSpPr>
      <dsp:spPr>
        <a:xfrm>
          <a:off x="289083" y="2577723"/>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973" tIns="0" rIns="152973" bIns="0" numCol="1" spcCol="1270" anchor="ctr" anchorCtr="0">
          <a:noAutofit/>
        </a:bodyPr>
        <a:lstStyle/>
        <a:p>
          <a:pPr lvl="0" algn="l" defTabSz="444500">
            <a:lnSpc>
              <a:spcPct val="90000"/>
            </a:lnSpc>
            <a:spcBef>
              <a:spcPct val="0"/>
            </a:spcBef>
            <a:spcAft>
              <a:spcPct val="35000"/>
            </a:spcAft>
          </a:pPr>
          <a:r>
            <a:rPr lang="ru-RU" sz="1000" kern="1200" cap="all" baseline="0">
              <a:solidFill>
                <a:sysClr val="windowText" lastClr="000000">
                  <a:hueOff val="0"/>
                  <a:satOff val="0"/>
                  <a:lumOff val="0"/>
                  <a:alphaOff val="0"/>
                </a:sysClr>
              </a:solidFill>
              <a:latin typeface="Calibri" panose="020F0502020204030204"/>
              <a:ea typeface="+mn-ea"/>
              <a:cs typeface="+mn-cs"/>
            </a:rPr>
            <a:t>продукція </a:t>
          </a:r>
        </a:p>
      </dsp:txBody>
      <dsp:txXfrm>
        <a:off x="296056" y="2584696"/>
        <a:ext cx="4033226" cy="128901"/>
      </dsp:txXfrm>
    </dsp:sp>
    <dsp:sp modelId="{84AFFC4C-D9B1-41A5-840E-253ADD6B0B67}">
      <dsp:nvSpPr>
        <dsp:cNvPr id="0" name=""/>
        <dsp:cNvSpPr/>
      </dsp:nvSpPr>
      <dsp:spPr>
        <a:xfrm>
          <a:off x="0" y="3698624"/>
          <a:ext cx="5781675" cy="109748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8722" tIns="165291" rIns="448722" bIns="71120" numCol="1" spcCol="1270" anchor="t"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швидкість обслуговування</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майстерність обслуговування персоналом</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комунікабельність персоналу</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знання іноземних мов</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сервіровка столу</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дотримання санітарно-гігієнічних умов</a:t>
          </a:r>
        </a:p>
      </dsp:txBody>
      <dsp:txXfrm>
        <a:off x="0" y="3698624"/>
        <a:ext cx="5781675" cy="1097489"/>
      </dsp:txXfrm>
    </dsp:sp>
    <dsp:sp modelId="{EDE94000-39F7-49A4-9B11-BBFD029DCB93}">
      <dsp:nvSpPr>
        <dsp:cNvPr id="0" name=""/>
        <dsp:cNvSpPr/>
      </dsp:nvSpPr>
      <dsp:spPr>
        <a:xfrm>
          <a:off x="289083" y="3627200"/>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973" tIns="0" rIns="152973" bIns="0" numCol="1" spcCol="1270" anchor="ctr" anchorCtr="0">
          <a:noAutofit/>
        </a:bodyPr>
        <a:lstStyle/>
        <a:p>
          <a:pPr lvl="0" algn="l" defTabSz="444500">
            <a:lnSpc>
              <a:spcPct val="90000"/>
            </a:lnSpc>
            <a:spcBef>
              <a:spcPct val="0"/>
            </a:spcBef>
            <a:spcAft>
              <a:spcPct val="35000"/>
            </a:spcAft>
          </a:pPr>
          <a:r>
            <a:rPr lang="ru-RU" sz="1000" kern="1200" cap="all" baseline="0">
              <a:solidFill>
                <a:sysClr val="windowText" lastClr="000000">
                  <a:hueOff val="0"/>
                  <a:satOff val="0"/>
                  <a:lumOff val="0"/>
                  <a:alphaOff val="0"/>
                </a:sysClr>
              </a:solidFill>
              <a:latin typeface="Calibri" panose="020F0502020204030204"/>
              <a:ea typeface="+mn-ea"/>
              <a:cs typeface="+mn-cs"/>
            </a:rPr>
            <a:t>обслуговування </a:t>
          </a:r>
        </a:p>
      </dsp:txBody>
      <dsp:txXfrm>
        <a:off x="296056" y="3634173"/>
        <a:ext cx="4033226" cy="128901"/>
      </dsp:txXfrm>
    </dsp:sp>
    <dsp:sp modelId="{D7C07702-D2FE-44C7-BF1F-128184DE99A5}">
      <dsp:nvSpPr>
        <dsp:cNvPr id="0" name=""/>
        <dsp:cNvSpPr/>
      </dsp:nvSpPr>
      <dsp:spPr>
        <a:xfrm>
          <a:off x="0" y="4893668"/>
          <a:ext cx="5781675" cy="777388"/>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8722" tIns="165291" rIns="448722" bIns="71120" numCol="1" spcCol="1270" anchor="t"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можливість різноманітних святкувань</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дозвілля для дітей</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музичний супровід</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тематичні вечірки та святкування</a:t>
          </a:r>
        </a:p>
      </dsp:txBody>
      <dsp:txXfrm>
        <a:off x="0" y="4893668"/>
        <a:ext cx="5781675" cy="777388"/>
      </dsp:txXfrm>
    </dsp:sp>
    <dsp:sp modelId="{6F0F33AD-3611-4C8A-941E-B7651BF99308}">
      <dsp:nvSpPr>
        <dsp:cNvPr id="0" name=""/>
        <dsp:cNvSpPr/>
      </dsp:nvSpPr>
      <dsp:spPr>
        <a:xfrm>
          <a:off x="289083" y="4822244"/>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973" tIns="0" rIns="152973" bIns="0" numCol="1" spcCol="1270" anchor="ctr" anchorCtr="0">
          <a:noAutofit/>
        </a:bodyPr>
        <a:lstStyle/>
        <a:p>
          <a:pPr lvl="0" algn="l" defTabSz="444500">
            <a:lnSpc>
              <a:spcPct val="90000"/>
            </a:lnSpc>
            <a:spcBef>
              <a:spcPct val="0"/>
            </a:spcBef>
            <a:spcAft>
              <a:spcPct val="35000"/>
            </a:spcAft>
          </a:pPr>
          <a:r>
            <a:rPr lang="ru-RU" sz="1000" kern="1200" cap="all" baseline="0">
              <a:solidFill>
                <a:sysClr val="windowText" lastClr="000000">
                  <a:hueOff val="0"/>
                  <a:satOff val="0"/>
                  <a:lumOff val="0"/>
                  <a:alphaOff val="0"/>
                </a:sysClr>
              </a:solidFill>
              <a:latin typeface="Calibri" panose="020F0502020204030204"/>
              <a:ea typeface="+mn-ea"/>
              <a:cs typeface="+mn-cs"/>
            </a:rPr>
            <a:t>організація дозвілля</a:t>
          </a:r>
        </a:p>
      </dsp:txBody>
      <dsp:txXfrm>
        <a:off x="296056" y="4829217"/>
        <a:ext cx="4033226" cy="128901"/>
      </dsp:txXfrm>
    </dsp:sp>
    <dsp:sp modelId="{8C841E1B-543B-465F-9404-0CEBF3F62DC7}">
      <dsp:nvSpPr>
        <dsp:cNvPr id="0" name=""/>
        <dsp:cNvSpPr/>
      </dsp:nvSpPr>
      <dsp:spPr>
        <a:xfrm>
          <a:off x="0" y="5768611"/>
          <a:ext cx="5781675" cy="624959"/>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8722" tIns="165291" rIns="448722" bIns="71120" numCol="1" spcCol="1270" anchor="t" anchorCtr="0">
          <a:noAutofit/>
        </a:bodyPr>
        <a:lstStyle/>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середній чек</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система знижок / бонісів</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адекватна цінова політика у порівнянні з конкурентами</a:t>
          </a:r>
        </a:p>
      </dsp:txBody>
      <dsp:txXfrm>
        <a:off x="0" y="5768611"/>
        <a:ext cx="5781675" cy="624959"/>
      </dsp:txXfrm>
    </dsp:sp>
    <dsp:sp modelId="{B4A2D019-C07E-41EF-A483-95690ECD80EF}">
      <dsp:nvSpPr>
        <dsp:cNvPr id="0" name=""/>
        <dsp:cNvSpPr/>
      </dsp:nvSpPr>
      <dsp:spPr>
        <a:xfrm>
          <a:off x="289083" y="5697187"/>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973" tIns="0" rIns="152973" bIns="0" numCol="1" spcCol="1270" anchor="ctr" anchorCtr="0">
          <a:noAutofit/>
        </a:bodyPr>
        <a:lstStyle/>
        <a:p>
          <a:pPr lvl="0" algn="l" defTabSz="444500">
            <a:lnSpc>
              <a:spcPct val="90000"/>
            </a:lnSpc>
            <a:spcBef>
              <a:spcPct val="0"/>
            </a:spcBef>
            <a:spcAft>
              <a:spcPct val="35000"/>
            </a:spcAft>
          </a:pPr>
          <a:r>
            <a:rPr lang="ru-RU" sz="1000" kern="1200" cap="all" baseline="0">
              <a:solidFill>
                <a:sysClr val="windowText" lastClr="000000">
                  <a:hueOff val="0"/>
                  <a:satOff val="0"/>
                  <a:lumOff val="0"/>
                  <a:alphaOff val="0"/>
                </a:sysClr>
              </a:solidFill>
              <a:latin typeface="Calibri" panose="020F0502020204030204"/>
              <a:ea typeface="+mn-ea"/>
              <a:cs typeface="+mn-cs"/>
            </a:rPr>
            <a:t>цінова політика </a:t>
          </a:r>
        </a:p>
      </dsp:txBody>
      <dsp:txXfrm>
        <a:off x="296056" y="5704160"/>
        <a:ext cx="4033226" cy="128901"/>
      </dsp:txXfrm>
    </dsp:sp>
    <dsp:sp modelId="{A58C6EC6-05D8-457D-98E9-71C103B5A958}">
      <dsp:nvSpPr>
        <dsp:cNvPr id="0" name=""/>
        <dsp:cNvSpPr/>
      </dsp:nvSpPr>
      <dsp:spPr>
        <a:xfrm>
          <a:off x="0" y="6491125"/>
          <a:ext cx="5781675" cy="1067003"/>
        </a:xfrm>
        <a:prstGeom prst="rect">
          <a:avLst/>
        </a:prstGeom>
        <a:solidFill>
          <a:sysClr val="windowText" lastClr="000000">
            <a:alpha val="90000"/>
            <a:tint val="40000"/>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48722" tIns="165291" rIns="448722" bIns="71120" numCol="1" spcCol="1270" anchor="t" anchorCtr="0">
          <a:noAutofit/>
        </a:bodyPr>
        <a:lstStyle/>
        <a:p>
          <a:pPr marL="57150" lvl="1" indent="-57150" algn="just"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просування з допомогою різноманітрих засобів інформації</a:t>
          </a:r>
          <a:r>
            <a:rPr lang="uk-UA" sz="1000" b="0" i="0" kern="1200">
              <a:solidFill>
                <a:sysClr val="windowText" lastClr="000000">
                  <a:hueOff val="0"/>
                  <a:satOff val="0"/>
                  <a:lumOff val="0"/>
                  <a:alphaOff val="0"/>
                </a:sysClr>
              </a:solidFill>
              <a:latin typeface="Calibri" panose="020F0502020204030204"/>
              <a:ea typeface="+mn-ea"/>
              <a:cs typeface="+mn-cs"/>
            </a:rPr>
            <a:t>, мас-медіа, радіо, телебачення, інтернет, рекламні щити та панелі, телефонні, комп'ютерні та інші лінії зв'язку, соцыальні мережі</a:t>
          </a:r>
          <a:endParaRPr lang="ru-RU" sz="10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розробка власного сайту</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виведення бренду на міжнародний ринок</a:t>
          </a:r>
        </a:p>
        <a:p>
          <a:pPr marL="57150" lvl="1" indent="-57150" algn="l" defTabSz="444500">
            <a:lnSpc>
              <a:spcPct val="90000"/>
            </a:lnSpc>
            <a:spcBef>
              <a:spcPct val="0"/>
            </a:spcBef>
            <a:spcAft>
              <a:spcPct val="15000"/>
            </a:spcAft>
            <a:buChar char="••"/>
          </a:pPr>
          <a:r>
            <a:rPr lang="ru-RU" sz="1000" kern="1200">
              <a:solidFill>
                <a:sysClr val="windowText" lastClr="000000">
                  <a:hueOff val="0"/>
                  <a:satOff val="0"/>
                  <a:lumOff val="0"/>
                  <a:alphaOff val="0"/>
                </a:sysClr>
              </a:solidFill>
              <a:latin typeface="Calibri" panose="020F0502020204030204"/>
              <a:ea typeface="+mn-ea"/>
              <a:cs typeface="+mn-cs"/>
            </a:rPr>
            <a:t>інновації</a:t>
          </a:r>
        </a:p>
      </dsp:txBody>
      <dsp:txXfrm>
        <a:off x="0" y="6491125"/>
        <a:ext cx="5781675" cy="1067003"/>
      </dsp:txXfrm>
    </dsp:sp>
    <dsp:sp modelId="{4B578A82-2B45-4C0E-9153-5789CB78341E}">
      <dsp:nvSpPr>
        <dsp:cNvPr id="0" name=""/>
        <dsp:cNvSpPr/>
      </dsp:nvSpPr>
      <dsp:spPr>
        <a:xfrm>
          <a:off x="289083" y="6419701"/>
          <a:ext cx="4047172" cy="1428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973" tIns="0" rIns="152973" bIns="0" numCol="1" spcCol="1270" anchor="ctr" anchorCtr="0">
          <a:noAutofit/>
        </a:bodyPr>
        <a:lstStyle/>
        <a:p>
          <a:pPr lvl="0" algn="l" defTabSz="444500">
            <a:lnSpc>
              <a:spcPct val="90000"/>
            </a:lnSpc>
            <a:spcBef>
              <a:spcPct val="0"/>
            </a:spcBef>
            <a:spcAft>
              <a:spcPct val="35000"/>
            </a:spcAft>
          </a:pPr>
          <a:r>
            <a:rPr lang="ru-RU" sz="1000" kern="1200" cap="all" baseline="0">
              <a:solidFill>
                <a:sysClr val="windowText" lastClr="000000">
                  <a:hueOff val="0"/>
                  <a:satOff val="0"/>
                  <a:lumOff val="0"/>
                  <a:alphaOff val="0"/>
                </a:sysClr>
              </a:solidFill>
              <a:latin typeface="Calibri" panose="020F0502020204030204"/>
              <a:ea typeface="+mn-ea"/>
              <a:cs typeface="+mn-cs"/>
            </a:rPr>
            <a:t>маркетинг </a:t>
          </a:r>
        </a:p>
      </dsp:txBody>
      <dsp:txXfrm>
        <a:off x="296056" y="6426674"/>
        <a:ext cx="4033226" cy="128901"/>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59</TotalTime>
  <Pages>19</Pages>
  <Words>20749</Words>
  <Characters>11827</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2019-03-20T08:39:00Z</cp:lastPrinted>
  <dcterms:created xsi:type="dcterms:W3CDTF">2019-03-20T08:19:00Z</dcterms:created>
  <dcterms:modified xsi:type="dcterms:W3CDTF">2019-04-15T17:38:00Z</dcterms:modified>
</cp:coreProperties>
</file>